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5EA62" w14:textId="77777777" w:rsidR="00723F7F" w:rsidRDefault="00FA674F">
      <w:pPr>
        <w:jc w:val="center"/>
        <w:rPr>
          <w:rFonts w:ascii="Times New Roman" w:hAnsi="Times New Roman"/>
        </w:rPr>
      </w:pPr>
      <w:bookmarkStart w:id="0" w:name="_Hlk222401373"/>
      <w:r>
        <w:rPr>
          <w:rFonts w:ascii="Times New Roman" w:hAnsi="Times New Roman"/>
        </w:rPr>
        <w:t>ASYMPTOTIC CONVERGENCE PROPERTIES OF AUTOREGRESSIVE MOVING AVERAGE (ARMA) MODEL ESTIMATORS</w:t>
      </w:r>
    </w:p>
    <w:p w14:paraId="3FB433FE" w14:textId="77777777" w:rsidR="00723F7F" w:rsidRDefault="00FA674F">
      <w:pPr>
        <w:jc w:val="center"/>
        <w:rPr>
          <w:rFonts w:ascii="Times New Roman" w:hAnsi="Times New Roman"/>
        </w:rPr>
      </w:pPr>
      <w:bookmarkStart w:id="1" w:name="_GoBack"/>
      <w:bookmarkEnd w:id="0"/>
      <w:bookmarkEnd w:id="1"/>
      <w:r>
        <w:rPr>
          <w:rFonts w:ascii="Times New Roman" w:hAnsi="Times New Roman"/>
        </w:rPr>
        <w:t>Abstracts</w:t>
      </w:r>
    </w:p>
    <w:p w14:paraId="7F3B6D70" w14:textId="77777777" w:rsidR="00723F7F" w:rsidRDefault="00FA674F">
      <w:pPr>
        <w:jc w:val="both"/>
      </w:pPr>
      <w:r>
        <w:rPr>
          <w:rFonts w:ascii="Times New Roman" w:hAnsi="Times New Roman"/>
          <w:i/>
          <w:iCs/>
        </w:rPr>
        <w:t xml:space="preserve">A Monte Carlo study of the asymptotic convergence properties of varying estimation procedures of the complexity of parameters of the Autoregressive Moving-Average (ARMA) process. A data-generating process </w:t>
      </w:r>
      <m:oMath>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P</m:t>
            </m:r>
          </m:e>
          <m:sub>
            <m:r>
              <w:rPr>
                <w:rFonts w:ascii="Cambria Math" w:hAnsi="Cambria Math"/>
              </w:rPr>
              <m:t>6</m:t>
            </m:r>
          </m:sub>
        </m:sSub>
        <m:r>
          <w:rPr>
            <w:rFonts w:ascii="Cambria Math" w:hAnsi="Cambria Math"/>
          </w:rPr>
          <m:t>)</m:t>
        </m:r>
      </m:oMath>
      <w:r>
        <w:rPr>
          <w:rFonts w:ascii="Times New Roman" w:hAnsi="Times New Roman"/>
          <w:i/>
          <w:iCs/>
        </w:rPr>
        <w:t xml:space="preserve"> with a distinct dictate of the Fibonacci Sequential sample size </w:t>
      </w:r>
      <m:oMath>
        <m:r>
          <w:rPr>
            <w:rFonts w:ascii="Cambria Math" w:hAnsi="Cambria Math"/>
          </w:rPr>
          <m:t>(T= 75, 125, ..., 850)</m:t>
        </m:r>
      </m:oMath>
      <w:r>
        <w:rPr>
          <w:rFonts w:ascii="Times New Roman" w:hAnsi="Times New Roman"/>
          <w:i/>
        </w:rPr>
        <w:t xml:space="preserve"> </w:t>
      </w:r>
      <w:r>
        <w:rPr>
          <w:rFonts w:ascii="Times New Roman" w:hAnsi="Times New Roman"/>
          <w:i/>
          <w:iCs/>
        </w:rPr>
        <w:t xml:space="preserve">to evaluate the asymptotic equivalence threshold of the Gaussian Estimation Procedure (GEP), Generalised Least Squares (GLS), and Exact Maximum Likelihood (EML) estimators. The analysis of the convergence criterion demonstrated that while lower-order ARMA processes achieved numerical reconciliation at </w:t>
      </w:r>
      <m:oMath>
        <m:r>
          <w:rPr>
            <w:rFonts w:ascii="Cambria Math" w:hAnsi="Cambria Math"/>
          </w:rPr>
          <m:t>T=75</m:t>
        </m:r>
      </m:oMath>
      <w:r>
        <w:rPr>
          <w:rFonts w:ascii="Times New Roman" w:hAnsi="Times New Roman"/>
          <w:i/>
          <w:iCs/>
        </w:rPr>
        <w:t xml:space="preserve">, the ARMA (2, 2) specification required a minimum sample size of </w:t>
      </w:r>
      <m:oMath>
        <m:r>
          <w:rPr>
            <w:rFonts w:ascii="Cambria Math" w:hAnsi="Cambria Math"/>
          </w:rPr>
          <m:t>T≥525</m:t>
        </m:r>
      </m:oMath>
      <w:r>
        <w:rPr>
          <w:rFonts w:ascii="Times New Roman" w:hAnsi="Times New Roman"/>
          <w:i/>
          <w:iCs/>
        </w:rPr>
        <w:t xml:space="preserve"> to harmonize divergent estimates. These findings established a structural blueprint for estimator selection, directly linking model dimensionality to the empirical minimal data requirement necessary for numerical consistency.</w:t>
      </w:r>
    </w:p>
    <w:p w14:paraId="25E25D8C" w14:textId="77777777" w:rsidR="00723F7F" w:rsidRDefault="00FA674F">
      <w:pPr>
        <w:jc w:val="center"/>
        <w:rPr>
          <w:rFonts w:ascii="Times New Roman" w:hAnsi="Times New Roman"/>
          <w:i/>
          <w:iCs/>
        </w:rPr>
      </w:pPr>
      <w:r>
        <w:rPr>
          <w:rFonts w:ascii="Times New Roman" w:hAnsi="Times New Roman"/>
          <w:i/>
          <w:iCs/>
        </w:rPr>
        <w:t>Keywords: ARMA Models, Likelihood, Asymptotic Theory, Stationarity, Score, Approximation</w:t>
      </w:r>
    </w:p>
    <w:p w14:paraId="782B8113" w14:textId="77777777" w:rsidR="00723F7F" w:rsidRDefault="00FA674F">
      <w:pPr>
        <w:pStyle w:val="Heading1"/>
      </w:pPr>
      <w:bookmarkStart w:id="2" w:name="_Hlk222398042"/>
      <w:r>
        <w:t>INTRODUCTION</w:t>
      </w:r>
    </w:p>
    <w:p w14:paraId="38039F1A" w14:textId="77777777" w:rsidR="00723F7F" w:rsidRDefault="00FA674F">
      <w:pPr>
        <w:jc w:val="both"/>
      </w:pPr>
      <w:r>
        <w:rPr>
          <w:rFonts w:ascii="Times New Roman" w:hAnsi="Times New Roman"/>
        </w:rPr>
        <w:t xml:space="preserve">Several existing procedures exhibit distinctive asymptotic properties while estimating the parameters of time series models. This study examines the comparative asymptotic convergence properties of alternative estimation procedures for estimating the parameters of an Autoregressive Moving Average (ARMA) process. </w:t>
      </w:r>
    </w:p>
    <w:p w14:paraId="7DFB832E" w14:textId="77777777" w:rsidR="00723F7F" w:rsidRDefault="00FA674F">
      <w:pPr>
        <w:jc w:val="both"/>
      </w:pPr>
      <w:r>
        <w:rPr>
          <w:rFonts w:ascii="Times New Roman" w:eastAsia="Times New Roman" w:hAnsi="Times New Roman"/>
        </w:rPr>
        <w:t xml:space="preserve">Exact Maximum Likelihood (EML) has long been the gold standard for ARMA estimation (Wei, 2006). Recent studies by Shumway, Robert H., and Stoffer (2025) have highlighted its computational limitations in high-dimensional settings. Consequently, there has been a resurgence in investigating Generalised Estimation Procedure (GEP), as seen in the work of (Athanasopoulos et al., 2024). An ARMA (p, q) process is a sequence of random variables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eastAsia="Times New Roman" w:hAnsi="Times New Roman"/>
        </w:rPr>
        <w:t xml:space="preserve">, capturing the present and future dynamics that satisfy the linear difference equation:  </w:t>
      </w:r>
    </w:p>
    <w:p w14:paraId="34E47AA4" w14:textId="77777777" w:rsidR="00723F7F" w:rsidRDefault="00051B09">
      <w:pPr>
        <w:jc w:val="both"/>
      </w:pP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p</m:t>
            </m:r>
          </m:sub>
        </m:sSub>
        <m:sSub>
          <m:sSubPr>
            <m:ctrlPr>
              <w:rPr>
                <w:rFonts w:ascii="Cambria Math" w:hAnsi="Cambria Math"/>
              </w:rPr>
            </m:ctrlPr>
          </m:sSubPr>
          <m:e>
            <m:r>
              <w:rPr>
                <w:rFonts w:ascii="Cambria Math" w:hAnsi="Cambria Math"/>
              </w:rPr>
              <m:t>x</m:t>
            </m:r>
          </m:e>
          <m:sub>
            <m:r>
              <w:rPr>
                <w:rFonts w:ascii="Cambria Math" w:hAnsi="Cambria Math"/>
              </w:rPr>
              <m:t>t-p</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sSub>
          <m:sSubPr>
            <m:ctrlPr>
              <w:rPr>
                <w:rFonts w:ascii="Cambria Math" w:hAnsi="Cambria Math"/>
              </w:rPr>
            </m:ctrlPr>
          </m:sSubPr>
          <m:e>
            <m:r>
              <w:rPr>
                <w:rFonts w:ascii="Cambria Math" w:hAnsi="Cambria Math"/>
              </w:rPr>
              <m:t>ε</m:t>
            </m:r>
          </m:e>
          <m:sub>
            <m:r>
              <w:rPr>
                <w:rFonts w:ascii="Cambria Math" w:hAnsi="Cambria Math"/>
              </w:rPr>
              <m:t>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q</m:t>
            </m:r>
          </m:sub>
        </m:sSub>
        <m:sSub>
          <m:sSubPr>
            <m:ctrlPr>
              <w:rPr>
                <w:rFonts w:ascii="Cambria Math" w:hAnsi="Cambria Math"/>
              </w:rPr>
            </m:ctrlPr>
          </m:sSubPr>
          <m:e>
            <m:r>
              <w:rPr>
                <w:rFonts w:ascii="Cambria Math" w:hAnsi="Cambria Math"/>
              </w:rPr>
              <m:t>ε</m:t>
            </m:r>
          </m:e>
          <m:sub>
            <m:r>
              <w:rPr>
                <w:rFonts w:ascii="Cambria Math" w:hAnsi="Cambria Math"/>
              </w:rPr>
              <m:t>t-q</m:t>
            </m:r>
          </m:sub>
        </m:sSub>
      </m:oMath>
      <w:r w:rsidR="00FA674F">
        <w:rPr>
          <w:rFonts w:ascii="Times New Roman" w:eastAsia="Times New Roman" w:hAnsi="Times New Roman"/>
        </w:rPr>
        <w:t xml:space="preserve">,    </w:t>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t xml:space="preserve">          [1.1]</w:t>
      </w:r>
    </w:p>
    <w:p w14:paraId="3C41B407" w14:textId="77777777" w:rsidR="00723F7F" w:rsidRDefault="00FA674F">
      <w:pPr>
        <w:jc w:val="both"/>
      </w:pPr>
      <w:r>
        <w:rPr>
          <w:rFonts w:ascii="Times New Roman" w:eastAsia="Times New Roman" w:hAnsi="Times New Roman"/>
        </w:rPr>
        <w:t xml:space="preserve">Where </w:t>
      </w:r>
      <m:oMath>
        <m:sSub>
          <m:sSubPr>
            <m:ctrlPr>
              <w:rPr>
                <w:rFonts w:ascii="Cambria Math" w:hAnsi="Cambria Math"/>
              </w:rPr>
            </m:ctrlPr>
          </m:sSubPr>
          <m:e>
            <m:r>
              <w:rPr>
                <w:rFonts w:ascii="Cambria Math" w:hAnsi="Cambria Math"/>
              </w:rPr>
              <m:t>ϕ</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0</m:t>
            </m:r>
          </m:sub>
        </m:sSub>
        <m:r>
          <w:rPr>
            <w:rFonts w:ascii="Cambria Math" w:hAnsi="Cambria Math"/>
          </w:rPr>
          <m:t>=1</m:t>
        </m:r>
      </m:oMath>
      <w:r>
        <w:rPr>
          <w:rFonts w:ascii="Times New Roman" w:eastAsia="Times New Roman" w:hAnsi="Times New Roman"/>
        </w:rPr>
        <w:t xml:space="preserve">, and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eastAsia="Times New Roman" w:hAnsi="Times New Roman"/>
        </w:rPr>
        <w:t xml:space="preserve"> is a white noise process, typically assumed to be independent and identically distributed (i.i.d.) with mean zero and variance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eastAsia="Times New Roman" w:hAnsi="Times New Roman"/>
        </w:rPr>
        <w:t xml:space="preserve">. If the backshift operator </w:t>
      </w:r>
      <m:oMath>
        <m:r>
          <w:rPr>
            <w:rFonts w:ascii="Cambria Math" w:hAnsi="Cambria Math"/>
          </w:rPr>
          <m:t>B</m:t>
        </m:r>
      </m:oMath>
      <w:r>
        <w:rPr>
          <w:rFonts w:ascii="Times New Roman" w:eastAsia="Times New Roman" w:hAnsi="Times New Roman"/>
        </w:rPr>
        <w:t xml:space="preserve">, is considered </w:t>
      </w:r>
      <m:oMath>
        <m:sSup>
          <m:sSupPr>
            <m:ctrlPr>
              <w:rPr>
                <w:rFonts w:ascii="Cambria Math" w:hAnsi="Cambria Math"/>
              </w:rPr>
            </m:ctrlPr>
          </m:sSupPr>
          <m:e>
            <m:r>
              <w:rPr>
                <w:rFonts w:ascii="Cambria Math" w:hAnsi="Cambria Math"/>
              </w:rPr>
              <m:t>B</m:t>
            </m:r>
          </m:e>
          <m:sup>
            <m:r>
              <w:rPr>
                <w:rFonts w:ascii="Cambria Math" w:hAnsi="Cambria Math"/>
              </w:rPr>
              <m:t>k</m:t>
            </m:r>
          </m:sup>
        </m:sSup>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eastAsia="Times New Roman" w:hAnsi="Times New Roman"/>
        </w:rPr>
        <w:t xml:space="preserve"> denotes the random variable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eastAsia="Times New Roman" w:hAnsi="Times New Roman"/>
        </w:rPr>
        <w:t xml:space="preserve"> at lag k, such that, </w:t>
      </w:r>
      <m:oMath>
        <m:sSup>
          <m:sSupPr>
            <m:ctrlPr>
              <w:rPr>
                <w:rFonts w:ascii="Cambria Math" w:hAnsi="Cambria Math"/>
              </w:rPr>
            </m:ctrlPr>
          </m:sSupPr>
          <m:e>
            <m:r>
              <w:rPr>
                <w:rFonts w:ascii="Cambria Math" w:hAnsi="Cambria Math"/>
              </w:rPr>
              <m:t>B</m:t>
            </m:r>
          </m:e>
          <m:sup>
            <m:r>
              <w:rPr>
                <w:rFonts w:ascii="Cambria Math" w:hAnsi="Cambria Math"/>
              </w:rPr>
              <m:t>k</m:t>
            </m:r>
          </m:sup>
        </m:sSup>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m:t>
            </m:r>
          </m:sub>
        </m:sSub>
      </m:oMath>
      <w:r>
        <w:rPr>
          <w:rFonts w:ascii="Times New Roman" w:eastAsia="Times New Roman" w:hAnsi="Times New Roman"/>
        </w:rPr>
        <w:t xml:space="preserve">, then [1.1] can compactly be written as: </w:t>
      </w:r>
    </w:p>
    <w:p w14:paraId="3FA45133" w14:textId="77777777" w:rsidR="00723F7F" w:rsidRDefault="00FA674F">
      <w:pPr>
        <w:jc w:val="both"/>
      </w:pPr>
      <m:oMath>
        <m:r>
          <m:rPr>
            <m:sty m:val="p"/>
          </m:rPr>
          <w:rPr>
            <w:rFonts w:ascii="Cambria Math" w:hAnsi="Cambria Math"/>
          </w:rPr>
          <m:t>Φ</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r>
          <m:rPr>
            <m:sty m:val="p"/>
          </m:rPr>
          <w:rPr>
            <w:rFonts w:ascii="Cambria Math" w:hAnsi="Cambria Math"/>
          </w:rPr>
          <m:t>Θ</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[1.2]</w:t>
      </w:r>
    </w:p>
    <w:p w14:paraId="1DCBF782" w14:textId="77777777" w:rsidR="00723F7F" w:rsidRDefault="00FA674F">
      <w:pPr>
        <w:jc w:val="both"/>
      </w:pPr>
      <w:r>
        <w:rPr>
          <w:rFonts w:ascii="Times New Roman" w:hAnsi="Times New Roman"/>
        </w:rPr>
        <w:t xml:space="preserve">The asymptotic properties of the parameter estimators of [1,1] are intimately tied to the concepts of stationarity and invertibility in time series analysis. A process is strictly stationary if the joint distribution of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m:t>
                </m:r>
              </m:sub>
            </m:sSub>
          </m:e>
        </m:d>
      </m:oMath>
      <w:r>
        <w:rPr>
          <w:rFonts w:ascii="Times New Roman" w:hAnsi="Times New Roman"/>
        </w:rPr>
        <w:t xml:space="preserve"> is identical to that of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t1+</m:t>
                </m:r>
                <m:r>
                  <w:rPr>
                    <w:rFonts w:ascii="Cambria Math" w:hAnsi="Cambria Math"/>
                  </w:rPr>
                  <m:t>h</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tk+h</m:t>
                </m:r>
              </m:sub>
            </m:sSub>
          </m:e>
        </m:d>
      </m:oMath>
      <w:r>
        <w:rPr>
          <w:rFonts w:ascii="Times New Roman" w:hAnsi="Times New Roman"/>
        </w:rPr>
        <w:t xml:space="preserve"> for all </w:t>
      </w:r>
      <m:oMath>
        <m:r>
          <w:rPr>
            <w:rFonts w:ascii="Cambria Math" w:hAnsi="Cambria Math"/>
          </w:rPr>
          <m:t>h</m:t>
        </m:r>
      </m:oMath>
      <w:r>
        <w:rPr>
          <w:rFonts w:ascii="Times New Roman" w:hAnsi="Times New Roman"/>
        </w:rPr>
        <w:t xml:space="preserve">. In the context of linear ARMA models, however, weak stationarity (or covariance stationarity) is usually sufficient, requiring that the first two moments are time-invariant. This condition is </w:t>
      </w:r>
      <w:r>
        <w:rPr>
          <w:rFonts w:ascii="Times New Roman" w:hAnsi="Times New Roman"/>
        </w:rPr>
        <w:lastRenderedPageBreak/>
        <w:t xml:space="preserve">met iff all roots of the characteristic equation </w:t>
      </w: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lie outside the unit circle in the complex plane. Where:</w:t>
      </w:r>
    </w:p>
    <w:p w14:paraId="34E2F1DF" w14:textId="77777777" w:rsidR="00723F7F" w:rsidRDefault="00FA674F">
      <w:pPr>
        <w:jc w:val="both"/>
      </w:pPr>
      <w:r>
        <w:rPr>
          <w:rFonts w:ascii="Times New Roman" w:hAnsi="Times New Roman"/>
        </w:rPr>
        <w:t xml:space="preserve">     </w:t>
      </w: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=1-</m:t>
        </m:r>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z-…-</m:t>
        </m:r>
        <m:sSub>
          <m:sSubPr>
            <m:ctrlPr>
              <w:rPr>
                <w:rFonts w:ascii="Cambria Math" w:hAnsi="Cambria Math"/>
              </w:rPr>
            </m:ctrlPr>
          </m:sSubPr>
          <m:e>
            <m:r>
              <w:rPr>
                <w:rFonts w:ascii="Cambria Math" w:hAnsi="Cambria Math"/>
              </w:rPr>
              <m:t>ϕ</m:t>
            </m:r>
          </m:e>
          <m:sub>
            <m:r>
              <w:rPr>
                <w:rFonts w:ascii="Cambria Math" w:hAnsi="Cambria Math"/>
              </w:rPr>
              <m:t>p</m:t>
            </m:r>
          </m:sub>
        </m:sSub>
        <m:sSup>
          <m:sSupPr>
            <m:ctrlPr>
              <w:rPr>
                <w:rFonts w:ascii="Cambria Math" w:hAnsi="Cambria Math"/>
              </w:rPr>
            </m:ctrlPr>
          </m:sSupPr>
          <m:e>
            <m:r>
              <w:rPr>
                <w:rFonts w:ascii="Cambria Math" w:hAnsi="Cambria Math"/>
              </w:rPr>
              <m:t>z</m:t>
            </m:r>
          </m:e>
          <m:sup>
            <m:r>
              <w:rPr>
                <w:rFonts w:ascii="Cambria Math" w:hAnsi="Cambria Math"/>
              </w:rPr>
              <m:t>p</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 xml:space="preserve">          [1.3]  </w:t>
      </w:r>
    </w:p>
    <w:p w14:paraId="0165C1F8" w14:textId="77777777" w:rsidR="00723F7F" w:rsidRDefault="00FA674F">
      <w:pPr>
        <w:jc w:val="both"/>
        <w:rPr>
          <w:rFonts w:ascii="Times New Roman" w:hAnsi="Times New Roman"/>
        </w:rPr>
      </w:pPr>
      <w:r>
        <w:rPr>
          <w:rFonts w:ascii="Times New Roman" w:hAnsi="Times New Roman"/>
        </w:rPr>
        <w:t xml:space="preserve">and </w:t>
      </w:r>
    </w:p>
    <w:p w14:paraId="37CF0549" w14:textId="77777777" w:rsidR="00723F7F" w:rsidRDefault="00FA674F">
      <w:pPr>
        <w:jc w:val="both"/>
      </w:pP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=1+</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z+</m:t>
        </m:r>
        <m:sSub>
          <m:sSubPr>
            <m:ctrlPr>
              <w:rPr>
                <w:rFonts w:ascii="Cambria Math" w:hAnsi="Cambria Math"/>
              </w:rPr>
            </m:ctrlPr>
          </m:sSubPr>
          <m:e>
            <m:r>
              <w:rPr>
                <w:rFonts w:ascii="Cambria Math" w:hAnsi="Cambria Math"/>
              </w:rPr>
              <m:t>θ</m:t>
            </m:r>
          </m:e>
          <m:sub>
            <m:r>
              <w:rPr>
                <w:rFonts w:ascii="Cambria Math" w:hAnsi="Cambria Math"/>
              </w:rPr>
              <m:t>q</m:t>
            </m:r>
          </m:sub>
        </m:sSub>
        <m:sSup>
          <m:sSupPr>
            <m:ctrlPr>
              <w:rPr>
                <w:rFonts w:ascii="Cambria Math" w:hAnsi="Cambria Math"/>
              </w:rPr>
            </m:ctrlPr>
          </m:sSupPr>
          <m:e>
            <m:r>
              <w:rPr>
                <w:rFonts w:ascii="Cambria Math" w:hAnsi="Cambria Math"/>
              </w:rPr>
              <m:t>z</m:t>
            </m:r>
          </m:e>
          <m:sup>
            <m:r>
              <w:rPr>
                <w:rFonts w:ascii="Cambria Math" w:hAnsi="Cambria Math"/>
              </w:rPr>
              <m:t>q</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[1.4]</w:t>
      </w:r>
    </w:p>
    <w:p w14:paraId="1C0A9239" w14:textId="77777777" w:rsidR="00723F7F" w:rsidRDefault="00FA674F">
      <w:pPr>
        <w:jc w:val="both"/>
      </w:pPr>
      <w:r>
        <w:rPr>
          <w:rFonts w:ascii="Times New Roman" w:hAnsi="Times New Roman"/>
        </w:rPr>
        <w:t xml:space="preserve">Conversely, invertibility requires that the innovations,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admit a convergent linear combination of current and past observations of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hAnsi="Times New Roman"/>
        </w:rPr>
        <w:t xml:space="preserve">, which requires that all roots of the moving average polynomial </w:t>
      </w: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lie outside the unit circle. An ARMA process is stable if the AR polynomial satisfies </w:t>
      </w:r>
      <m:oMath>
        <m:r>
          <w:rPr>
            <w:rFonts w:ascii="Cambria Math" w:hAnsi="Cambria Math"/>
          </w:rPr>
          <m:t>ϕ</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for all </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 xml:space="preserve">; equivalently, in state-space (companion) form, stability holds if all eigenvalues of the companion matrix lie strictly inside the unit circle, i.e., formally, if </w:t>
      </w:r>
      <m:oMath>
        <m:r>
          <w:rPr>
            <w:rFonts w:ascii="Cambria Math" w:hAnsi="Cambria Math"/>
          </w:rPr>
          <m:t>ϕ</m:t>
        </m:r>
      </m:oMath>
      <w:r>
        <w:rPr>
          <w:rFonts w:ascii="Times New Roman" w:hAnsi="Times New Roman"/>
        </w:rPr>
        <w:t xml:space="preserve"> is the companion matrix, </w:t>
      </w:r>
      <m:oMath>
        <m:r>
          <w:rPr>
            <w:rFonts w:ascii="Cambria Math" w:hAnsi="Cambria Math"/>
          </w:rPr>
          <m:t xml:space="preserve">ρ </m:t>
        </m:r>
        <m:d>
          <m:dPr>
            <m:ctrlPr>
              <w:rPr>
                <w:rFonts w:ascii="Cambria Math" w:hAnsi="Cambria Math"/>
              </w:rPr>
            </m:ctrlPr>
          </m:dPr>
          <m:e>
            <m:r>
              <w:rPr>
                <w:rFonts w:ascii="Cambria Math" w:hAnsi="Cambria Math"/>
              </w:rPr>
              <m:t>ϕ</m:t>
            </m:r>
          </m:e>
        </m:d>
        <m:r>
          <w:rPr>
            <w:rFonts w:ascii="Cambria Math" w:hAnsi="Cambria Math"/>
          </w:rPr>
          <m:t>=max</m:t>
        </m:r>
        <m:d>
          <m:dPr>
            <m:begChr m:val="|"/>
            <m:endChr m:val="|"/>
            <m:ctrlPr>
              <w:rPr>
                <w:rFonts w:ascii="Cambria Math" w:hAnsi="Cambria Math"/>
              </w:rPr>
            </m:ctrlPr>
          </m:dPr>
          <m:e>
            <m:sSub>
              <m:sSubPr>
                <m:ctrlPr>
                  <w:rPr>
                    <w:rFonts w:ascii="Cambria Math" w:hAnsi="Cambria Math"/>
                  </w:rPr>
                </m:ctrlPr>
              </m:sSubPr>
              <m:e>
                <m:r>
                  <w:rPr>
                    <w:rFonts w:ascii="Cambria Math" w:hAnsi="Cambria Math"/>
                  </w:rPr>
                  <m:t>λ</m:t>
                </m:r>
              </m:e>
              <m:sub>
                <m:r>
                  <w:rPr>
                    <w:rFonts w:ascii="Cambria Math" w:hAnsi="Cambria Math"/>
                  </w:rPr>
                  <m:t>i</m:t>
                </m:r>
              </m:sub>
            </m:sSub>
            <m:d>
              <m:dPr>
                <m:ctrlPr>
                  <w:rPr>
                    <w:rFonts w:ascii="Cambria Math" w:hAnsi="Cambria Math"/>
                  </w:rPr>
                </m:ctrlPr>
              </m:dPr>
              <m:e>
                <m:r>
                  <w:rPr>
                    <w:rFonts w:ascii="Cambria Math" w:hAnsi="Cambria Math"/>
                  </w:rPr>
                  <m:t>ϕ</m:t>
                </m:r>
              </m:e>
            </m:d>
          </m:e>
        </m:d>
        <m:r>
          <w:rPr>
            <w:rFonts w:ascii="Cambria Math" w:hAnsi="Cambria Math"/>
          </w:rPr>
          <m:t>&lt;1</m:t>
        </m:r>
      </m:oMath>
      <w:r>
        <w:rPr>
          <w:rFonts w:ascii="Times New Roman" w:hAnsi="Times New Roman"/>
        </w:rPr>
        <w:t xml:space="preserve">. </w:t>
      </w:r>
    </w:p>
    <w:p w14:paraId="5C984556" w14:textId="77777777" w:rsidR="00723F7F" w:rsidRDefault="00FA674F">
      <w:pPr>
        <w:jc w:val="both"/>
      </w:pPr>
      <w:r>
        <w:rPr>
          <w:rFonts w:ascii="Times New Roman" w:hAnsi="Times New Roman"/>
        </w:rPr>
        <w:t>Generally, patterns in a random set of data can be modelled to draw inferences about the process or population being observed. The science that deals with the collection and interpretation of these patterns is popularized in time series. As conceptualised in the recent literature on stochastic processes (Montgomery et al., 2024), a time series is not merely a data sequence but a realisation of a generating mechanism where temporary dependency dictates the information value of each successive observation</w:t>
      </w:r>
      <w:r>
        <w:rPr>
          <w:rFonts w:ascii="Times New Roman" w:eastAsia="Times New Roman" w:hAnsi="Times New Roman"/>
        </w:rPr>
        <w:t xml:space="preserve">. In a discrete-time series, these observations are recorded at a specified time interval, where </w:t>
      </w:r>
      <m:oMath>
        <m:r>
          <w:rPr>
            <w:rFonts w:ascii="Cambria Math" w:hAnsi="Cambria Math"/>
          </w:rPr>
          <m:t>t=1, 2, …</m:t>
        </m:r>
      </m:oMath>
      <w:r>
        <w:rPr>
          <w:rFonts w:ascii="Times New Roman" w:eastAsia="Times New Roman" w:hAnsi="Times New Roman"/>
        </w:rPr>
        <w:t xml:space="preserve">, the continuous-time series, on the other hand, observations are recorded continuously over some time interval, e.g., </w:t>
      </w:r>
      <m:oMath>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d>
          <m:dPr>
            <m:begChr m:val="["/>
            <m:endChr m:val="]"/>
            <m:ctrlPr>
              <w:rPr>
                <w:rFonts w:ascii="Cambria Math" w:hAnsi="Cambria Math"/>
              </w:rPr>
            </m:ctrlPr>
          </m:dPr>
          <m:e>
            <m:r>
              <w:rPr>
                <w:rFonts w:ascii="Cambria Math" w:hAnsi="Cambria Math"/>
              </w:rPr>
              <m:t>0, 1</m:t>
            </m:r>
          </m:e>
        </m:d>
      </m:oMath>
      <w:r>
        <w:rPr>
          <w:rFonts w:ascii="Times New Roman" w:eastAsia="Times New Roman" w:hAnsi="Times New Roman"/>
        </w:rPr>
        <w:t xml:space="preserve">.  </w:t>
      </w:r>
    </w:p>
    <w:p w14:paraId="58A8C9A9" w14:textId="77777777" w:rsidR="00723F7F" w:rsidRDefault="00FA674F">
      <w:pPr>
        <w:jc w:val="both"/>
      </w:pPr>
      <w:r>
        <w:rPr>
          <w:rFonts w:ascii="Times New Roman" w:eastAsia="Times New Roman" w:hAnsi="Times New Roman"/>
        </w:rPr>
        <w:t xml:space="preserve">The analysis of random variables,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 xml:space="preserve">1 , </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m:t>
            </m:r>
          </m:e>
        </m:d>
      </m:oMath>
      <w:r>
        <w:rPr>
          <w:rFonts w:ascii="Times New Roman" w:eastAsia="Times New Roman" w:hAnsi="Times New Roman"/>
        </w:rPr>
        <w:t xml:space="preserve"> as outlined in (Kitagawa, 2020), is captured in the selection of a suitable probability model for the data. A complete probabilistic time series model for the sequential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eastAsia="Times New Roman" w:hAnsi="Times New Roman"/>
        </w:rPr>
        <w:t xml:space="preserve"> would specify all the joint distributions of the random vector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t1</m:t>
                </m:r>
              </m:sub>
            </m:sSub>
            <m:r>
              <w:rPr>
                <w:rFonts w:ascii="Cambria Math" w:hAnsi="Cambria Math"/>
              </w:rPr>
              <m:t xml:space="preserve">,…, </m:t>
            </m:r>
            <m:sSub>
              <m:sSubPr>
                <m:ctrlPr>
                  <w:rPr>
                    <w:rFonts w:ascii="Cambria Math" w:hAnsi="Cambria Math"/>
                  </w:rPr>
                </m:ctrlPr>
              </m:sSubPr>
              <m:e>
                <m:r>
                  <w:rPr>
                    <w:rFonts w:ascii="Cambria Math" w:hAnsi="Cambria Math"/>
                  </w:rPr>
                  <m:t>X</m:t>
                </m:r>
              </m:e>
              <m:sub>
                <m:r>
                  <w:rPr>
                    <w:rFonts w:ascii="Cambria Math" w:hAnsi="Cambria Math"/>
                  </w:rPr>
                  <m:t>tk</m:t>
                </m:r>
              </m:sub>
            </m:sSub>
          </m:e>
        </m:d>
      </m:oMath>
      <w:r>
        <w:rPr>
          <w:rFonts w:ascii="Times New Roman" w:eastAsia="Times New Roman" w:hAnsi="Times New Roman"/>
        </w:rPr>
        <w:t xml:space="preserve">, </w:t>
      </w:r>
      <m:oMath>
        <m:r>
          <w:rPr>
            <w:rFonts w:ascii="Cambria Math" w:hAnsi="Cambria Math"/>
          </w:rPr>
          <m:t>k=1, 2, …, ∞</m:t>
        </m:r>
      </m:oMath>
      <w:r>
        <w:rPr>
          <w:rFonts w:ascii="Times New Roman" w:eastAsia="Times New Roman" w:hAnsi="Times New Roman"/>
        </w:rPr>
        <w:t xml:space="preserve"> or equivalently, all the probabilities </w:t>
      </w:r>
      <m:oMath>
        <m:r>
          <w:rPr>
            <w:rFonts w:ascii="Cambria Math" w:hAnsi="Cambria Math"/>
          </w:rPr>
          <m:t>p</m:t>
        </m:r>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oMath>
      <w:r>
        <w:rPr>
          <w:rFonts w:ascii="Times New Roman" w:eastAsia="Times New Roman" w:hAnsi="Times New Roman"/>
        </w:rPr>
        <w:t>.</w:t>
      </w:r>
    </w:p>
    <w:p w14:paraId="5E4D34EE" w14:textId="77777777" w:rsidR="00723F7F" w:rsidRDefault="00FA674F">
      <w:pPr>
        <w:jc w:val="both"/>
      </w:pPr>
      <w:r>
        <w:rPr>
          <w:rFonts w:ascii="Times New Roman" w:hAnsi="Times New Roman"/>
        </w:rPr>
        <w:t>Several existing procedures exhibit distinctive asymptotic properties; recent comparative studies have focused primarily on large-scale datasets, often overlooking the nuanced transition from small to moderate sample sizes Chen &amp; Yao, (2024).</w:t>
      </w:r>
      <w:r>
        <w:rPr>
          <w:rFonts w:ascii="Times New Roman" w:hAnsi="Times New Roman"/>
          <w:color w:val="EE0000"/>
        </w:rPr>
        <w:t xml:space="preserve"> </w:t>
      </w:r>
      <w:r>
        <w:rPr>
          <w:rFonts w:ascii="Times New Roman" w:hAnsi="Times New Roman"/>
        </w:rPr>
        <w:t xml:space="preserve">The focus of this research is to bridge this gap by </w:t>
      </w:r>
      <w:bookmarkStart w:id="3" w:name="_Hlk222311195"/>
      <w:r>
        <w:rPr>
          <w:rFonts w:ascii="Times New Roman" w:hAnsi="Times New Roman"/>
        </w:rPr>
        <w:t>examining the comparative asymptotic convergence properties of GEP, GLS, and EML estimators specifically</w:t>
      </w:r>
      <w:r>
        <w:rPr>
          <w:rFonts w:ascii="Times New Roman" w:hAnsi="Times New Roman"/>
          <w:color w:val="EE0000"/>
        </w:rPr>
        <w:t xml:space="preserve"> </w:t>
      </w:r>
      <w:r>
        <w:rPr>
          <w:rFonts w:ascii="Times New Roman" w:hAnsi="Times New Roman"/>
        </w:rPr>
        <w:t>within the Fibonacci sequential framework. By identifying the precise thresholds where these estimators achieve numerical reconciliation, particularly in higher-order ARMA (2, 2) specifications</w:t>
      </w:r>
      <w:bookmarkEnd w:id="3"/>
      <w:r>
        <w:rPr>
          <w:rFonts w:ascii="Times New Roman" w:hAnsi="Times New Roman"/>
        </w:rPr>
        <w:t xml:space="preserve">, this study establishes a structural blueprint for estimator selection in environments characterised by varying data availability.  </w:t>
      </w:r>
    </w:p>
    <w:p w14:paraId="52F474D0" w14:textId="77777777" w:rsidR="00723F7F" w:rsidRDefault="00FA674F">
      <w:pPr>
        <w:pStyle w:val="Heading1"/>
      </w:pPr>
      <w:r>
        <w:t xml:space="preserve">    LITERATURE REVIEW</w:t>
      </w:r>
    </w:p>
    <w:p w14:paraId="07322E0D" w14:textId="77777777" w:rsidR="00723F7F" w:rsidRDefault="00FA674F">
      <w:pPr>
        <w:jc w:val="both"/>
      </w:pPr>
      <w:r>
        <w:rPr>
          <w:rFonts w:ascii="Times New Roman" w:hAnsi="Times New Roman"/>
        </w:rPr>
        <w:t xml:space="preserve">If a random variable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hAnsi="Times New Roman"/>
        </w:rPr>
        <w:t xml:space="preserve">, </w:t>
      </w:r>
      <m:oMath>
        <m:r>
          <w:rPr>
            <w:rFonts w:ascii="Cambria Math" w:hAnsi="Cambria Math"/>
          </w:rPr>
          <m:t>t=1, 2, ...</m:t>
        </m:r>
      </m:oMath>
      <w:r>
        <w:rPr>
          <w:rFonts w:ascii="Times New Roman" w:hAnsi="Times New Roman"/>
        </w:rPr>
        <w:t xml:space="preserve">, assumes the probability of occurrence </w:t>
      </w: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≤x</m:t>
        </m:r>
      </m:oMath>
      <w:r>
        <w:rPr>
          <w:rFonts w:ascii="Times New Roman" w:hAnsi="Times New Roman"/>
        </w:rPr>
        <w:t xml:space="preserve">, that is.  </w:t>
      </w:r>
      <m:oMath>
        <m:r>
          <w:rPr>
            <w:rFonts w:ascii="Cambria Math" w:hAnsi="Cambria Math"/>
          </w:rPr>
          <m:t xml:space="preserve">prob </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≤x</m:t>
            </m:r>
          </m:e>
        </m:d>
      </m:oMath>
      <w:r>
        <w:rPr>
          <w:rFonts w:ascii="Times New Roman" w:hAnsi="Times New Roman"/>
        </w:rPr>
        <w:t xml:space="preserve">, be defined for any real number </w:t>
      </w:r>
      <m:oMath>
        <m:r>
          <w:rPr>
            <w:rFonts w:ascii="Cambria Math" w:hAnsi="Cambria Math"/>
          </w:rPr>
          <m:t>X∈</m:t>
        </m:r>
        <m:r>
          <m:rPr>
            <m:scr m:val="double-struck"/>
            <m:sty m:val="p"/>
          </m:rPr>
          <w:rPr>
            <w:rFonts w:ascii="Cambria Math" w:hAnsi="Cambria Math"/>
          </w:rPr>
          <m:t>R</m:t>
        </m:r>
      </m:oMath>
      <w:r>
        <w:rPr>
          <w:rFonts w:ascii="Times New Roman" w:hAnsi="Times New Roman"/>
        </w:rPr>
        <w:t xml:space="preserve">. The probability distribution function that defines the function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hAnsi="Times New Roman"/>
        </w:rPr>
        <w:t xml:space="preserve"> can be expressed as:</w:t>
      </w:r>
    </w:p>
    <w:p w14:paraId="2B1D5E13" w14:textId="77777777" w:rsidR="00723F7F" w:rsidRDefault="00FA674F">
      <w:pPr>
        <w:jc w:val="both"/>
      </w:pPr>
      <m:oMath>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=prob</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≤x</m:t>
            </m:r>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[2.1]</w:t>
      </w:r>
    </w:p>
    <w:p w14:paraId="20AEBEF8" w14:textId="77777777" w:rsidR="00723F7F" w:rsidRDefault="00FA674F">
      <w:pPr>
        <w:jc w:val="both"/>
        <w:rPr>
          <w:rFonts w:ascii="Times New Roman" w:hAnsi="Times New Roman"/>
        </w:rPr>
      </w:pPr>
      <w:r>
        <w:rPr>
          <w:rFonts w:ascii="Times New Roman" w:hAnsi="Times New Roman"/>
        </w:rPr>
        <w:lastRenderedPageBreak/>
        <w:t>Random variables used in time series analysis are usually continuous with their distribution function in integral form:</w:t>
      </w:r>
    </w:p>
    <w:p w14:paraId="6AE0EF2E" w14:textId="77777777" w:rsidR="00723F7F" w:rsidRDefault="00FA674F">
      <w:pPr>
        <w:jc w:val="both"/>
      </w:pPr>
      <m:oMath>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m:t>
        </m:r>
        <m:nary>
          <m:naryPr>
            <m:limLoc m:val="subSup"/>
            <m:ctrlPr>
              <w:rPr>
                <w:rFonts w:ascii="Cambria Math" w:hAnsi="Cambria Math"/>
              </w:rPr>
            </m:ctrlPr>
          </m:naryPr>
          <m:sub>
            <m:r>
              <w:rPr>
                <w:rFonts w:ascii="Cambria Math" w:hAnsi="Cambria Math"/>
              </w:rPr>
              <m:t>-∞</m:t>
            </m:r>
          </m:sub>
          <m:sup>
            <m:r>
              <w:rPr>
                <w:rFonts w:ascii="Cambria Math" w:hAnsi="Cambria Math"/>
              </w:rPr>
              <m:t>x</m:t>
            </m:r>
          </m:sup>
          <m:e>
            <m:r>
              <w:rPr>
                <w:rFonts w:ascii="Cambria Math" w:hAnsi="Cambria Math"/>
              </w:rPr>
              <m:t>g</m:t>
            </m:r>
            <m:d>
              <m:dPr>
                <m:ctrlPr>
                  <w:rPr>
                    <w:rFonts w:ascii="Cambria Math" w:hAnsi="Cambria Math"/>
                  </w:rPr>
                </m:ctrlPr>
              </m:dPr>
              <m:e>
                <m:r>
                  <w:rPr>
                    <w:rFonts w:ascii="Cambria Math" w:hAnsi="Cambria Math"/>
                  </w:rPr>
                  <m:t>t</m:t>
                </m:r>
              </m:e>
            </m:d>
            <m:r>
              <w:rPr>
                <w:rFonts w:ascii="Cambria Math" w:hAnsi="Cambria Math"/>
              </w:rPr>
              <m:t>dt</m:t>
            </m:r>
          </m:e>
        </m:nary>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[2.2]</w:t>
      </w:r>
    </w:p>
    <w:p w14:paraId="5244B5AA" w14:textId="77777777" w:rsidR="00723F7F" w:rsidRDefault="00FA674F">
      <w:pPr>
        <w:jc w:val="both"/>
      </w:pPr>
      <w:r>
        <w:rPr>
          <w:rFonts w:ascii="Times New Roman" w:hAnsi="Times New Roman"/>
        </w:rPr>
        <w:t xml:space="preserve">With a function that satisfies </w:t>
      </w:r>
      <m:oMath>
        <m:r>
          <w:rPr>
            <w:rFonts w:ascii="Cambria Math" w:hAnsi="Cambria Math"/>
          </w:rPr>
          <m:t>g</m:t>
        </m:r>
        <m:d>
          <m:dPr>
            <m:ctrlPr>
              <w:rPr>
                <w:rFonts w:ascii="Cambria Math" w:hAnsi="Cambria Math"/>
              </w:rPr>
            </m:ctrlPr>
          </m:dPr>
          <m:e>
            <m:r>
              <w:rPr>
                <w:rFonts w:ascii="Cambria Math" w:hAnsi="Cambria Math"/>
              </w:rPr>
              <m:t>t</m:t>
            </m:r>
          </m:e>
        </m:d>
        <m:r>
          <w:rPr>
            <w:rFonts w:ascii="Cambria Math" w:hAnsi="Cambria Math"/>
          </w:rPr>
          <m:t>≥0</m:t>
        </m:r>
      </m:oMath>
      <w:r>
        <w:rPr>
          <w:rFonts w:ascii="Times New Roman" w:hAnsi="Times New Roman"/>
        </w:rPr>
        <w:t xml:space="preserve"> for </w:t>
      </w:r>
      <m:oMath>
        <m:r>
          <w:rPr>
            <w:rFonts w:ascii="Cambria Math" w:hAnsi="Cambria Math"/>
          </w:rPr>
          <m:t>-∞&lt;t&lt;∞</m:t>
        </m:r>
      </m:oMath>
      <w:r>
        <w:rPr>
          <w:rFonts w:ascii="Times New Roman" w:hAnsi="Times New Roman"/>
        </w:rPr>
        <w:t xml:space="preserve">, </w:t>
      </w:r>
      <m:oMath>
        <m:r>
          <w:rPr>
            <w:rFonts w:ascii="Cambria Math" w:hAnsi="Cambria Math"/>
          </w:rPr>
          <m:t>g</m:t>
        </m:r>
        <m:d>
          <m:dPr>
            <m:ctrlPr>
              <w:rPr>
                <w:rFonts w:ascii="Cambria Math" w:hAnsi="Cambria Math"/>
              </w:rPr>
            </m:ctrlPr>
          </m:dPr>
          <m:e>
            <m:r>
              <w:rPr>
                <w:rFonts w:ascii="Cambria Math" w:hAnsi="Cambria Math"/>
              </w:rPr>
              <m:t>t</m:t>
            </m:r>
          </m:e>
        </m:d>
      </m:oMath>
      <w:r>
        <w:rPr>
          <w:rFonts w:ascii="Times New Roman" w:hAnsi="Times New Roman"/>
        </w:rPr>
        <w:t xml:space="preserve"> is referred to as a density function. If the distribution function or density function is given, the probability that the random variable </w:t>
      </w:r>
      <m:oMath>
        <m:r>
          <w:rPr>
            <w:rFonts w:ascii="Cambria Math" w:hAnsi="Cambria Math"/>
          </w:rPr>
          <m:t>x</m:t>
        </m:r>
      </m:oMath>
      <w:r>
        <w:rPr>
          <w:rFonts w:ascii="Times New Roman" w:hAnsi="Times New Roman"/>
        </w:rPr>
        <w:t xml:space="preserve"> satisfies </w:t>
      </w:r>
      <m:oMath>
        <m:r>
          <w:rPr>
            <w:rFonts w:ascii="Cambria Math" w:hAnsi="Cambria Math"/>
          </w:rPr>
          <m:t>a&lt;x≤b</m:t>
        </m:r>
      </m:oMath>
      <w:r>
        <w:rPr>
          <w:rFonts w:ascii="Times New Roman" w:hAnsi="Times New Roman"/>
        </w:rPr>
        <w:t xml:space="preserve">  for arbitrary </w:t>
      </w:r>
      <m:oMath>
        <m:r>
          <w:rPr>
            <w:rFonts w:ascii="Cambria Math" w:hAnsi="Cambria Math"/>
          </w:rPr>
          <m:t>a&lt;b</m:t>
        </m:r>
      </m:oMath>
      <w:r>
        <w:rPr>
          <w:rFonts w:ascii="Times New Roman" w:hAnsi="Times New Roman"/>
        </w:rPr>
        <w:t xml:space="preserve"> is obtained by:</w:t>
      </w:r>
    </w:p>
    <w:p w14:paraId="30FA21A3" w14:textId="77777777" w:rsidR="00723F7F" w:rsidRDefault="00FA674F">
      <w:pPr>
        <w:jc w:val="both"/>
      </w:pPr>
      <m:oMath>
        <m:r>
          <w:rPr>
            <w:rFonts w:ascii="Cambria Math" w:hAnsi="Cambria Math"/>
          </w:rPr>
          <m:t>G</m:t>
        </m:r>
        <m:d>
          <m:dPr>
            <m:ctrlPr>
              <w:rPr>
                <w:rFonts w:ascii="Cambria Math" w:hAnsi="Cambria Math"/>
              </w:rPr>
            </m:ctrlPr>
          </m:dPr>
          <m:e>
            <m:r>
              <w:rPr>
                <w:rFonts w:ascii="Cambria Math" w:hAnsi="Cambria Math"/>
              </w:rPr>
              <m:t>b</m:t>
            </m:r>
          </m:e>
        </m:d>
        <m:r>
          <w:rPr>
            <w:rFonts w:ascii="Cambria Math" w:hAnsi="Cambria Math"/>
          </w:rPr>
          <m:t>-G</m:t>
        </m:r>
        <m:d>
          <m:dPr>
            <m:ctrlPr>
              <w:rPr>
                <w:rFonts w:ascii="Cambria Math" w:hAnsi="Cambria Math"/>
              </w:rPr>
            </m:ctrlPr>
          </m:dPr>
          <m:e>
            <m:r>
              <w:rPr>
                <w:rFonts w:ascii="Cambria Math" w:hAnsi="Cambria Math"/>
              </w:rPr>
              <m:t>a</m:t>
            </m:r>
          </m:e>
        </m:d>
        <m:r>
          <w:rPr>
            <w:rFonts w:ascii="Cambria Math" w:hAnsi="Cambria Math"/>
          </w:rPr>
          <m:t>=</m:t>
        </m:r>
        <m:nary>
          <m:naryPr>
            <m:limLoc m:val="subSup"/>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g</m:t>
            </m:r>
            <m:d>
              <m:dPr>
                <m:ctrlPr>
                  <w:rPr>
                    <w:rFonts w:ascii="Cambria Math" w:hAnsi="Cambria Math"/>
                  </w:rPr>
                </m:ctrlPr>
              </m:dPr>
              <m:e>
                <m:r>
                  <w:rPr>
                    <w:rFonts w:ascii="Cambria Math" w:hAnsi="Cambria Math"/>
                  </w:rPr>
                  <m:t>x</m:t>
                </m:r>
              </m:e>
            </m:d>
            <m:r>
              <w:rPr>
                <w:rFonts w:ascii="Cambria Math" w:hAnsi="Cambria Math"/>
              </w:rPr>
              <m:t>dx</m:t>
            </m:r>
          </m:e>
        </m:nary>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[2.3]</w:t>
      </w:r>
    </w:p>
    <w:p w14:paraId="06E92CC1" w14:textId="77777777" w:rsidR="00723F7F" w:rsidRDefault="00FA674F">
      <w:pPr>
        <w:jc w:val="both"/>
        <w:rPr>
          <w:rFonts w:ascii="Times New Roman" w:hAnsi="Times New Roman"/>
        </w:rPr>
      </w:pPr>
      <w:r>
        <w:rPr>
          <w:rFonts w:ascii="Times New Roman" w:hAnsi="Times New Roman"/>
        </w:rPr>
        <w:t xml:space="preserve">The use of finitely parameterized models to characterize the </w:t>
      </w:r>
      <w:proofErr w:type="spellStart"/>
      <w:r>
        <w:rPr>
          <w:rFonts w:ascii="Times New Roman" w:hAnsi="Times New Roman"/>
        </w:rPr>
        <w:t>behaviuors</w:t>
      </w:r>
      <w:proofErr w:type="spellEnd"/>
      <w:r>
        <w:rPr>
          <w:rFonts w:ascii="Times New Roman" w:hAnsi="Times New Roman"/>
        </w:rPr>
        <w:t xml:space="preserve"> of time series data assumed to be generated by a stochastic process has received a wide coverage in both statistical and engineering literature (Salau, 2000). An important class of such stochastic models is the autoregressive moving average (ARMA) models. One reason for the great empirical importance of ARMA models is that every regular stationary process can be approximated with arbitrary accuracy by an ARMA process, and that only a finite number of (real-valued) parameters is needed to describe (up to second moment) an ARMA process. </w:t>
      </w:r>
    </w:p>
    <w:p w14:paraId="3A66A6FB" w14:textId="77777777" w:rsidR="00723F7F" w:rsidRDefault="00FA674F">
      <w:pPr>
        <w:pStyle w:val="Heading2"/>
      </w:pPr>
      <w:r>
        <w:t>ARMA REPRESENTATION</w:t>
      </w:r>
    </w:p>
    <w:p w14:paraId="0F20ADE0" w14:textId="77777777" w:rsidR="00723F7F" w:rsidRDefault="00FA674F">
      <w:pPr>
        <w:jc w:val="both"/>
        <w:rPr>
          <w:rFonts w:ascii="Times New Roman" w:hAnsi="Times New Roman"/>
        </w:rPr>
      </w:pPr>
      <w:r>
        <w:rPr>
          <w:rFonts w:ascii="Times New Roman" w:hAnsi="Times New Roman"/>
        </w:rPr>
        <w:t>In modelling applications, such as forecasting and control, it is commonplace to represent such a process using a stationary and invertible autoregressive moving average (ARMA) model of the form:</w:t>
      </w:r>
    </w:p>
    <w:p w14:paraId="73BB10CF" w14:textId="77777777" w:rsidR="00723F7F" w:rsidRDefault="00051B09">
      <w:pPr>
        <w:jc w:val="both"/>
      </w:pPr>
      <m:oMath>
        <m:nary>
          <m:naryPr>
            <m:chr m:val="∑"/>
            <m:limLoc m:val="undOvr"/>
            <m:ctrlPr>
              <w:rPr>
                <w:rFonts w:ascii="Cambria Math" w:hAnsi="Cambria Math"/>
              </w:rPr>
            </m:ctrlPr>
          </m:naryPr>
          <m:sub>
            <m:r>
              <w:rPr>
                <w:rFonts w:ascii="Cambria Math" w:hAnsi="Cambria Math"/>
              </w:rPr>
              <m:t>j=0</m:t>
            </m:r>
          </m:sub>
          <m:sup>
            <m:r>
              <w:rPr>
                <w:rFonts w:ascii="Cambria Math" w:hAnsi="Cambria Math"/>
              </w:rPr>
              <m:t>p</m:t>
            </m:r>
          </m:sup>
          <m:e>
            <m:sSub>
              <m:sSubPr>
                <m:ctrlPr>
                  <w:rPr>
                    <w:rFonts w:ascii="Cambria Math" w:hAnsi="Cambria Math"/>
                  </w:rPr>
                </m:ctrlPr>
              </m:sSubPr>
              <m:e>
                <m:r>
                  <m:rPr>
                    <m:sty m:val="p"/>
                  </m:rPr>
                  <w:rPr>
                    <w:rFonts w:ascii="Cambria Math" w:hAnsi="Cambria Math"/>
                  </w:rPr>
                  <m:t>Θ</m:t>
                </m:r>
              </m:e>
              <m:sub>
                <m:r>
                  <w:rPr>
                    <w:rFonts w:ascii="Cambria Math" w:hAnsi="Cambria Math"/>
                  </w:rPr>
                  <m:t>j</m:t>
                </m:r>
              </m:sub>
            </m:sSub>
            <m:sSub>
              <m:sSubPr>
                <m:ctrlPr>
                  <w:rPr>
                    <w:rFonts w:ascii="Cambria Math" w:hAnsi="Cambria Math"/>
                  </w:rPr>
                </m:ctrlPr>
              </m:sSubPr>
              <m:e>
                <m:r>
                  <w:rPr>
                    <w:rFonts w:ascii="Cambria Math" w:hAnsi="Cambria Math"/>
                  </w:rPr>
                  <m:t>x</m:t>
                </m:r>
              </m:e>
              <m:sub>
                <m:r>
                  <w:rPr>
                    <w:rFonts w:ascii="Cambria Math" w:hAnsi="Cambria Math"/>
                  </w:rPr>
                  <m:t>t-j</m:t>
                </m:r>
              </m:sub>
            </m:sSub>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q</m:t>
                </m:r>
              </m:sup>
              <m:e>
                <m:sSub>
                  <m:sSubPr>
                    <m:ctrlPr>
                      <w:rPr>
                        <w:rFonts w:ascii="Cambria Math" w:hAnsi="Cambria Math"/>
                      </w:rPr>
                    </m:ctrlPr>
                  </m:sSubPr>
                  <m:e>
                    <m:r>
                      <m:rPr>
                        <m:sty m:val="p"/>
                      </m:rPr>
                      <w:rPr>
                        <w:rFonts w:ascii="Cambria Math" w:hAnsi="Cambria Math"/>
                      </w:rPr>
                      <m:t>Φ</m:t>
                    </m:r>
                  </m:e>
                  <m:sub>
                    <m:r>
                      <w:rPr>
                        <w:rFonts w:ascii="Cambria Math" w:hAnsi="Cambria Math"/>
                      </w:rPr>
                      <m:t>j</m:t>
                    </m:r>
                  </m:sub>
                </m:sSub>
                <m:sSub>
                  <m:sSubPr>
                    <m:ctrlPr>
                      <w:rPr>
                        <w:rFonts w:ascii="Cambria Math" w:hAnsi="Cambria Math"/>
                      </w:rPr>
                    </m:ctrlPr>
                  </m:sSubPr>
                  <m:e>
                    <m:r>
                      <w:rPr>
                        <w:rFonts w:ascii="Cambria Math" w:hAnsi="Cambria Math"/>
                      </w:rPr>
                      <m:t>ε</m:t>
                    </m:r>
                  </m:e>
                  <m:sub>
                    <m:r>
                      <w:rPr>
                        <w:rFonts w:ascii="Cambria Math" w:hAnsi="Cambria Math"/>
                      </w:rPr>
                      <m:t>t-j</m:t>
                    </m:r>
                  </m:sub>
                </m:sSub>
              </m:e>
            </m:nary>
          </m:e>
        </m:nary>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[2.4]</w:t>
      </w:r>
    </w:p>
    <w:p w14:paraId="6A80DC5E" w14:textId="77777777" w:rsidR="00723F7F" w:rsidRDefault="00FA674F">
      <w:pPr>
        <w:jc w:val="both"/>
      </w:pPr>
      <w:r>
        <w:rPr>
          <w:rFonts w:ascii="Times New Roman" w:hAnsi="Times New Roman"/>
        </w:rPr>
        <w:t xml:space="preserve">Where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is an unobservable stochastic disturbance, assumed to be white noise or more generally, a sequence of stationary martingale differences, so that, almost surely  </w:t>
      </w:r>
    </w:p>
    <w:p w14:paraId="6C92F60F" w14:textId="77777777" w:rsidR="00723F7F" w:rsidRDefault="00FA674F">
      <w:pPr>
        <w:jc w:val="both"/>
      </w:pPr>
      <w:proofErr w:type="gramStart"/>
      <w:r>
        <w:rPr>
          <w:rFonts w:eastAsia="Times New Roman"/>
        </w:rPr>
        <w:t>,</w:t>
      </w:r>
      <w:r>
        <w:t xml:space="preserve"> </w:t>
      </w:r>
      <w:r>
        <w:rPr>
          <w:rFonts w:eastAsia="Times New Roman"/>
        </w:rPr>
        <w:t>,</w:t>
      </w:r>
      <w:proofErr w:type="gramEnd"/>
      <w:r>
        <w:rPr>
          <w:rFonts w:eastAsia="Times New Roman"/>
        </w:rPr>
        <w:t xml:space="preserve"> </w:t>
      </w:r>
      <m:oMath>
        <m:r>
          <w:rPr>
            <w:rFonts w:ascii="Cambria Math" w:hAnsi="Cambria Math"/>
          </w:rPr>
          <m:t>δ&gt;0</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[2.5]</w:t>
      </w:r>
    </w:p>
    <w:p w14:paraId="5CF69D93" w14:textId="77777777" w:rsidR="00723F7F" w:rsidRDefault="00FA674F">
      <w:pPr>
        <w:jc w:val="both"/>
      </w:pPr>
      <w:r>
        <w:rPr>
          <w:rFonts w:ascii="Times New Roman" w:hAnsi="Times New Roman"/>
        </w:rPr>
        <w:t xml:space="preserve">And symbol </w:t>
      </w:r>
      <m:oMath>
        <m:r>
          <m:rPr>
            <m:scr m:val="double-struck"/>
            <m:sty m:val="p"/>
          </m:rPr>
          <w:rPr>
            <w:rFonts w:ascii="Cambria Math" w:hAnsi="Cambria Math"/>
          </w:rPr>
          <m:t>E</m:t>
        </m:r>
      </m:oMath>
      <w:r>
        <w:rPr>
          <w:rFonts w:ascii="Times New Roman" w:hAnsi="Times New Roman"/>
        </w:rPr>
        <w:t xml:space="preserve"> is the expectation operator. Here, </w:t>
      </w:r>
      <m:oMath>
        <m:sSub>
          <m:sSubPr>
            <m:ctrlPr>
              <w:rPr>
                <w:rFonts w:ascii="Cambria Math" w:hAnsi="Cambria Math"/>
              </w:rPr>
            </m:ctrlPr>
          </m:sSubPr>
          <m:e>
            <m:r>
              <w:rPr>
                <w:rFonts w:ascii="Cambria Math" w:hAnsi="Cambria Math"/>
              </w:rPr>
              <m:t>F</m:t>
            </m:r>
          </m:e>
          <m:sub>
            <m:r>
              <w:rPr>
                <w:rFonts w:ascii="Cambria Math" w:hAnsi="Cambria Math"/>
              </w:rPr>
              <m:t>t</m:t>
            </m:r>
          </m:sub>
        </m:sSub>
      </m:oMath>
      <w:r>
        <w:rPr>
          <w:rFonts w:ascii="Times New Roman" w:hAnsi="Times New Roman"/>
        </w:rPr>
        <w:t xml:space="preserve"> is the </w:t>
      </w:r>
      <m:oMath>
        <m:r>
          <w:rPr>
            <w:rFonts w:ascii="Cambria Math" w:hAnsi="Cambria Math"/>
          </w:rPr>
          <m:t>σ-algebra</m:t>
        </m:r>
      </m:oMath>
      <w:r>
        <w:rPr>
          <w:rFonts w:ascii="Times New Roman" w:hAnsi="Times New Roman"/>
        </w:rPr>
        <w:t xml:space="preserve"> of events determined by the </w:t>
      </w:r>
      <m:oMath>
        <m:d>
          <m:dPr>
            <m:begChr m:val="{"/>
            <m:endChr m:val="}"/>
            <m:ctrlPr>
              <w:rPr>
                <w:rFonts w:ascii="Cambria Math" w:hAnsi="Cambria Math"/>
              </w:rPr>
            </m:ctrlPr>
          </m:dPr>
          <m:e>
            <m:r>
              <m:rPr>
                <m:scr m:val="double-struck"/>
                <m:sty m:val="p"/>
              </m:rPr>
              <w:rPr>
                <w:rFonts w:ascii="Cambria Math" w:hAnsi="Cambria Math"/>
              </w:rPr>
              <m:t>E</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s</m:t>
                    </m:r>
                  </m:sub>
                </m:sSub>
              </m:e>
            </m:d>
          </m:e>
        </m:d>
      </m:oMath>
      <w:r>
        <w:rPr>
          <w:rFonts w:ascii="Times New Roman" w:hAnsi="Times New Roman"/>
        </w:rPr>
        <w:t xml:space="preserve">, </w:t>
      </w:r>
      <m:oMath>
        <m:r>
          <w:rPr>
            <w:rFonts w:ascii="Cambria Math" w:hAnsi="Cambria Math"/>
          </w:rPr>
          <m:t>s&lt;t</m:t>
        </m:r>
      </m:oMath>
      <w:r>
        <w:rPr>
          <w:rFonts w:ascii="Times New Roman" w:hAnsi="Times New Roman"/>
        </w:rPr>
        <w:t xml:space="preserve"> and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is the prediction variance. The condition in [2.5] provides a natural relaxation of the model assumption that the innovation sequence,</w:t>
      </w:r>
      <w:r>
        <w:rPr>
          <w:rFonts w:ascii="Times New Roman" w:eastAsia="Times New Roman" w:hAnsi="Times New Roman"/>
          <w:i/>
        </w:rPr>
        <w:t xml:space="preserv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s</m:t>
                </m:r>
              </m:sub>
            </m:sSub>
          </m:e>
        </m:d>
      </m:oMath>
      <w:r>
        <w:rPr>
          <w:rFonts w:ascii="Times New Roman" w:hAnsi="Times New Roman"/>
        </w:rPr>
        <w:t>, are serially independent. For a complete exposition of these moment assumptions, see, for example, (Box et. al., 1994), (Tsay, 2019). The essential feature of [2.5] in our context is that the classical theory still goes through, even though the innovation sequence,</w:t>
      </w:r>
      <w:r>
        <w:rPr>
          <w:rFonts w:ascii="Times New Roman" w:eastAsia="Times New Roman" w:hAnsi="Times New Roman"/>
          <w:i/>
        </w:rPr>
        <w:t xml:space="preserve">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s</m:t>
                </m:r>
              </m:sub>
            </m:sSub>
          </m:e>
        </m:d>
      </m:oMath>
      <w:r>
        <w:rPr>
          <w:rFonts w:ascii="Times New Roman" w:hAnsi="Times New Roman"/>
        </w:rPr>
        <w:t>, is no longer serially independent and identically distributed. Thus, [2.5] is a natural condition with which the linear model [2.4] has little meaning.</w:t>
      </w:r>
    </w:p>
    <w:p w14:paraId="7C08019E" w14:textId="77777777" w:rsidR="00723F7F" w:rsidRDefault="00FA674F">
      <w:pPr>
        <w:jc w:val="both"/>
      </w:pPr>
      <w:r>
        <w:rPr>
          <w:rFonts w:ascii="Times New Roman" w:hAnsi="Times New Roman"/>
        </w:rPr>
        <w:t xml:space="preserve">These later assumptions ensure that  </w:t>
      </w:r>
      <m:oMath>
        <m:sSub>
          <m:sSubPr>
            <m:ctrlPr>
              <w:rPr>
                <w:rFonts w:ascii="Cambria Math" w:hAnsi="Cambria Math"/>
              </w:rPr>
            </m:ctrlPr>
          </m:sSubPr>
          <m:e>
            <m:r>
              <w:rPr>
                <w:rFonts w:ascii="Cambria Math" w:hAnsi="Cambria Math"/>
              </w:rPr>
              <m:t>x</m:t>
            </m:r>
          </m:e>
          <m:sub>
            <m:r>
              <w:rPr>
                <w:rFonts w:ascii="Cambria Math" w:hAnsi="Cambria Math"/>
              </w:rPr>
              <m:t>t</m:t>
            </m:r>
          </m:sub>
        </m:sSub>
      </m:oMath>
      <w:r>
        <w:rPr>
          <w:rFonts w:ascii="Times New Roman" w:hAnsi="Times New Roman"/>
        </w:rPr>
        <w:t xml:space="preserve"> is realized from a stationary and invertible ARMA (p</w:t>
      </w:r>
      <w:proofErr w:type="gramStart"/>
      <w:r>
        <w:rPr>
          <w:rFonts w:ascii="Times New Roman" w:hAnsi="Times New Roman"/>
        </w:rPr>
        <w:t>,q</w:t>
      </w:r>
      <w:proofErr w:type="gramEnd"/>
      <w:r>
        <w:rPr>
          <w:rFonts w:ascii="Times New Roman" w:hAnsi="Times New Roman"/>
        </w:rPr>
        <w:t>) process. Thus, [2.4] can be represented as an infinite autoregression.</w:t>
      </w:r>
    </w:p>
    <w:p w14:paraId="5A32F5D8" w14:textId="77777777" w:rsidR="00723F7F" w:rsidRDefault="00051B09">
      <w:pPr>
        <w:jc w:val="both"/>
      </w:pPr>
      <m:oMath>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sSub>
              <m:sSubPr>
                <m:ctrlPr>
                  <w:rPr>
                    <w:rFonts w:ascii="Cambria Math" w:hAnsi="Cambria Math"/>
                  </w:rPr>
                </m:ctrlPr>
              </m:sSubPr>
              <m:e>
                <m:r>
                  <w:rPr>
                    <w:rFonts w:ascii="Cambria Math" w:hAnsi="Cambria Math"/>
                  </w:rPr>
                  <m:t>φ</m:t>
                </m:r>
              </m:e>
              <m:sub>
                <m:r>
                  <w:rPr>
                    <w:rFonts w:ascii="Cambria Math" w:hAnsi="Cambria Math"/>
                  </w:rPr>
                  <m:t>j</m:t>
                </m:r>
              </m:sub>
            </m:sSub>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e>
        </m:nary>
      </m:oMath>
      <w:r w:rsidR="00FA674F">
        <w:rPr>
          <w:rFonts w:ascii="Times New Roman" w:hAnsi="Times New Roman"/>
        </w:rPr>
        <w:t xml:space="preserve">, </w:t>
      </w:r>
      <m:oMath>
        <m:sSub>
          <m:sSubPr>
            <m:ctrlPr>
              <w:rPr>
                <w:rFonts w:ascii="Cambria Math" w:hAnsi="Cambria Math"/>
              </w:rPr>
            </m:ctrlPr>
          </m:sSubPr>
          <m:e>
            <m:r>
              <w:rPr>
                <w:rFonts w:ascii="Cambria Math" w:hAnsi="Cambria Math"/>
              </w:rPr>
              <m:t>φ</m:t>
            </m:r>
          </m:e>
          <m:sub>
            <m:r>
              <w:rPr>
                <w:rFonts w:ascii="Cambria Math" w:hAnsi="Cambria Math"/>
              </w:rPr>
              <m:t>0</m:t>
            </m:r>
          </m:sub>
        </m:sSub>
        <m:r>
          <w:rPr>
            <w:rFonts w:ascii="Cambria Math" w:hAnsi="Cambria Math"/>
          </w:rPr>
          <m:t>=1</m:t>
        </m:r>
      </m:oMath>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[2.6]</w:t>
      </w:r>
    </w:p>
    <w:p w14:paraId="700E4B96" w14:textId="77777777" w:rsidR="00723F7F" w:rsidRDefault="00FA674F">
      <w:pPr>
        <w:jc w:val="both"/>
      </w:pPr>
      <w:r>
        <w:rPr>
          <w:rFonts w:ascii="Times New Roman" w:hAnsi="Times New Roman"/>
        </w:rPr>
        <w:t xml:space="preserve">Where the generating polynomial </w:t>
      </w:r>
      <m:oMath>
        <m: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sSub>
              <m:sSubPr>
                <m:ctrlPr>
                  <w:rPr>
                    <w:rFonts w:ascii="Cambria Math" w:hAnsi="Cambria Math"/>
                  </w:rPr>
                </m:ctrlPr>
              </m:sSubPr>
              <m:e>
                <m:r>
                  <w:rPr>
                    <w:rFonts w:ascii="Cambria Math" w:hAnsi="Cambria Math"/>
                  </w:rPr>
                  <m:t>φ</m:t>
                </m:r>
              </m:e>
              <m:sub>
                <m:r>
                  <w:rPr>
                    <w:rFonts w:ascii="Cambria Math" w:hAnsi="Cambria Math"/>
                  </w:rPr>
                  <m:t>j</m:t>
                </m:r>
              </m:sub>
            </m:sSub>
            <m:sSup>
              <m:sSupPr>
                <m:ctrlPr>
                  <w:rPr>
                    <w:rFonts w:ascii="Cambria Math" w:hAnsi="Cambria Math"/>
                  </w:rPr>
                </m:ctrlPr>
              </m:sSupPr>
              <m:e>
                <m:r>
                  <w:rPr>
                    <w:rFonts w:ascii="Cambria Math" w:hAnsi="Cambria Math"/>
                  </w:rPr>
                  <m:t>z</m:t>
                </m:r>
              </m:e>
              <m:sup>
                <m:r>
                  <w:rPr>
                    <w:rFonts w:ascii="Cambria Math" w:hAnsi="Cambria Math"/>
                  </w:rPr>
                  <m:t>j</m:t>
                </m:r>
              </m:sup>
            </m:sSup>
            <m:r>
              <w:rPr>
                <w:rFonts w:ascii="Cambria Math" w:hAnsi="Cambria Math"/>
              </w:rPr>
              <m:t>≠0</m:t>
            </m:r>
          </m:e>
        </m:nary>
      </m:oMath>
      <w:r>
        <w:rPr>
          <w:rFonts w:ascii="Times New Roman" w:hAnsi="Times New Roman"/>
        </w:rPr>
        <w:t xml:space="preserve">, </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 xml:space="preserve">, </w:t>
      </w:r>
      <m:oMath>
        <m: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m:t>
        </m:r>
        <m:r>
          <m:rPr>
            <m:sty m:val="p"/>
          </m:rPr>
          <w:rPr>
            <w:rFonts w:ascii="Cambria Math" w:hAnsi="Cambria Math"/>
          </w:rPr>
          <m:t>Θ</m:t>
        </m:r>
        <m:sSup>
          <m:sSupPr>
            <m:ctrlPr>
              <w:rPr>
                <w:rFonts w:ascii="Cambria Math" w:hAnsi="Cambria Math"/>
              </w:rPr>
            </m:ctrlPr>
          </m:sSupPr>
          <m:e>
            <m:d>
              <m:dPr>
                <m:ctrlPr>
                  <w:rPr>
                    <w:rFonts w:ascii="Cambria Math" w:hAnsi="Cambria Math"/>
                  </w:rPr>
                </m:ctrlPr>
              </m:dPr>
              <m:e>
                <m:r>
                  <w:rPr>
                    <w:rFonts w:ascii="Cambria Math" w:hAnsi="Cambria Math"/>
                  </w:rPr>
                  <m:t>z</m:t>
                </m:r>
              </m:e>
            </m:d>
          </m:e>
          <m:sup>
            <m:r>
              <w:rPr>
                <w:rFonts w:ascii="Cambria Math" w:hAnsi="Cambria Math"/>
              </w:rPr>
              <m:t>-1</m:t>
            </m:r>
          </m:sup>
        </m:sSup>
        <m:r>
          <m:rPr>
            <m:sty m:val="p"/>
          </m:rPr>
          <w:rPr>
            <w:rFonts w:ascii="Cambria Math" w:hAnsi="Cambria Math"/>
          </w:rPr>
          <m:t>Φ</m:t>
        </m:r>
        <m:d>
          <m:dPr>
            <m:ctrlPr>
              <w:rPr>
                <w:rFonts w:ascii="Cambria Math" w:hAnsi="Cambria Math"/>
              </w:rPr>
            </m:ctrlPr>
          </m:dPr>
          <m:e>
            <m:r>
              <w:rPr>
                <w:rFonts w:ascii="Cambria Math" w:hAnsi="Cambria Math"/>
              </w:rPr>
              <m:t>z</m:t>
            </m:r>
          </m:e>
        </m:d>
      </m:oMath>
      <w:r>
        <w:rPr>
          <w:rFonts w:ascii="Times New Roman" w:hAnsi="Times New Roman"/>
        </w:rPr>
        <w:t xml:space="preserve"> and that </w:t>
      </w:r>
      <m:oMath>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φ</m:t>
                    </m:r>
                  </m:e>
                  <m:sub>
                    <m:r>
                      <w:rPr>
                        <w:rFonts w:ascii="Cambria Math" w:hAnsi="Cambria Math"/>
                      </w:rPr>
                      <m:t>j</m:t>
                    </m:r>
                  </m:sub>
                </m:sSub>
              </m:e>
            </m:d>
            <m:r>
              <w:rPr>
                <w:rFonts w:ascii="Cambria Math" w:hAnsi="Cambria Math"/>
              </w:rPr>
              <m:t>&lt;∞</m:t>
            </m:r>
          </m:e>
        </m:nary>
      </m:oMath>
      <w:r>
        <w:rPr>
          <w:rFonts w:ascii="Times New Roman" w:hAnsi="Times New Roman"/>
        </w:rPr>
        <w:t xml:space="preserve"> since </w:t>
      </w:r>
      <m:oMath>
        <m:sSub>
          <m:sSubPr>
            <m:ctrlPr>
              <w:rPr>
                <w:rFonts w:ascii="Cambria Math" w:hAnsi="Cambria Math"/>
              </w:rPr>
            </m:ctrlPr>
          </m:sSubPr>
          <m:e>
            <m:r>
              <w:rPr>
                <w:rFonts w:ascii="Cambria Math" w:hAnsi="Cambria Math"/>
              </w:rPr>
              <m:t>φ</m:t>
            </m:r>
          </m:e>
          <m:sub>
            <m:r>
              <w:rPr>
                <w:rFonts w:ascii="Cambria Math" w:hAnsi="Cambria Math"/>
              </w:rPr>
              <m:t>j</m:t>
            </m:r>
          </m:sub>
        </m:sSub>
      </m:oMath>
      <w:r>
        <w:rPr>
          <w:rFonts w:ascii="Times New Roman" w:hAnsi="Times New Roman"/>
        </w:rPr>
        <w:t xml:space="preserve"> decreases to zero at a geometric rate. The significance of [2.5] in the analysis of linear time series has been thoroughly discussed in the literature, see for </w:t>
      </w:r>
      <w:r>
        <w:rPr>
          <w:rFonts w:ascii="Times New Roman" w:hAnsi="Times New Roman"/>
        </w:rPr>
        <w:lastRenderedPageBreak/>
        <w:t>example, (</w:t>
      </w:r>
      <w:proofErr w:type="spellStart"/>
      <w:r>
        <w:rPr>
          <w:rFonts w:ascii="Times New Roman" w:hAnsi="Times New Roman"/>
        </w:rPr>
        <w:t>Koreisha</w:t>
      </w:r>
      <w:proofErr w:type="spellEnd"/>
      <w:r>
        <w:rPr>
          <w:rFonts w:ascii="Times New Roman" w:hAnsi="Times New Roman"/>
        </w:rPr>
        <w:t xml:space="preserve"> &amp; </w:t>
      </w:r>
      <w:proofErr w:type="spellStart"/>
      <w:r>
        <w:rPr>
          <w:rFonts w:ascii="Times New Roman" w:hAnsi="Times New Roman"/>
        </w:rPr>
        <w:t>Pukkila</w:t>
      </w:r>
      <w:proofErr w:type="spellEnd"/>
      <w:r>
        <w:rPr>
          <w:rFonts w:ascii="Times New Roman" w:hAnsi="Times New Roman"/>
        </w:rPr>
        <w:t xml:space="preserve">, 1990). The assumption </w:t>
      </w:r>
      <m:oMath>
        <m:r>
          <m:rPr>
            <m:scr m:val="double-struck"/>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=0</m:t>
        </m:r>
      </m:oMath>
      <w:r>
        <w:rPr>
          <w:rFonts w:ascii="Times New Roman" w:hAnsi="Times New Roman"/>
        </w:rPr>
        <w:t xml:space="preserve"> means that in practice, the data will need to be mean-corrected; however, since that adjustment will not affect the asymptotic results we shall obtain later, it is ignored for simplicity. The integers, p, q (or other integers introduced to replace them), will be called the order of the system. The coefficients, </w:t>
      </w:r>
      <m:oMath>
        <m:sSub>
          <m:sSubPr>
            <m:ctrlPr>
              <w:rPr>
                <w:rFonts w:ascii="Cambria Math" w:hAnsi="Cambria Math"/>
              </w:rPr>
            </m:ctrlPr>
          </m:sSubPr>
          <m:e>
            <m:r>
              <m:rPr>
                <m:sty m:val="p"/>
              </m:rPr>
              <w:rPr>
                <w:rFonts w:ascii="Cambria Math" w:hAnsi="Cambria Math"/>
              </w:rPr>
              <m:t>Φ</m:t>
            </m:r>
          </m:e>
          <m:sub>
            <m:r>
              <w:rPr>
                <w:rFonts w:ascii="Cambria Math" w:hAnsi="Cambria Math"/>
              </w:rPr>
              <m:t>j</m:t>
            </m:r>
          </m:sub>
        </m:sSub>
        <m:r>
          <w:rPr>
            <w:rFonts w:ascii="Cambria Math" w:hAnsi="Cambria Math"/>
          </w:rPr>
          <m:t xml:space="preserve">j=1, 2, …, p; </m:t>
        </m:r>
        <m:sSub>
          <m:sSubPr>
            <m:ctrlPr>
              <w:rPr>
                <w:rFonts w:ascii="Cambria Math" w:hAnsi="Cambria Math"/>
              </w:rPr>
            </m:ctrlPr>
          </m:sSubPr>
          <m:e>
            <m:r>
              <m:rPr>
                <m:sty m:val="p"/>
              </m:rPr>
              <w:rPr>
                <w:rFonts w:ascii="Cambria Math" w:hAnsi="Cambria Math"/>
              </w:rPr>
              <m:t>Θ</m:t>
            </m:r>
          </m:e>
          <m:sub>
            <m:r>
              <w:rPr>
                <w:rFonts w:ascii="Cambria Math" w:hAnsi="Cambria Math"/>
              </w:rPr>
              <m:t>j</m:t>
            </m:r>
          </m:sub>
        </m:sSub>
        <m:r>
          <w:rPr>
            <w:rFonts w:ascii="Cambria Math" w:hAnsi="Cambria Math"/>
          </w:rPr>
          <m:t>j=1, 2, …, q</m:t>
        </m:r>
      </m:oMath>
      <w:r>
        <w:rPr>
          <w:rFonts w:ascii="Times New Roman" w:hAnsi="Times New Roman"/>
        </w:rPr>
        <w:t>, specifying model [2.4] will be, called system parameters.</w:t>
      </w:r>
    </w:p>
    <w:p w14:paraId="6F76BDD0" w14:textId="77777777" w:rsidR="00723F7F" w:rsidRDefault="00FA674F">
      <w:pPr>
        <w:jc w:val="both"/>
      </w:pPr>
      <w:r>
        <w:rPr>
          <w:rFonts w:ascii="Times New Roman" w:hAnsi="Times New Roman"/>
        </w:rPr>
        <w:t xml:space="preserve">Interpreting </w:t>
      </w:r>
      <m:oMath>
        <m:r>
          <w:rPr>
            <w:rFonts w:ascii="Cambria Math" w:hAnsi="Cambria Math"/>
          </w:rPr>
          <m:t>B</m:t>
        </m:r>
      </m:oMath>
      <w:r>
        <w:rPr>
          <w:rFonts w:ascii="Times New Roman" w:hAnsi="Times New Roman"/>
        </w:rPr>
        <w:t xml:space="preserve"> as a unit backshift operator, that is </w:t>
      </w:r>
      <m:oMath>
        <m:r>
          <w:rPr>
            <w:rFonts w:ascii="Cambria Math" w:hAnsi="Cambria Math"/>
          </w:rPr>
          <m:t>B</m:t>
        </m:r>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t-1</m:t>
            </m:r>
          </m:sub>
        </m:sSub>
      </m:oMath>
      <w:r>
        <w:rPr>
          <w:rFonts w:ascii="Times New Roman" w:hAnsi="Times New Roman"/>
        </w:rPr>
        <w:t xml:space="preserve"> and </w:t>
      </w:r>
      <m:oMath>
        <m:r>
          <w:rPr>
            <w:rFonts w:ascii="Cambria Math" w:hAnsi="Cambria Math"/>
          </w:rPr>
          <m:t>B</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t-1</m:t>
            </m:r>
          </m:sub>
        </m:sSub>
      </m:oMath>
      <w:r>
        <w:rPr>
          <w:rFonts w:ascii="Times New Roman" w:hAnsi="Times New Roman"/>
        </w:rPr>
        <w:t xml:space="preserve">, [2.4] can be succinctly rewritten in the form of [1.2], where </w:t>
      </w:r>
      <m:oMath>
        <m:r>
          <m:rPr>
            <m:sty m:val="p"/>
          </m:rPr>
          <w:rPr>
            <w:rFonts w:ascii="Cambria Math" w:hAnsi="Cambria Math"/>
          </w:rPr>
          <m:t>Φ</m:t>
        </m:r>
        <m:d>
          <m:dPr>
            <m:ctrlPr>
              <w:rPr>
                <w:rFonts w:ascii="Cambria Math" w:hAnsi="Cambria Math"/>
              </w:rPr>
            </m:ctrlPr>
          </m:dPr>
          <m:e>
            <m:r>
              <w:rPr>
                <w:rFonts w:ascii="Cambria Math" w:hAnsi="Cambria Math"/>
              </w:rPr>
              <m:t>B</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p</m:t>
            </m:r>
          </m:sup>
          <m:e>
            <m:sSub>
              <m:sSubPr>
                <m:ctrlPr>
                  <w:rPr>
                    <w:rFonts w:ascii="Cambria Math" w:hAnsi="Cambria Math"/>
                  </w:rPr>
                </m:ctrlPr>
              </m:sSubPr>
              <m:e>
                <m:r>
                  <w:rPr>
                    <w:rFonts w:ascii="Cambria Math" w:hAnsi="Cambria Math"/>
                  </w:rPr>
                  <m:t>ϕ</m:t>
                </m:r>
              </m:e>
              <m:sub>
                <m:r>
                  <w:rPr>
                    <w:rFonts w:ascii="Cambria Math" w:hAnsi="Cambria Math"/>
                  </w:rPr>
                  <m:t>j</m:t>
                </m:r>
              </m:sub>
            </m:sSub>
            <m:sSup>
              <m:sSupPr>
                <m:ctrlPr>
                  <w:rPr>
                    <w:rFonts w:ascii="Cambria Math" w:hAnsi="Cambria Math"/>
                  </w:rPr>
                </m:ctrlPr>
              </m:sSupPr>
              <m:e>
                <m:r>
                  <w:rPr>
                    <w:rFonts w:ascii="Cambria Math" w:hAnsi="Cambria Math"/>
                  </w:rPr>
                  <m:t>B</m:t>
                </m:r>
              </m:e>
              <m:sup>
                <m:r>
                  <w:rPr>
                    <w:rFonts w:ascii="Cambria Math" w:hAnsi="Cambria Math"/>
                  </w:rPr>
                  <m:t>j</m:t>
                </m:r>
              </m:sup>
            </m:sSup>
          </m:e>
        </m:nary>
      </m:oMath>
      <w:r>
        <w:rPr>
          <w:rFonts w:ascii="Times New Roman" w:hAnsi="Times New Roman"/>
        </w:rPr>
        <w:t xml:space="preserve"> and </w:t>
      </w:r>
      <m:oMath>
        <m:r>
          <m:rPr>
            <m:sty m:val="p"/>
          </m:rPr>
          <w:rPr>
            <w:rFonts w:ascii="Cambria Math" w:hAnsi="Cambria Math"/>
          </w:rPr>
          <m:t>Θ</m:t>
        </m:r>
        <m:d>
          <m:dPr>
            <m:ctrlPr>
              <w:rPr>
                <w:rFonts w:ascii="Cambria Math" w:hAnsi="Cambria Math"/>
              </w:rPr>
            </m:ctrlPr>
          </m:dPr>
          <m:e>
            <m:r>
              <w:rPr>
                <w:rFonts w:ascii="Cambria Math" w:hAnsi="Cambria Math"/>
              </w:rPr>
              <m:t>B</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q</m:t>
            </m:r>
          </m:sup>
          <m:e>
            <m:sSub>
              <m:sSubPr>
                <m:ctrlPr>
                  <w:rPr>
                    <w:rFonts w:ascii="Cambria Math" w:hAnsi="Cambria Math"/>
                  </w:rPr>
                </m:ctrlPr>
              </m:sSubPr>
              <m:e>
                <m:r>
                  <w:rPr>
                    <w:rFonts w:ascii="Cambria Math" w:hAnsi="Cambria Math"/>
                  </w:rPr>
                  <m:t>θ</m:t>
                </m:r>
              </m:e>
              <m:sub>
                <m:r>
                  <w:rPr>
                    <w:rFonts w:ascii="Cambria Math" w:hAnsi="Cambria Math"/>
                  </w:rPr>
                  <m:t>j</m:t>
                </m:r>
              </m:sub>
            </m:sSub>
            <m:sSup>
              <m:sSupPr>
                <m:ctrlPr>
                  <w:rPr>
                    <w:rFonts w:ascii="Cambria Math" w:hAnsi="Cambria Math"/>
                  </w:rPr>
                </m:ctrlPr>
              </m:sSupPr>
              <m:e>
                <m:r>
                  <w:rPr>
                    <w:rFonts w:ascii="Cambria Math" w:hAnsi="Cambria Math"/>
                  </w:rPr>
                  <m:t>B</m:t>
                </m:r>
              </m:e>
              <m:sup>
                <m:r>
                  <w:rPr>
                    <w:rFonts w:ascii="Cambria Math" w:hAnsi="Cambria Math"/>
                  </w:rPr>
                  <m:t>j</m:t>
                </m:r>
              </m:sup>
            </m:sSup>
          </m:e>
        </m:nary>
      </m:oMath>
      <w:r>
        <w:rPr>
          <w:rFonts w:ascii="Times New Roman" w:hAnsi="Times New Roman"/>
        </w:rPr>
        <w:t xml:space="preserve">, </w:t>
      </w:r>
      <m:oMath>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j</m:t>
            </m:r>
          </m:sub>
        </m:sSub>
        <m:r>
          <w:rPr>
            <w:rFonts w:ascii="Cambria Math" w:hAnsi="Cambria Math"/>
          </w:rPr>
          <m:t>=1</m:t>
        </m:r>
      </m:oMath>
      <w:r>
        <w:rPr>
          <w:rFonts w:ascii="Times New Roman" w:hAnsi="Times New Roman"/>
        </w:rPr>
        <w:t xml:space="preserve">. The generating polynomial (or z-transforms), that is, </w:t>
      </w: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p</m:t>
            </m:r>
          </m:sup>
          <m:e>
            <m:sSub>
              <m:sSubPr>
                <m:ctrlPr>
                  <w:rPr>
                    <w:rFonts w:ascii="Cambria Math" w:hAnsi="Cambria Math"/>
                  </w:rPr>
                </m:ctrlPr>
              </m:sSubPr>
              <m:e>
                <m:r>
                  <w:rPr>
                    <w:rFonts w:ascii="Cambria Math" w:hAnsi="Cambria Math"/>
                  </w:rPr>
                  <m:t>ϕ</m:t>
                </m:r>
              </m:e>
              <m:sub>
                <m:r>
                  <w:rPr>
                    <w:rFonts w:ascii="Cambria Math" w:hAnsi="Cambria Math"/>
                  </w:rPr>
                  <m:t>j</m:t>
                </m:r>
              </m:sub>
            </m:sSub>
            <m:sSup>
              <m:sSupPr>
                <m:ctrlPr>
                  <w:rPr>
                    <w:rFonts w:ascii="Cambria Math" w:hAnsi="Cambria Math"/>
                  </w:rPr>
                </m:ctrlPr>
              </m:sSupPr>
              <m:e>
                <m:r>
                  <w:rPr>
                    <w:rFonts w:ascii="Cambria Math" w:hAnsi="Cambria Math"/>
                  </w:rPr>
                  <m:t>z</m:t>
                </m:r>
              </m:e>
              <m:sup>
                <m:r>
                  <w:rPr>
                    <w:rFonts w:ascii="Cambria Math" w:hAnsi="Cambria Math"/>
                  </w:rPr>
                  <m:t>j</m:t>
                </m:r>
              </m:sup>
            </m:sSup>
          </m:e>
        </m:nary>
      </m:oMath>
      <w:r>
        <w:rPr>
          <w:rFonts w:ascii="Times New Roman" w:hAnsi="Times New Roman"/>
        </w:rPr>
        <w:t xml:space="preserve"> and </w:t>
      </w:r>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q</m:t>
            </m:r>
          </m:sup>
          <m:e>
            <m:sSub>
              <m:sSubPr>
                <m:ctrlPr>
                  <w:rPr>
                    <w:rFonts w:ascii="Cambria Math" w:hAnsi="Cambria Math"/>
                  </w:rPr>
                </m:ctrlPr>
              </m:sSubPr>
              <m:e>
                <m:r>
                  <w:rPr>
                    <w:rFonts w:ascii="Cambria Math" w:hAnsi="Cambria Math"/>
                  </w:rPr>
                  <m:t>θ</m:t>
                </m:r>
              </m:e>
              <m:sub>
                <m:r>
                  <w:rPr>
                    <w:rFonts w:ascii="Cambria Math" w:hAnsi="Cambria Math"/>
                  </w:rPr>
                  <m:t>j</m:t>
                </m:r>
              </m:sub>
            </m:sSub>
            <m:sSup>
              <m:sSupPr>
                <m:ctrlPr>
                  <w:rPr>
                    <w:rFonts w:ascii="Cambria Math" w:hAnsi="Cambria Math"/>
                  </w:rPr>
                </m:ctrlPr>
              </m:sSupPr>
              <m:e>
                <m:r>
                  <w:rPr>
                    <w:rFonts w:ascii="Cambria Math" w:hAnsi="Cambria Math"/>
                  </w:rPr>
                  <m:t>z</m:t>
                </m:r>
              </m:e>
              <m:sup>
                <m:r>
                  <w:rPr>
                    <w:rFonts w:ascii="Cambria Math" w:hAnsi="Cambria Math"/>
                  </w:rPr>
                  <m:t>j</m:t>
                </m:r>
              </m:sup>
            </m:sSup>
          </m:e>
        </m:nary>
      </m:oMath>
      <w:r>
        <w:rPr>
          <w:rFonts w:ascii="Times New Roman" w:hAnsi="Times New Roman"/>
        </w:rPr>
        <w:t xml:space="preserve"> defined in the convention of  Box, Jenkins &amp; Reinsel (1994), are assumed to be relatively prime and also satisfy:</w:t>
      </w:r>
    </w:p>
    <w:p w14:paraId="395CCC60" w14:textId="77777777" w:rsidR="00723F7F" w:rsidRDefault="00FA674F">
      <w:pPr>
        <w:jc w:val="both"/>
      </w:pPr>
      <m:oMath>
        <m:r>
          <m:rPr>
            <m:sty m:val="p"/>
          </m:rPr>
          <w:rPr>
            <w:rFonts w:ascii="Cambria Math" w:hAnsi="Cambria Math"/>
          </w:rPr>
          <m:t>Φ</m:t>
        </m:r>
        <m:d>
          <m:dPr>
            <m:ctrlPr>
              <w:rPr>
                <w:rFonts w:ascii="Cambria Math" w:hAnsi="Cambria Math"/>
              </w:rPr>
            </m:ctrlPr>
          </m:dPr>
          <m:e>
            <m:r>
              <w:rPr>
                <w:rFonts w:ascii="Cambria Math" w:hAnsi="Cambria Math"/>
              </w:rPr>
              <m:t>z</m:t>
            </m:r>
          </m:e>
        </m:d>
        <m:r>
          <w:rPr>
            <w:rFonts w:ascii="Cambria Math" w:hAnsi="Cambria Math"/>
          </w:rPr>
          <m:t>≠0</m:t>
        </m:r>
      </m:oMath>
      <w:proofErr w:type="gramStart"/>
      <w:r>
        <w:rPr>
          <w:rFonts w:ascii="Times New Roman" w:hAnsi="Times New Roman"/>
        </w:rPr>
        <w:t xml:space="preserve">, </w:t>
      </w:r>
      <w:proofErr w:type="gramEnd"/>
      <m:oMath>
        <m:r>
          <m:rPr>
            <m:sty m:val="p"/>
          </m:rPr>
          <w:rPr>
            <w:rFonts w:ascii="Cambria Math" w:hAnsi="Cambria Math"/>
          </w:rPr>
          <m:t>Θ</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[2.7]</w:t>
      </w:r>
    </w:p>
    <w:p w14:paraId="3819436F" w14:textId="77777777" w:rsidR="00723F7F" w:rsidRDefault="00FA674F">
      <w:pPr>
        <w:pStyle w:val="Heading2"/>
      </w:pPr>
      <w:r>
        <w:t>MODEL SELECTION</w:t>
      </w:r>
    </w:p>
    <w:p w14:paraId="3C3CDAE2" w14:textId="77777777" w:rsidR="00723F7F" w:rsidRDefault="00FA674F">
      <w:pPr>
        <w:jc w:val="both"/>
      </w:pPr>
      <w:r>
        <w:rPr>
          <w:rFonts w:ascii="Times New Roman" w:hAnsi="Times New Roman"/>
        </w:rPr>
        <w:t xml:space="preserve">Following the iterated procedure consisting of model specification in (Box et al., 2015), and (Lin et al., 2024), the order of </w:t>
      </w:r>
      <m:oMath>
        <m:r>
          <w:rPr>
            <w:rFonts w:ascii="Cambria Math" w:hAnsi="Cambria Math"/>
          </w:rPr>
          <m:t>p</m:t>
        </m:r>
      </m:oMath>
      <w:r>
        <w:rPr>
          <w:rFonts w:ascii="Times New Roman" w:hAnsi="Times New Roman"/>
        </w:rPr>
        <w:t xml:space="preserve"> and </w:t>
      </w:r>
      <m:oMath>
        <m:r>
          <w:rPr>
            <w:rFonts w:ascii="Cambria Math" w:hAnsi="Cambria Math"/>
          </w:rPr>
          <m:t>q</m:t>
        </m:r>
      </m:oMath>
      <w:r>
        <w:rPr>
          <w:rFonts w:ascii="Times New Roman" w:hAnsi="Times New Roman"/>
        </w:rPr>
        <w:t xml:space="preserve"> is identified, a prerequisite for valid estimation. If the model is underfitted (e.g., fitting an AR (1) when the data is AR (2)), the estimator will be asymmetrically biased as they converge to values that do not capture the full dynamics of the series. Conversely, overfitting (fitting an AR (2) when the data is AR (1)) results in identification problems, as the AR and MA polynomials may have roots that nearly cancel (relatively prime condition), leading to numerical instability and inflated variances.</w:t>
      </w:r>
    </w:p>
    <w:p w14:paraId="05A5D69D" w14:textId="77777777" w:rsidR="00723F7F" w:rsidRDefault="00FA674F">
      <w:pPr>
        <w:jc w:val="both"/>
      </w:pPr>
      <w:r>
        <w:rPr>
          <w:rFonts w:ascii="Times New Roman" w:hAnsi="Times New Roman"/>
        </w:rPr>
        <w:t xml:space="preserve">Model selection criteria like the AIC and BIC provide a data-diversified way to choose </w:t>
      </w:r>
      <m:oMath>
        <m:r>
          <w:rPr>
            <w:rFonts w:ascii="Cambria Math" w:hAnsi="Cambria Math"/>
          </w:rPr>
          <m:t>p</m:t>
        </m:r>
      </m:oMath>
      <w:r>
        <w:rPr>
          <w:rFonts w:ascii="Times New Roman" w:hAnsi="Times New Roman"/>
        </w:rPr>
        <w:t xml:space="preserve"> and </w:t>
      </w:r>
      <m:oMath>
        <m:r>
          <w:rPr>
            <w:rFonts w:ascii="Cambria Math" w:hAnsi="Cambria Math"/>
          </w:rPr>
          <m:t>q</m:t>
        </m:r>
      </m:oMath>
      <w:r>
        <w:rPr>
          <w:rFonts w:ascii="Times New Roman" w:hAnsi="Times New Roman"/>
        </w:rPr>
        <w:t xml:space="preserve">. These criteria are based on the maximized log-likelihood adjusted by a penalty for the number of parameters </w:t>
      </w:r>
      <m:oMath>
        <m:r>
          <w:rPr>
            <w:rFonts w:ascii="Cambria Math" w:hAnsi="Cambria Math"/>
          </w:rPr>
          <m:t>k = p + q</m:t>
        </m:r>
      </m:oMath>
      <w:r>
        <w:rPr>
          <w:rFonts w:ascii="Times New Roman" w:hAnsi="Times New Roman"/>
        </w:rPr>
        <w:t>.</w:t>
      </w:r>
    </w:p>
    <w:p w14:paraId="4626F597" w14:textId="77777777" w:rsidR="00723F7F" w:rsidRDefault="00FA674F">
      <w:pPr>
        <w:jc w:val="both"/>
      </w:pPr>
      <m:oMath>
        <m:r>
          <w:rPr>
            <w:rFonts w:ascii="Cambria Math" w:hAnsi="Cambria Math"/>
          </w:rPr>
          <m:t>AIC=-2</m:t>
        </m:r>
        <m:r>
          <m:rPr>
            <m:scr m:val="script"/>
          </m:rPr>
          <w:rPr>
            <w:rFonts w:ascii="Cambria Math" w:hAnsi="Cambria Math"/>
          </w:rPr>
          <m:t>l</m:t>
        </m:r>
        <m:d>
          <m:dPr>
            <m:ctrlPr>
              <w:rPr>
                <w:rFonts w:ascii="Cambria Math" w:hAnsi="Cambria Math"/>
              </w:rPr>
            </m:ctrlPr>
          </m:dPr>
          <m:e>
            <m:acc>
              <m:accPr>
                <m:ctrlPr>
                  <w:rPr>
                    <w:rFonts w:ascii="Cambria Math" w:hAnsi="Cambria Math"/>
                  </w:rPr>
                </m:ctrlPr>
              </m:accPr>
              <m:e>
                <m:r>
                  <m:rPr>
                    <m:sty m:val="p"/>
                  </m:rPr>
                  <w:rPr>
                    <w:rFonts w:ascii="Cambria Math" w:hAnsi="Cambria Math"/>
                  </w:rPr>
                  <m:t>Θ</m:t>
                </m:r>
              </m:e>
            </m:acc>
          </m:e>
        </m:d>
        <m:r>
          <w:rPr>
            <w:rFonts w:ascii="Cambria Math" w:hAnsi="Cambria Math"/>
          </w:rPr>
          <m:t>+2k</m:t>
        </m:r>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[2.8]</w:t>
      </w:r>
    </w:p>
    <w:p w14:paraId="5FA8704E" w14:textId="77777777" w:rsidR="00723F7F" w:rsidRDefault="00FA674F">
      <w:pPr>
        <w:jc w:val="both"/>
      </w:pPr>
      <m:oMath>
        <m:r>
          <w:rPr>
            <w:rFonts w:ascii="Cambria Math" w:hAnsi="Cambria Math"/>
          </w:rPr>
          <m:t>BIC=-2</m:t>
        </m:r>
        <m:r>
          <m:rPr>
            <m:scr m:val="script"/>
          </m:rPr>
          <w:rPr>
            <w:rFonts w:ascii="Cambria Math" w:hAnsi="Cambria Math"/>
          </w:rPr>
          <m:t>l</m:t>
        </m:r>
        <m:d>
          <m:dPr>
            <m:ctrlPr>
              <w:rPr>
                <w:rFonts w:ascii="Cambria Math" w:hAnsi="Cambria Math"/>
              </w:rPr>
            </m:ctrlPr>
          </m:dPr>
          <m:e>
            <m:acc>
              <m:accPr>
                <m:ctrlPr>
                  <w:rPr>
                    <w:rFonts w:ascii="Cambria Math" w:hAnsi="Cambria Math"/>
                  </w:rPr>
                </m:ctrlPr>
              </m:accPr>
              <m:e>
                <m:r>
                  <m:rPr>
                    <m:sty m:val="p"/>
                  </m:rPr>
                  <w:rPr>
                    <w:rFonts w:ascii="Cambria Math" w:hAnsi="Cambria Math"/>
                  </w:rPr>
                  <m:t>Θ</m:t>
                </m:r>
              </m:e>
            </m:acc>
          </m:e>
        </m:d>
        <m:r>
          <w:rPr>
            <w:rFonts w:ascii="Cambria Math" w:hAnsi="Cambria Math"/>
          </w:rPr>
          <m:t>+kln</m:t>
        </m:r>
        <m:d>
          <m:dPr>
            <m:ctrlPr>
              <w:rPr>
                <w:rFonts w:ascii="Cambria Math" w:hAnsi="Cambria Math"/>
              </w:rPr>
            </m:ctrlPr>
          </m:dPr>
          <m:e>
            <m:r>
              <w:rPr>
                <w:rFonts w:ascii="Cambria Math" w:hAnsi="Cambria Math"/>
              </w:rPr>
              <m:t>n</m:t>
            </m:r>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[2.9]</w:t>
      </w:r>
    </w:p>
    <w:p w14:paraId="5BE940FE" w14:textId="77777777" w:rsidR="00723F7F" w:rsidRDefault="00FA674F">
      <w:pPr>
        <w:jc w:val="both"/>
      </w:pPr>
      <w:r>
        <w:rPr>
          <w:rFonts w:ascii="Times New Roman" w:hAnsi="Times New Roman"/>
        </w:rPr>
        <w:t xml:space="preserve">The asymptotic properties of these criteria diverge significantly. The BIC is a consistent selector: if the true model is in the candidate set, the probability of selecting it approaches 1 as </w:t>
      </w:r>
      <m:oMath>
        <m:r>
          <w:rPr>
            <w:rFonts w:ascii="Cambria Math" w:hAnsi="Cambria Math"/>
          </w:rPr>
          <m:t>n→∞</m:t>
        </m:r>
      </m:oMath>
      <w:r>
        <w:rPr>
          <w:rFonts w:ascii="Times New Roman" w:hAnsi="Times New Roman"/>
        </w:rPr>
        <w:t>. The AIC, however, is not consistent; it tends to over-fit the model with a non-zero probability even in the limit. Despite this, AIC is asymptotically efficient for prediction as it minimizes the expected mean squared error of forecasting.</w:t>
      </w:r>
    </w:p>
    <w:p w14:paraId="1E6F3641" w14:textId="77777777" w:rsidR="00723F7F" w:rsidRDefault="00FA674F">
      <w:pPr>
        <w:pStyle w:val="Heading2"/>
      </w:pPr>
      <w:r>
        <w:t>SAMPLING FRAMEWORK</w:t>
      </w:r>
    </w:p>
    <w:p w14:paraId="2B811742" w14:textId="77777777" w:rsidR="00723F7F" w:rsidRDefault="00FA674F">
      <w:pPr>
        <w:jc w:val="both"/>
        <w:rPr>
          <w:rFonts w:ascii="Times New Roman" w:hAnsi="Times New Roman"/>
        </w:rPr>
      </w:pPr>
      <w:r>
        <w:rPr>
          <w:rFonts w:ascii="Times New Roman" w:hAnsi="Times New Roman"/>
        </w:rPr>
        <w:t xml:space="preserve">The Fibonacci Sequential Sampling dictate to evaluate the thresholds of estimators’ convergence approach is particularly advantageous for capturing the “transition zone” between finite sample bias and asymptotic consistency. As Zhang and Ling (2024) demonstrated, the convergence of ARMA parameters-particularly in complex, higher-order specifications-often follows a non-linear trajectory when the most critical numerical changes occur at lower-bound thresholds. </w:t>
      </w:r>
      <w:proofErr w:type="spellStart"/>
      <w:r>
        <w:rPr>
          <w:rFonts w:ascii="Times New Roman" w:hAnsi="Times New Roman"/>
        </w:rPr>
        <w:t>Densitifying</w:t>
      </w:r>
      <w:proofErr w:type="spellEnd"/>
      <w:r>
        <w:rPr>
          <w:rFonts w:ascii="Times New Roman" w:hAnsi="Times New Roman"/>
        </w:rPr>
        <w:t xml:space="preserve"> the sampling intervals in the early stages of the sequence and broad-sampling as T approaches 850, this framework allows for a more granular detection of the ‘reconciliation point' where GEP, GLS, and EML achieve numerical </w:t>
      </w:r>
      <w:r>
        <w:rPr>
          <w:rFonts w:ascii="Times New Roman" w:hAnsi="Times New Roman"/>
        </w:rPr>
        <w:lastRenderedPageBreak/>
        <w:t xml:space="preserve">harmonization. This sampling strategy aligns with the recent emphasis in stochastic process literature on the need for adaptive sampling to bridge the gap between small sample properties and asymptotic theory </w:t>
      </w:r>
      <w:proofErr w:type="spellStart"/>
      <w:r>
        <w:rPr>
          <w:rFonts w:ascii="Times New Roman" w:hAnsi="Times New Roman"/>
        </w:rPr>
        <w:t>Franq</w:t>
      </w:r>
      <w:proofErr w:type="spellEnd"/>
      <w:r>
        <w:rPr>
          <w:rFonts w:ascii="Times New Roman" w:hAnsi="Times New Roman"/>
        </w:rPr>
        <w:t xml:space="preserve"> &amp; </w:t>
      </w:r>
      <w:proofErr w:type="spellStart"/>
      <w:r>
        <w:rPr>
          <w:rFonts w:ascii="Times New Roman" w:hAnsi="Times New Roman"/>
        </w:rPr>
        <w:t>Zakoian</w:t>
      </w:r>
      <w:proofErr w:type="spellEnd"/>
      <w:r>
        <w:rPr>
          <w:rFonts w:ascii="Times New Roman" w:hAnsi="Times New Roman"/>
        </w:rPr>
        <w:t>, (2024), and Shumway &amp; Stoffer, (2025).</w:t>
      </w:r>
    </w:p>
    <w:p w14:paraId="126608EF" w14:textId="77777777" w:rsidR="00723F7F" w:rsidRDefault="00FA674F">
      <w:pPr>
        <w:pStyle w:val="Heading1"/>
      </w:pPr>
      <w:r>
        <w:t xml:space="preserve"> METHODOLOGY</w:t>
      </w:r>
      <w:r>
        <w:tab/>
      </w:r>
      <w:r>
        <w:tab/>
      </w:r>
    </w:p>
    <w:p w14:paraId="6F717703" w14:textId="77777777" w:rsidR="00723F7F" w:rsidRDefault="00FA674F">
      <w:pPr>
        <w:jc w:val="both"/>
      </w:pPr>
      <w:r>
        <w:rPr>
          <w:rFonts w:ascii="Times New Roman" w:hAnsi="Times New Roman"/>
        </w:rPr>
        <w:t xml:space="preserve">This section presents some procedures for estimating the parameters of the postulated ARMA model. For our exposition, the integers (order) p and q in [2.1] are assumed known, and after observing </w:t>
      </w:r>
      <m:oMath>
        <m:sSub>
          <m:sSubPr>
            <m:ctrlPr>
              <w:rPr>
                <w:rFonts w:ascii="Cambria Math" w:hAnsi="Cambria Math"/>
              </w:rPr>
            </m:ctrlPr>
          </m:sSubPr>
          <m:e>
            <m:r>
              <w:rPr>
                <w:rFonts w:ascii="Cambria Math" w:hAnsi="Cambria Math"/>
              </w:rPr>
              <m:t>x</m:t>
            </m:r>
          </m:e>
          <m:sub>
            <m:r>
              <w:rPr>
                <w:rFonts w:ascii="Cambria Math" w:hAnsi="Cambria Math"/>
              </w:rPr>
              <m:t>t</m:t>
            </m:r>
          </m:sub>
        </m:sSub>
        <m:r>
          <w:rPr>
            <w:rFonts w:ascii="Cambria Math" w:hAnsi="Cambria Math"/>
          </w:rPr>
          <m:t>, t=1, 2, …, T</m:t>
        </m:r>
      </m:oMath>
      <w:r>
        <w:rPr>
          <w:rFonts w:ascii="Times New Roman" w:hAnsi="Times New Roman"/>
        </w:rPr>
        <w:t xml:space="preserve">, the system parameters, </w:t>
      </w:r>
      <m:oMath>
        <m:sSub>
          <m:sSubPr>
            <m:ctrlPr>
              <w:rPr>
                <w:rFonts w:ascii="Cambria Math" w:hAnsi="Cambria Math"/>
              </w:rPr>
            </m:ctrlPr>
          </m:sSubPr>
          <m:e>
            <m:r>
              <m:rPr>
                <m:sty m:val="p"/>
              </m:rPr>
              <w:rPr>
                <w:rFonts w:ascii="Cambria Math" w:hAnsi="Cambria Math"/>
              </w:rPr>
              <m:t>Φ</m:t>
            </m:r>
          </m:e>
          <m:sub>
            <m:r>
              <w:rPr>
                <w:rFonts w:ascii="Cambria Math" w:hAnsi="Cambria Math"/>
              </w:rPr>
              <m:t>j</m:t>
            </m:r>
          </m:sub>
        </m:sSub>
      </m:oMath>
      <w:r>
        <w:rPr>
          <w:rFonts w:ascii="Times New Roman" w:hAnsi="Times New Roman"/>
        </w:rPr>
        <w:t xml:space="preserve">, and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 xml:space="preserve"> are to be estimated. Thus, this section is devoted to the straightforward part of the modelling procedure, namely, the estimations, for fixed values p and q of the parameters </w:t>
      </w:r>
      <m:oMath>
        <m:r>
          <m:rPr>
            <m:sty m:val="p"/>
          </m:rPr>
          <w:rPr>
            <w:rFonts w:ascii="Cambria Math" w:hAnsi="Cambria Math"/>
          </w:rPr>
          <m:t>Φ</m:t>
        </m:r>
        <m: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ϕ</m:t>
                </m:r>
              </m:e>
              <m:sub>
                <m:r>
                  <w:rPr>
                    <w:rFonts w:ascii="Cambria Math" w:hAnsi="Cambria Math"/>
                  </w:rPr>
                  <m:t>2</m:t>
                </m:r>
              </m:sub>
            </m:sSub>
            <m:r>
              <w:rPr>
                <w:rFonts w:ascii="Cambria Math" w:hAnsi="Cambria Math"/>
              </w:rPr>
              <m:t>, …,</m:t>
            </m:r>
            <m:sSub>
              <m:sSubPr>
                <m:ctrlPr>
                  <w:rPr>
                    <w:rFonts w:ascii="Cambria Math" w:hAnsi="Cambria Math"/>
                  </w:rPr>
                </m:ctrlPr>
              </m:sSubPr>
              <m:e>
                <m:r>
                  <w:rPr>
                    <w:rFonts w:ascii="Cambria Math" w:hAnsi="Cambria Math"/>
                  </w:rPr>
                  <m:t>ϕ</m:t>
                </m:r>
              </m:e>
              <m:sub>
                <m:r>
                  <w:rPr>
                    <w:rFonts w:ascii="Cambria Math" w:hAnsi="Cambria Math"/>
                  </w:rPr>
                  <m:t>p</m:t>
                </m:r>
              </m:sub>
            </m:sSub>
          </m:e>
        </m:d>
      </m:oMath>
      <w:r>
        <w:rPr>
          <w:rFonts w:ascii="Times New Roman" w:hAnsi="Times New Roman"/>
        </w:rPr>
        <w:t xml:space="preserve">; </w:t>
      </w:r>
      <m:oMath>
        <m:r>
          <w:rPr>
            <w:rFonts w:ascii="Cambria Math" w:hAnsi="Cambria Math"/>
          </w:rPr>
          <m:t>θ=</m:t>
        </m:r>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 xml:space="preserve">, …, </m:t>
            </m:r>
            <m:sSub>
              <m:sSubPr>
                <m:ctrlPr>
                  <w:rPr>
                    <w:rFonts w:ascii="Cambria Math" w:hAnsi="Cambria Math"/>
                  </w:rPr>
                </m:ctrlPr>
              </m:sSubPr>
              <m:e>
                <m:r>
                  <w:rPr>
                    <w:rFonts w:ascii="Cambria Math" w:hAnsi="Cambria Math"/>
                  </w:rPr>
                  <m:t>θ</m:t>
                </m:r>
              </m:e>
              <m:sub>
                <m:r>
                  <w:rPr>
                    <w:rFonts w:ascii="Cambria Math" w:hAnsi="Cambria Math"/>
                  </w:rPr>
                  <m:t>q</m:t>
                </m:r>
              </m:sub>
            </m:sSub>
          </m:e>
        </m:d>
      </m:oMath>
      <w:r>
        <w:rPr>
          <w:rFonts w:ascii="Times New Roman" w:hAnsi="Times New Roman"/>
        </w:rPr>
        <w:t xml:space="preserve"> are white noise variance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 xml:space="preserve">. It will be assumed throughout that the data have been adjusted for the means. A variety of estimation procedures have been suggested in the literature (Wei, 2006). For ease of presentation, we have organized our discussion in this section into three subsections: the Gaussian Estimation procedure, the Generalised Least Squares method, and the Exact Maximum Likelihood technique. First, we introduce some notations, employing the conventions adopted in Salau (1998), we set for any integer </w:t>
      </w:r>
      <m:oMath>
        <m:sSub>
          <m:sSubPr>
            <m:ctrlPr>
              <w:rPr>
                <w:rFonts w:ascii="Cambria Math" w:hAnsi="Cambria Math"/>
              </w:rPr>
            </m:ctrlPr>
          </m:sSubPr>
          <m:e>
            <m:r>
              <w:rPr>
                <w:rFonts w:ascii="Cambria Math" w:hAnsi="Cambria Math"/>
              </w:rPr>
              <m:t>ξ</m:t>
            </m:r>
          </m:e>
          <m:sub>
            <m:r>
              <w:rPr>
                <w:rFonts w:ascii="Cambria Math" w:hAnsi="Cambria Math"/>
              </w:rPr>
              <m:t>r</m:t>
            </m:r>
          </m:sub>
        </m:sSub>
        <m:sSup>
          <m:sSupPr>
            <m:ctrlPr>
              <w:rPr>
                <w:rFonts w:ascii="Cambria Math" w:hAnsi="Cambria Math"/>
              </w:rPr>
            </m:ctrlPr>
          </m:sSupPr>
          <m:e>
            <m:d>
              <m:dPr>
                <m:ctrlPr>
                  <w:rPr>
                    <w:rFonts w:ascii="Cambria Math" w:hAnsi="Cambria Math"/>
                  </w:rPr>
                </m:ctrlPr>
              </m:dPr>
              <m:e>
                <m:r>
                  <w:rPr>
                    <w:rFonts w:ascii="Cambria Math" w:hAnsi="Cambria Math"/>
                  </w:rPr>
                  <m:t>B</m:t>
                </m:r>
              </m:e>
            </m:d>
          </m:e>
          <m:sup>
            <m:r>
              <w:rPr>
                <w:rFonts w:ascii="Cambria Math" w:hAnsi="Cambria Math"/>
              </w:rPr>
              <m:t>'</m:t>
            </m:r>
          </m:sup>
        </m:sSup>
        <m:r>
          <w:rPr>
            <w:rFonts w:ascii="Cambria Math" w:hAnsi="Cambria Math"/>
          </w:rPr>
          <m:t>=</m:t>
        </m:r>
        <m:d>
          <m:dPr>
            <m:ctrlPr>
              <w:rPr>
                <w:rFonts w:ascii="Cambria Math" w:hAnsi="Cambria Math"/>
              </w:rPr>
            </m:ctrlPr>
          </m:dPr>
          <m:e>
            <m:sSup>
              <m:sSupPr>
                <m:ctrlPr>
                  <w:rPr>
                    <w:rFonts w:ascii="Cambria Math" w:hAnsi="Cambria Math"/>
                  </w:rPr>
                </m:ctrlPr>
              </m:sSupPr>
              <m:e>
                <m:r>
                  <w:rPr>
                    <w:rFonts w:ascii="Cambria Math" w:hAnsi="Cambria Math"/>
                  </w:rPr>
                  <m:t>B</m:t>
                </m:r>
              </m:e>
              <m:sup>
                <m:r>
                  <w:rPr>
                    <w:rFonts w:ascii="Cambria Math" w:hAnsi="Cambria Math"/>
                  </w:rPr>
                  <m:t>1</m:t>
                </m:r>
              </m:sup>
            </m:sSup>
            <m:r>
              <w:rPr>
                <w:rFonts w:ascii="Cambria Math" w:hAnsi="Cambria Math"/>
              </w:rPr>
              <m:t xml:space="preserve">, </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 xml:space="preserve">, …, </m:t>
            </m:r>
            <m:sSup>
              <m:sSupPr>
                <m:ctrlPr>
                  <w:rPr>
                    <w:rFonts w:ascii="Cambria Math" w:hAnsi="Cambria Math"/>
                  </w:rPr>
                </m:ctrlPr>
              </m:sSupPr>
              <m:e>
                <m:r>
                  <w:rPr>
                    <w:rFonts w:ascii="Cambria Math" w:hAnsi="Cambria Math"/>
                  </w:rPr>
                  <m:t>B</m:t>
                </m:r>
              </m:e>
              <m:sup>
                <m:r>
                  <w:rPr>
                    <w:rFonts w:ascii="Cambria Math" w:hAnsi="Cambria Math"/>
                  </w:rPr>
                  <m:t>r</m:t>
                </m:r>
              </m:sup>
            </m:sSup>
          </m:e>
        </m:d>
      </m:oMath>
      <w:r>
        <w:rPr>
          <w:rFonts w:ascii="Times New Roman" w:hAnsi="Times New Roman"/>
        </w:rPr>
        <w:t xml:space="preserve"> are the symbol </w:t>
      </w:r>
      <m:oMath>
        <m:r>
          <w:rPr>
            <w:rFonts w:ascii="Cambria Math" w:hAnsi="Cambria Math"/>
          </w:rPr>
          <m:t>⊗</m:t>
        </m:r>
      </m:oMath>
      <w:r>
        <w:rPr>
          <w:rFonts w:ascii="Times New Roman" w:hAnsi="Times New Roman"/>
        </w:rPr>
        <w:t xml:space="preserve"> has been used (Kronecker) matrix product. To fix ideas, we introduce </w:t>
      </w:r>
      <m:oMath>
        <m:r>
          <w:rPr>
            <w:rFonts w:ascii="Cambria Math" w:hAnsi="Cambria Math"/>
          </w:rPr>
          <m:t>α</m:t>
        </m:r>
      </m:oMath>
      <w:r>
        <w:rPr>
          <w:rFonts w:ascii="Times New Roman" w:hAnsi="Times New Roman"/>
        </w:rPr>
        <w:t xml:space="preserve"> as a general parameter vector, so that:  </w:t>
      </w:r>
    </w:p>
    <w:p w14:paraId="6EEFA526" w14:textId="77777777" w:rsidR="00723F7F" w:rsidRDefault="00FA674F">
      <w:pPr>
        <w:jc w:val="both"/>
      </w:pPr>
      <m:oMath>
        <m:r>
          <w:rPr>
            <w:rFonts w:ascii="Cambria Math" w:hAnsi="Cambria Math"/>
          </w:rPr>
          <m:t xml:space="preserve">α= </m:t>
        </m:r>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ϕ</m:t>
                </m:r>
              </m:e>
              <m:sub>
                <m:r>
                  <w:rPr>
                    <w:rFonts w:ascii="Cambria Math" w:hAnsi="Cambria Math"/>
                  </w:rPr>
                  <m:t>2</m:t>
                </m:r>
              </m:sub>
            </m:sSub>
            <m:r>
              <w:rPr>
                <w:rFonts w:ascii="Cambria Math" w:hAnsi="Cambria Math"/>
              </w:rPr>
              <m:t xml:space="preserve">, …, </m:t>
            </m:r>
            <m:sSub>
              <m:sSubPr>
                <m:ctrlPr>
                  <w:rPr>
                    <w:rFonts w:ascii="Cambria Math" w:hAnsi="Cambria Math"/>
                  </w:rPr>
                </m:ctrlPr>
              </m:sSubPr>
              <m:e>
                <m:r>
                  <w:rPr>
                    <w:rFonts w:ascii="Cambria Math" w:hAnsi="Cambria Math"/>
                  </w:rPr>
                  <m:t>ϕ</m:t>
                </m:r>
              </m:e>
              <m:sub>
                <m:r>
                  <w:rPr>
                    <w:rFonts w:ascii="Cambria Math" w:hAnsi="Cambria Math"/>
                  </w:rPr>
                  <m:t>p</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2</m:t>
                </m:r>
              </m:sub>
            </m:sSub>
            <m:r>
              <w:rPr>
                <w:rFonts w:ascii="Cambria Math" w:hAnsi="Cambria Math"/>
              </w:rPr>
              <m:t xml:space="preserve">, …, </m:t>
            </m:r>
            <m:sSub>
              <m:sSubPr>
                <m:ctrlPr>
                  <w:rPr>
                    <w:rFonts w:ascii="Cambria Math" w:hAnsi="Cambria Math"/>
                  </w:rPr>
                </m:ctrlPr>
              </m:sSubPr>
              <m:e>
                <m:r>
                  <w:rPr>
                    <w:rFonts w:ascii="Cambria Math" w:hAnsi="Cambria Math"/>
                  </w:rPr>
                  <m:t>θ</m:t>
                </m:r>
              </m:e>
              <m:sub>
                <m:r>
                  <w:rPr>
                    <w:rFonts w:ascii="Cambria Math" w:hAnsi="Cambria Math"/>
                  </w:rPr>
                  <m:t>q</m:t>
                </m:r>
              </m:sub>
            </m:sSub>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[3.1]</w:t>
      </w:r>
    </w:p>
    <w:p w14:paraId="7A9F94C4" w14:textId="77777777" w:rsidR="00723F7F" w:rsidRDefault="00FA674F">
      <w:pPr>
        <w:pStyle w:val="Heading2"/>
      </w:pPr>
      <w:r>
        <w:t>GAUSSIAN ESTIMATION PROCEDURE</w:t>
      </w:r>
    </w:p>
    <w:p w14:paraId="571B2E0B" w14:textId="77777777" w:rsidR="00723F7F" w:rsidRDefault="00FA674F">
      <w:pPr>
        <w:jc w:val="both"/>
        <w:rPr>
          <w:rFonts w:ascii="Times New Roman" w:hAnsi="Times New Roman"/>
        </w:rPr>
      </w:pPr>
      <w:r>
        <w:rPr>
          <w:rFonts w:ascii="Times New Roman" w:hAnsi="Times New Roman"/>
        </w:rPr>
        <w:t>In ARMA theory, the Gaussian Estimation Procedure refers to conditional Gaussian Likelihood, where initial observations are conditional upon. In R, the procedure is implemented as conditional Sum of Squares (CSS) or CSS-ML.</w:t>
      </w:r>
    </w:p>
    <w:p w14:paraId="48C24C2A" w14:textId="77777777" w:rsidR="00723F7F" w:rsidRDefault="00FA674F">
      <w:pPr>
        <w:jc w:val="both"/>
      </w:pPr>
      <w:r>
        <w:rPr>
          <w:rFonts w:ascii="Times New Roman" w:hAnsi="Times New Roman"/>
        </w:rPr>
        <w:t xml:space="preserve">Under the standard assumption that the innovations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of an ARMA process, are independently distributed as Gaussian random variables with mean zero and variance </w:t>
      </w:r>
      <m:oMath>
        <m:sSup>
          <m:sSupPr>
            <m:ctrlPr>
              <w:rPr>
                <w:rFonts w:ascii="Cambria Math" w:hAnsi="Cambria Math"/>
              </w:rPr>
            </m:ctrlPr>
          </m:sSupPr>
          <m:e>
            <m:r>
              <w:rPr>
                <w:rFonts w:ascii="Cambria Math" w:hAnsi="Cambria Math"/>
              </w:rPr>
              <m:t>δ</m:t>
            </m:r>
          </m:e>
          <m:sup>
            <m:r>
              <w:rPr>
                <w:rFonts w:ascii="Cambria Math" w:hAnsi="Cambria Math"/>
              </w:rPr>
              <m:t>2</m:t>
            </m:r>
          </m:sup>
        </m:sSup>
      </m:oMath>
      <w:r>
        <w:rPr>
          <w:rFonts w:ascii="Times New Roman" w:hAnsi="Times New Roman"/>
        </w:rPr>
        <w:t xml:space="preserve">, the probability density function of each innovation is given by  </w:t>
      </w:r>
    </w:p>
    <w:p w14:paraId="60F0BDE0" w14:textId="77777777" w:rsidR="00723F7F" w:rsidRDefault="00FA674F">
      <w:pPr>
        <w:jc w:val="both"/>
      </w:pPr>
      <m:oMath>
        <m:r>
          <w:rPr>
            <w:rFonts w:ascii="Cambria Math" w:hAnsi="Cambria Math"/>
          </w:rPr>
          <m:t>g</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2π</m:t>
                </m:r>
                <m:sSup>
                  <m:sSupPr>
                    <m:ctrlPr>
                      <w:rPr>
                        <w:rFonts w:ascii="Cambria Math" w:hAnsi="Cambria Math"/>
                      </w:rPr>
                    </m:ctrlPr>
                  </m:sSupPr>
                  <m:e>
                    <m:r>
                      <w:rPr>
                        <w:rFonts w:ascii="Cambria Math" w:hAnsi="Cambria Math"/>
                      </w:rPr>
                      <m:t>δ</m:t>
                    </m:r>
                  </m:e>
                  <m:sup>
                    <m:r>
                      <w:rPr>
                        <w:rFonts w:ascii="Cambria Math" w:hAnsi="Cambria Math"/>
                      </w:rPr>
                      <m:t>2</m:t>
                    </m:r>
                  </m:sup>
                </m:sSup>
              </m:e>
            </m:rad>
          </m:den>
        </m:f>
        <m:r>
          <w:rPr>
            <w:rFonts w:ascii="Cambria Math" w:hAnsi="Cambria Math"/>
          </w:rPr>
          <m:t>exp</m:t>
        </m:r>
        <m:d>
          <m:dPr>
            <m:begChr m:val="{"/>
            <m:endChr m:val="}"/>
            <m:ctrlPr>
              <w:rPr>
                <w:rFonts w:ascii="Cambria Math" w:hAnsi="Cambria Math"/>
              </w:rPr>
            </m:ctrlPr>
          </m:dPr>
          <m:e>
            <m: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r>
                              <w:rPr>
                                <w:rFonts w:ascii="Cambria Math" w:hAnsi="Cambria Math"/>
                              </w:rPr>
                              <m:t>ε</m:t>
                            </m:r>
                          </m:e>
                          <m:sub>
                            <m:r>
                              <w:rPr>
                                <w:rFonts w:ascii="Cambria Math" w:hAnsi="Cambria Math"/>
                              </w:rPr>
                              <m:t>t</m:t>
                            </m:r>
                          </m:sub>
                          <m:sup>
                            <m:r>
                              <w:rPr>
                                <w:rFonts w:ascii="Cambria Math" w:hAnsi="Cambria Math"/>
                              </w:rPr>
                              <m:t>2</m:t>
                            </m:r>
                          </m:sup>
                        </m:sSubSup>
                      </m:e>
                    </m:d>
                  </m:e>
                  <m:sup>
                    <m:r>
                      <w:rPr>
                        <w:rFonts w:ascii="Cambria Math" w:hAnsi="Cambria Math"/>
                      </w:rPr>
                      <m:t>2</m:t>
                    </m:r>
                  </m:sup>
                </m:sSup>
              </m:num>
              <m:den>
                <m:r>
                  <w:rPr>
                    <w:rFonts w:ascii="Cambria Math" w:hAnsi="Cambria Math"/>
                  </w:rPr>
                  <m:t>2</m:t>
                </m:r>
                <m:sSup>
                  <m:sSupPr>
                    <m:ctrlPr>
                      <w:rPr>
                        <w:rFonts w:ascii="Cambria Math" w:hAnsi="Cambria Math"/>
                      </w:rPr>
                    </m:ctrlPr>
                  </m:sSupPr>
                  <m:e>
                    <m:r>
                      <w:rPr>
                        <w:rFonts w:ascii="Cambria Math" w:hAnsi="Cambria Math"/>
                      </w:rPr>
                      <m:t>δ</m:t>
                    </m:r>
                  </m:e>
                  <m:sup>
                    <m:r>
                      <w:rPr>
                        <w:rFonts w:ascii="Cambria Math" w:hAnsi="Cambria Math"/>
                      </w:rPr>
                      <m:t>2</m:t>
                    </m:r>
                  </m:sup>
                </m:sSup>
              </m:den>
            </m:f>
          </m:e>
        </m:d>
        <m:r>
          <w:rPr>
            <w:rFonts w:ascii="Cambria Math" w:hAnsi="Cambria Math"/>
          </w:rPr>
          <m:t>, -∞&lt;x&lt;∞</m:t>
        </m:r>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[3.2]</w:t>
      </w:r>
    </w:p>
    <w:p w14:paraId="0EB11351" w14:textId="77777777" w:rsidR="00723F7F" w:rsidRDefault="00FA674F">
      <w:pPr>
        <w:jc w:val="both"/>
        <w:rPr>
          <w:rFonts w:ascii="Times New Roman" w:hAnsi="Times New Roman"/>
        </w:rPr>
      </w:pPr>
      <w:r>
        <w:rPr>
          <w:rFonts w:ascii="Times New Roman" w:hAnsi="Times New Roman"/>
        </w:rPr>
        <w:t xml:space="preserve">This assumption provides a natural justification for least squares and likelihood-based estimation procedures, since minimizing the sum of squared residuals is equivalent to maximizing the Gaussian likelihood. Hardin &amp; </w:t>
      </w:r>
      <w:proofErr w:type="spellStart"/>
      <w:r>
        <w:rPr>
          <w:rFonts w:ascii="Times New Roman" w:hAnsi="Times New Roman"/>
        </w:rPr>
        <w:t>Hilbe</w:t>
      </w:r>
      <w:proofErr w:type="spellEnd"/>
      <w:r>
        <w:rPr>
          <w:rFonts w:ascii="Times New Roman" w:hAnsi="Times New Roman"/>
        </w:rPr>
        <w:t xml:space="preserve"> (2021) has very reliable discussion on </w:t>
      </w:r>
      <w:proofErr w:type="gramStart"/>
      <w:r>
        <w:rPr>
          <w:rFonts w:ascii="Times New Roman" w:hAnsi="Times New Roman"/>
        </w:rPr>
        <w:t>GEP .</w:t>
      </w:r>
      <w:proofErr w:type="gramEnd"/>
    </w:p>
    <w:p w14:paraId="3A3ED534" w14:textId="77777777" w:rsidR="00723F7F" w:rsidRDefault="00FA674F">
      <w:pPr>
        <w:pStyle w:val="Heading2"/>
      </w:pPr>
      <w:r>
        <w:t xml:space="preserve">GENERALISED LEAST SQUARES METHOD </w:t>
      </w:r>
    </w:p>
    <w:p w14:paraId="1786105F" w14:textId="77777777" w:rsidR="00723F7F" w:rsidRDefault="00FA674F">
      <w:pPr>
        <w:jc w:val="both"/>
        <w:rPr>
          <w:rFonts w:ascii="Times New Roman" w:hAnsi="Times New Roman"/>
        </w:rPr>
      </w:pPr>
      <w:r>
        <w:rPr>
          <w:rFonts w:ascii="Times New Roman" w:hAnsi="Times New Roman"/>
        </w:rPr>
        <w:t>In the standard linear model, estimating the parameters of an ARMA process may be approached via least squares or likelihood-based procedures under the assumption of Gaussian innovations. Let the linear model be given as:</w:t>
      </w:r>
    </w:p>
    <w:p w14:paraId="0D2ED63F" w14:textId="77777777" w:rsidR="00723F7F" w:rsidRDefault="00FA674F">
      <w:pPr>
        <w:jc w:val="both"/>
      </w:pPr>
      <w:r>
        <w:rPr>
          <w:rFonts w:ascii="Times New Roman" w:hAnsi="Times New Roman"/>
          <w:i/>
        </w:rPr>
        <w:t xml:space="preserve"> </w:t>
      </w:r>
      <m:oMath>
        <m:r>
          <w:rPr>
            <w:rFonts w:ascii="Cambria Math" w:hAnsi="Cambria Math"/>
          </w:rPr>
          <m:t>y=Xβ+ε</m:t>
        </m:r>
      </m:oMath>
      <w:proofErr w:type="gramStart"/>
      <w:r>
        <w:rPr>
          <w:rFonts w:ascii="Times New Roman" w:hAnsi="Times New Roman"/>
        </w:rPr>
        <w:t xml:space="preserve">, </w:t>
      </w:r>
      <w:proofErr w:type="gramEnd"/>
      <m:oMath>
        <m:r>
          <w:rPr>
            <w:rFonts w:ascii="Cambria Math" w:hAnsi="Cambria Math"/>
          </w:rPr>
          <m:t>ε~</m:t>
        </m:r>
        <m:sSub>
          <m:sSubPr>
            <m:ctrlPr>
              <w:rPr>
                <w:rFonts w:ascii="Cambria Math" w:hAnsi="Cambria Math"/>
              </w:rPr>
            </m:ctrlPr>
          </m:sSubPr>
          <m:e>
            <m:r>
              <w:rPr>
                <w:rFonts w:ascii="Cambria Math" w:hAnsi="Cambria Math"/>
              </w:rPr>
              <m:t>N</m:t>
            </m:r>
          </m:e>
          <m:sub>
            <m:r>
              <w:rPr>
                <w:rFonts w:ascii="Cambria Math" w:hAnsi="Cambria Math"/>
              </w:rPr>
              <m:t>n</m:t>
            </m:r>
          </m:sub>
        </m:sSub>
        <m:d>
          <m:dPr>
            <m:ctrlPr>
              <w:rPr>
                <w:rFonts w:ascii="Cambria Math" w:hAnsi="Cambria Math"/>
              </w:rPr>
            </m:ctrlPr>
          </m:dPr>
          <m:e>
            <m:r>
              <w:rPr>
                <w:rFonts w:ascii="Cambria Math" w:hAnsi="Cambria Math"/>
              </w:rPr>
              <m:t xml:space="preserve">0, </m:t>
            </m:r>
            <m:sSup>
              <m:sSupPr>
                <m:ctrlPr>
                  <w:rPr>
                    <w:rFonts w:ascii="Cambria Math" w:hAnsi="Cambria Math"/>
                  </w:rPr>
                </m:ctrlPr>
              </m:sSupPr>
              <m:e>
                <m:r>
                  <w:rPr>
                    <w:rFonts w:ascii="Cambria Math" w:hAnsi="Cambria Math"/>
                  </w:rPr>
                  <m:t>δ</m:t>
                </m:r>
              </m:e>
              <m:sup>
                <m:r>
                  <w:rPr>
                    <w:rFonts w:ascii="Cambria Math" w:hAnsi="Cambria Math"/>
                  </w:rPr>
                  <m:t>2</m:t>
                </m:r>
              </m:sup>
            </m:sSup>
            <m:sSub>
              <m:sSubPr>
                <m:ctrlPr>
                  <w:rPr>
                    <w:rFonts w:ascii="Cambria Math" w:hAnsi="Cambria Math"/>
                  </w:rPr>
                </m:ctrlPr>
              </m:sSubPr>
              <m:e>
                <m:r>
                  <w:rPr>
                    <w:rFonts w:ascii="Cambria Math" w:hAnsi="Cambria Math"/>
                  </w:rPr>
                  <m:t>I</m:t>
                </m:r>
              </m:e>
              <m:sub>
                <m:r>
                  <w:rPr>
                    <w:rFonts w:ascii="Cambria Math" w:hAnsi="Cambria Math"/>
                  </w:rPr>
                  <m:t>n</m:t>
                </m:r>
              </m:sub>
            </m:sSub>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[3.3]</w:t>
      </w:r>
    </w:p>
    <w:p w14:paraId="58DDD82C" w14:textId="77777777" w:rsidR="00723F7F" w:rsidRDefault="00FA674F">
      <w:pPr>
        <w:jc w:val="both"/>
      </w:pPr>
      <w:r>
        <w:rPr>
          <w:rFonts w:ascii="Times New Roman" w:hAnsi="Times New Roman"/>
        </w:rPr>
        <w:lastRenderedPageBreak/>
        <w:t xml:space="preserve">For which the ordinary least squares estimation procedure is obtainable                                                                                                                                 </w:t>
      </w:r>
      <w:r>
        <w:rPr>
          <w:rFonts w:ascii="Times New Roman" w:hAnsi="Times New Roman"/>
          <w:i/>
        </w:rPr>
        <w:t xml:space="preserve"> </w:t>
      </w:r>
      <m:oMath>
        <m:r>
          <w:rPr>
            <w:rFonts w:ascii="Cambria Math" w:hAnsi="Cambria Math"/>
          </w:rPr>
          <m:t>β=</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m:t>
                    </m:r>
                  </m:sup>
                </m:sSup>
                <m:r>
                  <w:rPr>
                    <w:rFonts w:ascii="Cambria Math" w:hAnsi="Cambria Math"/>
                  </w:rPr>
                  <m:t>X</m:t>
                </m:r>
              </m:e>
            </m:d>
          </m:e>
          <m:sup>
            <m:r>
              <w:rPr>
                <w:rFonts w:ascii="Cambria Math" w:hAnsi="Cambria Math"/>
              </w:rPr>
              <m:t>-1</m:t>
            </m:r>
          </m:sup>
        </m:sSup>
        <m:sSup>
          <m:sSupPr>
            <m:ctrlPr>
              <w:rPr>
                <w:rFonts w:ascii="Cambria Math" w:hAnsi="Cambria Math"/>
              </w:rPr>
            </m:ctrlPr>
          </m:sSupPr>
          <m:e>
            <m:r>
              <w:rPr>
                <w:rFonts w:ascii="Cambria Math" w:hAnsi="Cambria Math"/>
              </w:rPr>
              <m:t>X</m:t>
            </m:r>
          </m:e>
          <m:sup>
            <m:r>
              <w:rPr>
                <w:rFonts w:ascii="Cambria Math" w:hAnsi="Cambria Math"/>
              </w:rPr>
              <m:t>'</m:t>
            </m:r>
          </m:sup>
        </m:sSup>
        <m:r>
          <w:rPr>
            <w:rFonts w:ascii="Cambria Math" w:hAnsi="Cambria Math"/>
          </w:rPr>
          <m:t>Y</m:t>
        </m:r>
      </m:oMath>
      <w:r>
        <w:rPr>
          <w:rFonts w:ascii="Times New Roman" w:hAnsi="Times New Roman"/>
        </w:rPr>
        <w:t>.</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[3.4]</w:t>
      </w:r>
      <w:r>
        <w:rPr>
          <w:rFonts w:ascii="Times New Roman" w:hAnsi="Times New Roman"/>
        </w:rPr>
        <w:tab/>
      </w:r>
    </w:p>
    <w:p w14:paraId="51BAED0B" w14:textId="77777777" w:rsidR="00723F7F" w:rsidRDefault="00FA674F">
      <w:pPr>
        <w:jc w:val="both"/>
      </w:pPr>
      <w:r>
        <w:rPr>
          <w:rFonts w:ascii="Times New Roman" w:hAnsi="Times New Roman"/>
        </w:rPr>
        <w:t>More generally, when the distribution vector satisfies</w:t>
      </w:r>
      <w:r>
        <w:rPr>
          <w:rFonts w:ascii="Times New Roman" w:hAnsi="Times New Roman"/>
          <w:i/>
        </w:rPr>
        <w:t xml:space="preserve"> </w:t>
      </w:r>
      <m:oMath>
        <m:r>
          <w:rPr>
            <w:rFonts w:ascii="Cambria Math" w:hAnsi="Cambria Math"/>
          </w:rPr>
          <m:t>ε~</m:t>
        </m:r>
        <m:sSub>
          <m:sSubPr>
            <m:ctrlPr>
              <w:rPr>
                <w:rFonts w:ascii="Cambria Math" w:hAnsi="Cambria Math"/>
              </w:rPr>
            </m:ctrlPr>
          </m:sSubPr>
          <m:e>
            <m:r>
              <w:rPr>
                <w:rFonts w:ascii="Cambria Math" w:hAnsi="Cambria Math"/>
              </w:rPr>
              <m:t>N</m:t>
            </m:r>
          </m:e>
          <m:sub>
            <m:r>
              <w:rPr>
                <w:rFonts w:ascii="Cambria Math" w:hAnsi="Cambria Math"/>
              </w:rPr>
              <m:t>n</m:t>
            </m:r>
          </m:sub>
        </m:sSub>
        <m:d>
          <m:dPr>
            <m:ctrlPr>
              <w:rPr>
                <w:rFonts w:ascii="Cambria Math" w:hAnsi="Cambria Math"/>
              </w:rPr>
            </m:ctrlPr>
          </m:dPr>
          <m:e>
            <m:r>
              <w:rPr>
                <w:rFonts w:ascii="Cambria Math" w:hAnsi="Cambria Math"/>
              </w:rPr>
              <m:t xml:space="preserve">0, </m:t>
            </m:r>
            <m:r>
              <m:rPr>
                <m:sty m:val="p"/>
              </m:rPr>
              <w:rPr>
                <w:rFonts w:ascii="Cambria Math" w:hAnsi="Cambria Math"/>
              </w:rPr>
              <m:t>Σ</m:t>
            </m:r>
          </m:e>
        </m:d>
      </m:oMath>
      <w:r>
        <w:rPr>
          <w:rFonts w:ascii="Times New Roman" w:hAnsi="Times New Roman"/>
        </w:rPr>
        <w:t xml:space="preserve">, with a symmetric positive definite covariance matrix </w:t>
      </w:r>
      <m:oMath>
        <m:r>
          <m:rPr>
            <m:sty m:val="p"/>
          </m:rPr>
          <w:rPr>
            <w:rFonts w:ascii="Cambria Math" w:hAnsi="Cambria Math"/>
          </w:rPr>
          <m:t>Σ</m:t>
        </m:r>
      </m:oMath>
      <w:r>
        <w:rPr>
          <w:rFonts w:ascii="Times New Roman" w:hAnsi="Times New Roman"/>
        </w:rPr>
        <w:t xml:space="preserve">, the Generalised Least Squares estimator provides an efficient gain by accounting for the covariance structure included by serial dependence. In-depth discussion on this subject can be seen in the approaches of (Hamilton, 1994), (Koutsoyiannis, 2009), (Greene, 2024), among others.  </w:t>
      </w:r>
    </w:p>
    <w:p w14:paraId="0B24AFC4" w14:textId="77777777" w:rsidR="00723F7F" w:rsidRDefault="00FA674F">
      <w:pPr>
        <w:pStyle w:val="Heading2"/>
      </w:pPr>
      <w:r>
        <w:t xml:space="preserve">EXACT MAXIMUM LIKELIHOOD TECHNIQUE </w:t>
      </w:r>
    </w:p>
    <w:p w14:paraId="1977B3D8" w14:textId="77777777" w:rsidR="00723F7F" w:rsidRDefault="00FA674F">
      <w:pPr>
        <w:jc w:val="both"/>
      </w:pPr>
      <w:r>
        <w:rPr>
          <w:rFonts w:ascii="Times New Roman" w:hAnsi="Times New Roman"/>
        </w:rPr>
        <w:t xml:space="preserve">The Exact Maximum Likelihood estimation of ARMA models is derived by constructing the joint density of the conditional innovations on initial observations. Under the assumption of Gaussian and independent innovations, the conditional likelihood for observations </w:t>
      </w:r>
      <m:oMath>
        <m:r>
          <w:rPr>
            <w:rFonts w:ascii="Cambria Math" w:hAnsi="Cambria Math"/>
          </w:rPr>
          <m:t>t=k+1, …, T</m:t>
        </m:r>
      </m:oMath>
      <w:r>
        <w:rPr>
          <w:rFonts w:ascii="Times New Roman" w:hAnsi="Times New Roman"/>
        </w:rPr>
        <w:t xml:space="preserve">. is given as:  </w:t>
      </w:r>
    </w:p>
    <w:p w14:paraId="203B1D71" w14:textId="77777777" w:rsidR="00723F7F" w:rsidRDefault="00FA674F">
      <w:pPr>
        <w:jc w:val="both"/>
      </w:pPr>
      <m:oMath>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k+1</m:t>
                </m:r>
              </m:sub>
            </m:sSub>
            <m:r>
              <w:rPr>
                <w:rFonts w:ascii="Cambria Math" w:hAnsi="Cambria Math"/>
              </w:rPr>
              <m:t xml:space="preserve">, …, </m:t>
            </m:r>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2π</m:t>
                    </m:r>
                    <m:sSubSup>
                      <m:sSubSupPr>
                        <m:ctrlPr>
                          <w:rPr>
                            <w:rFonts w:ascii="Cambria Math" w:hAnsi="Cambria Math"/>
                          </w:rPr>
                        </m:ctrlPr>
                      </m:sSubSupPr>
                      <m:e>
                        <m:r>
                          <w:rPr>
                            <w:rFonts w:ascii="Cambria Math" w:hAnsi="Cambria Math"/>
                          </w:rPr>
                          <m:t>δ</m:t>
                        </m:r>
                      </m:e>
                      <m:sub>
                        <m:r>
                          <w:rPr>
                            <w:rFonts w:ascii="Cambria Math" w:hAnsi="Cambria Math"/>
                          </w:rPr>
                          <m:t>ε</m:t>
                        </m:r>
                      </m:sub>
                      <m:sup>
                        <m:r>
                          <w:rPr>
                            <w:rFonts w:ascii="Cambria Math" w:hAnsi="Cambria Math"/>
                          </w:rPr>
                          <m:t>2</m:t>
                        </m:r>
                      </m:sup>
                    </m:sSubSup>
                  </m:den>
                </m:f>
              </m:e>
            </m:d>
          </m:e>
          <m:sup>
            <m:f>
              <m:fPr>
                <m:type m:val="skw"/>
                <m:ctrlPr>
                  <w:rPr>
                    <w:rFonts w:ascii="Cambria Math" w:hAnsi="Cambria Math"/>
                  </w:rPr>
                </m:ctrlPr>
              </m:fPr>
              <m:num>
                <m:d>
                  <m:dPr>
                    <m:ctrlPr>
                      <w:rPr>
                        <w:rFonts w:ascii="Cambria Math" w:hAnsi="Cambria Math"/>
                      </w:rPr>
                    </m:ctrlPr>
                  </m:dPr>
                  <m:e>
                    <m:r>
                      <w:rPr>
                        <w:rFonts w:ascii="Cambria Math" w:hAnsi="Cambria Math"/>
                      </w:rPr>
                      <m:t>T-k</m:t>
                    </m:r>
                  </m:e>
                </m:d>
              </m:num>
              <m:den>
                <m:r>
                  <w:rPr>
                    <w:rFonts w:ascii="Cambria Math" w:hAnsi="Cambria Math"/>
                  </w:rPr>
                  <m:t>2</m:t>
                </m:r>
              </m:den>
            </m:f>
          </m:sup>
        </m:sSup>
        <m:r>
          <w:rPr>
            <w:rFonts w:ascii="Cambria Math" w:hAnsi="Cambria Math"/>
          </w:rPr>
          <m:t>Ex</m:t>
        </m:r>
        <m:r>
          <w:rPr>
            <w:rFonts w:ascii="Cambria Math" w:hAnsi="Cambria Math"/>
          </w:rPr>
          <m:t>p</m:t>
        </m:r>
        <m:d>
          <m:dPr>
            <m:ctrlPr>
              <w:rPr>
                <w:rFonts w:ascii="Cambria Math" w:hAnsi="Cambria Math"/>
              </w:rPr>
            </m:ctrlPr>
          </m:dPr>
          <m:e>
            <m:r>
              <w:rPr>
                <w:rFonts w:ascii="Cambria Math" w:hAnsi="Cambria Math"/>
              </w:rPr>
              <m:t>-</m:t>
            </m:r>
            <m:f>
              <m:fPr>
                <m:ctrlPr>
                  <w:rPr>
                    <w:rFonts w:ascii="Cambria Math" w:hAnsi="Cambria Math"/>
                  </w:rPr>
                </m:ctrlPr>
              </m:fPr>
              <m:num>
                <m:r>
                  <w:rPr>
                    <w:rFonts w:ascii="Cambria Math" w:hAnsi="Cambria Math"/>
                  </w:rPr>
                  <m:t>1</m:t>
                </m:r>
              </m:num>
              <m:den>
                <m:sSubSup>
                  <m:sSubSupPr>
                    <m:ctrlPr>
                      <w:rPr>
                        <w:rFonts w:ascii="Cambria Math" w:hAnsi="Cambria Math"/>
                      </w:rPr>
                    </m:ctrlPr>
                  </m:sSubSupPr>
                  <m:e>
                    <m:r>
                      <w:rPr>
                        <w:rFonts w:ascii="Cambria Math" w:hAnsi="Cambria Math"/>
                      </w:rPr>
                      <m:t>2δ</m:t>
                    </m:r>
                  </m:e>
                  <m:sub>
                    <m:r>
                      <w:rPr>
                        <w:rFonts w:ascii="Cambria Math" w:hAnsi="Cambria Math"/>
                      </w:rPr>
                      <m:t>ε</m:t>
                    </m:r>
                  </m:sub>
                  <m:sup>
                    <m:r>
                      <w:rPr>
                        <w:rFonts w:ascii="Cambria Math" w:hAnsi="Cambria Math"/>
                      </w:rPr>
                      <m:t>2</m:t>
                    </m:r>
                  </m:sup>
                </m:sSubSup>
              </m:den>
            </m:f>
            <m:d>
              <m:dPr>
                <m:ctrlPr>
                  <w:rPr>
                    <w:rFonts w:ascii="Cambria Math" w:hAnsi="Cambria Math"/>
                  </w:rPr>
                </m:ctrlPr>
              </m:dPr>
              <m:e>
                <m:nary>
                  <m:naryPr>
                    <m:chr m:val="∑"/>
                    <m:limLoc m:val="undOvr"/>
                    <m:ctrlPr>
                      <w:rPr>
                        <w:rFonts w:ascii="Cambria Math" w:hAnsi="Cambria Math"/>
                      </w:rPr>
                    </m:ctrlPr>
                  </m:naryPr>
                  <m:sub>
                    <m:r>
                      <w:rPr>
                        <w:rFonts w:ascii="Cambria Math" w:hAnsi="Cambria Math"/>
                      </w:rPr>
                      <m:t>t=k+1</m:t>
                    </m:r>
                  </m:sub>
                  <m:sup>
                    <m:r>
                      <w:rPr>
                        <w:rFonts w:ascii="Cambria Math" w:hAnsi="Cambria Math"/>
                      </w:rPr>
                      <m:t>T</m:t>
                    </m:r>
                  </m:sup>
                  <m:e>
                    <m:sSubSup>
                      <m:sSubSupPr>
                        <m:ctrlPr>
                          <w:rPr>
                            <w:rFonts w:ascii="Cambria Math" w:hAnsi="Cambria Math"/>
                          </w:rPr>
                        </m:ctrlPr>
                      </m:sSubSupPr>
                      <m:e>
                        <m:r>
                          <w:rPr>
                            <w:rFonts w:ascii="Cambria Math" w:hAnsi="Cambria Math"/>
                          </w:rPr>
                          <m:t>ε</m:t>
                        </m:r>
                      </m:e>
                      <m:sub>
                        <m:r>
                          <w:rPr>
                            <w:rFonts w:ascii="Cambria Math" w:hAnsi="Cambria Math"/>
                          </w:rPr>
                          <m:t>t</m:t>
                        </m:r>
                      </m:sub>
                      <m:sup>
                        <m:r>
                          <w:rPr>
                            <w:rFonts w:ascii="Cambria Math" w:hAnsi="Cambria Math"/>
                          </w:rPr>
                          <m:t>2</m:t>
                        </m:r>
                      </m:sup>
                    </m:sSubSup>
                  </m:e>
                </m:nary>
              </m:e>
            </m:d>
          </m:e>
        </m: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[3.5]</w:t>
      </w:r>
    </w:p>
    <w:p w14:paraId="16E545D4" w14:textId="77777777" w:rsidR="00723F7F" w:rsidRDefault="00FA674F">
      <w:pPr>
        <w:jc w:val="both"/>
      </w:pPr>
      <w:r>
        <w:rPr>
          <w:rFonts w:ascii="Times New Roman" w:hAnsi="Times New Roman"/>
        </w:rPr>
        <w:t>Maximization of this likelihood yields the exact maximum likelihood estimators of the ARMA parameters, see (Olajide et al., 2012), (Box et at., 2015), and (Shumway &amp; Stoffer, 2025).</w:t>
      </w:r>
    </w:p>
    <w:p w14:paraId="74B49E52" w14:textId="77777777" w:rsidR="00723F7F" w:rsidRDefault="00FA674F">
      <w:pPr>
        <w:pStyle w:val="Heading2"/>
      </w:pPr>
      <w:r>
        <w:t xml:space="preserve">STABILITY CONSIDERATION IN ARMA </w:t>
      </w:r>
    </w:p>
    <w:p w14:paraId="502A947E" w14:textId="77777777" w:rsidR="00723F7F" w:rsidRDefault="00FA674F">
      <w:pPr>
        <w:jc w:val="both"/>
        <w:rPr>
          <w:rFonts w:ascii="Times New Roman" w:hAnsi="Times New Roman"/>
        </w:rPr>
      </w:pPr>
      <w:r>
        <w:rPr>
          <w:rFonts w:ascii="Times New Roman" w:hAnsi="Times New Roman"/>
        </w:rPr>
        <w:t>To introduce the notion of invertibility (stability), consider the MA (1) process,</w:t>
      </w:r>
    </w:p>
    <w:p w14:paraId="0C8F8469" w14:textId="77777777" w:rsidR="00723F7F" w:rsidRDefault="00051B09">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+θ</m:t>
        </m:r>
        <m:sSub>
          <m:sSubPr>
            <m:ctrlPr>
              <w:rPr>
                <w:rFonts w:ascii="Cambria Math" w:hAnsi="Cambria Math"/>
              </w:rPr>
            </m:ctrlPr>
          </m:sSubPr>
          <m:e>
            <m:r>
              <w:rPr>
                <w:rFonts w:ascii="Cambria Math" w:hAnsi="Cambria Math"/>
              </w:rPr>
              <m:t>ε</m:t>
            </m:r>
          </m:e>
          <m:sub>
            <m:r>
              <w:rPr>
                <w:rFonts w:ascii="Cambria Math" w:hAnsi="Cambria Math"/>
              </w:rPr>
              <m:t>t-1</m:t>
            </m:r>
          </m:sub>
        </m:sSub>
      </m:oMath>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[3.6]</w:t>
      </w:r>
    </w:p>
    <w:p w14:paraId="78D7736D" w14:textId="77777777" w:rsidR="00723F7F" w:rsidRDefault="00FA674F">
      <w:pPr>
        <w:jc w:val="both"/>
        <w:rPr>
          <w:rFonts w:ascii="Times New Roman" w:hAnsi="Times New Roman"/>
        </w:rPr>
      </w:pPr>
      <w:r>
        <w:rPr>
          <w:rFonts w:ascii="Times New Roman" w:hAnsi="Times New Roman"/>
        </w:rPr>
        <w:t>The only non-zero autocorrelation associated with this process is</w:t>
      </w:r>
    </w:p>
    <w:p w14:paraId="7C742124" w14:textId="77777777" w:rsidR="00723F7F" w:rsidRDefault="00FA674F">
      <w:pPr>
        <w:jc w:val="both"/>
      </w:pPr>
      <w:r>
        <w:rPr>
          <w:rFonts w:ascii="Times New Roman" w:hAnsi="Times New Roman"/>
        </w:rPr>
        <w:t xml:space="preserve"> </w:t>
      </w:r>
      <m:oMath>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θ</m:t>
            </m:r>
          </m:num>
          <m:den>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θ</m:t>
                    </m:r>
                  </m:e>
                  <m:sup>
                    <m:r>
                      <w:rPr>
                        <w:rFonts w:ascii="Cambria Math" w:hAnsi="Cambria Math"/>
                      </w:rPr>
                      <m:t>2</m:t>
                    </m:r>
                  </m:sup>
                </m:sSup>
              </m:e>
            </m:d>
          </m:den>
        </m:f>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[3.7]</w:t>
      </w:r>
    </w:p>
    <w:p w14:paraId="0E286EB9" w14:textId="77777777" w:rsidR="00723F7F" w:rsidRDefault="00FA674F">
      <w:pPr>
        <w:jc w:val="both"/>
      </w:pPr>
      <w:r>
        <w:rPr>
          <w:rFonts w:ascii="Times New Roman" w:hAnsi="Times New Roman"/>
        </w:rPr>
        <w:t xml:space="preserve">Suppose that </w:t>
      </w:r>
      <m:oMath>
        <m:r>
          <w:rPr>
            <w:rFonts w:ascii="Cambria Math" w:hAnsi="Cambria Math"/>
          </w:rPr>
          <m:t>θ</m:t>
        </m:r>
      </m:oMath>
      <w:r>
        <w:rPr>
          <w:rFonts w:ascii="Times New Roman" w:hAnsi="Times New Roman"/>
        </w:rPr>
        <w:t xml:space="preserve"> is replaced with </w:t>
      </w:r>
      <m:oMath>
        <m:sSup>
          <m:sSupPr>
            <m:ctrlPr>
              <w:rPr>
                <w:rFonts w:ascii="Cambria Math" w:hAnsi="Cambria Math"/>
              </w:rPr>
            </m:ctrlPr>
          </m:sSupPr>
          <m:e>
            <m:r>
              <w:rPr>
                <w:rFonts w:ascii="Cambria Math" w:hAnsi="Cambria Math"/>
              </w:rPr>
              <m:t>θ</m:t>
            </m:r>
          </m:e>
          <m:sup>
            <m:r>
              <w:rPr>
                <w:rFonts w:ascii="Cambria Math" w:hAnsi="Cambria Math"/>
              </w:rPr>
              <m:t>-1</m:t>
            </m:r>
          </m:sup>
        </m:sSup>
      </m:oMath>
      <w:r>
        <w:rPr>
          <w:rFonts w:ascii="Times New Roman" w:hAnsi="Times New Roman"/>
        </w:rPr>
        <w:t>, then [3.4] becomes</w:t>
      </w:r>
      <w:r>
        <w:rPr>
          <w:rFonts w:ascii="Times New Roman" w:hAnsi="Times New Roman"/>
        </w:rPr>
        <w:tab/>
        <w:t xml:space="preserve"> </w:t>
      </w:r>
    </w:p>
    <w:p w14:paraId="402C606F" w14:textId="77777777" w:rsidR="00723F7F" w:rsidRDefault="00051B09">
      <w:pPr>
        <w:jc w:val="both"/>
      </w:pPr>
      <m:oMath>
        <m:sSub>
          <m:sSubPr>
            <m:ctrlPr>
              <w:rPr>
                <w:rFonts w:ascii="Cambria Math" w:hAnsi="Cambria Math"/>
              </w:rPr>
            </m:ctrlPr>
          </m:sSubPr>
          <m:e>
            <m:r>
              <w:rPr>
                <w:rFonts w:ascii="Cambria Math" w:hAnsi="Cambria Math"/>
              </w:rPr>
              <m:t>ρ</m:t>
            </m:r>
          </m:e>
          <m:sub>
            <m:r>
              <w:rPr>
                <w:rFonts w:ascii="Cambria Math" w:hAnsi="Cambria Math"/>
              </w:rPr>
              <m:t>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θ</m:t>
                </m:r>
              </m:e>
              <m:sup>
                <m:r>
                  <w:rPr>
                    <w:rFonts w:ascii="Cambria Math" w:hAnsi="Cambria Math"/>
                  </w:rPr>
                  <m:t>-1</m:t>
                </m:r>
              </m:sup>
            </m:sSup>
          </m:num>
          <m:den>
            <m:d>
              <m:dPr>
                <m:ctrlPr>
                  <w:rPr>
                    <w:rFonts w:ascii="Cambria Math" w:hAnsi="Cambria Math"/>
                  </w:rPr>
                </m:ctrlPr>
              </m:dPr>
              <m:e>
                <m:r>
                  <w:rPr>
                    <w:rFonts w:ascii="Cambria Math" w:hAnsi="Cambria Math"/>
                  </w:rPr>
                  <m:t>1+</m:t>
                </m:r>
                <m:sSup>
                  <m:sSupPr>
                    <m:ctrlPr>
                      <w:rPr>
                        <w:rFonts w:ascii="Cambria Math" w:hAnsi="Cambria Math"/>
                      </w:rPr>
                    </m:ctrlPr>
                  </m:sSupPr>
                  <m:e>
                    <m:r>
                      <w:rPr>
                        <w:rFonts w:ascii="Cambria Math" w:hAnsi="Cambria Math"/>
                      </w:rPr>
                      <m:t>θ</m:t>
                    </m:r>
                  </m:e>
                  <m:sup>
                    <m:r>
                      <w:rPr>
                        <w:rFonts w:ascii="Cambria Math" w:hAnsi="Cambria Math"/>
                      </w:rPr>
                      <m:t>-2</m:t>
                    </m:r>
                  </m:sup>
                </m:sSup>
              </m:e>
            </m:d>
          </m:den>
        </m:f>
      </m:oMath>
      <w:r w:rsidR="00FA674F">
        <w:rPr>
          <w:rFonts w:ascii="Times New Roman" w:hAnsi="Times New Roman"/>
        </w:rPr>
        <w:t>.</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[3.8]</w:t>
      </w:r>
    </w:p>
    <w:p w14:paraId="017C6921" w14:textId="77777777" w:rsidR="00723F7F" w:rsidRDefault="00FA674F">
      <w:pPr>
        <w:jc w:val="both"/>
      </w:pPr>
      <w:r>
        <w:rPr>
          <w:rFonts w:ascii="Times New Roman" w:hAnsi="Times New Roman"/>
        </w:rPr>
        <w:t xml:space="preserve">Defining [3.3] in terms of the back shift operator, </w:t>
      </w:r>
      <m:oMath>
        <m:r>
          <w:rPr>
            <w:rFonts w:ascii="Cambria Math" w:hAnsi="Cambria Math"/>
          </w:rPr>
          <m:t>B</m:t>
        </m:r>
      </m:oMath>
      <w:r>
        <w:rPr>
          <w:rFonts w:ascii="Times New Roman" w:hAnsi="Times New Roman"/>
        </w:rPr>
        <w:t>,</w:t>
      </w:r>
    </w:p>
    <w:p w14:paraId="1CD9D28F" w14:textId="77777777" w:rsidR="00723F7F" w:rsidRDefault="00051B09">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d>
          <m:dPr>
            <m:ctrlPr>
              <w:rPr>
                <w:rFonts w:ascii="Cambria Math" w:hAnsi="Cambria Math"/>
              </w:rPr>
            </m:ctrlPr>
          </m:dPr>
          <m:e>
            <m:r>
              <w:rPr>
                <w:rFonts w:ascii="Cambria Math" w:hAnsi="Cambria Math"/>
              </w:rPr>
              <m:t>1+θB</m:t>
            </m:r>
          </m:e>
        </m:d>
        <m:sSub>
          <m:sSubPr>
            <m:ctrlPr>
              <w:rPr>
                <w:rFonts w:ascii="Cambria Math" w:hAnsi="Cambria Math"/>
              </w:rPr>
            </m:ctrlPr>
          </m:sSubPr>
          <m:e>
            <m:r>
              <w:rPr>
                <w:rFonts w:ascii="Cambria Math" w:hAnsi="Cambria Math"/>
              </w:rPr>
              <m:t>ε</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[3.9]</w:t>
      </w:r>
    </w:p>
    <w:p w14:paraId="6B6F7AEF" w14:textId="77777777" w:rsidR="00723F7F" w:rsidRDefault="00FA674F">
      <w:pPr>
        <w:jc w:val="both"/>
        <w:rPr>
          <w:rFonts w:ascii="Times New Roman" w:hAnsi="Times New Roman"/>
        </w:rPr>
      </w:pPr>
      <w:r>
        <w:rPr>
          <w:rFonts w:ascii="Times New Roman" w:hAnsi="Times New Roman"/>
        </w:rPr>
        <w:t>By inverting [3.6], we have:</w:t>
      </w:r>
    </w:p>
    <w:p w14:paraId="2ECC1700" w14:textId="77777777" w:rsidR="00723F7F" w:rsidRDefault="00051B09">
      <w:pPr>
        <w:jc w:val="both"/>
      </w:pPr>
      <m:oMath>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1+θB</m:t>
                </m:r>
              </m:e>
            </m:d>
          </m:e>
          <m:sup>
            <m:r>
              <w:rPr>
                <w:rFonts w:ascii="Cambria Math" w:hAnsi="Cambria Math"/>
              </w:rPr>
              <m:t>-1</m:t>
            </m:r>
          </m:sup>
        </m:sSup>
        <m:sSub>
          <m:sSubPr>
            <m:ctrlPr>
              <w:rPr>
                <w:rFonts w:ascii="Cambria Math" w:hAnsi="Cambria Math"/>
              </w:rPr>
            </m:ctrlPr>
          </m:sSubPr>
          <m:e>
            <m:r>
              <w:rPr>
                <w:rFonts w:ascii="Cambria Math" w:hAnsi="Cambria Math"/>
              </w:rPr>
              <m:t>y</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[3.10]</w:t>
      </w:r>
    </w:p>
    <w:p w14:paraId="669B3A15" w14:textId="77777777" w:rsidR="00723F7F" w:rsidRDefault="00FA674F">
      <w:pPr>
        <w:jc w:val="both"/>
      </w:pPr>
      <w:r>
        <w:rPr>
          <w:rFonts w:ascii="Times New Roman" w:hAnsi="Times New Roman"/>
        </w:rPr>
        <w:t xml:space="preserve">Expressing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as a linear filter   of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and taking a formal power series expansion of the term, </w:t>
      </w:r>
      <m:oMath>
        <m:sSup>
          <m:sSupPr>
            <m:ctrlPr>
              <w:rPr>
                <w:rFonts w:ascii="Cambria Math" w:hAnsi="Cambria Math"/>
              </w:rPr>
            </m:ctrlPr>
          </m:sSupPr>
          <m:e>
            <m:d>
              <m:dPr>
                <m:ctrlPr>
                  <w:rPr>
                    <w:rFonts w:ascii="Cambria Math" w:hAnsi="Cambria Math"/>
                  </w:rPr>
                </m:ctrlPr>
              </m:dPr>
              <m:e>
                <m:r>
                  <w:rPr>
                    <w:rFonts w:ascii="Cambria Math" w:hAnsi="Cambria Math"/>
                  </w:rPr>
                  <m:t>1+θB</m:t>
                </m:r>
              </m:e>
            </m:d>
          </m:e>
          <m:sup>
            <m:r>
              <w:rPr>
                <w:rFonts w:ascii="Cambria Math" w:hAnsi="Cambria Math"/>
              </w:rPr>
              <m:t>-1</m:t>
            </m:r>
          </m:sup>
        </m:sSup>
      </m:oMath>
      <w:r>
        <w:rPr>
          <w:rFonts w:ascii="Times New Roman" w:hAnsi="Times New Roman"/>
        </w:rPr>
        <w:t>,  gives :</w:t>
      </w:r>
    </w:p>
    <w:p w14:paraId="6C1024B9" w14:textId="77777777" w:rsidR="00723F7F" w:rsidRDefault="00051B09">
      <w:pPr>
        <w:jc w:val="both"/>
      </w:pPr>
      <m:oMath>
        <m:sSub>
          <m:sSubPr>
            <m:ctrlPr>
              <w:rPr>
                <w:rFonts w:ascii="Cambria Math" w:hAnsi="Cambria Math"/>
              </w:rPr>
            </m:ctrlPr>
          </m:sSubPr>
          <m:e>
            <m:r>
              <w:rPr>
                <w:rFonts w:ascii="Cambria Math" w:hAnsi="Cambria Math"/>
              </w:rPr>
              <m:t>ε</m:t>
            </m:r>
          </m:e>
          <m:sub>
            <m:r>
              <w:rPr>
                <w:rFonts w:ascii="Cambria Math" w:hAnsi="Cambria Math"/>
              </w:rPr>
              <m:t>t</m:t>
            </m:r>
          </m:sub>
        </m:sSub>
        <m:r>
          <w:rPr>
            <w:rFonts w:ascii="Cambria Math" w:hAnsi="Cambria Math"/>
          </w:rPr>
          <m:t>=</m:t>
        </m:r>
        <m:nary>
          <m:naryPr>
            <m:chr m:val="∑"/>
            <m:limLoc m:val="undOvr"/>
            <m:ctrlPr>
              <w:rPr>
                <w:rFonts w:ascii="Cambria Math" w:hAnsi="Cambria Math"/>
              </w:rPr>
            </m:ctrlPr>
          </m:naryPr>
          <m:sub>
            <m:r>
              <w:rPr>
                <w:rFonts w:ascii="Cambria Math" w:hAnsi="Cambria Math"/>
              </w:rPr>
              <m:t>j=0</m:t>
            </m:r>
          </m:sub>
          <m:sup>
            <m:r>
              <w:rPr>
                <w:rFonts w:ascii="Cambria Math" w:hAnsi="Cambria Math"/>
              </w:rPr>
              <m:t>∞</m:t>
            </m:r>
          </m:sup>
          <m:e>
            <m:sSup>
              <m:sSupPr>
                <m:ctrlPr>
                  <w:rPr>
                    <w:rFonts w:ascii="Cambria Math" w:hAnsi="Cambria Math"/>
                  </w:rPr>
                </m:ctrlPr>
              </m:sSupPr>
              <m:e>
                <m:r>
                  <w:rPr>
                    <w:rFonts w:ascii="Cambria Math" w:hAnsi="Cambria Math"/>
                  </w:rPr>
                  <m:t>θ</m:t>
                </m:r>
              </m:e>
              <m:sup>
                <m:r>
                  <w:rPr>
                    <w:rFonts w:ascii="Cambria Math" w:hAnsi="Cambria Math"/>
                  </w:rPr>
                  <m:t>j</m:t>
                </m:r>
              </m:sup>
            </m:sSup>
            <m:sSub>
              <m:sSubPr>
                <m:ctrlPr>
                  <w:rPr>
                    <w:rFonts w:ascii="Cambria Math" w:hAnsi="Cambria Math"/>
                  </w:rPr>
                </m:ctrlPr>
              </m:sSubPr>
              <m:e>
                <m:r>
                  <w:rPr>
                    <w:rFonts w:ascii="Cambria Math" w:hAnsi="Cambria Math"/>
                  </w:rPr>
                  <m:t>y</m:t>
                </m:r>
              </m:e>
              <m:sub>
                <m:r>
                  <w:rPr>
                    <w:rFonts w:ascii="Cambria Math" w:hAnsi="Cambria Math"/>
                  </w:rPr>
                  <m:t>t-j</m:t>
                </m:r>
              </m:sub>
            </m:sSub>
          </m:e>
        </m:nary>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[3.11]</w:t>
      </w:r>
    </w:p>
    <w:p w14:paraId="425DB907" w14:textId="77777777" w:rsidR="00723F7F" w:rsidRDefault="00FA674F">
      <w:pPr>
        <w:jc w:val="both"/>
      </w:pPr>
      <w:r>
        <w:rPr>
          <w:rFonts w:ascii="Times New Roman" w:hAnsi="Times New Roman"/>
        </w:rPr>
        <w:lastRenderedPageBreak/>
        <w:t xml:space="preserve">The easiest way to obtain the autocorrelation function in a specific class is to express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as a general linear process.</w:t>
      </w:r>
    </w:p>
    <w:p w14:paraId="20902A12" w14:textId="77777777" w:rsidR="00723F7F" w:rsidRDefault="00051B09">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B</m:t>
                    </m:r>
                  </m:e>
                </m:d>
              </m:e>
            </m:d>
          </m:e>
          <m:sup>
            <m:r>
              <w:rPr>
                <w:rFonts w:ascii="Cambria Math" w:hAnsi="Cambria Math"/>
              </w:rPr>
              <m:t>-1</m:t>
            </m:r>
          </m:sup>
        </m:sSup>
        <m:r>
          <w:rPr>
            <w:rFonts w:ascii="Cambria Math" w:hAnsi="Cambria Math"/>
          </w:rPr>
          <m:t>θ</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ε</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[3.12]</w:t>
      </w:r>
    </w:p>
    <w:p w14:paraId="55AAB6ED" w14:textId="77777777" w:rsidR="00723F7F" w:rsidRDefault="00051B09">
      <w:pPr>
        <w:jc w:val="both"/>
      </w:pPr>
      <m:oMath>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d>
          <m:dPr>
            <m:ctrlPr>
              <w:rPr>
                <w:rFonts w:ascii="Cambria Math" w:hAnsi="Cambria Math"/>
              </w:rPr>
            </m:ctrlPr>
          </m:dPr>
          <m:e>
            <m:nary>
              <m:naryPr>
                <m:chr m:val="∑"/>
                <m:limLoc m:val="undOvr"/>
                <m:ctrlPr>
                  <w:rPr>
                    <w:rFonts w:ascii="Cambria Math" w:hAnsi="Cambria Math"/>
                  </w:rPr>
                </m:ctrlPr>
              </m:naryPr>
              <m:sub>
                <m:r>
                  <w:rPr>
                    <w:rFonts w:ascii="Cambria Math" w:hAnsi="Cambria Math"/>
                  </w:rPr>
                  <m:t>j=1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j</m:t>
                    </m:r>
                  </m:sub>
                </m:sSub>
                <m:sSub>
                  <m:sSubPr>
                    <m:ctrlPr>
                      <w:rPr>
                        <w:rFonts w:ascii="Cambria Math" w:hAnsi="Cambria Math"/>
                      </w:rPr>
                    </m:ctrlPr>
                  </m:sSubPr>
                  <m:e>
                    <m:r>
                      <w:rPr>
                        <w:rFonts w:ascii="Cambria Math" w:hAnsi="Cambria Math"/>
                      </w:rPr>
                      <m:t>θ</m:t>
                    </m:r>
                  </m:e>
                  <m:sub>
                    <m:r>
                      <w:rPr>
                        <w:rFonts w:ascii="Cambria Math" w:hAnsi="Cambria Math"/>
                      </w:rPr>
                      <m:t>j</m:t>
                    </m:r>
                  </m:sub>
                </m:sSub>
              </m:e>
            </m:nary>
          </m:e>
        </m:d>
        <m:sSub>
          <m:sSubPr>
            <m:ctrlPr>
              <w:rPr>
                <w:rFonts w:ascii="Cambria Math" w:hAnsi="Cambria Math"/>
              </w:rPr>
            </m:ctrlPr>
          </m:sSubPr>
          <m:e>
            <m:r>
              <w:rPr>
                <w:rFonts w:ascii="Cambria Math" w:hAnsi="Cambria Math"/>
              </w:rPr>
              <m:t>ε</m:t>
            </m:r>
          </m:e>
          <m:sub>
            <m:r>
              <w:rPr>
                <w:rFonts w:ascii="Cambria Math" w:hAnsi="Cambria Math"/>
              </w:rPr>
              <m:t>t</m:t>
            </m:r>
          </m:sub>
        </m:sSub>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[3.13]</w:t>
      </w:r>
    </w:p>
    <w:p w14:paraId="11387964" w14:textId="77777777" w:rsidR="00723F7F" w:rsidRDefault="00FA674F">
      <w:pPr>
        <w:jc w:val="both"/>
      </w:pPr>
      <w:r>
        <w:rPr>
          <w:rFonts w:ascii="Times New Roman" w:hAnsi="Times New Roman"/>
        </w:rPr>
        <w:t xml:space="preserve">The coefficient </w:t>
      </w:r>
      <m:oMath>
        <m:sSub>
          <m:sSubPr>
            <m:ctrlPr>
              <w:rPr>
                <w:rFonts w:ascii="Cambria Math" w:hAnsi="Cambria Math"/>
              </w:rPr>
            </m:ctrlPr>
          </m:sSubPr>
          <m:e>
            <m:r>
              <w:rPr>
                <w:rFonts w:ascii="Cambria Math" w:hAnsi="Cambria Math"/>
              </w:rPr>
              <m:t>a</m:t>
            </m:r>
          </m:e>
          <m:sub>
            <m:r>
              <w:rPr>
                <w:rFonts w:ascii="Cambria Math" w:hAnsi="Cambria Math"/>
              </w:rPr>
              <m:t>j</m:t>
            </m:r>
          </m:sub>
        </m:sSub>
      </m:oMath>
      <w:r>
        <w:rPr>
          <w:rFonts w:ascii="Times New Roman" w:hAnsi="Times New Roman"/>
        </w:rPr>
        <w:t xml:space="preserve"> being determined by a formal power series expansion of </w:t>
      </w: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r>
                      <w:rPr>
                        <w:rFonts w:ascii="Cambria Math" w:hAnsi="Cambria Math"/>
                      </w:rPr>
                      <m:t>B</m:t>
                    </m:r>
                  </m:e>
                </m:d>
              </m:e>
            </m:d>
          </m:e>
          <m:sup>
            <m:r>
              <w:rPr>
                <w:rFonts w:ascii="Cambria Math" w:hAnsi="Cambria Math"/>
              </w:rPr>
              <m:t>-1</m:t>
            </m:r>
          </m:sup>
        </m:sSup>
      </m:oMath>
      <w:r>
        <w:rPr>
          <w:rFonts w:ascii="Times New Roman" w:hAnsi="Times New Roman"/>
        </w:rPr>
        <w:t xml:space="preserve">. </w:t>
      </w:r>
    </w:p>
    <w:p w14:paraId="3E95BC42" w14:textId="77777777" w:rsidR="00723F7F" w:rsidRDefault="00FA674F">
      <w:pPr>
        <w:jc w:val="both"/>
      </w:pPr>
      <w:r>
        <w:rPr>
          <w:rFonts w:ascii="Times New Roman" w:hAnsi="Times New Roman"/>
        </w:rPr>
        <w:t xml:space="preserve">Thus if </w:t>
      </w:r>
      <m:oMath>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is thought of as being determined by the present and the past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it is noticeable that the remote past has a vanishingly small influence if and only if  </w:t>
      </w:r>
      <m:oMath>
        <m:r>
          <w:rPr>
            <w:rFonts w:ascii="Cambria Math" w:hAnsi="Cambria Math"/>
          </w:rPr>
          <m:t>-1&lt;θ&lt;1</m:t>
        </m:r>
      </m:oMath>
      <w:r>
        <w:rPr>
          <w:rFonts w:ascii="Times New Roman" w:hAnsi="Times New Roman"/>
        </w:rPr>
        <w:t>.</w:t>
      </w:r>
    </w:p>
    <w:p w14:paraId="1163FC08" w14:textId="77777777" w:rsidR="00723F7F" w:rsidRDefault="00FA674F">
      <w:pPr>
        <w:jc w:val="both"/>
      </w:pPr>
      <w:r>
        <w:rPr>
          <w:rFonts w:ascii="Times New Roman" w:hAnsi="Times New Roman"/>
        </w:rPr>
        <w:t xml:space="preserve">In a similar discussion to (Salau, 2000), a simple adaptation of the technique in spectral analysis can be used to derive the second-order properties of an ARMA process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defined equivalently by [2.4] or [1.2]. It can immediately be deduced from [3.8] that the spectrum, </w:t>
      </w:r>
      <m:oMath>
        <m:r>
          <w:rPr>
            <w:rFonts w:ascii="Cambria Math" w:hAnsi="Cambria Math"/>
          </w:rPr>
          <m:t>f</m:t>
        </m:r>
        <m:d>
          <m:dPr>
            <m:ctrlPr>
              <w:rPr>
                <w:rFonts w:ascii="Cambria Math" w:hAnsi="Cambria Math"/>
              </w:rPr>
            </m:ctrlPr>
          </m:dPr>
          <m:e>
            <m:r>
              <w:rPr>
                <w:rFonts w:ascii="Cambria Math" w:hAnsi="Cambria Math"/>
              </w:rPr>
              <m:t>ω</m:t>
            </m:r>
          </m:e>
        </m:d>
      </m:oMath>
      <w:r>
        <w:rPr>
          <w:rFonts w:ascii="Times New Roman" w:hAnsi="Times New Roman"/>
        </w:rPr>
        <w:t>, must satisfy:</w:t>
      </w:r>
    </w:p>
    <w:p w14:paraId="43C88065" w14:textId="77777777" w:rsidR="00723F7F" w:rsidRDefault="00051B09">
      <w:pPr>
        <w:jc w:val="both"/>
      </w:pP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sSup>
          <m:sSupPr>
            <m:ctrlPr>
              <w:rPr>
                <w:rFonts w:ascii="Cambria Math" w:hAnsi="Cambria Math"/>
              </w:rPr>
            </m:ctrlPr>
          </m:sSupPr>
          <m:e>
            <m:d>
              <m:dPr>
                <m:begChr m:val="|"/>
                <m:endChr m:val="|"/>
                <m:ctrlPr>
                  <w:rPr>
                    <w:rFonts w:ascii="Cambria Math" w:hAnsi="Cambria Math"/>
                  </w:rPr>
                </m:ctrlPr>
              </m:dPr>
              <m:e>
                <m:r>
                  <w:rPr>
                    <w:rFonts w:ascii="Cambria Math" w:hAnsi="Cambria Math"/>
                  </w:rPr>
                  <m:t>θ</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[3.14]</w:t>
      </w:r>
    </w:p>
    <w:p w14:paraId="7DF27316" w14:textId="77777777" w:rsidR="00723F7F" w:rsidRDefault="00FA674F">
      <w:pPr>
        <w:jc w:val="both"/>
        <w:rPr>
          <w:rFonts w:ascii="Times New Roman" w:hAnsi="Times New Roman"/>
        </w:rPr>
      </w:pPr>
      <w:r>
        <w:rPr>
          <w:rFonts w:ascii="Times New Roman" w:hAnsi="Times New Roman"/>
        </w:rPr>
        <w:t>Thus,</w:t>
      </w:r>
    </w:p>
    <w:p w14:paraId="59360F5F" w14:textId="77777777" w:rsidR="00723F7F" w:rsidRDefault="00FA674F">
      <w:pPr>
        <w:jc w:val="both"/>
      </w:pPr>
      <m:oMath>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sSup>
          <m:sSupPr>
            <m:ctrlPr>
              <w:rPr>
                <w:rFonts w:ascii="Cambria Math" w:hAnsi="Cambria Math"/>
              </w:rPr>
            </m:ctrlPr>
          </m:sSupPr>
          <m:e>
            <m:d>
              <m:dPr>
                <m:begChr m:val="|"/>
                <m:endChr m:val="|"/>
                <m:ctrlPr>
                  <w:rPr>
                    <w:rFonts w:ascii="Cambria Math" w:hAnsi="Cambria Math"/>
                  </w:rPr>
                </m:ctrlPr>
              </m:dPr>
              <m:e>
                <m:r>
                  <w:rPr>
                    <w:rFonts w:ascii="Cambria Math" w:hAnsi="Cambria Math"/>
                  </w:rPr>
                  <m:t>θ</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[3.15]</w:t>
      </w:r>
    </w:p>
    <w:p w14:paraId="09F89D6F" w14:textId="77777777" w:rsidR="00723F7F" w:rsidRDefault="00FA674F">
      <w:pPr>
        <w:jc w:val="both"/>
      </w:pPr>
      <m:oMath>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d>
          <m:dPr>
            <m:begChr m:val="["/>
            <m:endChr m:val="]"/>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nary>
                      <m:naryPr>
                        <m:chr m:val="∑"/>
                        <m:limLoc m:val="undOvr"/>
                        <m:ctrlPr>
                          <w:rPr>
                            <w:rFonts w:ascii="Cambria Math" w:hAnsi="Cambria Math"/>
                          </w:rPr>
                        </m:ctrlPr>
                      </m:naryPr>
                      <m:sub>
                        <m:r>
                          <w:rPr>
                            <w:rFonts w:ascii="Cambria Math" w:hAnsi="Cambria Math"/>
                          </w:rPr>
                          <m:t>i=1</m:t>
                        </m:r>
                      </m:sub>
                      <m:sup>
                        <m:r>
                          <w:rPr>
                            <w:rFonts w:ascii="Cambria Math" w:hAnsi="Cambria Math"/>
                          </w:rPr>
                          <m:t>p</m:t>
                        </m:r>
                      </m:sup>
                      <m:e>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cos</m:t>
                        </m:r>
                        <m:d>
                          <m:dPr>
                            <m:ctrlPr>
                              <w:rPr>
                                <w:rFonts w:ascii="Cambria Math" w:hAnsi="Cambria Math"/>
                              </w:rPr>
                            </m:ctrlPr>
                          </m:dPr>
                          <m:e>
                            <m:r>
                              <w:rPr>
                                <w:rFonts w:ascii="Cambria Math" w:hAnsi="Cambria Math"/>
                              </w:rPr>
                              <m:t>iω</m:t>
                            </m:r>
                          </m:e>
                        </m:d>
                      </m:e>
                    </m:nary>
                  </m:e>
                </m:d>
              </m:e>
              <m:sup>
                <m:r>
                  <w:rPr>
                    <w:rFonts w:ascii="Cambria Math" w:hAnsi="Cambria Math"/>
                  </w:rPr>
                  <m:t>2</m:t>
                </m:r>
              </m:sup>
            </m:sSup>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i=1</m:t>
                        </m:r>
                      </m:sub>
                      <m:sup>
                        <m:r>
                          <w:rPr>
                            <w:rFonts w:ascii="Cambria Math" w:hAnsi="Cambria Math"/>
                          </w:rPr>
                          <m:t>p</m:t>
                        </m:r>
                      </m:sup>
                      <m:e>
                        <m:sSub>
                          <m:sSubPr>
                            <m:ctrlPr>
                              <w:rPr>
                                <w:rFonts w:ascii="Cambria Math" w:hAnsi="Cambria Math"/>
                              </w:rPr>
                            </m:ctrlPr>
                          </m:sSubPr>
                          <m:e>
                            <m:r>
                              <w:rPr>
                                <w:rFonts w:ascii="Cambria Math" w:hAnsi="Cambria Math"/>
                              </w:rPr>
                              <m:t>θ</m:t>
                            </m:r>
                          </m:e>
                          <m:sub>
                            <m:r>
                              <w:rPr>
                                <w:rFonts w:ascii="Cambria Math" w:hAnsi="Cambria Math"/>
                              </w:rPr>
                              <m:t>i</m:t>
                            </m:r>
                          </m:sub>
                        </m:sSub>
                        <m:r>
                          <w:rPr>
                            <w:rFonts w:ascii="Cambria Math" w:hAnsi="Cambria Math"/>
                          </w:rPr>
                          <m:t>sin</m:t>
                        </m:r>
                        <m:d>
                          <m:dPr>
                            <m:ctrlPr>
                              <w:rPr>
                                <w:rFonts w:ascii="Cambria Math" w:hAnsi="Cambria Math"/>
                              </w:rPr>
                            </m:ctrlPr>
                          </m:dPr>
                          <m:e>
                            <m:r>
                              <w:rPr>
                                <w:rFonts w:ascii="Cambria Math" w:hAnsi="Cambria Math"/>
                              </w:rPr>
                              <m:t>iω</m:t>
                            </m:r>
                          </m:e>
                        </m:d>
                      </m:e>
                    </m:nary>
                  </m:e>
                </m:d>
              </m:e>
              <m:sup>
                <m:r>
                  <w:rPr>
                    <w:rFonts w:ascii="Cambria Math" w:hAnsi="Cambria Math"/>
                  </w:rPr>
                  <m:t>2</m:t>
                </m:r>
              </m:sup>
            </m:sSup>
          </m:e>
        </m:d>
        <m:r>
          <w:rPr>
            <w:rFonts w:ascii="Cambria Math" w:hAnsi="Cambria Math"/>
          </w:rPr>
          <m:t>X</m:t>
        </m:r>
        <m:sSup>
          <m:sSupPr>
            <m:ctrlPr>
              <w:rPr>
                <w:rFonts w:ascii="Cambria Math" w:hAnsi="Cambria Math"/>
              </w:rPr>
            </m:ctrlPr>
          </m:sSupPr>
          <m:e>
            <m:d>
              <m:dPr>
                <m:begChr m:val="["/>
                <m:endChr m:val="]"/>
                <m:ctrlPr>
                  <w:rPr>
                    <w:rFonts w:ascii="Cambria Math" w:hAnsi="Cambria Math"/>
                  </w:rPr>
                </m:ctrlPr>
              </m:dPr>
              <m:e>
                <m:sSup>
                  <m:sSupPr>
                    <m:ctrlPr>
                      <w:rPr>
                        <w:rFonts w:ascii="Cambria Math" w:hAnsi="Cambria Math"/>
                      </w:rPr>
                    </m:ctrlPr>
                  </m:sSupPr>
                  <m:e>
                    <m:d>
                      <m:dPr>
                        <m:begChr m:val="{"/>
                        <m:endChr m:val="}"/>
                        <m:ctrlPr>
                          <w:rPr>
                            <w:rFonts w:ascii="Cambria Math" w:hAnsi="Cambria Math"/>
                          </w:rPr>
                        </m:ctrlPr>
                      </m:dPr>
                      <m:e>
                        <m:r>
                          <w:rPr>
                            <w:rFonts w:ascii="Cambria Math" w:hAnsi="Cambria Math"/>
                          </w:rPr>
                          <m:t>1-</m:t>
                        </m:r>
                        <m:nary>
                          <m:naryPr>
                            <m:chr m:val="∑"/>
                            <m:limLoc m:val="undOvr"/>
                            <m:ctrlPr>
                              <w:rPr>
                                <w:rFonts w:ascii="Cambria Math" w:hAnsi="Cambria Math"/>
                              </w:rPr>
                            </m:ctrlPr>
                          </m:naryPr>
                          <m:sub>
                            <m:r>
                              <w:rPr>
                                <w:rFonts w:ascii="Cambria Math" w:hAnsi="Cambria Math"/>
                              </w:rPr>
                              <m:t>j=1</m:t>
                            </m:r>
                          </m:sub>
                          <m:sup>
                            <m:r>
                              <w:rPr>
                                <w:rFonts w:ascii="Cambria Math" w:hAnsi="Cambria Math"/>
                              </w:rPr>
                              <m:t>q</m:t>
                            </m:r>
                          </m:sup>
                          <m:e>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cos</m:t>
                            </m:r>
                            <m:d>
                              <m:dPr>
                                <m:ctrlPr>
                                  <w:rPr>
                                    <w:rFonts w:ascii="Cambria Math" w:hAnsi="Cambria Math"/>
                                  </w:rPr>
                                </m:ctrlPr>
                              </m:dPr>
                              <m:e>
                                <m:r>
                                  <w:rPr>
                                    <w:rFonts w:ascii="Cambria Math" w:hAnsi="Cambria Math"/>
                                  </w:rPr>
                                  <m:t>jω</m:t>
                                </m:r>
                              </m:e>
                            </m:d>
                          </m:e>
                        </m:nary>
                      </m:e>
                    </m:d>
                  </m:e>
                  <m:sup>
                    <m:r>
                      <w:rPr>
                        <w:rFonts w:ascii="Cambria Math" w:hAnsi="Cambria Math"/>
                      </w:rPr>
                      <m:t>2</m:t>
                    </m:r>
                  </m:sup>
                </m:sSup>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j=1</m:t>
                            </m:r>
                          </m:sub>
                          <m:sup>
                            <m:r>
                              <w:rPr>
                                <w:rFonts w:ascii="Cambria Math" w:hAnsi="Cambria Math"/>
                              </w:rPr>
                              <m:t>q</m:t>
                            </m:r>
                          </m:sup>
                          <m:e>
                            <m:sSub>
                              <m:sSubPr>
                                <m:ctrlPr>
                                  <w:rPr>
                                    <w:rFonts w:ascii="Cambria Math" w:hAnsi="Cambria Math"/>
                                  </w:rPr>
                                </m:ctrlPr>
                              </m:sSubPr>
                              <m:e>
                                <m:r>
                                  <w:rPr>
                                    <w:rFonts w:ascii="Cambria Math" w:hAnsi="Cambria Math"/>
                                  </w:rPr>
                                  <m:t>ϕ</m:t>
                                </m:r>
                              </m:e>
                              <m:sub>
                                <m:r>
                                  <w:rPr>
                                    <w:rFonts w:ascii="Cambria Math" w:hAnsi="Cambria Math"/>
                                  </w:rPr>
                                  <m:t>j</m:t>
                                </m:r>
                              </m:sub>
                            </m:sSub>
                            <m:r>
                              <w:rPr>
                                <w:rFonts w:ascii="Cambria Math" w:hAnsi="Cambria Math"/>
                              </w:rPr>
                              <m:t>sin</m:t>
                            </m:r>
                            <m:d>
                              <m:dPr>
                                <m:ctrlPr>
                                  <w:rPr>
                                    <w:rFonts w:ascii="Cambria Math" w:hAnsi="Cambria Math"/>
                                  </w:rPr>
                                </m:ctrlPr>
                              </m:dPr>
                              <m:e>
                                <m:r>
                                  <w:rPr>
                                    <w:rFonts w:ascii="Cambria Math" w:hAnsi="Cambria Math"/>
                                  </w:rPr>
                                  <m:t>jω</m:t>
                                </m:r>
                              </m:e>
                            </m:d>
                          </m:e>
                        </m:nary>
                      </m:e>
                    </m:d>
                  </m:e>
                  <m:sup>
                    <m:r>
                      <w:rPr>
                        <w:rFonts w:ascii="Cambria Math" w:hAnsi="Cambria Math"/>
                      </w:rPr>
                      <m:t>2</m:t>
                    </m:r>
                  </m:sup>
                </m:sSup>
              </m:e>
            </m:d>
          </m:e>
          <m:sup>
            <m:r>
              <w:rPr>
                <w:rFonts w:ascii="Cambria Math" w:hAnsi="Cambria Math"/>
              </w:rPr>
              <m:t>-1</m:t>
            </m:r>
          </m:sup>
        </m:sSup>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[3.16]</w:t>
      </w:r>
    </w:p>
    <w:p w14:paraId="21BC70B6" w14:textId="77777777" w:rsidR="00723F7F" w:rsidRDefault="00FA674F">
      <w:pPr>
        <w:jc w:val="both"/>
      </w:pPr>
      <w:r>
        <w:rPr>
          <w:rFonts w:ascii="Times New Roman" w:hAnsi="Times New Roman"/>
        </w:rPr>
        <w:t xml:space="preserve">Assuming that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is stationary, the form of </w:t>
      </w:r>
      <m:oMath>
        <m:r>
          <w:rPr>
            <w:rFonts w:ascii="Cambria Math" w:hAnsi="Cambria Math"/>
          </w:rPr>
          <m:t>f</m:t>
        </m:r>
        <m:d>
          <m:dPr>
            <m:ctrlPr>
              <w:rPr>
                <w:rFonts w:ascii="Cambria Math" w:hAnsi="Cambria Math"/>
              </w:rPr>
            </m:ctrlPr>
          </m:dPr>
          <m:e>
            <m:r>
              <w:rPr>
                <w:rFonts w:ascii="Cambria Math" w:hAnsi="Cambria Math"/>
              </w:rPr>
              <m:t>ω</m:t>
            </m:r>
          </m:e>
        </m:d>
      </m:oMath>
      <w:r>
        <w:rPr>
          <w:rFonts w:ascii="Times New Roman" w:hAnsi="Times New Roman"/>
        </w:rPr>
        <w:t xml:space="preserve"> suggests that the values of </w:t>
      </w:r>
      <m:oMath>
        <m:sSub>
          <m:sSubPr>
            <m:ctrlPr>
              <w:rPr>
                <w:rFonts w:ascii="Cambria Math" w:hAnsi="Cambria Math"/>
              </w:rPr>
            </m:ctrlPr>
          </m:sSubPr>
          <m:e>
            <m:r>
              <w:rPr>
                <w:rFonts w:ascii="Cambria Math" w:hAnsi="Cambria Math"/>
              </w:rPr>
              <m:t>ϕ</m:t>
            </m:r>
          </m:e>
          <m:sub>
            <m:r>
              <w:rPr>
                <w:rFonts w:ascii="Cambria Math" w:hAnsi="Cambria Math"/>
              </w:rPr>
              <m:t>j</m:t>
            </m:r>
          </m:sub>
        </m:sSub>
      </m:oMath>
      <w:r>
        <w:rPr>
          <w:rFonts w:ascii="Times New Roman" w:hAnsi="Times New Roman"/>
        </w:rPr>
        <w:t xml:space="preserve">are critical in determining stationarity, and this is indeed the case. The precise condition is the same as for the autoregressive process </w:t>
      </w:r>
      <m:oMath>
        <m:r>
          <w:rPr>
            <w:rFonts w:ascii="Cambria Math" w:hAnsi="Cambria Math"/>
          </w:rPr>
          <m:t>ϕ</m:t>
        </m:r>
        <m:d>
          <m:dPr>
            <m:ctrlPr>
              <w:rPr>
                <w:rFonts w:ascii="Cambria Math" w:hAnsi="Cambria Math"/>
              </w:rPr>
            </m:ctrlPr>
          </m:dPr>
          <m:e>
            <m:r>
              <w:rPr>
                <w:rFonts w:ascii="Cambria Math" w:hAnsi="Cambria Math"/>
              </w:rPr>
              <m:t>B</m:t>
            </m:r>
          </m:e>
        </m:d>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t</m:t>
            </m:r>
          </m:sub>
        </m:sSub>
      </m:oMath>
      <w:r>
        <w:rPr>
          <w:rFonts w:ascii="Times New Roman" w:hAnsi="Times New Roman"/>
        </w:rPr>
        <w:t xml:space="preserve">, that all roots of </w:t>
      </w:r>
      <m:oMath>
        <m:r>
          <w:rPr>
            <w:rFonts w:ascii="Cambria Math" w:hAnsi="Cambria Math"/>
          </w:rPr>
          <m:t>ϕ</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must be greater than 1 in absolute value. More specifically, from [4.10], the stationarity condition follows from the requirement that </w:t>
      </w:r>
      <m:oMath>
        <m:sSup>
          <m:sSupPr>
            <m:ctrlPr>
              <w:rPr>
                <w:rFonts w:ascii="Cambria Math" w:hAnsi="Cambria Math"/>
              </w:rPr>
            </m:ctrlPr>
          </m:sSupPr>
          <m:e>
            <m:d>
              <m:dPr>
                <m:begChr m:val="|"/>
                <m:endChr m:val="|"/>
                <m:ctrlPr>
                  <w:rPr>
                    <w:rFonts w:ascii="Cambria Math" w:hAnsi="Cambria Math"/>
                  </w:rPr>
                </m:ctrlPr>
              </m:dPr>
              <m:e>
                <m:r>
                  <w:rPr>
                    <w:rFonts w:ascii="Cambria Math" w:hAnsi="Cambria Math"/>
                  </w:rPr>
                  <m:t>ϕ</m:t>
                </m:r>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Pr>
          <w:rFonts w:ascii="Times New Roman" w:hAnsi="Times New Roman"/>
        </w:rPr>
        <w:t xml:space="preserve"> be bounded away from zero for all </w:t>
      </w:r>
      <m:oMath>
        <m:r>
          <w:rPr>
            <w:rFonts w:ascii="Cambria Math" w:hAnsi="Cambria Math"/>
          </w:rPr>
          <m:t>ω ϵ</m:t>
        </m:r>
        <m:d>
          <m:dPr>
            <m:begChr m:val="|"/>
            <m:endChr m:val="|"/>
            <m:ctrlPr>
              <w:rPr>
                <w:rFonts w:ascii="Cambria Math" w:hAnsi="Cambria Math"/>
              </w:rPr>
            </m:ctrlPr>
          </m:dPr>
          <m:e>
            <m:r>
              <w:rPr>
                <w:rFonts w:ascii="Cambria Math" w:hAnsi="Cambria Math"/>
              </w:rPr>
              <m:t>-π, π</m:t>
            </m:r>
          </m:e>
        </m:d>
      </m:oMath>
      <w:r>
        <w:rPr>
          <w:rFonts w:ascii="Times New Roman" w:hAnsi="Times New Roman"/>
        </w:rPr>
        <w:t xml:space="preserve">, which equivalently satisfies that all roots of </w:t>
      </w:r>
      <m:oMath>
        <m:r>
          <w:rPr>
            <w:rFonts w:ascii="Cambria Math" w:hAnsi="Cambria Math"/>
          </w:rPr>
          <m:t xml:space="preserve">ϕ </m:t>
        </m:r>
        <m:d>
          <m:dPr>
            <m:ctrlPr>
              <w:rPr>
                <w:rFonts w:ascii="Cambria Math" w:hAnsi="Cambria Math"/>
              </w:rPr>
            </m:ctrlPr>
          </m:dPr>
          <m:e>
            <m:r>
              <w:rPr>
                <w:rFonts w:ascii="Cambria Math" w:hAnsi="Cambria Math"/>
              </w:rPr>
              <m:t>z</m:t>
            </m:r>
          </m:e>
        </m:d>
        <m:r>
          <w:rPr>
            <w:rFonts w:ascii="Cambria Math" w:hAnsi="Cambria Math"/>
          </w:rPr>
          <m:t>=0</m:t>
        </m:r>
      </m:oMath>
      <w:r>
        <w:rPr>
          <w:rFonts w:ascii="Times New Roman" w:hAnsi="Times New Roman"/>
        </w:rPr>
        <w:t xml:space="preserve"> lying outside the unit circle. </w:t>
      </w:r>
    </w:p>
    <w:p w14:paraId="553CB13C" w14:textId="77777777" w:rsidR="00723F7F" w:rsidRDefault="00FA674F">
      <w:pPr>
        <w:jc w:val="both"/>
        <w:rPr>
          <w:rFonts w:ascii="Times New Roman" w:hAnsi="Times New Roman"/>
          <w:b/>
          <w:bCs/>
          <w:i/>
          <w:iCs/>
        </w:rPr>
      </w:pPr>
      <w:r>
        <w:rPr>
          <w:rFonts w:ascii="Times New Roman" w:hAnsi="Times New Roman"/>
          <w:b/>
          <w:bCs/>
          <w:i/>
          <w:iCs/>
        </w:rPr>
        <w:t>Theorem I:</w:t>
      </w:r>
    </w:p>
    <w:p w14:paraId="146830B4" w14:textId="77777777" w:rsidR="00723F7F" w:rsidRDefault="00FA674F">
      <w:pPr>
        <w:jc w:val="both"/>
      </w:pPr>
      <w:r>
        <w:rPr>
          <w:rFonts w:ascii="Times New Roman" w:hAnsi="Times New Roman"/>
        </w:rPr>
        <w:t xml:space="preserve">Let </w:t>
      </w:r>
      <m:oMath>
        <m:r>
          <w:rPr>
            <w:rFonts w:ascii="Cambria Math" w:hAnsi="Cambria Math"/>
          </w:rPr>
          <m:t>f</m:t>
        </m:r>
        <m:d>
          <m:dPr>
            <m:ctrlPr>
              <w:rPr>
                <w:rFonts w:ascii="Cambria Math" w:hAnsi="Cambria Math"/>
              </w:rPr>
            </m:ctrlPr>
          </m:dPr>
          <m:e>
            <m:r>
              <w:rPr>
                <w:rFonts w:ascii="Cambria Math" w:hAnsi="Cambria Math"/>
              </w:rPr>
              <m:t>ω</m:t>
            </m:r>
          </m:e>
        </m:d>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δ</m:t>
                </m:r>
              </m:e>
              <m:sup>
                <m:r>
                  <w:rPr>
                    <w:rFonts w:ascii="Cambria Math" w:hAnsi="Cambria Math"/>
                  </w:rPr>
                  <m:t>2</m:t>
                </m:r>
              </m:sup>
            </m:sSup>
          </m:num>
          <m:den>
            <m:r>
              <w:rPr>
                <w:rFonts w:ascii="Cambria Math" w:hAnsi="Cambria Math"/>
              </w:rPr>
              <m:t>2π</m:t>
            </m:r>
          </m:den>
        </m:f>
        <m:sSup>
          <m:sSupPr>
            <m:ctrlPr>
              <w:rPr>
                <w:rFonts w:ascii="Cambria Math" w:hAnsi="Cambria Math"/>
              </w:rPr>
            </m:ctrlPr>
          </m:sSupPr>
          <m:e>
            <m:d>
              <m:dPr>
                <m:begChr m:val="|"/>
                <m:endChr m:val="|"/>
                <m:ctrlPr>
                  <w:rPr>
                    <w:rFonts w:ascii="Cambria Math" w:hAnsi="Cambria Math"/>
                  </w:rPr>
                </m:ctrlPr>
              </m:dPr>
              <m:e>
                <m:sSub>
                  <m:sSubPr>
                    <m:ctrlPr>
                      <w:rPr>
                        <w:rFonts w:ascii="Cambria Math" w:hAnsi="Cambria Math"/>
                      </w:rPr>
                    </m:ctrlPr>
                  </m:sSubPr>
                  <m:e>
                    <m:r>
                      <w:rPr>
                        <w:rFonts w:ascii="Cambria Math" w:hAnsi="Cambria Math"/>
                      </w:rPr>
                      <m:t>k</m:t>
                    </m:r>
                  </m:e>
                  <m:sub>
                    <m:r>
                      <w:rPr>
                        <w:rFonts w:ascii="Cambria Math" w:hAnsi="Cambria Math"/>
                      </w:rPr>
                      <m:t>0</m:t>
                    </m:r>
                  </m:sub>
                </m:sSub>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iω</m:t>
                        </m:r>
                      </m:sup>
                    </m:sSup>
                  </m:e>
                </m:d>
              </m:e>
            </m:d>
          </m:e>
          <m:sup>
            <m:r>
              <w:rPr>
                <w:rFonts w:ascii="Cambria Math" w:hAnsi="Cambria Math"/>
              </w:rPr>
              <m:t>2</m:t>
            </m:r>
          </m:sup>
        </m:sSup>
      </m:oMath>
      <w:r>
        <w:rPr>
          <w:rFonts w:ascii="Times New Roman" w:hAnsi="Times New Roman"/>
        </w:rPr>
        <w:t xml:space="preserve"> be the true spectral density of </w:t>
      </w:r>
      <m:oMath>
        <m:sSub>
          <m:sSubPr>
            <m:ctrlPr>
              <w:rPr>
                <w:rFonts w:ascii="Cambria Math" w:hAnsi="Cambria Math"/>
              </w:rPr>
            </m:ctrlPr>
          </m:sSubPr>
          <m:e>
            <m:r>
              <w:rPr>
                <w:rFonts w:ascii="Cambria Math" w:hAnsi="Cambria Math"/>
              </w:rPr>
              <m:t>y</m:t>
            </m:r>
          </m:e>
          <m:sub>
            <m:r>
              <w:rPr>
                <w:rFonts w:ascii="Cambria Math" w:hAnsi="Cambria Math"/>
              </w:rPr>
              <m:t>t</m:t>
            </m:r>
          </m:sub>
        </m:sSub>
      </m:oMath>
      <w:r>
        <w:rPr>
          <w:rFonts w:ascii="Times New Roman" w:hAnsi="Times New Roman"/>
        </w:rPr>
        <w:t xml:space="preserve"> and, </w:t>
      </w:r>
      <m:oMath>
        <m:sSub>
          <m:sSubPr>
            <m:ctrlPr>
              <w:rPr>
                <w:rFonts w:ascii="Cambria Math" w:hAnsi="Cambria Math"/>
              </w:rPr>
            </m:ctrlPr>
          </m:sSubPr>
          <m:e>
            <m:r>
              <w:rPr>
                <w:rFonts w:ascii="Cambria Math" w:hAnsi="Cambria Math"/>
              </w:rPr>
              <m:t>k</m:t>
            </m:r>
          </m:e>
          <m:sub>
            <m:r>
              <w:rPr>
                <w:rFonts w:ascii="Cambria Math" w:hAnsi="Cambria Math"/>
              </w:rPr>
              <m:t>0</m:t>
            </m:r>
          </m:sub>
        </m:sSub>
        <m:d>
          <m:dPr>
            <m:ctrlPr>
              <w:rPr>
                <w:rFonts w:ascii="Cambria Math" w:hAnsi="Cambria Math"/>
              </w:rPr>
            </m:ctrlPr>
          </m:dPr>
          <m:e>
            <m:r>
              <w:rPr>
                <w:rFonts w:ascii="Cambria Math" w:hAnsi="Cambria Math"/>
              </w:rPr>
              <m:t>z</m:t>
            </m:r>
          </m:e>
        </m:d>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0</m:t>
            </m:r>
          </m:sub>
        </m:sSub>
        <m:sSup>
          <m:sSupPr>
            <m:ctrlPr>
              <w:rPr>
                <w:rFonts w:ascii="Cambria Math" w:hAnsi="Cambria Math"/>
              </w:rPr>
            </m:ctrlPr>
          </m:sSupPr>
          <m:e>
            <m:r>
              <w:rPr>
                <w:rFonts w:ascii="Cambria Math" w:hAnsi="Cambria Math"/>
              </w:rPr>
              <m:t>z</m:t>
            </m:r>
          </m:e>
          <m:sup>
            <m:r>
              <w:rPr>
                <w:rFonts w:ascii="Cambria Math" w:hAnsi="Cambria Math"/>
              </w:rPr>
              <m:t>-1</m:t>
            </m:r>
          </m:sup>
        </m:sSup>
        <m:sSub>
          <m:sSubPr>
            <m:ctrlPr>
              <w:rPr>
                <w:rFonts w:ascii="Cambria Math" w:hAnsi="Cambria Math"/>
              </w:rPr>
            </m:ctrlPr>
          </m:sSubPr>
          <m:e>
            <m:r>
              <w:rPr>
                <w:rFonts w:ascii="Cambria Math" w:hAnsi="Cambria Math"/>
              </w:rPr>
              <m:t>β</m:t>
            </m:r>
          </m:e>
          <m:sub>
            <m:r>
              <w:rPr>
                <w:rFonts w:ascii="Cambria Math" w:hAnsi="Cambria Math"/>
              </w:rPr>
              <m:t>0</m:t>
            </m:r>
          </m:sub>
        </m:sSub>
        <m:d>
          <m:dPr>
            <m:ctrlPr>
              <w:rPr>
                <w:rFonts w:ascii="Cambria Math" w:hAnsi="Cambria Math"/>
              </w:rPr>
            </m:ctrlPr>
          </m:dPr>
          <m:e>
            <m:r>
              <w:rPr>
                <w:rFonts w:ascii="Cambria Math" w:hAnsi="Cambria Math"/>
              </w:rPr>
              <m:t>z</m:t>
            </m:r>
          </m:e>
        </m:d>
      </m:oMath>
      <w:r>
        <w:rPr>
          <w:rFonts w:ascii="Times New Roman" w:hAnsi="Times New Roman"/>
        </w:rPr>
        <w:t xml:space="preserve"> under the stationarity and invertibility conditions, </w:t>
      </w:r>
      <m:oMath>
        <m:sSub>
          <m:sSubPr>
            <m:ctrlPr>
              <w:rPr>
                <w:rFonts w:ascii="Cambria Math" w:hAnsi="Cambria Math"/>
              </w:rPr>
            </m:ctrlPr>
          </m:sSubPr>
          <m:e>
            <m:r>
              <w:rPr>
                <w:rFonts w:ascii="Cambria Math" w:hAnsi="Cambria Math"/>
              </w:rPr>
              <m:t>k</m:t>
            </m:r>
          </m:e>
          <m:sub>
            <m:r>
              <w:rPr>
                <w:rFonts w:ascii="Cambria Math" w:hAnsi="Cambria Math"/>
              </w:rPr>
              <m:t>0</m:t>
            </m:r>
          </m:sub>
        </m:sSub>
        <m:sSup>
          <m:sSupPr>
            <m:ctrlPr>
              <w:rPr>
                <w:rFonts w:ascii="Cambria Math" w:hAnsi="Cambria Math"/>
              </w:rPr>
            </m:ctrlPr>
          </m:sSupPr>
          <m:e>
            <m:d>
              <m:dPr>
                <m:ctrlPr>
                  <w:rPr>
                    <w:rFonts w:ascii="Cambria Math" w:hAnsi="Cambria Math"/>
                  </w:rPr>
                </m:ctrlPr>
              </m:dPr>
              <m:e>
                <m:r>
                  <w:rPr>
                    <w:rFonts w:ascii="Cambria Math" w:hAnsi="Cambria Math"/>
                  </w:rPr>
                  <m:t>z</m:t>
                </m:r>
              </m:e>
            </m:d>
          </m:e>
          <m:sup>
            <m:r>
              <w:rPr>
                <w:rFonts w:ascii="Cambria Math" w:hAnsi="Cambria Math"/>
              </w:rPr>
              <m:t>-1</m:t>
            </m:r>
          </m:sup>
        </m:sSup>
        <m:sSub>
          <m:sSubPr>
            <m:ctrlPr>
              <w:rPr>
                <w:rFonts w:ascii="Cambria Math" w:hAnsi="Cambria Math"/>
              </w:rPr>
            </m:ctrlPr>
          </m:sSubPr>
          <m:e>
            <m:r>
              <w:rPr>
                <w:rFonts w:ascii="Cambria Math" w:hAnsi="Cambria Math"/>
              </w:rPr>
              <m:t>y</m:t>
            </m:r>
          </m:e>
          <m:sub>
            <m:r>
              <w:rPr>
                <w:rFonts w:ascii="Cambria Math" w:hAnsi="Cambria Math"/>
              </w:rPr>
              <m:t>t</m:t>
            </m:r>
          </m:sub>
        </m:sSub>
        <m:r>
          <w:rPr>
            <w:rFonts w:ascii="Cambria Math" w:hAnsi="Cambria Math"/>
          </w:rPr>
          <m:t>=</m:t>
        </m:r>
        <m:nary>
          <m:naryPr>
            <m:chr m:val="∑"/>
            <m:limLoc m:val="subSup"/>
            <m:supHide m:val="1"/>
            <m:ctrlPr>
              <w:rPr>
                <w:rFonts w:ascii="Cambria Math" w:hAnsi="Cambria Math"/>
              </w:rPr>
            </m:ctrlPr>
          </m:naryPr>
          <m:sub>
            <m:r>
              <w:rPr>
                <w:rFonts w:ascii="Cambria Math" w:hAnsi="Cambria Math"/>
              </w:rPr>
              <m:t>j≥0</m:t>
            </m:r>
          </m:sub>
          <m:sup/>
          <m:e>
            <m:sSub>
              <m:sSubPr>
                <m:ctrlPr>
                  <w:rPr>
                    <w:rFonts w:ascii="Cambria Math" w:hAnsi="Cambria Math"/>
                  </w:rPr>
                </m:ctrlPr>
              </m:sSubPr>
              <m:e>
                <m:r>
                  <w:rPr>
                    <w:rFonts w:ascii="Cambria Math" w:hAnsi="Cambria Math"/>
                  </w:rPr>
                  <m:t>ϕ</m:t>
                </m:r>
              </m:e>
              <m:sub>
                <m:r>
                  <w:rPr>
                    <w:rFonts w:ascii="Cambria Math" w:hAnsi="Cambria Math"/>
                  </w:rPr>
                  <m:t>0,j</m:t>
                </m:r>
              </m:sub>
            </m:sSub>
            <m:sSub>
              <m:sSubPr>
                <m:ctrlPr>
                  <w:rPr>
                    <w:rFonts w:ascii="Cambria Math" w:hAnsi="Cambria Math"/>
                  </w:rPr>
                </m:ctrlPr>
              </m:sSubPr>
              <m:e>
                <m:r>
                  <w:rPr>
                    <w:rFonts w:ascii="Cambria Math" w:hAnsi="Cambria Math"/>
                  </w:rPr>
                  <m:t>y</m:t>
                </m:r>
              </m:e>
              <m:sub>
                <m:r>
                  <w:rPr>
                    <w:rFonts w:ascii="Cambria Math" w:hAnsi="Cambria Math"/>
                  </w:rPr>
                  <m:t>t-1</m:t>
                </m:r>
              </m:sub>
            </m:sSub>
          </m:e>
        </m:nary>
      </m:oMath>
      <w:r>
        <w:rPr>
          <w:rFonts w:ascii="Times New Roman" w:hAnsi="Times New Roman"/>
        </w:rPr>
        <w:t xml:space="preserve">. Then there exists an integer N and a constant k dependent on </w:t>
      </w:r>
      <m:oMath>
        <m:r>
          <w:rPr>
            <w:rFonts w:ascii="Cambria Math" w:hAnsi="Cambria Math"/>
          </w:rPr>
          <m:t>f</m:t>
        </m:r>
        <m:d>
          <m:dPr>
            <m:ctrlPr>
              <w:rPr>
                <w:rFonts w:ascii="Cambria Math" w:hAnsi="Cambria Math"/>
              </w:rPr>
            </m:ctrlPr>
          </m:dPr>
          <m:e>
            <m:r>
              <w:rPr>
                <w:rFonts w:ascii="Cambria Math" w:hAnsi="Cambria Math"/>
              </w:rPr>
              <m:t>ω</m:t>
            </m:r>
          </m:e>
        </m:d>
      </m:oMath>
      <w:r>
        <w:rPr>
          <w:rFonts w:ascii="Times New Roman" w:hAnsi="Times New Roman"/>
        </w:rPr>
        <w:t xml:space="preserve"> such that </w:t>
      </w:r>
      <m:oMath>
        <m:r>
          <w:rPr>
            <w:rFonts w:ascii="Cambria Math" w:hAnsi="Cambria Math"/>
          </w:rPr>
          <m:t>h≥N</m:t>
        </m:r>
        <m:d>
          <m:dPr>
            <m:ctrlPr>
              <w:rPr>
                <w:rFonts w:ascii="Cambria Math" w:hAnsi="Cambria Math"/>
              </w:rPr>
            </m:ctrlPr>
          </m:dPr>
          <m:e>
            <m:r>
              <w:rPr>
                <w:rFonts w:ascii="Cambria Math" w:hAnsi="Cambria Math"/>
              </w:rPr>
              <m:t>T</m:t>
            </m:r>
          </m:e>
        </m:d>
        <m:r>
          <w:rPr>
            <w:rFonts w:ascii="Cambria Math" w:hAnsi="Cambria Math"/>
          </w:rPr>
          <m:t>=</m:t>
        </m:r>
        <m:f>
          <m:fPr>
            <m:ctrlPr>
              <w:rPr>
                <w:rFonts w:ascii="Cambria Math" w:hAnsi="Cambria Math"/>
              </w:rPr>
            </m:ctrlPr>
          </m:fPr>
          <m:num>
            <m:r>
              <w:rPr>
                <w:rFonts w:ascii="Cambria Math" w:hAnsi="Cambria Math"/>
              </w:rPr>
              <m:t>logT</m:t>
            </m:r>
          </m:num>
          <m:den>
            <m:r>
              <w:rPr>
                <w:rFonts w:ascii="Cambria Math" w:hAnsi="Cambria Math"/>
              </w:rPr>
              <m:t>-2log</m:t>
            </m:r>
            <m:sSub>
              <m:sSubPr>
                <m:ctrlPr>
                  <w:rPr>
                    <w:rFonts w:ascii="Cambria Math" w:hAnsi="Cambria Math"/>
                  </w:rPr>
                </m:ctrlPr>
              </m:sSubPr>
              <m:e>
                <m:r>
                  <w:rPr>
                    <w:rFonts w:ascii="Cambria Math" w:hAnsi="Cambria Math"/>
                  </w:rPr>
                  <m:t>ρ</m:t>
                </m:r>
              </m:e>
              <m:sub>
                <m:r>
                  <w:rPr>
                    <w:rFonts w:ascii="Cambria Math" w:hAnsi="Cambria Math"/>
                  </w:rPr>
                  <m:t>0</m:t>
                </m:r>
              </m:sub>
            </m:sSub>
          </m:den>
        </m:f>
      </m:oMath>
      <w:r>
        <w:rPr>
          <w:rFonts w:ascii="Times New Roman" w:hAnsi="Times New Roman"/>
        </w:rPr>
        <w:t>, and the truncated autoregressive estimator satisfies:</w:t>
      </w:r>
      <m:oMath>
        <m:nary>
          <m:naryPr>
            <m:chr m:val="∑"/>
            <m:limLoc m:val="undOvr"/>
            <m:ctrlPr>
              <w:rPr>
                <w:rFonts w:ascii="Cambria Math" w:hAnsi="Cambria Math"/>
              </w:rPr>
            </m:ctrlPr>
          </m:naryPr>
          <m:sub>
            <m:r>
              <w:rPr>
                <w:rFonts w:ascii="Cambria Math" w:hAnsi="Cambria Math"/>
              </w:rPr>
              <m:t>k=1</m:t>
            </m:r>
          </m:sub>
          <m:sup>
            <m:r>
              <w:rPr>
                <w:rFonts w:ascii="Cambria Math" w:hAnsi="Cambria Math"/>
              </w:rPr>
              <m:t>h</m:t>
            </m:r>
          </m:sup>
          <m:e>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h,k</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0k</m:t>
                    </m:r>
                  </m:sub>
                </m:sSub>
              </m:e>
            </m:d>
            <m:r>
              <w:rPr>
                <w:rFonts w:ascii="Cambria Math" w:hAnsi="Cambria Math"/>
              </w:rPr>
              <m:t>=ο</m:t>
            </m:r>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e>
            </m:d>
          </m:e>
        </m:nary>
      </m:oMath>
      <w:r>
        <w:rPr>
          <w:rFonts w:ascii="Times New Roman" w:hAnsi="Times New Roman"/>
        </w:rPr>
        <w:t xml:space="preserve">, where </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ascii="Times New Roman" w:hAnsi="Times New Roman"/>
        </w:rPr>
        <w:t xml:space="preserve"> is the modulus of the zeros of </w:t>
      </w:r>
      <m:oMath>
        <m:sSub>
          <m:sSubPr>
            <m:ctrlPr>
              <w:rPr>
                <w:rFonts w:ascii="Cambria Math" w:hAnsi="Cambria Math"/>
              </w:rPr>
            </m:ctrlPr>
          </m:sSubPr>
          <m:e>
            <m:r>
              <w:rPr>
                <w:rFonts w:ascii="Cambria Math" w:hAnsi="Cambria Math"/>
              </w:rPr>
              <m:t>β</m:t>
            </m:r>
          </m:e>
          <m:sub>
            <m:r>
              <w:rPr>
                <w:rFonts w:ascii="Cambria Math" w:hAnsi="Cambria Math"/>
              </w:rPr>
              <m:t>0</m:t>
            </m:r>
          </m:sub>
        </m:sSub>
        <m:d>
          <m:dPr>
            <m:ctrlPr>
              <w:rPr>
                <w:rFonts w:ascii="Cambria Math" w:hAnsi="Cambria Math"/>
              </w:rPr>
            </m:ctrlPr>
          </m:dPr>
          <m:e>
            <m:r>
              <w:rPr>
                <w:rFonts w:ascii="Cambria Math" w:hAnsi="Cambria Math"/>
              </w:rPr>
              <m:t>z</m:t>
            </m:r>
          </m:e>
        </m:d>
      </m:oMath>
      <w:r>
        <w:rPr>
          <w:rFonts w:ascii="Times New Roman" w:hAnsi="Times New Roman"/>
        </w:rPr>
        <w:t xml:space="preserve"> nearest</w:t>
      </w:r>
      <m:oMath>
        <m:d>
          <m:dPr>
            <m:begChr m:val="|"/>
            <m:endChr m:val="|"/>
            <m:ctrlPr>
              <w:rPr>
                <w:rFonts w:ascii="Cambria Math" w:hAnsi="Cambria Math"/>
              </w:rPr>
            </m:ctrlPr>
          </m:dPr>
          <m:e>
            <m:r>
              <w:rPr>
                <w:rFonts w:ascii="Cambria Math" w:hAnsi="Cambria Math"/>
              </w:rPr>
              <m:t>z</m:t>
            </m:r>
          </m:e>
        </m:d>
        <m:r>
          <w:rPr>
            <w:rFonts w:ascii="Cambria Math" w:hAnsi="Cambria Math"/>
          </w:rPr>
          <m:t>=1</m:t>
        </m:r>
      </m:oMath>
      <w:r>
        <w:rPr>
          <w:rFonts w:ascii="Times New Roman" w:hAnsi="Times New Roman"/>
        </w:rPr>
        <w:t>.</w:t>
      </w:r>
    </w:p>
    <w:p w14:paraId="7C211E10" w14:textId="77777777" w:rsidR="00723F7F" w:rsidRDefault="00FA674F">
      <w:pPr>
        <w:jc w:val="both"/>
        <w:rPr>
          <w:rFonts w:ascii="Times New Roman" w:hAnsi="Times New Roman"/>
          <w:b/>
          <w:bCs/>
          <w:i/>
          <w:iCs/>
        </w:rPr>
      </w:pPr>
      <w:r>
        <w:rPr>
          <w:rFonts w:ascii="Times New Roman" w:hAnsi="Times New Roman"/>
          <w:b/>
          <w:bCs/>
          <w:i/>
          <w:iCs/>
        </w:rPr>
        <w:t>Proof:</w:t>
      </w:r>
    </w:p>
    <w:p w14:paraId="1D8B4041" w14:textId="77777777" w:rsidR="00723F7F" w:rsidRDefault="00FA674F">
      <w:pPr>
        <w:jc w:val="both"/>
      </w:pPr>
      <w:r>
        <w:rPr>
          <w:rFonts w:ascii="Times New Roman" w:hAnsi="Times New Roman"/>
        </w:rPr>
        <w:t xml:space="preserve">By Baxter’s inequality (Baxter, 1962), </w:t>
      </w:r>
      <m:oMath>
        <m:nary>
          <m:naryPr>
            <m:chr m:val="∑"/>
            <m:limLoc m:val="undOvr"/>
            <m:ctrlPr>
              <w:rPr>
                <w:rFonts w:ascii="Cambria Math" w:hAnsi="Cambria Math"/>
              </w:rPr>
            </m:ctrlPr>
          </m:naryPr>
          <m:sub>
            <m:r>
              <w:rPr>
                <w:rFonts w:ascii="Cambria Math" w:hAnsi="Cambria Math"/>
              </w:rPr>
              <m:t>k=1</m:t>
            </m:r>
          </m:sub>
          <m:sup>
            <m:r>
              <w:rPr>
                <w:rFonts w:ascii="Cambria Math" w:hAnsi="Cambria Math"/>
              </w:rPr>
              <m:t>h</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h,k</m:t>
                    </m:r>
                  </m:sub>
                </m:sSub>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0,k</m:t>
                    </m:r>
                  </m:sub>
                </m:sSub>
              </m:e>
            </m:d>
            <m:r>
              <w:rPr>
                <w:rFonts w:ascii="Cambria Math" w:hAnsi="Cambria Math"/>
              </w:rPr>
              <m:t>≤</m:t>
            </m:r>
            <m:nary>
              <m:naryPr>
                <m:chr m:val="∑"/>
                <m:limLoc m:val="undOvr"/>
                <m:supHide m:val="1"/>
                <m:ctrlPr>
                  <w:rPr>
                    <w:rFonts w:ascii="Cambria Math" w:hAnsi="Cambria Math"/>
                  </w:rPr>
                </m:ctrlPr>
              </m:naryPr>
              <m:sub>
                <m:r>
                  <w:rPr>
                    <w:rFonts w:ascii="Cambria Math" w:hAnsi="Cambria Math"/>
                  </w:rPr>
                  <m:t>k≥h+</m:t>
                </m:r>
                <m:r>
                  <w:rPr>
                    <w:rFonts w:ascii="Cambria Math" w:hAnsi="Cambria Math"/>
                  </w:rPr>
                  <m:t>1</m:t>
                </m:r>
              </m:sub>
              <m:sup/>
              <m:e>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o,k</m:t>
                        </m:r>
                      </m:sub>
                    </m:sSub>
                  </m:e>
                </m:d>
              </m:e>
            </m:nary>
          </m:e>
        </m:nary>
      </m:oMath>
      <w:r>
        <w:rPr>
          <w:rFonts w:ascii="Times New Roman" w:hAnsi="Times New Roman"/>
        </w:rPr>
        <w:tab/>
      </w:r>
      <w:r>
        <w:rPr>
          <w:rFonts w:ascii="Times New Roman" w:hAnsi="Times New Roman"/>
        </w:rPr>
        <w:tab/>
        <w:t xml:space="preserve">       [3.17]</w:t>
      </w:r>
    </w:p>
    <w:p w14:paraId="022CBB95" w14:textId="77777777" w:rsidR="00723F7F" w:rsidRDefault="00FA674F">
      <w:pPr>
        <w:jc w:val="both"/>
      </w:pPr>
      <w:r>
        <w:rPr>
          <w:rFonts w:ascii="Times New Roman" w:hAnsi="Times New Roman"/>
        </w:rPr>
        <w:lastRenderedPageBreak/>
        <w:t xml:space="preserve">Obtaining the bound for the term on the RHS of [4.12], and by the invertibility property of the stationary ARMA process, </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ascii="Times New Roman" w:hAnsi="Times New Roman"/>
        </w:rPr>
        <w:t xml:space="preserve"> satisfies the inequality </w:t>
      </w:r>
      <m:oMath>
        <m:r>
          <w:rPr>
            <w:rFonts w:ascii="Cambria Math" w:hAnsi="Cambria Math"/>
          </w:rPr>
          <m:t>0&lt;</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-1</m:t>
            </m:r>
          </m:sup>
        </m:sSubSup>
        <m:r>
          <w:rPr>
            <w:rFonts w:ascii="Cambria Math" w:hAnsi="Cambria Math"/>
          </w:rPr>
          <m:t>&lt;1</m:t>
        </m:r>
      </m:oMath>
      <w:r>
        <w:rPr>
          <w:rFonts w:ascii="Times New Roman" w:hAnsi="Times New Roman"/>
        </w:rPr>
        <w:t xml:space="preserve">. The roots of the power series expansion of </w:t>
      </w:r>
      <m:oMath>
        <m:sSub>
          <m:sSubPr>
            <m:ctrlPr>
              <w:rPr>
                <w:rFonts w:ascii="Cambria Math" w:hAnsi="Cambria Math"/>
              </w:rPr>
            </m:ctrlPr>
          </m:sSubPr>
          <m:e>
            <m:r>
              <w:rPr>
                <w:rFonts w:ascii="Cambria Math" w:hAnsi="Cambria Math"/>
              </w:rPr>
              <m:t>α</m:t>
            </m:r>
          </m:e>
          <m:sub>
            <m:r>
              <w:rPr>
                <w:rFonts w:ascii="Cambria Math" w:hAnsi="Cambria Math"/>
              </w:rPr>
              <m:t>0</m:t>
            </m:r>
          </m:sub>
        </m:sSub>
        <m:sSup>
          <m:sSupPr>
            <m:ctrlPr>
              <w:rPr>
                <w:rFonts w:ascii="Cambria Math" w:hAnsi="Cambria Math"/>
              </w:rPr>
            </m:ctrlPr>
          </m:sSupPr>
          <m:e>
            <m:d>
              <m:dPr>
                <m:ctrlPr>
                  <w:rPr>
                    <w:rFonts w:ascii="Cambria Math" w:hAnsi="Cambria Math"/>
                  </w:rPr>
                </m:ctrlPr>
              </m:dPr>
              <m:e>
                <m:r>
                  <w:rPr>
                    <w:rFonts w:ascii="Cambria Math" w:hAnsi="Cambria Math"/>
                  </w:rPr>
                  <m:t>z</m:t>
                </m:r>
              </m:e>
            </m:d>
          </m:e>
          <m:sup>
            <m:r>
              <w:rPr>
                <w:rFonts w:ascii="Cambria Math" w:hAnsi="Cambria Math"/>
              </w:rPr>
              <m:t>-1</m:t>
            </m:r>
          </m:sup>
        </m:sSup>
      </m:oMath>
      <w:r>
        <w:rPr>
          <w:rFonts w:ascii="Times New Roman" w:hAnsi="Times New Roman"/>
        </w:rPr>
        <w:t xml:space="preserve"> shows that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0,j</m:t>
                </m:r>
              </m:sub>
            </m:sSub>
          </m:e>
        </m:d>
      </m:oMath>
      <w:r>
        <w:rPr>
          <w:rFonts w:ascii="Times New Roman" w:hAnsi="Times New Roman"/>
        </w:rPr>
        <w:t xml:space="preserve"> decreases geometrically at a rate determined by </w:t>
      </w:r>
      <m:oMath>
        <m:sSub>
          <m:sSubPr>
            <m:ctrlPr>
              <w:rPr>
                <w:rFonts w:ascii="Cambria Math" w:hAnsi="Cambria Math"/>
              </w:rPr>
            </m:ctrlPr>
          </m:sSubPr>
          <m:e>
            <m:r>
              <w:rPr>
                <w:rFonts w:ascii="Cambria Math" w:hAnsi="Cambria Math"/>
              </w:rPr>
              <m:t>ρ</m:t>
            </m:r>
          </m:e>
          <m:sub>
            <m:r>
              <w:rPr>
                <w:rFonts w:ascii="Cambria Math" w:hAnsi="Cambria Math"/>
              </w:rPr>
              <m:t>0</m:t>
            </m:r>
          </m:sub>
        </m:sSub>
      </m:oMath>
      <w:r>
        <w:rPr>
          <w:rFonts w:ascii="Times New Roman" w:hAnsi="Times New Roman"/>
        </w:rPr>
        <w:t xml:space="preserve">. That is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0,j</m:t>
                </m:r>
              </m:sub>
            </m:sSub>
          </m:e>
        </m:d>
        <m:r>
          <w:rPr>
            <w:rFonts w:ascii="Cambria Math" w:hAnsi="Cambria Math"/>
          </w:rPr>
          <m:t>≤k</m:t>
        </m:r>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j</m:t>
            </m:r>
          </m:sup>
        </m:sSubSup>
      </m:oMath>
      <w:r>
        <w:rPr>
          <w:rFonts w:ascii="Times New Roman" w:hAnsi="Times New Roman"/>
        </w:rPr>
        <w:t xml:space="preserve">. For large </w:t>
      </w:r>
      <m:oMath>
        <m:r>
          <w:rPr>
            <w:rFonts w:ascii="Cambria Math" w:hAnsi="Cambria Math"/>
          </w:rPr>
          <m:t>T</m:t>
        </m:r>
      </m:oMath>
      <w:r>
        <w:rPr>
          <w:rFonts w:ascii="Times New Roman" w:hAnsi="Times New Roman"/>
        </w:rPr>
        <w:t xml:space="preserve"> however, </w:t>
      </w:r>
      <m:oMath>
        <m:r>
          <w:rPr>
            <w:rFonts w:ascii="Cambria Math" w:hAnsi="Cambria Math"/>
          </w:rPr>
          <m:t>h≥N</m:t>
        </m:r>
        <m:d>
          <m:dPr>
            <m:ctrlPr>
              <w:rPr>
                <w:rFonts w:ascii="Cambria Math" w:hAnsi="Cambria Math"/>
              </w:rPr>
            </m:ctrlPr>
          </m:dPr>
          <m:e>
            <m:r>
              <w:rPr>
                <w:rFonts w:ascii="Cambria Math" w:hAnsi="Cambria Math"/>
              </w:rPr>
              <m:t>T</m:t>
            </m:r>
          </m:e>
        </m:d>
      </m:oMath>
      <w:r>
        <w:rPr>
          <w:rFonts w:ascii="Times New Roman" w:hAnsi="Times New Roman"/>
        </w:rPr>
        <w:t>. We may now write that:</w:t>
      </w:r>
    </w:p>
    <w:p w14:paraId="0924FEED" w14:textId="77777777" w:rsidR="00723F7F" w:rsidRDefault="00051B09">
      <w:pPr>
        <w:jc w:val="both"/>
      </w:pPr>
      <m:oMath>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h</m:t>
            </m:r>
          </m:sup>
        </m:sSubSup>
        <m:r>
          <w:rPr>
            <w:rFonts w:ascii="Cambria Math" w:hAnsi="Cambria Math"/>
          </w:rPr>
          <m:t>=exp</m:t>
        </m:r>
        <m:d>
          <m:dPr>
            <m:ctrlPr>
              <w:rPr>
                <w:rFonts w:ascii="Cambria Math" w:hAnsi="Cambria Math"/>
              </w:rPr>
            </m:ctrlPr>
          </m:dPr>
          <m:e>
            <m:r>
              <w:rPr>
                <w:rFonts w:ascii="Cambria Math" w:hAnsi="Cambria Math"/>
              </w:rPr>
              <m:t>h log</m:t>
            </m:r>
            <m:sSub>
              <m:sSubPr>
                <m:ctrlPr>
                  <w:rPr>
                    <w:rFonts w:ascii="Cambria Math" w:hAnsi="Cambria Math"/>
                  </w:rPr>
                </m:ctrlPr>
              </m:sSubPr>
              <m:e>
                <m:r>
                  <w:rPr>
                    <w:rFonts w:ascii="Cambria Math" w:hAnsi="Cambria Math"/>
                  </w:rPr>
                  <m:t>ρ</m:t>
                </m:r>
              </m:e>
              <m:sub>
                <m:r>
                  <w:rPr>
                    <w:rFonts w:ascii="Cambria Math" w:hAnsi="Cambria Math"/>
                  </w:rPr>
                  <m:t>0</m:t>
                </m:r>
              </m:sub>
            </m:sSub>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[3.18]</w:t>
      </w:r>
    </w:p>
    <w:p w14:paraId="6B547BA0" w14:textId="77777777" w:rsidR="00723F7F" w:rsidRDefault="00051B09">
      <w:pPr>
        <w:jc w:val="both"/>
      </w:pPr>
      <m:oMath>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h</m:t>
            </m:r>
          </m:sup>
        </m:sSubSup>
        <m:r>
          <w:rPr>
            <w:rFonts w:ascii="Cambria Math" w:hAnsi="Cambria Math"/>
          </w:rPr>
          <m:t>=exp</m:t>
        </m:r>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m:rPr>
                        <m:sty m:val="p"/>
                      </m:rPr>
                      <w:rPr>
                        <w:rFonts w:ascii="Cambria Math" w:hAnsi="Cambria Math"/>
                      </w:rPr>
                      <m:t>log</m:t>
                    </m:r>
                  </m:fName>
                  <m:e>
                    <m:r>
                      <w:rPr>
                        <w:rFonts w:ascii="Cambria Math" w:hAnsi="Cambria Math"/>
                      </w:rPr>
                      <m:t>T</m:t>
                    </m:r>
                  </m:e>
                </m:func>
              </m:num>
              <m:den>
                <m:r>
                  <w:rPr>
                    <w:rFonts w:ascii="Cambria Math" w:hAnsi="Cambria Math"/>
                  </w:rPr>
                  <m:t>-2</m:t>
                </m:r>
                <m:func>
                  <m:funcPr>
                    <m:ctrlPr>
                      <w:rPr>
                        <w:rFonts w:ascii="Cambria Math" w:hAnsi="Cambria Math"/>
                      </w:rPr>
                    </m:ctrlPr>
                  </m:funcPr>
                  <m:fName>
                    <m:r>
                      <m:rPr>
                        <m:sty m:val="p"/>
                      </m:rPr>
                      <w:rPr>
                        <w:rFonts w:ascii="Cambria Math" w:hAnsi="Cambria Math"/>
                      </w:rPr>
                      <m:t>log</m:t>
                    </m:r>
                  </m:fName>
                  <m:e>
                    <m:sSub>
                      <m:sSubPr>
                        <m:ctrlPr>
                          <w:rPr>
                            <w:rFonts w:ascii="Cambria Math" w:hAnsi="Cambria Math"/>
                          </w:rPr>
                        </m:ctrlPr>
                      </m:sSubPr>
                      <m:e>
                        <m:r>
                          <w:rPr>
                            <w:rFonts w:ascii="Cambria Math" w:hAnsi="Cambria Math"/>
                          </w:rPr>
                          <m:t>ρ</m:t>
                        </m:r>
                      </m:e>
                      <m:sub>
                        <m:r>
                          <w:rPr>
                            <w:rFonts w:ascii="Cambria Math" w:hAnsi="Cambria Math"/>
                          </w:rPr>
                          <m:t>0</m:t>
                        </m:r>
                      </m:sub>
                    </m:sSub>
                  </m:e>
                </m:func>
              </m:den>
            </m:f>
            <m:r>
              <w:rPr>
                <w:rFonts w:ascii="Cambria Math" w:hAnsi="Cambria Math"/>
              </w:rPr>
              <m:t xml:space="preserve">X </m:t>
            </m:r>
            <m:func>
              <m:funcPr>
                <m:ctrlPr>
                  <w:rPr>
                    <w:rFonts w:ascii="Cambria Math" w:hAnsi="Cambria Math"/>
                  </w:rPr>
                </m:ctrlPr>
              </m:funcPr>
              <m:fName>
                <m:r>
                  <m:rPr>
                    <m:sty m:val="p"/>
                  </m:rPr>
                  <w:rPr>
                    <w:rFonts w:ascii="Cambria Math" w:hAnsi="Cambria Math"/>
                  </w:rPr>
                  <m:t>log</m:t>
                </m:r>
              </m:fName>
              <m:e>
                <m:sSub>
                  <m:sSubPr>
                    <m:ctrlPr>
                      <w:rPr>
                        <w:rFonts w:ascii="Cambria Math" w:hAnsi="Cambria Math"/>
                      </w:rPr>
                    </m:ctrlPr>
                  </m:sSubPr>
                  <m:e>
                    <m:r>
                      <w:rPr>
                        <w:rFonts w:ascii="Cambria Math" w:hAnsi="Cambria Math"/>
                      </w:rPr>
                      <m:t>ρ</m:t>
                    </m:r>
                  </m:e>
                  <m:sub>
                    <m:r>
                      <w:rPr>
                        <w:rFonts w:ascii="Cambria Math" w:hAnsi="Cambria Math"/>
                      </w:rPr>
                      <m:t>0</m:t>
                    </m:r>
                  </m:sub>
                </m:sSub>
              </m:e>
            </m:func>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[3.19]</w:t>
      </w:r>
    </w:p>
    <w:p w14:paraId="23179C6F" w14:textId="77777777" w:rsidR="00723F7F" w:rsidRDefault="00051B09">
      <w:pPr>
        <w:jc w:val="both"/>
      </w:pPr>
      <m:oMath>
        <m:sSubSup>
          <m:sSubSupPr>
            <m:ctrlPr>
              <w:rPr>
                <w:rFonts w:ascii="Cambria Math" w:hAnsi="Cambria Math"/>
              </w:rPr>
            </m:ctrlPr>
          </m:sSubSupPr>
          <m:e>
            <m:r>
              <w:rPr>
                <w:rFonts w:ascii="Cambria Math" w:hAnsi="Cambria Math"/>
              </w:rPr>
              <m:t>ρ</m:t>
            </m:r>
          </m:e>
          <m:sub>
            <m:r>
              <w:rPr>
                <w:rFonts w:ascii="Cambria Math" w:hAnsi="Cambria Math"/>
              </w:rPr>
              <m:t>0</m:t>
            </m:r>
          </m:sub>
          <m:sup>
            <m:r>
              <w:rPr>
                <w:rFonts w:ascii="Cambria Math" w:hAnsi="Cambria Math"/>
              </w:rPr>
              <m:t>h</m:t>
            </m:r>
          </m:sup>
        </m:sSubSup>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[3.20]</w:t>
      </w:r>
    </w:p>
    <w:p w14:paraId="5BD9077E" w14:textId="77777777" w:rsidR="00723F7F" w:rsidRDefault="00FA674F">
      <w:pPr>
        <w:jc w:val="both"/>
      </w:pPr>
      <w:r>
        <w:rPr>
          <w:rFonts w:ascii="Times New Roman" w:hAnsi="Times New Roman"/>
        </w:rPr>
        <w:t xml:space="preserve">Hence, it is concluded that [4.12] above is bounded by </w:t>
      </w:r>
      <m:oMath>
        <m:sSup>
          <m:sSupPr>
            <m:ctrlPr>
              <w:rPr>
                <w:rFonts w:ascii="Cambria Math" w:hAnsi="Cambria Math"/>
              </w:rPr>
            </m:ctrlPr>
          </m:sSupPr>
          <m:e>
            <m:r>
              <w:rPr>
                <w:rFonts w:ascii="Cambria Math" w:hAnsi="Cambria Math"/>
              </w:rPr>
              <m:t>kT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oMath>
      <w:r>
        <w:rPr>
          <w:rFonts w:ascii="Times New Roman" w:hAnsi="Times New Roman"/>
        </w:rPr>
        <w:t>.</w:t>
      </w:r>
    </w:p>
    <w:p w14:paraId="30015D51" w14:textId="77777777" w:rsidR="00723F7F" w:rsidRDefault="00FA674F">
      <w:pPr>
        <w:pStyle w:val="Heading2"/>
      </w:pPr>
      <w:r>
        <w:t>LAW OF LARGE NUMBERS</w:t>
      </w:r>
    </w:p>
    <w:p w14:paraId="3F65BF86" w14:textId="77777777" w:rsidR="00723F7F" w:rsidRDefault="00FA674F">
      <w:pPr>
        <w:jc w:val="both"/>
      </w:pPr>
      <w:r>
        <w:rPr>
          <w:rFonts w:ascii="Times New Roman" w:hAnsi="Times New Roman"/>
        </w:rPr>
        <w:t xml:space="preserve">The most fundamental requirement for an estimator, as discussed in (Hamilton, 1994), is the property that the estimator converges to the true parameter value as more data are collected (consistency). Specifically, for a stationary and ergodic ARMA process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hAnsi="Times New Roman"/>
        </w:rPr>
        <w:t xml:space="preserve"> with mean </w:t>
      </w:r>
      <m:oMath>
        <m:r>
          <w:rPr>
            <w:rFonts w:ascii="Cambria Math" w:hAnsi="Cambria Math"/>
          </w:rPr>
          <m:t>μ</m:t>
        </m:r>
      </m:oMath>
      <w:r>
        <w:rPr>
          <w:rFonts w:ascii="Times New Roman" w:hAnsi="Times New Roman"/>
        </w:rPr>
        <w:t>.</w:t>
      </w:r>
    </w:p>
    <w:p w14:paraId="3D713C04" w14:textId="77777777" w:rsidR="00723F7F" w:rsidRDefault="00051B09">
      <w:pPr>
        <w:jc w:val="both"/>
      </w:pPr>
      <m:oMath>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lim</m:t>
                </m:r>
              </m:e>
              <m:lim>
                <m:r>
                  <w:rPr>
                    <w:rFonts w:ascii="Cambria Math" w:hAnsi="Cambria Math"/>
                  </w:rPr>
                  <m:t>T→∞</m:t>
                </m:r>
              </m:lim>
            </m:limLow>
          </m:fName>
          <m:e>
            <m:f>
              <m:fPr>
                <m:ctrlPr>
                  <w:rPr>
                    <w:rFonts w:ascii="Cambria Math" w:hAnsi="Cambria Math"/>
                  </w:rPr>
                </m:ctrlPr>
              </m:fPr>
              <m:num>
                <m:r>
                  <w:rPr>
                    <w:rFonts w:ascii="Cambria Math" w:hAnsi="Cambria Math"/>
                  </w:rPr>
                  <m:t>1</m:t>
                </m:r>
              </m:num>
              <m:den>
                <m:r>
                  <w:rPr>
                    <w:rFonts w:ascii="Cambria Math" w:hAnsi="Cambria Math"/>
                  </w:rPr>
                  <m:t>T</m:t>
                </m:r>
              </m:den>
            </m:f>
            <m:nary>
              <m:naryPr>
                <m:chr m:val="∑"/>
                <m:limLoc m:val="subSup"/>
                <m:ctrlPr>
                  <w:rPr>
                    <w:rFonts w:ascii="Cambria Math" w:hAnsi="Cambria Math"/>
                  </w:rPr>
                </m:ctrlPr>
              </m:naryPr>
              <m:sub>
                <m:r>
                  <w:rPr>
                    <w:rFonts w:ascii="Cambria Math" w:hAnsi="Cambria Math"/>
                  </w:rPr>
                  <m:t>t=1</m:t>
                </m:r>
              </m:sub>
              <m:sup>
                <m:r>
                  <w:rPr>
                    <w:rFonts w:ascii="Cambria Math" w:hAnsi="Cambria Math"/>
                  </w:rPr>
                  <m:t>T</m:t>
                </m:r>
              </m:sup>
              <m:e>
                <m:sSub>
                  <m:sSubPr>
                    <m:ctrlPr>
                      <w:rPr>
                        <w:rFonts w:ascii="Cambria Math" w:hAnsi="Cambria Math"/>
                      </w:rPr>
                    </m:ctrlPr>
                  </m:sSubPr>
                  <m:e>
                    <m:r>
                      <w:rPr>
                        <w:rFonts w:ascii="Cambria Math" w:hAnsi="Cambria Math"/>
                      </w:rPr>
                      <m:t>x</m:t>
                    </m:r>
                  </m:e>
                  <m:sub>
                    <m:r>
                      <w:rPr>
                        <w:rFonts w:ascii="Cambria Math" w:hAnsi="Cambria Math"/>
                      </w:rPr>
                      <m:t>t</m:t>
                    </m:r>
                  </m:sub>
                </m:sSub>
              </m:e>
            </m:nary>
          </m:e>
        </m:func>
        <m:r>
          <w:rPr>
            <w:rFonts w:ascii="Cambria Math" w:hAnsi="Cambria Math"/>
          </w:rPr>
          <m:t>=μ a.s.</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[3.21]</w:t>
      </w:r>
    </w:p>
    <w:p w14:paraId="3C18321B" w14:textId="77777777" w:rsidR="00723F7F" w:rsidRDefault="00FA674F">
      <w:pPr>
        <w:jc w:val="both"/>
        <w:rPr>
          <w:rFonts w:ascii="Times New Roman" w:hAnsi="Times New Roman"/>
        </w:rPr>
      </w:pPr>
      <w:r>
        <w:rPr>
          <w:rFonts w:ascii="Times New Roman" w:hAnsi="Times New Roman"/>
        </w:rPr>
        <w:t xml:space="preserve">The consistency of an estimator is typically established using the concept of uniform convergence. See more on uniform convergence in (Sanchez, 2010). </w:t>
      </w:r>
    </w:p>
    <w:p w14:paraId="074708AF" w14:textId="77777777" w:rsidR="00723F7F" w:rsidRDefault="00FA674F">
      <w:pPr>
        <w:jc w:val="both"/>
      </w:pPr>
      <w:r>
        <w:rPr>
          <w:rFonts w:ascii="Times New Roman" w:hAnsi="Times New Roman"/>
        </w:rPr>
        <w:t xml:space="preserve">The normalized log-likelihood </w:t>
      </w:r>
      <m:oMath>
        <m:sSup>
          <m:sSupPr>
            <m:ctrlPr>
              <w:rPr>
                <w:rFonts w:ascii="Cambria Math" w:hAnsi="Cambria Math"/>
              </w:rPr>
            </m:ctrlPr>
          </m:sSupPr>
          <m:e>
            <m:r>
              <w:rPr>
                <w:rFonts w:ascii="Cambria Math" w:hAnsi="Cambria Math"/>
              </w:rPr>
              <m:t>T</m:t>
            </m:r>
          </m:e>
          <m:sup>
            <m:r>
              <w:rPr>
                <w:rFonts w:ascii="Cambria Math" w:hAnsi="Cambria Math"/>
              </w:rPr>
              <m:t>-1</m:t>
            </m:r>
          </m:sup>
        </m:sSup>
        <m:r>
          <m:rPr>
            <m:scr m:val="script"/>
          </m:rPr>
          <w:rPr>
            <w:rFonts w:ascii="Cambria Math" w:hAnsi="Cambria Math"/>
          </w:rPr>
          <m:t>l</m:t>
        </m:r>
        <m:d>
          <m:dPr>
            <m:ctrlPr>
              <w:rPr>
                <w:rFonts w:ascii="Cambria Math" w:hAnsi="Cambria Math"/>
              </w:rPr>
            </m:ctrlPr>
          </m:dPr>
          <m:e>
            <m:r>
              <w:rPr>
                <w:rFonts w:ascii="Cambria Math" w:hAnsi="Cambria Math"/>
              </w:rPr>
              <m:t>θ</m:t>
            </m:r>
          </m:e>
        </m:d>
      </m:oMath>
      <w:r>
        <w:rPr>
          <w:rFonts w:ascii="Times New Roman" w:hAnsi="Times New Roman"/>
        </w:rPr>
        <w:t xml:space="preserve"> converges uniformly in probability to a non-stochastic function </w:t>
      </w:r>
      <m:oMath>
        <m:r>
          <w:rPr>
            <w:rFonts w:ascii="Cambria Math" w:hAnsi="Cambria Math"/>
          </w:rPr>
          <m:t>L</m:t>
        </m:r>
        <m:d>
          <m:dPr>
            <m:ctrlPr>
              <w:rPr>
                <w:rFonts w:ascii="Cambria Math" w:hAnsi="Cambria Math"/>
              </w:rPr>
            </m:ctrlPr>
          </m:dPr>
          <m:e>
            <m:r>
              <w:rPr>
                <w:rFonts w:ascii="Cambria Math" w:hAnsi="Cambria Math"/>
              </w:rPr>
              <m:t>θ</m:t>
            </m:r>
          </m:e>
        </m:d>
      </m:oMath>
      <w:r>
        <w:rPr>
          <w:rFonts w:ascii="Times New Roman" w:hAnsi="Times New Roman"/>
        </w:rPr>
        <w:t xml:space="preserve">. For ARMA models, the compactness of the parameter space </w:t>
      </w:r>
      <m:oMath>
        <m:r>
          <m:rPr>
            <m:sty m:val="p"/>
          </m:rPr>
          <w:rPr>
            <w:rFonts w:ascii="Cambria Math" w:hAnsi="Cambria Math"/>
          </w:rPr>
          <m:t>Θ</m:t>
        </m:r>
      </m:oMath>
      <w:r>
        <w:rPr>
          <w:rFonts w:ascii="Times New Roman" w:hAnsi="Times New Roman"/>
        </w:rPr>
        <w:t xml:space="preserve"> is usually satisfied by restricting the roots of </w:t>
      </w:r>
      <m:oMath>
        <m:r>
          <w:rPr>
            <w:rFonts w:ascii="Cambria Math" w:hAnsi="Cambria Math"/>
          </w:rPr>
          <m:t>ϕ</m:t>
        </m:r>
        <m:d>
          <m:dPr>
            <m:ctrlPr>
              <w:rPr>
                <w:rFonts w:ascii="Cambria Math" w:hAnsi="Cambria Math"/>
              </w:rPr>
            </m:ctrlPr>
          </m:dPr>
          <m:e>
            <m:r>
              <w:rPr>
                <w:rFonts w:ascii="Cambria Math" w:hAnsi="Cambria Math"/>
              </w:rPr>
              <m:t>z</m:t>
            </m:r>
          </m:e>
        </m:d>
      </m:oMath>
      <w:r>
        <w:rPr>
          <w:rFonts w:ascii="Times New Roman" w:hAnsi="Times New Roman"/>
        </w:rPr>
        <w:t xml:space="preserve"> and </w:t>
      </w:r>
      <m:oMath>
        <m:r>
          <w:rPr>
            <w:rFonts w:ascii="Cambria Math" w:hAnsi="Cambria Math"/>
          </w:rPr>
          <m:t>θ</m:t>
        </m:r>
        <m:d>
          <m:dPr>
            <m:ctrlPr>
              <w:rPr>
                <w:rFonts w:ascii="Cambria Math" w:hAnsi="Cambria Math"/>
              </w:rPr>
            </m:ctrlPr>
          </m:dPr>
          <m:e>
            <m:r>
              <w:rPr>
                <w:rFonts w:ascii="Cambria Math" w:hAnsi="Cambria Math"/>
              </w:rPr>
              <m:t>z</m:t>
            </m:r>
          </m:e>
        </m:d>
      </m:oMath>
      <w:r>
        <w:rPr>
          <w:rFonts w:ascii="Times New Roman" w:hAnsi="Times New Roman"/>
        </w:rPr>
        <w:t xml:space="preserve"> to lie in a closed set outside the unit circle, ensuring stationarity and invertibility.   </w:t>
      </w:r>
    </w:p>
    <w:p w14:paraId="4B24D101" w14:textId="77777777" w:rsidR="00723F7F" w:rsidRDefault="00FA674F">
      <w:pPr>
        <w:pStyle w:val="Heading2"/>
      </w:pPr>
      <w:r>
        <w:t>EQUIVALENCE OF ESTIMATORS</w:t>
      </w:r>
    </w:p>
    <w:p w14:paraId="5E72EC60" w14:textId="77777777" w:rsidR="00723F7F" w:rsidRDefault="00FA674F">
      <w:pPr>
        <w:jc w:val="both"/>
        <w:rPr>
          <w:rFonts w:ascii="Times New Roman" w:hAnsi="Times New Roman"/>
          <w:b/>
          <w:bCs/>
          <w:i/>
          <w:iCs/>
        </w:rPr>
      </w:pPr>
      <w:r>
        <w:rPr>
          <w:rFonts w:ascii="Times New Roman" w:hAnsi="Times New Roman"/>
          <w:b/>
          <w:bCs/>
          <w:i/>
          <w:iCs/>
        </w:rPr>
        <w:t xml:space="preserve"> Theorem II </w:t>
      </w:r>
    </w:p>
    <w:p w14:paraId="79E316FB" w14:textId="77777777" w:rsidR="00723F7F" w:rsidRDefault="00FA674F">
      <w:pPr>
        <w:jc w:val="both"/>
      </w:pPr>
      <w:r>
        <w:rPr>
          <w:rFonts w:ascii="Times New Roman" w:hAnsi="Times New Roman"/>
        </w:rPr>
        <w:t xml:space="preserve">Let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t</m:t>
                </m:r>
              </m:sub>
            </m:sSub>
          </m:e>
        </m:d>
      </m:oMath>
      <w:r>
        <w:rPr>
          <w:rFonts w:ascii="Times New Roman" w:hAnsi="Times New Roman"/>
        </w:rPr>
        <w:t xml:space="preserve"> be a causal and invertible ARMA (p. q) process with true parameter vector </w:t>
      </w:r>
    </w:p>
    <w:p w14:paraId="17F5A1E8" w14:textId="77777777" w:rsidR="00723F7F" w:rsidRDefault="00FA674F">
      <w:pPr>
        <w:jc w:val="both"/>
      </w:pPr>
      <m:oMath>
        <m:r>
          <w:rPr>
            <w:rFonts w:ascii="Cambria Math" w:hAnsi="Cambria Math"/>
          </w:rPr>
          <m:t>α=</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ϕ</m:t>
                    </m:r>
                  </m:e>
                  <m:sub>
                    <m:r>
                      <w:rPr>
                        <w:rFonts w:ascii="Cambria Math" w:hAnsi="Cambria Math"/>
                      </w:rPr>
                      <m:t>p</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q</m:t>
                    </m:r>
                  </m:sub>
                </m:sSub>
              </m:e>
            </m:d>
          </m:e>
          <m:sup>
            <m:r>
              <w:rPr>
                <w:rFonts w:ascii="Cambria Math" w:hAnsi="Cambria Math"/>
              </w:rPr>
              <m:t>'</m:t>
            </m:r>
          </m:sup>
        </m:sSup>
      </m:oMath>
      <w:r>
        <w:rPr>
          <w:rFonts w:ascii="Times New Roman" w:hAnsi="Times New Roman"/>
        </w:rPr>
        <w:t>,</w:t>
      </w:r>
      <w:r>
        <w:rPr>
          <w:rFonts w:ascii="Times New Roman" w:hAnsi="Times New Roman"/>
          <w:i/>
        </w:rPr>
        <w:t xml:space="preserve"> </w:t>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
        </w:rPr>
        <w:tab/>
      </w:r>
      <w:r>
        <w:rPr>
          <w:rFonts w:ascii="Times New Roman" w:hAnsi="Times New Roman"/>
          <w:iCs/>
        </w:rPr>
        <w:tab/>
      </w:r>
      <w:r>
        <w:rPr>
          <w:rFonts w:ascii="Times New Roman" w:hAnsi="Times New Roman"/>
          <w:iCs/>
        </w:rPr>
        <w:tab/>
      </w:r>
      <w:r>
        <w:rPr>
          <w:rFonts w:ascii="Times New Roman" w:hAnsi="Times New Roman"/>
          <w:iCs/>
        </w:rPr>
        <w:tab/>
        <w:t xml:space="preserve">        [3.22]</w:t>
      </w:r>
    </w:p>
    <w:p w14:paraId="45510B89" w14:textId="77777777" w:rsidR="00723F7F" w:rsidRDefault="00FA674F">
      <w:pPr>
        <w:jc w:val="both"/>
      </w:pPr>
      <w:r>
        <w:rPr>
          <w:rFonts w:ascii="Times New Roman" w:hAnsi="Times New Roman"/>
        </w:rPr>
        <w:t xml:space="preserve">where the autoregressive and moving-average polynomials </w:t>
      </w:r>
      <m:oMath>
        <m:r>
          <w:rPr>
            <w:rFonts w:ascii="Cambria Math" w:hAnsi="Cambria Math"/>
          </w:rPr>
          <m:t>ϕ</m:t>
        </m:r>
        <m:d>
          <m:dPr>
            <m:ctrlPr>
              <w:rPr>
                <w:rFonts w:ascii="Cambria Math" w:hAnsi="Cambria Math"/>
              </w:rPr>
            </m:ctrlPr>
          </m:dPr>
          <m:e>
            <m:r>
              <w:rPr>
                <w:rFonts w:ascii="Cambria Math" w:hAnsi="Cambria Math"/>
              </w:rPr>
              <m:t>z</m:t>
            </m:r>
          </m:e>
        </m:d>
      </m:oMath>
      <w:r>
        <w:rPr>
          <w:rFonts w:ascii="Times New Roman" w:hAnsi="Times New Roman"/>
        </w:rPr>
        <w:t xml:space="preserve"> and </w:t>
      </w:r>
      <m:oMath>
        <m:r>
          <w:rPr>
            <w:rFonts w:ascii="Cambria Math" w:hAnsi="Cambria Math"/>
          </w:rPr>
          <m:t>θ</m:t>
        </m:r>
        <m:d>
          <m:dPr>
            <m:ctrlPr>
              <w:rPr>
                <w:rFonts w:ascii="Cambria Math" w:hAnsi="Cambria Math"/>
              </w:rPr>
            </m:ctrlPr>
          </m:dPr>
          <m:e>
            <m:r>
              <w:rPr>
                <w:rFonts w:ascii="Cambria Math" w:hAnsi="Cambria Math"/>
              </w:rPr>
              <m:t>z</m:t>
            </m:r>
          </m:e>
        </m:d>
      </m:oMath>
      <w:r>
        <w:rPr>
          <w:rFonts w:ascii="Times New Roman" w:hAnsi="Times New Roman"/>
        </w:rPr>
        <w:t xml:space="preserve"> have no common zeros, and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ε</m:t>
                </m:r>
              </m:e>
              <m:sub>
                <m:r>
                  <w:rPr>
                    <w:rFonts w:ascii="Cambria Math" w:hAnsi="Cambria Math"/>
                  </w:rPr>
                  <m:t>t</m:t>
                </m:r>
              </m:sub>
            </m:sSub>
          </m:e>
        </m:d>
        <m:r>
          <w:rPr>
            <w:rFonts w:ascii="Cambria Math" w:hAnsi="Cambria Math"/>
          </w:rPr>
          <m:t>~iid</m:t>
        </m:r>
        <m:d>
          <m:dPr>
            <m:ctrlPr>
              <w:rPr>
                <w:rFonts w:ascii="Cambria Math" w:hAnsi="Cambria Math"/>
              </w:rPr>
            </m:ctrlPr>
          </m:dPr>
          <m:e>
            <m:r>
              <w:rPr>
                <w:rFonts w:ascii="Cambria Math" w:hAnsi="Cambria Math"/>
              </w:rPr>
              <m:t xml:space="preserve">0, </m:t>
            </m:r>
            <m:sSup>
              <m:sSupPr>
                <m:ctrlPr>
                  <w:rPr>
                    <w:rFonts w:ascii="Cambria Math" w:hAnsi="Cambria Math"/>
                  </w:rPr>
                </m:ctrlPr>
              </m:sSupPr>
              <m:e>
                <m:r>
                  <w:rPr>
                    <w:rFonts w:ascii="Cambria Math" w:hAnsi="Cambria Math"/>
                  </w:rPr>
                  <m:t>δ</m:t>
                </m:r>
              </m:e>
              <m:sup>
                <m:r>
                  <w:rPr>
                    <w:rFonts w:ascii="Cambria Math" w:hAnsi="Cambria Math"/>
                  </w:rPr>
                  <m:t>2</m:t>
                </m:r>
              </m:sup>
            </m:sSup>
          </m:e>
        </m:d>
      </m:oMath>
      <w:r>
        <w:rPr>
          <w:rFonts w:ascii="Times New Roman" w:hAnsi="Times New Roman"/>
        </w:rPr>
        <w:t xml:space="preserve">. Supposed that  </w:t>
      </w:r>
      <m:oMath>
        <m:acc>
          <m:accPr>
            <m:ctrlPr>
              <w:rPr>
                <w:rFonts w:ascii="Cambria Math" w:hAnsi="Cambria Math"/>
              </w:rPr>
            </m:ctrlPr>
          </m:accPr>
          <m:e>
            <m:r>
              <w:rPr>
                <w:rFonts w:ascii="Cambria Math" w:hAnsi="Cambria Math"/>
              </w:rPr>
              <m:t>α</m:t>
            </m:r>
          </m:e>
        </m:acc>
      </m:oMath>
      <w:r>
        <w:rPr>
          <w:rFonts w:ascii="Times New Roman" w:hAnsi="Times New Roman"/>
        </w:rPr>
        <w:t xml:space="preserve"> is a preliminary estimator of </w:t>
      </w:r>
      <m:oMath>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α</m:t>
                    </m:r>
                  </m:e>
                  <m:sub>
                    <m:r>
                      <w:rPr>
                        <w:rFonts w:ascii="Cambria Math" w:hAnsi="Cambria Math"/>
                      </w:rPr>
                      <m:t>1</m:t>
                    </m:r>
                  </m:sub>
                </m:sSub>
                <m:r>
                  <w:rPr>
                    <w:rFonts w:ascii="Cambria Math" w:hAnsi="Cambria Math"/>
                  </w:rPr>
                  <m:t xml:space="preserve">, …, </m:t>
                </m:r>
                <m:sSub>
                  <m:sSubPr>
                    <m:ctrlPr>
                      <w:rPr>
                        <w:rFonts w:ascii="Cambria Math" w:hAnsi="Cambria Math"/>
                      </w:rPr>
                    </m:ctrlPr>
                  </m:sSubPr>
                  <m:e>
                    <m:r>
                      <w:rPr>
                        <w:rFonts w:ascii="Cambria Math" w:hAnsi="Cambria Math"/>
                      </w:rPr>
                      <m:t>α</m:t>
                    </m:r>
                  </m:e>
                  <m:sub>
                    <m:r>
                      <w:rPr>
                        <w:rFonts w:ascii="Cambria Math" w:hAnsi="Cambria Math"/>
                      </w:rPr>
                      <m:t>p+q</m:t>
                    </m:r>
                  </m:sub>
                </m:sSub>
              </m:e>
            </m:d>
          </m:e>
          <m:sup>
            <m:r>
              <w:rPr>
                <w:rFonts w:ascii="Cambria Math" w:hAnsi="Cambria Math"/>
              </w:rPr>
              <m:t>'</m:t>
            </m:r>
          </m:sup>
        </m:sSup>
      </m:oMath>
      <w:r>
        <w:rPr>
          <w:rFonts w:ascii="Times New Roman" w:hAnsi="Times New Roman"/>
        </w:rPr>
        <w:t xml:space="preserve">such that </w:t>
      </w:r>
      <m:oMath>
        <m:rad>
          <m:radPr>
            <m:degHide m:val="1"/>
            <m:ctrlPr>
              <w:rPr>
                <w:rFonts w:ascii="Cambria Math" w:hAnsi="Cambria Math"/>
              </w:rPr>
            </m:ctrlPr>
          </m:radPr>
          <m:deg/>
          <m:e>
            <m:r>
              <w:rPr>
                <w:rFonts w:ascii="Cambria Math" w:hAnsi="Cambria Math"/>
              </w:rPr>
              <m:t>T</m:t>
            </m:r>
          </m:e>
        </m:rad>
        <m:d>
          <m:dPr>
            <m:begChr m:val="‖"/>
            <m:endChr m:val="‖"/>
            <m:ctrlPr>
              <w:rPr>
                <w:rFonts w:ascii="Cambria Math" w:hAnsi="Cambria Math"/>
              </w:rPr>
            </m:ctrlPr>
          </m:dPr>
          <m:e>
            <m:acc>
              <m:accPr>
                <m:ctrlPr>
                  <w:rPr>
                    <w:rFonts w:ascii="Cambria Math" w:hAnsi="Cambria Math"/>
                  </w:rPr>
                </m:ctrlPr>
              </m:accPr>
              <m:e>
                <m:r>
                  <w:rPr>
                    <w:rFonts w:ascii="Cambria Math" w:hAnsi="Cambria Math"/>
                  </w:rPr>
                  <m:t>α</m:t>
                </m:r>
              </m:e>
            </m:acc>
            <m:r>
              <w:rPr>
                <w:rFonts w:ascii="Cambria Math" w:hAnsi="Cambria Math"/>
              </w:rPr>
              <m:t>-α</m:t>
            </m:r>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oMath>
      <w:r>
        <w:rPr>
          <w:rFonts w:ascii="Times New Roman" w:hAnsi="Times New Roman"/>
        </w:rPr>
        <w:t xml:space="preserve">, and that </w:t>
      </w:r>
      <m:oMath>
        <m:acc>
          <m:accPr>
            <m:ctrlPr>
              <w:rPr>
                <w:rFonts w:ascii="Cambria Math" w:hAnsi="Cambria Math"/>
              </w:rPr>
            </m:ctrlPr>
          </m:accPr>
          <m:e>
            <m:r>
              <w:rPr>
                <w:rFonts w:ascii="Cambria Math" w:hAnsi="Cambria Math"/>
              </w:rPr>
              <m:t>α</m:t>
            </m:r>
          </m:e>
        </m:acc>
      </m:oMath>
      <w:r>
        <w:rPr>
          <w:rFonts w:ascii="Times New Roman" w:hAnsi="Times New Roman"/>
        </w:rPr>
        <w:t xml:space="preserve"> is the estimator constructed from </w:t>
      </w:r>
      <m:oMath>
        <m:sSub>
          <m:sSubPr>
            <m:ctrlPr>
              <w:rPr>
                <w:rFonts w:ascii="Cambria Math" w:hAnsi="Cambria Math"/>
              </w:rPr>
            </m:ctrlPr>
          </m:sSubPr>
          <m:e>
            <m:r>
              <w:rPr>
                <w:rFonts w:ascii="Cambria Math" w:hAnsi="Cambria Math"/>
              </w:rPr>
              <m:t>α</m:t>
            </m:r>
          </m:e>
          <m:sub>
            <m:r>
              <w:rPr>
                <w:rFonts w:ascii="Cambria Math" w:hAnsi="Cambria Math"/>
              </w:rPr>
              <m:t>0</m:t>
            </m:r>
          </m:sub>
        </m:sSub>
      </m:oMath>
      <w:r>
        <w:rPr>
          <w:rFonts w:ascii="Times New Roman" w:hAnsi="Times New Roman"/>
        </w:rPr>
        <w:t xml:space="preserve"> as outlined in the estimation procedures of Section Three earlier.</w:t>
      </w:r>
    </w:p>
    <w:p w14:paraId="513460D5" w14:textId="77777777" w:rsidR="00723F7F" w:rsidRDefault="00FA674F">
      <w:pPr>
        <w:jc w:val="both"/>
      </w:pPr>
      <w:r>
        <w:rPr>
          <w:rFonts w:ascii="Times New Roman" w:hAnsi="Times New Roman"/>
          <w:noProof/>
          <w:lang w:eastAsia="en-IN"/>
        </w:rPr>
        <mc:AlternateContent>
          <mc:Choice Requires="wps">
            <w:drawing>
              <wp:anchor distT="0" distB="0" distL="114300" distR="114300" simplePos="0" relativeHeight="251659264" behindDoc="0" locked="0" layoutInCell="1" allowOverlap="1" wp14:anchorId="371B99CE" wp14:editId="38E84F40">
                <wp:simplePos x="0" y="0"/>
                <wp:positionH relativeFrom="column">
                  <wp:posOffset>2705096</wp:posOffset>
                </wp:positionH>
                <wp:positionV relativeFrom="paragraph">
                  <wp:posOffset>663570</wp:posOffset>
                </wp:positionV>
                <wp:extent cx="247016" cy="809628"/>
                <wp:effectExtent l="0" t="0" r="19684" b="28572"/>
                <wp:wrapNone/>
                <wp:docPr id="524398827" name="Right Brace 1"/>
                <wp:cNvGraphicFramePr/>
                <a:graphic xmlns:a="http://schemas.openxmlformats.org/drawingml/2006/main">
                  <a:graphicData uri="http://schemas.microsoft.com/office/word/2010/wordprocessingShape">
                    <wps:wsp>
                      <wps:cNvSpPr/>
                      <wps:spPr>
                        <a:xfrm>
                          <a:off x="0" y="0"/>
                          <a:ext cx="247016" cy="809628"/>
                        </a:xfrm>
                        <a:custGeom>
                          <a:avLst/>
                          <a:gdLst>
                            <a:gd name="f0" fmla="val 10800000"/>
                            <a:gd name="f1" fmla="val 5400000"/>
                            <a:gd name="f2" fmla="val 16200000"/>
                            <a:gd name="f3" fmla="val 180"/>
                            <a:gd name="f4" fmla="val w"/>
                            <a:gd name="f5" fmla="val h"/>
                            <a:gd name="f6" fmla="val ss"/>
                            <a:gd name="f7" fmla="val 0"/>
                            <a:gd name="f8" fmla="*/ 5419351 1 1725033"/>
                            <a:gd name="f9" fmla="+- 0 0 5400000"/>
                            <a:gd name="f10" fmla="val 8333"/>
                            <a:gd name="f11" fmla="val 50000"/>
                            <a:gd name="f12" fmla="+- 0 0 -180"/>
                            <a:gd name="f13" fmla="+- 0 0 -270"/>
                            <a:gd name="f14" fmla="+- 0 0 -360"/>
                            <a:gd name="f15" fmla="abs f4"/>
                            <a:gd name="f16" fmla="abs f5"/>
                            <a:gd name="f17" fmla="abs f6"/>
                            <a:gd name="f18" fmla="+- 2700000 f1 0"/>
                            <a:gd name="f19" fmla="*/ f12 f0 1"/>
                            <a:gd name="f20" fmla="*/ f13 f0 1"/>
                            <a:gd name="f21" fmla="*/ f14 f0 1"/>
                            <a:gd name="f22" fmla="?: f15 f4 1"/>
                            <a:gd name="f23" fmla="?: f16 f5 1"/>
                            <a:gd name="f24" fmla="?: f17 f6 1"/>
                            <a:gd name="f25" fmla="+- f18 0 f1"/>
                            <a:gd name="f26" fmla="*/ f19 1 f3"/>
                            <a:gd name="f27" fmla="*/ f20 1 f3"/>
                            <a:gd name="f28" fmla="*/ f21 1 f3"/>
                            <a:gd name="f29" fmla="*/ f22 1 21600"/>
                            <a:gd name="f30" fmla="*/ f23 1 21600"/>
                            <a:gd name="f31" fmla="*/ 21600 f22 1"/>
                            <a:gd name="f32" fmla="*/ 21600 f23 1"/>
                            <a:gd name="f33" fmla="+- f25 f1 0"/>
                            <a:gd name="f34" fmla="+- f26 0 f1"/>
                            <a:gd name="f35" fmla="+- f27 0 f1"/>
                            <a:gd name="f36" fmla="+- f28 0 f1"/>
                            <a:gd name="f37" fmla="min f30 f29"/>
                            <a:gd name="f38" fmla="*/ f31 1 f24"/>
                            <a:gd name="f39" fmla="*/ f32 1 f24"/>
                            <a:gd name="f40" fmla="*/ f33 f8 1"/>
                            <a:gd name="f41" fmla="val f38"/>
                            <a:gd name="f42" fmla="val f39"/>
                            <a:gd name="f43" fmla="*/ f40 1 f0"/>
                            <a:gd name="f44" fmla="*/ f7 f37 1"/>
                            <a:gd name="f45" fmla="+- f42 0 f7"/>
                            <a:gd name="f46" fmla="+- f41 0 f7"/>
                            <a:gd name="f47" fmla="+- 0 0 f43"/>
                            <a:gd name="f48" fmla="*/ f41 f37 1"/>
                            <a:gd name="f49" fmla="*/ f42 f37 1"/>
                            <a:gd name="f50" fmla="*/ f46 1 2"/>
                            <a:gd name="f51" fmla="min f46 f45"/>
                            <a:gd name="f52" fmla="*/ f45 f11 1"/>
                            <a:gd name="f53" fmla="+- 0 0 f47"/>
                            <a:gd name="f54" fmla="+- f7 f50 0"/>
                            <a:gd name="f55" fmla="*/ f51 f10 1"/>
                            <a:gd name="f56" fmla="*/ f52 1 100000"/>
                            <a:gd name="f57" fmla="*/ f53 f0 1"/>
                            <a:gd name="f58" fmla="*/ f50 f37 1"/>
                            <a:gd name="f59" fmla="*/ f55 1 100000"/>
                            <a:gd name="f60" fmla="*/ f57 1 f8"/>
                            <a:gd name="f61" fmla="*/ f54 f37 1"/>
                            <a:gd name="f62" fmla="*/ f56 f37 1"/>
                            <a:gd name="f63" fmla="+- f56 0 f59"/>
                            <a:gd name="f64" fmla="+- f42 0 f59"/>
                            <a:gd name="f65" fmla="+- f60 0 f1"/>
                            <a:gd name="f66" fmla="*/ f59 f37 1"/>
                            <a:gd name="f67" fmla="cos 1 f65"/>
                            <a:gd name="f68" fmla="sin 1 f65"/>
                            <a:gd name="f69" fmla="*/ f63 f37 1"/>
                            <a:gd name="f70" fmla="*/ f64 f37 1"/>
                            <a:gd name="f71" fmla="+- 0 0 f67"/>
                            <a:gd name="f72" fmla="+- 0 0 f68"/>
                            <a:gd name="f73" fmla="+- 0 0 f71"/>
                            <a:gd name="f74" fmla="+- 0 0 f72"/>
                            <a:gd name="f75" fmla="val f73"/>
                            <a:gd name="f76" fmla="val f74"/>
                            <a:gd name="f77" fmla="*/ f75 f50 1"/>
                            <a:gd name="f78" fmla="*/ f76 f59 1"/>
                            <a:gd name="f79" fmla="+- f7 f77 0"/>
                            <a:gd name="f80" fmla="+- f59 0 f78"/>
                            <a:gd name="f81" fmla="+- f42 f78 0"/>
                            <a:gd name="f82" fmla="+- f81 0 f59"/>
                            <a:gd name="f83" fmla="*/ f80 f37 1"/>
                            <a:gd name="f84" fmla="*/ f79 f37 1"/>
                            <a:gd name="f85" fmla="*/ f82 f37 1"/>
                          </a:gdLst>
                          <a:ahLst/>
                          <a:cxnLst>
                            <a:cxn ang="3cd4">
                              <a:pos x="hc" y="t"/>
                            </a:cxn>
                            <a:cxn ang="0">
                              <a:pos x="r" y="vc"/>
                            </a:cxn>
                            <a:cxn ang="cd4">
                              <a:pos x="hc" y="b"/>
                            </a:cxn>
                            <a:cxn ang="cd2">
                              <a:pos x="l" y="vc"/>
                            </a:cxn>
                            <a:cxn ang="f34">
                              <a:pos x="f44" y="f44"/>
                            </a:cxn>
                            <a:cxn ang="f35">
                              <a:pos x="f48" y="f62"/>
                            </a:cxn>
                            <a:cxn ang="f36">
                              <a:pos x="f44" y="f49"/>
                            </a:cxn>
                          </a:cxnLst>
                          <a:rect l="f44" t="f83" r="f84" b="f85"/>
                          <a:pathLst>
                            <a:path stroke="0">
                              <a:moveTo>
                                <a:pt x="f44" y="f44"/>
                              </a:moveTo>
                              <a:arcTo wR="f58" hR="f66" stAng="f2" swAng="f1"/>
                              <a:lnTo>
                                <a:pt x="f61" y="f69"/>
                              </a:lnTo>
                              <a:arcTo wR="f58" hR="f66" stAng="f0" swAng="f9"/>
                              <a:arcTo wR="f58" hR="f66" stAng="f2" swAng="f9"/>
                              <a:lnTo>
                                <a:pt x="f61" y="f70"/>
                              </a:lnTo>
                              <a:arcTo wR="f58" hR="f66" stAng="f7" swAng="f1"/>
                              <a:close/>
                            </a:path>
                            <a:path fill="none">
                              <a:moveTo>
                                <a:pt x="f44" y="f44"/>
                              </a:moveTo>
                              <a:arcTo wR="f58" hR="f66" stAng="f2" swAng="f1"/>
                              <a:lnTo>
                                <a:pt x="f61" y="f69"/>
                              </a:lnTo>
                              <a:arcTo wR="f58" hR="f66" stAng="f0" swAng="f9"/>
                              <a:arcTo wR="f58" hR="f66" stAng="f2" swAng="f9"/>
                              <a:lnTo>
                                <a:pt x="f61" y="f70"/>
                              </a:lnTo>
                              <a:arcTo wR="f58" hR="f66" stAng="f7" swAng="f1"/>
                            </a:path>
                          </a:pathLst>
                        </a:custGeom>
                        <a:noFill/>
                        <a:ln w="6345" cap="flat">
                          <a:solidFill>
                            <a:srgbClr val="000000"/>
                          </a:solidFill>
                          <a:prstDash val="solid"/>
                          <a:miter/>
                        </a:ln>
                      </wps:spPr>
                      <wps:bodyPr lIns="0" tIns="0" rIns="0" bIns="0"/>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1200B" id="Right Brace 1" o:spid="_x0000_s1026" style="position:absolute;margin-left:213pt;margin-top:52.25pt;width:19.45pt;height:63.7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47016,809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" path="m,nswa-123508,,123508,41168,,,123508,20584l123508,384230at123508,363646,370524,404814,123508,384230,247016,404814,123508,404814,370524,445982,247016,404814,123508,425398l123508,789044wa-123508,768460,123508,809628,123508,789044,,809628l,xem,nfwa-123508,,123508,41168,,,123508,20584l123508,384230at123508,363646,370524,404814,123508,384230,247016,404814,123508,404814,370524,445982,247016,404814,123508,425398l123508,789044wa-123508,768460,123508,809628,123508,789044,,809628e" filled="f" strokeweight=".17625mm">
                <v:stroke joinstyle="miter"/>
                <v:path arrowok="t" o:connecttype="custom" o:connectlocs="123508,0;247016,404814;123508,809628;0,404814;0,0;247016,404814;0,809628" o:connectangles="270,0,90,180,90,180,270" textboxrect="0,6029,87333,803599"/>
              </v:shape>
            </w:pict>
          </mc:Fallback>
        </mc:AlternateContent>
      </w:r>
      <w:r>
        <w:rPr>
          <w:rFonts w:ascii="Times New Roman" w:hAnsi="Times New Roman"/>
        </w:rPr>
        <w:t xml:space="preserve">If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GEP</m:t>
            </m:r>
          </m:sub>
        </m:sSub>
      </m:oMath>
      <w:r>
        <w:rPr>
          <w:rFonts w:ascii="Times New Roman" w:hAnsi="Times New Roman"/>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GLS</m:t>
            </m:r>
          </m:sub>
        </m:sSub>
      </m:oMath>
      <w:r>
        <w:rPr>
          <w:rFonts w:ascii="Times New Roman" w:hAnsi="Times New Roman"/>
        </w:rPr>
        <w:t xml:space="preserve">, and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EML</m:t>
            </m:r>
          </m:sub>
        </m:sSub>
      </m:oMath>
      <w:r>
        <w:rPr>
          <w:rFonts w:ascii="Times New Roman" w:hAnsi="Times New Roman"/>
        </w:rPr>
        <w:t xml:space="preserve"> denote the estimators obtainable via the Gaussian Estimation Procedure, Generalized Least Squares, and Exact Maximum Likelihood, respectively, then</w:t>
      </w:r>
    </w:p>
    <w:p w14:paraId="6173B1F4" w14:textId="77777777" w:rsidR="00723F7F" w:rsidRDefault="00051B09">
      <w:pPr>
        <w:pStyle w:val="ListParagraph"/>
        <w:numPr>
          <w:ilvl w:val="0"/>
          <w:numId w:val="25"/>
        </w:numPr>
        <w:jc w:val="both"/>
      </w:pPr>
      <m:oMath>
        <m:sSup>
          <m:sSupPr>
            <m:ctrlPr>
              <w:rPr>
                <w:rFonts w:ascii="Cambria Math" w:hAnsi="Cambria Math"/>
              </w:rPr>
            </m:ctrlPr>
          </m:sSupPr>
          <m:e>
            <m:r>
              <w:rPr>
                <w:rFonts w:ascii="Cambria Math" w:hAnsi="Cambria Math"/>
              </w:rPr>
              <m:t>T</m:t>
            </m:r>
          </m:e>
          <m:sup>
            <m:f>
              <m:fPr>
                <m:ctrlPr>
                  <w:rPr>
                    <w:rFonts w:ascii="Cambria Math" w:hAnsi="Cambria Math"/>
                  </w:rPr>
                </m:ctrlPr>
              </m:fPr>
              <m:num>
                <m:r>
                  <w:rPr>
                    <w:rFonts w:ascii="Cambria Math" w:hAnsi="Cambria Math"/>
                  </w:rPr>
                  <m:t>1</m:t>
                </m:r>
              </m:num>
              <m:den>
                <m:r>
                  <w:rPr>
                    <w:rFonts w:ascii="Cambria Math" w:hAnsi="Cambria Math"/>
                  </w:rPr>
                  <m:t>2</m:t>
                </m:r>
              </m:den>
            </m:f>
          </m:sup>
        </m:sSup>
        <m:r>
          <w:rPr>
            <w:rFonts w:ascii="Cambria Math" w:hAnsi="Cambria Math"/>
          </w:rPr>
          <m:t xml:space="preserve"> </m:t>
        </m:r>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GEP</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GLS</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r>
          <w:rPr>
            <w:rFonts w:ascii="Cambria Math" w:hAnsi="Cambria Math"/>
          </w:rPr>
          <m:t xml:space="preserve"> a.s.</m:t>
        </m:r>
      </m:oMath>
    </w:p>
    <w:p w14:paraId="2E7ED108" w14:textId="77777777" w:rsidR="00723F7F" w:rsidRDefault="00051B09">
      <w:pPr>
        <w:pStyle w:val="ListParagraph"/>
        <w:numPr>
          <w:ilvl w:val="0"/>
          <w:numId w:val="25"/>
        </w:numPr>
        <w:jc w:val="both"/>
      </w:pPr>
      <m:oMath>
        <m:sSup>
          <m:sSupPr>
            <m:ctrlPr>
              <w:rPr>
                <w:rFonts w:ascii="Cambria Math" w:hAnsi="Cambria Math"/>
              </w:rPr>
            </m:ctrlPr>
          </m:sSupPr>
          <m:e>
            <m:r>
              <w:rPr>
                <w:rFonts w:ascii="Cambria Math" w:hAnsi="Cambria Math"/>
              </w:rPr>
              <m:t>T</m:t>
            </m:r>
          </m:e>
          <m:sup>
            <m:f>
              <m:fPr>
                <m:ctrlPr>
                  <w:rPr>
                    <w:rFonts w:ascii="Cambria Math" w:hAnsi="Cambria Math"/>
                  </w:rPr>
                </m:ctrlPr>
              </m:fPr>
              <m:num>
                <m:r>
                  <w:rPr>
                    <w:rFonts w:ascii="Cambria Math" w:hAnsi="Cambria Math"/>
                  </w:rPr>
                  <m:t>1</m:t>
                </m:r>
              </m:num>
              <m:den>
                <m:r>
                  <w:rPr>
                    <w:rFonts w:ascii="Cambria Math" w:hAnsi="Cambria Math"/>
                  </w:rPr>
                  <m:t>2</m:t>
                </m:r>
              </m:den>
            </m:f>
          </m:sup>
        </m:sSup>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GLS</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EML</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r>
          <w:rPr>
            <w:rFonts w:ascii="Cambria Math" w:hAnsi="Cambria Math"/>
          </w:rPr>
          <m:t xml:space="preserve"> a.s.</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[3.23]</w:t>
      </w:r>
    </w:p>
    <w:p w14:paraId="5225EF41" w14:textId="77777777" w:rsidR="00723F7F" w:rsidRDefault="00051B09">
      <w:pPr>
        <w:pStyle w:val="ListParagraph"/>
        <w:numPr>
          <w:ilvl w:val="0"/>
          <w:numId w:val="25"/>
        </w:numPr>
        <w:jc w:val="both"/>
      </w:pPr>
      <m:oMath>
        <m:sSup>
          <m:sSupPr>
            <m:ctrlPr>
              <w:rPr>
                <w:rFonts w:ascii="Cambria Math" w:hAnsi="Cambria Math"/>
              </w:rPr>
            </m:ctrlPr>
          </m:sSupPr>
          <m:e>
            <m:r>
              <w:rPr>
                <w:rFonts w:ascii="Cambria Math" w:hAnsi="Cambria Math"/>
              </w:rPr>
              <m:t>T</m:t>
            </m:r>
          </m:e>
          <m:sup>
            <m:f>
              <m:fPr>
                <m:ctrlPr>
                  <w:rPr>
                    <w:rFonts w:ascii="Cambria Math" w:hAnsi="Cambria Math"/>
                  </w:rPr>
                </m:ctrlPr>
              </m:fPr>
              <m:num>
                <m:r>
                  <w:rPr>
                    <w:rFonts w:ascii="Cambria Math" w:hAnsi="Cambria Math"/>
                  </w:rPr>
                  <m:t>1</m:t>
                </m:r>
              </m:num>
              <m:den>
                <m:r>
                  <w:rPr>
                    <w:rFonts w:ascii="Cambria Math" w:hAnsi="Cambria Math"/>
                  </w:rPr>
                  <m:t>2</m:t>
                </m:r>
              </m:den>
            </m:f>
          </m:sup>
        </m:sSup>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EML</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GEP</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r>
          <w:rPr>
            <w:rFonts w:ascii="Cambria Math" w:hAnsi="Cambria Math"/>
          </w:rPr>
          <m:t xml:space="preserve"> a.s.</m:t>
        </m:r>
      </m:oMath>
    </w:p>
    <w:p w14:paraId="1458782B" w14:textId="77777777" w:rsidR="00723F7F" w:rsidRDefault="00FA674F">
      <w:pPr>
        <w:jc w:val="both"/>
      </w:pPr>
      <w:r>
        <w:rPr>
          <w:rFonts w:ascii="Times New Roman" w:hAnsi="Times New Roman"/>
        </w:rPr>
        <w:t xml:space="preserve">Here </w:t>
      </w:r>
      <m:oMath>
        <m:d>
          <m:dPr>
            <m:begChr m:val="‖"/>
            <m:endChr m:val="‖"/>
            <m:ctrlPr>
              <w:rPr>
                <w:rFonts w:ascii="Cambria Math" w:hAnsi="Cambria Math"/>
              </w:rPr>
            </m:ctrlPr>
          </m:dPr>
          <m:e>
            <m:r>
              <w:rPr>
                <w:rFonts w:ascii="Cambria Math" w:hAnsi="Cambria Math"/>
              </w:rPr>
              <m:t>.</m:t>
            </m:r>
          </m:e>
        </m:d>
      </m:oMath>
      <w:r>
        <w:rPr>
          <w:rFonts w:ascii="Times New Roman" w:hAnsi="Times New Roman"/>
        </w:rPr>
        <w:t xml:space="preserve"> denotes the Euclidean norm. Since all norms on a finite-dimensional space are equivalent, the choice of norm does not affect the asymptotic order. </w:t>
      </w:r>
    </w:p>
    <w:p w14:paraId="2106BE26" w14:textId="77777777" w:rsidR="00723F7F" w:rsidRDefault="00FA674F">
      <w:pPr>
        <w:pStyle w:val="ListParagraph"/>
        <w:jc w:val="both"/>
        <w:rPr>
          <w:rFonts w:ascii="Times New Roman" w:hAnsi="Times New Roman"/>
          <w:b/>
          <w:bCs/>
          <w:i/>
          <w:iCs/>
        </w:rPr>
      </w:pPr>
      <w:r>
        <w:rPr>
          <w:rFonts w:ascii="Times New Roman" w:hAnsi="Times New Roman"/>
          <w:b/>
          <w:bCs/>
          <w:i/>
          <w:iCs/>
        </w:rPr>
        <w:t xml:space="preserve">Proof: </w:t>
      </w:r>
    </w:p>
    <w:p w14:paraId="1AB977F2" w14:textId="77777777" w:rsidR="00723F7F" w:rsidRDefault="00FA674F">
      <w:pPr>
        <w:jc w:val="both"/>
      </w:pPr>
      <w:r>
        <w:rPr>
          <w:rFonts w:ascii="Times New Roman" w:hAnsi="Times New Roman"/>
        </w:rPr>
        <w:t xml:space="preserve">Each of the estimators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GEP</m:t>
            </m:r>
          </m:sub>
        </m:sSub>
      </m:oMath>
      <w:r>
        <w:rPr>
          <w:rFonts w:ascii="Times New Roman" w:hAnsi="Times New Roman"/>
        </w:rPr>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GLS</m:t>
            </m:r>
          </m:sub>
        </m:sSub>
      </m:oMath>
      <w:r>
        <w:rPr>
          <w:rFonts w:ascii="Times New Roman" w:hAnsi="Times New Roman"/>
        </w:rPr>
        <w:t xml:space="preserve">, and </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m:rPr>
                <m:sty m:val="p"/>
              </m:rPr>
              <w:rPr>
                <w:rFonts w:ascii="Cambria Math" w:hAnsi="Cambria Math"/>
              </w:rPr>
              <m:t>EML</m:t>
            </m:r>
          </m:sub>
        </m:sSub>
        <m:r>
          <w:rPr>
            <w:rFonts w:ascii="Cambria Math" w:hAnsi="Cambria Math"/>
          </w:rPr>
          <m:t xml:space="preserve"> </m:t>
        </m:r>
      </m:oMath>
      <w:r>
        <w:rPr>
          <w:rFonts w:ascii="Times New Roman" w:hAnsi="Times New Roman"/>
        </w:rPr>
        <w:t>may be expressed as a solution to estimating equations of the form</w:t>
      </w:r>
    </w:p>
    <w:p w14:paraId="583B44F9" w14:textId="77777777" w:rsidR="00723F7F" w:rsidRDefault="00051B09">
      <w:pPr>
        <w:jc w:val="both"/>
      </w:pPr>
      <m:oMath>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r>
          <w:rPr>
            <w:rFonts w:ascii="Cambria Math" w:hAnsi="Cambria Math"/>
          </w:rPr>
          <m:t>=0</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[3.24]</w:t>
      </w:r>
    </w:p>
    <w:p w14:paraId="74D1D7ED" w14:textId="77777777" w:rsidR="00723F7F" w:rsidRDefault="00FA674F">
      <w:pPr>
        <w:jc w:val="both"/>
      </w:pPr>
      <w:r>
        <w:rPr>
          <w:rFonts w:ascii="Times New Roman" w:hAnsi="Times New Roman"/>
        </w:rPr>
        <w:t xml:space="preserve">Where </w:t>
      </w:r>
      <m:oMath>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oMath>
      <w:r>
        <w:rPr>
          <w:rFonts w:ascii="Times New Roman" w:hAnsi="Times New Roman"/>
        </w:rPr>
        <w:t xml:space="preserve"> denotes the corresponding score or normal equations.</w:t>
      </w:r>
    </w:p>
    <w:p w14:paraId="31558646" w14:textId="77777777" w:rsidR="00723F7F" w:rsidRDefault="00FA674F">
      <w:pPr>
        <w:jc w:val="both"/>
      </w:pPr>
      <w:r>
        <w:rPr>
          <w:rFonts w:ascii="Times New Roman" w:hAnsi="Times New Roman"/>
        </w:rPr>
        <w:t xml:space="preserve">By construction, these estimating equations coincide up to terms of order </w:t>
      </w:r>
      <m:oMath>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e>
        </m:d>
      </m:oMath>
      <w:r>
        <w:rPr>
          <w:rFonts w:ascii="Times New Roman" w:hAnsi="Times New Roman"/>
        </w:rPr>
        <w:t xml:space="preserve"> when evaluated in a </w:t>
      </w:r>
      <m:oMath>
        <m:sSup>
          <m:sSupPr>
            <m:ctrlPr>
              <w:rPr>
                <w:rFonts w:ascii="Cambria Math" w:hAnsi="Cambria Math"/>
              </w:rPr>
            </m:ctrlPr>
          </m:sSupPr>
          <m:e>
            <m:r>
              <w:rPr>
                <w:rFonts w:ascii="Cambria Math" w:hAnsi="Cambria Math"/>
              </w:rPr>
              <m:t>T</m:t>
            </m:r>
          </m:e>
          <m: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up>
        </m:sSup>
      </m:oMath>
      <w:r>
        <w:rPr>
          <w:rFonts w:ascii="Times New Roman" w:hAnsi="Times New Roman"/>
        </w:rPr>
        <w:t xml:space="preserve">-neighbourhood of the true parameter </w:t>
      </w:r>
      <m:oMath>
        <m:r>
          <w:rPr>
            <w:rFonts w:ascii="Cambria Math" w:hAnsi="Cambria Math"/>
          </w:rPr>
          <m:t>α</m:t>
        </m:r>
      </m:oMath>
      <w:r>
        <w:rPr>
          <w:rFonts w:ascii="Times New Roman" w:hAnsi="Times New Roman"/>
        </w:rPr>
        <w:t xml:space="preserve">. Expanding each estimator around the preliminary estimator </w:t>
      </w:r>
      <m:oMath>
        <m:acc>
          <m:accPr>
            <m:ctrlPr>
              <w:rPr>
                <w:rFonts w:ascii="Cambria Math" w:hAnsi="Cambria Math"/>
              </w:rPr>
            </m:ctrlPr>
          </m:accPr>
          <m:e>
            <m:r>
              <w:rPr>
                <w:rFonts w:ascii="Cambria Math" w:hAnsi="Cambria Math"/>
              </w:rPr>
              <m:t>α</m:t>
            </m:r>
          </m:e>
        </m:acc>
      </m:oMath>
      <w:r>
        <w:rPr>
          <w:rFonts w:ascii="Times New Roman" w:hAnsi="Times New Roman"/>
        </w:rPr>
        <w:t xml:space="preserve"> using a first-order Taylor expansion yields</w:t>
      </w:r>
    </w:p>
    <w:p w14:paraId="390D09EA" w14:textId="77777777" w:rsidR="00723F7F" w:rsidRDefault="00051B09">
      <w:pPr>
        <w:jc w:val="both"/>
      </w:pPr>
      <m:oMath>
        <m:rad>
          <m:radPr>
            <m:degHide m:val="1"/>
            <m:ctrlPr>
              <w:rPr>
                <w:rFonts w:ascii="Cambria Math" w:hAnsi="Cambria Math"/>
              </w:rPr>
            </m:ctrlPr>
          </m:radPr>
          <m:deg/>
          <m:e>
            <m:r>
              <w:rPr>
                <w:rFonts w:ascii="Cambria Math" w:hAnsi="Cambria Math"/>
              </w:rPr>
              <m:t>T</m:t>
            </m:r>
          </m:e>
        </m:rad>
        <m:d>
          <m:dPr>
            <m:begChr m:val="‖"/>
            <m:endChr m:val="‖"/>
            <m:ctrlPr>
              <w:rPr>
                <w:rFonts w:ascii="Cambria Math" w:hAnsi="Cambria Math"/>
              </w:rPr>
            </m:ctrlPr>
          </m:dPr>
          <m:e>
            <m:acc>
              <m:accPr>
                <m:ctrlPr>
                  <w:rPr>
                    <w:rFonts w:ascii="Cambria Math" w:hAnsi="Cambria Math"/>
                  </w:rPr>
                </m:ctrlPr>
              </m:accPr>
              <m:e>
                <m:r>
                  <w:rPr>
                    <w:rFonts w:ascii="Cambria Math" w:hAnsi="Cambria Math"/>
                  </w:rPr>
                  <m:t>α</m:t>
                </m:r>
              </m:e>
            </m:acc>
            <m:r>
              <w:rPr>
                <w:rFonts w:ascii="Cambria Math" w:hAnsi="Cambria Math"/>
              </w:rPr>
              <m:t>-α</m:t>
            </m:r>
          </m:e>
        </m:d>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T</m:t>
                    </m:r>
                  </m:den>
                </m:f>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num>
                  <m:den>
                    <m:r>
                      <w:rPr>
                        <w:rFonts w:ascii="Cambria Math" w:hAnsi="Cambria Math"/>
                      </w:rPr>
                      <m:t>∂</m:t>
                    </m:r>
                    <m:sSup>
                      <m:sSupPr>
                        <m:ctrlPr>
                          <w:rPr>
                            <w:rFonts w:ascii="Cambria Math" w:hAnsi="Cambria Math"/>
                          </w:rPr>
                        </m:ctrlPr>
                      </m:sSupPr>
                      <m:e>
                        <m:r>
                          <w:rPr>
                            <w:rFonts w:ascii="Cambria Math" w:hAnsi="Cambria Math"/>
                          </w:rPr>
                          <m:t>α</m:t>
                        </m:r>
                      </m:e>
                      <m:sup>
                        <m:r>
                          <w:rPr>
                            <w:rFonts w:ascii="Cambria Math" w:hAnsi="Cambria Math"/>
                          </w:rPr>
                          <m:t>'</m:t>
                        </m:r>
                      </m:sup>
                    </m:sSup>
                  </m:den>
                </m:f>
              </m:e>
            </m:d>
          </m:e>
          <m:sup>
            <m:r>
              <w:rPr>
                <w:rFonts w:ascii="Cambria Math" w:hAnsi="Cambria Math"/>
              </w:rPr>
              <m:t>-1</m:t>
            </m:r>
          </m:sup>
        </m:sSup>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T</m:t>
                </m:r>
              </m:e>
            </m:rad>
          </m:den>
        </m:f>
        <m:sSub>
          <m:sSubPr>
            <m:ctrlPr>
              <w:rPr>
                <w:rFonts w:ascii="Cambria Math" w:hAnsi="Cambria Math"/>
              </w:rPr>
            </m:ctrlPr>
          </m:sSubPr>
          <m:e>
            <m:r>
              <w:rPr>
                <w:rFonts w:ascii="Cambria Math" w:hAnsi="Cambria Math"/>
              </w:rPr>
              <m:t>S</m:t>
            </m:r>
          </m:e>
          <m:sub>
            <m:r>
              <w:rPr>
                <w:rFonts w:ascii="Cambria Math" w:hAnsi="Cambria Math"/>
              </w:rPr>
              <m:t>T</m:t>
            </m:r>
          </m:sub>
        </m:sSub>
        <m:d>
          <m:dPr>
            <m:ctrlPr>
              <w:rPr>
                <w:rFonts w:ascii="Cambria Math" w:hAnsi="Cambria Math"/>
              </w:rPr>
            </m:ctrlPr>
          </m:dPr>
          <m:e>
            <m:r>
              <w:rPr>
                <w:rFonts w:ascii="Cambria Math" w:hAnsi="Cambria Math"/>
              </w:rPr>
              <m:t>α</m:t>
            </m:r>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[3.25]</w:t>
      </w:r>
    </w:p>
    <w:p w14:paraId="444231B8" w14:textId="77777777" w:rsidR="00723F7F" w:rsidRDefault="00FA674F">
      <w:pPr>
        <w:jc w:val="both"/>
        <w:rPr>
          <w:rFonts w:ascii="Times New Roman" w:hAnsi="Times New Roman"/>
        </w:rPr>
      </w:pPr>
      <w:r>
        <w:rPr>
          <w:rFonts w:ascii="Times New Roman" w:hAnsi="Times New Roman"/>
        </w:rPr>
        <w:t>Under the assumed regularity conditions (i.e., causality, invertibility, finite fourth moment and non-singularity of information matrix), the leading terms of the expressions are identical for GEP, GLS, and EML. Consequently, their pairwise differences satisfy:</w:t>
      </w:r>
    </w:p>
    <w:p w14:paraId="3A7A4645" w14:textId="77777777" w:rsidR="00723F7F" w:rsidRDefault="00051B09">
      <w:pPr>
        <w:jc w:val="both"/>
      </w:pPr>
      <m:oMath>
        <m:rad>
          <m:radPr>
            <m:degHide m:val="1"/>
            <m:ctrlPr>
              <w:rPr>
                <w:rFonts w:ascii="Cambria Math" w:hAnsi="Cambria Math"/>
              </w:rPr>
            </m:ctrlPr>
          </m:radPr>
          <m:deg/>
          <m:e>
            <m:r>
              <w:rPr>
                <w:rFonts w:ascii="Cambria Math" w:hAnsi="Cambria Math"/>
              </w:rPr>
              <m:t>T</m:t>
            </m:r>
          </m:e>
        </m:rad>
        <m:d>
          <m:dPr>
            <m:begChr m:val="‖"/>
            <m:endChr m:val="‖"/>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w:rPr>
                    <w:rFonts w:ascii="Cambria Math" w:hAnsi="Cambria Math"/>
                  </w:rPr>
                  <m:t>i</m:t>
                </m:r>
              </m:sub>
            </m:sSub>
            <m:r>
              <w:rPr>
                <w:rFonts w:ascii="Cambria Math" w:hAnsi="Cambria Math"/>
              </w:rPr>
              <m:t>-</m:t>
            </m:r>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w:rPr>
                    <w:rFonts w:ascii="Cambria Math" w:hAnsi="Cambria Math"/>
                  </w:rPr>
                  <m:t>j</m:t>
                </m:r>
              </m:sub>
            </m:sSub>
          </m:e>
        </m:d>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p</m:t>
            </m:r>
          </m:sub>
        </m:sSub>
        <m:d>
          <m:dPr>
            <m:ctrlPr>
              <w:rPr>
                <w:rFonts w:ascii="Cambria Math" w:hAnsi="Cambria Math"/>
              </w:rPr>
            </m:ctrlPr>
          </m:dPr>
          <m:e>
            <m:r>
              <w:rPr>
                <w:rFonts w:ascii="Cambria Math" w:hAnsi="Cambria Math"/>
              </w:rPr>
              <m:t>1</m:t>
            </m:r>
          </m:e>
        </m:d>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[3.26]</w:t>
      </w:r>
    </w:p>
    <w:p w14:paraId="7FE6AA84" w14:textId="77777777" w:rsidR="00723F7F" w:rsidRDefault="00FA674F">
      <w:pPr>
        <w:jc w:val="both"/>
      </w:pPr>
      <m:oMath>
        <m:r>
          <w:rPr>
            <w:rFonts w:ascii="Cambria Math" w:hAnsi="Cambria Math"/>
          </w:rPr>
          <m:t xml:space="preserve"> i,j ϵ</m:t>
        </m:r>
        <m:d>
          <m:dPr>
            <m:ctrlPr>
              <w:rPr>
                <w:rFonts w:ascii="Cambria Math" w:hAnsi="Cambria Math"/>
              </w:rPr>
            </m:ctrlPr>
          </m:dPr>
          <m:e>
            <m:r>
              <m:rPr>
                <m:sty m:val="p"/>
              </m:rPr>
              <w:rPr>
                <w:rFonts w:ascii="Cambria Math" w:hAnsi="Cambria Math"/>
              </w:rPr>
              <m:t>GEP</m:t>
            </m:r>
            <m:r>
              <w:rPr>
                <w:rFonts w:ascii="Cambria Math" w:hAnsi="Cambria Math"/>
              </w:rPr>
              <m:t>,</m:t>
            </m:r>
            <m:r>
              <m:rPr>
                <m:sty m:val="p"/>
              </m:rPr>
              <w:rPr>
                <w:rFonts w:ascii="Cambria Math" w:hAnsi="Cambria Math"/>
              </w:rPr>
              <m:t xml:space="preserve"> GLS</m:t>
            </m:r>
            <m:r>
              <w:rPr>
                <w:rFonts w:ascii="Cambria Math" w:hAnsi="Cambria Math"/>
              </w:rPr>
              <m:t>,</m:t>
            </m:r>
            <m:r>
              <m:rPr>
                <m:sty m:val="p"/>
              </m:rPr>
              <w:rPr>
                <w:rFonts w:ascii="Cambria Math" w:hAnsi="Cambria Math"/>
              </w:rPr>
              <m:t xml:space="preserve"> EML</m:t>
            </m:r>
          </m:e>
        </m:d>
      </m:oMath>
      <w:r>
        <w:rPr>
          <w:rFonts w:ascii="Times New Roman" w:hAnsi="Times New Roman"/>
        </w:rPr>
        <w:t>, which establishes asymptotic equivalence.</w:t>
      </w:r>
    </w:p>
    <w:p w14:paraId="4F2887E8" w14:textId="77777777" w:rsidR="00723F7F" w:rsidRDefault="00FA674F">
      <w:pPr>
        <w:pStyle w:val="Heading1"/>
      </w:pPr>
      <w:r>
        <w:t xml:space="preserve">NUMERICAL APPLICATION  </w:t>
      </w:r>
    </w:p>
    <w:p w14:paraId="60F2B628" w14:textId="77777777" w:rsidR="00723F7F" w:rsidRDefault="00FA674F">
      <w:pPr>
        <w:jc w:val="both"/>
      </w:pPr>
      <w:r>
        <w:rPr>
          <w:rFonts w:ascii="Times New Roman" w:hAnsi="Times New Roman"/>
        </w:rPr>
        <w:t xml:space="preserve">The procedure for various estimation procedures for the investigation is applied to the simulated data points. For each of these processes, the sample size </w:t>
      </w:r>
      <m:oMath>
        <m:r>
          <w:rPr>
            <w:rFonts w:ascii="Cambria Math" w:hAnsi="Cambria Math"/>
          </w:rPr>
          <m:t>T</m:t>
        </m:r>
      </m:oMath>
      <w:r>
        <w:rPr>
          <w:rFonts w:ascii="Times New Roman" w:hAnsi="Times New Roman"/>
        </w:rPr>
        <w:t xml:space="preserve"> was determined via the Fibonacci sequence,  </w:t>
      </w:r>
      <m:oMath>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i-2</m:t>
            </m:r>
          </m:sub>
        </m:sSub>
      </m:oMath>
      <w:r>
        <w:rPr>
          <w:rFonts w:ascii="Times New Roman" w:hAnsi="Times New Roman"/>
        </w:rPr>
        <w:t xml:space="preserve">,  </w:t>
      </w:r>
      <m:oMath>
        <m:r>
          <w:rPr>
            <w:rFonts w:ascii="Cambria Math" w:hAnsi="Cambria Math"/>
          </w:rPr>
          <m:t>∀ i≥3</m:t>
        </m:r>
      </m:oMath>
      <w:r>
        <w:rPr>
          <w:rFonts w:ascii="Times New Roman" w:hAnsi="Times New Roman"/>
        </w:rPr>
        <w:t xml:space="preserve">, the range of </w:t>
      </w:r>
      <m:oMath>
        <m:sSub>
          <m:sSubPr>
            <m:ctrlPr>
              <w:rPr>
                <w:rFonts w:ascii="Cambria Math" w:hAnsi="Cambria Math"/>
              </w:rPr>
            </m:ctrlPr>
          </m:sSubPr>
          <m:e>
            <m:r>
              <w:rPr>
                <w:rFonts w:ascii="Cambria Math" w:hAnsi="Cambria Math"/>
              </w:rPr>
              <m:t>T</m:t>
            </m:r>
          </m:e>
          <m:sub>
            <m:r>
              <w:rPr>
                <w:rFonts w:ascii="Cambria Math" w:hAnsi="Cambria Math"/>
              </w:rPr>
              <m:t>i</m:t>
            </m:r>
          </m:sub>
        </m:sSub>
        <m:r>
          <w:rPr>
            <w:rFonts w:ascii="Cambria Math" w:hAnsi="Cambria Math"/>
          </w:rPr>
          <m:t>=75, 125, …, 850</m:t>
        </m:r>
      </m:oMath>
      <w:r>
        <w:rPr>
          <w:rFonts w:ascii="Times New Roman" w:hAnsi="Times New Roman"/>
        </w:rPr>
        <w:t xml:space="preserve">.  Replication for each </w:t>
      </w:r>
      <m:oMath>
        <m:r>
          <w:rPr>
            <w:rFonts w:ascii="Cambria Math" w:hAnsi="Cambria Math"/>
          </w:rPr>
          <m:t>T</m:t>
        </m:r>
      </m:oMath>
      <w:r>
        <w:rPr>
          <w:rFonts w:ascii="Times New Roman" w:hAnsi="Times New Roman"/>
        </w:rPr>
        <w:t xml:space="preserve"> is given by the relation </w:t>
      </w:r>
      <m:oMath>
        <m:r>
          <w:rPr>
            <w:rFonts w:ascii="Cambria Math" w:hAnsi="Cambria Math"/>
          </w:rPr>
          <m:t xml:space="preserve">R= </m:t>
        </m:r>
        <m:f>
          <m:fPr>
            <m:ctrlPr>
              <w:rPr>
                <w:rFonts w:ascii="Cambria Math" w:hAnsi="Cambria Math"/>
              </w:rPr>
            </m:ctrlPr>
          </m:fPr>
          <m:num>
            <m:r>
              <m:rPr>
                <m:sty m:val="p"/>
              </m:rPr>
              <w:rPr>
                <w:rFonts w:ascii="Cambria Math" w:hAnsi="Cambria Math"/>
              </w:rPr>
              <m:t>10,000</m:t>
            </m:r>
          </m:num>
          <m:den>
            <m:r>
              <w:rPr>
                <w:rFonts w:ascii="Cambria Math" w:hAnsi="Cambria Math"/>
              </w:rPr>
              <m:t>T</m:t>
            </m:r>
          </m:den>
        </m:f>
      </m:oMath>
      <w:r>
        <w:rPr>
          <w:rFonts w:ascii="Times New Roman" w:hAnsi="Times New Roman"/>
        </w:rPr>
        <w:t xml:space="preserve"> for the integer part of the relation. </w:t>
      </w:r>
    </w:p>
    <w:p w14:paraId="5A43056E" w14:textId="77777777" w:rsidR="00723F7F" w:rsidRDefault="00FA674F">
      <w:pPr>
        <w:jc w:val="both"/>
        <w:rPr>
          <w:rFonts w:ascii="Times New Roman" w:hAnsi="Times New Roman"/>
        </w:rPr>
      </w:pPr>
      <w:r>
        <w:rPr>
          <w:rFonts w:ascii="Times New Roman" w:hAnsi="Times New Roman"/>
        </w:rPr>
        <w:t>; As a measure of convergence, the average squared differences between GEP and GLS, GLS and EML, and GEP and EML were captured by:</w:t>
      </w:r>
    </w:p>
    <w:p w14:paraId="58343230" w14:textId="77777777" w:rsidR="00723F7F" w:rsidRDefault="00051B09">
      <w:pPr>
        <w:jc w:val="both"/>
      </w:pPr>
      <m:oMath>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R</m:t>
            </m:r>
          </m:den>
        </m:f>
        <m:nary>
          <m:naryPr>
            <m:chr m:val="∑"/>
            <m:limLoc m:val="undOvr"/>
            <m:ctrlPr>
              <w:rPr>
                <w:rFonts w:ascii="Cambria Math" w:hAnsi="Cambria Math"/>
              </w:rPr>
            </m:ctrlPr>
          </m:naryPr>
          <m:sub>
            <m:r>
              <w:rPr>
                <w:rFonts w:ascii="Cambria Math" w:hAnsi="Cambria Math"/>
              </w:rPr>
              <m:t>r=1</m:t>
            </m:r>
          </m:sub>
          <m:sup>
            <m:r>
              <w:rPr>
                <w:rFonts w:ascii="Cambria Math" w:hAnsi="Cambria Math"/>
              </w:rPr>
              <m:t>R</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j=1</m:t>
                    </m:r>
                  </m:sub>
                  <m:sup>
                    <m:sSub>
                      <m:sSubPr>
                        <m:ctrlPr>
                          <w:rPr>
                            <w:rFonts w:ascii="Cambria Math" w:hAnsi="Cambria Math"/>
                          </w:rPr>
                        </m:ctrlPr>
                      </m:sSubPr>
                      <m:e>
                        <m:r>
                          <w:rPr>
                            <w:rFonts w:ascii="Cambria Math" w:hAnsi="Cambria Math"/>
                          </w:rPr>
                          <m:t>h</m:t>
                        </m:r>
                      </m:e>
                      <m:sub>
                        <m:r>
                          <w:rPr>
                            <w:rFonts w:ascii="Cambria Math" w:hAnsi="Cambria Math"/>
                          </w:rPr>
                          <m:t>T</m:t>
                        </m:r>
                      </m:sub>
                    </m:sSub>
                  </m:sup>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w:rPr>
                                        <w:rFonts w:ascii="Cambria Math" w:hAnsi="Cambria Math"/>
                                      </w:rPr>
                                      <m:t>α</m:t>
                                    </m:r>
                                  </m:e>
                                </m:acc>
                              </m:e>
                              <m:sub>
                                <m:r>
                                  <w:rPr>
                                    <w:rFonts w:ascii="Cambria Math" w:hAnsi="Cambria Math"/>
                                  </w:rPr>
                                  <m:t>js</m:t>
                                </m:r>
                              </m:sub>
                              <m:sup>
                                <m:r>
                                  <w:rPr>
                                    <w:rFonts w:ascii="Cambria Math" w:hAnsi="Cambria Math"/>
                                  </w:rPr>
                                  <m:t>r</m:t>
                                </m:r>
                              </m:sup>
                            </m:sSubSup>
                            <m:r>
                              <w:rPr>
                                <w:rFonts w:ascii="Cambria Math" w:hAnsi="Cambria Math"/>
                              </w:rPr>
                              <m:t>-</m:t>
                            </m:r>
                            <m:sSubSup>
                              <m:sSubSupPr>
                                <m:ctrlPr>
                                  <w:rPr>
                                    <w:rFonts w:ascii="Cambria Math" w:hAnsi="Cambria Math"/>
                                  </w:rPr>
                                </m:ctrlPr>
                              </m:sSubSupPr>
                              <m:e>
                                <m:acc>
                                  <m:accPr>
                                    <m:ctrlPr>
                                      <w:rPr>
                                        <w:rFonts w:ascii="Cambria Math" w:hAnsi="Cambria Math"/>
                                      </w:rPr>
                                    </m:ctrlPr>
                                  </m:accPr>
                                  <m:e>
                                    <m:r>
                                      <w:rPr>
                                        <w:rFonts w:ascii="Cambria Math" w:hAnsi="Cambria Math"/>
                                      </w:rPr>
                                      <m:t>α</m:t>
                                    </m:r>
                                  </m:e>
                                </m:acc>
                              </m:e>
                              <m:sub>
                                <m:r>
                                  <w:rPr>
                                    <w:rFonts w:ascii="Cambria Math" w:hAnsi="Cambria Math"/>
                                  </w:rPr>
                                  <m:t>jλ</m:t>
                                </m:r>
                              </m:sub>
                              <m:sup>
                                <m:r>
                                  <w:rPr>
                                    <w:rFonts w:ascii="Cambria Math" w:hAnsi="Cambria Math"/>
                                  </w:rPr>
                                  <m:t>r</m:t>
                                </m:r>
                              </m:sup>
                            </m:sSubSup>
                          </m:e>
                        </m:d>
                      </m:e>
                      <m:sup>
                        <m:r>
                          <w:rPr>
                            <w:rFonts w:ascii="Cambria Math" w:hAnsi="Cambria Math"/>
                          </w:rPr>
                          <m:t>2</m:t>
                        </m:r>
                      </m:sup>
                    </m:sSup>
                  </m:e>
                </m:nary>
              </m:e>
            </m:d>
          </m:e>
        </m:nary>
        <m:r>
          <w:rPr>
            <w:rFonts w:ascii="Cambria Math" w:hAnsi="Cambria Math"/>
          </w:rPr>
          <m:t>, R=p+q</m:t>
        </m:r>
      </m:oMath>
      <w:r w:rsidR="00FA674F">
        <w:rPr>
          <w:rFonts w:ascii="Times New Roman" w:hAnsi="Times New Roman"/>
        </w:rPr>
        <w:t xml:space="preserve"> </w:t>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r>
      <w:r w:rsidR="00FA674F">
        <w:rPr>
          <w:rFonts w:ascii="Times New Roman" w:hAnsi="Times New Roman"/>
        </w:rPr>
        <w:tab/>
        <w:t xml:space="preserve">        [4.1]</w:t>
      </w:r>
    </w:p>
    <w:p w14:paraId="6576447C" w14:textId="77777777" w:rsidR="00723F7F" w:rsidRDefault="00FA674F">
      <w:pPr>
        <w:jc w:val="both"/>
      </w:pPr>
      <w:r>
        <w:rPr>
          <w:rFonts w:ascii="Times New Roman" w:hAnsi="Times New Roman"/>
        </w:rPr>
        <w:t xml:space="preserve">And is compared with the criterion measure </w:t>
      </w:r>
      <m:oMath>
        <m:sSub>
          <m:sSubPr>
            <m:ctrlPr>
              <w:rPr>
                <w:rFonts w:ascii="Cambria Math" w:hAnsi="Cambria Math"/>
              </w:rPr>
            </m:ctrlPr>
          </m:sSubPr>
          <m:e>
            <m:r>
              <w:rPr>
                <w:rFonts w:ascii="Cambria Math" w:hAnsi="Cambria Math"/>
              </w:rPr>
              <m:t>C</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-1</m:t>
            </m:r>
          </m:sup>
        </m:sSup>
      </m:oMath>
      <w:r>
        <w:rPr>
          <w:rFonts w:ascii="Times New Roman" w:hAnsi="Times New Roman"/>
        </w:rPr>
        <w:t xml:space="preserve">, where, for convenience, we have used </w:t>
      </w:r>
      <m:oMath>
        <m:r>
          <w:rPr>
            <w:rFonts w:ascii="Cambria Math" w:hAnsi="Cambria Math"/>
          </w:rPr>
          <m:t>s</m:t>
        </m:r>
      </m:oMath>
      <w:r>
        <w:rPr>
          <w:rFonts w:ascii="Times New Roman" w:hAnsi="Times New Roman"/>
        </w:rPr>
        <w:t xml:space="preserve"> and  </w:t>
      </w:r>
      <m:oMath>
        <m:r>
          <w:rPr>
            <w:rFonts w:ascii="Cambria Math" w:hAnsi="Cambria Math"/>
          </w:rPr>
          <m:t>λ</m:t>
        </m:r>
      </m:oMath>
      <w:r>
        <w:rPr>
          <w:rFonts w:ascii="Times New Roman" w:hAnsi="Times New Roman"/>
        </w:rPr>
        <w:t xml:space="preserve"> to denote the pair of estimates used in the evaluation of </w:t>
      </w:r>
      <m:oMath>
        <m:sSub>
          <m:sSubPr>
            <m:ctrlPr>
              <w:rPr>
                <w:rFonts w:ascii="Cambria Math" w:hAnsi="Cambria Math"/>
              </w:rPr>
            </m:ctrlPr>
          </m:sSubPr>
          <m:e>
            <m:r>
              <w:rPr>
                <w:rFonts w:ascii="Cambria Math" w:hAnsi="Cambria Math"/>
              </w:rPr>
              <m:t>C</m:t>
            </m:r>
          </m:e>
          <m:sub>
            <m:r>
              <w:rPr>
                <w:rFonts w:ascii="Cambria Math" w:hAnsi="Cambria Math"/>
              </w:rPr>
              <m:t>R</m:t>
            </m:r>
          </m:sub>
        </m:sSub>
      </m:oMath>
      <w:r>
        <w:rPr>
          <w:rFonts w:ascii="Times New Roman" w:hAnsi="Times New Roman"/>
        </w:rPr>
        <w:t xml:space="preserve">while </w:t>
      </w:r>
      <m:oMath>
        <m:sSubSup>
          <m:sSubSupPr>
            <m:ctrlPr>
              <w:rPr>
                <w:rFonts w:ascii="Cambria Math" w:hAnsi="Cambria Math"/>
              </w:rPr>
            </m:ctrlPr>
          </m:sSubSupPr>
          <m:e>
            <m:acc>
              <m:accPr>
                <m:ctrlPr>
                  <w:rPr>
                    <w:rFonts w:ascii="Cambria Math" w:hAnsi="Cambria Math"/>
                  </w:rPr>
                </m:ctrlPr>
              </m:accPr>
              <m:e>
                <m:r>
                  <w:rPr>
                    <w:rFonts w:ascii="Cambria Math" w:hAnsi="Cambria Math"/>
                  </w:rPr>
                  <m:t>α</m:t>
                </m:r>
              </m:e>
            </m:acc>
          </m:e>
          <m:sub>
            <m:d>
              <m:dPr>
                <m:ctrlPr>
                  <w:rPr>
                    <w:rFonts w:ascii="Cambria Math" w:hAnsi="Cambria Math"/>
                  </w:rPr>
                </m:ctrlPr>
              </m:dPr>
              <m:e>
                <m:r>
                  <w:rPr>
                    <w:rFonts w:ascii="Cambria Math" w:hAnsi="Cambria Math"/>
                  </w:rPr>
                  <m:t>j</m:t>
                </m:r>
              </m:e>
            </m:d>
          </m:sub>
          <m:sup>
            <m:r>
              <w:rPr>
                <w:rFonts w:ascii="Cambria Math" w:hAnsi="Cambria Math"/>
              </w:rPr>
              <m:t>r</m:t>
            </m:r>
          </m:sup>
        </m:sSubSup>
        <m:r>
          <w:rPr>
            <w:rFonts w:ascii="Cambria Math" w:hAnsi="Cambria Math"/>
          </w:rPr>
          <m:t>, j=1, …,</m:t>
        </m:r>
        <m:sSub>
          <m:sSubPr>
            <m:ctrlPr>
              <w:rPr>
                <w:rFonts w:ascii="Cambria Math" w:hAnsi="Cambria Math"/>
              </w:rPr>
            </m:ctrlPr>
          </m:sSubPr>
          <m:e>
            <m:r>
              <w:rPr>
                <w:rFonts w:ascii="Cambria Math" w:hAnsi="Cambria Math"/>
              </w:rPr>
              <m:t>h</m:t>
            </m:r>
          </m:e>
          <m:sub>
            <m:r>
              <w:rPr>
                <w:rFonts w:ascii="Cambria Math" w:hAnsi="Cambria Math"/>
              </w:rPr>
              <m:t>T</m:t>
            </m:r>
          </m:sub>
        </m:sSub>
      </m:oMath>
      <w:r>
        <w:rPr>
          <w:rFonts w:ascii="Times New Roman" w:hAnsi="Times New Roman"/>
        </w:rPr>
        <w:t xml:space="preserve">, as before, denotes the parameter estimates at the </w:t>
      </w:r>
      <m:oMath>
        <m:r>
          <w:rPr>
            <w:rFonts w:ascii="Cambria Math" w:hAnsi="Cambria Math"/>
          </w:rPr>
          <m:t>rth</m:t>
        </m:r>
      </m:oMath>
      <w:r>
        <w:rPr>
          <w:rFonts w:ascii="Times New Roman" w:hAnsi="Times New Roman"/>
        </w:rPr>
        <w:t xml:space="preserve"> replication.</w:t>
      </w:r>
    </w:p>
    <w:p w14:paraId="052E3C37" w14:textId="77777777" w:rsidR="00723F7F" w:rsidRDefault="00FA674F">
      <w:pPr>
        <w:pStyle w:val="Heading2"/>
      </w:pPr>
      <w:r>
        <w:t>DATA-GENERATING PROCESS</w:t>
      </w:r>
    </w:p>
    <w:p w14:paraId="59C8C46C" w14:textId="77777777" w:rsidR="00723F7F" w:rsidRDefault="00FA674F">
      <w:pPr>
        <w:jc w:val="both"/>
      </w:pPr>
      <w:r>
        <w:rPr>
          <w:rFonts w:ascii="Times New Roman" w:hAnsi="Times New Roman"/>
        </w:rPr>
        <w:t xml:space="preserve">The data-generating process used in the simulation study is presented in </w:t>
      </w:r>
      <w:r>
        <w:rPr>
          <w:rFonts w:ascii="Times New Roman" w:hAnsi="Times New Roman"/>
        </w:rPr>
        <w:fldChar w:fldCharType="begin"/>
      </w:r>
      <w:r>
        <w:rPr>
          <w:rFonts w:ascii="Times New Roman" w:hAnsi="Times New Roman"/>
        </w:rPr>
        <w:instrText xml:space="preserve"> REF _Ref218304864 </w:instrText>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06245727" w14:textId="77777777" w:rsidR="00723F7F" w:rsidRDefault="00FA674F">
      <w:pPr>
        <w:pStyle w:val="Caption"/>
        <w:keepNext/>
        <w:jc w:val="both"/>
      </w:pPr>
      <w:bookmarkStart w:id="4" w:name="_Ref218304864"/>
      <w:r>
        <w:rPr>
          <w:rFonts w:ascii="Times New Roman" w:hAnsi="Times New Roman"/>
          <w:color w:val="auto"/>
        </w:rPr>
        <w:lastRenderedPageBreak/>
        <w:t>Table 1</w:t>
      </w:r>
      <w:bookmarkEnd w:id="4"/>
      <w:r>
        <w:rPr>
          <w:rFonts w:ascii="Times New Roman" w:hAnsi="Times New Roman"/>
          <w:color w:val="auto"/>
        </w:rPr>
        <w:t>: Data Structure</w:t>
      </w:r>
    </w:p>
    <w:tbl>
      <w:tblPr>
        <w:tblW w:w="5030" w:type="dxa"/>
        <w:jc w:val="center"/>
        <w:tblCellMar>
          <w:left w:w="10" w:type="dxa"/>
          <w:right w:w="10" w:type="dxa"/>
        </w:tblCellMar>
        <w:tblLook w:val="0000" w:firstRow="0" w:lastRow="0" w:firstColumn="0" w:lastColumn="0" w:noHBand="0" w:noVBand="0"/>
      </w:tblPr>
      <w:tblGrid>
        <w:gridCol w:w="1075"/>
        <w:gridCol w:w="1506"/>
        <w:gridCol w:w="2449"/>
      </w:tblGrid>
      <w:tr w:rsidR="00723F7F" w14:paraId="6AAF671C" w14:textId="77777777">
        <w:trPr>
          <w:jc w:val="center"/>
        </w:trPr>
        <w:tc>
          <w:tcPr>
            <w:tcW w:w="1075" w:type="dxa"/>
            <w:tcBorders>
              <w:bottom w:val="single" w:sz="4" w:space="0" w:color="7F7F7F"/>
            </w:tcBorders>
            <w:shd w:val="clear" w:color="auto" w:fill="FFFFFF"/>
            <w:tcMar>
              <w:top w:w="0" w:type="dxa"/>
              <w:left w:w="108" w:type="dxa"/>
              <w:bottom w:w="0" w:type="dxa"/>
              <w:right w:w="108" w:type="dxa"/>
            </w:tcMar>
          </w:tcPr>
          <w:p w14:paraId="3B302692"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Process</w:t>
            </w:r>
          </w:p>
        </w:tc>
        <w:tc>
          <w:tcPr>
            <w:tcW w:w="1506" w:type="dxa"/>
            <w:tcBorders>
              <w:bottom w:val="single" w:sz="4" w:space="0" w:color="7F7F7F"/>
            </w:tcBorders>
            <w:shd w:val="clear" w:color="auto" w:fill="FFFFFF"/>
            <w:tcMar>
              <w:top w:w="0" w:type="dxa"/>
              <w:left w:w="108" w:type="dxa"/>
              <w:bottom w:w="0" w:type="dxa"/>
              <w:right w:w="108" w:type="dxa"/>
            </w:tcMar>
          </w:tcPr>
          <w:p w14:paraId="414479BE"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Structure</w:t>
            </w:r>
          </w:p>
        </w:tc>
        <w:tc>
          <w:tcPr>
            <w:tcW w:w="2449" w:type="dxa"/>
            <w:tcBorders>
              <w:bottom w:val="single" w:sz="4" w:space="0" w:color="7F7F7F"/>
            </w:tcBorders>
            <w:shd w:val="clear" w:color="auto" w:fill="FFFFFF"/>
            <w:tcMar>
              <w:top w:w="0" w:type="dxa"/>
              <w:left w:w="108" w:type="dxa"/>
              <w:bottom w:w="0" w:type="dxa"/>
              <w:right w:w="108" w:type="dxa"/>
            </w:tcMar>
          </w:tcPr>
          <w:p w14:paraId="7AFF4B88"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Parameter</w:t>
            </w:r>
          </w:p>
          <w:p w14:paraId="2F01949F"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Value</w:t>
            </w:r>
          </w:p>
        </w:tc>
      </w:tr>
      <w:tr w:rsidR="00723F7F" w14:paraId="208F3BC4"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661384B9"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P1</w:t>
            </w:r>
          </w:p>
        </w:tc>
        <w:tc>
          <w:tcPr>
            <w:tcW w:w="1506" w:type="dxa"/>
            <w:shd w:val="clear" w:color="auto" w:fill="F2F2F2"/>
            <w:tcMar>
              <w:top w:w="0" w:type="dxa"/>
              <w:left w:w="108" w:type="dxa"/>
              <w:bottom w:w="0" w:type="dxa"/>
              <w:right w:w="108" w:type="dxa"/>
            </w:tcMar>
          </w:tcPr>
          <w:p w14:paraId="15D78819" w14:textId="77777777" w:rsidR="00723F7F" w:rsidRDefault="00FA674F">
            <w:pPr>
              <w:spacing w:after="0" w:line="240" w:lineRule="auto"/>
              <w:jc w:val="both"/>
              <w:rPr>
                <w:rFonts w:ascii="Times New Roman" w:hAnsi="Times New Roman"/>
              </w:rPr>
            </w:pPr>
            <w:r>
              <w:rPr>
                <w:rFonts w:ascii="Times New Roman" w:hAnsi="Times New Roman"/>
              </w:rPr>
              <w:t>ARMA (1, 0)</w:t>
            </w:r>
          </w:p>
        </w:tc>
        <w:tc>
          <w:tcPr>
            <w:tcW w:w="2449" w:type="dxa"/>
            <w:shd w:val="clear" w:color="auto" w:fill="F2F2F2"/>
            <w:tcMar>
              <w:top w:w="0" w:type="dxa"/>
              <w:left w:w="108" w:type="dxa"/>
              <w:bottom w:w="0" w:type="dxa"/>
              <w:right w:w="108" w:type="dxa"/>
            </w:tcMar>
          </w:tcPr>
          <w:p w14:paraId="088CE739" w14:textId="77777777" w:rsidR="00723F7F" w:rsidRDefault="00051B09">
            <w:pPr>
              <w:spacing w:after="0" w:line="240" w:lineRule="auto"/>
              <w:jc w:val="center"/>
            </w:pPr>
            <m:oMathPara>
              <m:oMathParaPr>
                <m:jc m:val="center"/>
              </m:oMathParaPr>
              <m:oMath>
                <m:d>
                  <m:dPr>
                    <m:ctrlPr>
                      <w:rPr>
                        <w:rFonts w:ascii="Cambria Math" w:hAnsi="Cambria Math"/>
                      </w:rPr>
                    </m:ctrlPr>
                  </m:dPr>
                  <m:e>
                    <m:r>
                      <w:rPr>
                        <w:rFonts w:ascii="Cambria Math" w:hAnsi="Cambria Math"/>
                      </w:rPr>
                      <m:t>0.7;0.0</m:t>
                    </m:r>
                  </m:e>
                </m:d>
              </m:oMath>
            </m:oMathPara>
          </w:p>
        </w:tc>
      </w:tr>
      <w:tr w:rsidR="00723F7F" w14:paraId="5FF77A94"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31F4A1AD"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P2</w:t>
            </w:r>
          </w:p>
        </w:tc>
        <w:tc>
          <w:tcPr>
            <w:tcW w:w="1506" w:type="dxa"/>
            <w:tcMar>
              <w:top w:w="0" w:type="dxa"/>
              <w:left w:w="108" w:type="dxa"/>
              <w:bottom w:w="0" w:type="dxa"/>
              <w:right w:w="108" w:type="dxa"/>
            </w:tcMar>
          </w:tcPr>
          <w:p w14:paraId="10EB2AAA" w14:textId="77777777" w:rsidR="00723F7F" w:rsidRDefault="00FA674F">
            <w:pPr>
              <w:spacing w:after="0" w:line="240" w:lineRule="auto"/>
              <w:jc w:val="both"/>
              <w:rPr>
                <w:rFonts w:ascii="Times New Roman" w:hAnsi="Times New Roman"/>
              </w:rPr>
            </w:pPr>
            <w:r>
              <w:rPr>
                <w:rFonts w:ascii="Times New Roman" w:hAnsi="Times New Roman"/>
              </w:rPr>
              <w:t>ARMA (0, 1)</w:t>
            </w:r>
          </w:p>
        </w:tc>
        <w:tc>
          <w:tcPr>
            <w:tcW w:w="2449" w:type="dxa"/>
            <w:tcMar>
              <w:top w:w="0" w:type="dxa"/>
              <w:left w:w="108" w:type="dxa"/>
              <w:bottom w:w="0" w:type="dxa"/>
              <w:right w:w="108" w:type="dxa"/>
            </w:tcMar>
          </w:tcPr>
          <w:p w14:paraId="28D073CE" w14:textId="77777777" w:rsidR="00723F7F" w:rsidRDefault="00051B09">
            <w:pPr>
              <w:spacing w:after="0" w:line="240" w:lineRule="auto"/>
              <w:jc w:val="center"/>
            </w:pPr>
            <m:oMathPara>
              <m:oMathParaPr>
                <m:jc m:val="center"/>
              </m:oMathParaPr>
              <m:oMath>
                <m:d>
                  <m:dPr>
                    <m:ctrlPr>
                      <w:rPr>
                        <w:rFonts w:ascii="Cambria Math" w:hAnsi="Cambria Math"/>
                      </w:rPr>
                    </m:ctrlPr>
                  </m:dPr>
                  <m:e>
                    <m:r>
                      <w:rPr>
                        <w:rFonts w:ascii="Cambria Math" w:hAnsi="Cambria Math"/>
                      </w:rPr>
                      <m:t>0.0;0.4</m:t>
                    </m:r>
                  </m:e>
                </m:d>
              </m:oMath>
            </m:oMathPara>
          </w:p>
        </w:tc>
      </w:tr>
      <w:tr w:rsidR="00723F7F" w14:paraId="4F28F0D8"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34266A51"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P3</w:t>
            </w:r>
          </w:p>
        </w:tc>
        <w:tc>
          <w:tcPr>
            <w:tcW w:w="1506" w:type="dxa"/>
            <w:shd w:val="clear" w:color="auto" w:fill="F2F2F2"/>
            <w:tcMar>
              <w:top w:w="0" w:type="dxa"/>
              <w:left w:w="108" w:type="dxa"/>
              <w:bottom w:w="0" w:type="dxa"/>
              <w:right w:w="108" w:type="dxa"/>
            </w:tcMar>
          </w:tcPr>
          <w:p w14:paraId="40C96424" w14:textId="77777777" w:rsidR="00723F7F" w:rsidRDefault="00FA674F">
            <w:pPr>
              <w:spacing w:after="0" w:line="240" w:lineRule="auto"/>
              <w:jc w:val="both"/>
              <w:rPr>
                <w:rFonts w:ascii="Times New Roman" w:hAnsi="Times New Roman"/>
              </w:rPr>
            </w:pPr>
            <w:r>
              <w:rPr>
                <w:rFonts w:ascii="Times New Roman" w:hAnsi="Times New Roman"/>
              </w:rPr>
              <w:t>ARMA (1,1)</w:t>
            </w:r>
          </w:p>
        </w:tc>
        <w:tc>
          <w:tcPr>
            <w:tcW w:w="2449" w:type="dxa"/>
            <w:shd w:val="clear" w:color="auto" w:fill="F2F2F2"/>
            <w:tcMar>
              <w:top w:w="0" w:type="dxa"/>
              <w:left w:w="108" w:type="dxa"/>
              <w:bottom w:w="0" w:type="dxa"/>
              <w:right w:w="108" w:type="dxa"/>
            </w:tcMar>
          </w:tcPr>
          <w:p w14:paraId="09139432" w14:textId="77777777" w:rsidR="00723F7F" w:rsidRDefault="00051B09">
            <w:pPr>
              <w:spacing w:after="0" w:line="240" w:lineRule="auto"/>
              <w:jc w:val="center"/>
            </w:pPr>
            <m:oMathPara>
              <m:oMathParaPr>
                <m:jc m:val="center"/>
              </m:oMathParaPr>
              <m:oMath>
                <m:d>
                  <m:dPr>
                    <m:ctrlPr>
                      <w:rPr>
                        <w:rFonts w:ascii="Cambria Math" w:hAnsi="Cambria Math"/>
                      </w:rPr>
                    </m:ctrlPr>
                  </m:dPr>
                  <m:e>
                    <m:r>
                      <w:rPr>
                        <w:rFonts w:ascii="Cambria Math" w:hAnsi="Cambria Math"/>
                      </w:rPr>
                      <m:t>0.7; 0.4</m:t>
                    </m:r>
                  </m:e>
                </m:d>
              </m:oMath>
            </m:oMathPara>
          </w:p>
        </w:tc>
      </w:tr>
      <w:tr w:rsidR="00723F7F" w14:paraId="79E6DDD7"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70AC6E86"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P4</w:t>
            </w:r>
          </w:p>
        </w:tc>
        <w:tc>
          <w:tcPr>
            <w:tcW w:w="1506" w:type="dxa"/>
            <w:tcMar>
              <w:top w:w="0" w:type="dxa"/>
              <w:left w:w="108" w:type="dxa"/>
              <w:bottom w:w="0" w:type="dxa"/>
              <w:right w:w="108" w:type="dxa"/>
            </w:tcMar>
          </w:tcPr>
          <w:p w14:paraId="221905A4" w14:textId="77777777" w:rsidR="00723F7F" w:rsidRDefault="00FA674F">
            <w:pPr>
              <w:spacing w:after="0" w:line="240" w:lineRule="auto"/>
              <w:jc w:val="both"/>
              <w:rPr>
                <w:rFonts w:ascii="Times New Roman" w:hAnsi="Times New Roman"/>
              </w:rPr>
            </w:pPr>
            <w:r>
              <w:rPr>
                <w:rFonts w:ascii="Times New Roman" w:hAnsi="Times New Roman"/>
              </w:rPr>
              <w:t>ARMA (2,1)</w:t>
            </w:r>
          </w:p>
        </w:tc>
        <w:tc>
          <w:tcPr>
            <w:tcW w:w="2449" w:type="dxa"/>
            <w:tcMar>
              <w:top w:w="0" w:type="dxa"/>
              <w:left w:w="108" w:type="dxa"/>
              <w:bottom w:w="0" w:type="dxa"/>
              <w:right w:w="108" w:type="dxa"/>
            </w:tcMar>
          </w:tcPr>
          <w:p w14:paraId="34FA1AE7" w14:textId="77777777" w:rsidR="00723F7F" w:rsidRDefault="00051B09">
            <w:pPr>
              <w:spacing w:after="0" w:line="240" w:lineRule="auto"/>
              <w:jc w:val="center"/>
            </w:pPr>
            <m:oMathPara>
              <m:oMathParaPr>
                <m:jc m:val="center"/>
              </m:oMathParaPr>
              <m:oMath>
                <m:d>
                  <m:dPr>
                    <m:ctrlPr>
                      <w:rPr>
                        <w:rFonts w:ascii="Cambria Math" w:hAnsi="Cambria Math"/>
                      </w:rPr>
                    </m:ctrlPr>
                  </m:dPr>
                  <m:e>
                    <m:r>
                      <w:rPr>
                        <w:rFonts w:ascii="Cambria Math" w:hAnsi="Cambria Math"/>
                      </w:rPr>
                      <m:t>0.5, 0.2;0.4</m:t>
                    </m:r>
                  </m:e>
                </m:d>
              </m:oMath>
            </m:oMathPara>
          </w:p>
        </w:tc>
      </w:tr>
      <w:tr w:rsidR="00723F7F" w14:paraId="2786DA4E"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28D97DB7"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P5</w:t>
            </w:r>
          </w:p>
        </w:tc>
        <w:tc>
          <w:tcPr>
            <w:tcW w:w="1506" w:type="dxa"/>
            <w:shd w:val="clear" w:color="auto" w:fill="F2F2F2"/>
            <w:tcMar>
              <w:top w:w="0" w:type="dxa"/>
              <w:left w:w="108" w:type="dxa"/>
              <w:bottom w:w="0" w:type="dxa"/>
              <w:right w:w="108" w:type="dxa"/>
            </w:tcMar>
          </w:tcPr>
          <w:p w14:paraId="3AB88BA7" w14:textId="77777777" w:rsidR="00723F7F" w:rsidRDefault="00FA674F">
            <w:pPr>
              <w:spacing w:after="0" w:line="240" w:lineRule="auto"/>
              <w:jc w:val="both"/>
              <w:rPr>
                <w:rFonts w:ascii="Times New Roman" w:hAnsi="Times New Roman"/>
              </w:rPr>
            </w:pPr>
            <w:r>
              <w:rPr>
                <w:rFonts w:ascii="Times New Roman" w:hAnsi="Times New Roman"/>
              </w:rPr>
              <w:t>ARMA (1,2)</w:t>
            </w:r>
          </w:p>
        </w:tc>
        <w:tc>
          <w:tcPr>
            <w:tcW w:w="2449" w:type="dxa"/>
            <w:shd w:val="clear" w:color="auto" w:fill="F2F2F2"/>
            <w:tcMar>
              <w:top w:w="0" w:type="dxa"/>
              <w:left w:w="108" w:type="dxa"/>
              <w:bottom w:w="0" w:type="dxa"/>
              <w:right w:w="108" w:type="dxa"/>
            </w:tcMar>
          </w:tcPr>
          <w:p w14:paraId="54D26C05" w14:textId="77777777" w:rsidR="00723F7F" w:rsidRDefault="00051B09">
            <w:pPr>
              <w:spacing w:after="0" w:line="240" w:lineRule="auto"/>
              <w:jc w:val="center"/>
            </w:pPr>
            <m:oMathPara>
              <m:oMathParaPr>
                <m:jc m:val="center"/>
              </m:oMathParaPr>
              <m:oMath>
                <m:d>
                  <m:dPr>
                    <m:ctrlPr>
                      <w:rPr>
                        <w:rFonts w:ascii="Cambria Math" w:hAnsi="Cambria Math"/>
                      </w:rPr>
                    </m:ctrlPr>
                  </m:dPr>
                  <m:e>
                    <m:r>
                      <w:rPr>
                        <w:rFonts w:ascii="Cambria Math" w:hAnsi="Cambria Math"/>
                      </w:rPr>
                      <m:t>0.7; 0.3, 0.1</m:t>
                    </m:r>
                  </m:e>
                </m:d>
              </m:oMath>
            </m:oMathPara>
          </w:p>
        </w:tc>
      </w:tr>
      <w:tr w:rsidR="00723F7F" w14:paraId="09565D9B" w14:textId="77777777">
        <w:trPr>
          <w:jc w:val="center"/>
        </w:trPr>
        <w:tc>
          <w:tcPr>
            <w:tcW w:w="1075" w:type="dxa"/>
            <w:tcBorders>
              <w:right w:val="single" w:sz="4" w:space="0" w:color="7F7F7F"/>
            </w:tcBorders>
            <w:shd w:val="clear" w:color="auto" w:fill="FFFFFF"/>
            <w:tcMar>
              <w:top w:w="0" w:type="dxa"/>
              <w:left w:w="108" w:type="dxa"/>
              <w:bottom w:w="0" w:type="dxa"/>
              <w:right w:w="108" w:type="dxa"/>
            </w:tcMar>
          </w:tcPr>
          <w:p w14:paraId="7B7197AE" w14:textId="77777777" w:rsidR="00723F7F" w:rsidRDefault="00FA674F">
            <w:pPr>
              <w:spacing w:after="0" w:line="240" w:lineRule="auto"/>
              <w:jc w:val="both"/>
              <w:rPr>
                <w:rFonts w:ascii="Times New Roman" w:eastAsia="Times New Roman" w:hAnsi="Times New Roman"/>
                <w:i/>
                <w:iCs/>
                <w:sz w:val="26"/>
              </w:rPr>
            </w:pPr>
            <w:r>
              <w:rPr>
                <w:rFonts w:ascii="Times New Roman" w:eastAsia="Times New Roman" w:hAnsi="Times New Roman"/>
                <w:i/>
                <w:iCs/>
                <w:sz w:val="26"/>
              </w:rPr>
              <w:t>P6</w:t>
            </w:r>
          </w:p>
        </w:tc>
        <w:tc>
          <w:tcPr>
            <w:tcW w:w="1506" w:type="dxa"/>
            <w:tcMar>
              <w:top w:w="0" w:type="dxa"/>
              <w:left w:w="108" w:type="dxa"/>
              <w:bottom w:w="0" w:type="dxa"/>
              <w:right w:w="108" w:type="dxa"/>
            </w:tcMar>
          </w:tcPr>
          <w:p w14:paraId="4FD4FB00" w14:textId="77777777" w:rsidR="00723F7F" w:rsidRDefault="00FA674F">
            <w:pPr>
              <w:spacing w:after="0" w:line="240" w:lineRule="auto"/>
              <w:jc w:val="both"/>
              <w:rPr>
                <w:rFonts w:ascii="Times New Roman" w:hAnsi="Times New Roman"/>
              </w:rPr>
            </w:pPr>
            <w:r>
              <w:rPr>
                <w:rFonts w:ascii="Times New Roman" w:hAnsi="Times New Roman"/>
              </w:rPr>
              <w:t>ARMA (2,2)</w:t>
            </w:r>
          </w:p>
        </w:tc>
        <w:tc>
          <w:tcPr>
            <w:tcW w:w="2449" w:type="dxa"/>
            <w:tcMar>
              <w:top w:w="0" w:type="dxa"/>
              <w:left w:w="108" w:type="dxa"/>
              <w:bottom w:w="0" w:type="dxa"/>
              <w:right w:w="108" w:type="dxa"/>
            </w:tcMar>
          </w:tcPr>
          <w:p w14:paraId="38AE1487" w14:textId="77777777" w:rsidR="00723F7F" w:rsidRDefault="00051B09">
            <w:pPr>
              <w:spacing w:after="0" w:line="240" w:lineRule="auto"/>
              <w:jc w:val="center"/>
            </w:pPr>
            <m:oMathPara>
              <m:oMathParaPr>
                <m:jc m:val="center"/>
              </m:oMathParaPr>
              <m:oMath>
                <m:d>
                  <m:dPr>
                    <m:ctrlPr>
                      <w:rPr>
                        <w:rFonts w:ascii="Cambria Math" w:hAnsi="Cambria Math"/>
                      </w:rPr>
                    </m:ctrlPr>
                  </m:dPr>
                  <m:e>
                    <m:r>
                      <w:rPr>
                        <w:rFonts w:ascii="Cambria Math" w:hAnsi="Cambria Math"/>
                      </w:rPr>
                      <m:t>0.5, 0.2;</m:t>
                    </m:r>
                    <m:r>
                      <m:rPr>
                        <m:sty m:val="p"/>
                      </m:rPr>
                      <w:rPr>
                        <w:rFonts w:ascii="Cambria Math" w:hAnsi="Cambria Math"/>
                      </w:rPr>
                      <m:t>0.3,0.1</m:t>
                    </m:r>
                  </m:e>
                </m:d>
              </m:oMath>
            </m:oMathPara>
          </w:p>
        </w:tc>
      </w:tr>
    </w:tbl>
    <w:p w14:paraId="5151BFA0" w14:textId="77777777" w:rsidR="00723F7F" w:rsidRDefault="00723F7F">
      <w:pPr>
        <w:jc w:val="both"/>
        <w:rPr>
          <w:rFonts w:ascii="Times New Roman" w:hAnsi="Times New Roman"/>
        </w:rPr>
      </w:pPr>
    </w:p>
    <w:p w14:paraId="48313F6E" w14:textId="77777777" w:rsidR="00723F7F" w:rsidRDefault="00FA674F">
      <w:pPr>
        <w:pStyle w:val="Heading2"/>
      </w:pPr>
      <w:r>
        <w:t>DESIGN OF EXPERIMENT</w:t>
      </w:r>
    </w:p>
    <w:p w14:paraId="245B44CA" w14:textId="77777777" w:rsidR="00723F7F" w:rsidRDefault="00FA674F">
      <w:pPr>
        <w:jc w:val="both"/>
      </w:pPr>
      <w:r>
        <w:rPr>
          <w:rFonts w:ascii="Times New Roman" w:hAnsi="Times New Roman"/>
        </w:rPr>
        <w:t xml:space="preserve">For each estimator, the sample size, parameter estimates, standard error, bias, and mean square error were obtained by averaging the estimates over the number of replications, where </w:t>
      </w:r>
      <m:oMath>
        <m:r>
          <w:rPr>
            <w:rFonts w:ascii="Cambria Math" w:hAnsi="Cambria Math"/>
          </w:rPr>
          <m:t>δ</m:t>
        </m:r>
        <m:d>
          <m:dPr>
            <m:ctrlPr>
              <w:rPr>
                <w:rFonts w:ascii="Cambria Math" w:hAnsi="Cambria Math"/>
              </w:rPr>
            </m:ctrlPr>
          </m:dPr>
          <m:e>
            <m:sSub>
              <m:sSubPr>
                <m:ctrlPr>
                  <w:rPr>
                    <w:rFonts w:ascii="Cambria Math" w:hAnsi="Cambria Math"/>
                  </w:rPr>
                </m:ctrlPr>
              </m:sSubPr>
              <m:e>
                <m:acc>
                  <m:accPr>
                    <m:ctrlPr>
                      <w:rPr>
                        <w:rFonts w:ascii="Cambria Math" w:hAnsi="Cambria Math"/>
                      </w:rPr>
                    </m:ctrlPr>
                  </m:accPr>
                  <m:e>
                    <m:r>
                      <w:rPr>
                        <w:rFonts w:ascii="Cambria Math" w:hAnsi="Cambria Math"/>
                      </w:rPr>
                      <m:t>ϕ</m:t>
                    </m:r>
                  </m:e>
                </m:acc>
              </m:e>
              <m:sub>
                <m:r>
                  <w:rPr>
                    <w:rFonts w:ascii="Cambria Math" w:hAnsi="Cambria Math"/>
                  </w:rPr>
                  <m:t>h</m:t>
                </m:r>
              </m:sub>
            </m:sSub>
          </m:e>
        </m:d>
        <m:r>
          <w:rPr>
            <w:rFonts w:ascii="Cambria Math" w:hAnsi="Cambria Math"/>
          </w:rPr>
          <m:t>=</m:t>
        </m:r>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R</m:t>
                    </m:r>
                  </m:den>
                </m:f>
                <m:nary>
                  <m:naryPr>
                    <m:chr m:val="∑"/>
                    <m:limLoc m:val="subSup"/>
                    <m:ctrlPr>
                      <w:rPr>
                        <w:rFonts w:ascii="Cambria Math" w:hAnsi="Cambria Math"/>
                      </w:rPr>
                    </m:ctrlPr>
                  </m:naryPr>
                  <m:sub>
                    <m:r>
                      <w:rPr>
                        <w:rFonts w:ascii="Cambria Math" w:hAnsi="Cambria Math"/>
                      </w:rPr>
                      <m:t>r=1</m:t>
                    </m:r>
                  </m:sub>
                  <m:sup>
                    <m:r>
                      <w:rPr>
                        <w:rFonts w:ascii="Cambria Math" w:hAnsi="Cambria Math"/>
                      </w:rPr>
                      <m:t>R</m:t>
                    </m:r>
                  </m:sup>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h</m:t>
                                </m:r>
                              </m:sub>
                              <m:sup>
                                <m:r>
                                  <w:rPr>
                                    <w:rFonts w:ascii="Cambria Math" w:hAnsi="Cambria Math"/>
                                  </w:rPr>
                                  <m:t>r</m:t>
                                </m:r>
                              </m:sup>
                            </m:sSubSup>
                            <m:r>
                              <w:rPr>
                                <w:rFonts w:ascii="Cambria Math" w:hAnsi="Cambria Math"/>
                              </w:rPr>
                              <m:t>-</m:t>
                            </m:r>
                            <m:sSub>
                              <m:sSubPr>
                                <m:ctrlPr>
                                  <w:rPr>
                                    <w:rFonts w:ascii="Cambria Math" w:hAnsi="Cambria Math"/>
                                  </w:rPr>
                                </m:ctrlPr>
                              </m:sSubPr>
                              <m:e>
                                <m:r>
                                  <w:rPr>
                                    <w:rFonts w:ascii="Cambria Math" w:hAnsi="Cambria Math"/>
                                  </w:rPr>
                                  <m:t>ϕ</m:t>
                                </m:r>
                              </m:e>
                              <m:sub>
                                <m:r>
                                  <w:rPr>
                                    <w:rFonts w:ascii="Cambria Math" w:hAnsi="Cambria Math"/>
                                  </w:rPr>
                                  <m:t>0</m:t>
                                </m:r>
                              </m:sub>
                            </m:sSub>
                          </m:e>
                        </m:d>
                      </m:e>
                      <m:sup>
                        <m:r>
                          <w:rPr>
                            <w:rFonts w:ascii="Cambria Math" w:hAnsi="Cambria Math"/>
                          </w:rPr>
                          <m:t>2</m:t>
                        </m:r>
                      </m:sup>
                    </m:sSup>
                  </m:e>
                </m:nary>
              </m:e>
            </m:d>
          </m:e>
          <m:sup>
            <m:f>
              <m:fPr>
                <m:ctrlPr>
                  <w:rPr>
                    <w:rFonts w:ascii="Cambria Math" w:hAnsi="Cambria Math"/>
                  </w:rPr>
                </m:ctrlPr>
              </m:fPr>
              <m:num>
                <m:r>
                  <w:rPr>
                    <w:rFonts w:ascii="Cambria Math" w:hAnsi="Cambria Math"/>
                  </w:rPr>
                  <m:t>1</m:t>
                </m:r>
              </m:num>
              <m:den>
                <m:r>
                  <w:rPr>
                    <w:rFonts w:ascii="Cambria Math" w:hAnsi="Cambria Math"/>
                  </w:rPr>
                  <m:t>2</m:t>
                </m:r>
              </m:den>
            </m:f>
          </m:sup>
        </m:sSup>
      </m:oMath>
      <w:r>
        <w:rPr>
          <w:rFonts w:ascii="Times New Roman" w:eastAsia="Times New Roman" w:hAnsi="Times New Roman"/>
        </w:rPr>
        <w:t xml:space="preserve"> with </w:t>
      </w:r>
      <m:oMath>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h</m:t>
            </m:r>
          </m:sub>
          <m:sup>
            <m:r>
              <w:rPr>
                <w:rFonts w:ascii="Cambria Math" w:hAnsi="Cambria Math"/>
              </w:rPr>
              <m:t>r</m:t>
            </m:r>
          </m:sup>
        </m:sSubSup>
      </m:oMath>
      <w:r>
        <w:rPr>
          <w:rFonts w:ascii="Times New Roman" w:eastAsia="Times New Roman" w:hAnsi="Times New Roman"/>
        </w:rPr>
        <w:t xml:space="preserve"> denoting the estimate of </w:t>
      </w:r>
      <m:oMath>
        <m:sSub>
          <m:sSubPr>
            <m:ctrlPr>
              <w:rPr>
                <w:rFonts w:ascii="Cambria Math" w:hAnsi="Cambria Math"/>
              </w:rPr>
            </m:ctrlPr>
          </m:sSubPr>
          <m:e>
            <m:r>
              <w:rPr>
                <w:rFonts w:ascii="Cambria Math" w:hAnsi="Cambria Math"/>
              </w:rPr>
              <m:t>ϕ</m:t>
            </m:r>
          </m:e>
          <m:sub>
            <m:r>
              <w:rPr>
                <w:rFonts w:ascii="Cambria Math" w:hAnsi="Cambria Math"/>
              </w:rPr>
              <m:t>h</m:t>
            </m:r>
          </m:sub>
        </m:sSub>
      </m:oMath>
      <w:r>
        <w:rPr>
          <w:rFonts w:ascii="Times New Roman" w:eastAsia="Times New Roman" w:hAnsi="Times New Roman"/>
        </w:rPr>
        <w:t xml:space="preserve"> in the </w:t>
      </w:r>
      <w:proofErr w:type="spellStart"/>
      <w:r>
        <w:rPr>
          <w:rFonts w:ascii="Times New Roman" w:eastAsia="Times New Roman" w:hAnsi="Times New Roman"/>
        </w:rPr>
        <w:t>r</w:t>
      </w:r>
      <w:r>
        <w:rPr>
          <w:rFonts w:ascii="Times New Roman" w:eastAsia="Times New Roman" w:hAnsi="Times New Roman"/>
          <w:vertAlign w:val="superscript"/>
        </w:rPr>
        <w:t>th</w:t>
      </w:r>
      <w:proofErr w:type="spellEnd"/>
      <w:r>
        <w:rPr>
          <w:rFonts w:ascii="Times New Roman" w:eastAsia="Times New Roman" w:hAnsi="Times New Roman"/>
        </w:rPr>
        <w:t xml:space="preserve"> replication. Following the standard practise, the accuracy of the parameter estimate is judged by the mean square error. The outcomes of this investigation are summarized in </w:t>
      </w:r>
      <w:r>
        <w:rPr>
          <w:rFonts w:ascii="Times New Roman" w:hAnsi="Times New Roman"/>
          <w:b/>
          <w:bCs/>
          <w:lang w:val="en-US"/>
        </w:rPr>
        <w:fldChar w:fldCharType="begin"/>
      </w:r>
      <w:r>
        <w:rPr>
          <w:rFonts w:ascii="Times New Roman" w:hAnsi="Times New Roman"/>
          <w:b/>
          <w:bCs/>
          <w:lang w:val="en-US"/>
        </w:rPr>
        <w:instrText xml:space="preserve"> REF _Ref218304768 </w:instrText>
      </w:r>
      <w:r>
        <w:rPr>
          <w:rFonts w:ascii="Times New Roman" w:hAnsi="Times New Roman"/>
          <w:b/>
          <w:bCs/>
          <w:lang w:val="en-US"/>
        </w:rPr>
        <w:fldChar w:fldCharType="separate"/>
      </w:r>
      <w:r>
        <w:rPr>
          <w:rFonts w:ascii="Times New Roman" w:hAnsi="Times New Roman"/>
          <w:b/>
          <w:bCs/>
          <w:lang w:val="en-US"/>
        </w:rPr>
        <w:t>Error! Reference source not found.</w:t>
      </w:r>
      <w:r>
        <w:rPr>
          <w:rFonts w:ascii="Times New Roman" w:hAnsi="Times New Roman"/>
          <w:b/>
          <w:bCs/>
          <w:lang w:val="en-US"/>
        </w:rPr>
        <w:fldChar w:fldCharType="end"/>
      </w:r>
      <w:r>
        <w:rPr>
          <w:rFonts w:ascii="Times New Roman" w:eastAsia="Times New Roman" w:hAnsi="Times New Roman"/>
        </w:rPr>
        <w:t xml:space="preserve"> </w:t>
      </w:r>
      <w:proofErr w:type="gramStart"/>
      <w:r>
        <w:rPr>
          <w:rFonts w:ascii="Times New Roman" w:eastAsia="Times New Roman" w:hAnsi="Times New Roman"/>
        </w:rPr>
        <w:t>and</w:t>
      </w:r>
      <w:proofErr w:type="gramEnd"/>
      <w:r>
        <w:rPr>
          <w:rFonts w:ascii="Times New Roman" w:eastAsia="Times New Roman" w:hAnsi="Times New Roman"/>
        </w:rPr>
        <w:t xml:space="preserve"> </w:t>
      </w:r>
      <w:r>
        <w:rPr>
          <w:rFonts w:ascii="Times New Roman" w:hAnsi="Times New Roman"/>
          <w:b/>
          <w:bCs/>
          <w:lang w:val="en-US"/>
        </w:rPr>
        <w:fldChar w:fldCharType="begin"/>
      </w:r>
      <w:r>
        <w:rPr>
          <w:rFonts w:ascii="Times New Roman" w:hAnsi="Times New Roman"/>
          <w:b/>
          <w:bCs/>
          <w:lang w:val="en-US"/>
        </w:rPr>
        <w:instrText xml:space="preserve"> REF _Ref218304829 </w:instrText>
      </w:r>
      <w:r>
        <w:rPr>
          <w:rFonts w:ascii="Times New Roman" w:hAnsi="Times New Roman"/>
          <w:b/>
          <w:bCs/>
          <w:lang w:val="en-US"/>
        </w:rPr>
        <w:fldChar w:fldCharType="separate"/>
      </w:r>
      <w:r>
        <w:rPr>
          <w:rFonts w:ascii="Times New Roman" w:hAnsi="Times New Roman"/>
          <w:b/>
          <w:bCs/>
          <w:lang w:val="en-US"/>
        </w:rPr>
        <w:t xml:space="preserve">Error! Reference source not </w:t>
      </w:r>
      <w:proofErr w:type="gramStart"/>
      <w:r>
        <w:rPr>
          <w:rFonts w:ascii="Times New Roman" w:hAnsi="Times New Roman"/>
          <w:b/>
          <w:bCs/>
          <w:lang w:val="en-US"/>
        </w:rPr>
        <w:t>found.</w:t>
      </w:r>
      <w:r>
        <w:rPr>
          <w:rFonts w:ascii="Times New Roman" w:hAnsi="Times New Roman"/>
          <w:b/>
          <w:bCs/>
          <w:lang w:val="en-US"/>
        </w:rPr>
        <w:fldChar w:fldCharType="end"/>
      </w:r>
      <w:r>
        <w:rPr>
          <w:rFonts w:ascii="Times New Roman" w:eastAsia="Times New Roman" w:hAnsi="Times New Roman"/>
        </w:rPr>
        <w:t>,</w:t>
      </w:r>
      <w:proofErr w:type="gramEnd"/>
      <w:r>
        <w:rPr>
          <w:rFonts w:ascii="Times New Roman" w:eastAsia="Times New Roman" w:hAnsi="Times New Roman"/>
        </w:rPr>
        <w:t xml:space="preserve"> respectively.</w:t>
      </w:r>
    </w:p>
    <w:p w14:paraId="5C6ACD73" w14:textId="77777777" w:rsidR="00723F7F" w:rsidRDefault="00FA674F">
      <w:pPr>
        <w:jc w:val="both"/>
        <w:rPr>
          <w:rFonts w:ascii="Times New Roman" w:eastAsia="Times New Roman" w:hAnsi="Times New Roman"/>
        </w:rPr>
      </w:pPr>
      <w:r>
        <w:rPr>
          <w:rFonts w:ascii="Times New Roman" w:eastAsia="Times New Roman" w:hAnsi="Times New Roman"/>
        </w:rPr>
        <w:t>As a measure of convergence, the average square differences between GEP and GLS, GEP and EML, GLS and EML were computed by:</w:t>
      </w:r>
    </w:p>
    <w:p w14:paraId="0858AD57" w14:textId="77777777" w:rsidR="00723F7F" w:rsidRDefault="00051B09">
      <w:pPr>
        <w:jc w:val="both"/>
      </w:pPr>
      <m:oMath>
        <m:sSub>
          <m:sSubPr>
            <m:ctrlPr>
              <w:rPr>
                <w:rFonts w:ascii="Cambria Math" w:hAnsi="Cambria Math"/>
              </w:rPr>
            </m:ctrlPr>
          </m:sSubPr>
          <m:e>
            <m:r>
              <w:rPr>
                <w:rFonts w:ascii="Cambria Math" w:hAnsi="Cambria Math"/>
              </w:rPr>
              <m:t>C</m:t>
            </m:r>
          </m:e>
          <m:sub>
            <m:r>
              <w:rPr>
                <w:rFonts w:ascii="Cambria Math" w:hAnsi="Cambria Math"/>
              </w:rPr>
              <m:t>R</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R</m:t>
            </m:r>
          </m:den>
        </m:f>
        <m:nary>
          <m:naryPr>
            <m:chr m:val="∑"/>
            <m:limLoc m:val="undOvr"/>
            <m:ctrlPr>
              <w:rPr>
                <w:rFonts w:ascii="Cambria Math" w:hAnsi="Cambria Math"/>
              </w:rPr>
            </m:ctrlPr>
          </m:naryPr>
          <m:sub>
            <m:r>
              <w:rPr>
                <w:rFonts w:ascii="Cambria Math" w:hAnsi="Cambria Math"/>
              </w:rPr>
              <m:t>r=1</m:t>
            </m:r>
          </m:sub>
          <m:sup>
            <m:r>
              <w:rPr>
                <w:rFonts w:ascii="Cambria Math" w:hAnsi="Cambria Math"/>
              </w:rPr>
              <m:t>R</m:t>
            </m:r>
          </m:sup>
          <m:e>
            <m:d>
              <m:dPr>
                <m:begChr m:val="{"/>
                <m:endChr m:val="}"/>
                <m:ctrlPr>
                  <w:rPr>
                    <w:rFonts w:ascii="Cambria Math" w:hAnsi="Cambria Math"/>
                  </w:rPr>
                </m:ctrlPr>
              </m:dPr>
              <m:e>
                <m:nary>
                  <m:naryPr>
                    <m:chr m:val="∑"/>
                    <m:limLoc m:val="subSup"/>
                    <m:ctrlPr>
                      <w:rPr>
                        <w:rFonts w:ascii="Cambria Math" w:hAnsi="Cambria Math"/>
                      </w:rPr>
                    </m:ctrlPr>
                  </m:naryPr>
                  <m:sub>
                    <m:r>
                      <w:rPr>
                        <w:rFonts w:ascii="Cambria Math" w:hAnsi="Cambria Math"/>
                      </w:rPr>
                      <m:t>j=1</m:t>
                    </m:r>
                  </m:sub>
                  <m:sup>
                    <m:r>
                      <w:rPr>
                        <w:rFonts w:ascii="Cambria Math" w:hAnsi="Cambria Math"/>
                      </w:rPr>
                      <m:t>p+q</m:t>
                    </m:r>
                  </m:sup>
                  <m:e>
                    <m:sSup>
                      <m:sSupPr>
                        <m:ctrlPr>
                          <w:rPr>
                            <w:rFonts w:ascii="Cambria Math" w:hAnsi="Cambria Math"/>
                          </w:rPr>
                        </m:ctrlPr>
                      </m:sSupPr>
                      <m:e>
                        <m:d>
                          <m:dPr>
                            <m:ctrlPr>
                              <w:rPr>
                                <w:rFonts w:ascii="Cambria Math" w:hAnsi="Cambria Math"/>
                              </w:rPr>
                            </m:ctrlPr>
                          </m:dPr>
                          <m:e>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js</m:t>
                                </m:r>
                              </m:sub>
                              <m:sup>
                                <m:r>
                                  <w:rPr>
                                    <w:rFonts w:ascii="Cambria Math" w:hAnsi="Cambria Math"/>
                                  </w:rPr>
                                  <m:t>r</m:t>
                                </m:r>
                              </m:sup>
                            </m:sSubSup>
                            <m:r>
                              <w:rPr>
                                <w:rFonts w:ascii="Cambria Math" w:hAnsi="Cambria Math"/>
                              </w:rPr>
                              <m:t>-</m:t>
                            </m:r>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r>
                                  <w:rPr>
                                    <w:rFonts w:ascii="Cambria Math" w:hAnsi="Cambria Math"/>
                                  </w:rPr>
                                  <m:t>jλ</m:t>
                                </m:r>
                              </m:sub>
                              <m:sup>
                                <m:r>
                                  <w:rPr>
                                    <w:rFonts w:ascii="Cambria Math" w:hAnsi="Cambria Math"/>
                                  </w:rPr>
                                  <m:t>r</m:t>
                                </m:r>
                              </m:sup>
                            </m:sSubSup>
                          </m:e>
                        </m:d>
                      </m:e>
                      <m:sup>
                        <m:r>
                          <w:rPr>
                            <w:rFonts w:ascii="Cambria Math" w:hAnsi="Cambria Math"/>
                          </w:rPr>
                          <m:t>2</m:t>
                        </m:r>
                      </m:sup>
                    </m:sSup>
                  </m:e>
                </m:nary>
              </m:e>
            </m:d>
          </m:e>
        </m:nary>
      </m:oMath>
      <w:r w:rsidR="00FA674F">
        <w:rPr>
          <w:rFonts w:ascii="Times New Roman" w:eastAsia="Times New Roman" w:hAnsi="Times New Roman"/>
        </w:rPr>
        <w:t xml:space="preserve"> </w:t>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r>
      <w:r w:rsidR="00FA674F">
        <w:rPr>
          <w:rFonts w:ascii="Times New Roman" w:eastAsia="Times New Roman" w:hAnsi="Times New Roman"/>
        </w:rPr>
        <w:tab/>
        <w:t xml:space="preserve">        [4.2]</w:t>
      </w:r>
    </w:p>
    <w:p w14:paraId="4CFEA00C" w14:textId="77777777" w:rsidR="00723F7F" w:rsidRDefault="00FA674F">
      <w:pPr>
        <w:jc w:val="both"/>
      </w:pPr>
      <w:r>
        <w:rPr>
          <w:rFonts w:ascii="Times New Roman" w:eastAsia="Times New Roman" w:hAnsi="Times New Roman"/>
        </w:rPr>
        <w:t xml:space="preserve">And is compared with the criterion measure </w:t>
      </w:r>
      <m:oMath>
        <m:sSub>
          <m:sSubPr>
            <m:ctrlPr>
              <w:rPr>
                <w:rFonts w:ascii="Cambria Math" w:hAnsi="Cambria Math"/>
              </w:rPr>
            </m:ctrlPr>
          </m:sSubPr>
          <m:e>
            <m:r>
              <w:rPr>
                <w:rFonts w:ascii="Cambria Math" w:hAnsi="Cambria Math"/>
              </w:rPr>
              <m:t>C</m:t>
            </m:r>
          </m:e>
          <m:sub>
            <m:r>
              <w:rPr>
                <w:rFonts w:ascii="Cambria Math" w:hAnsi="Cambria Math"/>
              </w:rPr>
              <m:t>T</m:t>
            </m:r>
          </m:sub>
        </m:sSub>
        <m:r>
          <w:rPr>
            <w:rFonts w:ascii="Cambria Math" w:hAnsi="Cambria Math"/>
          </w:rPr>
          <m:t>=</m:t>
        </m:r>
        <m:sSup>
          <m:sSupPr>
            <m:ctrlPr>
              <w:rPr>
                <w:rFonts w:ascii="Cambria Math" w:hAnsi="Cambria Math"/>
              </w:rPr>
            </m:ctrlPr>
          </m:sSupPr>
          <m:e>
            <m:r>
              <w:rPr>
                <w:rFonts w:ascii="Cambria Math" w:hAnsi="Cambria Math"/>
              </w:rPr>
              <m:t>T</m:t>
            </m:r>
          </m:e>
          <m:sup>
            <m:r>
              <w:rPr>
                <w:rFonts w:ascii="Cambria Math" w:hAnsi="Cambria Math"/>
              </w:rPr>
              <m:t>-1</m:t>
            </m:r>
          </m:sup>
        </m:sSup>
      </m:oMath>
      <w:r>
        <w:rPr>
          <w:rFonts w:ascii="Times New Roman" w:eastAsia="Times New Roman" w:hAnsi="Times New Roman"/>
        </w:rPr>
        <w:t xml:space="preserve"> where, for instance, we have used S and </w:t>
      </w:r>
      <m:oMath>
        <m:r>
          <w:rPr>
            <w:rFonts w:ascii="Cambria Math" w:hAnsi="Cambria Math"/>
          </w:rPr>
          <m:t>λ</m:t>
        </m:r>
      </m:oMath>
      <w:r>
        <w:rPr>
          <w:rFonts w:ascii="Times New Roman" w:eastAsia="Times New Roman" w:hAnsi="Times New Roman"/>
        </w:rPr>
        <w:t xml:space="preserve"> to denote the pair of estimates used in the evaluation of </w:t>
      </w:r>
      <m:oMath>
        <m:sSub>
          <m:sSubPr>
            <m:ctrlPr>
              <w:rPr>
                <w:rFonts w:ascii="Cambria Math" w:hAnsi="Cambria Math"/>
              </w:rPr>
            </m:ctrlPr>
          </m:sSubPr>
          <m:e>
            <m:r>
              <w:rPr>
                <w:rFonts w:ascii="Cambria Math" w:hAnsi="Cambria Math"/>
              </w:rPr>
              <m:t>C</m:t>
            </m:r>
          </m:e>
          <m:sub>
            <m:r>
              <w:rPr>
                <w:rFonts w:ascii="Cambria Math" w:hAnsi="Cambria Math"/>
              </w:rPr>
              <m:t>R</m:t>
            </m:r>
          </m:sub>
        </m:sSub>
      </m:oMath>
      <w:r>
        <w:rPr>
          <w:rFonts w:ascii="Times New Roman" w:eastAsia="Times New Roman" w:hAnsi="Times New Roman"/>
        </w:rPr>
        <w:t xml:space="preserve"> while </w:t>
      </w:r>
      <m:oMath>
        <m:sSubSup>
          <m:sSubSupPr>
            <m:ctrlPr>
              <w:rPr>
                <w:rFonts w:ascii="Cambria Math" w:hAnsi="Cambria Math"/>
              </w:rPr>
            </m:ctrlPr>
          </m:sSubSupPr>
          <m:e>
            <m:acc>
              <m:accPr>
                <m:ctrlPr>
                  <w:rPr>
                    <w:rFonts w:ascii="Cambria Math" w:hAnsi="Cambria Math"/>
                  </w:rPr>
                </m:ctrlPr>
              </m:accPr>
              <m:e>
                <m:r>
                  <w:rPr>
                    <w:rFonts w:ascii="Cambria Math" w:hAnsi="Cambria Math"/>
                  </w:rPr>
                  <m:t>ϕ</m:t>
                </m:r>
              </m:e>
            </m:acc>
          </m:e>
          <m:sub>
            <m:d>
              <m:dPr>
                <m:ctrlPr>
                  <w:rPr>
                    <w:rFonts w:ascii="Cambria Math" w:hAnsi="Cambria Math"/>
                  </w:rPr>
                </m:ctrlPr>
              </m:dPr>
              <m:e>
                <m:r>
                  <w:rPr>
                    <w:rFonts w:ascii="Cambria Math" w:hAnsi="Cambria Math"/>
                  </w:rPr>
                  <m:t>j</m:t>
                </m:r>
              </m:e>
            </m:d>
          </m:sub>
          <m:sup>
            <m:r>
              <w:rPr>
                <w:rFonts w:ascii="Cambria Math" w:hAnsi="Cambria Math"/>
              </w:rPr>
              <m:t>r</m:t>
            </m:r>
          </m:sup>
        </m:sSubSup>
      </m:oMath>
      <w:r>
        <w:rPr>
          <w:rFonts w:ascii="Times New Roman" w:eastAsia="Times New Roman" w:hAnsi="Times New Roman"/>
        </w:rPr>
        <w:t xml:space="preserve">, </w:t>
      </w:r>
      <m:oMath>
        <m:r>
          <w:rPr>
            <w:rFonts w:ascii="Cambria Math" w:hAnsi="Cambria Math"/>
          </w:rPr>
          <m:t>j =1, ...,</m:t>
        </m:r>
        <m:sSub>
          <m:sSubPr>
            <m:ctrlPr>
              <w:rPr>
                <w:rFonts w:ascii="Cambria Math" w:hAnsi="Cambria Math"/>
              </w:rPr>
            </m:ctrlPr>
          </m:sSubPr>
          <m:e>
            <m:r>
              <w:rPr>
                <w:rFonts w:ascii="Cambria Math" w:hAnsi="Cambria Math"/>
              </w:rPr>
              <m:t>h</m:t>
            </m:r>
          </m:e>
          <m:sub>
            <m:r>
              <w:rPr>
                <w:rFonts w:ascii="Cambria Math" w:hAnsi="Cambria Math"/>
              </w:rPr>
              <m:t>T</m:t>
            </m:r>
          </m:sub>
        </m:sSub>
      </m:oMath>
      <w:r>
        <w:rPr>
          <w:rFonts w:ascii="Times New Roman" w:eastAsia="Times New Roman" w:hAnsi="Times New Roman"/>
        </w:rPr>
        <w:t xml:space="preserve"> as before, denotes the parameter estimates at the </w:t>
      </w:r>
      <w:proofErr w:type="spellStart"/>
      <w:r>
        <w:rPr>
          <w:rFonts w:ascii="Times New Roman" w:eastAsia="Times New Roman" w:hAnsi="Times New Roman"/>
        </w:rPr>
        <w:t>r</w:t>
      </w:r>
      <w:r>
        <w:rPr>
          <w:rFonts w:ascii="Times New Roman" w:eastAsia="Times New Roman" w:hAnsi="Times New Roman"/>
          <w:vertAlign w:val="superscript"/>
        </w:rPr>
        <w:t>th</w:t>
      </w:r>
      <w:proofErr w:type="spellEnd"/>
      <w:r>
        <w:rPr>
          <w:rFonts w:ascii="Times New Roman" w:eastAsia="Times New Roman" w:hAnsi="Times New Roman"/>
        </w:rPr>
        <w:t xml:space="preserve"> replication.</w:t>
      </w:r>
    </w:p>
    <w:p w14:paraId="5F4EC419" w14:textId="77777777" w:rsidR="00723F7F" w:rsidRDefault="00FA674F">
      <w:pPr>
        <w:pStyle w:val="Heading1"/>
      </w:pPr>
      <w:r>
        <w:t>CONCLUSION</w:t>
      </w:r>
    </w:p>
    <w:p w14:paraId="6BC5E7D1" w14:textId="77777777" w:rsidR="00723F7F" w:rsidRDefault="00FA674F">
      <w:pPr>
        <w:jc w:val="both"/>
        <w:sectPr w:rsidR="00723F7F">
          <w:footerReference w:type="default" r:id="rId8"/>
          <w:pgSz w:w="11906" w:h="16838"/>
          <w:pgMar w:top="1440" w:right="1440" w:bottom="1440" w:left="1440" w:header="720" w:footer="720" w:gutter="0"/>
          <w:cols w:space="720"/>
        </w:sectPr>
      </w:pPr>
      <w:r>
        <w:rPr>
          <w:rFonts w:ascii="Times New Roman" w:hAnsi="Times New Roman"/>
        </w:rPr>
        <w:t xml:space="preserve">The ARMA (2, 2) process </w:t>
      </w:r>
      <m:oMath>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6</m:t>
                </m:r>
              </m:sub>
            </m:sSub>
          </m:e>
        </m:d>
      </m:oMath>
      <w:r>
        <w:rPr>
          <w:rFonts w:ascii="Times New Roman" w:hAnsi="Times New Roman"/>
        </w:rPr>
        <w:t xml:space="preserve"> constitutes the upper bound of structural complexity in the simulation study, comprising four parameters  </w:t>
      </w:r>
      <m:oMath>
        <m:d>
          <m:dPr>
            <m:ctrlPr>
              <w:rPr>
                <w:rFonts w:ascii="Cambria Math" w:hAnsi="Cambria Math"/>
              </w:rPr>
            </m:ctrlPr>
          </m:dPr>
          <m:e>
            <m:sSub>
              <m:sSubPr>
                <m:ctrlPr>
                  <w:rPr>
                    <w:rFonts w:ascii="Cambria Math" w:hAnsi="Cambria Math"/>
                  </w:rPr>
                </m:ctrlPr>
              </m:sSubPr>
              <m:e>
                <m:r>
                  <w:rPr>
                    <w:rFonts w:ascii="Cambria Math" w:hAnsi="Cambria Math"/>
                  </w:rPr>
                  <m:t>ϕ</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ϕ</m:t>
                </m:r>
              </m:e>
              <m:sub>
                <m:r>
                  <w:rPr>
                    <w:rFonts w:ascii="Cambria Math" w:hAnsi="Cambria Math"/>
                  </w:rPr>
                  <m:t>2</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1</m:t>
                </m:r>
              </m:sub>
            </m:sSub>
            <m:r>
              <w:rPr>
                <w:rFonts w:ascii="Cambria Math" w:hAnsi="Cambria Math"/>
              </w:rPr>
              <m:t xml:space="preserve">, </m:t>
            </m:r>
            <m:sSub>
              <m:sSubPr>
                <m:ctrlPr>
                  <w:rPr>
                    <w:rFonts w:ascii="Cambria Math" w:hAnsi="Cambria Math"/>
                  </w:rPr>
                </m:ctrlPr>
              </m:sSubPr>
              <m:e>
                <m:r>
                  <w:rPr>
                    <w:rFonts w:ascii="Cambria Math" w:hAnsi="Cambria Math"/>
                  </w:rPr>
                  <m:t>θ</m:t>
                </m:r>
              </m:e>
              <m:sub>
                <m:r>
                  <w:rPr>
                    <w:rFonts w:ascii="Cambria Math" w:hAnsi="Cambria Math"/>
                  </w:rPr>
                  <m:t>2</m:t>
                </m:r>
              </m:sub>
            </m:sSub>
          </m:e>
        </m:d>
      </m:oMath>
      <w:r>
        <w:rPr>
          <w:rFonts w:ascii="Times New Roman" w:hAnsi="Times New Roman"/>
        </w:rPr>
        <w:t xml:space="preserve">, and provided a stringent test of asymptotic approximation. While the autoregressive components exhibited stable and accurate estimation even at small sample sizes, the moving average parameters displayed pronounced finite sample instability, characterized by elevated variance and delayed convergence. The convergence diagnostics showed that the Difference MSE (D) exceeded the Reference MSE (C) through T =200, with consistent interaction achieved for all parameters, only at </w:t>
      </w:r>
      <m:oMath>
        <m:r>
          <w:rPr>
            <w:rFonts w:ascii="Cambria Math" w:hAnsi="Cambria Math"/>
          </w:rPr>
          <m:t>T≥525</m:t>
        </m:r>
      </m:oMath>
      <w:r>
        <w:rPr>
          <w:rFonts w:ascii="Times New Roman" w:hAnsi="Times New Roman"/>
        </w:rPr>
        <w:t xml:space="preserve">. This identified a clear “indifference threshold,” beyond which the Gaussian Estimation Procedure (GEP) became numerically indistinguishable from the Exact Likelihood Estimator (EML). More broadly, the results revealed a systematic complexity lag: as model dimensionality increased, the  </w:t>
      </w:r>
      <m:oMath>
        <m:r>
          <w:rPr>
            <w:rFonts w:ascii="Cambria Math" w:hAnsi="Cambria Math"/>
          </w:rPr>
          <m:t>D&lt;C</m:t>
        </m:r>
      </m:oMath>
      <w:r>
        <w:rPr>
          <w:rFonts w:ascii="Times New Roman" w:hAnsi="Times New Roman"/>
        </w:rPr>
        <w:t xml:space="preserve"> intersection shifted markedly to the right, indicating that estimator choice depends jointly on sample size and the parameter-to-sample ratio rather than on T alone.</w:t>
      </w:r>
    </w:p>
    <w:p w14:paraId="225B3CFB" w14:textId="77777777" w:rsidR="00723F7F" w:rsidRDefault="00FA674F">
      <w:pPr>
        <w:pStyle w:val="Heading1"/>
      </w:pPr>
      <w:r>
        <w:lastRenderedPageBreak/>
        <w:t>REFERENCES</w:t>
      </w:r>
    </w:p>
    <w:p w14:paraId="213F2CFF" w14:textId="77777777" w:rsidR="00723F7F" w:rsidRDefault="00FA674F">
      <w:pPr>
        <w:widowControl w:val="0"/>
        <w:autoSpaceDE w:val="0"/>
        <w:spacing w:line="240" w:lineRule="auto"/>
        <w:ind w:left="480" w:hanging="480"/>
      </w:pPr>
      <w:r>
        <w:rPr>
          <w:rFonts w:ascii="Times New Roman" w:hAnsi="Times New Roman"/>
          <w:kern w:val="0"/>
        </w:rPr>
        <w:t xml:space="preserve">Athanasopoulos, G., Hyndman, R. J., </w:t>
      </w:r>
      <w:proofErr w:type="spellStart"/>
      <w:r>
        <w:rPr>
          <w:rFonts w:ascii="Times New Roman" w:hAnsi="Times New Roman"/>
          <w:kern w:val="0"/>
        </w:rPr>
        <w:t>Kourentzes</w:t>
      </w:r>
      <w:proofErr w:type="spellEnd"/>
      <w:r>
        <w:rPr>
          <w:rFonts w:ascii="Times New Roman" w:hAnsi="Times New Roman"/>
          <w:kern w:val="0"/>
        </w:rPr>
        <w:t xml:space="preserve">, N., &amp; </w:t>
      </w:r>
      <w:proofErr w:type="spellStart"/>
      <w:r>
        <w:rPr>
          <w:rFonts w:ascii="Times New Roman" w:hAnsi="Times New Roman"/>
          <w:kern w:val="0"/>
        </w:rPr>
        <w:t>Panagiotelis</w:t>
      </w:r>
      <w:proofErr w:type="spellEnd"/>
      <w:r>
        <w:rPr>
          <w:rFonts w:ascii="Times New Roman" w:hAnsi="Times New Roman"/>
          <w:kern w:val="0"/>
        </w:rPr>
        <w:t xml:space="preserve">, A. (2024). Forecast reconciliation: A review. </w:t>
      </w:r>
      <w:r>
        <w:rPr>
          <w:rFonts w:ascii="Times New Roman" w:hAnsi="Times New Roman"/>
          <w:i/>
          <w:iCs/>
          <w:kern w:val="0"/>
        </w:rPr>
        <w:t>International Journal of Forecasting</w:t>
      </w:r>
      <w:r>
        <w:rPr>
          <w:rFonts w:ascii="Times New Roman" w:hAnsi="Times New Roman"/>
          <w:kern w:val="0"/>
        </w:rPr>
        <w:t xml:space="preserve">, </w:t>
      </w:r>
      <w:r>
        <w:rPr>
          <w:rFonts w:ascii="Times New Roman" w:hAnsi="Times New Roman"/>
          <w:i/>
          <w:iCs/>
          <w:kern w:val="0"/>
        </w:rPr>
        <w:t>40</w:t>
      </w:r>
      <w:r>
        <w:rPr>
          <w:rFonts w:ascii="Times New Roman" w:hAnsi="Times New Roman"/>
          <w:kern w:val="0"/>
        </w:rPr>
        <w:t>(2), 430–456. https://doi.org/10.1016/j.ijforecast.2023.10.010</w:t>
      </w:r>
    </w:p>
    <w:p w14:paraId="0FADF4E0" w14:textId="77777777" w:rsidR="00723F7F" w:rsidRDefault="00FA674F">
      <w:pPr>
        <w:widowControl w:val="0"/>
        <w:autoSpaceDE w:val="0"/>
        <w:spacing w:line="240" w:lineRule="auto"/>
        <w:ind w:left="480" w:hanging="480"/>
        <w:jc w:val="both"/>
      </w:pPr>
      <w:r>
        <w:rPr>
          <w:rFonts w:ascii="Times New Roman" w:hAnsi="Times New Roman"/>
        </w:rPr>
        <w:t xml:space="preserve">Chan, L., &amp; Yao, </w:t>
      </w:r>
      <w:proofErr w:type="spellStart"/>
      <w:r>
        <w:rPr>
          <w:rFonts w:ascii="Times New Roman" w:hAnsi="Times New Roman"/>
        </w:rPr>
        <w:t>Qiwei</w:t>
      </w:r>
      <w:proofErr w:type="spellEnd"/>
      <w:r>
        <w:rPr>
          <w:rFonts w:ascii="Times New Roman" w:hAnsi="Times New Roman"/>
        </w:rPr>
        <w:t xml:space="preserve"> (2024). Small Sample Consistency. </w:t>
      </w:r>
      <w:r>
        <w:rPr>
          <w:rFonts w:ascii="Times New Roman" w:hAnsi="Times New Roman"/>
          <w:i/>
          <w:iCs/>
        </w:rPr>
        <w:t xml:space="preserve">Journal of Business &amp; Economic Statistics (Volume 42). </w:t>
      </w:r>
      <w:hyperlink r:id="rId9" w:history="1">
        <w:r>
          <w:rPr>
            <w:rStyle w:val="Hyperlink"/>
            <w:rFonts w:ascii="Times New Roman" w:hAnsi="Times New Roman"/>
            <w:i/>
            <w:iCs/>
          </w:rPr>
          <w:t>https://doi10.1080/07350015.2023.2245611</w:t>
        </w:r>
      </w:hyperlink>
      <w:r>
        <w:rPr>
          <w:rFonts w:ascii="Times New Roman" w:hAnsi="Times New Roman"/>
          <w:i/>
          <w:iCs/>
        </w:rPr>
        <w:t xml:space="preserve"> </w:t>
      </w:r>
    </w:p>
    <w:p w14:paraId="1F97FEBB" w14:textId="77777777" w:rsidR="00723F7F" w:rsidRDefault="00FA674F">
      <w:pPr>
        <w:widowControl w:val="0"/>
        <w:autoSpaceDE w:val="0"/>
        <w:spacing w:line="240" w:lineRule="auto"/>
        <w:ind w:left="480" w:hanging="480"/>
        <w:jc w:val="both"/>
      </w:pPr>
      <w:r>
        <w:rPr>
          <w:rFonts w:ascii="Times New Roman" w:hAnsi="Times New Roman"/>
        </w:rPr>
        <w:t>Francq C., &amp; Zakoian J. M. (2024). Asymptotic Theory for Time Series Models. CRC Press</w:t>
      </w:r>
    </w:p>
    <w:p w14:paraId="25141F1B" w14:textId="77777777" w:rsidR="00723F7F" w:rsidRDefault="00FA674F">
      <w:pPr>
        <w:widowControl w:val="0"/>
        <w:autoSpaceDE w:val="0"/>
        <w:spacing w:line="240" w:lineRule="auto"/>
        <w:ind w:left="480" w:hanging="480"/>
        <w:jc w:val="both"/>
      </w:pPr>
      <w:r>
        <w:rPr>
          <w:rFonts w:ascii="Times New Roman" w:hAnsi="Times New Roman"/>
          <w:kern w:val="0"/>
        </w:rPr>
        <w:t xml:space="preserve">Geore E. P. Box, Gwilym M. Jenkins, G. C. R. (2015). </w:t>
      </w:r>
      <w:r>
        <w:rPr>
          <w:rFonts w:ascii="Times New Roman" w:hAnsi="Times New Roman"/>
          <w:i/>
          <w:iCs/>
          <w:kern w:val="0"/>
        </w:rPr>
        <w:t>Time Series Analysis-Forecasting and Control</w:t>
      </w:r>
      <w:r>
        <w:rPr>
          <w:rFonts w:ascii="Times New Roman" w:hAnsi="Times New Roman"/>
          <w:kern w:val="0"/>
        </w:rPr>
        <w:t xml:space="preserve"> (Fifth Edit). Prentice Hall.</w:t>
      </w:r>
    </w:p>
    <w:p w14:paraId="0FFA1A1D" w14:textId="77777777" w:rsidR="00723F7F" w:rsidRDefault="00FA674F">
      <w:pPr>
        <w:widowControl w:val="0"/>
        <w:autoSpaceDE w:val="0"/>
        <w:spacing w:line="240" w:lineRule="auto"/>
        <w:ind w:left="480" w:hanging="480"/>
        <w:jc w:val="both"/>
      </w:pPr>
      <w:r>
        <w:rPr>
          <w:rFonts w:ascii="Times New Roman" w:hAnsi="Times New Roman"/>
          <w:kern w:val="0"/>
        </w:rPr>
        <w:t xml:space="preserve">Hannan, E. J., &amp; </w:t>
      </w:r>
      <w:proofErr w:type="spellStart"/>
      <w:r>
        <w:rPr>
          <w:rFonts w:ascii="Times New Roman" w:hAnsi="Times New Roman"/>
          <w:kern w:val="0"/>
        </w:rPr>
        <w:t>Deistler</w:t>
      </w:r>
      <w:proofErr w:type="spellEnd"/>
      <w:r>
        <w:rPr>
          <w:rFonts w:ascii="Times New Roman" w:hAnsi="Times New Roman"/>
          <w:kern w:val="0"/>
        </w:rPr>
        <w:t xml:space="preserve">, M. (1990). The Statistical Theory of Linear Systems. In U. of W. Robert E. O’Malley, Jr. (Ed.), </w:t>
      </w:r>
      <w:proofErr w:type="spellStart"/>
      <w:r>
        <w:rPr>
          <w:rFonts w:ascii="Times New Roman" w:hAnsi="Times New Roman"/>
          <w:i/>
          <w:iCs/>
          <w:kern w:val="0"/>
        </w:rPr>
        <w:t>Technometrics</w:t>
      </w:r>
      <w:proofErr w:type="spellEnd"/>
      <w:r>
        <w:rPr>
          <w:rFonts w:ascii="Times New Roman" w:hAnsi="Times New Roman"/>
          <w:kern w:val="0"/>
        </w:rPr>
        <w:t xml:space="preserve"> (Vol. 32, Issue 1). Society for Industrial and Applied Mathematics, Philadelphia (SIAM). </w:t>
      </w:r>
      <w:hyperlink r:id="rId10" w:history="1">
        <w:r>
          <w:rPr>
            <w:rStyle w:val="Hyperlink"/>
            <w:rFonts w:ascii="Times New Roman" w:hAnsi="Times New Roman"/>
            <w:kern w:val="0"/>
          </w:rPr>
          <w:t>https://doi.org/10.2307/1269869</w:t>
        </w:r>
      </w:hyperlink>
    </w:p>
    <w:p w14:paraId="08C89312" w14:textId="77777777" w:rsidR="00723F7F" w:rsidRDefault="00FA674F">
      <w:pPr>
        <w:widowControl w:val="0"/>
        <w:autoSpaceDE w:val="0"/>
        <w:spacing w:line="240" w:lineRule="auto"/>
        <w:ind w:left="480" w:hanging="480"/>
      </w:pPr>
      <w:r>
        <w:rPr>
          <w:rFonts w:ascii="Times New Roman" w:hAnsi="Times New Roman"/>
          <w:kern w:val="0"/>
        </w:rPr>
        <w:t xml:space="preserve">Greene, W. H. (2024). </w:t>
      </w:r>
      <w:r>
        <w:rPr>
          <w:rFonts w:ascii="Times New Roman" w:hAnsi="Times New Roman"/>
          <w:i/>
          <w:iCs/>
          <w:kern w:val="0"/>
        </w:rPr>
        <w:t>Econometric Analysis</w:t>
      </w:r>
      <w:r>
        <w:rPr>
          <w:rFonts w:ascii="Times New Roman" w:hAnsi="Times New Roman"/>
          <w:kern w:val="0"/>
        </w:rPr>
        <w:t xml:space="preserve"> (9th ed, Issue 457). Printice Hall. </w:t>
      </w:r>
      <w:hyperlink r:id="rId11" w:history="1">
        <w:r>
          <w:rPr>
            <w:rStyle w:val="Hyperlink"/>
            <w:rFonts w:ascii="Times New Roman" w:hAnsi="Times New Roman"/>
            <w:kern w:val="0"/>
          </w:rPr>
          <w:t>http://pubs.amstat.org/doi/abs/10.1198/jasa.2002.s458</w:t>
        </w:r>
      </w:hyperlink>
    </w:p>
    <w:p w14:paraId="11BEC66D" w14:textId="77777777" w:rsidR="00723F7F" w:rsidRDefault="00FA674F">
      <w:pPr>
        <w:widowControl w:val="0"/>
        <w:autoSpaceDE w:val="0"/>
        <w:spacing w:line="240" w:lineRule="auto"/>
        <w:ind w:left="480" w:hanging="480"/>
      </w:pPr>
      <w:r>
        <w:rPr>
          <w:rFonts w:ascii="Times New Roman" w:hAnsi="Times New Roman"/>
          <w:kern w:val="0"/>
        </w:rPr>
        <w:t xml:space="preserve">Hamilton, J. D. (1994). Time Series Analysis. In </w:t>
      </w:r>
      <w:r>
        <w:rPr>
          <w:rFonts w:ascii="Times New Roman" w:hAnsi="Times New Roman"/>
          <w:i/>
          <w:iCs/>
          <w:kern w:val="0"/>
        </w:rPr>
        <w:t>The SAGE Encyclopedia of Communication Research Methods</w:t>
      </w:r>
      <w:r>
        <w:rPr>
          <w:rFonts w:ascii="Times New Roman" w:hAnsi="Times New Roman"/>
          <w:kern w:val="0"/>
        </w:rPr>
        <w:t xml:space="preserve"> (1st </w:t>
      </w:r>
      <w:proofErr w:type="spellStart"/>
      <w:r>
        <w:rPr>
          <w:rFonts w:ascii="Times New Roman" w:hAnsi="Times New Roman"/>
          <w:kern w:val="0"/>
        </w:rPr>
        <w:t>Editio</w:t>
      </w:r>
      <w:proofErr w:type="spellEnd"/>
      <w:r>
        <w:rPr>
          <w:rFonts w:ascii="Times New Roman" w:hAnsi="Times New Roman"/>
          <w:kern w:val="0"/>
        </w:rPr>
        <w:t xml:space="preserve">, Issue I). Princeton University Press. </w:t>
      </w:r>
      <w:hyperlink r:id="rId12" w:history="1">
        <w:r>
          <w:rPr>
            <w:rStyle w:val="Hyperlink"/>
            <w:rFonts w:ascii="Times New Roman" w:hAnsi="Times New Roman"/>
            <w:kern w:val="0"/>
          </w:rPr>
          <w:t>https://us.sagepub.com/sites/default/files/upm-assets/23658_book_item_23658.pdf</w:t>
        </w:r>
      </w:hyperlink>
    </w:p>
    <w:p w14:paraId="5ECEEF81" w14:textId="77777777" w:rsidR="00723F7F" w:rsidRDefault="00FA674F">
      <w:pPr>
        <w:widowControl w:val="0"/>
        <w:autoSpaceDE w:val="0"/>
        <w:spacing w:line="240" w:lineRule="auto"/>
        <w:ind w:left="480" w:hanging="480"/>
      </w:pPr>
      <w:r>
        <w:rPr>
          <w:rFonts w:ascii="Times New Roman" w:hAnsi="Times New Roman"/>
        </w:rPr>
        <w:t xml:space="preserve">Harden, J. W., &amp; </w:t>
      </w:r>
      <w:proofErr w:type="spellStart"/>
      <w:r>
        <w:rPr>
          <w:rFonts w:ascii="Times New Roman" w:hAnsi="Times New Roman"/>
        </w:rPr>
        <w:t>Hilbe</w:t>
      </w:r>
      <w:proofErr w:type="spellEnd"/>
      <w:r>
        <w:rPr>
          <w:rFonts w:ascii="Times New Roman" w:hAnsi="Times New Roman"/>
        </w:rPr>
        <w:t xml:space="preserve"> J. M., (2021). “Generalised Estimating Equation (3rd ed.” Chapman and Hall/CRC </w:t>
      </w:r>
    </w:p>
    <w:p w14:paraId="43C712A3" w14:textId="77777777" w:rsidR="00723F7F" w:rsidRDefault="00FA674F">
      <w:pPr>
        <w:widowControl w:val="0"/>
        <w:autoSpaceDE w:val="0"/>
        <w:spacing w:line="240" w:lineRule="auto"/>
        <w:ind w:left="480" w:hanging="480"/>
      </w:pPr>
      <w:proofErr w:type="spellStart"/>
      <w:r>
        <w:rPr>
          <w:rFonts w:ascii="Times New Roman" w:hAnsi="Times New Roman"/>
          <w:kern w:val="0"/>
        </w:rPr>
        <w:t>Koreisha</w:t>
      </w:r>
      <w:proofErr w:type="spellEnd"/>
      <w:r>
        <w:rPr>
          <w:rFonts w:ascii="Times New Roman" w:hAnsi="Times New Roman"/>
          <w:kern w:val="0"/>
        </w:rPr>
        <w:t xml:space="preserve">, S., &amp; </w:t>
      </w:r>
      <w:proofErr w:type="spellStart"/>
      <w:r>
        <w:rPr>
          <w:rFonts w:ascii="Times New Roman" w:hAnsi="Times New Roman"/>
          <w:kern w:val="0"/>
        </w:rPr>
        <w:t>Pukkila</w:t>
      </w:r>
      <w:proofErr w:type="spellEnd"/>
      <w:r>
        <w:rPr>
          <w:rFonts w:ascii="Times New Roman" w:hAnsi="Times New Roman"/>
          <w:kern w:val="0"/>
        </w:rPr>
        <w:t xml:space="preserve">, T. (1990). A Generalized Least‐Squares Approach for Estimation of Autoregressive Moving‐Average Models. </w:t>
      </w:r>
      <w:r>
        <w:rPr>
          <w:rFonts w:ascii="Times New Roman" w:hAnsi="Times New Roman"/>
          <w:i/>
          <w:iCs/>
          <w:kern w:val="0"/>
        </w:rPr>
        <w:t>Journal of Time Series Analysis</w:t>
      </w:r>
      <w:r>
        <w:rPr>
          <w:rFonts w:ascii="Times New Roman" w:hAnsi="Times New Roman"/>
          <w:kern w:val="0"/>
        </w:rPr>
        <w:t xml:space="preserve">, </w:t>
      </w:r>
      <w:r>
        <w:rPr>
          <w:rFonts w:ascii="Times New Roman" w:hAnsi="Times New Roman"/>
          <w:i/>
          <w:iCs/>
          <w:kern w:val="0"/>
        </w:rPr>
        <w:t>11</w:t>
      </w:r>
      <w:r>
        <w:rPr>
          <w:rFonts w:ascii="Times New Roman" w:hAnsi="Times New Roman"/>
          <w:kern w:val="0"/>
        </w:rPr>
        <w:t>(2), 139–151. https://doi.org/10.1111/j.1467-9892.1990.tb00047.x</w:t>
      </w:r>
    </w:p>
    <w:p w14:paraId="4722CAD6" w14:textId="77777777" w:rsidR="00723F7F" w:rsidRDefault="00FA674F">
      <w:pPr>
        <w:widowControl w:val="0"/>
        <w:autoSpaceDE w:val="0"/>
        <w:spacing w:line="240" w:lineRule="auto"/>
        <w:ind w:left="480" w:hanging="480"/>
      </w:pPr>
      <w:proofErr w:type="spellStart"/>
      <w:r>
        <w:rPr>
          <w:rFonts w:ascii="Times New Roman" w:hAnsi="Times New Roman"/>
          <w:kern w:val="0"/>
        </w:rPr>
        <w:t>Koutsoyiannis</w:t>
      </w:r>
      <w:proofErr w:type="spellEnd"/>
      <w:r>
        <w:rPr>
          <w:rFonts w:ascii="Times New Roman" w:hAnsi="Times New Roman"/>
          <w:kern w:val="0"/>
        </w:rPr>
        <w:t xml:space="preserve">, D. (2009). </w:t>
      </w:r>
      <w:r>
        <w:rPr>
          <w:rFonts w:ascii="Times New Roman" w:hAnsi="Times New Roman"/>
          <w:i/>
          <w:iCs/>
          <w:kern w:val="0"/>
        </w:rPr>
        <w:t>The Hurst phenomenon and fractional Gaussian noise made easy</w:t>
      </w:r>
      <w:r>
        <w:rPr>
          <w:rFonts w:ascii="Times New Roman" w:hAnsi="Times New Roman"/>
          <w:kern w:val="0"/>
        </w:rPr>
        <w:t xml:space="preserve">. </w:t>
      </w:r>
      <w:r>
        <w:rPr>
          <w:rFonts w:ascii="Times New Roman" w:hAnsi="Times New Roman"/>
          <w:i/>
          <w:iCs/>
          <w:kern w:val="0"/>
        </w:rPr>
        <w:t>6667</w:t>
      </w:r>
      <w:r>
        <w:rPr>
          <w:rFonts w:ascii="Times New Roman" w:hAnsi="Times New Roman"/>
          <w:kern w:val="0"/>
        </w:rPr>
        <w:t xml:space="preserve">. </w:t>
      </w:r>
      <w:hyperlink r:id="rId13" w:history="1">
        <w:r>
          <w:rPr>
            <w:rStyle w:val="Hyperlink"/>
            <w:rFonts w:ascii="Times New Roman" w:hAnsi="Times New Roman"/>
            <w:kern w:val="0"/>
          </w:rPr>
          <w:t>https://doi.org/10.1080/02626660209492961</w:t>
        </w:r>
      </w:hyperlink>
    </w:p>
    <w:p w14:paraId="1CCC427F" w14:textId="77777777" w:rsidR="00723F7F" w:rsidRDefault="00FA674F">
      <w:pPr>
        <w:widowControl w:val="0"/>
        <w:autoSpaceDE w:val="0"/>
        <w:spacing w:line="240" w:lineRule="auto"/>
        <w:ind w:left="480" w:hanging="480"/>
      </w:pPr>
      <w:r>
        <w:rPr>
          <w:rFonts w:ascii="Times New Roman" w:hAnsi="Times New Roman"/>
          <w:kern w:val="0"/>
        </w:rPr>
        <w:t xml:space="preserve">Lin, Y., Li, W., Zhu, Q., &amp; Li, G. (2024). </w:t>
      </w:r>
      <w:r>
        <w:rPr>
          <w:rFonts w:ascii="Times New Roman" w:hAnsi="Times New Roman"/>
          <w:i/>
          <w:iCs/>
          <w:kern w:val="0"/>
        </w:rPr>
        <w:t>On scalable ARMA models</w:t>
      </w:r>
      <w:r>
        <w:rPr>
          <w:rFonts w:ascii="Times New Roman" w:hAnsi="Times New Roman"/>
          <w:kern w:val="0"/>
        </w:rPr>
        <w:t xml:space="preserve">. </w:t>
      </w:r>
      <w:hyperlink r:id="rId14" w:history="1">
        <w:r>
          <w:rPr>
            <w:rStyle w:val="Hyperlink"/>
            <w:rFonts w:ascii="Times New Roman" w:hAnsi="Times New Roman"/>
            <w:kern w:val="0"/>
          </w:rPr>
          <w:t>http://arxiv.org/abs/2402.12825</w:t>
        </w:r>
      </w:hyperlink>
      <w:r>
        <w:rPr>
          <w:rFonts w:ascii="Times New Roman" w:hAnsi="Times New Roman"/>
          <w:kern w:val="0"/>
        </w:rPr>
        <w:t xml:space="preserve"> </w:t>
      </w:r>
    </w:p>
    <w:p w14:paraId="631FB1F0" w14:textId="77777777" w:rsidR="00723F7F" w:rsidRDefault="00FA674F">
      <w:pPr>
        <w:widowControl w:val="0"/>
        <w:autoSpaceDE w:val="0"/>
        <w:spacing w:line="240" w:lineRule="auto"/>
        <w:ind w:left="480" w:hanging="480"/>
      </w:pPr>
      <w:r>
        <w:rPr>
          <w:rFonts w:ascii="Times New Roman" w:hAnsi="Times New Roman"/>
          <w:kern w:val="0"/>
        </w:rPr>
        <w:t xml:space="preserve">Olajide, J. T., </w:t>
      </w:r>
      <w:proofErr w:type="spellStart"/>
      <w:r>
        <w:rPr>
          <w:rFonts w:ascii="Times New Roman" w:hAnsi="Times New Roman"/>
          <w:kern w:val="0"/>
        </w:rPr>
        <w:t>Ayansola</w:t>
      </w:r>
      <w:proofErr w:type="spellEnd"/>
      <w:r>
        <w:rPr>
          <w:rFonts w:ascii="Times New Roman" w:hAnsi="Times New Roman"/>
          <w:kern w:val="0"/>
        </w:rPr>
        <w:t xml:space="preserve">, O. A., </w:t>
      </w:r>
      <w:proofErr w:type="spellStart"/>
      <w:r>
        <w:rPr>
          <w:rFonts w:ascii="Times New Roman" w:hAnsi="Times New Roman"/>
          <w:kern w:val="0"/>
        </w:rPr>
        <w:t>Odusina</w:t>
      </w:r>
      <w:proofErr w:type="spellEnd"/>
      <w:r>
        <w:rPr>
          <w:rFonts w:ascii="Times New Roman" w:hAnsi="Times New Roman"/>
          <w:kern w:val="0"/>
        </w:rPr>
        <w:t xml:space="preserve">, M. T., &amp; Oyenuga, I. F. (2012). </w:t>
      </w:r>
      <w:r>
        <w:rPr>
          <w:rFonts w:ascii="Times New Roman" w:hAnsi="Times New Roman"/>
          <w:i/>
          <w:iCs/>
          <w:kern w:val="0"/>
        </w:rPr>
        <w:t>Forecasting the Inflation Rate in Nigeria: Box-Jenkins Approach</w:t>
      </w:r>
      <w:r>
        <w:rPr>
          <w:rFonts w:ascii="Times New Roman" w:hAnsi="Times New Roman"/>
          <w:kern w:val="0"/>
        </w:rPr>
        <w:t xml:space="preserve">. </w:t>
      </w:r>
      <w:r>
        <w:rPr>
          <w:rFonts w:ascii="Times New Roman" w:hAnsi="Times New Roman"/>
          <w:i/>
          <w:iCs/>
          <w:kern w:val="0"/>
        </w:rPr>
        <w:t>3</w:t>
      </w:r>
      <w:r>
        <w:rPr>
          <w:rFonts w:ascii="Times New Roman" w:hAnsi="Times New Roman"/>
          <w:kern w:val="0"/>
        </w:rPr>
        <w:t>(5), 15–19.</w:t>
      </w:r>
    </w:p>
    <w:p w14:paraId="51FA400B" w14:textId="77777777" w:rsidR="00723F7F" w:rsidRDefault="00FA674F">
      <w:pPr>
        <w:widowControl w:val="0"/>
        <w:autoSpaceDE w:val="0"/>
        <w:spacing w:line="240" w:lineRule="auto"/>
        <w:ind w:left="480" w:hanging="480"/>
      </w:pPr>
      <w:r>
        <w:rPr>
          <w:rFonts w:ascii="Times New Roman" w:hAnsi="Times New Roman"/>
          <w:kern w:val="0"/>
        </w:rPr>
        <w:t xml:space="preserve">Robert H. Shumway, &amp; Stoffer D. S. (2025). </w:t>
      </w:r>
      <w:r>
        <w:rPr>
          <w:rFonts w:ascii="Times New Roman" w:hAnsi="Times New Roman"/>
          <w:i/>
          <w:iCs/>
          <w:kern w:val="0"/>
        </w:rPr>
        <w:t>Time Series Analysis and Its Applications - With R Examples</w:t>
      </w:r>
      <w:r>
        <w:rPr>
          <w:rFonts w:ascii="Times New Roman" w:hAnsi="Times New Roman"/>
          <w:kern w:val="0"/>
        </w:rPr>
        <w:t xml:space="preserve"> (G. C. S. F. I. Olkin (ed.); Fifth edit). Springer. https://doi.org/10.1007/978-1-4419-7865-3</w:t>
      </w:r>
    </w:p>
    <w:p w14:paraId="0877C981" w14:textId="77777777" w:rsidR="00723F7F" w:rsidRDefault="00FA674F">
      <w:pPr>
        <w:widowControl w:val="0"/>
        <w:autoSpaceDE w:val="0"/>
        <w:spacing w:line="240" w:lineRule="auto"/>
        <w:ind w:left="480" w:hanging="480"/>
      </w:pPr>
      <w:r>
        <w:rPr>
          <w:rFonts w:ascii="Times New Roman" w:hAnsi="Times New Roman"/>
          <w:kern w:val="0"/>
        </w:rPr>
        <w:t xml:space="preserve">Ruey S. Tsay, &amp; R. C. (2019). Nonlinear Time Series Analysis. In R. S. T. David J. Balding, Noel A. C. Cressie, Garrett M. Fitzmaurice, </w:t>
      </w:r>
      <w:proofErr w:type="spellStart"/>
      <w:r>
        <w:rPr>
          <w:rFonts w:ascii="Times New Roman" w:hAnsi="Times New Roman"/>
          <w:kern w:val="0"/>
        </w:rPr>
        <w:t>GeofH</w:t>
      </w:r>
      <w:proofErr w:type="spellEnd"/>
      <w:r>
        <w:rPr>
          <w:rFonts w:ascii="Times New Roman" w:hAnsi="Times New Roman"/>
          <w:kern w:val="0"/>
        </w:rPr>
        <w:t xml:space="preserve">. Givens, Harvey Goldstein, Geert </w:t>
      </w:r>
      <w:proofErr w:type="spellStart"/>
      <w:r>
        <w:rPr>
          <w:rFonts w:ascii="Times New Roman" w:hAnsi="Times New Roman"/>
          <w:kern w:val="0"/>
        </w:rPr>
        <w:t>Molenberghs</w:t>
      </w:r>
      <w:proofErr w:type="spellEnd"/>
      <w:r>
        <w:rPr>
          <w:rFonts w:ascii="Times New Roman" w:hAnsi="Times New Roman"/>
          <w:kern w:val="0"/>
        </w:rPr>
        <w:t xml:space="preserve">, David W. Scott, Adrian F. M. Smith (Ed.), </w:t>
      </w:r>
      <w:r>
        <w:rPr>
          <w:rFonts w:ascii="Times New Roman" w:hAnsi="Times New Roman"/>
          <w:i/>
          <w:iCs/>
          <w:kern w:val="0"/>
        </w:rPr>
        <w:t>Sustainability (Switzerland)</w:t>
      </w:r>
      <w:r>
        <w:rPr>
          <w:rFonts w:ascii="Times New Roman" w:hAnsi="Times New Roman"/>
          <w:kern w:val="0"/>
        </w:rPr>
        <w:t xml:space="preserve"> (First Edit, Vol. 11, Issue 1). John Wiley &amp; Sons, Inc. </w:t>
      </w:r>
    </w:p>
    <w:p w14:paraId="767A15BA" w14:textId="77777777" w:rsidR="00723F7F" w:rsidRDefault="00FA674F">
      <w:pPr>
        <w:widowControl w:val="0"/>
        <w:autoSpaceDE w:val="0"/>
        <w:spacing w:line="240" w:lineRule="auto"/>
        <w:ind w:left="480" w:hanging="480"/>
      </w:pPr>
      <w:r>
        <w:rPr>
          <w:rFonts w:ascii="Times New Roman" w:hAnsi="Times New Roman"/>
          <w:kern w:val="0"/>
        </w:rPr>
        <w:t xml:space="preserve">Salau, M. O. (2000). On the Accuracy and Asymptotic Convergence of Widely Used Estimators of Autoregressive Approximation of Mixed ARMA Models. </w:t>
      </w:r>
      <w:r>
        <w:rPr>
          <w:rFonts w:ascii="Times New Roman" w:hAnsi="Times New Roman"/>
          <w:i/>
          <w:iCs/>
          <w:kern w:val="0"/>
        </w:rPr>
        <w:t>24th Annual Conference of the Nigerian Statistical Association, Lagos. November 2000</w:t>
      </w:r>
      <w:r>
        <w:rPr>
          <w:rFonts w:ascii="Times New Roman" w:hAnsi="Times New Roman"/>
          <w:kern w:val="0"/>
        </w:rPr>
        <w:t>, 18.</w:t>
      </w:r>
    </w:p>
    <w:p w14:paraId="44A085CB" w14:textId="77777777" w:rsidR="00723F7F" w:rsidRDefault="00FA674F">
      <w:pPr>
        <w:widowControl w:val="0"/>
        <w:autoSpaceDE w:val="0"/>
        <w:spacing w:line="240" w:lineRule="auto"/>
        <w:ind w:left="480" w:hanging="480"/>
      </w:pPr>
      <w:r>
        <w:rPr>
          <w:rFonts w:ascii="Times New Roman" w:hAnsi="Times New Roman"/>
          <w:kern w:val="0"/>
        </w:rPr>
        <w:t xml:space="preserve">Sanchez, J. (2010). Introduction to modern time series analysis. In </w:t>
      </w:r>
      <w:r>
        <w:rPr>
          <w:rFonts w:ascii="Times New Roman" w:hAnsi="Times New Roman"/>
          <w:i/>
          <w:iCs/>
          <w:kern w:val="0"/>
        </w:rPr>
        <w:t>Journal of Applied Statistics</w:t>
      </w:r>
      <w:r>
        <w:rPr>
          <w:rFonts w:ascii="Times New Roman" w:hAnsi="Times New Roman"/>
          <w:kern w:val="0"/>
        </w:rPr>
        <w:t xml:space="preserve"> (Vol. 37, Issue 6). https://doi.org/10.1080/02664760902899766</w:t>
      </w:r>
    </w:p>
    <w:p w14:paraId="5D399516" w14:textId="77777777" w:rsidR="00723F7F" w:rsidRDefault="00FA674F">
      <w:pPr>
        <w:widowControl w:val="0"/>
        <w:autoSpaceDE w:val="0"/>
        <w:spacing w:line="240" w:lineRule="auto"/>
        <w:ind w:left="480" w:hanging="480"/>
      </w:pPr>
      <w:r>
        <w:rPr>
          <w:rFonts w:ascii="Times New Roman" w:hAnsi="Times New Roman"/>
          <w:kern w:val="0"/>
        </w:rPr>
        <w:lastRenderedPageBreak/>
        <w:t xml:space="preserve">Wei, W. W. S. 63. (2006). </w:t>
      </w:r>
      <w:r>
        <w:rPr>
          <w:rFonts w:ascii="Times New Roman" w:hAnsi="Times New Roman"/>
          <w:i/>
          <w:iCs/>
          <w:kern w:val="0"/>
        </w:rPr>
        <w:t>Time Series Analysis Univariate and Multivariate Methods</w:t>
      </w:r>
      <w:r>
        <w:rPr>
          <w:rFonts w:ascii="Times New Roman" w:hAnsi="Times New Roman"/>
          <w:kern w:val="0"/>
        </w:rPr>
        <w:t xml:space="preserve"> (2nd </w:t>
      </w:r>
      <w:proofErr w:type="spellStart"/>
      <w:r>
        <w:rPr>
          <w:rFonts w:ascii="Times New Roman" w:hAnsi="Times New Roman"/>
          <w:kern w:val="0"/>
        </w:rPr>
        <w:t>Editio</w:t>
      </w:r>
      <w:proofErr w:type="spellEnd"/>
      <w:r>
        <w:rPr>
          <w:rFonts w:ascii="Times New Roman" w:hAnsi="Times New Roman"/>
          <w:kern w:val="0"/>
        </w:rPr>
        <w:t>). Pearson Addison Wesle</w:t>
      </w:r>
    </w:p>
    <w:p w14:paraId="05194CC1" w14:textId="77777777" w:rsidR="00723F7F" w:rsidRDefault="00FA674F">
      <w:pPr>
        <w:widowControl w:val="0"/>
        <w:autoSpaceDE w:val="0"/>
        <w:spacing w:line="240" w:lineRule="auto"/>
        <w:ind w:left="480" w:hanging="480"/>
        <w:rPr>
          <w:rFonts w:ascii="Times New Roman" w:hAnsi="Times New Roman"/>
        </w:rPr>
      </w:pPr>
      <w:r>
        <w:rPr>
          <w:rFonts w:ascii="Times New Roman" w:hAnsi="Times New Roman"/>
        </w:rPr>
        <w:t>Zhang, R., &amp; Ling, S., (2024). “On the Convergence Rates of Maximum Likelihood Estimates in Higher-Order ARMA Processes.” Journal of Time Series Analysis.</w:t>
      </w:r>
      <w:bookmarkEnd w:id="2"/>
    </w:p>
    <w:p w14:paraId="36A240D6" w14:textId="77777777" w:rsidR="00723F7F" w:rsidRDefault="00723F7F">
      <w:pPr>
        <w:widowControl w:val="0"/>
        <w:autoSpaceDE w:val="0"/>
        <w:spacing w:line="240" w:lineRule="auto"/>
        <w:ind w:left="480" w:hanging="480"/>
        <w:rPr>
          <w:rFonts w:ascii="Times New Roman" w:hAnsi="Times New Roman"/>
          <w:i/>
          <w:iCs/>
        </w:rPr>
      </w:pPr>
    </w:p>
    <w:p w14:paraId="099E187A" w14:textId="77777777" w:rsidR="00723F7F" w:rsidRDefault="00FA674F">
      <w:pPr>
        <w:widowControl w:val="0"/>
        <w:autoSpaceDE w:val="0"/>
        <w:spacing w:line="240" w:lineRule="auto"/>
        <w:ind w:left="480" w:hanging="480"/>
      </w:pPr>
      <w:r>
        <w:rPr>
          <w:rFonts w:ascii="Times New Roman" w:hAnsi="Times New Roman"/>
        </w:rPr>
        <w:t xml:space="preserve">  </w:t>
      </w:r>
    </w:p>
    <w:p w14:paraId="111DC5C8" w14:textId="77777777" w:rsidR="00723F7F" w:rsidRDefault="00723F7F">
      <w:pPr>
        <w:widowControl w:val="0"/>
        <w:tabs>
          <w:tab w:val="left" w:pos="960"/>
        </w:tabs>
        <w:autoSpaceDE w:val="0"/>
        <w:spacing w:line="240" w:lineRule="auto"/>
        <w:ind w:left="480" w:hanging="480"/>
        <w:jc w:val="both"/>
        <w:rPr>
          <w:rFonts w:ascii="Times New Roman" w:hAnsi="Times New Roman"/>
        </w:rPr>
      </w:pPr>
    </w:p>
    <w:p w14:paraId="3E394BBE" w14:textId="77777777" w:rsidR="00723F7F" w:rsidRDefault="00723F7F">
      <w:pPr>
        <w:jc w:val="both"/>
        <w:rPr>
          <w:rFonts w:ascii="Times New Roman" w:hAnsi="Times New Roman"/>
        </w:rPr>
      </w:pPr>
    </w:p>
    <w:sectPr w:rsidR="00723F7F">
      <w:footerReference w:type="default" r:id="rId1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06C1F" w14:textId="77777777" w:rsidR="00051B09" w:rsidRDefault="00051B09">
      <w:pPr>
        <w:spacing w:after="0" w:line="240" w:lineRule="auto"/>
      </w:pPr>
      <w:r>
        <w:separator/>
      </w:r>
    </w:p>
  </w:endnote>
  <w:endnote w:type="continuationSeparator" w:id="0">
    <w:p w14:paraId="71B33B36" w14:textId="77777777" w:rsidR="00051B09" w:rsidRDefault="00051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4AAEC" w14:textId="77777777" w:rsidR="00FA674F" w:rsidRDefault="00FA674F">
    <w:pPr>
      <w:pStyle w:val="Footer"/>
      <w:jc w:val="right"/>
    </w:pPr>
    <w:r>
      <w:fldChar w:fldCharType="begin"/>
    </w:r>
    <w:r>
      <w:instrText xml:space="preserve"> PAGE </w:instrText>
    </w:r>
    <w:r>
      <w:fldChar w:fldCharType="separate"/>
    </w:r>
    <w:r w:rsidR="00337F3A">
      <w:rPr>
        <w:noProof/>
      </w:rPr>
      <w:t>1</w:t>
    </w:r>
    <w:r>
      <w:fldChar w:fldCharType="end"/>
    </w:r>
  </w:p>
  <w:p w14:paraId="006E002C" w14:textId="77777777" w:rsidR="00FA674F" w:rsidRDefault="00FA67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06EAC" w14:textId="77777777" w:rsidR="00FA674F" w:rsidRDefault="00FA674F">
    <w:pPr>
      <w:pStyle w:val="Footer"/>
      <w:jc w:val="right"/>
    </w:pPr>
    <w:r>
      <w:fldChar w:fldCharType="begin"/>
    </w:r>
    <w:r>
      <w:instrText xml:space="preserve"> PAGE </w:instrText>
    </w:r>
    <w:r>
      <w:fldChar w:fldCharType="separate"/>
    </w:r>
    <w:r w:rsidR="00337F3A">
      <w:rPr>
        <w:noProof/>
      </w:rPr>
      <w:t>12</w:t>
    </w:r>
    <w:r>
      <w:fldChar w:fldCharType="end"/>
    </w:r>
  </w:p>
  <w:p w14:paraId="7DB290D0" w14:textId="77777777" w:rsidR="00FA674F" w:rsidRDefault="00FA6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71AFB3" w14:textId="77777777" w:rsidR="00051B09" w:rsidRDefault="00051B09">
      <w:pPr>
        <w:spacing w:after="0" w:line="240" w:lineRule="auto"/>
      </w:pPr>
      <w:r>
        <w:rPr>
          <w:color w:val="000000"/>
        </w:rPr>
        <w:separator/>
      </w:r>
    </w:p>
  </w:footnote>
  <w:footnote w:type="continuationSeparator" w:id="0">
    <w:p w14:paraId="1A15A577" w14:textId="77777777" w:rsidR="00051B09" w:rsidRDefault="00051B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13A"/>
    <w:multiLevelType w:val="multilevel"/>
    <w:tmpl w:val="08CA71D4"/>
    <w:styleLink w:val="WWOutlineListStyle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030B5B48"/>
    <w:multiLevelType w:val="multilevel"/>
    <w:tmpl w:val="305A5948"/>
    <w:styleLink w:val="WWOutlineListStyle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073E7745"/>
    <w:multiLevelType w:val="multilevel"/>
    <w:tmpl w:val="C190554C"/>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BF854F8"/>
    <w:multiLevelType w:val="multilevel"/>
    <w:tmpl w:val="08620E7C"/>
    <w:styleLink w:val="WWOutlineListStyle1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1227D03"/>
    <w:multiLevelType w:val="multilevel"/>
    <w:tmpl w:val="5D96C9B4"/>
    <w:styleLink w:val="WWOutlineListStyl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168C3756"/>
    <w:multiLevelType w:val="multilevel"/>
    <w:tmpl w:val="4498FB76"/>
    <w:styleLink w:val="WWOutlineListStyle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17553EEC"/>
    <w:multiLevelType w:val="multilevel"/>
    <w:tmpl w:val="5272340A"/>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1D9C232A"/>
    <w:multiLevelType w:val="multilevel"/>
    <w:tmpl w:val="5CD60CF4"/>
    <w:styleLink w:val="WWOutlineListStyle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1E765B73"/>
    <w:multiLevelType w:val="multilevel"/>
    <w:tmpl w:val="389E953E"/>
    <w:styleLink w:val="WWOutlineListStyle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F9853AE"/>
    <w:multiLevelType w:val="multilevel"/>
    <w:tmpl w:val="DD16253C"/>
    <w:styleLink w:val="WWOutlineListStyle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6467DC0"/>
    <w:multiLevelType w:val="multilevel"/>
    <w:tmpl w:val="23387808"/>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3B585324"/>
    <w:multiLevelType w:val="multilevel"/>
    <w:tmpl w:val="81AC2C76"/>
    <w:styleLink w:val="WWOutlineListStyle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47CD48F1"/>
    <w:multiLevelType w:val="multilevel"/>
    <w:tmpl w:val="07E89D7C"/>
    <w:styleLink w:val="WWOutlineListStyle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12E0A61"/>
    <w:multiLevelType w:val="multilevel"/>
    <w:tmpl w:val="9E48D6E0"/>
    <w:styleLink w:val="WWOutlineListStyle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579C4022"/>
    <w:multiLevelType w:val="multilevel"/>
    <w:tmpl w:val="0D7A8190"/>
    <w:styleLink w:val="WWOutlineListStyle1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D793CE3"/>
    <w:multiLevelType w:val="multilevel"/>
    <w:tmpl w:val="0D06F332"/>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5E5A606C"/>
    <w:multiLevelType w:val="multilevel"/>
    <w:tmpl w:val="B516C594"/>
    <w:styleLink w:val="WWOutlineListStyle2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F1E4015"/>
    <w:multiLevelType w:val="multilevel"/>
    <w:tmpl w:val="6994CF2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F4C3BD1"/>
    <w:multiLevelType w:val="multilevel"/>
    <w:tmpl w:val="DEBEB4C8"/>
    <w:styleLink w:val="WWOutlineListStyle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62FB1284"/>
    <w:multiLevelType w:val="multilevel"/>
    <w:tmpl w:val="09042D98"/>
    <w:styleLink w:val="WWOutlineListStyle1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B641A64"/>
    <w:multiLevelType w:val="multilevel"/>
    <w:tmpl w:val="4720F1DE"/>
    <w:styleLink w:val="WWOutlineListStyle1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6E63161F"/>
    <w:multiLevelType w:val="multilevel"/>
    <w:tmpl w:val="B28AD12E"/>
    <w:styleLink w:val="WWOutlineListStyle1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722B2993"/>
    <w:multiLevelType w:val="multilevel"/>
    <w:tmpl w:val="359CEE98"/>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76F86856"/>
    <w:multiLevelType w:val="multilevel"/>
    <w:tmpl w:val="D354F74E"/>
    <w:styleLink w:val="WWOutlineListStyle23"/>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nsid w:val="786F0ABF"/>
    <w:multiLevelType w:val="multilevel"/>
    <w:tmpl w:val="01CA17B6"/>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3"/>
  </w:num>
  <w:num w:numId="2">
    <w:abstractNumId w:val="1"/>
  </w:num>
  <w:num w:numId="3">
    <w:abstractNumId w:val="16"/>
  </w:num>
  <w:num w:numId="4">
    <w:abstractNumId w:val="11"/>
  </w:num>
  <w:num w:numId="5">
    <w:abstractNumId w:val="3"/>
  </w:num>
  <w:num w:numId="6">
    <w:abstractNumId w:val="0"/>
  </w:num>
  <w:num w:numId="7">
    <w:abstractNumId w:val="19"/>
  </w:num>
  <w:num w:numId="8">
    <w:abstractNumId w:val="7"/>
  </w:num>
  <w:num w:numId="9">
    <w:abstractNumId w:val="21"/>
  </w:num>
  <w:num w:numId="10">
    <w:abstractNumId w:val="12"/>
  </w:num>
  <w:num w:numId="11">
    <w:abstractNumId w:val="20"/>
  </w:num>
  <w:num w:numId="12">
    <w:abstractNumId w:val="8"/>
  </w:num>
  <w:num w:numId="13">
    <w:abstractNumId w:val="14"/>
  </w:num>
  <w:num w:numId="14">
    <w:abstractNumId w:val="13"/>
  </w:num>
  <w:num w:numId="15">
    <w:abstractNumId w:val="18"/>
  </w:num>
  <w:num w:numId="16">
    <w:abstractNumId w:val="4"/>
  </w:num>
  <w:num w:numId="17">
    <w:abstractNumId w:val="5"/>
  </w:num>
  <w:num w:numId="18">
    <w:abstractNumId w:val="9"/>
  </w:num>
  <w:num w:numId="19">
    <w:abstractNumId w:val="15"/>
  </w:num>
  <w:num w:numId="20">
    <w:abstractNumId w:val="2"/>
  </w:num>
  <w:num w:numId="21">
    <w:abstractNumId w:val="10"/>
  </w:num>
  <w:num w:numId="22">
    <w:abstractNumId w:val="22"/>
  </w:num>
  <w:num w:numId="23">
    <w:abstractNumId w:val="6"/>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F7F"/>
    <w:rsid w:val="00051B09"/>
    <w:rsid w:val="003127EB"/>
    <w:rsid w:val="00337F3A"/>
    <w:rsid w:val="003923B9"/>
    <w:rsid w:val="006E4BF0"/>
    <w:rsid w:val="00723F7F"/>
    <w:rsid w:val="00FA67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sz w:val="24"/>
        <w:szCs w:val="24"/>
        <w:lang w:val="en-IN" w:eastAsia="en-US"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numPr>
        <w:numId w:val="1"/>
      </w:numPr>
      <w:spacing w:before="360" w:after="80"/>
      <w:outlineLvl w:val="0"/>
    </w:pPr>
    <w:rPr>
      <w:rFonts w:ascii="Times New Roman" w:eastAsia="Times New Roman" w:hAnsi="Times New Roman"/>
      <w:szCs w:val="40"/>
    </w:rPr>
  </w:style>
  <w:style w:type="paragraph" w:styleId="Heading2">
    <w:name w:val="heading 2"/>
    <w:basedOn w:val="Normal"/>
    <w:next w:val="Normal"/>
    <w:uiPriority w:val="9"/>
    <w:unhideWhenUsed/>
    <w:qFormat/>
    <w:pPr>
      <w:keepNext/>
      <w:keepLines/>
      <w:numPr>
        <w:ilvl w:val="1"/>
        <w:numId w:val="1"/>
      </w:numPr>
      <w:spacing w:before="160" w:after="80"/>
      <w:outlineLvl w:val="1"/>
    </w:pPr>
    <w:rPr>
      <w:rFonts w:ascii="Times New Roman" w:eastAsia="Times New Roman" w:hAnsi="Times New Roman"/>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i/>
      <w:iCs/>
      <w:color w:val="595959"/>
    </w:rPr>
  </w:style>
  <w:style w:type="paragraph" w:styleId="Heading7">
    <w:name w:val="heading 7"/>
    <w:basedOn w:val="Normal"/>
    <w:next w:val="Normal"/>
    <w:pPr>
      <w:keepNext/>
      <w:keepLines/>
      <w:numPr>
        <w:ilvl w:val="6"/>
        <w:numId w:val="1"/>
      </w:numPr>
      <w:spacing w:before="40" w:after="0"/>
      <w:outlineLvl w:val="6"/>
    </w:pPr>
    <w:rPr>
      <w:rFonts w:eastAsia="Times New Roman"/>
      <w:color w:val="595959"/>
    </w:rPr>
  </w:style>
  <w:style w:type="paragraph" w:styleId="Heading8">
    <w:name w:val="heading 8"/>
    <w:basedOn w:val="Normal"/>
    <w:next w:val="Normal"/>
    <w:pPr>
      <w:keepNext/>
      <w:keepLines/>
      <w:numPr>
        <w:ilvl w:val="7"/>
        <w:numId w:val="1"/>
      </w:numPr>
      <w:spacing w:after="0"/>
      <w:outlineLvl w:val="7"/>
    </w:pPr>
    <w:rPr>
      <w:rFonts w:eastAsia="Times New Roman"/>
      <w:i/>
      <w:iCs/>
      <w:color w:val="272727"/>
    </w:rPr>
  </w:style>
  <w:style w:type="paragraph" w:styleId="Heading9">
    <w:name w:val="heading 9"/>
    <w:basedOn w:val="Normal"/>
    <w:next w:val="Normal"/>
    <w:pPr>
      <w:keepNext/>
      <w:keepLines/>
      <w:numPr>
        <w:ilvl w:val="8"/>
        <w:numId w:val="1"/>
      </w:numPr>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3">
    <w:name w:val="WW_OutlineListStyle_23"/>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character" w:styleId="PlaceholderText">
    <w:name w:val="Placeholder Text"/>
    <w:basedOn w:val="DefaultParagraphFont"/>
    <w:rPr>
      <w:color w:val="66666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Caption">
    <w:name w:val="caption"/>
    <w:basedOn w:val="Normal"/>
    <w:next w:val="Normal"/>
    <w:pPr>
      <w:spacing w:after="200" w:line="240" w:lineRule="auto"/>
    </w:pPr>
    <w:rPr>
      <w:i/>
      <w:iCs/>
      <w:color w:val="44546A"/>
      <w:sz w:val="18"/>
      <w:szCs w:val="18"/>
    </w:rPr>
  </w:style>
  <w:style w:type="numbering" w:customStyle="1" w:styleId="WWOutlineListStyle22">
    <w:name w:val="WW_OutlineListStyle_22"/>
    <w:basedOn w:val="NoList"/>
    <w:pPr>
      <w:numPr>
        <w:numId w:val="2"/>
      </w:numPr>
    </w:pPr>
  </w:style>
  <w:style w:type="numbering" w:customStyle="1" w:styleId="WWOutlineListStyle21">
    <w:name w:val="WW_OutlineListStyle_21"/>
    <w:basedOn w:val="NoList"/>
    <w:pPr>
      <w:numPr>
        <w:numId w:val="3"/>
      </w:numPr>
    </w:pPr>
  </w:style>
  <w:style w:type="numbering" w:customStyle="1" w:styleId="WWOutlineListStyle20">
    <w:name w:val="WW_OutlineListStyle_20"/>
    <w:basedOn w:val="NoList"/>
    <w:pPr>
      <w:numPr>
        <w:numId w:val="4"/>
      </w:numPr>
    </w:pPr>
  </w:style>
  <w:style w:type="numbering" w:customStyle="1" w:styleId="WWOutlineListStyle19">
    <w:name w:val="WW_OutlineListStyle_19"/>
    <w:basedOn w:val="NoList"/>
    <w:pPr>
      <w:numPr>
        <w:numId w:val="5"/>
      </w:numPr>
    </w:pPr>
  </w:style>
  <w:style w:type="numbering" w:customStyle="1" w:styleId="WWOutlineListStyle18">
    <w:name w:val="WW_OutlineListStyle_18"/>
    <w:basedOn w:val="NoList"/>
    <w:pPr>
      <w:numPr>
        <w:numId w:val="6"/>
      </w:numPr>
    </w:pPr>
  </w:style>
  <w:style w:type="numbering" w:customStyle="1" w:styleId="WWOutlineListStyle17">
    <w:name w:val="WW_OutlineListStyle_17"/>
    <w:basedOn w:val="NoList"/>
    <w:pPr>
      <w:numPr>
        <w:numId w:val="7"/>
      </w:numPr>
    </w:pPr>
  </w:style>
  <w:style w:type="numbering" w:customStyle="1" w:styleId="WWOutlineListStyle16">
    <w:name w:val="WW_OutlineListStyle_16"/>
    <w:basedOn w:val="NoList"/>
    <w:pPr>
      <w:numPr>
        <w:numId w:val="8"/>
      </w:numPr>
    </w:pPr>
  </w:style>
  <w:style w:type="numbering" w:customStyle="1" w:styleId="WWOutlineListStyle15">
    <w:name w:val="WW_OutlineListStyle_15"/>
    <w:basedOn w:val="NoList"/>
    <w:pPr>
      <w:numPr>
        <w:numId w:val="9"/>
      </w:numPr>
    </w:pPr>
  </w:style>
  <w:style w:type="numbering" w:customStyle="1" w:styleId="WWOutlineListStyle14">
    <w:name w:val="WW_OutlineListStyle_14"/>
    <w:basedOn w:val="NoList"/>
    <w:pPr>
      <w:numPr>
        <w:numId w:val="10"/>
      </w:numPr>
    </w:pPr>
  </w:style>
  <w:style w:type="numbering" w:customStyle="1" w:styleId="WWOutlineListStyle13">
    <w:name w:val="WW_OutlineListStyle_13"/>
    <w:basedOn w:val="NoList"/>
    <w:pPr>
      <w:numPr>
        <w:numId w:val="11"/>
      </w:numPr>
    </w:pPr>
  </w:style>
  <w:style w:type="numbering" w:customStyle="1" w:styleId="WWOutlineListStyle12">
    <w:name w:val="WW_OutlineListStyle_12"/>
    <w:basedOn w:val="NoList"/>
    <w:pPr>
      <w:numPr>
        <w:numId w:val="12"/>
      </w:numPr>
    </w:pPr>
  </w:style>
  <w:style w:type="numbering" w:customStyle="1" w:styleId="WWOutlineListStyle11">
    <w:name w:val="WW_OutlineListStyle_11"/>
    <w:basedOn w:val="NoList"/>
    <w:pPr>
      <w:numPr>
        <w:numId w:val="13"/>
      </w:numPr>
    </w:pPr>
  </w:style>
  <w:style w:type="numbering" w:customStyle="1" w:styleId="WWOutlineListStyle10">
    <w:name w:val="WW_OutlineListStyle_10"/>
    <w:basedOn w:val="NoList"/>
    <w:pPr>
      <w:numPr>
        <w:numId w:val="14"/>
      </w:numPr>
    </w:pPr>
  </w:style>
  <w:style w:type="numbering" w:customStyle="1" w:styleId="WWOutlineListStyle9">
    <w:name w:val="WW_OutlineListStyle_9"/>
    <w:basedOn w:val="NoList"/>
    <w:pPr>
      <w:numPr>
        <w:numId w:val="15"/>
      </w:numPr>
    </w:pPr>
  </w:style>
  <w:style w:type="numbering" w:customStyle="1" w:styleId="WWOutlineListStyle8">
    <w:name w:val="WW_OutlineListStyle_8"/>
    <w:basedOn w:val="NoList"/>
    <w:pPr>
      <w:numPr>
        <w:numId w:val="16"/>
      </w:numPr>
    </w:pPr>
  </w:style>
  <w:style w:type="numbering" w:customStyle="1" w:styleId="WWOutlineListStyle7">
    <w:name w:val="WW_OutlineListStyle_7"/>
    <w:basedOn w:val="NoList"/>
    <w:pPr>
      <w:numPr>
        <w:numId w:val="17"/>
      </w:numPr>
    </w:pPr>
  </w:style>
  <w:style w:type="numbering" w:customStyle="1" w:styleId="WWOutlineListStyle6">
    <w:name w:val="WW_OutlineListStyle_6"/>
    <w:basedOn w:val="NoList"/>
    <w:pPr>
      <w:numPr>
        <w:numId w:val="18"/>
      </w:numPr>
    </w:pPr>
  </w:style>
  <w:style w:type="numbering" w:customStyle="1" w:styleId="WWOutlineListStyle5">
    <w:name w:val="WW_OutlineListStyle_5"/>
    <w:basedOn w:val="NoList"/>
    <w:pPr>
      <w:numPr>
        <w:numId w:val="19"/>
      </w:numPr>
    </w:pPr>
  </w:style>
  <w:style w:type="numbering" w:customStyle="1" w:styleId="WWOutlineListStyle4">
    <w:name w:val="WW_OutlineListStyle_4"/>
    <w:basedOn w:val="NoList"/>
    <w:pPr>
      <w:numPr>
        <w:numId w:val="20"/>
      </w:numPr>
    </w:pPr>
  </w:style>
  <w:style w:type="numbering" w:customStyle="1" w:styleId="WWOutlineListStyle3">
    <w:name w:val="WW_OutlineListStyle_3"/>
    <w:basedOn w:val="NoList"/>
    <w:pPr>
      <w:numPr>
        <w:numId w:val="21"/>
      </w:numPr>
    </w:pPr>
  </w:style>
  <w:style w:type="numbering" w:customStyle="1" w:styleId="WWOutlineListStyle2">
    <w:name w:val="WW_OutlineListStyle_2"/>
    <w:basedOn w:val="NoList"/>
    <w:pPr>
      <w:numPr>
        <w:numId w:val="22"/>
      </w:numPr>
    </w:pPr>
  </w:style>
  <w:style w:type="numbering" w:customStyle="1" w:styleId="WWOutlineListStyle1">
    <w:name w:val="WW_OutlineListStyle_1"/>
    <w:basedOn w:val="NoList"/>
    <w:pPr>
      <w:numPr>
        <w:numId w:val="23"/>
      </w:numPr>
    </w:pPr>
  </w:style>
  <w:style w:type="numbering" w:customStyle="1" w:styleId="WWOutlineListStyle">
    <w:name w:val="WW_OutlineListStyle"/>
    <w:basedOn w:val="NoList"/>
    <w:pPr>
      <w:numPr>
        <w:numId w:val="24"/>
      </w:numPr>
    </w:pPr>
  </w:style>
  <w:style w:type="paragraph" w:styleId="BalloonText">
    <w:name w:val="Balloon Text"/>
    <w:basedOn w:val="Normal"/>
    <w:link w:val="BalloonTextChar"/>
    <w:uiPriority w:val="99"/>
    <w:semiHidden/>
    <w:unhideWhenUsed/>
    <w:rsid w:val="0033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sz w:val="24"/>
        <w:szCs w:val="24"/>
        <w:lang w:val="en-IN" w:eastAsia="en-US"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style>
  <w:style w:type="paragraph" w:styleId="Heading1">
    <w:name w:val="heading 1"/>
    <w:basedOn w:val="Normal"/>
    <w:next w:val="Normal"/>
    <w:uiPriority w:val="9"/>
    <w:qFormat/>
    <w:pPr>
      <w:keepNext/>
      <w:keepLines/>
      <w:numPr>
        <w:numId w:val="1"/>
      </w:numPr>
      <w:spacing w:before="360" w:after="80"/>
      <w:outlineLvl w:val="0"/>
    </w:pPr>
    <w:rPr>
      <w:rFonts w:ascii="Times New Roman" w:eastAsia="Times New Roman" w:hAnsi="Times New Roman"/>
      <w:szCs w:val="40"/>
    </w:rPr>
  </w:style>
  <w:style w:type="paragraph" w:styleId="Heading2">
    <w:name w:val="heading 2"/>
    <w:basedOn w:val="Normal"/>
    <w:next w:val="Normal"/>
    <w:uiPriority w:val="9"/>
    <w:unhideWhenUsed/>
    <w:qFormat/>
    <w:pPr>
      <w:keepNext/>
      <w:keepLines/>
      <w:numPr>
        <w:ilvl w:val="1"/>
        <w:numId w:val="1"/>
      </w:numPr>
      <w:spacing w:before="160" w:after="80"/>
      <w:outlineLvl w:val="1"/>
    </w:pPr>
    <w:rPr>
      <w:rFonts w:ascii="Times New Roman" w:eastAsia="Times New Roman" w:hAnsi="Times New Roman"/>
      <w:szCs w:val="32"/>
    </w:rPr>
  </w:style>
  <w:style w:type="paragraph" w:styleId="Heading3">
    <w:name w:val="heading 3"/>
    <w:basedOn w:val="Normal"/>
    <w:next w:val="Normal"/>
    <w:uiPriority w:val="9"/>
    <w:semiHidden/>
    <w:unhideWhenUsed/>
    <w:qFormat/>
    <w:pPr>
      <w:keepNext/>
      <w:keepLines/>
      <w:numPr>
        <w:ilvl w:val="2"/>
        <w:numId w:val="1"/>
      </w:numPr>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numPr>
        <w:ilvl w:val="3"/>
        <w:numId w:val="1"/>
      </w:numPr>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numPr>
        <w:ilvl w:val="4"/>
        <w:numId w:val="1"/>
      </w:numPr>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numPr>
        <w:ilvl w:val="5"/>
        <w:numId w:val="1"/>
      </w:numPr>
      <w:spacing w:before="40" w:after="0"/>
      <w:outlineLvl w:val="5"/>
    </w:pPr>
    <w:rPr>
      <w:rFonts w:eastAsia="Times New Roman"/>
      <w:i/>
      <w:iCs/>
      <w:color w:val="595959"/>
    </w:rPr>
  </w:style>
  <w:style w:type="paragraph" w:styleId="Heading7">
    <w:name w:val="heading 7"/>
    <w:basedOn w:val="Normal"/>
    <w:next w:val="Normal"/>
    <w:pPr>
      <w:keepNext/>
      <w:keepLines/>
      <w:numPr>
        <w:ilvl w:val="6"/>
        <w:numId w:val="1"/>
      </w:numPr>
      <w:spacing w:before="40" w:after="0"/>
      <w:outlineLvl w:val="6"/>
    </w:pPr>
    <w:rPr>
      <w:rFonts w:eastAsia="Times New Roman"/>
      <w:color w:val="595959"/>
    </w:rPr>
  </w:style>
  <w:style w:type="paragraph" w:styleId="Heading8">
    <w:name w:val="heading 8"/>
    <w:basedOn w:val="Normal"/>
    <w:next w:val="Normal"/>
    <w:pPr>
      <w:keepNext/>
      <w:keepLines/>
      <w:numPr>
        <w:ilvl w:val="7"/>
        <w:numId w:val="1"/>
      </w:numPr>
      <w:spacing w:after="0"/>
      <w:outlineLvl w:val="7"/>
    </w:pPr>
    <w:rPr>
      <w:rFonts w:eastAsia="Times New Roman"/>
      <w:i/>
      <w:iCs/>
      <w:color w:val="272727"/>
    </w:rPr>
  </w:style>
  <w:style w:type="paragraph" w:styleId="Heading9">
    <w:name w:val="heading 9"/>
    <w:basedOn w:val="Normal"/>
    <w:next w:val="Normal"/>
    <w:pPr>
      <w:keepNext/>
      <w:keepLines/>
      <w:numPr>
        <w:ilvl w:val="8"/>
        <w:numId w:val="1"/>
      </w:numPr>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3">
    <w:name w:val="WW_OutlineListStyle_23"/>
    <w:basedOn w:val="NoList"/>
    <w:pPr>
      <w:numPr>
        <w:numId w:val="1"/>
      </w:numPr>
    </w:pPr>
  </w:style>
  <w:style w:type="character" w:customStyle="1" w:styleId="Heading1Char">
    <w:name w:val="Heading 1 Char"/>
    <w:basedOn w:val="DefaultParagraphFont"/>
    <w:rPr>
      <w:rFonts w:ascii="Times New Roman" w:eastAsia="Times New Roman" w:hAnsi="Times New Roman" w:cs="Times New Roman"/>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Calibri Light" w:eastAsia="Times New Roman" w:hAnsi="Calibri Light"/>
      <w:spacing w:val="-10"/>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character" w:styleId="Hyperlink">
    <w:name w:val="Hyperlink"/>
    <w:basedOn w:val="DefaultParagraphFont"/>
    <w:rPr>
      <w:color w:val="0563C1"/>
      <w:u w:val="single"/>
    </w:rPr>
  </w:style>
  <w:style w:type="character" w:customStyle="1" w:styleId="UnresolvedMention">
    <w:name w:val="Unresolved Mention"/>
    <w:basedOn w:val="DefaultParagraphFont"/>
    <w:rPr>
      <w:color w:val="605E5C"/>
      <w:shd w:val="clear" w:color="auto" w:fill="E1DFDD"/>
    </w:rPr>
  </w:style>
  <w:style w:type="character" w:styleId="PlaceholderText">
    <w:name w:val="Placeholder Text"/>
    <w:basedOn w:val="DefaultParagraphFont"/>
    <w:rPr>
      <w:color w:val="66666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Caption">
    <w:name w:val="caption"/>
    <w:basedOn w:val="Normal"/>
    <w:next w:val="Normal"/>
    <w:pPr>
      <w:spacing w:after="200" w:line="240" w:lineRule="auto"/>
    </w:pPr>
    <w:rPr>
      <w:i/>
      <w:iCs/>
      <w:color w:val="44546A"/>
      <w:sz w:val="18"/>
      <w:szCs w:val="18"/>
    </w:rPr>
  </w:style>
  <w:style w:type="numbering" w:customStyle="1" w:styleId="WWOutlineListStyle22">
    <w:name w:val="WW_OutlineListStyle_22"/>
    <w:basedOn w:val="NoList"/>
    <w:pPr>
      <w:numPr>
        <w:numId w:val="2"/>
      </w:numPr>
    </w:pPr>
  </w:style>
  <w:style w:type="numbering" w:customStyle="1" w:styleId="WWOutlineListStyle21">
    <w:name w:val="WW_OutlineListStyle_21"/>
    <w:basedOn w:val="NoList"/>
    <w:pPr>
      <w:numPr>
        <w:numId w:val="3"/>
      </w:numPr>
    </w:pPr>
  </w:style>
  <w:style w:type="numbering" w:customStyle="1" w:styleId="WWOutlineListStyle20">
    <w:name w:val="WW_OutlineListStyle_20"/>
    <w:basedOn w:val="NoList"/>
    <w:pPr>
      <w:numPr>
        <w:numId w:val="4"/>
      </w:numPr>
    </w:pPr>
  </w:style>
  <w:style w:type="numbering" w:customStyle="1" w:styleId="WWOutlineListStyle19">
    <w:name w:val="WW_OutlineListStyle_19"/>
    <w:basedOn w:val="NoList"/>
    <w:pPr>
      <w:numPr>
        <w:numId w:val="5"/>
      </w:numPr>
    </w:pPr>
  </w:style>
  <w:style w:type="numbering" w:customStyle="1" w:styleId="WWOutlineListStyle18">
    <w:name w:val="WW_OutlineListStyle_18"/>
    <w:basedOn w:val="NoList"/>
    <w:pPr>
      <w:numPr>
        <w:numId w:val="6"/>
      </w:numPr>
    </w:pPr>
  </w:style>
  <w:style w:type="numbering" w:customStyle="1" w:styleId="WWOutlineListStyle17">
    <w:name w:val="WW_OutlineListStyle_17"/>
    <w:basedOn w:val="NoList"/>
    <w:pPr>
      <w:numPr>
        <w:numId w:val="7"/>
      </w:numPr>
    </w:pPr>
  </w:style>
  <w:style w:type="numbering" w:customStyle="1" w:styleId="WWOutlineListStyle16">
    <w:name w:val="WW_OutlineListStyle_16"/>
    <w:basedOn w:val="NoList"/>
    <w:pPr>
      <w:numPr>
        <w:numId w:val="8"/>
      </w:numPr>
    </w:pPr>
  </w:style>
  <w:style w:type="numbering" w:customStyle="1" w:styleId="WWOutlineListStyle15">
    <w:name w:val="WW_OutlineListStyle_15"/>
    <w:basedOn w:val="NoList"/>
    <w:pPr>
      <w:numPr>
        <w:numId w:val="9"/>
      </w:numPr>
    </w:pPr>
  </w:style>
  <w:style w:type="numbering" w:customStyle="1" w:styleId="WWOutlineListStyle14">
    <w:name w:val="WW_OutlineListStyle_14"/>
    <w:basedOn w:val="NoList"/>
    <w:pPr>
      <w:numPr>
        <w:numId w:val="10"/>
      </w:numPr>
    </w:pPr>
  </w:style>
  <w:style w:type="numbering" w:customStyle="1" w:styleId="WWOutlineListStyle13">
    <w:name w:val="WW_OutlineListStyle_13"/>
    <w:basedOn w:val="NoList"/>
    <w:pPr>
      <w:numPr>
        <w:numId w:val="11"/>
      </w:numPr>
    </w:pPr>
  </w:style>
  <w:style w:type="numbering" w:customStyle="1" w:styleId="WWOutlineListStyle12">
    <w:name w:val="WW_OutlineListStyle_12"/>
    <w:basedOn w:val="NoList"/>
    <w:pPr>
      <w:numPr>
        <w:numId w:val="12"/>
      </w:numPr>
    </w:pPr>
  </w:style>
  <w:style w:type="numbering" w:customStyle="1" w:styleId="WWOutlineListStyle11">
    <w:name w:val="WW_OutlineListStyle_11"/>
    <w:basedOn w:val="NoList"/>
    <w:pPr>
      <w:numPr>
        <w:numId w:val="13"/>
      </w:numPr>
    </w:pPr>
  </w:style>
  <w:style w:type="numbering" w:customStyle="1" w:styleId="WWOutlineListStyle10">
    <w:name w:val="WW_OutlineListStyle_10"/>
    <w:basedOn w:val="NoList"/>
    <w:pPr>
      <w:numPr>
        <w:numId w:val="14"/>
      </w:numPr>
    </w:pPr>
  </w:style>
  <w:style w:type="numbering" w:customStyle="1" w:styleId="WWOutlineListStyle9">
    <w:name w:val="WW_OutlineListStyle_9"/>
    <w:basedOn w:val="NoList"/>
    <w:pPr>
      <w:numPr>
        <w:numId w:val="15"/>
      </w:numPr>
    </w:pPr>
  </w:style>
  <w:style w:type="numbering" w:customStyle="1" w:styleId="WWOutlineListStyle8">
    <w:name w:val="WW_OutlineListStyle_8"/>
    <w:basedOn w:val="NoList"/>
    <w:pPr>
      <w:numPr>
        <w:numId w:val="16"/>
      </w:numPr>
    </w:pPr>
  </w:style>
  <w:style w:type="numbering" w:customStyle="1" w:styleId="WWOutlineListStyle7">
    <w:name w:val="WW_OutlineListStyle_7"/>
    <w:basedOn w:val="NoList"/>
    <w:pPr>
      <w:numPr>
        <w:numId w:val="17"/>
      </w:numPr>
    </w:pPr>
  </w:style>
  <w:style w:type="numbering" w:customStyle="1" w:styleId="WWOutlineListStyle6">
    <w:name w:val="WW_OutlineListStyle_6"/>
    <w:basedOn w:val="NoList"/>
    <w:pPr>
      <w:numPr>
        <w:numId w:val="18"/>
      </w:numPr>
    </w:pPr>
  </w:style>
  <w:style w:type="numbering" w:customStyle="1" w:styleId="WWOutlineListStyle5">
    <w:name w:val="WW_OutlineListStyle_5"/>
    <w:basedOn w:val="NoList"/>
    <w:pPr>
      <w:numPr>
        <w:numId w:val="19"/>
      </w:numPr>
    </w:pPr>
  </w:style>
  <w:style w:type="numbering" w:customStyle="1" w:styleId="WWOutlineListStyle4">
    <w:name w:val="WW_OutlineListStyle_4"/>
    <w:basedOn w:val="NoList"/>
    <w:pPr>
      <w:numPr>
        <w:numId w:val="20"/>
      </w:numPr>
    </w:pPr>
  </w:style>
  <w:style w:type="numbering" w:customStyle="1" w:styleId="WWOutlineListStyle3">
    <w:name w:val="WW_OutlineListStyle_3"/>
    <w:basedOn w:val="NoList"/>
    <w:pPr>
      <w:numPr>
        <w:numId w:val="21"/>
      </w:numPr>
    </w:pPr>
  </w:style>
  <w:style w:type="numbering" w:customStyle="1" w:styleId="WWOutlineListStyle2">
    <w:name w:val="WW_OutlineListStyle_2"/>
    <w:basedOn w:val="NoList"/>
    <w:pPr>
      <w:numPr>
        <w:numId w:val="22"/>
      </w:numPr>
    </w:pPr>
  </w:style>
  <w:style w:type="numbering" w:customStyle="1" w:styleId="WWOutlineListStyle1">
    <w:name w:val="WW_OutlineListStyle_1"/>
    <w:basedOn w:val="NoList"/>
    <w:pPr>
      <w:numPr>
        <w:numId w:val="23"/>
      </w:numPr>
    </w:pPr>
  </w:style>
  <w:style w:type="numbering" w:customStyle="1" w:styleId="WWOutlineListStyle">
    <w:name w:val="WW_OutlineListStyle"/>
    <w:basedOn w:val="NoList"/>
    <w:pPr>
      <w:numPr>
        <w:numId w:val="24"/>
      </w:numPr>
    </w:pPr>
  </w:style>
  <w:style w:type="paragraph" w:styleId="BalloonText">
    <w:name w:val="Balloon Text"/>
    <w:basedOn w:val="Normal"/>
    <w:link w:val="BalloonTextChar"/>
    <w:uiPriority w:val="99"/>
    <w:semiHidden/>
    <w:unhideWhenUsed/>
    <w:rsid w:val="00337F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80/0262666020949296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us.sagepub.com/sites/default/files/upm-assets/23658_book_item_23658.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ubs.amstat.org/doi/abs/10.1198/jasa.2002.s45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2307/1269869" TargetMode="External"/><Relationship Id="rId4" Type="http://schemas.openxmlformats.org/officeDocument/2006/relationships/settings" Target="settings.xml"/><Relationship Id="rId9" Type="http://schemas.openxmlformats.org/officeDocument/2006/relationships/hyperlink" Target="https://doi10.1080/07350015.2023.2245611" TargetMode="External"/><Relationship Id="rId14" Type="http://schemas.openxmlformats.org/officeDocument/2006/relationships/hyperlink" Target="http://arxiv.org/abs/2402.12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4474</Words>
  <Characters>25507</Characters>
  <Application>Microsoft Office Word</Application>
  <DocSecurity>0</DocSecurity>
  <Lines>212</Lines>
  <Paragraphs>59</Paragraphs>
  <ScaleCrop>false</ScaleCrop>
  <Company/>
  <LinksUpToDate>false</LinksUpToDate>
  <CharactersWithSpaces>29922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 DAYO</dc:creator>
  <dc:description/>
  <cp:lastModifiedBy>qwert</cp:lastModifiedBy>
  <cp:revision>3</cp:revision>
  <dcterms:created xsi:type="dcterms:W3CDTF">2026-02-20T12:31:00Z</dcterms:created>
  <dcterms:modified xsi:type="dcterms:W3CDTF">2026-02-22T15:33:00Z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2e05d05f-af04-4832-8468-b7787077832a</vt:lpwstr>
  </property>
  <property fmtid="{D5CDD505-2E9C-101B-9397-08002B2CF9AE}" pid="3" name="Mendeley Document_1">
    <vt:lpwstr>True</vt:lpwstr>
  </property>
  <property fmtid="{D5CDD505-2E9C-101B-9397-08002B2CF9AE}" pid="4" name="Mendeley Unique User Id_1">
    <vt:lpwstr>3fdb76b2-1014-3193-abfe-d21ec6acd799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