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0AFCB" w14:textId="1C711C71" w:rsidR="00193B37" w:rsidRDefault="00193B37" w:rsidP="00193B37">
      <w:pPr>
        <w:jc w:val="center"/>
        <w:rPr>
          <w:rFonts w:ascii="Times New Roman" w:hAnsi="Times New Roman" w:cs="Times New Roman"/>
          <w:b/>
          <w:bCs/>
          <w:sz w:val="28"/>
          <w:szCs w:val="28"/>
        </w:rPr>
      </w:pPr>
      <w:r w:rsidRPr="00443739">
        <w:rPr>
          <w:rFonts w:ascii="Times New Roman" w:hAnsi="Times New Roman" w:cs="Times New Roman"/>
          <w:b/>
          <w:bCs/>
          <w:sz w:val="28"/>
          <w:szCs w:val="28"/>
        </w:rPr>
        <w:t>Lifecycle and Risk-Based Optimization Framework for Condition-Triggered Maintenance of Flexible Pavement Networks under Indian Traffic and Climatic Conditions</w:t>
      </w:r>
    </w:p>
    <w:p w14:paraId="7D4EB121" w14:textId="77777777" w:rsidR="002F302D" w:rsidRDefault="002F302D" w:rsidP="00FC6871">
      <w:pPr>
        <w:jc w:val="center"/>
        <w:rPr>
          <w:rFonts w:ascii="Times New Roman" w:hAnsi="Times New Roman" w:cs="Times New Roman"/>
          <w:b/>
          <w:bCs/>
          <w:sz w:val="28"/>
          <w:szCs w:val="28"/>
        </w:rPr>
      </w:pPr>
      <w:bookmarkStart w:id="0" w:name="_GoBack"/>
      <w:bookmarkEnd w:id="0"/>
    </w:p>
    <w:p w14:paraId="1986AA61" w14:textId="65BDD021" w:rsidR="00B30C61" w:rsidRPr="00B30C61" w:rsidRDefault="00B30C61" w:rsidP="00B30C61">
      <w:pPr>
        <w:jc w:val="both"/>
        <w:rPr>
          <w:rFonts w:ascii="Times New Roman" w:hAnsi="Times New Roman" w:cs="Times New Roman"/>
          <w:b/>
          <w:bCs/>
          <w:sz w:val="24"/>
          <w:szCs w:val="24"/>
        </w:rPr>
      </w:pPr>
      <w:r w:rsidRPr="00B30C61">
        <w:rPr>
          <w:rFonts w:ascii="Times New Roman" w:hAnsi="Times New Roman" w:cs="Times New Roman"/>
          <w:b/>
          <w:bCs/>
          <w:sz w:val="24"/>
          <w:szCs w:val="24"/>
        </w:rPr>
        <w:t xml:space="preserve">Abstract </w:t>
      </w:r>
    </w:p>
    <w:p w14:paraId="1DE0232A" w14:textId="68E447A3" w:rsidR="00394312" w:rsidRDefault="00394312" w:rsidP="00394312">
      <w:pPr>
        <w:jc w:val="both"/>
        <w:rPr>
          <w:rFonts w:ascii="Times New Roman" w:hAnsi="Times New Roman" w:cs="Times New Roman"/>
          <w:sz w:val="24"/>
          <w:szCs w:val="24"/>
        </w:rPr>
      </w:pPr>
      <w:r w:rsidRPr="00394312">
        <w:rPr>
          <w:rFonts w:ascii="Times New Roman" w:hAnsi="Times New Roman" w:cs="Times New Roman"/>
          <w:sz w:val="24"/>
          <w:szCs w:val="24"/>
        </w:rPr>
        <w:t xml:space="preserve">According to the experience in India, the highway agencies are used to following common resurfacing timelines regardless of the real pavement conditions, which can result in the inefficient use of the resources, as well as delays in the required structural repairs. This paper presents a model of maximizing the life cycle of Indian flexible pavement networks, which are activated by conditions and </w:t>
      </w:r>
      <w:r w:rsidR="007158D4" w:rsidRPr="00394312">
        <w:rPr>
          <w:rFonts w:ascii="Times New Roman" w:hAnsi="Times New Roman" w:cs="Times New Roman"/>
          <w:sz w:val="24"/>
          <w:szCs w:val="24"/>
        </w:rPr>
        <w:t>risk weighted</w:t>
      </w:r>
      <w:r w:rsidRPr="00394312">
        <w:rPr>
          <w:rFonts w:ascii="Times New Roman" w:hAnsi="Times New Roman" w:cs="Times New Roman"/>
          <w:sz w:val="24"/>
          <w:szCs w:val="24"/>
        </w:rPr>
        <w:t xml:space="preserve">. The framework includes the assessment of the pavement condition, the modelling of deterioration, specifically adapted to the climate of tropical monsoons, the probabilistic </w:t>
      </w:r>
      <w:r w:rsidR="007158D4" w:rsidRPr="00394312">
        <w:rPr>
          <w:rFonts w:ascii="Times New Roman" w:hAnsi="Times New Roman" w:cs="Times New Roman"/>
          <w:sz w:val="24"/>
          <w:szCs w:val="24"/>
        </w:rPr>
        <w:t>modelling</w:t>
      </w:r>
      <w:r w:rsidRPr="00394312">
        <w:rPr>
          <w:rFonts w:ascii="Times New Roman" w:hAnsi="Times New Roman" w:cs="Times New Roman"/>
          <w:sz w:val="24"/>
          <w:szCs w:val="24"/>
        </w:rPr>
        <w:t xml:space="preserve"> of structural failure, life-cycle cost analysis, and constrained optimization. The State Highway of 48 </w:t>
      </w:r>
      <w:r w:rsidR="007158D4" w:rsidRPr="00394312">
        <w:rPr>
          <w:rFonts w:ascii="Times New Roman" w:hAnsi="Times New Roman" w:cs="Times New Roman"/>
          <w:sz w:val="24"/>
          <w:szCs w:val="24"/>
        </w:rPr>
        <w:t>kilometres</w:t>
      </w:r>
      <w:r w:rsidRPr="00394312">
        <w:rPr>
          <w:rFonts w:ascii="Times New Roman" w:hAnsi="Times New Roman" w:cs="Times New Roman"/>
          <w:sz w:val="24"/>
          <w:szCs w:val="24"/>
        </w:rPr>
        <w:t xml:space="preserve">, two lanes around Chennai, Tamil Nadu, was observed in a period of 20 years. Statistical validation was done through Monte Carlo simulation. The streamlined solution led to 18% reduction in discounted life cycle </w:t>
      </w:r>
      <w:r w:rsidR="007158D4" w:rsidRPr="00394312">
        <w:rPr>
          <w:rFonts w:ascii="Times New Roman" w:hAnsi="Times New Roman" w:cs="Times New Roman"/>
          <w:sz w:val="24"/>
          <w:szCs w:val="24"/>
        </w:rPr>
        <w:t>cost;</w:t>
      </w:r>
      <w:r w:rsidRPr="00394312">
        <w:rPr>
          <w:rFonts w:ascii="Times New Roman" w:hAnsi="Times New Roman" w:cs="Times New Roman"/>
          <w:sz w:val="24"/>
          <w:szCs w:val="24"/>
        </w:rPr>
        <w:t xml:space="preserve"> 26 percent add to the duration of serviceable network and 45 percent decrease of major strengthening interventions than in traditional periodic resurfacing. This framework helps change the age-based resurfacing to the performance-based pavement asset management that is consistent with the contemporary Pavement Management Systems. This paper integrated the Indian Roads Congress assessment techniques with lifecycle economics and probabilistic risk modelling into an overall network optimization model.</w:t>
      </w:r>
    </w:p>
    <w:p w14:paraId="4E38CB5F" w14:textId="5CBA17B0" w:rsidR="005F0E63" w:rsidRDefault="002F302D" w:rsidP="00FC6871">
      <w:pPr>
        <w:jc w:val="both"/>
        <w:rPr>
          <w:rFonts w:ascii="Times New Roman" w:hAnsi="Times New Roman" w:cs="Times New Roman"/>
          <w:sz w:val="24"/>
          <w:szCs w:val="24"/>
        </w:rPr>
      </w:pPr>
      <w:r w:rsidRPr="00533AB7">
        <w:rPr>
          <w:rFonts w:ascii="Times New Roman" w:hAnsi="Times New Roman" w:cs="Times New Roman"/>
          <w:i/>
          <w:iCs/>
          <w:sz w:val="24"/>
          <w:szCs w:val="24"/>
        </w:rPr>
        <w:t>Keywords:</w:t>
      </w:r>
      <w:r>
        <w:rPr>
          <w:rFonts w:ascii="Times New Roman" w:hAnsi="Times New Roman" w:cs="Times New Roman"/>
          <w:sz w:val="24"/>
          <w:szCs w:val="24"/>
        </w:rPr>
        <w:t xml:space="preserve"> </w:t>
      </w:r>
      <w:r w:rsidRPr="00150A64">
        <w:rPr>
          <w:rFonts w:ascii="Times New Roman" w:hAnsi="Times New Roman" w:cs="Times New Roman"/>
          <w:sz w:val="24"/>
          <w:szCs w:val="24"/>
        </w:rPr>
        <w:t>Pavement Management Systems (PMS)</w:t>
      </w:r>
      <w:r>
        <w:rPr>
          <w:rFonts w:ascii="Times New Roman" w:hAnsi="Times New Roman" w:cs="Times New Roman"/>
          <w:sz w:val="24"/>
          <w:szCs w:val="24"/>
        </w:rPr>
        <w:t xml:space="preserve">; </w:t>
      </w:r>
      <w:r w:rsidRPr="00150A64">
        <w:rPr>
          <w:rFonts w:ascii="Times New Roman" w:hAnsi="Times New Roman" w:cs="Times New Roman"/>
          <w:sz w:val="24"/>
          <w:szCs w:val="24"/>
        </w:rPr>
        <w:t>Lifecycle Cost Analysis (LCCA)</w:t>
      </w:r>
      <w:r>
        <w:rPr>
          <w:rFonts w:ascii="Times New Roman" w:hAnsi="Times New Roman" w:cs="Times New Roman"/>
          <w:sz w:val="24"/>
          <w:szCs w:val="24"/>
        </w:rPr>
        <w:t xml:space="preserve">; </w:t>
      </w:r>
      <w:r w:rsidRPr="005434DF">
        <w:rPr>
          <w:rFonts w:ascii="Times New Roman" w:hAnsi="Times New Roman" w:cs="Times New Roman"/>
          <w:sz w:val="24"/>
          <w:szCs w:val="24"/>
        </w:rPr>
        <w:t>Risk-based Asset Management</w:t>
      </w:r>
      <w:r>
        <w:rPr>
          <w:rFonts w:ascii="Times New Roman" w:hAnsi="Times New Roman" w:cs="Times New Roman"/>
          <w:sz w:val="24"/>
          <w:szCs w:val="24"/>
        </w:rPr>
        <w:t xml:space="preserve">; </w:t>
      </w:r>
      <w:r w:rsidRPr="005434DF">
        <w:rPr>
          <w:rFonts w:ascii="Times New Roman" w:hAnsi="Times New Roman" w:cs="Times New Roman"/>
          <w:sz w:val="24"/>
          <w:szCs w:val="24"/>
        </w:rPr>
        <w:t>Flexible Pavement Deterioration</w:t>
      </w:r>
      <w:r>
        <w:rPr>
          <w:rFonts w:ascii="Times New Roman" w:hAnsi="Times New Roman" w:cs="Times New Roman"/>
          <w:sz w:val="24"/>
          <w:szCs w:val="24"/>
        </w:rPr>
        <w:t xml:space="preserve"> and </w:t>
      </w:r>
      <w:r w:rsidRPr="005434DF">
        <w:rPr>
          <w:rFonts w:ascii="Times New Roman" w:hAnsi="Times New Roman" w:cs="Times New Roman"/>
          <w:sz w:val="24"/>
          <w:szCs w:val="24"/>
        </w:rPr>
        <w:t>Condition-Triggered Maintenance</w:t>
      </w:r>
      <w:r>
        <w:rPr>
          <w:rFonts w:ascii="Times New Roman" w:hAnsi="Times New Roman" w:cs="Times New Roman"/>
          <w:sz w:val="24"/>
          <w:szCs w:val="24"/>
        </w:rPr>
        <w:t>.</w:t>
      </w:r>
    </w:p>
    <w:p w14:paraId="259580DB" w14:textId="77777777" w:rsidR="002F302D" w:rsidRPr="00F9420C" w:rsidRDefault="002F302D" w:rsidP="00FC6871">
      <w:pPr>
        <w:jc w:val="both"/>
        <w:rPr>
          <w:rFonts w:ascii="Times New Roman" w:hAnsi="Times New Roman" w:cs="Times New Roman"/>
          <w:sz w:val="24"/>
          <w:szCs w:val="24"/>
        </w:rPr>
      </w:pPr>
    </w:p>
    <w:p w14:paraId="0D65BB4F" w14:textId="2599885E" w:rsidR="00533AB7" w:rsidRDefault="00533AB7" w:rsidP="00533AB7">
      <w:pPr>
        <w:pStyle w:val="ListParagraph"/>
        <w:numPr>
          <w:ilvl w:val="0"/>
          <w:numId w:val="1"/>
        </w:numPr>
        <w:ind w:left="0" w:firstLine="0"/>
        <w:jc w:val="both"/>
        <w:rPr>
          <w:rFonts w:ascii="Times New Roman" w:hAnsi="Times New Roman" w:cs="Times New Roman"/>
          <w:b/>
          <w:bCs/>
          <w:sz w:val="24"/>
          <w:szCs w:val="24"/>
        </w:rPr>
      </w:pPr>
      <w:r w:rsidRPr="00533AB7">
        <w:rPr>
          <w:rFonts w:ascii="Times New Roman" w:hAnsi="Times New Roman" w:cs="Times New Roman"/>
          <w:b/>
          <w:bCs/>
          <w:sz w:val="24"/>
          <w:szCs w:val="24"/>
        </w:rPr>
        <w:t>Introduction.</w:t>
      </w:r>
    </w:p>
    <w:p w14:paraId="3053EAFA" w14:textId="77777777" w:rsidR="00533AB7" w:rsidRDefault="00533AB7" w:rsidP="00533AB7">
      <w:pPr>
        <w:pStyle w:val="ListParagraph"/>
        <w:ind w:left="0"/>
        <w:jc w:val="both"/>
        <w:rPr>
          <w:rFonts w:ascii="Times New Roman" w:hAnsi="Times New Roman" w:cs="Times New Roman"/>
          <w:b/>
          <w:bCs/>
          <w:sz w:val="24"/>
          <w:szCs w:val="24"/>
        </w:rPr>
      </w:pPr>
    </w:p>
    <w:p w14:paraId="0E8F26AD" w14:textId="09DD4ED8" w:rsidR="00485F4F" w:rsidRDefault="00485F4F" w:rsidP="00C73CAB">
      <w:pPr>
        <w:pStyle w:val="ListParagraph"/>
        <w:numPr>
          <w:ilvl w:val="1"/>
          <w:numId w:val="1"/>
        </w:numPr>
        <w:ind w:left="0" w:firstLine="0"/>
        <w:jc w:val="both"/>
        <w:rPr>
          <w:rFonts w:ascii="Times New Roman" w:hAnsi="Times New Roman" w:cs="Times New Roman"/>
          <w:b/>
          <w:bCs/>
          <w:sz w:val="24"/>
          <w:szCs w:val="24"/>
        </w:rPr>
      </w:pPr>
      <w:r w:rsidRPr="00485F4F">
        <w:rPr>
          <w:rFonts w:ascii="Times New Roman" w:hAnsi="Times New Roman" w:cs="Times New Roman"/>
          <w:b/>
          <w:bCs/>
          <w:sz w:val="24"/>
          <w:szCs w:val="24"/>
        </w:rPr>
        <w:t xml:space="preserve"> Background and Context</w:t>
      </w:r>
    </w:p>
    <w:p w14:paraId="068042B5" w14:textId="77777777" w:rsidR="00C73CAB" w:rsidRPr="00485F4F" w:rsidRDefault="00C73CAB" w:rsidP="00C73CAB">
      <w:pPr>
        <w:pStyle w:val="ListParagraph"/>
        <w:ind w:left="0"/>
        <w:jc w:val="both"/>
        <w:rPr>
          <w:rFonts w:ascii="Times New Roman" w:hAnsi="Times New Roman" w:cs="Times New Roman"/>
          <w:b/>
          <w:bCs/>
          <w:sz w:val="24"/>
          <w:szCs w:val="24"/>
        </w:rPr>
      </w:pPr>
    </w:p>
    <w:p w14:paraId="24CB693B" w14:textId="4D8E1960" w:rsidR="00485F4F" w:rsidRDefault="00FA0EA1" w:rsidP="00485F4F">
      <w:pPr>
        <w:pStyle w:val="ListParagraph"/>
        <w:ind w:left="0"/>
        <w:jc w:val="both"/>
        <w:rPr>
          <w:rFonts w:ascii="Times New Roman" w:hAnsi="Times New Roman" w:cs="Times New Roman"/>
          <w:sz w:val="24"/>
          <w:szCs w:val="24"/>
        </w:rPr>
      </w:pPr>
      <w:r w:rsidRPr="00485F4F">
        <w:rPr>
          <w:rFonts w:ascii="Times New Roman" w:hAnsi="Times New Roman" w:cs="Times New Roman"/>
          <w:sz w:val="24"/>
          <w:szCs w:val="24"/>
        </w:rPr>
        <w:t xml:space="preserve">India </w:t>
      </w:r>
      <w:r>
        <w:rPr>
          <w:rFonts w:ascii="Times New Roman" w:hAnsi="Times New Roman" w:cs="Times New Roman"/>
          <w:sz w:val="24"/>
          <w:szCs w:val="24"/>
        </w:rPr>
        <w:t>has</w:t>
      </w:r>
      <w:r w:rsidRPr="00485F4F">
        <w:rPr>
          <w:rFonts w:ascii="Times New Roman" w:hAnsi="Times New Roman" w:cs="Times New Roman"/>
          <w:sz w:val="24"/>
          <w:szCs w:val="24"/>
        </w:rPr>
        <w:t xml:space="preserve"> one of the largest and most diverse road networks in the world, encompassing national highways, state highways, district roads, and strategically significant corridors that traverse mountainous, coastal, arid, and high-rainfall regions.</w:t>
      </w:r>
      <w:r w:rsidR="00485F4F" w:rsidRPr="00485F4F">
        <w:rPr>
          <w:rFonts w:ascii="Times New Roman" w:hAnsi="Times New Roman" w:cs="Times New Roman"/>
          <w:sz w:val="24"/>
          <w:szCs w:val="24"/>
        </w:rPr>
        <w:t xml:space="preserve"> Over the past two decades, substantial investments have been directed toward capacity augmentation and geometric improvements; however, the sustainability of these investments increasingly depends on scientifically optimized maintenance planning. </w:t>
      </w:r>
      <w:r w:rsidRPr="00485F4F">
        <w:rPr>
          <w:rFonts w:ascii="Times New Roman" w:hAnsi="Times New Roman" w:cs="Times New Roman"/>
          <w:sz w:val="24"/>
          <w:szCs w:val="24"/>
        </w:rPr>
        <w:t>Traditionally, pavement maintenance across many Indian agencies has been guided by fixed periodic resurfacing cycles, typically ranging from five to six years, irrespective of the actual structural and functional conditions of the pavement.</w:t>
      </w:r>
      <w:r w:rsidR="00485F4F" w:rsidRPr="00485F4F">
        <w:rPr>
          <w:rFonts w:ascii="Times New Roman" w:hAnsi="Times New Roman" w:cs="Times New Roman"/>
          <w:sz w:val="24"/>
          <w:szCs w:val="24"/>
        </w:rPr>
        <w:t xml:space="preserve"> </w:t>
      </w:r>
      <w:r w:rsidRPr="00485F4F">
        <w:rPr>
          <w:rFonts w:ascii="Times New Roman" w:hAnsi="Times New Roman" w:cs="Times New Roman"/>
          <w:sz w:val="24"/>
          <w:szCs w:val="24"/>
        </w:rPr>
        <w:t>Although administratively convenient, this approach does not adequately reflect the heterogeneous deterioration patterns induced by varying traffic intensities, axle load spectra, subgrade characteristics, and climatic exposure.</w:t>
      </w:r>
    </w:p>
    <w:p w14:paraId="39F12F44" w14:textId="77777777" w:rsidR="004166CE" w:rsidRPr="00485F4F" w:rsidRDefault="004166CE" w:rsidP="00485F4F">
      <w:pPr>
        <w:pStyle w:val="ListParagraph"/>
        <w:ind w:left="0"/>
        <w:jc w:val="both"/>
        <w:rPr>
          <w:rFonts w:ascii="Times New Roman" w:hAnsi="Times New Roman" w:cs="Times New Roman"/>
          <w:sz w:val="24"/>
          <w:szCs w:val="24"/>
        </w:rPr>
      </w:pPr>
    </w:p>
    <w:p w14:paraId="2A90C09F" w14:textId="2DD24B87" w:rsidR="00485F4F" w:rsidRPr="00485F4F" w:rsidRDefault="00604784" w:rsidP="00485F4F">
      <w:pPr>
        <w:pStyle w:val="ListParagraph"/>
        <w:ind w:left="0"/>
        <w:jc w:val="both"/>
        <w:rPr>
          <w:rFonts w:ascii="Times New Roman" w:hAnsi="Times New Roman" w:cs="Times New Roman"/>
          <w:sz w:val="24"/>
          <w:szCs w:val="24"/>
        </w:rPr>
      </w:pPr>
      <w:r w:rsidRPr="00485F4F">
        <w:rPr>
          <w:rFonts w:ascii="Times New Roman" w:hAnsi="Times New Roman" w:cs="Times New Roman"/>
          <w:sz w:val="24"/>
          <w:szCs w:val="24"/>
        </w:rPr>
        <w:t xml:space="preserve">The Indian Roads Congress has developed comprehensive guidelines for the structural evaluation, overlay design, and maintenance of flexible pavements (IRC:82, IRC:115, </w:t>
      </w:r>
      <w:r w:rsidRPr="00485F4F">
        <w:rPr>
          <w:rFonts w:ascii="Times New Roman" w:hAnsi="Times New Roman" w:cs="Times New Roman"/>
          <w:sz w:val="24"/>
          <w:szCs w:val="24"/>
        </w:rPr>
        <w:lastRenderedPageBreak/>
        <w:t>IRC:37).</w:t>
      </w:r>
      <w:r w:rsidR="00485F4F" w:rsidRPr="00485F4F">
        <w:rPr>
          <w:rFonts w:ascii="Times New Roman" w:hAnsi="Times New Roman" w:cs="Times New Roman"/>
          <w:sz w:val="24"/>
          <w:szCs w:val="24"/>
        </w:rPr>
        <w:t xml:space="preserve"> </w:t>
      </w:r>
      <w:r>
        <w:rPr>
          <w:rFonts w:ascii="Times New Roman" w:hAnsi="Times New Roman" w:cs="Times New Roman"/>
          <w:sz w:val="24"/>
          <w:szCs w:val="24"/>
        </w:rPr>
        <w:t>However, these standards predominantly outline evaluation procedures and design methodologies rather than offering network-level optimization frameworks that connect measurable condition indices to economically optimal intervention timing.</w:t>
      </w:r>
    </w:p>
    <w:p w14:paraId="70118DA4" w14:textId="77777777" w:rsidR="00533AB7" w:rsidRDefault="00533AB7" w:rsidP="00533AB7">
      <w:pPr>
        <w:pStyle w:val="ListParagraph"/>
        <w:ind w:left="0"/>
        <w:jc w:val="both"/>
        <w:rPr>
          <w:rFonts w:ascii="Times New Roman" w:hAnsi="Times New Roman" w:cs="Times New Roman"/>
          <w:b/>
          <w:bCs/>
          <w:sz w:val="24"/>
          <w:szCs w:val="24"/>
        </w:rPr>
      </w:pPr>
    </w:p>
    <w:p w14:paraId="7478A287" w14:textId="7E6A3A39" w:rsidR="003E1E2A" w:rsidRPr="003E1E2A" w:rsidRDefault="003E1E2A" w:rsidP="003E1E2A">
      <w:pPr>
        <w:pStyle w:val="ListParagraph"/>
        <w:numPr>
          <w:ilvl w:val="1"/>
          <w:numId w:val="1"/>
        </w:numPr>
        <w:tabs>
          <w:tab w:val="left" w:pos="567"/>
        </w:tabs>
        <w:ind w:left="0" w:firstLine="0"/>
        <w:jc w:val="both"/>
        <w:rPr>
          <w:rFonts w:ascii="Times New Roman" w:hAnsi="Times New Roman" w:cs="Times New Roman"/>
          <w:b/>
          <w:bCs/>
          <w:sz w:val="24"/>
          <w:szCs w:val="24"/>
        </w:rPr>
      </w:pPr>
      <w:r w:rsidRPr="003E1E2A">
        <w:rPr>
          <w:rFonts w:ascii="Times New Roman" w:hAnsi="Times New Roman" w:cs="Times New Roman"/>
          <w:b/>
          <w:bCs/>
          <w:sz w:val="24"/>
          <w:szCs w:val="24"/>
        </w:rPr>
        <w:t xml:space="preserve"> Limitations of Uniform Resurfacing Practices</w:t>
      </w:r>
    </w:p>
    <w:p w14:paraId="43C8B7E8" w14:textId="77777777" w:rsidR="003E1E2A" w:rsidRPr="003E1E2A" w:rsidRDefault="003E1E2A" w:rsidP="003E1E2A">
      <w:pPr>
        <w:pStyle w:val="ListParagraph"/>
        <w:ind w:left="0"/>
        <w:jc w:val="both"/>
        <w:rPr>
          <w:rFonts w:ascii="Times New Roman" w:hAnsi="Times New Roman" w:cs="Times New Roman"/>
          <w:sz w:val="24"/>
          <w:szCs w:val="24"/>
        </w:rPr>
      </w:pPr>
    </w:p>
    <w:p w14:paraId="60982D73" w14:textId="3F5FC7ED" w:rsidR="005A7C89" w:rsidRDefault="00604784"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 xml:space="preserve">India </w:t>
      </w:r>
      <w:r>
        <w:rPr>
          <w:rFonts w:ascii="Times New Roman" w:hAnsi="Times New Roman" w:cs="Times New Roman"/>
          <w:sz w:val="24"/>
          <w:szCs w:val="24"/>
        </w:rPr>
        <w:t>has</w:t>
      </w:r>
      <w:r w:rsidRPr="005A7C89">
        <w:rPr>
          <w:rFonts w:ascii="Times New Roman" w:hAnsi="Times New Roman" w:cs="Times New Roman"/>
          <w:sz w:val="24"/>
          <w:szCs w:val="24"/>
        </w:rPr>
        <w:t xml:space="preserve"> one of the largest road networks in the world, exceeding 6.3 million </w:t>
      </w:r>
      <w:proofErr w:type="spellStart"/>
      <w:r w:rsidRPr="005A7C89">
        <w:rPr>
          <w:rFonts w:ascii="Times New Roman" w:hAnsi="Times New Roman" w:cs="Times New Roman"/>
          <w:sz w:val="24"/>
          <w:szCs w:val="24"/>
        </w:rPr>
        <w:t>kilometer</w:t>
      </w:r>
      <w:proofErr w:type="spellEnd"/>
      <w:r w:rsidRPr="005A7C89">
        <w:rPr>
          <w:rFonts w:ascii="Times New Roman" w:hAnsi="Times New Roman" w:cs="Times New Roman"/>
          <w:sz w:val="24"/>
          <w:szCs w:val="24"/>
        </w:rPr>
        <w:t xml:space="preserve"> and encompassing National Highways, State Highways, and district roads </w:t>
      </w:r>
      <w:r>
        <w:rPr>
          <w:rFonts w:ascii="Times New Roman" w:hAnsi="Times New Roman" w:cs="Times New Roman"/>
          <w:sz w:val="24"/>
          <w:szCs w:val="24"/>
        </w:rPr>
        <w:t>(</w:t>
      </w:r>
      <w:r w:rsidRPr="00574927">
        <w:rPr>
          <w:rFonts w:ascii="Times New Roman" w:hAnsi="Times New Roman" w:cs="Times New Roman"/>
          <w:sz w:val="24"/>
          <w:szCs w:val="24"/>
        </w:rPr>
        <w:t>MoRTH 2022</w:t>
      </w:r>
      <w:r>
        <w:rPr>
          <w:rFonts w:ascii="Times New Roman" w:hAnsi="Times New Roman" w:cs="Times New Roman"/>
          <w:sz w:val="24"/>
          <w:szCs w:val="24"/>
        </w:rPr>
        <w:t>)</w:t>
      </w:r>
      <w:r w:rsidRPr="005A7C89">
        <w:rPr>
          <w:rFonts w:ascii="Times New Roman" w:hAnsi="Times New Roman" w:cs="Times New Roman"/>
          <w:sz w:val="24"/>
          <w:szCs w:val="24"/>
        </w:rPr>
        <w:t>.</w:t>
      </w:r>
      <w:r w:rsidR="005A7C89" w:rsidRPr="005A7C89">
        <w:rPr>
          <w:rFonts w:ascii="Times New Roman" w:hAnsi="Times New Roman" w:cs="Times New Roman"/>
          <w:sz w:val="24"/>
          <w:szCs w:val="24"/>
        </w:rPr>
        <w:t xml:space="preserve"> </w:t>
      </w:r>
      <w:r w:rsidRPr="005A7C89">
        <w:rPr>
          <w:rFonts w:ascii="Times New Roman" w:hAnsi="Times New Roman" w:cs="Times New Roman"/>
          <w:sz w:val="24"/>
          <w:szCs w:val="24"/>
        </w:rPr>
        <w:t>Substantial capital investments over the past two decades have focused on capacity augmentation and geometric upgrades.</w:t>
      </w:r>
      <w:r w:rsidR="005A7C89" w:rsidRPr="005A7C89">
        <w:rPr>
          <w:rFonts w:ascii="Times New Roman" w:hAnsi="Times New Roman" w:cs="Times New Roman"/>
          <w:sz w:val="24"/>
          <w:szCs w:val="24"/>
        </w:rPr>
        <w:t xml:space="preserve"> </w:t>
      </w:r>
      <w:r w:rsidRPr="005A7C89">
        <w:rPr>
          <w:rFonts w:ascii="Times New Roman" w:hAnsi="Times New Roman" w:cs="Times New Roman"/>
          <w:sz w:val="24"/>
          <w:szCs w:val="24"/>
        </w:rPr>
        <w:t>However, the long-term serviceability of these assets increasingly depends on optimized maintenance programming.</w:t>
      </w:r>
    </w:p>
    <w:p w14:paraId="2114E9DB" w14:textId="77777777" w:rsidR="005A7C89" w:rsidRPr="005A7C89" w:rsidRDefault="005A7C89" w:rsidP="005A7C89">
      <w:pPr>
        <w:pStyle w:val="ListParagraph"/>
        <w:ind w:left="0"/>
        <w:jc w:val="both"/>
        <w:rPr>
          <w:rFonts w:ascii="Times New Roman" w:hAnsi="Times New Roman" w:cs="Times New Roman"/>
          <w:sz w:val="24"/>
          <w:szCs w:val="24"/>
        </w:rPr>
      </w:pPr>
    </w:p>
    <w:p w14:paraId="4914810C" w14:textId="778391B8" w:rsidR="005A7C89" w:rsidRDefault="003E1073"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Traditionally, flexible pavement resurfacing in India follows periodic cycles of approximately five years, often independent of measured structural or functional conditions.</w:t>
      </w:r>
      <w:r w:rsidR="005A7C89" w:rsidRPr="005A7C89">
        <w:rPr>
          <w:rFonts w:ascii="Times New Roman" w:hAnsi="Times New Roman" w:cs="Times New Roman"/>
          <w:sz w:val="24"/>
          <w:szCs w:val="24"/>
        </w:rPr>
        <w:t xml:space="preserve"> Although such practices provide administrative simplicity, they fail to account for nonlinear deterioration governed by cumulative equivalent standard axle loads (ESALs), subgrade variability, moisture ingress, and climatic heterogeneity</w:t>
      </w:r>
      <w:r w:rsidR="0073343E">
        <w:rPr>
          <w:rFonts w:ascii="Times New Roman" w:hAnsi="Times New Roman" w:cs="Times New Roman"/>
          <w:sz w:val="24"/>
          <w:szCs w:val="24"/>
        </w:rPr>
        <w:t xml:space="preserve"> </w:t>
      </w:r>
      <w:r w:rsidR="0073343E" w:rsidRPr="0073343E">
        <w:rPr>
          <w:rFonts w:ascii="Times New Roman" w:hAnsi="Times New Roman" w:cs="Times New Roman"/>
          <w:sz w:val="24"/>
          <w:szCs w:val="24"/>
        </w:rPr>
        <w:t>(Haas et al. 1994; Paterson 1987</w:t>
      </w:r>
      <w:r w:rsidR="0073343E">
        <w:rPr>
          <w:rFonts w:ascii="Times New Roman" w:hAnsi="Times New Roman" w:cs="Times New Roman"/>
          <w:sz w:val="24"/>
          <w:szCs w:val="24"/>
        </w:rPr>
        <w:t>)</w:t>
      </w:r>
      <w:r w:rsidR="005A7C89" w:rsidRPr="005A7C89">
        <w:rPr>
          <w:rFonts w:ascii="Times New Roman" w:hAnsi="Times New Roman" w:cs="Times New Roman"/>
          <w:sz w:val="24"/>
          <w:szCs w:val="24"/>
        </w:rPr>
        <w:t>.</w:t>
      </w:r>
    </w:p>
    <w:p w14:paraId="7E29DCE7" w14:textId="77777777" w:rsidR="005A7C89" w:rsidRPr="005A7C89" w:rsidRDefault="005A7C89" w:rsidP="005A7C89">
      <w:pPr>
        <w:pStyle w:val="ListParagraph"/>
        <w:ind w:left="0"/>
        <w:jc w:val="both"/>
        <w:rPr>
          <w:rFonts w:ascii="Times New Roman" w:hAnsi="Times New Roman" w:cs="Times New Roman"/>
          <w:sz w:val="24"/>
          <w:szCs w:val="24"/>
        </w:rPr>
      </w:pPr>
    </w:p>
    <w:p w14:paraId="32A79542" w14:textId="3BFE9192" w:rsidR="005A7C89" w:rsidRDefault="005A7C89"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 xml:space="preserve">The Indian Roads Congress has issued comprehensive guidelines for pavement design and evaluation, including IRC:37 (flexible pavement design), IRC:82 (maintenance of bituminous pavements), and IRC:115 (structural evaluation using deflection methods) </w:t>
      </w:r>
      <w:r w:rsidR="00BE0E0E" w:rsidRPr="00BE0E0E">
        <w:rPr>
          <w:rFonts w:ascii="Times New Roman" w:hAnsi="Times New Roman" w:cs="Times New Roman"/>
          <w:sz w:val="24"/>
          <w:szCs w:val="24"/>
        </w:rPr>
        <w:t>(IRC 2018; IRC 2015; IRC 2014)</w:t>
      </w:r>
      <w:r w:rsidRPr="00BE0E0E">
        <w:rPr>
          <w:rFonts w:ascii="Times New Roman" w:hAnsi="Times New Roman" w:cs="Times New Roman"/>
          <w:sz w:val="24"/>
          <w:szCs w:val="24"/>
        </w:rPr>
        <w:t>.</w:t>
      </w:r>
      <w:r w:rsidRPr="005A7C89">
        <w:rPr>
          <w:rFonts w:ascii="Times New Roman" w:hAnsi="Times New Roman" w:cs="Times New Roman"/>
          <w:sz w:val="24"/>
          <w:szCs w:val="24"/>
        </w:rPr>
        <w:t xml:space="preserve"> </w:t>
      </w:r>
      <w:r w:rsidR="003E1073" w:rsidRPr="005A7C89">
        <w:rPr>
          <w:rFonts w:ascii="Times New Roman" w:hAnsi="Times New Roman" w:cs="Times New Roman"/>
          <w:sz w:val="24"/>
          <w:szCs w:val="24"/>
        </w:rPr>
        <w:t>While technically robust at the project level, these standards do not prescribe an integrated network-level optimization framework linking measurable condition indices to economically optimal intervention timing under budgetary constraints.</w:t>
      </w:r>
    </w:p>
    <w:p w14:paraId="2532EEFF" w14:textId="77777777" w:rsidR="005A7C89" w:rsidRPr="005A7C89" w:rsidRDefault="005A7C89" w:rsidP="005A7C89">
      <w:pPr>
        <w:pStyle w:val="ListParagraph"/>
        <w:ind w:left="0"/>
        <w:jc w:val="both"/>
        <w:rPr>
          <w:rFonts w:ascii="Times New Roman" w:hAnsi="Times New Roman" w:cs="Times New Roman"/>
          <w:sz w:val="24"/>
          <w:szCs w:val="24"/>
        </w:rPr>
      </w:pPr>
    </w:p>
    <w:p w14:paraId="6215CE08" w14:textId="17D9C912" w:rsidR="005A7C89" w:rsidRPr="005A7C89" w:rsidRDefault="003E1073" w:rsidP="005A7C89">
      <w:pPr>
        <w:pStyle w:val="ListParagraph"/>
        <w:ind w:left="0"/>
        <w:jc w:val="both"/>
        <w:rPr>
          <w:rFonts w:ascii="Times New Roman" w:hAnsi="Times New Roman" w:cs="Times New Roman"/>
          <w:sz w:val="24"/>
          <w:szCs w:val="24"/>
        </w:rPr>
      </w:pPr>
      <w:r>
        <w:rPr>
          <w:rFonts w:ascii="Times New Roman" w:hAnsi="Times New Roman" w:cs="Times New Roman"/>
          <w:sz w:val="24"/>
          <w:szCs w:val="24"/>
        </w:rPr>
        <w:t>Globally, lifecycle-optimized pavement management strategies incorporated into the Highway Development and Management Model (HDM-4), a system developed by the World Bank, illustrate that implementing preventive measures at the right time can greatly decrease overall costs for both agencies and users (</w:t>
      </w:r>
      <w:proofErr w:type="spellStart"/>
      <w:r>
        <w:rPr>
          <w:rFonts w:ascii="Times New Roman" w:hAnsi="Times New Roman" w:cs="Times New Roman"/>
          <w:sz w:val="24"/>
          <w:szCs w:val="24"/>
        </w:rPr>
        <w:t>Kerali</w:t>
      </w:r>
      <w:proofErr w:type="spellEnd"/>
      <w:r>
        <w:rPr>
          <w:rFonts w:ascii="Times New Roman" w:hAnsi="Times New Roman" w:cs="Times New Roman"/>
          <w:sz w:val="24"/>
          <w:szCs w:val="24"/>
        </w:rPr>
        <w:t xml:space="preserve"> et al. 2000; Paterson 1987).</w:t>
      </w:r>
      <w:r w:rsidR="008F746A">
        <w:rPr>
          <w:rFonts w:ascii="Times New Roman" w:hAnsi="Times New Roman" w:cs="Times New Roman"/>
          <w:sz w:val="24"/>
          <w:szCs w:val="24"/>
        </w:rPr>
        <w:t xml:space="preserve"> </w:t>
      </w:r>
      <w:r>
        <w:rPr>
          <w:rFonts w:ascii="Times New Roman" w:hAnsi="Times New Roman" w:cs="Times New Roman"/>
          <w:sz w:val="24"/>
          <w:szCs w:val="24"/>
        </w:rPr>
        <w:t>Similarly, the Transportation Research Board provides guidance that highlights the importance of asset management based on conditions and informed by risk (Transportation Research Board 2010).</w:t>
      </w:r>
    </w:p>
    <w:p w14:paraId="7DF8E48F" w14:textId="77777777" w:rsidR="004166CE" w:rsidRDefault="004166CE" w:rsidP="00533AB7">
      <w:pPr>
        <w:pStyle w:val="ListParagraph"/>
        <w:ind w:left="0"/>
        <w:jc w:val="both"/>
        <w:rPr>
          <w:rFonts w:ascii="Times New Roman" w:hAnsi="Times New Roman" w:cs="Times New Roman"/>
          <w:b/>
          <w:bCs/>
          <w:sz w:val="24"/>
          <w:szCs w:val="24"/>
        </w:rPr>
      </w:pPr>
    </w:p>
    <w:p w14:paraId="6E663F33" w14:textId="11AA71E4" w:rsidR="000E44EA" w:rsidRPr="000E44EA" w:rsidRDefault="000E44EA" w:rsidP="000E44EA">
      <w:pPr>
        <w:pStyle w:val="ListParagraph"/>
        <w:numPr>
          <w:ilvl w:val="0"/>
          <w:numId w:val="1"/>
        </w:numPr>
        <w:ind w:left="0" w:firstLine="0"/>
        <w:jc w:val="both"/>
        <w:rPr>
          <w:rFonts w:ascii="Times New Roman" w:hAnsi="Times New Roman" w:cs="Times New Roman"/>
          <w:b/>
          <w:bCs/>
          <w:sz w:val="24"/>
          <w:szCs w:val="24"/>
        </w:rPr>
      </w:pPr>
      <w:r w:rsidRPr="000E44EA">
        <w:rPr>
          <w:rFonts w:ascii="Times New Roman" w:hAnsi="Times New Roman" w:cs="Times New Roman"/>
          <w:sz w:val="24"/>
          <w:szCs w:val="24"/>
        </w:rPr>
        <w:t xml:space="preserve"> </w:t>
      </w:r>
      <w:r w:rsidRPr="000E44EA">
        <w:rPr>
          <w:rFonts w:ascii="Times New Roman" w:hAnsi="Times New Roman" w:cs="Times New Roman"/>
          <w:b/>
          <w:bCs/>
          <w:sz w:val="24"/>
          <w:szCs w:val="24"/>
        </w:rPr>
        <w:t xml:space="preserve">Research </w:t>
      </w:r>
      <w:r w:rsidR="000D1E23">
        <w:rPr>
          <w:rFonts w:ascii="Times New Roman" w:hAnsi="Times New Roman" w:cs="Times New Roman"/>
          <w:b/>
          <w:bCs/>
          <w:sz w:val="24"/>
          <w:szCs w:val="24"/>
        </w:rPr>
        <w:t>Problem</w:t>
      </w:r>
    </w:p>
    <w:p w14:paraId="37B0C0C9" w14:textId="77777777" w:rsidR="000E44EA" w:rsidRPr="000E44EA" w:rsidRDefault="000E44EA" w:rsidP="000E44EA">
      <w:pPr>
        <w:pStyle w:val="ListParagraph"/>
        <w:ind w:left="0"/>
        <w:jc w:val="both"/>
        <w:rPr>
          <w:rFonts w:ascii="Times New Roman" w:hAnsi="Times New Roman" w:cs="Times New Roman"/>
          <w:sz w:val="24"/>
          <w:szCs w:val="24"/>
        </w:rPr>
      </w:pPr>
    </w:p>
    <w:p w14:paraId="6997CB86" w14:textId="4C5DC231" w:rsidR="000704AA" w:rsidRDefault="003E1073" w:rsidP="00533AB7">
      <w:pPr>
        <w:pStyle w:val="ListParagraph"/>
        <w:ind w:left="0"/>
        <w:jc w:val="both"/>
        <w:rPr>
          <w:rFonts w:ascii="Times New Roman" w:hAnsi="Times New Roman" w:cs="Times New Roman"/>
          <w:b/>
          <w:bCs/>
          <w:sz w:val="24"/>
          <w:szCs w:val="24"/>
        </w:rPr>
      </w:pPr>
      <w:r w:rsidRPr="00805CE6">
        <w:rPr>
          <w:rFonts w:ascii="Times New Roman" w:hAnsi="Times New Roman" w:cs="Times New Roman"/>
          <w:sz w:val="24"/>
          <w:szCs w:val="24"/>
        </w:rPr>
        <w:t xml:space="preserve">Indian highway agencies predominantly follow fixed </w:t>
      </w:r>
      <w:r>
        <w:rPr>
          <w:rFonts w:ascii="Times New Roman" w:hAnsi="Times New Roman" w:cs="Times New Roman"/>
          <w:sz w:val="24"/>
          <w:szCs w:val="24"/>
        </w:rPr>
        <w:t xml:space="preserve">time-based </w:t>
      </w:r>
      <w:r w:rsidRPr="00805CE6">
        <w:rPr>
          <w:rFonts w:ascii="Times New Roman" w:hAnsi="Times New Roman" w:cs="Times New Roman"/>
          <w:sz w:val="24"/>
          <w:szCs w:val="24"/>
        </w:rPr>
        <w:t>resurfacing cycles that inadequately reflect the actual pavement condition, structural reliability, and lifecycle economics under heterogeneous traffic and climatic environments.</w:t>
      </w:r>
      <w:r w:rsidR="00805CE6" w:rsidRPr="00805CE6">
        <w:rPr>
          <w:rFonts w:ascii="Times New Roman" w:hAnsi="Times New Roman" w:cs="Times New Roman"/>
          <w:sz w:val="24"/>
          <w:szCs w:val="24"/>
        </w:rPr>
        <w:t xml:space="preserve"> </w:t>
      </w:r>
      <w:r w:rsidRPr="00805CE6">
        <w:rPr>
          <w:rFonts w:ascii="Times New Roman" w:hAnsi="Times New Roman" w:cs="Times New Roman"/>
          <w:sz w:val="24"/>
          <w:szCs w:val="24"/>
        </w:rPr>
        <w:t>The Existing Indian Roads Congress guidelines lack an integrated network-level optimization mechanism.</w:t>
      </w:r>
      <w:r w:rsidR="00805CE6" w:rsidRPr="00805CE6">
        <w:rPr>
          <w:rFonts w:ascii="Times New Roman" w:hAnsi="Times New Roman" w:cs="Times New Roman"/>
          <w:sz w:val="24"/>
          <w:szCs w:val="24"/>
        </w:rPr>
        <w:t xml:space="preserve"> </w:t>
      </w:r>
      <w:r w:rsidR="0086340C" w:rsidRPr="00805CE6">
        <w:rPr>
          <w:rFonts w:ascii="Times New Roman" w:hAnsi="Times New Roman" w:cs="Times New Roman"/>
          <w:sz w:val="24"/>
          <w:szCs w:val="24"/>
        </w:rPr>
        <w:t>This study addresses the need for a condition-triggered, risk-informed lifecycle framework that optimizes maintenance timing, minimizes long-term costs, and improves the serviceability of flexible pavement networks within realistic budget constraints.</w:t>
      </w:r>
    </w:p>
    <w:p w14:paraId="39013780" w14:textId="09242E00" w:rsidR="00EE629E" w:rsidRDefault="00D30978" w:rsidP="003A1235">
      <w:pPr>
        <w:pStyle w:val="ListParagraph"/>
        <w:numPr>
          <w:ilvl w:val="0"/>
          <w:numId w:val="1"/>
        </w:numPr>
        <w:ind w:left="0" w:firstLine="0"/>
        <w:jc w:val="both"/>
        <w:rPr>
          <w:rFonts w:ascii="Times New Roman" w:hAnsi="Times New Roman" w:cs="Times New Roman"/>
          <w:b/>
          <w:bCs/>
          <w:sz w:val="24"/>
          <w:szCs w:val="24"/>
        </w:rPr>
      </w:pPr>
      <w:r w:rsidRPr="00D30978">
        <w:rPr>
          <w:rFonts w:ascii="Times New Roman" w:hAnsi="Times New Roman" w:cs="Times New Roman"/>
          <w:b/>
          <w:bCs/>
          <w:sz w:val="24"/>
          <w:szCs w:val="24"/>
        </w:rPr>
        <w:t>Review of Standards and Existing Frameworks</w:t>
      </w:r>
    </w:p>
    <w:p w14:paraId="383236AA" w14:textId="77777777" w:rsidR="003A1235" w:rsidRDefault="003A1235" w:rsidP="003A1235">
      <w:pPr>
        <w:pStyle w:val="ListParagraph"/>
        <w:ind w:left="0"/>
        <w:jc w:val="both"/>
        <w:rPr>
          <w:rFonts w:ascii="Times New Roman" w:hAnsi="Times New Roman" w:cs="Times New Roman"/>
          <w:b/>
          <w:bCs/>
          <w:sz w:val="24"/>
          <w:szCs w:val="24"/>
        </w:rPr>
      </w:pPr>
    </w:p>
    <w:p w14:paraId="20707181" w14:textId="583F8A7E" w:rsidR="003A1235" w:rsidRDefault="009E7CEE" w:rsidP="003A123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AD2ED8" w:rsidRPr="00AD2ED8">
        <w:rPr>
          <w:rFonts w:ascii="Times New Roman" w:hAnsi="Times New Roman" w:cs="Times New Roman"/>
          <w:b/>
          <w:bCs/>
          <w:sz w:val="24"/>
          <w:szCs w:val="24"/>
        </w:rPr>
        <w:t>Indian Standards</w:t>
      </w:r>
    </w:p>
    <w:p w14:paraId="153E4228" w14:textId="77777777" w:rsidR="009E7CEE" w:rsidRDefault="009E7CEE" w:rsidP="003A1235">
      <w:pPr>
        <w:pStyle w:val="ListParagraph"/>
        <w:ind w:left="0"/>
        <w:jc w:val="both"/>
        <w:rPr>
          <w:rFonts w:ascii="Times New Roman" w:hAnsi="Times New Roman" w:cs="Times New Roman"/>
          <w:b/>
          <w:bCs/>
          <w:sz w:val="24"/>
          <w:szCs w:val="24"/>
        </w:rPr>
      </w:pPr>
    </w:p>
    <w:p w14:paraId="3ACD008E" w14:textId="48E3C758" w:rsidR="00EF0323" w:rsidRPr="00CB5469" w:rsidRDefault="0086340C" w:rsidP="00EF0323">
      <w:pPr>
        <w:pStyle w:val="ListParagraph"/>
        <w:ind w:left="0"/>
        <w:jc w:val="both"/>
        <w:rPr>
          <w:rFonts w:ascii="Times New Roman" w:hAnsi="Times New Roman" w:cs="Times New Roman"/>
          <w:sz w:val="24"/>
          <w:szCs w:val="24"/>
        </w:rPr>
      </w:pPr>
      <w:r w:rsidRPr="002D7429">
        <w:rPr>
          <w:rFonts w:ascii="Times New Roman" w:hAnsi="Times New Roman" w:cs="Times New Roman"/>
          <w:sz w:val="24"/>
          <w:szCs w:val="24"/>
        </w:rPr>
        <w:lastRenderedPageBreak/>
        <w:t>The regulatory and technical foundations for pavement design and maintenance in India are established through guidelines issued by the Indian Roads Congress (IRC).</w:t>
      </w:r>
      <w:r w:rsidR="00EF0323" w:rsidRPr="002D7429">
        <w:rPr>
          <w:rFonts w:ascii="Times New Roman" w:hAnsi="Times New Roman" w:cs="Times New Roman"/>
          <w:sz w:val="24"/>
          <w:szCs w:val="24"/>
        </w:rPr>
        <w:t xml:space="preserve"> Among these, IRC:37 provides mechanistic–empirical procedures for the design of flexible pavements based on cumulative equivalent standard axle loads (ESAL), material characterization, and fatigue and rutting criteria</w:t>
      </w:r>
      <w:r w:rsidR="00527418">
        <w:rPr>
          <w:rFonts w:ascii="Times New Roman" w:hAnsi="Times New Roman" w:cs="Times New Roman"/>
          <w:sz w:val="24"/>
          <w:szCs w:val="24"/>
        </w:rPr>
        <w:t xml:space="preserve"> </w:t>
      </w:r>
      <w:r w:rsidR="00084128" w:rsidRPr="00084128">
        <w:rPr>
          <w:rFonts w:ascii="Times New Roman" w:hAnsi="Times New Roman" w:cs="Times New Roman"/>
          <w:sz w:val="24"/>
          <w:szCs w:val="24"/>
        </w:rPr>
        <w:t>(IRC 2018).</w:t>
      </w:r>
      <w:r w:rsidR="00084128">
        <w:rPr>
          <w:rFonts w:ascii="Times New Roman" w:hAnsi="Times New Roman" w:cs="Times New Roman"/>
          <w:b/>
          <w:bCs/>
          <w:sz w:val="24"/>
          <w:szCs w:val="24"/>
        </w:rPr>
        <w:t xml:space="preserve"> </w:t>
      </w:r>
      <w:r w:rsidRPr="002D7429">
        <w:rPr>
          <w:rFonts w:ascii="Times New Roman" w:hAnsi="Times New Roman" w:cs="Times New Roman"/>
          <w:sz w:val="24"/>
          <w:szCs w:val="24"/>
        </w:rPr>
        <w:t>Although IRC:37 establishes the structural design methodology and</w:t>
      </w:r>
      <w:r>
        <w:rPr>
          <w:rFonts w:ascii="Times New Roman" w:hAnsi="Times New Roman" w:cs="Times New Roman"/>
          <w:sz w:val="24"/>
          <w:szCs w:val="24"/>
        </w:rPr>
        <w:t xml:space="preserve"> principles for determining</w:t>
      </w:r>
      <w:r w:rsidRPr="002D7429">
        <w:rPr>
          <w:rFonts w:ascii="Times New Roman" w:hAnsi="Times New Roman" w:cs="Times New Roman"/>
          <w:sz w:val="24"/>
          <w:szCs w:val="24"/>
        </w:rPr>
        <w:t xml:space="preserve"> overlay thickness, its primary focus is on new pavement design and project-level strengthening rather than network-level optimization</w:t>
      </w:r>
      <w:r>
        <w:rPr>
          <w:rFonts w:ascii="Times New Roman" w:hAnsi="Times New Roman" w:cs="Times New Roman"/>
          <w:sz w:val="24"/>
          <w:szCs w:val="24"/>
        </w:rPr>
        <w:t xml:space="preserve"> </w:t>
      </w:r>
      <w:r w:rsidRPr="00CB5469">
        <w:rPr>
          <w:rFonts w:ascii="Times New Roman" w:hAnsi="Times New Roman" w:cs="Times New Roman"/>
          <w:sz w:val="24"/>
          <w:szCs w:val="24"/>
        </w:rPr>
        <w:t>(Haas et al. 1994; Shahin 2005).</w:t>
      </w:r>
    </w:p>
    <w:p w14:paraId="659B2372" w14:textId="77777777" w:rsidR="00EF0323" w:rsidRPr="002D7429" w:rsidRDefault="00EF0323" w:rsidP="00EF0323">
      <w:pPr>
        <w:pStyle w:val="ListParagraph"/>
        <w:ind w:left="0"/>
        <w:jc w:val="both"/>
        <w:rPr>
          <w:rFonts w:ascii="Times New Roman" w:hAnsi="Times New Roman" w:cs="Times New Roman"/>
          <w:sz w:val="24"/>
          <w:szCs w:val="24"/>
        </w:rPr>
      </w:pPr>
    </w:p>
    <w:p w14:paraId="0BABC0C8" w14:textId="2421562E" w:rsidR="00EF0323" w:rsidRDefault="0086340C" w:rsidP="00EF0323">
      <w:pPr>
        <w:pStyle w:val="ListParagraph"/>
        <w:ind w:left="0"/>
        <w:jc w:val="both"/>
        <w:rPr>
          <w:rFonts w:ascii="Times New Roman" w:hAnsi="Times New Roman" w:cs="Times New Roman"/>
          <w:sz w:val="24"/>
          <w:szCs w:val="24"/>
        </w:rPr>
      </w:pPr>
      <w:r w:rsidRPr="002D7429">
        <w:rPr>
          <w:rFonts w:ascii="Times New Roman" w:hAnsi="Times New Roman" w:cs="Times New Roman"/>
          <w:sz w:val="24"/>
          <w:szCs w:val="24"/>
        </w:rPr>
        <w:t>IRC:82 outlines maintenance strategies for bituminous pavements and categorizes interventions into routine, preventive, and periodic renewals.</w:t>
      </w:r>
      <w:r w:rsidR="00EF0323" w:rsidRPr="002D7429">
        <w:rPr>
          <w:rFonts w:ascii="Times New Roman" w:hAnsi="Times New Roman" w:cs="Times New Roman"/>
          <w:sz w:val="24"/>
          <w:szCs w:val="24"/>
        </w:rPr>
        <w:t xml:space="preserve"> </w:t>
      </w:r>
      <w:r w:rsidR="0088577A" w:rsidRPr="002D7429">
        <w:rPr>
          <w:rFonts w:ascii="Times New Roman" w:hAnsi="Times New Roman" w:cs="Times New Roman"/>
          <w:sz w:val="24"/>
          <w:szCs w:val="24"/>
        </w:rPr>
        <w:t>The document identifies distress manifestations and recommends appropriate treatments; however, it does not prescribe calibrated threshold values linked to life-cycle cost optimization or risk-based prioritization.</w:t>
      </w:r>
      <w:r w:rsidR="00EF0323" w:rsidRPr="002D7429">
        <w:rPr>
          <w:rFonts w:ascii="Times New Roman" w:hAnsi="Times New Roman" w:cs="Times New Roman"/>
          <w:sz w:val="24"/>
          <w:szCs w:val="24"/>
        </w:rPr>
        <w:t xml:space="preserve"> </w:t>
      </w:r>
      <w:r w:rsidR="0088577A" w:rsidRPr="002D7429">
        <w:rPr>
          <w:rFonts w:ascii="Times New Roman" w:hAnsi="Times New Roman" w:cs="Times New Roman"/>
          <w:sz w:val="24"/>
          <w:szCs w:val="24"/>
        </w:rPr>
        <w:t xml:space="preserve">Maintenance timing </w:t>
      </w:r>
      <w:r w:rsidR="0088577A">
        <w:rPr>
          <w:rFonts w:ascii="Times New Roman" w:hAnsi="Times New Roman" w:cs="Times New Roman"/>
          <w:sz w:val="24"/>
          <w:szCs w:val="24"/>
        </w:rPr>
        <w:t>is</w:t>
      </w:r>
      <w:r w:rsidR="0088577A" w:rsidRPr="002D7429">
        <w:rPr>
          <w:rFonts w:ascii="Times New Roman" w:hAnsi="Times New Roman" w:cs="Times New Roman"/>
          <w:sz w:val="24"/>
          <w:szCs w:val="24"/>
        </w:rPr>
        <w:t xml:space="preserve"> largely experience-driven or administratively scheduled</w:t>
      </w:r>
      <w:r w:rsidR="0088577A">
        <w:rPr>
          <w:rFonts w:ascii="Times New Roman" w:hAnsi="Times New Roman" w:cs="Times New Roman"/>
          <w:sz w:val="24"/>
          <w:szCs w:val="24"/>
        </w:rPr>
        <w:t xml:space="preserve"> </w:t>
      </w:r>
      <w:r w:rsidR="0088577A" w:rsidRPr="00CB5469">
        <w:rPr>
          <w:rFonts w:ascii="Times New Roman" w:hAnsi="Times New Roman" w:cs="Times New Roman"/>
          <w:sz w:val="24"/>
          <w:szCs w:val="24"/>
        </w:rPr>
        <w:t>(IRC, 2015; OECD, 2001).</w:t>
      </w:r>
    </w:p>
    <w:p w14:paraId="63BB147E" w14:textId="77777777" w:rsidR="00527418" w:rsidRPr="002D7429" w:rsidRDefault="00527418" w:rsidP="00EF0323">
      <w:pPr>
        <w:pStyle w:val="ListParagraph"/>
        <w:ind w:left="0"/>
        <w:jc w:val="both"/>
        <w:rPr>
          <w:rFonts w:ascii="Times New Roman" w:hAnsi="Times New Roman" w:cs="Times New Roman"/>
          <w:sz w:val="24"/>
          <w:szCs w:val="24"/>
        </w:rPr>
      </w:pPr>
    </w:p>
    <w:p w14:paraId="570F6F81" w14:textId="6AB226E5" w:rsidR="00EF0323" w:rsidRDefault="0088577A" w:rsidP="00EF0323">
      <w:pPr>
        <w:pStyle w:val="ListParagraph"/>
        <w:ind w:left="0"/>
        <w:jc w:val="both"/>
        <w:rPr>
          <w:rFonts w:ascii="Times New Roman" w:hAnsi="Times New Roman" w:cs="Times New Roman"/>
          <w:sz w:val="24"/>
          <w:szCs w:val="24"/>
        </w:rPr>
      </w:pPr>
      <w:r w:rsidRPr="002D7429">
        <w:rPr>
          <w:rFonts w:ascii="Times New Roman" w:hAnsi="Times New Roman" w:cs="Times New Roman"/>
          <w:sz w:val="24"/>
          <w:szCs w:val="24"/>
        </w:rPr>
        <w:t>IRC:115 provides guidelines for the structural evaluation of flexible pavements using Benkelman Beam Deflection (BBD) and Falling Weight Deflectometer (FWD) data.</w:t>
      </w:r>
      <w:r w:rsidR="00EF0323" w:rsidRPr="002D7429">
        <w:rPr>
          <w:rFonts w:ascii="Times New Roman" w:hAnsi="Times New Roman" w:cs="Times New Roman"/>
          <w:sz w:val="24"/>
          <w:szCs w:val="24"/>
        </w:rPr>
        <w:t xml:space="preserve"> </w:t>
      </w:r>
      <w:r w:rsidRPr="002D7429">
        <w:rPr>
          <w:rFonts w:ascii="Times New Roman" w:hAnsi="Times New Roman" w:cs="Times New Roman"/>
          <w:sz w:val="24"/>
          <w:szCs w:val="24"/>
        </w:rPr>
        <w:t>It establishes procedures for back-calculation, characteristic deflection determination, and overlay design</w:t>
      </w:r>
      <w:r>
        <w:rPr>
          <w:rFonts w:ascii="Times New Roman" w:hAnsi="Times New Roman" w:cs="Times New Roman"/>
          <w:sz w:val="24"/>
          <w:szCs w:val="24"/>
        </w:rPr>
        <w:t xml:space="preserve"> </w:t>
      </w:r>
      <w:r w:rsidRPr="007E4AFE">
        <w:rPr>
          <w:rFonts w:ascii="Times New Roman" w:hAnsi="Times New Roman" w:cs="Times New Roman"/>
          <w:sz w:val="24"/>
          <w:szCs w:val="24"/>
        </w:rPr>
        <w:t>(IRC, 2014).</w:t>
      </w:r>
      <w:r w:rsidR="007E4AFE">
        <w:rPr>
          <w:rFonts w:ascii="Times New Roman" w:hAnsi="Times New Roman" w:cs="Times New Roman"/>
          <w:b/>
          <w:bCs/>
          <w:sz w:val="24"/>
          <w:szCs w:val="24"/>
        </w:rPr>
        <w:t xml:space="preserve"> </w:t>
      </w:r>
      <w:r w:rsidRPr="002D7429">
        <w:rPr>
          <w:rFonts w:ascii="Times New Roman" w:hAnsi="Times New Roman" w:cs="Times New Roman"/>
          <w:sz w:val="24"/>
          <w:szCs w:val="24"/>
        </w:rPr>
        <w:t>Although technically robust at the section level, IRC:115 does not integrate deflection-based structural adequacy into a dynamic multi-year programming framework</w:t>
      </w:r>
      <w:r>
        <w:rPr>
          <w:rFonts w:ascii="Times New Roman" w:hAnsi="Times New Roman" w:cs="Times New Roman"/>
          <w:sz w:val="24"/>
          <w:szCs w:val="24"/>
        </w:rPr>
        <w:t xml:space="preserve"> </w:t>
      </w:r>
      <w:r w:rsidRPr="005F613A">
        <w:rPr>
          <w:rFonts w:ascii="Times New Roman" w:hAnsi="Times New Roman" w:cs="Times New Roman"/>
          <w:sz w:val="24"/>
          <w:szCs w:val="24"/>
        </w:rPr>
        <w:t>(Paterson, 1987; Uddin et al., 2013).</w:t>
      </w:r>
    </w:p>
    <w:p w14:paraId="06358035" w14:textId="77777777" w:rsidR="00EF0323" w:rsidRPr="002D7429" w:rsidRDefault="00EF0323" w:rsidP="00EF0323">
      <w:pPr>
        <w:pStyle w:val="ListParagraph"/>
        <w:ind w:left="0"/>
        <w:jc w:val="both"/>
        <w:rPr>
          <w:rFonts w:ascii="Times New Roman" w:hAnsi="Times New Roman" w:cs="Times New Roman"/>
          <w:sz w:val="24"/>
          <w:szCs w:val="24"/>
        </w:rPr>
      </w:pPr>
    </w:p>
    <w:p w14:paraId="4D842AA6" w14:textId="0A134675" w:rsidR="00EF0323" w:rsidRPr="002D7429" w:rsidRDefault="0088577A" w:rsidP="00EF0323">
      <w:pPr>
        <w:pStyle w:val="ListParagraph"/>
        <w:ind w:left="0"/>
        <w:jc w:val="both"/>
        <w:rPr>
          <w:rFonts w:ascii="Times New Roman" w:hAnsi="Times New Roman" w:cs="Times New Roman"/>
          <w:sz w:val="24"/>
          <w:szCs w:val="24"/>
        </w:rPr>
      </w:pPr>
      <w:r>
        <w:rPr>
          <w:rFonts w:ascii="Times New Roman" w:hAnsi="Times New Roman" w:cs="Times New Roman"/>
          <w:sz w:val="24"/>
          <w:szCs w:val="24"/>
        </w:rPr>
        <w:t>Although IRC standards offer reliable tools for engineering design and assessment, they lack a cohesive, condition-based optimization framework for planning maintenance at the network level (Transportation Research Board 2010).</w:t>
      </w:r>
    </w:p>
    <w:p w14:paraId="4E700718" w14:textId="77777777" w:rsidR="00EF0323" w:rsidRDefault="00EF0323" w:rsidP="003A1235">
      <w:pPr>
        <w:pStyle w:val="ListParagraph"/>
        <w:ind w:left="0"/>
        <w:jc w:val="both"/>
        <w:rPr>
          <w:rFonts w:ascii="Times New Roman" w:hAnsi="Times New Roman" w:cs="Times New Roman"/>
          <w:b/>
          <w:bCs/>
          <w:sz w:val="24"/>
          <w:szCs w:val="24"/>
        </w:rPr>
      </w:pPr>
    </w:p>
    <w:p w14:paraId="2609C0BB" w14:textId="116ACCC5" w:rsidR="00AB6A88" w:rsidRDefault="001076E3" w:rsidP="00AB6A8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1076E3">
        <w:rPr>
          <w:rFonts w:ascii="Times New Roman" w:hAnsi="Times New Roman" w:cs="Times New Roman"/>
          <w:b/>
          <w:bCs/>
          <w:sz w:val="24"/>
          <w:szCs w:val="24"/>
        </w:rPr>
        <w:t>Pavement Management Systems</w:t>
      </w:r>
      <w:r w:rsidR="00D55E18">
        <w:rPr>
          <w:rFonts w:ascii="Times New Roman" w:hAnsi="Times New Roman" w:cs="Times New Roman"/>
          <w:b/>
          <w:bCs/>
          <w:sz w:val="24"/>
          <w:szCs w:val="24"/>
        </w:rPr>
        <w:t xml:space="preserve"> (PMS)</w:t>
      </w:r>
      <w:r w:rsidRPr="001076E3">
        <w:rPr>
          <w:rFonts w:ascii="Times New Roman" w:hAnsi="Times New Roman" w:cs="Times New Roman"/>
          <w:b/>
          <w:bCs/>
          <w:sz w:val="24"/>
          <w:szCs w:val="24"/>
        </w:rPr>
        <w:t xml:space="preserve"> in India</w:t>
      </w:r>
    </w:p>
    <w:p w14:paraId="3B7FDC53" w14:textId="77777777" w:rsidR="001076E3" w:rsidRDefault="001076E3" w:rsidP="00AB6A88">
      <w:pPr>
        <w:pStyle w:val="ListParagraph"/>
        <w:ind w:left="0"/>
        <w:jc w:val="both"/>
        <w:rPr>
          <w:rFonts w:ascii="Times New Roman" w:hAnsi="Times New Roman" w:cs="Times New Roman"/>
          <w:b/>
          <w:bCs/>
          <w:sz w:val="24"/>
          <w:szCs w:val="24"/>
        </w:rPr>
      </w:pPr>
    </w:p>
    <w:p w14:paraId="0F23129C" w14:textId="3FC188EA" w:rsidR="00A7679F" w:rsidRPr="002034F4" w:rsidRDefault="00A7679F" w:rsidP="00A7679F">
      <w:pPr>
        <w:pStyle w:val="ListParagraph"/>
        <w:ind w:left="0"/>
        <w:jc w:val="both"/>
        <w:rPr>
          <w:rFonts w:ascii="Times New Roman" w:hAnsi="Times New Roman" w:cs="Times New Roman"/>
          <w:sz w:val="24"/>
          <w:szCs w:val="24"/>
        </w:rPr>
      </w:pPr>
      <w:r w:rsidRPr="002034F4">
        <w:rPr>
          <w:rFonts w:ascii="Times New Roman" w:hAnsi="Times New Roman" w:cs="Times New Roman"/>
          <w:sz w:val="24"/>
          <w:szCs w:val="24"/>
        </w:rPr>
        <w:t>Several central and state highway agencies have adopted Pavement Management Systems to facilitate data-driven decision-making</w:t>
      </w:r>
      <w:r w:rsidR="0094372F">
        <w:rPr>
          <w:rFonts w:ascii="Times New Roman" w:hAnsi="Times New Roman" w:cs="Times New Roman"/>
          <w:sz w:val="24"/>
          <w:szCs w:val="24"/>
        </w:rPr>
        <w:t xml:space="preserve"> </w:t>
      </w:r>
      <w:r w:rsidR="0094372F" w:rsidRPr="0094372F">
        <w:rPr>
          <w:rFonts w:ascii="Times New Roman" w:hAnsi="Times New Roman" w:cs="Times New Roman"/>
          <w:sz w:val="24"/>
          <w:szCs w:val="24"/>
        </w:rPr>
        <w:t>(Haas et al. 1994; Shahin 2005)</w:t>
      </w:r>
      <w:r w:rsidRPr="0094372F">
        <w:rPr>
          <w:rFonts w:ascii="Times New Roman" w:hAnsi="Times New Roman" w:cs="Times New Roman"/>
          <w:sz w:val="24"/>
          <w:szCs w:val="24"/>
        </w:rPr>
        <w:t>.</w:t>
      </w:r>
      <w:r w:rsidRPr="002034F4">
        <w:rPr>
          <w:rFonts w:ascii="Times New Roman" w:hAnsi="Times New Roman" w:cs="Times New Roman"/>
          <w:sz w:val="24"/>
          <w:szCs w:val="24"/>
        </w:rPr>
        <w:t xml:space="preserve"> </w:t>
      </w:r>
      <w:r w:rsidR="00A06285" w:rsidRPr="002034F4">
        <w:rPr>
          <w:rFonts w:ascii="Times New Roman" w:hAnsi="Times New Roman" w:cs="Times New Roman"/>
          <w:sz w:val="24"/>
          <w:szCs w:val="24"/>
        </w:rPr>
        <w:t>PMS implementations typically incorporate the following:</w:t>
      </w:r>
    </w:p>
    <w:p w14:paraId="4F8D918F" w14:textId="77777777" w:rsidR="00A7679F" w:rsidRPr="002034F4"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Condition surveys (IRI, cracking, rut depth),</w:t>
      </w:r>
    </w:p>
    <w:p w14:paraId="0515FF35" w14:textId="77777777" w:rsidR="00A7679F" w:rsidRPr="002034F4"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Performance prediction models,</w:t>
      </w:r>
    </w:p>
    <w:p w14:paraId="37EC4914" w14:textId="77777777" w:rsidR="00A7679F" w:rsidRPr="002034F4"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Treatment libraries,</w:t>
      </w:r>
    </w:p>
    <w:p w14:paraId="7EBC6046" w14:textId="59ECF4E0" w:rsidR="00A7679F"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Budget-constrained prioritization modules</w:t>
      </w:r>
      <w:r w:rsidR="0056369A">
        <w:rPr>
          <w:rFonts w:ascii="Times New Roman" w:hAnsi="Times New Roman" w:cs="Times New Roman"/>
          <w:sz w:val="24"/>
          <w:szCs w:val="24"/>
        </w:rPr>
        <w:t xml:space="preserve"> </w:t>
      </w:r>
      <w:r w:rsidR="0056369A" w:rsidRPr="0056369A">
        <w:rPr>
          <w:rFonts w:ascii="Times New Roman" w:hAnsi="Times New Roman" w:cs="Times New Roman"/>
          <w:sz w:val="24"/>
          <w:szCs w:val="24"/>
        </w:rPr>
        <w:t>(Uddin et al. 2013; IRC 2015</w:t>
      </w:r>
      <w:r w:rsidR="0056369A" w:rsidRPr="0056369A">
        <w:rPr>
          <w:rFonts w:ascii="Times New Roman" w:hAnsi="Times New Roman" w:cs="Times New Roman"/>
          <w:b/>
          <w:bCs/>
          <w:sz w:val="24"/>
          <w:szCs w:val="24"/>
        </w:rPr>
        <w:t>)</w:t>
      </w:r>
      <w:r w:rsidR="0056369A" w:rsidRPr="0056369A">
        <w:rPr>
          <w:rFonts w:ascii="Times New Roman" w:hAnsi="Times New Roman" w:cs="Times New Roman"/>
          <w:sz w:val="24"/>
          <w:szCs w:val="24"/>
        </w:rPr>
        <w:t>.</w:t>
      </w:r>
    </w:p>
    <w:p w14:paraId="1BC65FBC" w14:textId="77777777" w:rsidR="00A7679F" w:rsidRPr="002034F4" w:rsidRDefault="00A7679F" w:rsidP="00A7679F">
      <w:pPr>
        <w:pStyle w:val="ListParagraph"/>
        <w:ind w:left="0"/>
        <w:jc w:val="both"/>
        <w:rPr>
          <w:rFonts w:ascii="Times New Roman" w:hAnsi="Times New Roman" w:cs="Times New Roman"/>
          <w:sz w:val="24"/>
          <w:szCs w:val="24"/>
        </w:rPr>
      </w:pPr>
    </w:p>
    <w:p w14:paraId="24535DFB" w14:textId="370C6884" w:rsidR="00A7679F" w:rsidRPr="0056369A" w:rsidRDefault="00A06285" w:rsidP="00A7679F">
      <w:pPr>
        <w:pStyle w:val="ListParagraph"/>
        <w:ind w:left="0"/>
        <w:jc w:val="both"/>
        <w:rPr>
          <w:rFonts w:ascii="Times New Roman" w:hAnsi="Times New Roman" w:cs="Times New Roman"/>
          <w:sz w:val="24"/>
          <w:szCs w:val="24"/>
        </w:rPr>
      </w:pPr>
      <w:r>
        <w:rPr>
          <w:rFonts w:ascii="Times New Roman" w:hAnsi="Times New Roman" w:cs="Times New Roman"/>
          <w:sz w:val="24"/>
          <w:szCs w:val="24"/>
        </w:rPr>
        <w:t>In India, many operational Pavement Management Systems (PMS) primarily focus on ranking sections using composite condition indices.</w:t>
      </w:r>
      <w:r w:rsidR="00805CE6">
        <w:rPr>
          <w:rFonts w:ascii="Times New Roman" w:hAnsi="Times New Roman" w:cs="Times New Roman"/>
          <w:sz w:val="24"/>
          <w:szCs w:val="24"/>
        </w:rPr>
        <w:t xml:space="preserve"> </w:t>
      </w:r>
      <w:r>
        <w:rPr>
          <w:rFonts w:ascii="Times New Roman" w:hAnsi="Times New Roman" w:cs="Times New Roman"/>
          <w:sz w:val="24"/>
          <w:szCs w:val="24"/>
        </w:rPr>
        <w:t>Decisions regarding overlays are often based on surface distress thresholds and lack explicit validation of structural capacity.</w:t>
      </w:r>
      <w:r w:rsidR="00805CE6">
        <w:rPr>
          <w:rFonts w:ascii="Times New Roman" w:hAnsi="Times New Roman" w:cs="Times New Roman"/>
          <w:sz w:val="24"/>
          <w:szCs w:val="24"/>
        </w:rPr>
        <w:t xml:space="preserve"> </w:t>
      </w:r>
      <w:r>
        <w:rPr>
          <w:rFonts w:ascii="Times New Roman" w:hAnsi="Times New Roman" w:cs="Times New Roman"/>
          <w:sz w:val="24"/>
          <w:szCs w:val="24"/>
        </w:rPr>
        <w:t xml:space="preserve">Additionally, deterioration models are frequently borrowed from international datasets without thorough calibration to account for Indian traffic loads, overloading prevalence, and climatic variations (Paterson 1987; </w:t>
      </w:r>
      <w:proofErr w:type="spellStart"/>
      <w:r>
        <w:rPr>
          <w:rFonts w:ascii="Times New Roman" w:hAnsi="Times New Roman" w:cs="Times New Roman"/>
          <w:sz w:val="24"/>
          <w:szCs w:val="24"/>
        </w:rPr>
        <w:t>Prozzi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Madanat</w:t>
      </w:r>
      <w:proofErr w:type="spellEnd"/>
      <w:r>
        <w:rPr>
          <w:rFonts w:ascii="Times New Roman" w:hAnsi="Times New Roman" w:cs="Times New Roman"/>
          <w:sz w:val="24"/>
          <w:szCs w:val="24"/>
        </w:rPr>
        <w:t xml:space="preserve"> 2000).</w:t>
      </w:r>
    </w:p>
    <w:p w14:paraId="2D491FE1" w14:textId="77777777" w:rsidR="00A7679F" w:rsidRPr="002034F4" w:rsidRDefault="00A7679F" w:rsidP="00A7679F">
      <w:pPr>
        <w:pStyle w:val="ListParagraph"/>
        <w:ind w:left="0"/>
        <w:jc w:val="both"/>
        <w:rPr>
          <w:rFonts w:ascii="Times New Roman" w:hAnsi="Times New Roman" w:cs="Times New Roman"/>
          <w:sz w:val="24"/>
          <w:szCs w:val="24"/>
        </w:rPr>
      </w:pPr>
    </w:p>
    <w:p w14:paraId="271A0F71" w14:textId="1716934F" w:rsidR="00346FD2" w:rsidRPr="00EA568A" w:rsidRDefault="00A06285" w:rsidP="00A7679F">
      <w:pPr>
        <w:pStyle w:val="ListParagraph"/>
        <w:ind w:left="0"/>
        <w:jc w:val="both"/>
        <w:rPr>
          <w:rFonts w:ascii="Times New Roman" w:hAnsi="Times New Roman" w:cs="Times New Roman"/>
          <w:sz w:val="24"/>
          <w:szCs w:val="24"/>
        </w:rPr>
      </w:pPr>
      <w:r w:rsidRPr="002034F4">
        <w:rPr>
          <w:rFonts w:ascii="Times New Roman" w:hAnsi="Times New Roman" w:cs="Times New Roman"/>
          <w:sz w:val="24"/>
          <w:szCs w:val="24"/>
        </w:rPr>
        <w:lastRenderedPageBreak/>
        <w:t>The absence of systematically calibrated preventive windows reduces the effectiveness of PMS outputs, particularly in distinguishing between functional and structural triggers for intervention</w:t>
      </w:r>
      <w:r>
        <w:rPr>
          <w:rFonts w:ascii="Times New Roman" w:hAnsi="Times New Roman" w:cs="Times New Roman"/>
          <w:sz w:val="24"/>
          <w:szCs w:val="24"/>
        </w:rPr>
        <w:t xml:space="preserve"> </w:t>
      </w:r>
      <w:r w:rsidRPr="00115CB9">
        <w:rPr>
          <w:rFonts w:ascii="Times New Roman" w:hAnsi="Times New Roman" w:cs="Times New Roman"/>
          <w:sz w:val="24"/>
          <w:szCs w:val="24"/>
        </w:rPr>
        <w:t>(Labi et al. 2005, TRB 2010).</w:t>
      </w:r>
    </w:p>
    <w:p w14:paraId="7A1356E8" w14:textId="77777777" w:rsidR="00AB75DB" w:rsidRDefault="00AB75DB" w:rsidP="00AB75DB">
      <w:pPr>
        <w:pStyle w:val="ListParagraph"/>
        <w:ind w:left="0"/>
        <w:jc w:val="both"/>
        <w:rPr>
          <w:rFonts w:ascii="Times New Roman" w:hAnsi="Times New Roman" w:cs="Times New Roman"/>
          <w:b/>
          <w:bCs/>
          <w:sz w:val="24"/>
          <w:szCs w:val="24"/>
        </w:rPr>
      </w:pPr>
    </w:p>
    <w:p w14:paraId="6F89D911" w14:textId="480BEF73" w:rsidR="00542BF2" w:rsidRDefault="00542BF2">
      <w:pPr>
        <w:pStyle w:val="ListParagraph"/>
        <w:numPr>
          <w:ilvl w:val="1"/>
          <w:numId w:val="11"/>
        </w:numPr>
        <w:ind w:left="0" w:firstLine="0"/>
        <w:jc w:val="both"/>
        <w:rPr>
          <w:rFonts w:ascii="Times New Roman" w:hAnsi="Times New Roman" w:cs="Times New Roman"/>
          <w:b/>
          <w:bCs/>
          <w:sz w:val="24"/>
          <w:szCs w:val="24"/>
        </w:rPr>
      </w:pPr>
      <w:r w:rsidRPr="00963724">
        <w:rPr>
          <w:rFonts w:ascii="Times New Roman" w:hAnsi="Times New Roman" w:cs="Times New Roman"/>
          <w:b/>
          <w:bCs/>
          <w:sz w:val="24"/>
          <w:szCs w:val="24"/>
        </w:rPr>
        <w:t>International Asset Management Frameworks</w:t>
      </w:r>
    </w:p>
    <w:p w14:paraId="1B97C2E1" w14:textId="77777777" w:rsidR="00D20783" w:rsidRPr="00D20783" w:rsidRDefault="00D20783" w:rsidP="00D20783">
      <w:pPr>
        <w:pStyle w:val="ListParagraph"/>
        <w:ind w:left="0"/>
        <w:jc w:val="both"/>
        <w:rPr>
          <w:rFonts w:ascii="Times New Roman" w:hAnsi="Times New Roman" w:cs="Times New Roman"/>
          <w:b/>
          <w:bCs/>
          <w:sz w:val="24"/>
          <w:szCs w:val="24"/>
        </w:rPr>
      </w:pPr>
    </w:p>
    <w:p w14:paraId="6CBB6F84" w14:textId="35B9F79D" w:rsidR="00DC5A0A" w:rsidRDefault="00252199" w:rsidP="00DC5A0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Internationally, the management of pavement assets has shifted towards frameworks that focus on performance and optimize the life cycle. </w:t>
      </w:r>
      <w:r w:rsidR="00A06285">
        <w:rPr>
          <w:rFonts w:ascii="Times New Roman" w:hAnsi="Times New Roman" w:cs="Times New Roman"/>
          <w:sz w:val="24"/>
          <w:szCs w:val="24"/>
        </w:rPr>
        <w:t>The Highway Development and Management Model (HDM-4), created with support from the World Bank, combines deterioration models, estimates of vehicle operating costs, user delay expenses, and economic assessments to identify the best timing for interventions (</w:t>
      </w:r>
      <w:proofErr w:type="spellStart"/>
      <w:r w:rsidR="00A06285">
        <w:rPr>
          <w:rFonts w:ascii="Times New Roman" w:hAnsi="Times New Roman" w:cs="Times New Roman"/>
          <w:sz w:val="24"/>
          <w:szCs w:val="24"/>
        </w:rPr>
        <w:t>Kerali</w:t>
      </w:r>
      <w:proofErr w:type="spellEnd"/>
      <w:r w:rsidR="00A06285">
        <w:rPr>
          <w:rFonts w:ascii="Times New Roman" w:hAnsi="Times New Roman" w:cs="Times New Roman"/>
          <w:sz w:val="24"/>
          <w:szCs w:val="24"/>
        </w:rPr>
        <w:t xml:space="preserve"> et al. 2000; </w:t>
      </w:r>
      <w:proofErr w:type="spellStart"/>
      <w:r w:rsidR="00A06285">
        <w:rPr>
          <w:rFonts w:ascii="Times New Roman" w:hAnsi="Times New Roman" w:cs="Times New Roman"/>
          <w:sz w:val="24"/>
          <w:szCs w:val="24"/>
        </w:rPr>
        <w:t>Odoki</w:t>
      </w:r>
      <w:proofErr w:type="spellEnd"/>
      <w:r w:rsidR="00A06285">
        <w:rPr>
          <w:rFonts w:ascii="Times New Roman" w:hAnsi="Times New Roman" w:cs="Times New Roman"/>
          <w:sz w:val="24"/>
          <w:szCs w:val="24"/>
        </w:rPr>
        <w:t xml:space="preserve"> and </w:t>
      </w:r>
      <w:proofErr w:type="spellStart"/>
      <w:r w:rsidR="00A06285">
        <w:rPr>
          <w:rFonts w:ascii="Times New Roman" w:hAnsi="Times New Roman" w:cs="Times New Roman"/>
          <w:sz w:val="24"/>
          <w:szCs w:val="24"/>
        </w:rPr>
        <w:t>Kerali</w:t>
      </w:r>
      <w:proofErr w:type="spellEnd"/>
      <w:r w:rsidR="00A06285">
        <w:rPr>
          <w:rFonts w:ascii="Times New Roman" w:hAnsi="Times New Roman" w:cs="Times New Roman"/>
          <w:sz w:val="24"/>
          <w:szCs w:val="24"/>
        </w:rPr>
        <w:t xml:space="preserve"> 2000).</w:t>
      </w:r>
      <w:r>
        <w:rPr>
          <w:rFonts w:ascii="Times New Roman" w:hAnsi="Times New Roman" w:cs="Times New Roman"/>
          <w:sz w:val="24"/>
          <w:szCs w:val="24"/>
        </w:rPr>
        <w:t xml:space="preserve"> </w:t>
      </w:r>
      <w:r w:rsidR="00A23A23">
        <w:rPr>
          <w:rFonts w:ascii="Times New Roman" w:hAnsi="Times New Roman" w:cs="Times New Roman"/>
          <w:sz w:val="24"/>
          <w:szCs w:val="24"/>
        </w:rPr>
        <w:t>The HDM-4 clearly illustrates that implementing preventive maintenance early results in lower net present costs than postponing rehabilitation efforts (Paterson 1987).</w:t>
      </w:r>
    </w:p>
    <w:p w14:paraId="3E0EF2D4" w14:textId="77777777" w:rsidR="00DC5A0A" w:rsidRPr="00DC5A0A" w:rsidRDefault="00DC5A0A" w:rsidP="00DC5A0A">
      <w:pPr>
        <w:pStyle w:val="ListParagraph"/>
        <w:ind w:left="0"/>
        <w:jc w:val="both"/>
        <w:rPr>
          <w:rFonts w:ascii="Times New Roman" w:hAnsi="Times New Roman" w:cs="Times New Roman"/>
          <w:sz w:val="24"/>
          <w:szCs w:val="24"/>
        </w:rPr>
      </w:pPr>
    </w:p>
    <w:p w14:paraId="6DB21409" w14:textId="00E4D8BF" w:rsidR="00DC5A0A" w:rsidRDefault="00DC5A0A" w:rsidP="00DC5A0A">
      <w:pPr>
        <w:pStyle w:val="ListParagraph"/>
        <w:ind w:left="0"/>
        <w:jc w:val="both"/>
        <w:rPr>
          <w:rFonts w:ascii="Times New Roman" w:hAnsi="Times New Roman" w:cs="Times New Roman"/>
          <w:sz w:val="24"/>
          <w:szCs w:val="24"/>
        </w:rPr>
      </w:pPr>
      <w:r w:rsidRPr="00DC5A0A">
        <w:rPr>
          <w:rFonts w:ascii="Times New Roman" w:hAnsi="Times New Roman" w:cs="Times New Roman"/>
          <w:sz w:val="24"/>
          <w:szCs w:val="24"/>
        </w:rPr>
        <w:t>Similarly, guidelines from the Federal Highway Administration</w:t>
      </w:r>
      <w:r w:rsidR="009F13E4">
        <w:rPr>
          <w:rFonts w:ascii="Times New Roman" w:hAnsi="Times New Roman" w:cs="Times New Roman"/>
          <w:sz w:val="24"/>
          <w:szCs w:val="24"/>
        </w:rPr>
        <w:t xml:space="preserve"> (FHWA)</w:t>
      </w:r>
      <w:r w:rsidRPr="00DC5A0A">
        <w:rPr>
          <w:rFonts w:ascii="Times New Roman" w:hAnsi="Times New Roman" w:cs="Times New Roman"/>
          <w:sz w:val="24"/>
          <w:szCs w:val="24"/>
        </w:rPr>
        <w:t xml:space="preserve"> and the American Association of State Highway and Transportation Officials</w:t>
      </w:r>
      <w:r w:rsidR="009F13E4">
        <w:rPr>
          <w:rFonts w:ascii="Times New Roman" w:hAnsi="Times New Roman" w:cs="Times New Roman"/>
          <w:sz w:val="24"/>
          <w:szCs w:val="24"/>
        </w:rPr>
        <w:t xml:space="preserve"> (AASHTO)</w:t>
      </w:r>
      <w:r w:rsidRPr="00DC5A0A">
        <w:rPr>
          <w:rFonts w:ascii="Times New Roman" w:hAnsi="Times New Roman" w:cs="Times New Roman"/>
          <w:sz w:val="24"/>
          <w:szCs w:val="24"/>
        </w:rPr>
        <w:t xml:space="preserve"> emphasize condition-based maintenance triggers, performance modelling, and asset preservation philosophies. These frameworks integrate structural adequacy, functional performance, and lifecycle economics into multi-year optimization algorithms</w:t>
      </w:r>
      <w:r w:rsidR="003E3EC0">
        <w:rPr>
          <w:rFonts w:ascii="Times New Roman" w:hAnsi="Times New Roman" w:cs="Times New Roman"/>
          <w:sz w:val="24"/>
          <w:szCs w:val="24"/>
        </w:rPr>
        <w:t xml:space="preserve"> </w:t>
      </w:r>
      <w:r w:rsidR="008B4785" w:rsidRPr="008B4785">
        <w:rPr>
          <w:rFonts w:ascii="Times New Roman" w:hAnsi="Times New Roman" w:cs="Times New Roman"/>
          <w:sz w:val="24"/>
          <w:szCs w:val="24"/>
        </w:rPr>
        <w:t>(FHWA 2016; AASHTO 2011).</w:t>
      </w:r>
    </w:p>
    <w:p w14:paraId="69571593" w14:textId="77777777" w:rsidR="00DC5A0A" w:rsidRPr="00DC5A0A" w:rsidRDefault="00DC5A0A" w:rsidP="00DC5A0A">
      <w:pPr>
        <w:pStyle w:val="ListParagraph"/>
        <w:ind w:left="0"/>
        <w:jc w:val="both"/>
        <w:rPr>
          <w:rFonts w:ascii="Times New Roman" w:hAnsi="Times New Roman" w:cs="Times New Roman"/>
          <w:sz w:val="24"/>
          <w:szCs w:val="24"/>
        </w:rPr>
      </w:pPr>
    </w:p>
    <w:p w14:paraId="63B78B7D" w14:textId="4CC98E89" w:rsidR="00DC5A0A" w:rsidRPr="00DC5A0A" w:rsidRDefault="00DC5A0A" w:rsidP="00DC5A0A">
      <w:pPr>
        <w:pStyle w:val="ListParagraph"/>
        <w:ind w:left="0"/>
        <w:jc w:val="both"/>
        <w:rPr>
          <w:rFonts w:ascii="Times New Roman" w:hAnsi="Times New Roman" w:cs="Times New Roman"/>
          <w:sz w:val="24"/>
          <w:szCs w:val="24"/>
        </w:rPr>
      </w:pPr>
      <w:r w:rsidRPr="00DC5A0A">
        <w:rPr>
          <w:rFonts w:ascii="Times New Roman" w:hAnsi="Times New Roman" w:cs="Times New Roman"/>
          <w:sz w:val="24"/>
          <w:szCs w:val="24"/>
        </w:rPr>
        <w:t>A notable advancement in international practice is the incorporation of risk-based asset management, wherein failure probability, traffic criticality, and resilience considerations influence prioritization decisions</w:t>
      </w:r>
      <w:r w:rsidR="006A17D2">
        <w:rPr>
          <w:rFonts w:ascii="Times New Roman" w:hAnsi="Times New Roman" w:cs="Times New Roman"/>
          <w:sz w:val="24"/>
          <w:szCs w:val="24"/>
        </w:rPr>
        <w:t xml:space="preserve"> (</w:t>
      </w:r>
      <w:r w:rsidR="006A17D2" w:rsidRPr="006A17D2">
        <w:rPr>
          <w:rFonts w:ascii="Times New Roman" w:hAnsi="Times New Roman" w:cs="Times New Roman"/>
          <w:sz w:val="24"/>
          <w:szCs w:val="24"/>
        </w:rPr>
        <w:t>OECD 2001; Cambridge Systematics 2006)</w:t>
      </w:r>
      <w:r w:rsidRPr="00DC5A0A">
        <w:rPr>
          <w:rFonts w:ascii="Times New Roman" w:hAnsi="Times New Roman" w:cs="Times New Roman"/>
          <w:sz w:val="24"/>
          <w:szCs w:val="24"/>
        </w:rPr>
        <w:t xml:space="preserve">. </w:t>
      </w:r>
      <w:r w:rsidR="00A23A23" w:rsidRPr="00DC5A0A">
        <w:rPr>
          <w:rFonts w:ascii="Times New Roman" w:hAnsi="Times New Roman" w:cs="Times New Roman"/>
          <w:sz w:val="24"/>
          <w:szCs w:val="24"/>
        </w:rPr>
        <w:t>Such approaches extend beyond deterministic condition thresholds and embed uncertainties into maintenance programming.</w:t>
      </w:r>
    </w:p>
    <w:p w14:paraId="7C0B2E3A" w14:textId="77777777" w:rsidR="00542BF2" w:rsidRDefault="00542BF2" w:rsidP="00DC5A0A">
      <w:pPr>
        <w:pStyle w:val="ListParagraph"/>
        <w:ind w:left="0"/>
        <w:jc w:val="both"/>
        <w:rPr>
          <w:rFonts w:ascii="Times New Roman" w:hAnsi="Times New Roman" w:cs="Times New Roman"/>
          <w:sz w:val="24"/>
          <w:szCs w:val="24"/>
        </w:rPr>
      </w:pPr>
    </w:p>
    <w:p w14:paraId="5260EFA8" w14:textId="2FAF2CC6" w:rsidR="00DC5A0A" w:rsidRDefault="00597FA2">
      <w:pPr>
        <w:pStyle w:val="ListParagraph"/>
        <w:numPr>
          <w:ilvl w:val="1"/>
          <w:numId w:val="11"/>
        </w:numPr>
        <w:ind w:left="0" w:firstLine="0"/>
        <w:jc w:val="both"/>
        <w:rPr>
          <w:rFonts w:ascii="Times New Roman" w:hAnsi="Times New Roman" w:cs="Times New Roman"/>
          <w:b/>
          <w:bCs/>
          <w:sz w:val="24"/>
          <w:szCs w:val="24"/>
        </w:rPr>
      </w:pPr>
      <w:r w:rsidRPr="00597FA2">
        <w:rPr>
          <w:rFonts w:ascii="Times New Roman" w:hAnsi="Times New Roman" w:cs="Times New Roman"/>
          <w:b/>
          <w:bCs/>
          <w:sz w:val="24"/>
          <w:szCs w:val="24"/>
        </w:rPr>
        <w:t>Identified Limitations in Existing Frameworks</w:t>
      </w:r>
    </w:p>
    <w:p w14:paraId="779D1508" w14:textId="77777777" w:rsidR="00597FA2" w:rsidRDefault="00597FA2" w:rsidP="00597FA2">
      <w:pPr>
        <w:pStyle w:val="ListParagraph"/>
        <w:ind w:left="0"/>
        <w:jc w:val="both"/>
        <w:rPr>
          <w:rFonts w:ascii="Times New Roman" w:hAnsi="Times New Roman" w:cs="Times New Roman"/>
          <w:b/>
          <w:bCs/>
          <w:sz w:val="24"/>
          <w:szCs w:val="24"/>
        </w:rPr>
      </w:pPr>
    </w:p>
    <w:p w14:paraId="0657E0E2" w14:textId="2C1DAE1C" w:rsidR="00597FA2" w:rsidRPr="00597FA2" w:rsidRDefault="00A23A23" w:rsidP="00597FA2">
      <w:pPr>
        <w:pStyle w:val="ListParagraph"/>
        <w:spacing w:after="0"/>
        <w:ind w:left="0"/>
        <w:jc w:val="both"/>
        <w:rPr>
          <w:rFonts w:ascii="Times New Roman" w:hAnsi="Times New Roman" w:cs="Times New Roman"/>
          <w:sz w:val="24"/>
          <w:szCs w:val="24"/>
        </w:rPr>
      </w:pPr>
      <w:r w:rsidRPr="00597FA2">
        <w:rPr>
          <w:rFonts w:ascii="Times New Roman" w:hAnsi="Times New Roman" w:cs="Times New Roman"/>
          <w:sz w:val="24"/>
          <w:szCs w:val="24"/>
        </w:rPr>
        <w:t>Despite the availability of established standards and analytical tools, several limitations are observed when contextualized for Indian highway networks.</w:t>
      </w:r>
    </w:p>
    <w:p w14:paraId="443ED8C5" w14:textId="36DB9DE5" w:rsidR="00C2553B" w:rsidRDefault="00597FA2">
      <w:pPr>
        <w:pStyle w:val="ListParagraph"/>
        <w:numPr>
          <w:ilvl w:val="2"/>
          <w:numId w:val="11"/>
        </w:numPr>
        <w:spacing w:after="0"/>
        <w:ind w:left="0" w:firstLine="0"/>
        <w:jc w:val="both"/>
        <w:rPr>
          <w:rFonts w:ascii="Times New Roman" w:hAnsi="Times New Roman" w:cs="Times New Roman"/>
          <w:sz w:val="24"/>
          <w:szCs w:val="24"/>
        </w:rPr>
      </w:pPr>
      <w:r w:rsidRPr="00597FA2">
        <w:rPr>
          <w:rFonts w:ascii="Times New Roman" w:hAnsi="Times New Roman" w:cs="Times New Roman"/>
          <w:b/>
          <w:bCs/>
          <w:i/>
          <w:iCs/>
          <w:sz w:val="24"/>
          <w:szCs w:val="24"/>
        </w:rPr>
        <w:t>Fragmented Integration</w:t>
      </w:r>
      <w:r w:rsidRPr="00597FA2">
        <w:rPr>
          <w:rFonts w:ascii="Times New Roman" w:hAnsi="Times New Roman" w:cs="Times New Roman"/>
          <w:sz w:val="24"/>
          <w:szCs w:val="24"/>
        </w:rPr>
        <w:t>:</w:t>
      </w:r>
      <w:r w:rsidR="00C2553B">
        <w:rPr>
          <w:rFonts w:ascii="Times New Roman" w:hAnsi="Times New Roman" w:cs="Times New Roman"/>
          <w:sz w:val="24"/>
          <w:szCs w:val="24"/>
        </w:rPr>
        <w:t xml:space="preserve"> </w:t>
      </w:r>
      <w:r w:rsidRPr="00597FA2">
        <w:rPr>
          <w:rFonts w:ascii="Times New Roman" w:hAnsi="Times New Roman" w:cs="Times New Roman"/>
          <w:sz w:val="24"/>
          <w:szCs w:val="24"/>
        </w:rPr>
        <w:t>Structural evaluation (IRC:115), overlay design (IRC:37), and maintenance categorization (IRC:82) operate largely as independent procedures without algorithmic integration into a lifecycle optimization model</w:t>
      </w:r>
      <w:r w:rsidR="00C377C7">
        <w:rPr>
          <w:rFonts w:ascii="Times New Roman" w:hAnsi="Times New Roman" w:cs="Times New Roman"/>
          <w:sz w:val="24"/>
          <w:szCs w:val="24"/>
        </w:rPr>
        <w:t xml:space="preserve"> </w:t>
      </w:r>
      <w:r w:rsidR="00C377C7" w:rsidRPr="00C377C7">
        <w:rPr>
          <w:rFonts w:ascii="Times New Roman" w:hAnsi="Times New Roman" w:cs="Times New Roman"/>
          <w:sz w:val="24"/>
          <w:szCs w:val="24"/>
        </w:rPr>
        <w:t>(Haas et al. 1994)</w:t>
      </w:r>
      <w:r w:rsidRPr="00597FA2">
        <w:rPr>
          <w:rFonts w:ascii="Times New Roman" w:hAnsi="Times New Roman" w:cs="Times New Roman"/>
          <w:sz w:val="24"/>
          <w:szCs w:val="24"/>
        </w:rPr>
        <w:t>.</w:t>
      </w:r>
    </w:p>
    <w:p w14:paraId="34922082" w14:textId="3E62CE65" w:rsidR="00C74AC0" w:rsidRDefault="00A23A23">
      <w:pPr>
        <w:pStyle w:val="ListParagraph"/>
        <w:numPr>
          <w:ilvl w:val="2"/>
          <w:numId w:val="11"/>
        </w:numPr>
        <w:spacing w:after="0"/>
        <w:ind w:left="0" w:firstLine="0"/>
        <w:jc w:val="both"/>
        <w:rPr>
          <w:rFonts w:ascii="Times New Roman" w:hAnsi="Times New Roman" w:cs="Times New Roman"/>
          <w:sz w:val="24"/>
          <w:szCs w:val="24"/>
        </w:rPr>
      </w:pPr>
      <w:r w:rsidRPr="00597FA2">
        <w:rPr>
          <w:rFonts w:ascii="Times New Roman" w:hAnsi="Times New Roman" w:cs="Times New Roman"/>
          <w:b/>
          <w:bCs/>
          <w:i/>
          <w:iCs/>
          <w:sz w:val="24"/>
          <w:szCs w:val="24"/>
        </w:rPr>
        <w:t>Limited Calibration to Indian Field Conditions</w:t>
      </w:r>
      <w:r w:rsidRPr="00597FA2">
        <w:rPr>
          <w:rFonts w:ascii="Times New Roman" w:hAnsi="Times New Roman" w:cs="Times New Roman"/>
          <w:sz w:val="24"/>
          <w:szCs w:val="24"/>
        </w:rPr>
        <w:t>:</w:t>
      </w:r>
      <w:r>
        <w:rPr>
          <w:rFonts w:ascii="Times New Roman" w:hAnsi="Times New Roman" w:cs="Times New Roman"/>
          <w:sz w:val="24"/>
          <w:szCs w:val="24"/>
        </w:rPr>
        <w:t xml:space="preserve"> Long-term Indian performance datasets, categorized by climate and traffic class, seldom serve as the basis for deriving the deterioration coefficients and intervention thresholds.</w:t>
      </w:r>
    </w:p>
    <w:p w14:paraId="37E61EDF" w14:textId="2B373E79" w:rsidR="00C74AC0" w:rsidRDefault="00597FA2">
      <w:pPr>
        <w:pStyle w:val="ListParagraph"/>
        <w:numPr>
          <w:ilvl w:val="2"/>
          <w:numId w:val="11"/>
        </w:numPr>
        <w:spacing w:after="0"/>
        <w:ind w:left="0" w:firstLine="0"/>
        <w:jc w:val="both"/>
        <w:rPr>
          <w:rFonts w:ascii="Times New Roman" w:hAnsi="Times New Roman" w:cs="Times New Roman"/>
          <w:sz w:val="24"/>
          <w:szCs w:val="24"/>
        </w:rPr>
      </w:pPr>
      <w:r w:rsidRPr="00C74AC0">
        <w:rPr>
          <w:rFonts w:ascii="Times New Roman" w:hAnsi="Times New Roman" w:cs="Times New Roman"/>
          <w:b/>
          <w:bCs/>
          <w:i/>
          <w:iCs/>
          <w:sz w:val="24"/>
          <w:szCs w:val="24"/>
        </w:rPr>
        <w:t>Inadequate Risk Quantification</w:t>
      </w:r>
      <w:r w:rsidRPr="00C74AC0">
        <w:rPr>
          <w:rFonts w:ascii="Times New Roman" w:hAnsi="Times New Roman" w:cs="Times New Roman"/>
          <w:sz w:val="24"/>
          <w:szCs w:val="24"/>
        </w:rPr>
        <w:t>:</w:t>
      </w:r>
      <w:r w:rsidR="00C74AC0">
        <w:rPr>
          <w:rFonts w:ascii="Times New Roman" w:hAnsi="Times New Roman" w:cs="Times New Roman"/>
          <w:sz w:val="24"/>
          <w:szCs w:val="24"/>
        </w:rPr>
        <w:t xml:space="preserve">  </w:t>
      </w:r>
      <w:r w:rsidRPr="00C74AC0">
        <w:rPr>
          <w:rFonts w:ascii="Times New Roman" w:hAnsi="Times New Roman" w:cs="Times New Roman"/>
          <w:sz w:val="24"/>
          <w:szCs w:val="24"/>
        </w:rPr>
        <w:t>Current frameworks emphasize economic efficiency but insufficiently account for corridor criticality, climate-induced vulnerability, or probabilistic failure progression</w:t>
      </w:r>
      <w:r w:rsidR="0042264C">
        <w:rPr>
          <w:rFonts w:ascii="Times New Roman" w:hAnsi="Times New Roman" w:cs="Times New Roman"/>
          <w:sz w:val="24"/>
          <w:szCs w:val="24"/>
        </w:rPr>
        <w:t xml:space="preserve"> </w:t>
      </w:r>
      <w:r w:rsidR="0042264C" w:rsidRPr="0042264C">
        <w:rPr>
          <w:rFonts w:ascii="Times New Roman" w:hAnsi="Times New Roman" w:cs="Times New Roman"/>
          <w:sz w:val="24"/>
          <w:szCs w:val="24"/>
        </w:rPr>
        <w:t>(TRB 2010; Markow and Hyman 2009)</w:t>
      </w:r>
      <w:r w:rsidRPr="0042264C">
        <w:rPr>
          <w:rFonts w:ascii="Times New Roman" w:hAnsi="Times New Roman" w:cs="Times New Roman"/>
          <w:sz w:val="24"/>
          <w:szCs w:val="24"/>
        </w:rPr>
        <w:t>.</w:t>
      </w:r>
    </w:p>
    <w:p w14:paraId="469E23C0" w14:textId="4CF53833" w:rsidR="00597FA2" w:rsidRPr="00460D8B" w:rsidRDefault="007634AF">
      <w:pPr>
        <w:pStyle w:val="ListParagraph"/>
        <w:numPr>
          <w:ilvl w:val="2"/>
          <w:numId w:val="11"/>
        </w:numPr>
        <w:spacing w:after="0"/>
        <w:ind w:left="0" w:firstLine="0"/>
        <w:jc w:val="both"/>
        <w:rPr>
          <w:rFonts w:ascii="Times New Roman" w:hAnsi="Times New Roman" w:cs="Times New Roman"/>
          <w:sz w:val="24"/>
          <w:szCs w:val="24"/>
        </w:rPr>
      </w:pPr>
      <w:r w:rsidRPr="00C74AC0">
        <w:rPr>
          <w:rFonts w:ascii="Times New Roman" w:hAnsi="Times New Roman" w:cs="Times New Roman"/>
          <w:b/>
          <w:bCs/>
          <w:i/>
          <w:iCs/>
          <w:sz w:val="24"/>
          <w:szCs w:val="24"/>
        </w:rPr>
        <w:t>Administrative Overlay Cycles</w:t>
      </w:r>
      <w:r w:rsidRPr="00C74AC0">
        <w:rPr>
          <w:rFonts w:ascii="Times New Roman" w:hAnsi="Times New Roman" w:cs="Times New Roman"/>
          <w:sz w:val="24"/>
          <w:szCs w:val="24"/>
        </w:rPr>
        <w:t>:</w:t>
      </w:r>
      <w:r>
        <w:rPr>
          <w:rFonts w:ascii="Times New Roman" w:hAnsi="Times New Roman" w:cs="Times New Roman"/>
          <w:sz w:val="24"/>
          <w:szCs w:val="24"/>
        </w:rPr>
        <w:t xml:space="preserve">  In practice, the frequency of resurfacing is often determined by funding schedules or the importance of the </w:t>
      </w:r>
      <w:proofErr w:type="spellStart"/>
      <w:r>
        <w:rPr>
          <w:rFonts w:ascii="Times New Roman" w:hAnsi="Times New Roman" w:cs="Times New Roman"/>
          <w:sz w:val="24"/>
          <w:szCs w:val="24"/>
        </w:rPr>
        <w:t>roadnetworkr</w:t>
      </w:r>
      <w:proofErr w:type="spellEnd"/>
      <w:r>
        <w:rPr>
          <w:rFonts w:ascii="Times New Roman" w:hAnsi="Times New Roman" w:cs="Times New Roman"/>
          <w:sz w:val="24"/>
          <w:szCs w:val="24"/>
        </w:rPr>
        <w:t>, rather than by specific condition categories (OECD 2001; Labi et al. 2005).</w:t>
      </w:r>
    </w:p>
    <w:p w14:paraId="16B39E2A" w14:textId="77777777" w:rsidR="00597FA2" w:rsidRDefault="00597FA2" w:rsidP="00C74AC0">
      <w:pPr>
        <w:pStyle w:val="ListParagraph"/>
        <w:spacing w:after="0"/>
        <w:ind w:left="0"/>
        <w:jc w:val="both"/>
        <w:rPr>
          <w:rFonts w:ascii="Times New Roman" w:hAnsi="Times New Roman" w:cs="Times New Roman"/>
          <w:sz w:val="24"/>
          <w:szCs w:val="24"/>
        </w:rPr>
      </w:pPr>
    </w:p>
    <w:p w14:paraId="6AFE08D0" w14:textId="58D12EAA" w:rsidR="0083688E" w:rsidRDefault="00C551D2">
      <w:pPr>
        <w:pStyle w:val="ListParagraph"/>
        <w:numPr>
          <w:ilvl w:val="1"/>
          <w:numId w:val="11"/>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Key </w:t>
      </w:r>
      <w:r w:rsidR="005F1164">
        <w:rPr>
          <w:rFonts w:ascii="Times New Roman" w:hAnsi="Times New Roman" w:cs="Times New Roman"/>
          <w:b/>
          <w:bCs/>
          <w:sz w:val="24"/>
          <w:szCs w:val="24"/>
        </w:rPr>
        <w:t>T</w:t>
      </w:r>
      <w:r>
        <w:rPr>
          <w:rFonts w:ascii="Times New Roman" w:hAnsi="Times New Roman" w:cs="Times New Roman"/>
          <w:b/>
          <w:bCs/>
          <w:sz w:val="24"/>
          <w:szCs w:val="24"/>
        </w:rPr>
        <w:t>akeaways</w:t>
      </w:r>
    </w:p>
    <w:p w14:paraId="59740DD7" w14:textId="77777777" w:rsidR="00C551D2" w:rsidRPr="0083688E" w:rsidRDefault="00C551D2" w:rsidP="00C551D2">
      <w:pPr>
        <w:pStyle w:val="ListParagraph"/>
        <w:spacing w:after="0"/>
        <w:ind w:left="0"/>
        <w:jc w:val="both"/>
        <w:rPr>
          <w:rFonts w:ascii="Times New Roman" w:hAnsi="Times New Roman" w:cs="Times New Roman"/>
          <w:b/>
          <w:bCs/>
          <w:sz w:val="24"/>
          <w:szCs w:val="24"/>
        </w:rPr>
      </w:pPr>
    </w:p>
    <w:p w14:paraId="28BBB400" w14:textId="23960C8A" w:rsidR="00BE5981" w:rsidRDefault="00A23A23" w:rsidP="00D13C7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The review highlights that although Indian standards offer technically robust design and evaluation methods, and international frameworks provide tools for life cycle optimization, there is a lack of contextualized integration of these components.</w:t>
      </w:r>
      <w:r w:rsidR="00BE5981">
        <w:rPr>
          <w:rFonts w:ascii="Times New Roman" w:hAnsi="Times New Roman" w:cs="Times New Roman"/>
          <w:sz w:val="24"/>
          <w:szCs w:val="24"/>
        </w:rPr>
        <w:t xml:space="preserve"> </w:t>
      </w:r>
      <w:r>
        <w:rPr>
          <w:rFonts w:ascii="Times New Roman" w:hAnsi="Times New Roman" w:cs="Times New Roman"/>
          <w:sz w:val="24"/>
          <w:szCs w:val="24"/>
        </w:rPr>
        <w:t>Specifically, there is a requirement for</w:t>
      </w:r>
    </w:p>
    <w:p w14:paraId="31CB18DB" w14:textId="77777777" w:rsidR="00BE5981" w:rsidRDefault="00BE5981"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Condition thresholds empirically calibrated for Indian traffic and climate conditions,</w:t>
      </w:r>
    </w:p>
    <w:p w14:paraId="3379AF45" w14:textId="77777777" w:rsidR="00BE5981" w:rsidRDefault="00BE5981"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Explicit incorporation of structural adequacy into network-level planning,</w:t>
      </w:r>
    </w:p>
    <w:p w14:paraId="6CE87AFB" w14:textId="77777777" w:rsidR="00BE5981" w:rsidRDefault="00BE5981"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Embedding lifecycle cost minimization within budgetary limits,</w:t>
      </w:r>
    </w:p>
    <w:p w14:paraId="2724E038" w14:textId="039788C7" w:rsidR="00BE5981" w:rsidRDefault="00A23A23"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Risk-weighted prioritization of essential corridors.</w:t>
      </w:r>
    </w:p>
    <w:p w14:paraId="59B6B152" w14:textId="77777777" w:rsidR="00BE5981" w:rsidRDefault="00BE5981" w:rsidP="00BE5981">
      <w:pPr>
        <w:pStyle w:val="ListParagraph"/>
        <w:tabs>
          <w:tab w:val="left" w:pos="851"/>
        </w:tabs>
        <w:spacing w:after="0"/>
        <w:ind w:left="567"/>
        <w:jc w:val="both"/>
        <w:rPr>
          <w:rFonts w:ascii="Times New Roman" w:hAnsi="Times New Roman" w:cs="Times New Roman"/>
          <w:sz w:val="24"/>
          <w:szCs w:val="24"/>
        </w:rPr>
      </w:pPr>
    </w:p>
    <w:p w14:paraId="66F0355B" w14:textId="4D888EA1" w:rsidR="0083688E" w:rsidRPr="0083688E" w:rsidRDefault="00B67F8C" w:rsidP="00D13C7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study aims to address this gap by combining IRC-compliant evaluation methods with lifecycle economics and probabilistic risk assessment into a comprehensive optimization framework tailored for Indian highway agencies (Uddin et al. 2013, TRB 2010).</w:t>
      </w:r>
    </w:p>
    <w:p w14:paraId="027F4050" w14:textId="779E53D1" w:rsidR="00C74AC0" w:rsidRDefault="00C74AC0" w:rsidP="00D13C71">
      <w:pPr>
        <w:pStyle w:val="ListParagraph"/>
        <w:spacing w:after="0"/>
        <w:ind w:left="0"/>
        <w:jc w:val="both"/>
        <w:rPr>
          <w:rFonts w:ascii="Times New Roman" w:hAnsi="Times New Roman" w:cs="Times New Roman"/>
          <w:sz w:val="24"/>
          <w:szCs w:val="24"/>
        </w:rPr>
      </w:pPr>
    </w:p>
    <w:p w14:paraId="3A8F5A5E" w14:textId="5FE43D6A" w:rsidR="00D13C71" w:rsidRPr="0089335E" w:rsidRDefault="00772FD4">
      <w:pPr>
        <w:pStyle w:val="ListParagraph"/>
        <w:numPr>
          <w:ilvl w:val="0"/>
          <w:numId w:val="11"/>
        </w:numPr>
        <w:spacing w:after="0"/>
        <w:ind w:left="0" w:firstLine="0"/>
        <w:jc w:val="both"/>
        <w:rPr>
          <w:rFonts w:ascii="Times New Roman" w:hAnsi="Times New Roman" w:cs="Times New Roman"/>
          <w:b/>
          <w:bCs/>
          <w:color w:val="EE0000"/>
          <w:sz w:val="24"/>
          <w:szCs w:val="24"/>
        </w:rPr>
      </w:pPr>
      <w:r w:rsidRPr="005F1164">
        <w:rPr>
          <w:rFonts w:ascii="Times New Roman" w:hAnsi="Times New Roman" w:cs="Times New Roman"/>
          <w:b/>
          <w:bCs/>
          <w:sz w:val="24"/>
          <w:szCs w:val="24"/>
        </w:rPr>
        <w:t>Conceptual Framework of Lifecycle and Risk-Based Optimization</w:t>
      </w:r>
    </w:p>
    <w:p w14:paraId="0ADCA8E6" w14:textId="77777777" w:rsidR="00772FD4" w:rsidRDefault="00772FD4" w:rsidP="00772FD4">
      <w:pPr>
        <w:pStyle w:val="ListParagraph"/>
        <w:spacing w:after="0"/>
        <w:ind w:left="0"/>
        <w:jc w:val="both"/>
        <w:rPr>
          <w:rFonts w:ascii="Times New Roman" w:hAnsi="Times New Roman" w:cs="Times New Roman"/>
          <w:b/>
          <w:bCs/>
          <w:sz w:val="24"/>
          <w:szCs w:val="24"/>
        </w:rPr>
      </w:pPr>
    </w:p>
    <w:p w14:paraId="4302C9C5" w14:textId="0CD4D983" w:rsidR="00772FD4" w:rsidRPr="005F1164" w:rsidRDefault="00CF4058">
      <w:pPr>
        <w:pStyle w:val="ListParagraph"/>
        <w:numPr>
          <w:ilvl w:val="1"/>
          <w:numId w:val="12"/>
        </w:numPr>
        <w:spacing w:after="0"/>
        <w:ind w:left="0" w:firstLine="0"/>
        <w:jc w:val="both"/>
        <w:rPr>
          <w:rFonts w:ascii="Times New Roman" w:hAnsi="Times New Roman" w:cs="Times New Roman"/>
          <w:b/>
          <w:bCs/>
          <w:sz w:val="24"/>
          <w:szCs w:val="24"/>
        </w:rPr>
      </w:pPr>
      <w:r w:rsidRPr="005F1164">
        <w:rPr>
          <w:rFonts w:ascii="Times New Roman" w:hAnsi="Times New Roman" w:cs="Times New Roman"/>
          <w:b/>
          <w:bCs/>
          <w:sz w:val="24"/>
          <w:szCs w:val="24"/>
        </w:rPr>
        <w:t>Framework Overview</w:t>
      </w:r>
    </w:p>
    <w:p w14:paraId="7C541AAB" w14:textId="77777777" w:rsidR="00CF4058" w:rsidRDefault="00CF4058" w:rsidP="00CF4058">
      <w:pPr>
        <w:pStyle w:val="ListParagraph"/>
        <w:spacing w:after="0"/>
        <w:ind w:left="0"/>
        <w:jc w:val="both"/>
        <w:rPr>
          <w:rFonts w:ascii="Times New Roman" w:hAnsi="Times New Roman" w:cs="Times New Roman"/>
          <w:b/>
          <w:bCs/>
          <w:sz w:val="24"/>
          <w:szCs w:val="24"/>
        </w:rPr>
      </w:pPr>
    </w:p>
    <w:p w14:paraId="45A90C25" w14:textId="0B6E3ADD" w:rsidR="00BE5981" w:rsidRDefault="00E05D3D" w:rsidP="00402BE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integrates condition-based maintenance triggers, lifecycle cost minimization, and probabilistic risk assessment into a unified optimization architecture for flexible pavement network.</w:t>
      </w:r>
      <w:r w:rsidR="00BE5981">
        <w:rPr>
          <w:rFonts w:ascii="Times New Roman" w:hAnsi="Times New Roman" w:cs="Times New Roman"/>
          <w:sz w:val="24"/>
          <w:szCs w:val="24"/>
        </w:rPr>
        <w:t xml:space="preserve"> It synthesizes structural evaluation procedures compliant with Indian Roads Congress standards, HDM-4 performance modelling principles developed under the World Bank, and risk-informed asset management concepts adopted in infrastructure governance (</w:t>
      </w:r>
      <w:proofErr w:type="spellStart"/>
      <w:r w:rsidR="00BE5981">
        <w:rPr>
          <w:rFonts w:ascii="Times New Roman" w:hAnsi="Times New Roman" w:cs="Times New Roman"/>
          <w:sz w:val="24"/>
          <w:szCs w:val="24"/>
        </w:rPr>
        <w:t>Kerali</w:t>
      </w:r>
      <w:proofErr w:type="spellEnd"/>
      <w:r w:rsidR="00BE5981">
        <w:rPr>
          <w:rFonts w:ascii="Times New Roman" w:hAnsi="Times New Roman" w:cs="Times New Roman"/>
          <w:sz w:val="24"/>
          <w:szCs w:val="24"/>
        </w:rPr>
        <w:t xml:space="preserve"> et al. 2000; Uddin et al. 2013; Transportation Research Board 2010). </w:t>
      </w:r>
    </w:p>
    <w:p w14:paraId="32B76236" w14:textId="77777777" w:rsidR="00BE5981" w:rsidRDefault="00BE5981" w:rsidP="00402BE2">
      <w:pPr>
        <w:pStyle w:val="ListParagraph"/>
        <w:spacing w:after="0"/>
        <w:ind w:left="0"/>
        <w:jc w:val="both"/>
        <w:rPr>
          <w:rFonts w:ascii="Times New Roman" w:hAnsi="Times New Roman" w:cs="Times New Roman"/>
          <w:sz w:val="24"/>
          <w:szCs w:val="24"/>
        </w:rPr>
      </w:pPr>
    </w:p>
    <w:p w14:paraId="1C43F775" w14:textId="099D4A71" w:rsidR="00CF4058" w:rsidRPr="00402BE2" w:rsidRDefault="007634AF" w:rsidP="00402BE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shifts from age-driven resurfacing cycles to state-dependent intervention policies, where treatment timing and type depend on measurable functional and structural condition indicators (Haas et al. 1994; Shahin, 2005).</w:t>
      </w:r>
    </w:p>
    <w:p w14:paraId="50E7B735" w14:textId="77777777" w:rsidR="00CF4058" w:rsidRDefault="00CF4058" w:rsidP="00CF4058">
      <w:pPr>
        <w:pStyle w:val="ListParagraph"/>
        <w:spacing w:after="0"/>
        <w:ind w:left="0"/>
        <w:jc w:val="both"/>
        <w:rPr>
          <w:rFonts w:ascii="Times New Roman" w:hAnsi="Times New Roman" w:cs="Times New Roman"/>
          <w:sz w:val="24"/>
          <w:szCs w:val="24"/>
        </w:rPr>
      </w:pPr>
    </w:p>
    <w:p w14:paraId="7B6A989E" w14:textId="27667BD7" w:rsidR="00BC6041" w:rsidRPr="00C47CAD" w:rsidRDefault="006F6A9A">
      <w:pPr>
        <w:pStyle w:val="ListParagraph"/>
        <w:numPr>
          <w:ilvl w:val="1"/>
          <w:numId w:val="12"/>
        </w:numPr>
        <w:spacing w:after="0"/>
        <w:ind w:left="0" w:firstLine="0"/>
        <w:jc w:val="both"/>
        <w:rPr>
          <w:rFonts w:ascii="Times New Roman" w:hAnsi="Times New Roman" w:cs="Times New Roman"/>
          <w:b/>
          <w:bCs/>
          <w:sz w:val="24"/>
          <w:szCs w:val="24"/>
        </w:rPr>
      </w:pPr>
      <w:r w:rsidRPr="00C47CAD">
        <w:rPr>
          <w:rFonts w:ascii="Times New Roman" w:hAnsi="Times New Roman" w:cs="Times New Roman"/>
          <w:b/>
          <w:bCs/>
          <w:sz w:val="24"/>
          <w:szCs w:val="24"/>
        </w:rPr>
        <w:t>Pavement Condition Assessment</w:t>
      </w:r>
      <w:r w:rsidR="00C47CAD">
        <w:rPr>
          <w:rFonts w:ascii="Times New Roman" w:hAnsi="Times New Roman" w:cs="Times New Roman"/>
          <w:b/>
          <w:bCs/>
          <w:sz w:val="24"/>
          <w:szCs w:val="24"/>
        </w:rPr>
        <w:t xml:space="preserve"> </w:t>
      </w:r>
    </w:p>
    <w:p w14:paraId="0A27A94F" w14:textId="77777777" w:rsidR="006F6A9A" w:rsidRDefault="006F6A9A" w:rsidP="006F6A9A">
      <w:pPr>
        <w:pStyle w:val="ListParagraph"/>
        <w:spacing w:after="0"/>
        <w:ind w:left="0"/>
        <w:jc w:val="both"/>
        <w:rPr>
          <w:rFonts w:ascii="Times New Roman" w:hAnsi="Times New Roman" w:cs="Times New Roman"/>
          <w:sz w:val="24"/>
          <w:szCs w:val="24"/>
        </w:rPr>
      </w:pPr>
    </w:p>
    <w:p w14:paraId="1D6A9123" w14:textId="33B76C73" w:rsidR="00C7635A" w:rsidRDefault="00C7635A" w:rsidP="00402BE2">
      <w:pPr>
        <w:pStyle w:val="ListParagraph"/>
        <w:spacing w:after="0"/>
        <w:ind w:left="0"/>
        <w:jc w:val="both"/>
        <w:rPr>
          <w:rFonts w:ascii="Times New Roman" w:hAnsi="Times New Roman" w:cs="Times New Roman"/>
          <w:sz w:val="24"/>
          <w:szCs w:val="24"/>
        </w:rPr>
      </w:pPr>
      <w:r w:rsidRPr="00C7635A">
        <w:rPr>
          <w:rFonts w:ascii="Times New Roman" w:hAnsi="Times New Roman" w:cs="Times New Roman"/>
          <w:sz w:val="24"/>
          <w:szCs w:val="24"/>
        </w:rPr>
        <w:t xml:space="preserve">Each pavement section </w:t>
      </w:r>
      <m:oMath>
        <m:r>
          <w:rPr>
            <w:rFonts w:ascii="Cambria Math" w:hAnsi="Cambria Math" w:cs="Times New Roman"/>
            <w:sz w:val="24"/>
            <w:szCs w:val="24"/>
          </w:rPr>
          <m:t>i</m:t>
        </m:r>
      </m:oMath>
      <w:r w:rsidRPr="00C7635A">
        <w:rPr>
          <w:rFonts w:ascii="Times New Roman" w:hAnsi="Times New Roman" w:cs="Times New Roman"/>
          <w:sz w:val="24"/>
          <w:szCs w:val="24"/>
        </w:rPr>
        <w:t xml:space="preserve">at time </w:t>
      </w:r>
      <m:oMath>
        <m:r>
          <w:rPr>
            <w:rFonts w:ascii="Cambria Math" w:hAnsi="Cambria Math" w:cs="Times New Roman"/>
            <w:sz w:val="24"/>
            <w:szCs w:val="24"/>
          </w:rPr>
          <m:t>t</m:t>
        </m:r>
      </m:oMath>
      <w:r w:rsidRPr="00C7635A">
        <w:rPr>
          <w:rFonts w:ascii="Times New Roman" w:hAnsi="Times New Roman" w:cs="Times New Roman"/>
          <w:sz w:val="24"/>
          <w:szCs w:val="24"/>
        </w:rPr>
        <w:t>is represented by a condition vector:</w:t>
      </w:r>
    </w:p>
    <w:p w14:paraId="0612BC59" w14:textId="77777777" w:rsidR="00A96564" w:rsidRPr="00C7635A" w:rsidRDefault="00A96564" w:rsidP="00C7635A">
      <w:pPr>
        <w:pStyle w:val="ListParagraph"/>
        <w:spacing w:after="0"/>
        <w:jc w:val="both"/>
        <w:rPr>
          <w:rFonts w:ascii="Times New Roman" w:hAnsi="Times New Roman" w:cs="Times New Roman"/>
          <w:sz w:val="24"/>
          <w:szCs w:val="24"/>
        </w:rPr>
      </w:pPr>
    </w:p>
    <w:p w14:paraId="1C4EA20A" w14:textId="36B2FD0D" w:rsidR="00C7635A" w:rsidRPr="00C7635A" w:rsidRDefault="0087441D" w:rsidP="00C7635A">
      <w:pPr>
        <w:pStyle w:val="ListParagraph"/>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R</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0FAB2790" w14:textId="77777777" w:rsidR="00C7635A" w:rsidRPr="00C7635A" w:rsidRDefault="00C7635A" w:rsidP="00C7635A">
      <w:pPr>
        <w:pStyle w:val="ListParagraph"/>
        <w:spacing w:after="0"/>
        <w:ind w:left="567"/>
        <w:jc w:val="both"/>
        <w:rPr>
          <w:rFonts w:ascii="Times New Roman" w:hAnsi="Times New Roman" w:cs="Times New Roman"/>
          <w:sz w:val="24"/>
          <w:szCs w:val="24"/>
        </w:rPr>
      </w:pPr>
      <w:r w:rsidRPr="00C7635A">
        <w:rPr>
          <w:rFonts w:ascii="Times New Roman" w:hAnsi="Times New Roman" w:cs="Times New Roman"/>
          <w:sz w:val="24"/>
          <w:szCs w:val="24"/>
        </w:rPr>
        <w:t>Where:</w:t>
      </w:r>
    </w:p>
    <w:p w14:paraId="34196F31" w14:textId="7C024825"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IRI</m:t>
        </m:r>
      </m:oMath>
      <w:r w:rsidRPr="00C7635A">
        <w:rPr>
          <w:rFonts w:ascii="Times New Roman" w:hAnsi="Times New Roman" w:cs="Times New Roman"/>
          <w:sz w:val="24"/>
          <w:szCs w:val="24"/>
        </w:rPr>
        <w:t>= International Roughness Index</w:t>
      </w:r>
    </w:p>
    <w:p w14:paraId="4ECB8743" w14:textId="76347596"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RD</m:t>
        </m:r>
      </m:oMath>
      <w:r w:rsidRPr="00C7635A">
        <w:rPr>
          <w:rFonts w:ascii="Times New Roman" w:hAnsi="Times New Roman" w:cs="Times New Roman"/>
          <w:sz w:val="24"/>
          <w:szCs w:val="24"/>
        </w:rPr>
        <w:t>= Rut depth</w:t>
      </w:r>
    </w:p>
    <w:p w14:paraId="7110F4B9" w14:textId="0C9E511C"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CR</m:t>
        </m:r>
      </m:oMath>
      <w:r w:rsidRPr="00C7635A">
        <w:rPr>
          <w:rFonts w:ascii="Times New Roman" w:hAnsi="Times New Roman" w:cs="Times New Roman"/>
          <w:sz w:val="24"/>
          <w:szCs w:val="24"/>
        </w:rPr>
        <w:t>= Cracking area percentage</w:t>
      </w:r>
    </w:p>
    <w:p w14:paraId="32893FD0" w14:textId="2A562801" w:rsid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D</m:t>
        </m:r>
      </m:oMath>
      <w:r w:rsidRPr="00C7635A">
        <w:rPr>
          <w:rFonts w:ascii="Times New Roman" w:hAnsi="Times New Roman" w:cs="Times New Roman"/>
          <w:sz w:val="24"/>
          <w:szCs w:val="24"/>
        </w:rPr>
        <w:t>= Structural deflection indicator</w:t>
      </w:r>
    </w:p>
    <w:p w14:paraId="6CB17C16" w14:textId="77777777" w:rsidR="00A41C50" w:rsidRPr="00C7635A" w:rsidRDefault="00A41C50" w:rsidP="00A41C50">
      <w:pPr>
        <w:pStyle w:val="ListParagraph"/>
        <w:tabs>
          <w:tab w:val="left" w:pos="851"/>
        </w:tabs>
        <w:spacing w:after="0"/>
        <w:ind w:left="567"/>
        <w:jc w:val="both"/>
        <w:rPr>
          <w:rFonts w:ascii="Times New Roman" w:hAnsi="Times New Roman" w:cs="Times New Roman"/>
          <w:sz w:val="24"/>
          <w:szCs w:val="24"/>
        </w:rPr>
      </w:pPr>
    </w:p>
    <w:p w14:paraId="672EE7E7" w14:textId="0D836981" w:rsidR="000A466D" w:rsidRDefault="000A466D" w:rsidP="007A37AB">
      <w:pPr>
        <w:pStyle w:val="ListParagraph"/>
        <w:spacing w:after="0"/>
        <w:ind w:left="0"/>
        <w:jc w:val="both"/>
        <w:rPr>
          <w:rFonts w:ascii="Times New Roman" w:hAnsi="Times New Roman" w:cs="Times New Roman"/>
          <w:sz w:val="24"/>
          <w:szCs w:val="24"/>
        </w:rPr>
      </w:pPr>
      <w:r w:rsidRPr="000A466D">
        <w:rPr>
          <w:rFonts w:ascii="Times New Roman" w:hAnsi="Times New Roman" w:cs="Times New Roman"/>
          <w:sz w:val="24"/>
          <w:szCs w:val="24"/>
        </w:rPr>
        <w:t>Condition states are categorized into discrete bands (Good, Preventive, Corrective, Structural Distress) based on calibrated thresholds.</w:t>
      </w:r>
    </w:p>
    <w:p w14:paraId="6E656E66" w14:textId="77777777" w:rsidR="006F6A9A" w:rsidRDefault="006F6A9A" w:rsidP="006F6A9A">
      <w:pPr>
        <w:pStyle w:val="ListParagraph"/>
        <w:spacing w:after="0"/>
        <w:ind w:left="0"/>
        <w:jc w:val="both"/>
        <w:rPr>
          <w:rFonts w:ascii="Times New Roman" w:hAnsi="Times New Roman" w:cs="Times New Roman"/>
          <w:sz w:val="24"/>
          <w:szCs w:val="24"/>
        </w:rPr>
      </w:pPr>
    </w:p>
    <w:p w14:paraId="340D113E" w14:textId="035B8C41" w:rsidR="00F4163B" w:rsidRPr="002639F1" w:rsidRDefault="00E83138">
      <w:pPr>
        <w:pStyle w:val="ListParagraph"/>
        <w:numPr>
          <w:ilvl w:val="1"/>
          <w:numId w:val="12"/>
        </w:numPr>
        <w:spacing w:after="0"/>
        <w:ind w:left="0" w:firstLine="0"/>
        <w:jc w:val="both"/>
        <w:rPr>
          <w:rFonts w:ascii="Times New Roman" w:hAnsi="Times New Roman" w:cs="Times New Roman"/>
          <w:b/>
          <w:bCs/>
          <w:sz w:val="24"/>
          <w:szCs w:val="24"/>
        </w:rPr>
      </w:pPr>
      <w:r w:rsidRPr="002639F1">
        <w:rPr>
          <w:rFonts w:ascii="Times New Roman" w:hAnsi="Times New Roman" w:cs="Times New Roman"/>
          <w:b/>
          <w:bCs/>
          <w:sz w:val="24"/>
          <w:szCs w:val="24"/>
        </w:rPr>
        <w:t>Deterioration Modelling Layer</w:t>
      </w:r>
    </w:p>
    <w:p w14:paraId="19895D84" w14:textId="77777777" w:rsidR="00E83138" w:rsidRDefault="00E83138" w:rsidP="00E83138">
      <w:pPr>
        <w:pStyle w:val="ListParagraph"/>
        <w:spacing w:after="0"/>
        <w:ind w:left="0"/>
        <w:jc w:val="both"/>
        <w:rPr>
          <w:rFonts w:ascii="Times New Roman" w:hAnsi="Times New Roman" w:cs="Times New Roman"/>
          <w:sz w:val="24"/>
          <w:szCs w:val="24"/>
        </w:rPr>
      </w:pPr>
    </w:p>
    <w:p w14:paraId="2F1E334E" w14:textId="77777777" w:rsid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lastRenderedPageBreak/>
        <w:t>Pavement deterioration is treated as a nonlinear time-dependent process influenced by cumulative loading and environmental exposure.</w:t>
      </w:r>
    </w:p>
    <w:p w14:paraId="2F33F559" w14:textId="77777777" w:rsidR="00BE5981" w:rsidRPr="00196601" w:rsidRDefault="00BE5981" w:rsidP="00196601">
      <w:pPr>
        <w:pStyle w:val="ListParagraph"/>
        <w:spacing w:after="0"/>
        <w:ind w:left="0"/>
        <w:jc w:val="both"/>
        <w:rPr>
          <w:rFonts w:ascii="Times New Roman" w:hAnsi="Times New Roman" w:cs="Times New Roman"/>
          <w:sz w:val="24"/>
          <w:szCs w:val="24"/>
        </w:rPr>
      </w:pPr>
    </w:p>
    <w:p w14:paraId="34A30689" w14:textId="05E0101D" w:rsidR="00196601" w:rsidRDefault="007634AF"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The general transition function is expressed as follows:</w:t>
      </w:r>
    </w:p>
    <w:p w14:paraId="786B2EE2" w14:textId="77777777" w:rsidR="00196601" w:rsidRPr="00196601" w:rsidRDefault="00196601" w:rsidP="00196601">
      <w:pPr>
        <w:pStyle w:val="ListParagraph"/>
        <w:spacing w:after="0"/>
        <w:ind w:left="0"/>
        <w:jc w:val="both"/>
        <w:rPr>
          <w:rFonts w:ascii="Times New Roman" w:hAnsi="Times New Roman" w:cs="Times New Roman"/>
          <w:sz w:val="24"/>
          <w:szCs w:val="24"/>
        </w:rPr>
      </w:pPr>
    </w:p>
    <w:p w14:paraId="6D3E8F62" w14:textId="52D11461" w:rsidR="00196601" w:rsidRPr="00196601" w:rsidRDefault="0087441D" w:rsidP="00196601">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ESA</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Climat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ϵ</m:t>
          </m:r>
          <m:r>
            <m:rPr>
              <m:sty m:val="p"/>
            </m:rPr>
            <w:rPr>
              <w:rFonts w:ascii="Times New Roman" w:hAnsi="Times New Roman" w:cs="Times New Roman"/>
              <w:sz w:val="24"/>
              <w:szCs w:val="24"/>
            </w:rPr>
            <w:br/>
          </m:r>
        </m:oMath>
      </m:oMathPara>
    </w:p>
    <w:p w14:paraId="140F85BC" w14:textId="77777777" w:rsidR="00196601" w:rsidRP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Where:</w:t>
      </w:r>
    </w:p>
    <w:p w14:paraId="328A3CC3" w14:textId="219BD7B1" w:rsidR="00196601" w:rsidRPr="00196601" w:rsidRDefault="00196601">
      <w:pPr>
        <w:pStyle w:val="ListParagraph"/>
        <w:numPr>
          <w:ilvl w:val="0"/>
          <w:numId w:val="5"/>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f(⋅)</m:t>
        </m:r>
      </m:oMath>
      <w:r w:rsidRPr="00196601">
        <w:rPr>
          <w:rFonts w:ascii="Times New Roman" w:hAnsi="Times New Roman" w:cs="Times New Roman"/>
          <w:sz w:val="24"/>
          <w:szCs w:val="24"/>
        </w:rPr>
        <w:t>is a calibrated deterioration function,</w:t>
      </w:r>
    </w:p>
    <w:p w14:paraId="7C49D8E8" w14:textId="2A5AE9E4" w:rsidR="00196601" w:rsidRPr="00196601" w:rsidRDefault="00196601">
      <w:pPr>
        <w:pStyle w:val="ListParagraph"/>
        <w:numPr>
          <w:ilvl w:val="0"/>
          <w:numId w:val="5"/>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ϵ</m:t>
        </m:r>
      </m:oMath>
      <w:r w:rsidRPr="00196601">
        <w:rPr>
          <w:rFonts w:ascii="Times New Roman" w:hAnsi="Times New Roman" w:cs="Times New Roman"/>
          <w:sz w:val="24"/>
          <w:szCs w:val="24"/>
        </w:rPr>
        <w:t>represents stochastic variability.</w:t>
      </w:r>
    </w:p>
    <w:p w14:paraId="121BA4DD" w14:textId="77777777" w:rsidR="001F33E9" w:rsidRDefault="001F33E9" w:rsidP="00196601">
      <w:pPr>
        <w:pStyle w:val="ListParagraph"/>
        <w:spacing w:after="0"/>
        <w:ind w:left="0"/>
        <w:jc w:val="both"/>
        <w:rPr>
          <w:rFonts w:ascii="Times New Roman" w:hAnsi="Times New Roman" w:cs="Times New Roman"/>
          <w:sz w:val="24"/>
          <w:szCs w:val="24"/>
        </w:rPr>
      </w:pPr>
    </w:p>
    <w:p w14:paraId="381334D7" w14:textId="083A0DBD" w:rsidR="00196601" w:rsidRDefault="007634AF"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The treatment application modifies the state as follows:</w:t>
      </w:r>
    </w:p>
    <w:p w14:paraId="6EE86963" w14:textId="77777777" w:rsidR="00196601" w:rsidRPr="00196601" w:rsidRDefault="00196601" w:rsidP="00196601">
      <w:pPr>
        <w:pStyle w:val="ListParagraph"/>
        <w:spacing w:after="0"/>
        <w:ind w:left="0"/>
        <w:jc w:val="both"/>
        <w:rPr>
          <w:rFonts w:ascii="Times New Roman" w:hAnsi="Times New Roman" w:cs="Times New Roman"/>
          <w:sz w:val="24"/>
          <w:szCs w:val="24"/>
        </w:rPr>
      </w:pPr>
    </w:p>
    <w:p w14:paraId="53DEFFFC" w14:textId="7F9E986F" w:rsidR="00196601" w:rsidRPr="00196601" w:rsidRDefault="0087441D" w:rsidP="00196601">
      <w:pPr>
        <w:pStyle w:val="ListParagraph"/>
        <w:ind w:left="0"/>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+1</m:t>
              </m:r>
            </m:sub>
            <m:sup>
              <m:r>
                <w:rPr>
                  <w:rFonts w:ascii="Cambria Math" w:hAnsi="Cambria Math" w:cs="Times New Roman"/>
                  <w:sz w:val="24"/>
                  <w:szCs w:val="24"/>
                </w:rPr>
                <m:t>post</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2D0F4542" w14:textId="340AD179" w:rsid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k</m:t>
            </m:r>
          </m:sub>
        </m:sSub>
        <m:r>
          <w:rPr>
            <w:rFonts w:ascii="Cambria Math" w:hAnsi="Cambria Math" w:cs="Times New Roman"/>
            <w:sz w:val="24"/>
            <w:szCs w:val="24"/>
          </w:rPr>
          <m:t>(⋅)</m:t>
        </m:r>
      </m:oMath>
      <w:r w:rsidRPr="00196601">
        <w:rPr>
          <w:rFonts w:ascii="Times New Roman" w:hAnsi="Times New Roman" w:cs="Times New Roman"/>
          <w:sz w:val="24"/>
          <w:szCs w:val="24"/>
        </w:rPr>
        <w:t>represents treatment effectiveness (e.g., roughness reset, rut reduction, crack sealing impact).</w:t>
      </w:r>
    </w:p>
    <w:p w14:paraId="21D45FF4" w14:textId="77777777" w:rsidR="00E83138" w:rsidRDefault="00E83138" w:rsidP="00E83138">
      <w:pPr>
        <w:pStyle w:val="ListParagraph"/>
        <w:spacing w:after="0"/>
        <w:ind w:left="0"/>
        <w:jc w:val="both"/>
        <w:rPr>
          <w:rFonts w:ascii="Times New Roman" w:hAnsi="Times New Roman" w:cs="Times New Roman"/>
          <w:sz w:val="24"/>
          <w:szCs w:val="24"/>
        </w:rPr>
      </w:pPr>
    </w:p>
    <w:p w14:paraId="6826C70E" w14:textId="195BC4AD" w:rsidR="009E2F08" w:rsidRPr="00BF62EB" w:rsidRDefault="00C07902">
      <w:pPr>
        <w:pStyle w:val="ListParagraph"/>
        <w:numPr>
          <w:ilvl w:val="1"/>
          <w:numId w:val="12"/>
        </w:numPr>
        <w:spacing w:after="0"/>
        <w:ind w:left="0" w:firstLine="0"/>
        <w:jc w:val="both"/>
        <w:rPr>
          <w:rFonts w:ascii="Times New Roman" w:hAnsi="Times New Roman" w:cs="Times New Roman"/>
          <w:b/>
          <w:bCs/>
          <w:sz w:val="24"/>
          <w:szCs w:val="24"/>
        </w:rPr>
      </w:pPr>
      <w:r w:rsidRPr="00BF62EB">
        <w:rPr>
          <w:rFonts w:ascii="Times New Roman" w:hAnsi="Times New Roman" w:cs="Times New Roman"/>
          <w:b/>
          <w:bCs/>
          <w:sz w:val="24"/>
          <w:szCs w:val="24"/>
        </w:rPr>
        <w:t>Economic Evaluation Layer</w:t>
      </w:r>
    </w:p>
    <w:p w14:paraId="5A1F4E7B" w14:textId="77777777" w:rsidR="00C07902" w:rsidRDefault="00C07902" w:rsidP="00C07902">
      <w:pPr>
        <w:pStyle w:val="ListParagraph"/>
        <w:spacing w:after="0"/>
        <w:ind w:left="0"/>
        <w:jc w:val="both"/>
        <w:rPr>
          <w:rFonts w:ascii="Times New Roman" w:hAnsi="Times New Roman" w:cs="Times New Roman"/>
          <w:sz w:val="24"/>
          <w:szCs w:val="24"/>
        </w:rPr>
      </w:pPr>
    </w:p>
    <w:p w14:paraId="01839793" w14:textId="79EAFB54" w:rsidR="00BF62EB" w:rsidRPr="00BF62EB" w:rsidRDefault="00BF62EB" w:rsidP="00BF62EB">
      <w:pPr>
        <w:pStyle w:val="ListParagraph"/>
        <w:spacing w:after="0"/>
        <w:ind w:left="0"/>
        <w:jc w:val="both"/>
        <w:rPr>
          <w:rFonts w:ascii="Times New Roman" w:hAnsi="Times New Roman" w:cs="Times New Roman"/>
          <w:sz w:val="24"/>
          <w:szCs w:val="24"/>
        </w:rPr>
      </w:pPr>
      <w:r w:rsidRPr="00BF62EB">
        <w:rPr>
          <w:rFonts w:ascii="Times New Roman" w:hAnsi="Times New Roman" w:cs="Times New Roman"/>
          <w:sz w:val="24"/>
          <w:szCs w:val="24"/>
        </w:rPr>
        <w:t xml:space="preserve">The lifecycle economic objective is to minimize the Net Present Cost (NPC) over planning horizon </w:t>
      </w:r>
      <m:oMath>
        <m:r>
          <w:rPr>
            <w:rFonts w:ascii="Cambria Math" w:hAnsi="Cambria Math" w:cs="Times New Roman"/>
            <w:sz w:val="24"/>
            <w:szCs w:val="24"/>
          </w:rPr>
          <m:t>T</m:t>
        </m:r>
      </m:oMath>
      <w:r w:rsidRPr="00BF62EB">
        <w:rPr>
          <w:rFonts w:ascii="Times New Roman" w:hAnsi="Times New Roman" w:cs="Times New Roman"/>
          <w:sz w:val="24"/>
          <w:szCs w:val="24"/>
        </w:rPr>
        <w:t>:</w:t>
      </w:r>
    </w:p>
    <w:p w14:paraId="305A901C" w14:textId="64546E2C" w:rsidR="00BF62EB" w:rsidRPr="00BF62EB" w:rsidRDefault="00BF62EB" w:rsidP="00BF62EB">
      <w:pPr>
        <w:pStyle w:val="ListParagraph"/>
        <w:jc w:val="both"/>
        <w:rPr>
          <w:rFonts w:ascii="Times New Roman" w:hAnsi="Times New Roman" w:cs="Times New Roman"/>
          <w:sz w:val="24"/>
          <w:szCs w:val="24"/>
        </w:rPr>
      </w:pPr>
      <m:oMathPara>
        <m:oMath>
          <m:r>
            <w:rPr>
              <w:rFonts w:ascii="Cambria Math" w:hAnsi="Cambria Math" w:cs="Times New Roman"/>
              <w:sz w:val="24"/>
              <w:szCs w:val="24"/>
            </w:rPr>
            <m:t>NPC=</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t=0</m:t>
              </m:r>
            </m:sub>
            <m:sup>
              <m:r>
                <w:rPr>
                  <w:rFonts w:ascii="Cambria Math" w:hAnsi="Cambria Math" w:cs="Times New Roman"/>
                  <w:sz w:val="24"/>
                  <w:szCs w:val="24"/>
                </w:rPr>
                <m:t>T</m:t>
              </m:r>
            </m:sup>
            <m:e>
              <m:f>
                <m:fPr>
                  <m:ctrlPr>
                    <w:rPr>
                      <w:rFonts w:ascii="Cambria Math" w:hAnsi="Cambria Math" w:cs="Times New Roman"/>
                      <w:sz w:val="24"/>
                      <w:szCs w:val="24"/>
                    </w:rPr>
                  </m:ctrlPr>
                </m:fPr>
                <m:num>
                  <m:r>
                    <w:rPr>
                      <w:rFonts w:ascii="Cambria Math" w:hAnsi="Cambria Math" w:cs="Times New Roman"/>
                      <w:sz w:val="24"/>
                      <w:szCs w:val="24"/>
                    </w:rPr>
                    <m:t>1</m:t>
                  </m:r>
                </m:num>
                <m:den>
                  <m:d>
                    <m:dPr>
                      <m:sepChr m:val="+"/>
                      <m:endChr m:val=""/>
                      <m:ctrlPr>
                        <w:rPr>
                          <w:rFonts w:ascii="Cambria Math" w:hAnsi="Cambria Math" w:cs="Times New Roman"/>
                          <w:sz w:val="24"/>
                          <w:szCs w:val="24"/>
                        </w:rPr>
                      </m:ctrlPr>
                    </m:dPr>
                    <m:e>
                      <m:r>
                        <w:rPr>
                          <w:rFonts w:ascii="Cambria Math" w:hAnsi="Cambria Math" w:cs="Times New Roman"/>
                          <w:sz w:val="24"/>
                          <w:szCs w:val="24"/>
                        </w:rPr>
                        <m:t>1</m:t>
                      </m:r>
                    </m:e>
                    <m:e>
                      <m:r>
                        <w:rPr>
                          <w:rFonts w:ascii="Cambria Math" w:hAnsi="Cambria Math" w:cs="Times New Roman"/>
                          <w:sz w:val="24"/>
                          <w:szCs w:val="24"/>
                        </w:rPr>
                        <m:t>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e>
                  </m:d>
                </m:den>
              </m:f>
            </m:e>
          </m:nary>
          <m:d>
            <m:dPr>
              <m:begChr m:val="["/>
              <m:endChr m:val="]"/>
              <m:ctrlPr>
                <w:rPr>
                  <w:rFonts w:ascii="Cambria Math" w:hAnsi="Cambria Math" w:cs="Times New Roman"/>
                  <w:sz w:val="24"/>
                  <w:szCs w:val="24"/>
                </w:rPr>
              </m:ctrlPr>
            </m:dPr>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i</m:t>
                  </m:r>
                </m:sub>
                <m:sup/>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k</m:t>
                      </m:r>
                    </m:sub>
                    <m:sup/>
                    <m:e>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i,t</m:t>
                          </m:r>
                        </m:sub>
                        <m:sup>
                          <m:r>
                            <w:rPr>
                              <w:rFonts w:ascii="Cambria Math" w:hAnsi="Cambria Math" w:cs="Times New Roman"/>
                              <w:sz w:val="24"/>
                              <w:szCs w:val="24"/>
                            </w:rPr>
                            <m:t>k</m:t>
                          </m:r>
                        </m:sup>
                      </m:sSubSup>
                    </m:e>
                  </m:nary>
                </m:e>
              </m:nary>
              <m:r>
                <w:rPr>
                  <w:rFonts w:ascii="Cambria Math" w:hAnsi="Cambria Math" w:cs="Times New Roman"/>
                  <w:sz w:val="24"/>
                  <w:szCs w:val="24"/>
                </w:rPr>
                <m:t>⋅Cos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+UserCos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e>
          </m:d>
          <m:r>
            <m:rPr>
              <m:sty m:val="p"/>
            </m:rPr>
            <w:rPr>
              <w:rFonts w:ascii="Times New Roman" w:hAnsi="Times New Roman" w:cs="Times New Roman"/>
              <w:sz w:val="24"/>
              <w:szCs w:val="24"/>
            </w:rPr>
            <w:br/>
          </m:r>
        </m:oMath>
      </m:oMathPara>
    </w:p>
    <w:p w14:paraId="1D57545F" w14:textId="77777777" w:rsidR="00BF62EB" w:rsidRPr="00BF62EB" w:rsidRDefault="00BF62EB" w:rsidP="002E5869">
      <w:pPr>
        <w:pStyle w:val="ListParagraph"/>
        <w:spacing w:after="0"/>
        <w:ind w:left="0"/>
        <w:jc w:val="both"/>
        <w:rPr>
          <w:rFonts w:ascii="Times New Roman" w:hAnsi="Times New Roman" w:cs="Times New Roman"/>
          <w:sz w:val="24"/>
          <w:szCs w:val="24"/>
        </w:rPr>
      </w:pPr>
      <w:r w:rsidRPr="00BF62EB">
        <w:rPr>
          <w:rFonts w:ascii="Times New Roman" w:hAnsi="Times New Roman" w:cs="Times New Roman"/>
          <w:sz w:val="24"/>
          <w:szCs w:val="24"/>
        </w:rPr>
        <w:t>Where:</w:t>
      </w:r>
    </w:p>
    <w:p w14:paraId="3A4C8975" w14:textId="040F696F"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r</m:t>
        </m:r>
      </m:oMath>
      <w:r w:rsidRPr="00BF62EB">
        <w:rPr>
          <w:rFonts w:ascii="Times New Roman" w:hAnsi="Times New Roman" w:cs="Times New Roman"/>
          <w:sz w:val="24"/>
          <w:szCs w:val="24"/>
        </w:rPr>
        <w:t>= discount rate,</w:t>
      </w:r>
    </w:p>
    <w:p w14:paraId="25420D88" w14:textId="7A17D56E" w:rsidR="00BF62EB" w:rsidRPr="00BF62EB" w:rsidRDefault="0087441D">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up>
            <m:r>
              <w:rPr>
                <w:rFonts w:ascii="Cambria Math" w:hAnsi="Cambria Math" w:cs="Times New Roman"/>
                <w:sz w:val="24"/>
                <w:szCs w:val="24"/>
              </w:rPr>
              <m:t>k</m:t>
            </m:r>
          </m:sup>
        </m:sSubSup>
      </m:oMath>
      <w:r w:rsidR="00BF62EB" w:rsidRPr="00BF62EB">
        <w:rPr>
          <w:rFonts w:ascii="Times New Roman" w:hAnsi="Times New Roman" w:cs="Times New Roman"/>
          <w:sz w:val="24"/>
          <w:szCs w:val="24"/>
        </w:rPr>
        <w:t xml:space="preserve">= binary decision variable for treatment </w:t>
      </w:r>
      <m:oMath>
        <m:r>
          <w:rPr>
            <w:rFonts w:ascii="Cambria Math" w:hAnsi="Cambria Math" w:cs="Times New Roman"/>
            <w:sz w:val="24"/>
            <w:szCs w:val="24"/>
          </w:rPr>
          <m:t>k</m:t>
        </m:r>
      </m:oMath>
      <w:r w:rsidR="00BF62EB" w:rsidRPr="00BF62EB">
        <w:rPr>
          <w:rFonts w:ascii="Times New Roman" w:hAnsi="Times New Roman" w:cs="Times New Roman"/>
          <w:sz w:val="24"/>
          <w:szCs w:val="24"/>
        </w:rPr>
        <w:t>,</w:t>
      </w:r>
    </w:p>
    <w:p w14:paraId="720DE93A" w14:textId="035A9D72"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oMath>
      <w:r w:rsidRPr="00BF62EB">
        <w:rPr>
          <w:rFonts w:ascii="Times New Roman" w:hAnsi="Times New Roman" w:cs="Times New Roman"/>
          <w:sz w:val="24"/>
          <w:szCs w:val="24"/>
        </w:rPr>
        <w:t>= agency cost of treatment,</w:t>
      </w:r>
    </w:p>
    <w:p w14:paraId="1AB95992" w14:textId="21521A2C"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UserCos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oMath>
      <w:r w:rsidRPr="00BF62EB">
        <w:rPr>
          <w:rFonts w:ascii="Times New Roman" w:hAnsi="Times New Roman" w:cs="Times New Roman"/>
          <w:sz w:val="24"/>
          <w:szCs w:val="24"/>
        </w:rPr>
        <w:t>= vehicle operating and delay cost</w:t>
      </w:r>
      <w:r w:rsidR="00402C6C">
        <w:rPr>
          <w:rFonts w:ascii="Times New Roman" w:hAnsi="Times New Roman" w:cs="Times New Roman"/>
          <w:sz w:val="24"/>
          <w:szCs w:val="24"/>
        </w:rPr>
        <w:t>s</w:t>
      </w:r>
      <w:r w:rsidRPr="00BF62EB">
        <w:rPr>
          <w:rFonts w:ascii="Times New Roman" w:hAnsi="Times New Roman" w:cs="Times New Roman"/>
          <w:sz w:val="24"/>
          <w:szCs w:val="24"/>
        </w:rPr>
        <w:t xml:space="preserve"> (optional inclusion).</w:t>
      </w:r>
    </w:p>
    <w:p w14:paraId="2CAA6B67" w14:textId="77777777" w:rsidR="00BF62EB" w:rsidRDefault="00BF62EB" w:rsidP="00BF62EB">
      <w:pPr>
        <w:pStyle w:val="ListParagraph"/>
        <w:spacing w:after="0"/>
        <w:jc w:val="both"/>
        <w:rPr>
          <w:rFonts w:ascii="Times New Roman" w:hAnsi="Times New Roman" w:cs="Times New Roman"/>
          <w:sz w:val="24"/>
          <w:szCs w:val="24"/>
        </w:rPr>
      </w:pPr>
    </w:p>
    <w:p w14:paraId="53AE077C" w14:textId="4408A6C5" w:rsidR="00BF62EB" w:rsidRPr="00BF62EB" w:rsidRDefault="00360513" w:rsidP="00BF62EB">
      <w:pPr>
        <w:pStyle w:val="ListParagraph"/>
        <w:spacing w:after="0"/>
        <w:ind w:left="0"/>
        <w:jc w:val="both"/>
        <w:rPr>
          <w:rFonts w:ascii="Times New Roman" w:hAnsi="Times New Roman" w:cs="Times New Roman"/>
          <w:sz w:val="24"/>
          <w:szCs w:val="24"/>
        </w:rPr>
      </w:pPr>
      <w:r w:rsidRPr="00402BE2">
        <w:rPr>
          <w:rFonts w:ascii="Times New Roman" w:hAnsi="Times New Roman" w:cs="Times New Roman"/>
          <w:sz w:val="24"/>
          <w:szCs w:val="24"/>
        </w:rPr>
        <w:t>Preventive maintenance applied during the early deterioration stages reduces long-term expenditure escalation by moderating performance decline slopes, consistent with the lifecycle preservation theory (Haas et al. 1994).</w:t>
      </w:r>
      <w:r w:rsidR="00402BE2">
        <w:rPr>
          <w:rFonts w:ascii="Times New Roman" w:hAnsi="Times New Roman" w:cs="Times New Roman"/>
          <w:b/>
          <w:bCs/>
          <w:sz w:val="24"/>
          <w:szCs w:val="24"/>
        </w:rPr>
        <w:t xml:space="preserve"> </w:t>
      </w:r>
      <w:r w:rsidRPr="00BF62EB">
        <w:rPr>
          <w:rFonts w:ascii="Times New Roman" w:hAnsi="Times New Roman" w:cs="Times New Roman"/>
          <w:sz w:val="24"/>
          <w:szCs w:val="24"/>
        </w:rPr>
        <w:t>Therefore, the economic layer identifies the intervention year that minimizes the cumulative discounted expenditure.</w:t>
      </w:r>
    </w:p>
    <w:p w14:paraId="2FA53AD2" w14:textId="77777777" w:rsidR="00C07902" w:rsidRDefault="00C07902" w:rsidP="00C07902">
      <w:pPr>
        <w:pStyle w:val="ListParagraph"/>
        <w:spacing w:after="0"/>
        <w:ind w:left="0"/>
        <w:jc w:val="both"/>
        <w:rPr>
          <w:rFonts w:ascii="Times New Roman" w:hAnsi="Times New Roman" w:cs="Times New Roman"/>
          <w:sz w:val="24"/>
          <w:szCs w:val="24"/>
        </w:rPr>
      </w:pPr>
    </w:p>
    <w:p w14:paraId="5B3AF920" w14:textId="500C9A9D" w:rsidR="0029454F" w:rsidRPr="00C320A2" w:rsidRDefault="009F1A6B">
      <w:pPr>
        <w:pStyle w:val="ListParagraph"/>
        <w:numPr>
          <w:ilvl w:val="1"/>
          <w:numId w:val="12"/>
        </w:numPr>
        <w:spacing w:after="0"/>
        <w:ind w:left="0" w:firstLine="0"/>
        <w:jc w:val="both"/>
        <w:rPr>
          <w:rFonts w:ascii="Times New Roman" w:hAnsi="Times New Roman" w:cs="Times New Roman"/>
          <w:b/>
          <w:bCs/>
          <w:sz w:val="24"/>
          <w:szCs w:val="24"/>
        </w:rPr>
      </w:pPr>
      <w:r w:rsidRPr="00C320A2">
        <w:rPr>
          <w:rFonts w:ascii="Times New Roman" w:hAnsi="Times New Roman" w:cs="Times New Roman"/>
          <w:b/>
          <w:bCs/>
          <w:sz w:val="24"/>
          <w:szCs w:val="24"/>
        </w:rPr>
        <w:t xml:space="preserve">Risk-Weighted </w:t>
      </w:r>
      <w:r w:rsidR="007213C5">
        <w:rPr>
          <w:rFonts w:ascii="Times New Roman" w:hAnsi="Times New Roman" w:cs="Times New Roman"/>
          <w:b/>
          <w:bCs/>
          <w:sz w:val="24"/>
          <w:szCs w:val="24"/>
        </w:rPr>
        <w:t>Prioritisation and Optimisation</w:t>
      </w:r>
    </w:p>
    <w:p w14:paraId="014D296B" w14:textId="77777777" w:rsidR="00CD54A1" w:rsidRDefault="00CD54A1" w:rsidP="00CD54A1">
      <w:pPr>
        <w:pStyle w:val="ListParagraph"/>
        <w:spacing w:after="0"/>
        <w:ind w:left="0"/>
        <w:jc w:val="both"/>
        <w:rPr>
          <w:rFonts w:ascii="Times New Roman" w:hAnsi="Times New Roman" w:cs="Times New Roman"/>
          <w:sz w:val="24"/>
          <w:szCs w:val="24"/>
        </w:rPr>
      </w:pPr>
    </w:p>
    <w:p w14:paraId="0C1B6953" w14:textId="5860141D" w:rsidR="00C320A2" w:rsidRDefault="00360513"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Engineering conditions alone do not capture strategic or operational criticality.</w:t>
      </w:r>
      <w:r w:rsidR="00C320A2" w:rsidRPr="00C320A2">
        <w:rPr>
          <w:rFonts w:ascii="Times New Roman" w:hAnsi="Times New Roman" w:cs="Times New Roman"/>
          <w:sz w:val="24"/>
          <w:szCs w:val="24"/>
        </w:rPr>
        <w:t xml:space="preserve"> </w:t>
      </w:r>
      <w:r w:rsidRPr="00C320A2">
        <w:rPr>
          <w:rFonts w:ascii="Times New Roman" w:hAnsi="Times New Roman" w:cs="Times New Roman"/>
          <w:sz w:val="24"/>
          <w:szCs w:val="24"/>
        </w:rPr>
        <w:t>Therefore, risk is quantified as</w:t>
      </w:r>
    </w:p>
    <w:p w14:paraId="1751E6C7" w14:textId="77777777" w:rsidR="00C320A2" w:rsidRPr="00C320A2" w:rsidRDefault="00C320A2" w:rsidP="00C320A2">
      <w:pPr>
        <w:pStyle w:val="ListParagraph"/>
        <w:spacing w:after="0"/>
        <w:ind w:left="0"/>
        <w:jc w:val="both"/>
        <w:rPr>
          <w:rFonts w:ascii="Times New Roman" w:hAnsi="Times New Roman" w:cs="Times New Roman"/>
          <w:sz w:val="24"/>
          <w:szCs w:val="24"/>
        </w:rPr>
      </w:pPr>
    </w:p>
    <w:p w14:paraId="5EF4CDB8" w14:textId="5D84559F" w:rsidR="00C320A2" w:rsidRPr="00C320A2" w:rsidRDefault="00C320A2" w:rsidP="00C320A2">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fail,i,t</m:t>
              </m:r>
            </m:sub>
          </m:sSub>
          <m:r>
            <w:rPr>
              <w:rFonts w:ascii="Cambria Math" w:hAnsi="Cambria Math" w:cs="Times New Roman"/>
              <w:sz w:val="24"/>
              <w:szCs w:val="24"/>
            </w:rPr>
            <m:t>×Consequenc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m:rPr>
              <m:sty m:val="p"/>
            </m:rPr>
            <w:rPr>
              <w:rFonts w:ascii="Times New Roman" w:hAnsi="Times New Roman" w:cs="Times New Roman"/>
              <w:sz w:val="24"/>
              <w:szCs w:val="24"/>
            </w:rPr>
            <w:br/>
          </m:r>
        </m:oMath>
      </m:oMathPara>
    </w:p>
    <w:p w14:paraId="7084EEF9" w14:textId="193C8F26" w:rsidR="00C320A2" w:rsidRDefault="003702D6"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lastRenderedPageBreak/>
        <w:t>The failure probability is estimated using logistic regression</w:t>
      </w:r>
      <w:r>
        <w:rPr>
          <w:rFonts w:ascii="Times New Roman" w:hAnsi="Times New Roman" w:cs="Times New Roman"/>
          <w:sz w:val="24"/>
          <w:szCs w:val="24"/>
        </w:rPr>
        <w:t xml:space="preserve"> models </w:t>
      </w:r>
      <w:r w:rsidRPr="00402BE2">
        <w:rPr>
          <w:rFonts w:ascii="Times New Roman" w:hAnsi="Times New Roman" w:cs="Times New Roman"/>
          <w:sz w:val="24"/>
          <w:szCs w:val="24"/>
        </w:rPr>
        <w:t>widely applied in infrastructure reliability analysis (Morcous 2006):</w:t>
      </w:r>
    </w:p>
    <w:p w14:paraId="6DA5D2CC" w14:textId="77777777" w:rsidR="00C320A2" w:rsidRPr="00C320A2" w:rsidRDefault="00C320A2" w:rsidP="00C320A2">
      <w:pPr>
        <w:pStyle w:val="ListParagraph"/>
        <w:spacing w:after="0"/>
        <w:ind w:left="0"/>
        <w:jc w:val="both"/>
        <w:rPr>
          <w:rFonts w:ascii="Times New Roman" w:hAnsi="Times New Roman" w:cs="Times New Roman"/>
          <w:sz w:val="24"/>
          <w:szCs w:val="24"/>
        </w:rPr>
      </w:pPr>
    </w:p>
    <w:p w14:paraId="36D0AC36" w14:textId="11529A57" w:rsidR="00C320A2" w:rsidRPr="00C320A2" w:rsidRDefault="0087441D" w:rsidP="00C320A2">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m:t>
              </m:r>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m:t>
                  </m:r>
                  <m:r>
                    <w:rPr>
                      <w:rFonts w:ascii="Cambria Math" w:hAnsi="Cambria Math" w:cs="Times New Roman"/>
                      <w:sz w:val="24"/>
                      <w:szCs w:val="24"/>
                    </w:rPr>
                    <m:t>b</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cESA</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sup>
              </m:sSup>
            </m:den>
          </m:f>
          <m:r>
            <m:rPr>
              <m:sty m:val="p"/>
            </m:rPr>
            <w:rPr>
              <w:rFonts w:ascii="Times New Roman" w:hAnsi="Times New Roman" w:cs="Times New Roman"/>
              <w:sz w:val="24"/>
              <w:szCs w:val="24"/>
            </w:rPr>
            <w:br/>
          </m:r>
        </m:oMath>
      </m:oMathPara>
    </w:p>
    <w:p w14:paraId="7E6B60DD" w14:textId="34A92235" w:rsidR="00C320A2" w:rsidRPr="00C320A2" w:rsidRDefault="003702D6"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Consequence weighting may include:</w:t>
      </w:r>
    </w:p>
    <w:p w14:paraId="787008E6" w14:textId="77777777" w:rsidR="00C320A2" w:rsidRP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Traffic volume (AADT),</w:t>
      </w:r>
    </w:p>
    <w:p w14:paraId="7D126141" w14:textId="77777777" w:rsidR="00C320A2" w:rsidRP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Freight intensity,</w:t>
      </w:r>
    </w:p>
    <w:p w14:paraId="4529E4A3" w14:textId="77777777" w:rsidR="00C320A2" w:rsidRP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Corridor criticality,</w:t>
      </w:r>
    </w:p>
    <w:p w14:paraId="73351BF3" w14:textId="77777777" w:rsid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Climate vulnerability index.</w:t>
      </w:r>
    </w:p>
    <w:p w14:paraId="3339F13C" w14:textId="77777777" w:rsidR="00C320A2" w:rsidRPr="00790404" w:rsidRDefault="00C320A2" w:rsidP="00C320A2">
      <w:pPr>
        <w:spacing w:after="0"/>
        <w:ind w:left="567"/>
        <w:jc w:val="both"/>
        <w:rPr>
          <w:rFonts w:ascii="Times New Roman" w:hAnsi="Times New Roman" w:cs="Times New Roman"/>
          <w:sz w:val="24"/>
          <w:szCs w:val="24"/>
        </w:rPr>
      </w:pPr>
    </w:p>
    <w:p w14:paraId="338EF5F2" w14:textId="67ED220B" w:rsidR="005031D1" w:rsidRDefault="003702D6" w:rsidP="005031D1">
      <w:pPr>
        <w:pStyle w:val="ListParagraph"/>
        <w:spacing w:after="0"/>
        <w:ind w:left="0"/>
        <w:jc w:val="both"/>
        <w:rPr>
          <w:rFonts w:ascii="Times New Roman" w:hAnsi="Times New Roman" w:cs="Times New Roman"/>
          <w:sz w:val="24"/>
          <w:szCs w:val="24"/>
        </w:rPr>
      </w:pPr>
      <w:r w:rsidRPr="005031D1">
        <w:rPr>
          <w:rFonts w:ascii="Times New Roman" w:hAnsi="Times New Roman" w:cs="Times New Roman"/>
          <w:sz w:val="24"/>
          <w:szCs w:val="24"/>
        </w:rPr>
        <w:t>Under the traditional policy, the intervention year is predefined (e.g., 5-year cycle).</w:t>
      </w:r>
      <w:r w:rsidR="005031D1" w:rsidRPr="005031D1">
        <w:rPr>
          <w:rFonts w:ascii="Times New Roman" w:hAnsi="Times New Roman" w:cs="Times New Roman"/>
          <w:sz w:val="24"/>
          <w:szCs w:val="24"/>
        </w:rPr>
        <w:t xml:space="preserve"> </w:t>
      </w:r>
      <w:r w:rsidRPr="005031D1">
        <w:rPr>
          <w:rFonts w:ascii="Times New Roman" w:hAnsi="Times New Roman" w:cs="Times New Roman"/>
          <w:sz w:val="24"/>
          <w:szCs w:val="24"/>
        </w:rPr>
        <w:t>The proposed framework is as follows:</w:t>
      </w:r>
    </w:p>
    <w:p w14:paraId="212444D1" w14:textId="77777777" w:rsidR="005031D1" w:rsidRPr="005031D1" w:rsidRDefault="005031D1" w:rsidP="005031D1">
      <w:pPr>
        <w:pStyle w:val="ListParagraph"/>
        <w:spacing w:after="0"/>
        <w:ind w:left="0"/>
        <w:jc w:val="both"/>
        <w:rPr>
          <w:rFonts w:ascii="Times New Roman" w:hAnsi="Times New Roman" w:cs="Times New Roman"/>
          <w:sz w:val="24"/>
          <w:szCs w:val="24"/>
        </w:rPr>
      </w:pPr>
    </w:p>
    <w:p w14:paraId="44193014" w14:textId="77777777" w:rsidR="001646E4" w:rsidRPr="001646E4" w:rsidRDefault="0087441D" w:rsidP="005031D1">
      <w:pPr>
        <w:pStyle w:val="ListParagraph"/>
        <w:ind w:left="0"/>
        <w:jc w:val="both"/>
        <w:rPr>
          <w:rFonts w:ascii="Times New Roman" w:eastAsiaTheme="minorEastAsia" w:hAnsi="Times New Roman" w:cs="Times New Roman"/>
          <w:i/>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intervention</m:t>
              </m:r>
            </m:sub>
          </m:sSub>
          <m:r>
            <w:rPr>
              <w:rFonts w:ascii="Cambria Math" w:hAnsi="Cambria Math" w:cs="Times New Roman"/>
              <w:sz w:val="24"/>
              <w:szCs w:val="24"/>
            </w:rPr>
            <m:t>=</m:t>
          </m:r>
          <m:r>
            <m:rPr>
              <m:sty m:val="p"/>
            </m:rPr>
            <w:rPr>
              <w:rFonts w:ascii="Cambria Math" w:hAnsi="Cambria Math" w:cs="Times New Roman"/>
              <w:sz w:val="24"/>
              <w:szCs w:val="24"/>
            </w:rPr>
            <m:t>arg</m:t>
          </m:r>
          <m: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min</m:t>
              </m:r>
              <m:r>
                <w:rPr>
                  <w:rFonts w:ascii="Cambria Math" w:hAnsi="Cambria Math" w:cs="Times New Roman"/>
                  <w:sz w:val="24"/>
                  <w:szCs w:val="24"/>
                </w:rPr>
                <m:t>⁡</m:t>
              </m:r>
            </m:e>
            <m:lim>
              <m:r>
                <w:rPr>
                  <w:rFonts w:ascii="Cambria Math" w:hAnsi="Cambria Math" w:cs="Times New Roman"/>
                  <w:sz w:val="24"/>
                  <w:szCs w:val="24"/>
                </w:rPr>
                <m:t>t</m:t>
              </m:r>
            </m:lim>
          </m:limLow>
          <m:r>
            <w:rPr>
              <w:rFonts w:ascii="Cambria Math" w:hAnsi="Cambria Math" w:cs="Times New Roman"/>
              <w:sz w:val="24"/>
              <w:szCs w:val="24"/>
            </w:rPr>
            <m:t>(</m:t>
          </m:r>
          <m:r>
            <w:rPr>
              <w:rFonts w:ascii="Cambria Math" w:hAnsi="Cambria Math" w:cs="Times New Roman"/>
              <w:sz w:val="24"/>
              <w:szCs w:val="24"/>
            </w:rPr>
            <m:t>NPC</m:t>
          </m:r>
          <m:r>
            <w:rPr>
              <w:rFonts w:ascii="Cambria Math" w:hAnsi="Cambria Math" w:cs="Times New Roman"/>
              <w:sz w:val="24"/>
              <w:szCs w:val="24"/>
            </w:rPr>
            <m:t>+</m:t>
          </m:r>
          <m:r>
            <w:rPr>
              <w:rFonts w:ascii="Cambria Math" w:hAnsi="Cambria Math" w:cs="Times New Roman"/>
              <w:sz w:val="24"/>
              <w:szCs w:val="24"/>
            </w:rPr>
            <m:t>λRisk</m:t>
          </m:r>
          <m:r>
            <w:rPr>
              <w:rFonts w:ascii="Cambria Math" w:hAnsi="Cambria Math" w:cs="Times New Roman"/>
              <w:sz w:val="24"/>
              <w:szCs w:val="24"/>
            </w:rPr>
            <m:t>)</m:t>
          </m:r>
        </m:oMath>
      </m:oMathPara>
    </w:p>
    <w:p w14:paraId="2A33E300" w14:textId="77777777" w:rsidR="001646E4" w:rsidRDefault="001646E4" w:rsidP="005031D1">
      <w:pPr>
        <w:pStyle w:val="ListParagraph"/>
        <w:ind w:left="0"/>
        <w:jc w:val="both"/>
        <w:rPr>
          <w:rFonts w:ascii="Times New Roman" w:eastAsiaTheme="minorEastAsia" w:hAnsi="Times New Roman" w:cs="Times New Roman"/>
          <w:i/>
          <w:sz w:val="24"/>
          <w:szCs w:val="24"/>
        </w:rPr>
      </w:pPr>
    </w:p>
    <w:p w14:paraId="53C35ACC" w14:textId="77777777" w:rsidR="001646E4" w:rsidRPr="001646E4" w:rsidRDefault="001646E4" w:rsidP="001646E4">
      <w:pPr>
        <w:pStyle w:val="ListParagraph"/>
        <w:jc w:val="both"/>
        <w:rPr>
          <w:rFonts w:ascii="Times New Roman" w:hAnsi="Times New Roman" w:cs="Times New Roman"/>
          <w:i/>
          <w:sz w:val="24"/>
          <w:szCs w:val="24"/>
        </w:rPr>
      </w:pPr>
      <w:r w:rsidRPr="001646E4">
        <w:rPr>
          <w:rFonts w:ascii="Times New Roman" w:hAnsi="Times New Roman" w:cs="Times New Roman"/>
          <w:i/>
          <w:sz w:val="24"/>
          <w:szCs w:val="24"/>
        </w:rPr>
        <w:t>Subject to:</w:t>
      </w:r>
    </w:p>
    <w:p w14:paraId="0E7E00EF" w14:textId="073A7E48" w:rsidR="005031D1" w:rsidRDefault="001646E4" w:rsidP="001646E4">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r w:rsidR="005D41B8">
        <w:rPr>
          <w:rFonts w:ascii="Times New Roman" w:hAnsi="Times New Roman" w:cs="Times New Roman"/>
          <w:sz w:val="24"/>
          <w:szCs w:val="24"/>
        </w:rPr>
        <w:t>where</w:t>
      </w:r>
      <w:r w:rsidR="002E5869">
        <w:rPr>
          <w:rFonts w:ascii="Times New Roman" w:hAnsi="Times New Roman" w:cs="Times New Roman"/>
          <w:sz w:val="24"/>
          <w:szCs w:val="24"/>
        </w:rPr>
        <w:t>:</w:t>
      </w:r>
    </w:p>
    <w:p w14:paraId="4FE3305B" w14:textId="17E6204D" w:rsidR="002E5869" w:rsidRDefault="002E5869">
      <w:pPr>
        <w:pStyle w:val="ListParagraph"/>
        <w:numPr>
          <w:ilvl w:val="0"/>
          <w:numId w:val="10"/>
        </w:numPr>
        <w:tabs>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λ</w:t>
      </w:r>
      <w:r w:rsidRPr="002E5869">
        <w:rPr>
          <w:rFonts w:ascii="Times New Roman" w:hAnsi="Times New Roman" w:cs="Times New Roman"/>
          <w:sz w:val="24"/>
          <w:szCs w:val="24"/>
        </w:rPr>
        <w:t>= risk-aversion parameter</w:t>
      </w:r>
    </w:p>
    <w:p w14:paraId="6024D997" w14:textId="1E2E0CDE" w:rsidR="002E5869" w:rsidRDefault="0087441D">
      <w:pPr>
        <w:pStyle w:val="ListParagraph"/>
        <w:numPr>
          <w:ilvl w:val="0"/>
          <w:numId w:val="10"/>
        </w:numPr>
        <w:tabs>
          <w:tab w:val="left" w:pos="851"/>
        </w:tabs>
        <w:ind w:left="567"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oMath>
      <w:r w:rsidR="002D626C">
        <w:rPr>
          <w:rFonts w:ascii="Times New Roman" w:hAnsi="Times New Roman" w:cs="Times New Roman"/>
          <w:sz w:val="24"/>
          <w:szCs w:val="24"/>
        </w:rPr>
        <w:t xml:space="preserve"> = </w:t>
      </w:r>
      <w:r w:rsidR="002D626C" w:rsidRPr="002D626C">
        <w:rPr>
          <w:rFonts w:ascii="Times New Roman" w:hAnsi="Times New Roman" w:cs="Times New Roman"/>
          <w:sz w:val="24"/>
          <w:szCs w:val="24"/>
        </w:rPr>
        <w:t xml:space="preserve">represents available budget in year </w:t>
      </w:r>
      <m:oMath>
        <m:r>
          <w:rPr>
            <w:rFonts w:ascii="Cambria Math" w:hAnsi="Cambria Math" w:cs="Times New Roman"/>
            <w:sz w:val="24"/>
            <w:szCs w:val="24"/>
          </w:rPr>
          <m:t>t</m:t>
        </m:r>
      </m:oMath>
      <w:r w:rsidR="002D626C" w:rsidRPr="002D626C">
        <w:rPr>
          <w:rFonts w:ascii="Times New Roman" w:hAnsi="Times New Roman" w:cs="Times New Roman"/>
          <w:sz w:val="24"/>
          <w:szCs w:val="24"/>
        </w:rPr>
        <w:t>.</w:t>
      </w:r>
    </w:p>
    <w:p w14:paraId="5392F610" w14:textId="77777777" w:rsidR="002D626C" w:rsidRPr="005031D1" w:rsidRDefault="002D626C" w:rsidP="002D626C">
      <w:pPr>
        <w:pStyle w:val="ListParagraph"/>
        <w:tabs>
          <w:tab w:val="left" w:pos="851"/>
        </w:tabs>
        <w:ind w:left="567"/>
        <w:jc w:val="both"/>
        <w:rPr>
          <w:rFonts w:ascii="Times New Roman" w:hAnsi="Times New Roman" w:cs="Times New Roman"/>
          <w:sz w:val="24"/>
          <w:szCs w:val="24"/>
        </w:rPr>
      </w:pPr>
    </w:p>
    <w:p w14:paraId="4BD23642" w14:textId="465B321C" w:rsidR="00216AE6" w:rsidRDefault="003702D6" w:rsidP="00216AE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Intervention timing is endogenous and condition-driven.</w:t>
      </w:r>
      <w:r w:rsidR="005E4F5F">
        <w:rPr>
          <w:rFonts w:ascii="Times New Roman" w:hAnsi="Times New Roman" w:cs="Times New Roman"/>
          <w:sz w:val="24"/>
          <w:szCs w:val="24"/>
        </w:rPr>
        <w:t xml:space="preserve"> </w:t>
      </w:r>
      <w:r w:rsidR="00B77589">
        <w:rPr>
          <w:rFonts w:ascii="Times New Roman" w:hAnsi="Times New Roman" w:cs="Times New Roman"/>
          <w:sz w:val="24"/>
          <w:szCs w:val="24"/>
        </w:rPr>
        <w:t>This ensures that high-risk corridors receive priority under budget constraints.</w:t>
      </w:r>
      <w:r w:rsidR="005E4F5F">
        <w:rPr>
          <w:rFonts w:ascii="Times New Roman" w:hAnsi="Times New Roman" w:cs="Times New Roman"/>
          <w:sz w:val="24"/>
          <w:szCs w:val="24"/>
        </w:rPr>
        <w:t xml:space="preserve"> </w:t>
      </w:r>
      <w:r w:rsidR="00B77589">
        <w:rPr>
          <w:rFonts w:ascii="Times New Roman" w:hAnsi="Times New Roman" w:cs="Times New Roman"/>
          <w:sz w:val="24"/>
          <w:szCs w:val="24"/>
        </w:rPr>
        <w:t>Risk-constrained optimization approaches are aligned with network-level pavement management methodologies (</w:t>
      </w:r>
      <w:proofErr w:type="spellStart"/>
      <w:r w:rsidR="00B77589">
        <w:rPr>
          <w:rFonts w:ascii="Times New Roman" w:hAnsi="Times New Roman" w:cs="Times New Roman"/>
          <w:sz w:val="24"/>
          <w:szCs w:val="24"/>
        </w:rPr>
        <w:t>Fwa</w:t>
      </w:r>
      <w:proofErr w:type="spellEnd"/>
      <w:r w:rsidR="00B77589">
        <w:rPr>
          <w:rFonts w:ascii="Times New Roman" w:hAnsi="Times New Roman" w:cs="Times New Roman"/>
          <w:sz w:val="24"/>
          <w:szCs w:val="24"/>
        </w:rPr>
        <w:t xml:space="preserve"> 2005; Zhang and Durango-Cohen 2013).</w:t>
      </w:r>
    </w:p>
    <w:p w14:paraId="68EF3695" w14:textId="77777777" w:rsidR="00526EC3" w:rsidRDefault="00526EC3" w:rsidP="00216AE6">
      <w:pPr>
        <w:pStyle w:val="ListParagraph"/>
        <w:spacing w:after="0"/>
        <w:ind w:left="0"/>
        <w:jc w:val="both"/>
        <w:rPr>
          <w:rFonts w:ascii="Times New Roman" w:hAnsi="Times New Roman" w:cs="Times New Roman"/>
          <w:sz w:val="24"/>
          <w:szCs w:val="24"/>
        </w:rPr>
      </w:pPr>
    </w:p>
    <w:p w14:paraId="7DD17BA7" w14:textId="14B35EF9" w:rsidR="00526EC3" w:rsidRPr="00E712B5" w:rsidRDefault="00526EC3">
      <w:pPr>
        <w:pStyle w:val="ListParagraph"/>
        <w:numPr>
          <w:ilvl w:val="1"/>
          <w:numId w:val="12"/>
        </w:numPr>
        <w:spacing w:after="0"/>
        <w:ind w:left="0" w:firstLine="0"/>
        <w:jc w:val="both"/>
        <w:rPr>
          <w:rFonts w:ascii="Times New Roman" w:hAnsi="Times New Roman" w:cs="Times New Roman"/>
          <w:b/>
          <w:bCs/>
          <w:sz w:val="24"/>
          <w:szCs w:val="24"/>
        </w:rPr>
      </w:pPr>
      <w:r w:rsidRPr="00E712B5">
        <w:rPr>
          <w:rFonts w:ascii="Times New Roman" w:hAnsi="Times New Roman" w:cs="Times New Roman"/>
          <w:b/>
          <w:bCs/>
          <w:sz w:val="24"/>
          <w:szCs w:val="24"/>
        </w:rPr>
        <w:t>Treatment Eligibility Constraints</w:t>
      </w:r>
    </w:p>
    <w:p w14:paraId="54ABAD78" w14:textId="77777777" w:rsidR="00E712B5" w:rsidRDefault="00E712B5" w:rsidP="00E712B5">
      <w:pPr>
        <w:pStyle w:val="ListParagraph"/>
        <w:spacing w:after="0"/>
        <w:ind w:left="0"/>
        <w:jc w:val="both"/>
        <w:rPr>
          <w:rFonts w:ascii="Times New Roman" w:hAnsi="Times New Roman" w:cs="Times New Roman"/>
          <w:sz w:val="24"/>
          <w:szCs w:val="24"/>
        </w:rPr>
      </w:pPr>
    </w:p>
    <w:p w14:paraId="17637999" w14:textId="22E941D0" w:rsidR="00E712B5" w:rsidRDefault="00B77589" w:rsidP="00E712B5">
      <w:pPr>
        <w:pStyle w:val="ListParagraph"/>
        <w:spacing w:after="0"/>
        <w:ind w:left="0"/>
        <w:jc w:val="both"/>
        <w:rPr>
          <w:rFonts w:ascii="Times New Roman" w:hAnsi="Times New Roman" w:cs="Times New Roman"/>
          <w:sz w:val="24"/>
          <w:szCs w:val="24"/>
        </w:rPr>
      </w:pPr>
      <w:r w:rsidRPr="00E712B5">
        <w:rPr>
          <w:rFonts w:ascii="Times New Roman" w:hAnsi="Times New Roman" w:cs="Times New Roman"/>
          <w:sz w:val="24"/>
          <w:szCs w:val="24"/>
        </w:rPr>
        <w:t>Treatment application is restricted by the following condition thresholds:</w:t>
      </w:r>
    </w:p>
    <w:p w14:paraId="0C164310" w14:textId="77777777" w:rsidR="00E712B5" w:rsidRPr="00E712B5" w:rsidRDefault="00E712B5" w:rsidP="00E712B5">
      <w:pPr>
        <w:pStyle w:val="ListParagraph"/>
        <w:spacing w:after="0"/>
        <w:ind w:left="0"/>
        <w:jc w:val="both"/>
        <w:rPr>
          <w:rFonts w:ascii="Times New Roman" w:hAnsi="Times New Roman" w:cs="Times New Roman"/>
          <w:sz w:val="24"/>
          <w:szCs w:val="24"/>
        </w:rPr>
      </w:pPr>
    </w:p>
    <w:p w14:paraId="5E3C9C80" w14:textId="01DBFB10" w:rsidR="00E712B5" w:rsidRPr="00E712B5" w:rsidRDefault="0087441D" w:rsidP="00E712B5">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lower</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upper</m:t>
              </m:r>
              <m:r>
                <w:rPr>
                  <w:rFonts w:ascii="Cambria Math" w:hAnsi="Cambria Math" w:cs="Times New Roman"/>
                  <w:sz w:val="24"/>
                  <w:szCs w:val="24"/>
                </w:rPr>
                <m:t>,</m:t>
              </m:r>
              <m:r>
                <w:rPr>
                  <w:rFonts w:ascii="Cambria Math" w:hAnsi="Cambria Math" w:cs="Times New Roman"/>
                  <w:sz w:val="24"/>
                  <w:szCs w:val="24"/>
                </w:rPr>
                <m:t>k</m:t>
              </m:r>
            </m:sub>
          </m:sSub>
          <m:r>
            <m:rPr>
              <m:sty m:val="p"/>
            </m:rPr>
            <w:rPr>
              <w:rFonts w:ascii="Times New Roman" w:hAnsi="Times New Roman" w:cs="Times New Roman"/>
              <w:sz w:val="24"/>
              <w:szCs w:val="24"/>
            </w:rPr>
            <w:br/>
          </m:r>
        </m:oMath>
      </m:oMathPara>
    </w:p>
    <w:p w14:paraId="564CC3FF" w14:textId="77777777" w:rsidR="00E712B5" w:rsidRDefault="00E712B5" w:rsidP="00E712B5">
      <w:pPr>
        <w:pStyle w:val="ListParagraph"/>
        <w:spacing w:after="0"/>
        <w:ind w:left="0"/>
        <w:jc w:val="both"/>
        <w:rPr>
          <w:rFonts w:ascii="Times New Roman" w:hAnsi="Times New Roman" w:cs="Times New Roman"/>
          <w:sz w:val="24"/>
          <w:szCs w:val="24"/>
        </w:rPr>
      </w:pPr>
      <w:r w:rsidRPr="00E712B5">
        <w:rPr>
          <w:rFonts w:ascii="Times New Roman" w:hAnsi="Times New Roman" w:cs="Times New Roman"/>
          <w:sz w:val="24"/>
          <w:szCs w:val="24"/>
        </w:rPr>
        <w:t>Structural overlay becomes mandatory if:</w:t>
      </w:r>
    </w:p>
    <w:p w14:paraId="1A9FB180" w14:textId="77777777" w:rsidR="00E712B5" w:rsidRPr="00E712B5" w:rsidRDefault="00E712B5" w:rsidP="00E712B5">
      <w:pPr>
        <w:pStyle w:val="ListParagraph"/>
        <w:spacing w:after="0"/>
        <w:ind w:left="0"/>
        <w:jc w:val="both"/>
        <w:rPr>
          <w:rFonts w:ascii="Times New Roman" w:hAnsi="Times New Roman" w:cs="Times New Roman"/>
          <w:sz w:val="24"/>
          <w:szCs w:val="24"/>
        </w:rPr>
      </w:pPr>
    </w:p>
    <w:p w14:paraId="56755E5B" w14:textId="25181FF3" w:rsidR="00E712B5" w:rsidRPr="00216AE6" w:rsidRDefault="0087441D" w:rsidP="001F3374">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res</m:t>
              </m:r>
              <m:r>
                <w:rPr>
                  <w:rFonts w:ascii="Cambria Math" w:hAnsi="Cambria Math" w:cs="Times New Roman"/>
                  <w:sz w:val="24"/>
                  <w:szCs w:val="24"/>
                </w:rPr>
                <m:t>h</m:t>
              </m:r>
              <m:r>
                <w:rPr>
                  <w:rFonts w:ascii="Cambria Math" w:hAnsi="Cambria Math" w:cs="Times New Roman"/>
                  <w:sz w:val="24"/>
                  <w:szCs w:val="24"/>
                </w:rPr>
                <m:t>old</m:t>
              </m:r>
            </m:sub>
          </m:sSub>
          <m:r>
            <m:rPr>
              <m:sty m:val="p"/>
            </m:rPr>
            <w:rPr>
              <w:rFonts w:ascii="Times New Roman" w:hAnsi="Times New Roman" w:cs="Times New Roman"/>
              <w:sz w:val="24"/>
              <w:szCs w:val="24"/>
            </w:rPr>
            <w:br/>
          </m:r>
        </m:oMath>
      </m:oMathPara>
    </w:p>
    <w:p w14:paraId="03D72782" w14:textId="77777777" w:rsidR="001F3374" w:rsidRDefault="001F3374"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Minimum serviceability requirement:</w:t>
      </w:r>
    </w:p>
    <w:p w14:paraId="5AEE0690" w14:textId="77777777" w:rsidR="001F3374" w:rsidRPr="001F3374" w:rsidRDefault="001F3374" w:rsidP="001F3374">
      <w:pPr>
        <w:pStyle w:val="ListParagraph"/>
        <w:spacing w:after="0"/>
        <w:ind w:left="0"/>
        <w:jc w:val="both"/>
        <w:rPr>
          <w:rFonts w:ascii="Times New Roman" w:hAnsi="Times New Roman" w:cs="Times New Roman"/>
          <w:sz w:val="24"/>
          <w:szCs w:val="24"/>
        </w:rPr>
      </w:pPr>
    </w:p>
    <w:p w14:paraId="70135CC6" w14:textId="5E8D4708" w:rsidR="001F3374" w:rsidRPr="001F3374" w:rsidRDefault="001F3374" w:rsidP="001F3374">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i,t</m:t>
              </m:r>
            </m:sub>
          </m:sSub>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max</m:t>
              </m:r>
            </m:sub>
          </m:sSub>
          <m:r>
            <m:rPr>
              <m:sty m:val="p"/>
            </m:rPr>
            <w:rPr>
              <w:rFonts w:ascii="Times New Roman" w:hAnsi="Times New Roman" w:cs="Times New Roman"/>
              <w:sz w:val="24"/>
              <w:szCs w:val="24"/>
            </w:rPr>
            <w:br/>
          </m:r>
        </m:oMath>
      </m:oMathPara>
    </w:p>
    <w:p w14:paraId="31DAFAC3" w14:textId="0DAA504E" w:rsidR="001F3374" w:rsidRDefault="00B77589"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Optional network-level constraints:</w:t>
      </w:r>
    </w:p>
    <w:p w14:paraId="2CE8ADF4" w14:textId="77777777" w:rsidR="001F3374" w:rsidRPr="001F3374" w:rsidRDefault="001F3374" w:rsidP="001F3374">
      <w:pPr>
        <w:pStyle w:val="ListParagraph"/>
        <w:spacing w:after="0"/>
        <w:ind w:left="0"/>
        <w:jc w:val="both"/>
        <w:rPr>
          <w:rFonts w:ascii="Times New Roman" w:hAnsi="Times New Roman" w:cs="Times New Roman"/>
          <w:sz w:val="24"/>
          <w:szCs w:val="24"/>
        </w:rPr>
      </w:pPr>
    </w:p>
    <w:p w14:paraId="38D2D4CB" w14:textId="19522832" w:rsidR="001F3374" w:rsidRPr="001F3374" w:rsidRDefault="0087441D" w:rsidP="001F3374">
      <w:pPr>
        <w:pStyle w:val="ListParagraph"/>
        <w:ind w:left="0"/>
        <w:jc w:val="both"/>
        <w:rPr>
          <w:rFonts w:ascii="Times New Roman" w:hAnsi="Times New Roman" w:cs="Times New Roman"/>
          <w:sz w:val="24"/>
          <w:szCs w:val="24"/>
        </w:rPr>
      </w:pPr>
      <m:oMathPara>
        <m:oMath>
          <m:f>
            <m:fPr>
              <m:ctrlPr>
                <w:rPr>
                  <w:rFonts w:ascii="Cambria Math" w:hAnsi="Cambria Math" w:cs="Times New Roman"/>
                  <w:sz w:val="24"/>
                  <w:szCs w:val="24"/>
                </w:rPr>
              </m:ctrlPr>
            </m:fPr>
            <m:num>
              <m:r>
                <m:rPr>
                  <m:nor/>
                </m:rPr>
                <w:rPr>
                  <w:rFonts w:ascii="Times New Roman" w:hAnsi="Times New Roman" w:cs="Times New Roman"/>
                  <w:sz w:val="24"/>
                  <w:szCs w:val="24"/>
                </w:rPr>
                <m:t>Length in Good Condition</m:t>
              </m:r>
            </m:num>
            <m:den>
              <m:r>
                <m:rPr>
                  <m:nor/>
                </m:rPr>
                <w:rPr>
                  <w:rFonts w:ascii="Times New Roman" w:hAnsi="Times New Roman" w:cs="Times New Roman"/>
                  <w:sz w:val="24"/>
                  <w:szCs w:val="24"/>
                </w:rPr>
                <m:t>Total Network Length</m:t>
              </m:r>
            </m:den>
          </m:f>
          <m:r>
            <w:rPr>
              <w:rFonts w:ascii="Cambria Math" w:hAnsi="Cambria Math" w:cs="Times New Roman"/>
              <w:sz w:val="24"/>
              <w:szCs w:val="24"/>
            </w:rPr>
            <m:t>≥</m:t>
          </m:r>
          <m:r>
            <w:rPr>
              <w:rFonts w:ascii="Cambria Math" w:hAnsi="Cambria Math" w:cs="Times New Roman"/>
              <w:sz w:val="24"/>
              <w:szCs w:val="24"/>
            </w:rPr>
            <m:t>α</m:t>
          </m:r>
          <m:r>
            <m:rPr>
              <m:sty m:val="p"/>
            </m:rPr>
            <w:rPr>
              <w:rFonts w:ascii="Times New Roman" w:hAnsi="Times New Roman" w:cs="Times New Roman"/>
              <w:sz w:val="24"/>
              <w:szCs w:val="24"/>
            </w:rPr>
            <w:br/>
          </m:r>
        </m:oMath>
      </m:oMathPara>
    </w:p>
    <w:p w14:paraId="0B3A544E" w14:textId="5663769F" w:rsidR="001F3374" w:rsidRPr="001F3374" w:rsidRDefault="001F3374"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 xml:space="preserve">Where </w:t>
      </w:r>
      <m:oMath>
        <m:r>
          <w:rPr>
            <w:rFonts w:ascii="Cambria Math" w:hAnsi="Cambria Math" w:cs="Times New Roman"/>
            <w:sz w:val="24"/>
            <w:szCs w:val="24"/>
          </w:rPr>
          <m:t xml:space="preserve">α </m:t>
        </m:r>
      </m:oMath>
      <w:r w:rsidRPr="001F3374">
        <w:rPr>
          <w:rFonts w:ascii="Times New Roman" w:hAnsi="Times New Roman" w:cs="Times New Roman"/>
          <w:sz w:val="24"/>
          <w:szCs w:val="24"/>
        </w:rPr>
        <w:t>is policy-defined target.</w:t>
      </w:r>
    </w:p>
    <w:p w14:paraId="2DDE1A0C" w14:textId="77777777" w:rsidR="00790404" w:rsidRDefault="00790404" w:rsidP="00790404">
      <w:pPr>
        <w:pStyle w:val="ListParagraph"/>
        <w:spacing w:after="0"/>
        <w:ind w:left="0"/>
        <w:jc w:val="both"/>
        <w:rPr>
          <w:rFonts w:ascii="Times New Roman" w:hAnsi="Times New Roman" w:cs="Times New Roman"/>
          <w:sz w:val="24"/>
          <w:szCs w:val="24"/>
        </w:rPr>
      </w:pPr>
    </w:p>
    <w:p w14:paraId="76597F61" w14:textId="5300B8DC" w:rsidR="00790404" w:rsidRPr="009C2DDF" w:rsidRDefault="00281312">
      <w:pPr>
        <w:pStyle w:val="ListParagraph"/>
        <w:numPr>
          <w:ilvl w:val="1"/>
          <w:numId w:val="12"/>
        </w:numPr>
        <w:spacing w:after="0"/>
        <w:ind w:left="0" w:firstLine="0"/>
        <w:jc w:val="both"/>
        <w:rPr>
          <w:rFonts w:ascii="Times New Roman" w:hAnsi="Times New Roman" w:cs="Times New Roman"/>
          <w:b/>
          <w:bCs/>
          <w:sz w:val="24"/>
          <w:szCs w:val="24"/>
        </w:rPr>
      </w:pPr>
      <w:r w:rsidRPr="009C2DDF">
        <w:rPr>
          <w:rFonts w:ascii="Times New Roman" w:hAnsi="Times New Roman" w:cs="Times New Roman"/>
          <w:b/>
          <w:bCs/>
          <w:sz w:val="24"/>
          <w:szCs w:val="24"/>
        </w:rPr>
        <w:t>Integration into PMS Workflow</w:t>
      </w:r>
    </w:p>
    <w:p w14:paraId="1F1617DA" w14:textId="77777777" w:rsidR="00281312" w:rsidRDefault="00281312" w:rsidP="00281312">
      <w:pPr>
        <w:pStyle w:val="ListParagraph"/>
        <w:spacing w:after="0"/>
        <w:ind w:left="0"/>
        <w:jc w:val="both"/>
        <w:rPr>
          <w:rFonts w:ascii="Times New Roman" w:hAnsi="Times New Roman" w:cs="Times New Roman"/>
          <w:sz w:val="24"/>
          <w:szCs w:val="24"/>
        </w:rPr>
      </w:pPr>
    </w:p>
    <w:p w14:paraId="02F5220D" w14:textId="7BCD99D3" w:rsidR="005E4F5F" w:rsidRDefault="00B77589" w:rsidP="009C2DD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is designed to integrate seamlessly into current PMS settings.</w:t>
      </w:r>
      <w:r w:rsidR="005E4F5F">
        <w:rPr>
          <w:rFonts w:ascii="Times New Roman" w:hAnsi="Times New Roman" w:cs="Times New Roman"/>
          <w:sz w:val="24"/>
          <w:szCs w:val="24"/>
        </w:rPr>
        <w:t xml:space="preserve"> </w:t>
      </w:r>
      <w:r>
        <w:rPr>
          <w:rFonts w:ascii="Times New Roman" w:hAnsi="Times New Roman" w:cs="Times New Roman"/>
          <w:sz w:val="24"/>
          <w:szCs w:val="24"/>
        </w:rPr>
        <w:t>The operational process includes the following steps.</w:t>
      </w:r>
      <w:r w:rsidR="005E4F5F">
        <w:rPr>
          <w:rFonts w:ascii="Times New Roman" w:hAnsi="Times New Roman" w:cs="Times New Roman"/>
          <w:sz w:val="24"/>
          <w:szCs w:val="24"/>
        </w:rPr>
        <w:t xml:space="preserve"> </w:t>
      </w:r>
    </w:p>
    <w:p w14:paraId="1D64DEE2" w14:textId="77777777" w:rsidR="005E4F5F" w:rsidRDefault="005E4F5F"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Import data from condition surveys and structural assessments. </w:t>
      </w:r>
    </w:p>
    <w:p w14:paraId="23410293" w14:textId="679640B4" w:rsidR="005E4F5F"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The network is divided into uniform segments.</w:t>
      </w:r>
      <w:r w:rsidR="005E4F5F">
        <w:rPr>
          <w:rFonts w:ascii="Times New Roman" w:hAnsi="Times New Roman" w:cs="Times New Roman"/>
          <w:sz w:val="24"/>
          <w:szCs w:val="24"/>
        </w:rPr>
        <w:t xml:space="preserve"> </w:t>
      </w:r>
    </w:p>
    <w:p w14:paraId="63748547" w14:textId="77777777" w:rsidR="003334EC"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Deterioration models are calibrated.</w:t>
      </w:r>
      <w:r w:rsidR="005E4F5F">
        <w:rPr>
          <w:rFonts w:ascii="Times New Roman" w:hAnsi="Times New Roman" w:cs="Times New Roman"/>
          <w:sz w:val="24"/>
          <w:szCs w:val="24"/>
        </w:rPr>
        <w:t xml:space="preserve"> </w:t>
      </w:r>
    </w:p>
    <w:p w14:paraId="369B6A71" w14:textId="7A46E143" w:rsidR="005E4F5F"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A threshold-treatment eligibility matrix was implemented.</w:t>
      </w:r>
    </w:p>
    <w:p w14:paraId="7EBC7908" w14:textId="0917BBD5" w:rsidR="005E4F5F" w:rsidRDefault="00703A79"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Conduct multiperiod optimization within the limits of annual budgets.</w:t>
      </w:r>
      <w:r w:rsidR="005E4F5F">
        <w:rPr>
          <w:rFonts w:ascii="Times New Roman" w:hAnsi="Times New Roman" w:cs="Times New Roman"/>
          <w:sz w:val="24"/>
          <w:szCs w:val="24"/>
        </w:rPr>
        <w:t xml:space="preserve"> </w:t>
      </w:r>
    </w:p>
    <w:p w14:paraId="5F62B5A8" w14:textId="2983F5BE" w:rsidR="005E4F5F" w:rsidRDefault="00703A79"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A prioritized intervention plan was developed.</w:t>
      </w:r>
      <w:r w:rsidR="005E4F5F">
        <w:rPr>
          <w:rFonts w:ascii="Times New Roman" w:hAnsi="Times New Roman" w:cs="Times New Roman"/>
          <w:sz w:val="24"/>
          <w:szCs w:val="24"/>
        </w:rPr>
        <w:t xml:space="preserve"> </w:t>
      </w:r>
    </w:p>
    <w:p w14:paraId="6E119004" w14:textId="77777777" w:rsidR="005E4F5F" w:rsidRDefault="005E4F5F" w:rsidP="005E4F5F">
      <w:pPr>
        <w:pStyle w:val="ListParagraph"/>
        <w:spacing w:after="0"/>
        <w:jc w:val="both"/>
        <w:rPr>
          <w:rFonts w:ascii="Times New Roman" w:hAnsi="Times New Roman" w:cs="Times New Roman"/>
          <w:sz w:val="24"/>
          <w:szCs w:val="24"/>
        </w:rPr>
      </w:pPr>
    </w:p>
    <w:p w14:paraId="52E53F75" w14:textId="13903685" w:rsidR="009C2DDF" w:rsidRPr="009C2DDF" w:rsidRDefault="00703A79" w:rsidP="005E4F5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system functions repetitively, annually updating the condition states based on the treatments applied and the deterioration observed.</w:t>
      </w:r>
      <w:r w:rsidR="005E4F5F">
        <w:rPr>
          <w:rFonts w:ascii="Times New Roman" w:hAnsi="Times New Roman" w:cs="Times New Roman"/>
          <w:sz w:val="24"/>
          <w:szCs w:val="24"/>
        </w:rPr>
        <w:t xml:space="preserve"> </w:t>
      </w:r>
      <w:r>
        <w:rPr>
          <w:rFonts w:ascii="Times New Roman" w:hAnsi="Times New Roman" w:cs="Times New Roman"/>
          <w:sz w:val="24"/>
          <w:szCs w:val="24"/>
        </w:rPr>
        <w:t>This structure enables IRC-compliant structural evaluations within a network-level optimization framework.</w:t>
      </w:r>
    </w:p>
    <w:p w14:paraId="18D736EA" w14:textId="77777777" w:rsidR="00281312" w:rsidRDefault="00281312" w:rsidP="00281312">
      <w:pPr>
        <w:pStyle w:val="ListParagraph"/>
        <w:spacing w:after="0"/>
        <w:ind w:left="0"/>
        <w:jc w:val="both"/>
        <w:rPr>
          <w:rFonts w:ascii="Times New Roman" w:hAnsi="Times New Roman" w:cs="Times New Roman"/>
          <w:sz w:val="24"/>
          <w:szCs w:val="24"/>
        </w:rPr>
      </w:pPr>
    </w:p>
    <w:p w14:paraId="0AB6B6E2" w14:textId="7BB9D874" w:rsidR="00F92F09" w:rsidRDefault="0004313B">
      <w:pPr>
        <w:pStyle w:val="ListParagraph"/>
        <w:numPr>
          <w:ilvl w:val="1"/>
          <w:numId w:val="12"/>
        </w:numPr>
        <w:spacing w:after="0"/>
        <w:ind w:left="0" w:firstLine="0"/>
        <w:jc w:val="both"/>
        <w:rPr>
          <w:rFonts w:ascii="Times New Roman" w:hAnsi="Times New Roman" w:cs="Times New Roman"/>
          <w:b/>
          <w:bCs/>
          <w:sz w:val="24"/>
          <w:szCs w:val="24"/>
        </w:rPr>
      </w:pPr>
      <w:r w:rsidRPr="0004313B">
        <w:rPr>
          <w:rFonts w:ascii="Times New Roman" w:hAnsi="Times New Roman" w:cs="Times New Roman"/>
          <w:b/>
          <w:bCs/>
          <w:sz w:val="24"/>
          <w:szCs w:val="24"/>
        </w:rPr>
        <w:t>Theoretical Basis</w:t>
      </w:r>
    </w:p>
    <w:p w14:paraId="1AD5A9E5" w14:textId="77777777" w:rsidR="0004313B" w:rsidRDefault="0004313B" w:rsidP="0004313B">
      <w:pPr>
        <w:pStyle w:val="ListParagraph"/>
        <w:spacing w:after="0"/>
        <w:ind w:left="0"/>
        <w:jc w:val="both"/>
        <w:rPr>
          <w:rFonts w:ascii="Times New Roman" w:hAnsi="Times New Roman" w:cs="Times New Roman"/>
          <w:b/>
          <w:bCs/>
          <w:sz w:val="24"/>
          <w:szCs w:val="24"/>
        </w:rPr>
      </w:pPr>
    </w:p>
    <w:p w14:paraId="2DDCEEA8" w14:textId="692CC919" w:rsidR="0004313B" w:rsidRPr="0004313B" w:rsidRDefault="00703A79" w:rsidP="0004313B">
      <w:pPr>
        <w:pStyle w:val="ListParagraph"/>
        <w:spacing w:after="0"/>
        <w:ind w:left="0"/>
        <w:jc w:val="both"/>
        <w:rPr>
          <w:rFonts w:ascii="Times New Roman" w:hAnsi="Times New Roman" w:cs="Times New Roman"/>
          <w:sz w:val="24"/>
          <w:szCs w:val="24"/>
        </w:rPr>
      </w:pPr>
      <w:r w:rsidRPr="0004313B">
        <w:rPr>
          <w:rFonts w:ascii="Times New Roman" w:hAnsi="Times New Roman" w:cs="Times New Roman"/>
          <w:sz w:val="24"/>
          <w:szCs w:val="24"/>
        </w:rPr>
        <w:t>The framework is based on three theoretical pillars:</w:t>
      </w:r>
    </w:p>
    <w:p w14:paraId="10EAE5D5" w14:textId="045D1079" w:rsidR="00E60F89" w:rsidRDefault="0004313B">
      <w:pPr>
        <w:pStyle w:val="ListParagraph"/>
        <w:numPr>
          <w:ilvl w:val="2"/>
          <w:numId w:val="12"/>
        </w:numPr>
        <w:spacing w:after="0"/>
        <w:ind w:left="0" w:firstLine="0"/>
        <w:jc w:val="both"/>
        <w:rPr>
          <w:rFonts w:ascii="Times New Roman" w:hAnsi="Times New Roman" w:cs="Times New Roman"/>
          <w:sz w:val="24"/>
          <w:szCs w:val="24"/>
        </w:rPr>
      </w:pPr>
      <w:r w:rsidRPr="0004313B">
        <w:rPr>
          <w:rFonts w:ascii="Times New Roman" w:hAnsi="Times New Roman" w:cs="Times New Roman"/>
          <w:b/>
          <w:bCs/>
          <w:i/>
          <w:iCs/>
          <w:sz w:val="24"/>
          <w:szCs w:val="24"/>
        </w:rPr>
        <w:t>Lifecycle Cost Theory</w:t>
      </w:r>
      <w:r w:rsidR="00E60F89">
        <w:rPr>
          <w:rFonts w:ascii="Times New Roman" w:hAnsi="Times New Roman" w:cs="Times New Roman"/>
          <w:sz w:val="24"/>
          <w:szCs w:val="24"/>
        </w:rPr>
        <w:t xml:space="preserve">:  </w:t>
      </w:r>
      <w:r w:rsidR="00DD1762" w:rsidRPr="00DD1762">
        <w:rPr>
          <w:rFonts w:ascii="Times New Roman" w:hAnsi="Times New Roman" w:cs="Times New Roman"/>
          <w:sz w:val="24"/>
          <w:szCs w:val="24"/>
        </w:rPr>
        <w:t xml:space="preserve">Based in infrastructure economics, lifecycle theory minimizes total discounted cost over asset life (Hall et al. 2003). </w:t>
      </w:r>
      <w:r w:rsidR="005D288D" w:rsidRPr="00DD1762">
        <w:rPr>
          <w:rFonts w:ascii="Times New Roman" w:hAnsi="Times New Roman" w:cs="Times New Roman"/>
          <w:sz w:val="24"/>
          <w:szCs w:val="24"/>
        </w:rPr>
        <w:t>Early intervention is justified when the marginal cost of delay exceeds the treatment cost.</w:t>
      </w:r>
    </w:p>
    <w:p w14:paraId="6091F7E3" w14:textId="69C15462" w:rsidR="00E60F89" w:rsidRDefault="0004313B">
      <w:pPr>
        <w:pStyle w:val="ListParagraph"/>
        <w:numPr>
          <w:ilvl w:val="2"/>
          <w:numId w:val="12"/>
        </w:numPr>
        <w:spacing w:after="0"/>
        <w:ind w:left="0" w:firstLine="0"/>
        <w:rPr>
          <w:rFonts w:ascii="Times New Roman" w:hAnsi="Times New Roman" w:cs="Times New Roman"/>
          <w:sz w:val="24"/>
          <w:szCs w:val="24"/>
        </w:rPr>
      </w:pPr>
      <w:r w:rsidRPr="0004313B">
        <w:rPr>
          <w:rFonts w:ascii="Times New Roman" w:hAnsi="Times New Roman" w:cs="Times New Roman"/>
          <w:b/>
          <w:bCs/>
          <w:i/>
          <w:iCs/>
          <w:sz w:val="24"/>
          <w:szCs w:val="24"/>
        </w:rPr>
        <w:t>Reliability and Survival Theory</w:t>
      </w:r>
      <w:r w:rsidR="00E60F89">
        <w:rPr>
          <w:rFonts w:ascii="Times New Roman" w:hAnsi="Times New Roman" w:cs="Times New Roman"/>
          <w:sz w:val="24"/>
          <w:szCs w:val="24"/>
        </w:rPr>
        <w:t xml:space="preserve">:  </w:t>
      </w:r>
      <w:r w:rsidRPr="0004313B">
        <w:rPr>
          <w:rFonts w:ascii="Times New Roman" w:hAnsi="Times New Roman" w:cs="Times New Roman"/>
          <w:sz w:val="24"/>
          <w:szCs w:val="24"/>
        </w:rPr>
        <w:t>Pavement deterioration is treated as a probabilistic process</w:t>
      </w:r>
      <w:r w:rsidR="00402BE2">
        <w:rPr>
          <w:rFonts w:ascii="Times New Roman" w:hAnsi="Times New Roman" w:cs="Times New Roman"/>
          <w:sz w:val="24"/>
          <w:szCs w:val="24"/>
        </w:rPr>
        <w:t xml:space="preserve"> </w:t>
      </w:r>
      <w:r w:rsidR="00402BE2" w:rsidRPr="00402BE2">
        <w:rPr>
          <w:rFonts w:ascii="Times New Roman" w:hAnsi="Times New Roman" w:cs="Times New Roman"/>
          <w:sz w:val="24"/>
          <w:szCs w:val="24"/>
        </w:rPr>
        <w:t>(Madanat et al. 1995)</w:t>
      </w:r>
      <w:r w:rsidRPr="0004313B">
        <w:rPr>
          <w:rFonts w:ascii="Times New Roman" w:hAnsi="Times New Roman" w:cs="Times New Roman"/>
          <w:sz w:val="24"/>
          <w:szCs w:val="24"/>
        </w:rPr>
        <w:t xml:space="preserve">. </w:t>
      </w:r>
      <w:r w:rsidR="005D288D" w:rsidRPr="0004313B">
        <w:rPr>
          <w:rFonts w:ascii="Times New Roman" w:hAnsi="Times New Roman" w:cs="Times New Roman"/>
          <w:sz w:val="24"/>
          <w:szCs w:val="24"/>
        </w:rPr>
        <w:t>Logistic and hazard-based models estimate the time-to-failure distribution, enabling risk-informed decision-making.</w:t>
      </w:r>
    </w:p>
    <w:p w14:paraId="6801F3D5" w14:textId="7A2819E3" w:rsidR="0004313B" w:rsidRPr="0004313B" w:rsidRDefault="00C16DEF">
      <w:pPr>
        <w:pStyle w:val="ListParagraph"/>
        <w:numPr>
          <w:ilvl w:val="2"/>
          <w:numId w:val="12"/>
        </w:numPr>
        <w:spacing w:after="0"/>
        <w:ind w:left="0" w:firstLine="0"/>
        <w:jc w:val="both"/>
        <w:rPr>
          <w:rFonts w:ascii="Times New Roman" w:hAnsi="Times New Roman" w:cs="Times New Roman"/>
          <w:sz w:val="24"/>
          <w:szCs w:val="24"/>
        </w:rPr>
      </w:pPr>
      <w:r w:rsidRPr="0004313B">
        <w:rPr>
          <w:rFonts w:ascii="Times New Roman" w:hAnsi="Times New Roman" w:cs="Times New Roman"/>
          <w:b/>
          <w:bCs/>
          <w:i/>
          <w:iCs/>
          <w:sz w:val="24"/>
          <w:szCs w:val="24"/>
        </w:rPr>
        <w:t>Multi-Criteria Optimization Theory</w:t>
      </w:r>
      <w:r>
        <w:rPr>
          <w:rFonts w:ascii="Times New Roman" w:hAnsi="Times New Roman" w:cs="Times New Roman"/>
          <w:sz w:val="24"/>
          <w:szCs w:val="24"/>
        </w:rPr>
        <w:t xml:space="preserve">: </w:t>
      </w:r>
      <w:r w:rsidRPr="00DD1762">
        <w:rPr>
          <w:rFonts w:ascii="Times New Roman" w:hAnsi="Times New Roman" w:cs="Times New Roman"/>
          <w:sz w:val="24"/>
          <w:szCs w:val="24"/>
        </w:rPr>
        <w:t>The decision problem is formulated as a constrained optimization that integrates cost minimization and risk mitigation.</w:t>
      </w:r>
      <w:r w:rsidR="00DD1762" w:rsidRPr="00DD1762">
        <w:rPr>
          <w:rFonts w:ascii="Times New Roman" w:hAnsi="Times New Roman" w:cs="Times New Roman"/>
          <w:sz w:val="24"/>
          <w:szCs w:val="24"/>
        </w:rPr>
        <w:t xml:space="preserve"> </w:t>
      </w:r>
      <w:r w:rsidRPr="00DD1762">
        <w:rPr>
          <w:rFonts w:ascii="Times New Roman" w:hAnsi="Times New Roman" w:cs="Times New Roman"/>
          <w:sz w:val="24"/>
          <w:szCs w:val="24"/>
        </w:rPr>
        <w:t>Solutions use dynamic programming, mixed-integer linear programming (MILP), or heuristic algorithms based on the network scale.</w:t>
      </w:r>
    </w:p>
    <w:p w14:paraId="5FCC0F17" w14:textId="77777777" w:rsidR="0004313B" w:rsidRDefault="0004313B" w:rsidP="0004313B">
      <w:pPr>
        <w:pStyle w:val="ListParagraph"/>
        <w:spacing w:after="0"/>
        <w:ind w:left="0"/>
        <w:jc w:val="both"/>
        <w:rPr>
          <w:rFonts w:ascii="Times New Roman" w:hAnsi="Times New Roman" w:cs="Times New Roman"/>
          <w:b/>
          <w:bCs/>
          <w:sz w:val="24"/>
          <w:szCs w:val="24"/>
        </w:rPr>
      </w:pPr>
    </w:p>
    <w:p w14:paraId="2D0AE0D6" w14:textId="173D32B3" w:rsidR="00E60F89" w:rsidRDefault="00F8222F">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Conceptual Transition</w:t>
      </w:r>
    </w:p>
    <w:p w14:paraId="67B8578B" w14:textId="77777777" w:rsidR="00F8222F" w:rsidRDefault="00F8222F" w:rsidP="00F8222F">
      <w:pPr>
        <w:pStyle w:val="ListParagraph"/>
        <w:spacing w:after="0"/>
        <w:ind w:left="0"/>
        <w:jc w:val="both"/>
        <w:rPr>
          <w:rFonts w:ascii="Times New Roman" w:hAnsi="Times New Roman" w:cs="Times New Roman"/>
          <w:b/>
          <w:bCs/>
          <w:sz w:val="24"/>
          <w:szCs w:val="24"/>
        </w:rPr>
      </w:pPr>
    </w:p>
    <w:p w14:paraId="65B7E77B" w14:textId="77777777" w:rsidR="00DB59D0" w:rsidRPr="00DB59D0" w:rsidRDefault="00DB59D0" w:rsidP="00DB59D0">
      <w:pPr>
        <w:pStyle w:val="ListParagraph"/>
        <w:spacing w:after="0"/>
        <w:ind w:left="0"/>
        <w:jc w:val="both"/>
        <w:rPr>
          <w:rFonts w:ascii="Times New Roman" w:hAnsi="Times New Roman" w:cs="Times New Roman"/>
          <w:sz w:val="24"/>
          <w:szCs w:val="24"/>
        </w:rPr>
      </w:pPr>
      <w:r w:rsidRPr="00DB59D0">
        <w:rPr>
          <w:rFonts w:ascii="Times New Roman" w:hAnsi="Times New Roman" w:cs="Times New Roman"/>
          <w:sz w:val="24"/>
          <w:szCs w:val="24"/>
        </w:rPr>
        <w:t>The framework represents a paradigm shift from:</w:t>
      </w:r>
    </w:p>
    <w:p w14:paraId="5B38371E" w14:textId="02E56D03" w:rsidR="00DB59D0" w:rsidRPr="00DB59D0" w:rsidRDefault="00DB59D0">
      <w:pPr>
        <w:pStyle w:val="ListParagraph"/>
        <w:numPr>
          <w:ilvl w:val="0"/>
          <w:numId w:val="9"/>
        </w:numPr>
        <w:tabs>
          <w:tab w:val="clear" w:pos="720"/>
          <w:tab w:val="num" w:pos="851"/>
        </w:tabs>
        <w:spacing w:after="0"/>
        <w:ind w:left="567" w:firstLine="0"/>
        <w:jc w:val="both"/>
        <w:rPr>
          <w:rFonts w:ascii="Times New Roman" w:hAnsi="Times New Roman" w:cs="Times New Roman"/>
          <w:sz w:val="24"/>
          <w:szCs w:val="24"/>
        </w:rPr>
      </w:pPr>
      <w:r w:rsidRPr="00DB59D0">
        <w:rPr>
          <w:rFonts w:ascii="Times New Roman" w:hAnsi="Times New Roman" w:cs="Times New Roman"/>
          <w:sz w:val="24"/>
          <w:szCs w:val="24"/>
        </w:rPr>
        <w:t xml:space="preserve">Age-driven resurfacing </w:t>
      </w:r>
      <w:r w:rsidR="00892E33">
        <w:rPr>
          <w:rFonts w:ascii="Times New Roman" w:hAnsi="Times New Roman" w:cs="Times New Roman"/>
          <w:sz w:val="24"/>
          <w:szCs w:val="24"/>
        </w:rPr>
        <w:t>to</w:t>
      </w:r>
      <w:r w:rsidRPr="00DB59D0">
        <w:rPr>
          <w:rFonts w:ascii="Times New Roman" w:hAnsi="Times New Roman" w:cs="Times New Roman"/>
          <w:sz w:val="24"/>
          <w:szCs w:val="24"/>
        </w:rPr>
        <w:t xml:space="preserve"> State-dependent optimization</w:t>
      </w:r>
    </w:p>
    <w:p w14:paraId="16A76726" w14:textId="3B4284BB" w:rsidR="00DB59D0" w:rsidRPr="00DB59D0" w:rsidRDefault="00DB59D0">
      <w:pPr>
        <w:pStyle w:val="ListParagraph"/>
        <w:numPr>
          <w:ilvl w:val="0"/>
          <w:numId w:val="9"/>
        </w:numPr>
        <w:tabs>
          <w:tab w:val="clear" w:pos="720"/>
          <w:tab w:val="num" w:pos="851"/>
        </w:tabs>
        <w:spacing w:after="0"/>
        <w:ind w:left="567" w:firstLine="0"/>
        <w:jc w:val="both"/>
        <w:rPr>
          <w:rFonts w:ascii="Times New Roman" w:hAnsi="Times New Roman" w:cs="Times New Roman"/>
          <w:sz w:val="24"/>
          <w:szCs w:val="24"/>
        </w:rPr>
      </w:pPr>
      <w:r w:rsidRPr="00DB59D0">
        <w:rPr>
          <w:rFonts w:ascii="Times New Roman" w:hAnsi="Times New Roman" w:cs="Times New Roman"/>
          <w:sz w:val="24"/>
          <w:szCs w:val="24"/>
        </w:rPr>
        <w:t xml:space="preserve">Deterministic ranking </w:t>
      </w:r>
      <w:r w:rsidR="00892E33">
        <w:rPr>
          <w:rFonts w:ascii="Times New Roman" w:hAnsi="Times New Roman" w:cs="Times New Roman"/>
          <w:sz w:val="24"/>
          <w:szCs w:val="24"/>
        </w:rPr>
        <w:t>to</w:t>
      </w:r>
      <w:r w:rsidRPr="00DB59D0">
        <w:rPr>
          <w:rFonts w:ascii="Times New Roman" w:hAnsi="Times New Roman" w:cs="Times New Roman"/>
          <w:sz w:val="24"/>
          <w:szCs w:val="24"/>
        </w:rPr>
        <w:t xml:space="preserve"> Probabilistic risk weighting</w:t>
      </w:r>
    </w:p>
    <w:p w14:paraId="2F2CC9D7" w14:textId="2B972688" w:rsidR="00DB59D0" w:rsidRDefault="00DB59D0">
      <w:pPr>
        <w:pStyle w:val="ListParagraph"/>
        <w:numPr>
          <w:ilvl w:val="0"/>
          <w:numId w:val="9"/>
        </w:numPr>
        <w:tabs>
          <w:tab w:val="clear" w:pos="720"/>
          <w:tab w:val="num" w:pos="851"/>
        </w:tabs>
        <w:spacing w:after="0"/>
        <w:ind w:left="567" w:firstLine="0"/>
        <w:jc w:val="both"/>
        <w:rPr>
          <w:rFonts w:ascii="Times New Roman" w:hAnsi="Times New Roman" w:cs="Times New Roman"/>
          <w:sz w:val="24"/>
          <w:szCs w:val="24"/>
        </w:rPr>
      </w:pPr>
      <w:r w:rsidRPr="00DB59D0">
        <w:rPr>
          <w:rFonts w:ascii="Times New Roman" w:hAnsi="Times New Roman" w:cs="Times New Roman"/>
          <w:sz w:val="24"/>
          <w:szCs w:val="24"/>
        </w:rPr>
        <w:t xml:space="preserve">Project-level design </w:t>
      </w:r>
      <w:r w:rsidR="00892E33">
        <w:rPr>
          <w:rFonts w:ascii="Times New Roman" w:hAnsi="Times New Roman" w:cs="Times New Roman"/>
          <w:sz w:val="24"/>
          <w:szCs w:val="24"/>
        </w:rPr>
        <w:t>to</w:t>
      </w:r>
      <w:r w:rsidRPr="00DB59D0">
        <w:rPr>
          <w:rFonts w:ascii="Times New Roman" w:hAnsi="Times New Roman" w:cs="Times New Roman"/>
          <w:sz w:val="24"/>
          <w:szCs w:val="24"/>
        </w:rPr>
        <w:t xml:space="preserve"> Network-level lifecycle programming</w:t>
      </w:r>
    </w:p>
    <w:p w14:paraId="2A77865D" w14:textId="77777777" w:rsidR="00DB59D0" w:rsidRPr="00DB59D0" w:rsidRDefault="00DB59D0" w:rsidP="00DB59D0">
      <w:pPr>
        <w:pStyle w:val="ListParagraph"/>
        <w:spacing w:after="0"/>
        <w:ind w:left="567"/>
        <w:jc w:val="both"/>
        <w:rPr>
          <w:rFonts w:ascii="Times New Roman" w:hAnsi="Times New Roman" w:cs="Times New Roman"/>
          <w:sz w:val="24"/>
          <w:szCs w:val="24"/>
        </w:rPr>
      </w:pPr>
    </w:p>
    <w:p w14:paraId="6447F6F3" w14:textId="69D08246" w:rsidR="00DB59D0" w:rsidRPr="00402BE2" w:rsidRDefault="00DB59D0" w:rsidP="00DB59D0">
      <w:pPr>
        <w:pStyle w:val="ListParagraph"/>
        <w:spacing w:after="0"/>
        <w:ind w:left="0"/>
        <w:jc w:val="both"/>
        <w:rPr>
          <w:rFonts w:ascii="Times New Roman" w:hAnsi="Times New Roman" w:cs="Times New Roman"/>
          <w:sz w:val="24"/>
          <w:szCs w:val="24"/>
        </w:rPr>
      </w:pPr>
      <w:r w:rsidRPr="00DB59D0">
        <w:rPr>
          <w:rFonts w:ascii="Times New Roman" w:hAnsi="Times New Roman" w:cs="Times New Roman"/>
          <w:sz w:val="24"/>
          <w:szCs w:val="24"/>
        </w:rPr>
        <w:t>It provides a mathematically defensible and operationally implementable pathway for transitioning Indian highway maintenance practices toward data-driven, economically optimized, and risk-informed asset management</w:t>
      </w:r>
      <w:r w:rsidR="00402BE2">
        <w:rPr>
          <w:rFonts w:ascii="Times New Roman" w:hAnsi="Times New Roman" w:cs="Times New Roman"/>
          <w:sz w:val="24"/>
          <w:szCs w:val="24"/>
        </w:rPr>
        <w:t xml:space="preserve"> </w:t>
      </w:r>
      <w:r w:rsidR="00402BE2" w:rsidRPr="00402BE2">
        <w:rPr>
          <w:rFonts w:ascii="Times New Roman" w:hAnsi="Times New Roman" w:cs="Times New Roman"/>
          <w:sz w:val="24"/>
          <w:szCs w:val="24"/>
        </w:rPr>
        <w:t>(Transportation Research Board 2010; Uddin et al. 2013).</w:t>
      </w:r>
    </w:p>
    <w:p w14:paraId="6B264B9D" w14:textId="77777777" w:rsidR="00F8222F" w:rsidRDefault="00F8222F" w:rsidP="00F8222F">
      <w:pPr>
        <w:pStyle w:val="ListParagraph"/>
        <w:spacing w:after="0"/>
        <w:ind w:left="0"/>
        <w:jc w:val="both"/>
        <w:rPr>
          <w:rFonts w:ascii="Times New Roman" w:hAnsi="Times New Roman" w:cs="Times New Roman"/>
          <w:b/>
          <w:bCs/>
          <w:sz w:val="24"/>
          <w:szCs w:val="24"/>
        </w:rPr>
      </w:pPr>
    </w:p>
    <w:p w14:paraId="0F83091D" w14:textId="0C7C6553" w:rsidR="00892E33" w:rsidRDefault="00550C52">
      <w:pPr>
        <w:pStyle w:val="ListParagraph"/>
        <w:numPr>
          <w:ilvl w:val="0"/>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Case Study</w:t>
      </w:r>
      <w:r w:rsidR="00993CD3">
        <w:rPr>
          <w:rFonts w:ascii="Times New Roman" w:hAnsi="Times New Roman" w:cs="Times New Roman"/>
          <w:b/>
          <w:bCs/>
          <w:sz w:val="24"/>
          <w:szCs w:val="24"/>
        </w:rPr>
        <w:t xml:space="preserve">: </w:t>
      </w:r>
      <w:r w:rsidR="002D3546" w:rsidRPr="002D3546">
        <w:rPr>
          <w:rFonts w:ascii="Times New Roman" w:hAnsi="Times New Roman" w:cs="Times New Roman"/>
          <w:b/>
          <w:bCs/>
          <w:sz w:val="24"/>
          <w:szCs w:val="24"/>
        </w:rPr>
        <w:t>Two-Lane Bituminous State Highway Near Chennai, Tamil Nadu</w:t>
      </w:r>
    </w:p>
    <w:p w14:paraId="0CA308F5" w14:textId="77777777" w:rsidR="00A215C8" w:rsidRDefault="00A215C8" w:rsidP="00A215C8">
      <w:pPr>
        <w:pStyle w:val="ListParagraph"/>
        <w:spacing w:after="0"/>
        <w:ind w:left="0"/>
        <w:jc w:val="both"/>
        <w:rPr>
          <w:rFonts w:ascii="Times New Roman" w:hAnsi="Times New Roman" w:cs="Times New Roman"/>
          <w:b/>
          <w:bCs/>
          <w:sz w:val="24"/>
          <w:szCs w:val="24"/>
        </w:rPr>
      </w:pPr>
    </w:p>
    <w:p w14:paraId="280B3167" w14:textId="66B58A98" w:rsidR="00553C1A" w:rsidRDefault="00461527">
      <w:pPr>
        <w:pStyle w:val="ListParagraph"/>
        <w:numPr>
          <w:ilvl w:val="1"/>
          <w:numId w:val="12"/>
        </w:numPr>
        <w:spacing w:after="0"/>
        <w:ind w:left="0" w:firstLine="0"/>
        <w:jc w:val="both"/>
        <w:rPr>
          <w:rFonts w:ascii="Times New Roman" w:hAnsi="Times New Roman" w:cs="Times New Roman"/>
          <w:b/>
          <w:bCs/>
          <w:sz w:val="24"/>
          <w:szCs w:val="24"/>
        </w:rPr>
      </w:pPr>
      <w:r w:rsidRPr="00461527">
        <w:rPr>
          <w:rFonts w:ascii="Times New Roman" w:hAnsi="Times New Roman" w:cs="Times New Roman"/>
          <w:b/>
          <w:bCs/>
          <w:sz w:val="24"/>
          <w:szCs w:val="24"/>
        </w:rPr>
        <w:t>Introduction to Study Corridor</w:t>
      </w:r>
    </w:p>
    <w:p w14:paraId="213ED397" w14:textId="77777777" w:rsidR="00461527" w:rsidRDefault="00461527" w:rsidP="00461527">
      <w:pPr>
        <w:pStyle w:val="ListParagraph"/>
        <w:spacing w:after="0"/>
        <w:ind w:left="0"/>
        <w:jc w:val="both"/>
        <w:rPr>
          <w:rFonts w:ascii="Times New Roman" w:hAnsi="Times New Roman" w:cs="Times New Roman"/>
          <w:b/>
          <w:bCs/>
          <w:sz w:val="24"/>
          <w:szCs w:val="24"/>
        </w:rPr>
      </w:pPr>
    </w:p>
    <w:p w14:paraId="78798676" w14:textId="0D82E51B" w:rsidR="00DD1762" w:rsidRDefault="00DD1762" w:rsidP="00215814">
      <w:pPr>
        <w:pStyle w:val="ListParagraph"/>
        <w:spacing w:after="0"/>
        <w:ind w:left="0"/>
        <w:jc w:val="both"/>
        <w:rPr>
          <w:rFonts w:ascii="Times New Roman" w:hAnsi="Times New Roman" w:cs="Times New Roman"/>
          <w:sz w:val="24"/>
          <w:szCs w:val="24"/>
        </w:rPr>
      </w:pPr>
      <w:r w:rsidRPr="00DD1762">
        <w:rPr>
          <w:rFonts w:ascii="Times New Roman" w:hAnsi="Times New Roman" w:cs="Times New Roman"/>
          <w:sz w:val="24"/>
          <w:szCs w:val="24"/>
        </w:rPr>
        <w:t xml:space="preserve">To demonstrate the real-world application of the proposed lifecycle and risk-based optimization framework, a detailed analysis was conducted on a two-lane bituminous State Highway corridor situated in the peri-urban area of Chennai, Tamil Nadu. </w:t>
      </w:r>
      <w:r w:rsidR="00C16DEF" w:rsidRPr="00DD1762">
        <w:rPr>
          <w:rFonts w:ascii="Times New Roman" w:hAnsi="Times New Roman" w:cs="Times New Roman"/>
          <w:sz w:val="24"/>
          <w:szCs w:val="24"/>
        </w:rPr>
        <w:t>This corridor is characterized by a high volume of commercial traffic owing to its proximity to industrial zones and logistics activities associated with the Chennai Port.</w:t>
      </w:r>
      <w:r w:rsidRPr="00DD1762">
        <w:rPr>
          <w:rFonts w:ascii="Times New Roman" w:hAnsi="Times New Roman" w:cs="Times New Roman"/>
          <w:sz w:val="24"/>
          <w:szCs w:val="24"/>
        </w:rPr>
        <w:t xml:space="preserve"> </w:t>
      </w:r>
    </w:p>
    <w:p w14:paraId="49D56C53" w14:textId="77777777" w:rsidR="00DD1762" w:rsidRDefault="00DD1762" w:rsidP="00215814">
      <w:pPr>
        <w:pStyle w:val="ListParagraph"/>
        <w:spacing w:after="0"/>
        <w:ind w:left="0"/>
        <w:jc w:val="both"/>
        <w:rPr>
          <w:rFonts w:ascii="Times New Roman" w:hAnsi="Times New Roman" w:cs="Times New Roman"/>
          <w:sz w:val="24"/>
          <w:szCs w:val="24"/>
        </w:rPr>
      </w:pPr>
    </w:p>
    <w:p w14:paraId="3300EA5F" w14:textId="2745E9F1" w:rsidR="00215814" w:rsidRPr="00215814" w:rsidRDefault="00C16DEF" w:rsidP="00215814">
      <w:pPr>
        <w:pStyle w:val="ListParagraph"/>
        <w:spacing w:after="0"/>
        <w:ind w:left="0"/>
        <w:jc w:val="both"/>
        <w:rPr>
          <w:rFonts w:ascii="Times New Roman" w:hAnsi="Times New Roman" w:cs="Times New Roman"/>
          <w:sz w:val="24"/>
          <w:szCs w:val="24"/>
        </w:rPr>
      </w:pPr>
      <w:r w:rsidRPr="00DD1762">
        <w:rPr>
          <w:rFonts w:ascii="Times New Roman" w:hAnsi="Times New Roman" w:cs="Times New Roman"/>
          <w:sz w:val="24"/>
          <w:szCs w:val="24"/>
        </w:rPr>
        <w:t>The study section exemplifies medium-to-high-traffic two-lane flexible pavements typically managed by State Public Works Departments in southern India.</w:t>
      </w:r>
    </w:p>
    <w:p w14:paraId="7DEA4FDD" w14:textId="77777777" w:rsidR="00553C1A" w:rsidRDefault="00553C1A" w:rsidP="00553C1A">
      <w:pPr>
        <w:pStyle w:val="ListParagraph"/>
        <w:spacing w:after="0"/>
        <w:ind w:left="0"/>
        <w:jc w:val="both"/>
        <w:rPr>
          <w:rFonts w:ascii="Times New Roman" w:hAnsi="Times New Roman" w:cs="Times New Roman"/>
          <w:b/>
          <w:bCs/>
          <w:sz w:val="24"/>
          <w:szCs w:val="24"/>
        </w:rPr>
      </w:pPr>
    </w:p>
    <w:p w14:paraId="35ADEE20" w14:textId="21C0C136" w:rsidR="00654642" w:rsidRPr="00215814" w:rsidRDefault="00654642">
      <w:pPr>
        <w:pStyle w:val="ListParagraph"/>
        <w:numPr>
          <w:ilvl w:val="1"/>
          <w:numId w:val="12"/>
        </w:numPr>
        <w:spacing w:after="0"/>
        <w:ind w:left="0" w:firstLine="0"/>
        <w:jc w:val="both"/>
        <w:rPr>
          <w:rFonts w:ascii="Times New Roman" w:hAnsi="Times New Roman" w:cs="Times New Roman"/>
          <w:sz w:val="24"/>
          <w:szCs w:val="24"/>
        </w:rPr>
      </w:pPr>
      <w:r w:rsidRPr="00654642">
        <w:rPr>
          <w:rFonts w:ascii="Times New Roman" w:hAnsi="Times New Roman" w:cs="Times New Roman"/>
          <w:b/>
          <w:bCs/>
          <w:sz w:val="24"/>
          <w:szCs w:val="24"/>
        </w:rPr>
        <w:t xml:space="preserve">Key </w:t>
      </w:r>
      <w:r w:rsidR="00215814" w:rsidRPr="00215814">
        <w:rPr>
          <w:rFonts w:ascii="Times New Roman" w:hAnsi="Times New Roman" w:cs="Times New Roman"/>
          <w:b/>
          <w:bCs/>
          <w:sz w:val="24"/>
          <w:szCs w:val="24"/>
        </w:rPr>
        <w:t xml:space="preserve">Corridor </w:t>
      </w:r>
      <w:r w:rsidRPr="00654642">
        <w:rPr>
          <w:rFonts w:ascii="Times New Roman" w:hAnsi="Times New Roman" w:cs="Times New Roman"/>
          <w:b/>
          <w:bCs/>
          <w:sz w:val="24"/>
          <w:szCs w:val="24"/>
        </w:rPr>
        <w:t>Characteristics</w:t>
      </w:r>
    </w:p>
    <w:p w14:paraId="3B1AA880" w14:textId="77777777" w:rsidR="00215814" w:rsidRDefault="00215814" w:rsidP="00215814">
      <w:pPr>
        <w:pStyle w:val="ListParagraph"/>
        <w:spacing w:after="0"/>
        <w:ind w:left="0"/>
        <w:jc w:val="both"/>
        <w:rPr>
          <w:rFonts w:ascii="Times New Roman" w:hAnsi="Times New Roman" w:cs="Times New Roman"/>
          <w:sz w:val="24"/>
          <w:szCs w:val="24"/>
        </w:rPr>
      </w:pPr>
    </w:p>
    <w:p w14:paraId="17F32B82" w14:textId="044F67A9"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Location: Chennai</w:t>
      </w:r>
      <w:r w:rsidR="006C542C">
        <w:rPr>
          <w:rFonts w:ascii="Times New Roman" w:hAnsi="Times New Roman" w:cs="Times New Roman"/>
          <w:sz w:val="24"/>
          <w:szCs w:val="24"/>
        </w:rPr>
        <w:t>-</w:t>
      </w:r>
      <w:proofErr w:type="spellStart"/>
      <w:r w:rsidRPr="00A86A5B">
        <w:rPr>
          <w:rFonts w:ascii="Times New Roman" w:hAnsi="Times New Roman" w:cs="Times New Roman"/>
          <w:sz w:val="24"/>
          <w:szCs w:val="24"/>
        </w:rPr>
        <w:t>Vandalur</w:t>
      </w:r>
      <w:proofErr w:type="spellEnd"/>
      <w:r w:rsidRPr="00A86A5B">
        <w:rPr>
          <w:rFonts w:ascii="Times New Roman" w:hAnsi="Times New Roman" w:cs="Times New Roman"/>
          <w:sz w:val="24"/>
          <w:szCs w:val="24"/>
        </w:rPr>
        <w:t xml:space="preserve"> corridor</w:t>
      </w:r>
    </w:p>
    <w:p w14:paraId="66D8EAEC"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Length: 48 km</w:t>
      </w:r>
    </w:p>
    <w:p w14:paraId="2AB951A1"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Carriageway: Two-lane undivided</w:t>
      </w:r>
    </w:p>
    <w:p w14:paraId="227D4490"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Width: 7.0 m</w:t>
      </w:r>
    </w:p>
    <w:p w14:paraId="3ABC0F32"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Shoulders: Partially paved</w:t>
      </w:r>
    </w:p>
    <w:p w14:paraId="5B9FC48F"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Pavement Composition: Bituminous Concrete (BC) over Dense Bituminous Macadam (DBM)</w:t>
      </w:r>
    </w:p>
    <w:p w14:paraId="1B448229"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Last Overlay: 2017</w:t>
      </w:r>
    </w:p>
    <w:p w14:paraId="2E421B10" w14:textId="2BECF426"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Subgrade: Clayey soil (CBR 7</w:t>
      </w:r>
      <w:r w:rsidR="008E0A3D">
        <w:rPr>
          <w:rFonts w:ascii="Times New Roman" w:hAnsi="Times New Roman" w:cs="Times New Roman"/>
          <w:sz w:val="24"/>
          <w:szCs w:val="24"/>
        </w:rPr>
        <w:t>-</w:t>
      </w:r>
      <w:r w:rsidRPr="00A86A5B">
        <w:rPr>
          <w:rFonts w:ascii="Times New Roman" w:hAnsi="Times New Roman" w:cs="Times New Roman"/>
          <w:sz w:val="24"/>
          <w:szCs w:val="24"/>
        </w:rPr>
        <w:t>9%)</w:t>
      </w:r>
    </w:p>
    <w:p w14:paraId="0053B94A" w14:textId="3915092F" w:rsid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Terrain: Rolling</w:t>
      </w:r>
    </w:p>
    <w:p w14:paraId="43C18CDB" w14:textId="77777777" w:rsidR="00DD1762" w:rsidRDefault="0052219D" w:rsidP="00DD176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Climatic conditions:</w:t>
      </w:r>
    </w:p>
    <w:p w14:paraId="20631D1C" w14:textId="77777777" w:rsidR="00DD1762"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Tropical wet and dry climate</w:t>
      </w:r>
    </w:p>
    <w:p w14:paraId="0268AA42" w14:textId="77777777" w:rsidR="00DD1762"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Annual rainfall: 1000</w:t>
      </w:r>
      <w:r w:rsidR="000E22BA" w:rsidRPr="00DD1762">
        <w:rPr>
          <w:rFonts w:ascii="Times New Roman" w:hAnsi="Times New Roman" w:cs="Times New Roman"/>
          <w:sz w:val="24"/>
          <w:szCs w:val="24"/>
        </w:rPr>
        <w:t>-</w:t>
      </w:r>
      <w:r w:rsidRPr="00DD1762">
        <w:rPr>
          <w:rFonts w:ascii="Times New Roman" w:hAnsi="Times New Roman" w:cs="Times New Roman"/>
          <w:sz w:val="24"/>
          <w:szCs w:val="24"/>
        </w:rPr>
        <w:t>1200 mm</w:t>
      </w:r>
    </w:p>
    <w:p w14:paraId="4DD22C85" w14:textId="77777777" w:rsidR="00DD1762"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Heavy northeast monsoon influence</w:t>
      </w:r>
    </w:p>
    <w:p w14:paraId="14CB24CB" w14:textId="37DA53EB" w:rsidR="004260A8"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Pronounced moisture susceptibility</w:t>
      </w:r>
    </w:p>
    <w:p w14:paraId="02A190C3" w14:textId="77777777" w:rsidR="00DD1762" w:rsidRDefault="00DD1762" w:rsidP="005E2669">
      <w:pPr>
        <w:tabs>
          <w:tab w:val="left" w:pos="851"/>
        </w:tabs>
        <w:spacing w:after="0"/>
        <w:jc w:val="both"/>
        <w:rPr>
          <w:rFonts w:ascii="Times New Roman" w:hAnsi="Times New Roman" w:cs="Times New Roman"/>
          <w:sz w:val="24"/>
          <w:szCs w:val="24"/>
        </w:rPr>
      </w:pPr>
    </w:p>
    <w:p w14:paraId="1DA2E31B" w14:textId="603DAAB4" w:rsidR="0052219D" w:rsidRDefault="00C16DEF" w:rsidP="005E2669">
      <w:pPr>
        <w:tabs>
          <w:tab w:val="left" w:pos="851"/>
        </w:tabs>
        <w:spacing w:after="0"/>
        <w:jc w:val="both"/>
        <w:rPr>
          <w:rFonts w:ascii="Times New Roman" w:hAnsi="Times New Roman" w:cs="Times New Roman"/>
          <w:sz w:val="24"/>
          <w:szCs w:val="24"/>
        </w:rPr>
      </w:pPr>
      <w:r w:rsidRPr="00500054">
        <w:rPr>
          <w:rFonts w:ascii="Times New Roman" w:hAnsi="Times New Roman" w:cs="Times New Roman"/>
          <w:sz w:val="24"/>
          <w:szCs w:val="24"/>
        </w:rPr>
        <w:t>These environmental conditions accelerate stripping, rutting, and subgrade weakening processes.</w:t>
      </w:r>
    </w:p>
    <w:p w14:paraId="5B5DE008" w14:textId="77777777" w:rsidR="00500054" w:rsidRPr="004260A8" w:rsidRDefault="00500054" w:rsidP="005E2669">
      <w:pPr>
        <w:tabs>
          <w:tab w:val="left" w:pos="851"/>
        </w:tabs>
        <w:spacing w:after="0"/>
        <w:jc w:val="both"/>
        <w:rPr>
          <w:rFonts w:ascii="Times New Roman" w:hAnsi="Times New Roman" w:cs="Times New Roman"/>
          <w:sz w:val="24"/>
          <w:szCs w:val="24"/>
        </w:rPr>
      </w:pPr>
    </w:p>
    <w:p w14:paraId="1B55148B" w14:textId="0700AE30" w:rsidR="00553C1A" w:rsidRPr="00FA224C" w:rsidRDefault="00FA224C">
      <w:pPr>
        <w:pStyle w:val="ListParagraph"/>
        <w:numPr>
          <w:ilvl w:val="1"/>
          <w:numId w:val="12"/>
        </w:numPr>
        <w:spacing w:after="0"/>
        <w:ind w:left="0" w:firstLine="0"/>
        <w:jc w:val="both"/>
        <w:rPr>
          <w:rFonts w:ascii="Times New Roman" w:hAnsi="Times New Roman" w:cs="Times New Roman"/>
          <w:b/>
          <w:bCs/>
          <w:sz w:val="24"/>
          <w:szCs w:val="24"/>
        </w:rPr>
      </w:pPr>
      <w:r w:rsidRPr="00FA224C">
        <w:rPr>
          <w:rFonts w:ascii="Times New Roman" w:hAnsi="Times New Roman" w:cs="Times New Roman"/>
          <w:b/>
          <w:bCs/>
          <w:sz w:val="24"/>
          <w:szCs w:val="24"/>
        </w:rPr>
        <w:t>Traffic Loading</w:t>
      </w:r>
    </w:p>
    <w:p w14:paraId="22767B92" w14:textId="77777777" w:rsidR="00553C1A" w:rsidRDefault="00553C1A" w:rsidP="00553C1A">
      <w:pPr>
        <w:pStyle w:val="ListParagraph"/>
        <w:spacing w:after="0"/>
        <w:ind w:left="0"/>
        <w:jc w:val="both"/>
        <w:rPr>
          <w:rFonts w:ascii="Times New Roman" w:hAnsi="Times New Roman" w:cs="Times New Roman"/>
          <w:b/>
          <w:bCs/>
          <w:sz w:val="24"/>
          <w:szCs w:val="24"/>
        </w:rPr>
      </w:pPr>
    </w:p>
    <w:p w14:paraId="2778318C" w14:textId="3A8C547A" w:rsidR="00FA224C" w:rsidRDefault="006015F5" w:rsidP="00553C1A">
      <w:pPr>
        <w:pStyle w:val="ListParagraph"/>
        <w:spacing w:after="0"/>
        <w:ind w:left="0"/>
        <w:jc w:val="both"/>
        <w:rPr>
          <w:rFonts w:ascii="Times New Roman" w:hAnsi="Times New Roman" w:cs="Times New Roman"/>
          <w:sz w:val="24"/>
          <w:szCs w:val="24"/>
        </w:rPr>
      </w:pPr>
      <w:r w:rsidRPr="006015F5">
        <w:rPr>
          <w:rFonts w:ascii="Times New Roman" w:hAnsi="Times New Roman" w:cs="Times New Roman"/>
          <w:sz w:val="24"/>
          <w:szCs w:val="24"/>
        </w:rPr>
        <w:t>Comprehensive traffic surveys were conducted during 2023</w:t>
      </w:r>
      <w:r>
        <w:rPr>
          <w:rFonts w:ascii="Times New Roman" w:hAnsi="Times New Roman" w:cs="Times New Roman"/>
          <w:sz w:val="24"/>
          <w:szCs w:val="24"/>
        </w:rPr>
        <w:t>-</w:t>
      </w:r>
      <w:r w:rsidRPr="006015F5">
        <w:rPr>
          <w:rFonts w:ascii="Times New Roman" w:hAnsi="Times New Roman" w:cs="Times New Roman"/>
          <w:sz w:val="24"/>
          <w:szCs w:val="24"/>
        </w:rPr>
        <w:t>2024</w:t>
      </w:r>
      <w:r w:rsidR="00DD1762">
        <w:rPr>
          <w:rFonts w:ascii="Times New Roman" w:hAnsi="Times New Roman" w:cs="Times New Roman"/>
          <w:sz w:val="24"/>
          <w:szCs w:val="24"/>
        </w:rPr>
        <w:t xml:space="preserve"> (Table 1)</w:t>
      </w:r>
    </w:p>
    <w:p w14:paraId="363468E1" w14:textId="77777777" w:rsidR="00DD1762" w:rsidRDefault="00DD1762" w:rsidP="00553C1A">
      <w:pPr>
        <w:pStyle w:val="ListParagraph"/>
        <w:spacing w:after="0"/>
        <w:ind w:left="0"/>
        <w:jc w:val="both"/>
        <w:rPr>
          <w:rFonts w:ascii="Times New Roman" w:hAnsi="Times New Roman" w:cs="Times New Roman"/>
          <w:sz w:val="24"/>
          <w:szCs w:val="24"/>
        </w:rPr>
      </w:pPr>
    </w:p>
    <w:p w14:paraId="395C78A6" w14:textId="1969295E" w:rsidR="00DD1762" w:rsidRPr="006015F5" w:rsidRDefault="00DD1762" w:rsidP="00D8020C">
      <w:pPr>
        <w:pStyle w:val="ListParagraph"/>
        <w:spacing w:after="0"/>
        <w:ind w:left="0"/>
        <w:jc w:val="center"/>
        <w:rPr>
          <w:rFonts w:ascii="Times New Roman" w:hAnsi="Times New Roman" w:cs="Times New Roman"/>
          <w:sz w:val="24"/>
          <w:szCs w:val="24"/>
        </w:rPr>
      </w:pPr>
      <w:r w:rsidRPr="00D8020C">
        <w:rPr>
          <w:rFonts w:ascii="Times New Roman" w:hAnsi="Times New Roman" w:cs="Times New Roman"/>
          <w:b/>
          <w:bCs/>
          <w:sz w:val="24"/>
          <w:szCs w:val="24"/>
        </w:rPr>
        <w:t>Table</w:t>
      </w:r>
      <w:r w:rsidR="00AE755A">
        <w:rPr>
          <w:rFonts w:ascii="Times New Roman" w:hAnsi="Times New Roman" w:cs="Times New Roman"/>
          <w:b/>
          <w:bCs/>
          <w:sz w:val="24"/>
          <w:szCs w:val="24"/>
        </w:rPr>
        <w:t xml:space="preserve"> 1</w:t>
      </w:r>
      <w:r w:rsidRPr="00D8020C">
        <w:rPr>
          <w:rFonts w:ascii="Times New Roman" w:hAnsi="Times New Roman" w:cs="Times New Roman"/>
          <w:b/>
          <w:bCs/>
          <w:sz w:val="24"/>
          <w:szCs w:val="24"/>
        </w:rPr>
        <w:t>:</w:t>
      </w:r>
      <w:r>
        <w:rPr>
          <w:rFonts w:ascii="Times New Roman" w:hAnsi="Times New Roman" w:cs="Times New Roman"/>
          <w:sz w:val="24"/>
          <w:szCs w:val="24"/>
        </w:rPr>
        <w:t xml:space="preserve"> </w:t>
      </w:r>
      <w:r w:rsidR="00D8020C">
        <w:rPr>
          <w:rFonts w:ascii="Times New Roman" w:hAnsi="Times New Roman" w:cs="Times New Roman"/>
          <w:sz w:val="24"/>
          <w:szCs w:val="24"/>
        </w:rPr>
        <w:t>Traffic characteristics obtained from traffic surveys</w:t>
      </w:r>
    </w:p>
    <w:p w14:paraId="679D382E" w14:textId="77777777" w:rsidR="00553C1A" w:rsidRDefault="00553C1A" w:rsidP="00D8020C">
      <w:pPr>
        <w:pStyle w:val="ListParagraph"/>
        <w:spacing w:after="0"/>
        <w:ind w:left="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508"/>
        <w:gridCol w:w="3851"/>
      </w:tblGrid>
      <w:tr w:rsidR="007A78F1" w14:paraId="44734F7D" w14:textId="77777777" w:rsidTr="004851FE">
        <w:tc>
          <w:tcPr>
            <w:tcW w:w="4508" w:type="dxa"/>
            <w:shd w:val="clear" w:color="auto" w:fill="FFFFFF" w:themeFill="background1"/>
          </w:tcPr>
          <w:p w14:paraId="1E9D668A" w14:textId="27E5E128" w:rsidR="007A78F1" w:rsidRPr="0067581E" w:rsidRDefault="007A78F1" w:rsidP="0031441D">
            <w:pPr>
              <w:pStyle w:val="ListParagraph"/>
              <w:ind w:left="0"/>
              <w:jc w:val="center"/>
              <w:rPr>
                <w:rFonts w:ascii="Times New Roman" w:hAnsi="Times New Roman" w:cs="Times New Roman"/>
                <w:b/>
                <w:bCs/>
                <w:sz w:val="24"/>
                <w:szCs w:val="24"/>
              </w:rPr>
            </w:pPr>
            <w:r w:rsidRPr="0067581E">
              <w:rPr>
                <w:rFonts w:ascii="Times New Roman" w:hAnsi="Times New Roman" w:cs="Times New Roman"/>
                <w:b/>
                <w:bCs/>
                <w:sz w:val="24"/>
                <w:szCs w:val="24"/>
              </w:rPr>
              <w:t>Parameter</w:t>
            </w:r>
          </w:p>
        </w:tc>
        <w:tc>
          <w:tcPr>
            <w:tcW w:w="3851" w:type="dxa"/>
            <w:shd w:val="clear" w:color="auto" w:fill="FFFFFF" w:themeFill="background1"/>
          </w:tcPr>
          <w:p w14:paraId="17737C46" w14:textId="38FB8E54" w:rsidR="007A78F1" w:rsidRPr="0067581E" w:rsidRDefault="007A78F1" w:rsidP="0031441D">
            <w:pPr>
              <w:pStyle w:val="ListParagraph"/>
              <w:ind w:left="0"/>
              <w:jc w:val="center"/>
              <w:rPr>
                <w:rFonts w:ascii="Times New Roman" w:hAnsi="Times New Roman" w:cs="Times New Roman"/>
                <w:b/>
                <w:bCs/>
                <w:sz w:val="24"/>
                <w:szCs w:val="24"/>
              </w:rPr>
            </w:pPr>
            <w:r w:rsidRPr="0067581E">
              <w:rPr>
                <w:rFonts w:ascii="Times New Roman" w:hAnsi="Times New Roman" w:cs="Times New Roman"/>
                <w:b/>
                <w:bCs/>
                <w:sz w:val="24"/>
                <w:szCs w:val="24"/>
              </w:rPr>
              <w:t>Observed Value</w:t>
            </w:r>
          </w:p>
        </w:tc>
      </w:tr>
      <w:tr w:rsidR="007A78F1" w14:paraId="79285E6A" w14:textId="77777777" w:rsidTr="0067581E">
        <w:tc>
          <w:tcPr>
            <w:tcW w:w="4508" w:type="dxa"/>
          </w:tcPr>
          <w:p w14:paraId="16BD41E2" w14:textId="258FFB58"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AADT</w:t>
            </w:r>
          </w:p>
        </w:tc>
        <w:tc>
          <w:tcPr>
            <w:tcW w:w="3851" w:type="dxa"/>
          </w:tcPr>
          <w:p w14:paraId="75953BE9" w14:textId="1FAA15BE"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27,400 vehicles/day</w:t>
            </w:r>
          </w:p>
        </w:tc>
      </w:tr>
      <w:tr w:rsidR="007A78F1" w14:paraId="3D358114" w14:textId="77777777" w:rsidTr="0067581E">
        <w:tc>
          <w:tcPr>
            <w:tcW w:w="4508" w:type="dxa"/>
          </w:tcPr>
          <w:p w14:paraId="1CBB039E" w14:textId="5B10EB65"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Commercial Vehicles</w:t>
            </w:r>
          </w:p>
        </w:tc>
        <w:tc>
          <w:tcPr>
            <w:tcW w:w="3851" w:type="dxa"/>
          </w:tcPr>
          <w:p w14:paraId="4D8688A8" w14:textId="33236592"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45%</w:t>
            </w:r>
          </w:p>
        </w:tc>
      </w:tr>
      <w:tr w:rsidR="007A78F1" w14:paraId="3E13BF3A" w14:textId="77777777" w:rsidTr="0067581E">
        <w:tc>
          <w:tcPr>
            <w:tcW w:w="4508" w:type="dxa"/>
          </w:tcPr>
          <w:p w14:paraId="48A5B342" w14:textId="6FFC70BF"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Annual Growth Rate</w:t>
            </w:r>
          </w:p>
        </w:tc>
        <w:tc>
          <w:tcPr>
            <w:tcW w:w="3851" w:type="dxa"/>
          </w:tcPr>
          <w:p w14:paraId="17DAC066" w14:textId="427E4001"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6.2%</w:t>
            </w:r>
          </w:p>
        </w:tc>
      </w:tr>
      <w:tr w:rsidR="007A78F1" w14:paraId="32AD718F" w14:textId="77777777" w:rsidTr="0067581E">
        <w:tc>
          <w:tcPr>
            <w:tcW w:w="4508" w:type="dxa"/>
          </w:tcPr>
          <w:p w14:paraId="169BFA6D" w14:textId="006A4082"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Estimated Cumulative Traffic (20 years)</w:t>
            </w:r>
          </w:p>
        </w:tc>
        <w:tc>
          <w:tcPr>
            <w:tcW w:w="3851" w:type="dxa"/>
          </w:tcPr>
          <w:p w14:paraId="78E2DFB7" w14:textId="0E1F54C1"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45</w:t>
            </w:r>
            <w:r w:rsidR="00FE113E">
              <w:rPr>
                <w:rFonts w:ascii="Times New Roman" w:hAnsi="Times New Roman" w:cs="Times New Roman"/>
                <w:sz w:val="24"/>
                <w:szCs w:val="24"/>
              </w:rPr>
              <w:t>-</w:t>
            </w:r>
            <w:r w:rsidRPr="0067581E">
              <w:rPr>
                <w:rFonts w:ascii="Times New Roman" w:hAnsi="Times New Roman" w:cs="Times New Roman"/>
                <w:sz w:val="24"/>
                <w:szCs w:val="24"/>
              </w:rPr>
              <w:t>53 MSA</w:t>
            </w:r>
          </w:p>
        </w:tc>
      </w:tr>
      <w:tr w:rsidR="007A78F1" w14:paraId="6681F716" w14:textId="77777777" w:rsidTr="0067581E">
        <w:tc>
          <w:tcPr>
            <w:tcW w:w="4508" w:type="dxa"/>
          </w:tcPr>
          <w:p w14:paraId="42EA3B03" w14:textId="3E8D0144"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Overloading Index</w:t>
            </w:r>
          </w:p>
        </w:tc>
        <w:tc>
          <w:tcPr>
            <w:tcW w:w="3851" w:type="dxa"/>
          </w:tcPr>
          <w:p w14:paraId="2EE6C78B" w14:textId="427668EE"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~20%</w:t>
            </w:r>
          </w:p>
        </w:tc>
      </w:tr>
    </w:tbl>
    <w:p w14:paraId="44955D6B" w14:textId="77777777" w:rsidR="007A78F1" w:rsidRDefault="007A78F1" w:rsidP="00553C1A">
      <w:pPr>
        <w:pStyle w:val="ListParagraph"/>
        <w:spacing w:after="0"/>
        <w:ind w:left="0"/>
        <w:jc w:val="both"/>
        <w:rPr>
          <w:rFonts w:ascii="Times New Roman" w:hAnsi="Times New Roman" w:cs="Times New Roman"/>
          <w:b/>
          <w:bCs/>
          <w:sz w:val="24"/>
          <w:szCs w:val="24"/>
        </w:rPr>
      </w:pPr>
    </w:p>
    <w:p w14:paraId="68764C12" w14:textId="5CFF6625" w:rsidR="005E2669" w:rsidRPr="00AE755A" w:rsidRDefault="00F915CB" w:rsidP="00553C1A">
      <w:pPr>
        <w:pStyle w:val="ListParagraph"/>
        <w:spacing w:after="0"/>
        <w:ind w:left="0"/>
        <w:jc w:val="both"/>
        <w:rPr>
          <w:rFonts w:ascii="Times New Roman" w:hAnsi="Times New Roman" w:cs="Times New Roman"/>
          <w:sz w:val="24"/>
          <w:szCs w:val="24"/>
        </w:rPr>
      </w:pPr>
      <w:r w:rsidRPr="005E2669">
        <w:rPr>
          <w:rFonts w:ascii="Times New Roman" w:hAnsi="Times New Roman" w:cs="Times New Roman"/>
          <w:sz w:val="24"/>
          <w:szCs w:val="24"/>
        </w:rPr>
        <w:t>The relatively high freight component renders structural evaluation critical for maintenance planning.</w:t>
      </w:r>
    </w:p>
    <w:p w14:paraId="183BE381" w14:textId="644B773D" w:rsidR="00553C1A" w:rsidRDefault="00800505">
      <w:pPr>
        <w:pStyle w:val="ListParagraph"/>
        <w:numPr>
          <w:ilvl w:val="1"/>
          <w:numId w:val="12"/>
        </w:numPr>
        <w:spacing w:after="0"/>
        <w:ind w:left="0" w:firstLine="0"/>
        <w:jc w:val="both"/>
        <w:rPr>
          <w:rFonts w:ascii="Times New Roman" w:hAnsi="Times New Roman" w:cs="Times New Roman"/>
          <w:b/>
          <w:bCs/>
          <w:sz w:val="24"/>
          <w:szCs w:val="24"/>
        </w:rPr>
      </w:pPr>
      <w:r w:rsidRPr="00800505">
        <w:rPr>
          <w:rFonts w:ascii="Times New Roman" w:hAnsi="Times New Roman" w:cs="Times New Roman"/>
          <w:b/>
          <w:bCs/>
          <w:sz w:val="24"/>
          <w:szCs w:val="24"/>
        </w:rPr>
        <w:t>Baseline Pavement Condition Assessment (2024)</w:t>
      </w:r>
    </w:p>
    <w:p w14:paraId="339DACB0" w14:textId="77777777" w:rsidR="00800505" w:rsidRDefault="00800505" w:rsidP="00800505">
      <w:pPr>
        <w:pStyle w:val="ListParagraph"/>
        <w:spacing w:after="0"/>
        <w:ind w:left="0"/>
        <w:jc w:val="both"/>
        <w:rPr>
          <w:rFonts w:ascii="Times New Roman" w:hAnsi="Times New Roman" w:cs="Times New Roman"/>
          <w:b/>
          <w:bCs/>
          <w:sz w:val="24"/>
          <w:szCs w:val="24"/>
        </w:rPr>
      </w:pPr>
    </w:p>
    <w:p w14:paraId="0A94C867" w14:textId="37459A7D" w:rsidR="00800505" w:rsidRDefault="00F915CB" w:rsidP="00800505">
      <w:pPr>
        <w:pStyle w:val="ListParagraph"/>
        <w:spacing w:after="0"/>
        <w:ind w:left="0"/>
        <w:jc w:val="both"/>
        <w:rPr>
          <w:rFonts w:ascii="Times New Roman" w:hAnsi="Times New Roman" w:cs="Times New Roman"/>
          <w:sz w:val="24"/>
          <w:szCs w:val="24"/>
        </w:rPr>
      </w:pPr>
      <w:r w:rsidRPr="00800505">
        <w:rPr>
          <w:rFonts w:ascii="Times New Roman" w:hAnsi="Times New Roman" w:cs="Times New Roman"/>
          <w:sz w:val="24"/>
          <w:szCs w:val="24"/>
        </w:rPr>
        <w:t>The 48 km corridor was divided into 64 homogeneous sections (average length of approximately 750 m).</w:t>
      </w:r>
    </w:p>
    <w:p w14:paraId="076F019A" w14:textId="77777777" w:rsidR="00800505" w:rsidRDefault="00800505" w:rsidP="00800505">
      <w:pPr>
        <w:pStyle w:val="ListParagraph"/>
        <w:spacing w:after="0"/>
        <w:ind w:left="0"/>
        <w:jc w:val="both"/>
        <w:rPr>
          <w:rFonts w:ascii="Times New Roman" w:hAnsi="Times New Roman" w:cs="Times New Roman"/>
          <w:sz w:val="24"/>
          <w:szCs w:val="24"/>
        </w:rPr>
      </w:pPr>
    </w:p>
    <w:p w14:paraId="6AAA98B3" w14:textId="4F83786D" w:rsidR="00800505" w:rsidRDefault="00E17659">
      <w:pPr>
        <w:pStyle w:val="ListParagraph"/>
        <w:numPr>
          <w:ilvl w:val="2"/>
          <w:numId w:val="12"/>
        </w:numPr>
        <w:spacing w:after="0"/>
        <w:ind w:left="0" w:firstLine="0"/>
        <w:jc w:val="both"/>
        <w:rPr>
          <w:rFonts w:ascii="Times New Roman" w:hAnsi="Times New Roman" w:cs="Times New Roman"/>
          <w:b/>
          <w:bCs/>
          <w:i/>
          <w:iCs/>
          <w:sz w:val="24"/>
          <w:szCs w:val="24"/>
        </w:rPr>
      </w:pPr>
      <w:r w:rsidRPr="00E17659">
        <w:rPr>
          <w:rFonts w:ascii="Times New Roman" w:hAnsi="Times New Roman" w:cs="Times New Roman"/>
          <w:b/>
          <w:bCs/>
          <w:i/>
          <w:iCs/>
          <w:sz w:val="24"/>
          <w:szCs w:val="24"/>
        </w:rPr>
        <w:t>Functional Indicators</w:t>
      </w:r>
    </w:p>
    <w:p w14:paraId="132429A6" w14:textId="77777777" w:rsidR="00D8020C" w:rsidRDefault="00D8020C" w:rsidP="00D8020C">
      <w:pPr>
        <w:spacing w:after="0"/>
        <w:jc w:val="both"/>
        <w:rPr>
          <w:rFonts w:ascii="Times New Roman" w:hAnsi="Times New Roman" w:cs="Times New Roman"/>
          <w:b/>
          <w:bCs/>
          <w:i/>
          <w:iCs/>
          <w:sz w:val="24"/>
          <w:szCs w:val="24"/>
        </w:rPr>
      </w:pPr>
    </w:p>
    <w:p w14:paraId="257C9A31" w14:textId="420ED3B7" w:rsidR="00D8020C" w:rsidRPr="00D8020C" w:rsidRDefault="00D8020C" w:rsidP="00AE755A">
      <w:pPr>
        <w:spacing w:after="0"/>
        <w:jc w:val="center"/>
        <w:rPr>
          <w:rFonts w:ascii="Times New Roman" w:hAnsi="Times New Roman" w:cs="Times New Roman"/>
          <w:sz w:val="24"/>
          <w:szCs w:val="24"/>
        </w:rPr>
      </w:pPr>
      <w:r w:rsidRPr="00D8020C">
        <w:rPr>
          <w:rFonts w:ascii="Times New Roman" w:hAnsi="Times New Roman" w:cs="Times New Roman"/>
          <w:b/>
          <w:bCs/>
          <w:sz w:val="24"/>
          <w:szCs w:val="24"/>
        </w:rPr>
        <w:t>Table</w:t>
      </w:r>
      <w:r w:rsidR="00AE755A">
        <w:rPr>
          <w:rFonts w:ascii="Times New Roman" w:hAnsi="Times New Roman" w:cs="Times New Roman"/>
          <w:b/>
          <w:bCs/>
          <w:sz w:val="24"/>
          <w:szCs w:val="24"/>
        </w:rPr>
        <w:t xml:space="preserve"> 2</w:t>
      </w:r>
      <w:r w:rsidRPr="00D8020C">
        <w:rPr>
          <w:rFonts w:ascii="Times New Roman" w:hAnsi="Times New Roman" w:cs="Times New Roman"/>
          <w:b/>
          <w:bCs/>
          <w:sz w:val="24"/>
          <w:szCs w:val="24"/>
        </w:rPr>
        <w:t>:</w:t>
      </w:r>
      <w:r w:rsidRPr="00D8020C">
        <w:rPr>
          <w:rFonts w:ascii="Times New Roman" w:hAnsi="Times New Roman" w:cs="Times New Roman"/>
          <w:sz w:val="24"/>
          <w:szCs w:val="24"/>
        </w:rPr>
        <w:t xml:space="preserve"> </w:t>
      </w:r>
      <w:r>
        <w:rPr>
          <w:rFonts w:ascii="Times New Roman" w:hAnsi="Times New Roman" w:cs="Times New Roman"/>
          <w:sz w:val="24"/>
          <w:szCs w:val="24"/>
        </w:rPr>
        <w:t>Survey results of various functional indicators</w:t>
      </w:r>
    </w:p>
    <w:p w14:paraId="2239F7C4" w14:textId="77777777" w:rsidR="00E17659" w:rsidRPr="00E17659" w:rsidRDefault="00E17659" w:rsidP="00E17659">
      <w:pPr>
        <w:pStyle w:val="ListParagraph"/>
        <w:spacing w:after="0"/>
        <w:ind w:left="0"/>
        <w:jc w:val="both"/>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2972"/>
        <w:gridCol w:w="2552"/>
        <w:gridCol w:w="2835"/>
      </w:tblGrid>
      <w:tr w:rsidR="00360D3F" w14:paraId="65E68101" w14:textId="77777777" w:rsidTr="00360D3F">
        <w:tc>
          <w:tcPr>
            <w:tcW w:w="2972" w:type="dxa"/>
          </w:tcPr>
          <w:p w14:paraId="20ED0CB8" w14:textId="6CD60186"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Indicator</w:t>
            </w:r>
          </w:p>
        </w:tc>
        <w:tc>
          <w:tcPr>
            <w:tcW w:w="2552" w:type="dxa"/>
          </w:tcPr>
          <w:p w14:paraId="36D559AB" w14:textId="090ACB91"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Mean</w:t>
            </w:r>
          </w:p>
        </w:tc>
        <w:tc>
          <w:tcPr>
            <w:tcW w:w="2835" w:type="dxa"/>
          </w:tcPr>
          <w:p w14:paraId="410DC204" w14:textId="7E303CA9"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Range</w:t>
            </w:r>
          </w:p>
        </w:tc>
      </w:tr>
      <w:tr w:rsidR="00360D3F" w14:paraId="25EE0397" w14:textId="77777777" w:rsidTr="00360D3F">
        <w:tc>
          <w:tcPr>
            <w:tcW w:w="2972" w:type="dxa"/>
          </w:tcPr>
          <w:p w14:paraId="56EFFCF9" w14:textId="1B940812"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IRI</w:t>
            </w:r>
          </w:p>
        </w:tc>
        <w:tc>
          <w:tcPr>
            <w:tcW w:w="2552" w:type="dxa"/>
          </w:tcPr>
          <w:p w14:paraId="5830083F" w14:textId="19066AF1"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3.85 m/km</w:t>
            </w:r>
          </w:p>
        </w:tc>
        <w:tc>
          <w:tcPr>
            <w:tcW w:w="2835" w:type="dxa"/>
          </w:tcPr>
          <w:p w14:paraId="4FC8AEBA" w14:textId="1F58BD27"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2.2</w:t>
            </w:r>
            <w:r>
              <w:rPr>
                <w:rFonts w:ascii="Times New Roman" w:hAnsi="Times New Roman" w:cs="Times New Roman"/>
                <w:sz w:val="24"/>
                <w:szCs w:val="24"/>
              </w:rPr>
              <w:t>-</w:t>
            </w:r>
            <w:r w:rsidRPr="00360D3F">
              <w:rPr>
                <w:rFonts w:ascii="Times New Roman" w:hAnsi="Times New Roman" w:cs="Times New Roman"/>
                <w:sz w:val="24"/>
                <w:szCs w:val="24"/>
              </w:rPr>
              <w:t>5.6</w:t>
            </w:r>
          </w:p>
        </w:tc>
      </w:tr>
      <w:tr w:rsidR="00360D3F" w14:paraId="40D6C624" w14:textId="77777777" w:rsidTr="00360D3F">
        <w:tc>
          <w:tcPr>
            <w:tcW w:w="2972" w:type="dxa"/>
          </w:tcPr>
          <w:p w14:paraId="370C869B" w14:textId="32886BD0"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Rut Depth</w:t>
            </w:r>
          </w:p>
        </w:tc>
        <w:tc>
          <w:tcPr>
            <w:tcW w:w="2552" w:type="dxa"/>
          </w:tcPr>
          <w:p w14:paraId="126382E6" w14:textId="369CCFF2"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13.8 mm</w:t>
            </w:r>
          </w:p>
        </w:tc>
        <w:tc>
          <w:tcPr>
            <w:tcW w:w="2835" w:type="dxa"/>
          </w:tcPr>
          <w:p w14:paraId="7694BE79" w14:textId="2658776D"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4</w:t>
            </w:r>
            <w:r>
              <w:rPr>
                <w:rFonts w:ascii="Times New Roman" w:hAnsi="Times New Roman" w:cs="Times New Roman"/>
                <w:sz w:val="24"/>
                <w:szCs w:val="24"/>
              </w:rPr>
              <w:t>-</w:t>
            </w:r>
            <w:r w:rsidRPr="00360D3F">
              <w:rPr>
                <w:rFonts w:ascii="Times New Roman" w:hAnsi="Times New Roman" w:cs="Times New Roman"/>
                <w:sz w:val="24"/>
                <w:szCs w:val="24"/>
              </w:rPr>
              <w:t>21</w:t>
            </w:r>
          </w:p>
        </w:tc>
      </w:tr>
      <w:tr w:rsidR="00360D3F" w14:paraId="3B7EEDC2" w14:textId="77777777" w:rsidTr="00360D3F">
        <w:tc>
          <w:tcPr>
            <w:tcW w:w="2972" w:type="dxa"/>
          </w:tcPr>
          <w:p w14:paraId="0A7C3C48" w14:textId="5E660098"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Cracking</w:t>
            </w:r>
          </w:p>
        </w:tc>
        <w:tc>
          <w:tcPr>
            <w:tcW w:w="2552" w:type="dxa"/>
          </w:tcPr>
          <w:p w14:paraId="2BCD6A32" w14:textId="0A31A243"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21%</w:t>
            </w:r>
          </w:p>
        </w:tc>
        <w:tc>
          <w:tcPr>
            <w:tcW w:w="2835" w:type="dxa"/>
          </w:tcPr>
          <w:p w14:paraId="5B214A88" w14:textId="7DDCBE0A"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6</w:t>
            </w:r>
            <w:r>
              <w:rPr>
                <w:rFonts w:ascii="Times New Roman" w:hAnsi="Times New Roman" w:cs="Times New Roman"/>
                <w:sz w:val="24"/>
                <w:szCs w:val="24"/>
              </w:rPr>
              <w:t>-</w:t>
            </w:r>
            <w:r w:rsidRPr="00360D3F">
              <w:rPr>
                <w:rFonts w:ascii="Times New Roman" w:hAnsi="Times New Roman" w:cs="Times New Roman"/>
                <w:sz w:val="24"/>
                <w:szCs w:val="24"/>
              </w:rPr>
              <w:t>36</w:t>
            </w:r>
          </w:p>
        </w:tc>
      </w:tr>
    </w:tbl>
    <w:p w14:paraId="4EE17C89" w14:textId="77777777" w:rsidR="00800505" w:rsidRDefault="00800505" w:rsidP="00800505">
      <w:pPr>
        <w:pStyle w:val="ListParagraph"/>
        <w:spacing w:after="0"/>
        <w:ind w:left="0"/>
        <w:jc w:val="both"/>
        <w:rPr>
          <w:rFonts w:ascii="Times New Roman" w:hAnsi="Times New Roman" w:cs="Times New Roman"/>
          <w:sz w:val="24"/>
          <w:szCs w:val="24"/>
        </w:rPr>
      </w:pPr>
    </w:p>
    <w:p w14:paraId="5820D5BF" w14:textId="7389B697" w:rsidR="00800505" w:rsidRDefault="00976C14">
      <w:pPr>
        <w:pStyle w:val="ListParagraph"/>
        <w:numPr>
          <w:ilvl w:val="2"/>
          <w:numId w:val="12"/>
        </w:numPr>
        <w:spacing w:after="0"/>
        <w:ind w:left="0" w:firstLine="0"/>
        <w:jc w:val="both"/>
        <w:rPr>
          <w:rFonts w:ascii="Times New Roman" w:hAnsi="Times New Roman" w:cs="Times New Roman"/>
          <w:b/>
          <w:bCs/>
          <w:i/>
          <w:iCs/>
          <w:sz w:val="24"/>
          <w:szCs w:val="24"/>
        </w:rPr>
      </w:pPr>
      <w:r w:rsidRPr="00976C14">
        <w:rPr>
          <w:rFonts w:ascii="Times New Roman" w:hAnsi="Times New Roman" w:cs="Times New Roman"/>
          <w:b/>
          <w:bCs/>
          <w:i/>
          <w:iCs/>
          <w:sz w:val="24"/>
          <w:szCs w:val="24"/>
        </w:rPr>
        <w:t>Condition Distribution</w:t>
      </w:r>
    </w:p>
    <w:p w14:paraId="0ACD4F24" w14:textId="77777777" w:rsidR="00AE755A" w:rsidRDefault="00AE755A" w:rsidP="00AE755A">
      <w:pPr>
        <w:spacing w:after="0"/>
        <w:jc w:val="both"/>
        <w:rPr>
          <w:rFonts w:ascii="Times New Roman" w:hAnsi="Times New Roman" w:cs="Times New Roman"/>
          <w:b/>
          <w:bCs/>
          <w:i/>
          <w:iCs/>
          <w:sz w:val="24"/>
          <w:szCs w:val="24"/>
        </w:rPr>
      </w:pPr>
    </w:p>
    <w:p w14:paraId="3D0FA325" w14:textId="1EB50551" w:rsidR="00AE755A" w:rsidRPr="00AE755A" w:rsidRDefault="00AE755A" w:rsidP="00AE755A">
      <w:pPr>
        <w:spacing w:after="0"/>
        <w:jc w:val="center"/>
        <w:rPr>
          <w:rFonts w:ascii="Times New Roman" w:hAnsi="Times New Roman" w:cs="Times New Roman"/>
          <w:b/>
          <w:bCs/>
          <w:sz w:val="24"/>
          <w:szCs w:val="24"/>
        </w:rPr>
      </w:pPr>
      <w:r w:rsidRPr="00AE755A">
        <w:rPr>
          <w:rFonts w:ascii="Times New Roman" w:hAnsi="Times New Roman" w:cs="Times New Roman"/>
          <w:b/>
          <w:bCs/>
          <w:sz w:val="24"/>
          <w:szCs w:val="24"/>
        </w:rPr>
        <w:t xml:space="preserve">Table 3: </w:t>
      </w:r>
      <w:r w:rsidRPr="00AE755A">
        <w:rPr>
          <w:rFonts w:ascii="Times New Roman" w:hAnsi="Times New Roman" w:cs="Times New Roman"/>
          <w:sz w:val="24"/>
          <w:szCs w:val="24"/>
        </w:rPr>
        <w:t>Pavement condition assessment</w:t>
      </w:r>
    </w:p>
    <w:p w14:paraId="66DB53DE" w14:textId="77777777" w:rsidR="00976C14" w:rsidRDefault="00976C14" w:rsidP="00976C14">
      <w:pPr>
        <w:pStyle w:val="ListParagraph"/>
        <w:spacing w:after="0"/>
        <w:ind w:left="0"/>
        <w:jc w:val="both"/>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3005"/>
        <w:gridCol w:w="2519"/>
        <w:gridCol w:w="2835"/>
      </w:tblGrid>
      <w:tr w:rsidR="00FA0D92" w14:paraId="0F9A46AB" w14:textId="77777777" w:rsidTr="00FA0D92">
        <w:tc>
          <w:tcPr>
            <w:tcW w:w="3005" w:type="dxa"/>
          </w:tcPr>
          <w:p w14:paraId="184D926E" w14:textId="36395465"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Condition Band</w:t>
            </w:r>
          </w:p>
        </w:tc>
        <w:tc>
          <w:tcPr>
            <w:tcW w:w="2519" w:type="dxa"/>
          </w:tcPr>
          <w:p w14:paraId="72F755AF" w14:textId="50677BE2"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IRI (m/km)</w:t>
            </w:r>
          </w:p>
        </w:tc>
        <w:tc>
          <w:tcPr>
            <w:tcW w:w="2835" w:type="dxa"/>
          </w:tcPr>
          <w:p w14:paraId="159EFE9B" w14:textId="2D087B19"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Network Share</w:t>
            </w:r>
          </w:p>
        </w:tc>
      </w:tr>
      <w:tr w:rsidR="00FA0D92" w14:paraId="240275C9" w14:textId="77777777" w:rsidTr="00FA0D92">
        <w:tc>
          <w:tcPr>
            <w:tcW w:w="3005" w:type="dxa"/>
          </w:tcPr>
          <w:p w14:paraId="2C95D71A" w14:textId="39673A6F"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Good</w:t>
            </w:r>
          </w:p>
        </w:tc>
        <w:tc>
          <w:tcPr>
            <w:tcW w:w="2519" w:type="dxa"/>
          </w:tcPr>
          <w:p w14:paraId="0B69D724" w14:textId="483991AF"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&lt;2.5</w:t>
            </w:r>
          </w:p>
        </w:tc>
        <w:tc>
          <w:tcPr>
            <w:tcW w:w="2835" w:type="dxa"/>
          </w:tcPr>
          <w:p w14:paraId="766F399F" w14:textId="6396CCD9"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12%</w:t>
            </w:r>
          </w:p>
        </w:tc>
      </w:tr>
      <w:tr w:rsidR="00FA0D92" w14:paraId="30567317" w14:textId="77777777" w:rsidTr="00FA0D92">
        <w:tc>
          <w:tcPr>
            <w:tcW w:w="3005" w:type="dxa"/>
          </w:tcPr>
          <w:p w14:paraId="0D6D5E97" w14:textId="2B3D9EB7"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Preventive</w:t>
            </w:r>
          </w:p>
        </w:tc>
        <w:tc>
          <w:tcPr>
            <w:tcW w:w="2519" w:type="dxa"/>
          </w:tcPr>
          <w:p w14:paraId="37D26DAB" w14:textId="75B5C760"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2.5</w:t>
            </w:r>
            <w:r>
              <w:rPr>
                <w:rFonts w:ascii="Times New Roman" w:hAnsi="Times New Roman" w:cs="Times New Roman"/>
                <w:sz w:val="24"/>
                <w:szCs w:val="24"/>
              </w:rPr>
              <w:t>-</w:t>
            </w:r>
            <w:r w:rsidRPr="00FA0D92">
              <w:rPr>
                <w:rFonts w:ascii="Times New Roman" w:hAnsi="Times New Roman" w:cs="Times New Roman"/>
                <w:sz w:val="24"/>
                <w:szCs w:val="24"/>
              </w:rPr>
              <w:t>3.5</w:t>
            </w:r>
          </w:p>
        </w:tc>
        <w:tc>
          <w:tcPr>
            <w:tcW w:w="2835" w:type="dxa"/>
          </w:tcPr>
          <w:p w14:paraId="1EC61669" w14:textId="414BCF54"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24%</w:t>
            </w:r>
          </w:p>
        </w:tc>
      </w:tr>
      <w:tr w:rsidR="00FA0D92" w14:paraId="2C41F043" w14:textId="77777777" w:rsidTr="00FA0D92">
        <w:tc>
          <w:tcPr>
            <w:tcW w:w="3005" w:type="dxa"/>
          </w:tcPr>
          <w:p w14:paraId="7F8A14FD" w14:textId="145DB2A5"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Corrective</w:t>
            </w:r>
          </w:p>
        </w:tc>
        <w:tc>
          <w:tcPr>
            <w:tcW w:w="2519" w:type="dxa"/>
          </w:tcPr>
          <w:p w14:paraId="6F5433BB" w14:textId="1B733CF2"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3.5</w:t>
            </w:r>
            <w:r>
              <w:rPr>
                <w:rFonts w:ascii="Times New Roman" w:hAnsi="Times New Roman" w:cs="Times New Roman"/>
                <w:sz w:val="24"/>
                <w:szCs w:val="24"/>
              </w:rPr>
              <w:t>-</w:t>
            </w:r>
            <w:r w:rsidRPr="00FA0D92">
              <w:rPr>
                <w:rFonts w:ascii="Times New Roman" w:hAnsi="Times New Roman" w:cs="Times New Roman"/>
                <w:sz w:val="24"/>
                <w:szCs w:val="24"/>
              </w:rPr>
              <w:t>4.5</w:t>
            </w:r>
          </w:p>
        </w:tc>
        <w:tc>
          <w:tcPr>
            <w:tcW w:w="2835" w:type="dxa"/>
          </w:tcPr>
          <w:p w14:paraId="0C5176A9" w14:textId="7CF56004"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38%</w:t>
            </w:r>
          </w:p>
        </w:tc>
      </w:tr>
      <w:tr w:rsidR="00FA0D92" w14:paraId="2818A1B7" w14:textId="77777777" w:rsidTr="00FA0D92">
        <w:tc>
          <w:tcPr>
            <w:tcW w:w="3005" w:type="dxa"/>
          </w:tcPr>
          <w:p w14:paraId="78AAFD06" w14:textId="6C716DBD"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Structural Distress</w:t>
            </w:r>
          </w:p>
        </w:tc>
        <w:tc>
          <w:tcPr>
            <w:tcW w:w="2519" w:type="dxa"/>
          </w:tcPr>
          <w:p w14:paraId="52B9C258" w14:textId="568BE844"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&gt;4.5</w:t>
            </w:r>
          </w:p>
        </w:tc>
        <w:tc>
          <w:tcPr>
            <w:tcW w:w="2835" w:type="dxa"/>
          </w:tcPr>
          <w:p w14:paraId="3B618ADA" w14:textId="505A553D"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26%</w:t>
            </w:r>
          </w:p>
        </w:tc>
      </w:tr>
    </w:tbl>
    <w:p w14:paraId="7B6C9181" w14:textId="77777777" w:rsidR="00800505" w:rsidRDefault="00800505" w:rsidP="00800505">
      <w:pPr>
        <w:pStyle w:val="ListParagraph"/>
        <w:spacing w:after="0"/>
        <w:ind w:left="0"/>
        <w:jc w:val="both"/>
        <w:rPr>
          <w:rFonts w:ascii="Times New Roman" w:hAnsi="Times New Roman" w:cs="Times New Roman"/>
          <w:sz w:val="24"/>
          <w:szCs w:val="24"/>
        </w:rPr>
      </w:pPr>
    </w:p>
    <w:p w14:paraId="027783C0" w14:textId="400F54F0" w:rsidR="00800505" w:rsidRDefault="00F915CB" w:rsidP="00800505">
      <w:pPr>
        <w:pStyle w:val="ListParagraph"/>
        <w:spacing w:after="0"/>
        <w:ind w:left="0"/>
        <w:jc w:val="both"/>
        <w:rPr>
          <w:rFonts w:ascii="Times New Roman" w:hAnsi="Times New Roman" w:cs="Times New Roman"/>
          <w:sz w:val="24"/>
          <w:szCs w:val="24"/>
        </w:rPr>
      </w:pPr>
      <w:r w:rsidRPr="005C0027">
        <w:rPr>
          <w:rFonts w:ascii="Times New Roman" w:hAnsi="Times New Roman" w:cs="Times New Roman"/>
          <w:sz w:val="24"/>
          <w:szCs w:val="24"/>
        </w:rPr>
        <w:t>Nearly one-fourth of the corridor had already entered the structural distress phase, indicating a delayed intervention.</w:t>
      </w:r>
    </w:p>
    <w:p w14:paraId="0C07D776" w14:textId="77777777" w:rsidR="00800505" w:rsidRDefault="00800505" w:rsidP="00800505">
      <w:pPr>
        <w:pStyle w:val="ListParagraph"/>
        <w:spacing w:after="0"/>
        <w:ind w:left="0"/>
        <w:jc w:val="both"/>
        <w:rPr>
          <w:rFonts w:ascii="Times New Roman" w:hAnsi="Times New Roman" w:cs="Times New Roman"/>
          <w:sz w:val="24"/>
          <w:szCs w:val="24"/>
        </w:rPr>
      </w:pPr>
    </w:p>
    <w:p w14:paraId="1C1F6FD1" w14:textId="2FFBAF3C" w:rsidR="00800505" w:rsidRDefault="00506B7D">
      <w:pPr>
        <w:pStyle w:val="ListParagraph"/>
        <w:numPr>
          <w:ilvl w:val="1"/>
          <w:numId w:val="12"/>
        </w:numPr>
        <w:spacing w:after="0"/>
        <w:ind w:left="0" w:firstLine="0"/>
        <w:jc w:val="both"/>
        <w:rPr>
          <w:rFonts w:ascii="Times New Roman" w:hAnsi="Times New Roman" w:cs="Times New Roman"/>
          <w:b/>
          <w:bCs/>
          <w:sz w:val="24"/>
          <w:szCs w:val="24"/>
        </w:rPr>
      </w:pPr>
      <w:r w:rsidRPr="00506B7D">
        <w:rPr>
          <w:rFonts w:ascii="Times New Roman" w:hAnsi="Times New Roman" w:cs="Times New Roman"/>
          <w:b/>
          <w:bCs/>
          <w:sz w:val="24"/>
          <w:szCs w:val="24"/>
        </w:rPr>
        <w:t>Structural Evaluation</w:t>
      </w:r>
    </w:p>
    <w:p w14:paraId="6DF3AC91" w14:textId="77777777" w:rsidR="00506B7D" w:rsidRDefault="00506B7D" w:rsidP="00506B7D">
      <w:pPr>
        <w:pStyle w:val="ListParagraph"/>
        <w:spacing w:after="0"/>
        <w:ind w:left="0"/>
        <w:jc w:val="both"/>
        <w:rPr>
          <w:rFonts w:ascii="Times New Roman" w:hAnsi="Times New Roman" w:cs="Times New Roman"/>
          <w:b/>
          <w:bCs/>
          <w:sz w:val="24"/>
          <w:szCs w:val="24"/>
        </w:rPr>
      </w:pPr>
    </w:p>
    <w:p w14:paraId="02D54EA2" w14:textId="4A30D9E9" w:rsidR="00DF6EE3" w:rsidRPr="00DF6EE3" w:rsidRDefault="00F915CB"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Deflection measurements were performed in accordance with the IRC:115 provisions.</w:t>
      </w:r>
    </w:p>
    <w:p w14:paraId="4C365439" w14:textId="3E825712"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The characteristic deflection values ranged from 0.88 mm to 1.57 mm.</w:t>
      </w:r>
    </w:p>
    <w:p w14:paraId="5B49F177" w14:textId="6AADD180"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The IRC overlay trigger deflection for this traffic category (~45 MSA) was approximately 1.0 mm.</w:t>
      </w:r>
    </w:p>
    <w:p w14:paraId="3EC13C25" w14:textId="7F0DDA49"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Sections that exceeded the structural threshold constituted 28% of the network.</w:t>
      </w:r>
    </w:p>
    <w:p w14:paraId="162D3016" w14:textId="115D862D"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This confirms that deterioration is not purely functional but is also structurally significant.</w:t>
      </w:r>
    </w:p>
    <w:p w14:paraId="2D657F86" w14:textId="77777777" w:rsidR="00506B7D" w:rsidRPr="00506B7D" w:rsidRDefault="00506B7D" w:rsidP="00506B7D">
      <w:pPr>
        <w:pStyle w:val="ListParagraph"/>
        <w:spacing w:after="0"/>
        <w:ind w:left="0"/>
        <w:jc w:val="both"/>
        <w:rPr>
          <w:rFonts w:ascii="Times New Roman" w:hAnsi="Times New Roman" w:cs="Times New Roman"/>
          <w:b/>
          <w:bCs/>
          <w:sz w:val="24"/>
          <w:szCs w:val="24"/>
        </w:rPr>
      </w:pPr>
    </w:p>
    <w:p w14:paraId="1F1CE636" w14:textId="5D89D71D" w:rsidR="00800505" w:rsidRDefault="00CB0E61">
      <w:pPr>
        <w:pStyle w:val="ListParagraph"/>
        <w:numPr>
          <w:ilvl w:val="1"/>
          <w:numId w:val="12"/>
        </w:numPr>
        <w:spacing w:after="0"/>
        <w:ind w:left="0" w:firstLine="0"/>
        <w:jc w:val="both"/>
        <w:rPr>
          <w:rFonts w:ascii="Times New Roman" w:hAnsi="Times New Roman" w:cs="Times New Roman"/>
          <w:b/>
          <w:bCs/>
          <w:sz w:val="24"/>
          <w:szCs w:val="24"/>
        </w:rPr>
      </w:pPr>
      <w:r w:rsidRPr="00CB0E61">
        <w:rPr>
          <w:rFonts w:ascii="Times New Roman" w:hAnsi="Times New Roman" w:cs="Times New Roman"/>
          <w:b/>
          <w:bCs/>
          <w:sz w:val="24"/>
          <w:szCs w:val="24"/>
        </w:rPr>
        <w:t>Deterioration Modelling for Coastal Tamil Nadu Conditions</w:t>
      </w:r>
    </w:p>
    <w:p w14:paraId="654796BD" w14:textId="77777777" w:rsidR="00CB0E61" w:rsidRDefault="00CB0E61" w:rsidP="00CB0E61">
      <w:pPr>
        <w:pStyle w:val="ListParagraph"/>
        <w:spacing w:after="0"/>
        <w:ind w:left="0"/>
        <w:jc w:val="both"/>
        <w:rPr>
          <w:rFonts w:ascii="Times New Roman" w:hAnsi="Times New Roman" w:cs="Times New Roman"/>
          <w:b/>
          <w:bCs/>
          <w:sz w:val="24"/>
          <w:szCs w:val="24"/>
        </w:rPr>
      </w:pPr>
    </w:p>
    <w:p w14:paraId="4450B00F" w14:textId="0941E788" w:rsidR="00442A78" w:rsidRDefault="00DC32FE"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Regression-based deterioration modelling was performed to reflect monsoon-driven moisture effects.</w:t>
      </w:r>
    </w:p>
    <w:p w14:paraId="0D1B8675" w14:textId="77777777" w:rsidR="00226F44" w:rsidRPr="00442A78" w:rsidRDefault="00226F44" w:rsidP="00442A78">
      <w:pPr>
        <w:pStyle w:val="ListParagraph"/>
        <w:spacing w:after="0"/>
        <w:ind w:left="0"/>
        <w:jc w:val="both"/>
        <w:rPr>
          <w:rFonts w:ascii="Times New Roman" w:hAnsi="Times New Roman" w:cs="Times New Roman"/>
          <w:sz w:val="24"/>
          <w:szCs w:val="24"/>
        </w:rPr>
      </w:pPr>
    </w:p>
    <w:p w14:paraId="667F13B4" w14:textId="003A1454" w:rsidR="00442A78" w:rsidRPr="00442A78" w:rsidRDefault="00442A78" w:rsidP="00442A78">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w:lastRenderedPageBreak/>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t+1</m:t>
              </m:r>
            </m:sub>
          </m:sSub>
          <m:r>
            <w:rPr>
              <w:rFonts w:ascii="Cambria Math" w:hAnsi="Cambria Math" w:cs="Times New Roman"/>
              <w:sz w:val="24"/>
              <w:szCs w:val="24"/>
            </w:rPr>
            <m:t>=0.83⋅IR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+0.020⋅ESAL+0.0031⋅Rai</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monsoon</m:t>
              </m:r>
            </m:sub>
          </m:sSub>
          <m:r>
            <m:rPr>
              <m:sty m:val="p"/>
            </m:rPr>
            <w:rPr>
              <w:rFonts w:ascii="Times New Roman" w:hAnsi="Times New Roman" w:cs="Times New Roman"/>
              <w:sz w:val="24"/>
              <w:szCs w:val="24"/>
            </w:rPr>
            <w:br/>
          </m:r>
        </m:oMath>
      </m:oMathPara>
    </w:p>
    <w:p w14:paraId="3423BB94" w14:textId="77777777" w:rsidR="00442A78" w:rsidRPr="00442A78" w:rsidRDefault="00442A78"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Model statistics:</w:t>
      </w:r>
    </w:p>
    <w:p w14:paraId="59DFF8C7" w14:textId="77777777" w:rsidR="00442A78" w:rsidRPr="00442A78" w:rsidRDefault="00442A78">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sidRPr="00442A78">
        <w:rPr>
          <w:rFonts w:ascii="Times New Roman" w:hAnsi="Times New Roman" w:cs="Times New Roman"/>
          <w:sz w:val="24"/>
          <w:szCs w:val="24"/>
        </w:rPr>
        <w:t>R² = 0.79</w:t>
      </w:r>
    </w:p>
    <w:p w14:paraId="0057C63C" w14:textId="52C49327" w:rsidR="00442A78" w:rsidRPr="00442A78" w:rsidRDefault="00AE755A">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Mean Absolute Percentage Error (</w:t>
      </w:r>
      <w:r w:rsidR="00442A78" w:rsidRPr="00442A78">
        <w:rPr>
          <w:rFonts w:ascii="Times New Roman" w:hAnsi="Times New Roman" w:cs="Times New Roman"/>
          <w:sz w:val="24"/>
          <w:szCs w:val="24"/>
        </w:rPr>
        <w:t>MAPE</w:t>
      </w:r>
      <w:r>
        <w:rPr>
          <w:rFonts w:ascii="Times New Roman" w:hAnsi="Times New Roman" w:cs="Times New Roman"/>
          <w:sz w:val="24"/>
          <w:szCs w:val="24"/>
        </w:rPr>
        <w:t>)</w:t>
      </w:r>
      <w:r w:rsidR="00442A78" w:rsidRPr="00442A78">
        <w:rPr>
          <w:rFonts w:ascii="Times New Roman" w:hAnsi="Times New Roman" w:cs="Times New Roman"/>
          <w:sz w:val="24"/>
          <w:szCs w:val="24"/>
        </w:rPr>
        <w:t xml:space="preserve"> = 10.8%</w:t>
      </w:r>
    </w:p>
    <w:p w14:paraId="425C9A67" w14:textId="77777777" w:rsidR="00442A78" w:rsidRDefault="00442A78">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sidRPr="00442A78">
        <w:rPr>
          <w:rFonts w:ascii="Times New Roman" w:hAnsi="Times New Roman" w:cs="Times New Roman"/>
          <w:sz w:val="24"/>
          <w:szCs w:val="24"/>
        </w:rPr>
        <w:t>Statistical significance (p &lt; 0.01)</w:t>
      </w:r>
    </w:p>
    <w:p w14:paraId="57E759C8" w14:textId="77777777" w:rsidR="00226F44" w:rsidRPr="00442A78" w:rsidRDefault="00226F44" w:rsidP="00226F44">
      <w:pPr>
        <w:pStyle w:val="ListParagraph"/>
        <w:spacing w:after="0"/>
        <w:ind w:left="567"/>
        <w:jc w:val="both"/>
        <w:rPr>
          <w:rFonts w:ascii="Times New Roman" w:hAnsi="Times New Roman" w:cs="Times New Roman"/>
          <w:sz w:val="24"/>
          <w:szCs w:val="24"/>
        </w:rPr>
      </w:pPr>
    </w:p>
    <w:p w14:paraId="759C3A82" w14:textId="2549166F" w:rsidR="00442A78" w:rsidRPr="00442A78" w:rsidRDefault="00DC32FE"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The rainfall coefficient was statistically significant, highlighting the climatic influence on the progression of deterioration.</w:t>
      </w:r>
    </w:p>
    <w:p w14:paraId="5F955667" w14:textId="77777777" w:rsidR="00CB0E61" w:rsidRDefault="00CB0E61" w:rsidP="00CB0E61">
      <w:pPr>
        <w:pStyle w:val="ListParagraph"/>
        <w:spacing w:after="0"/>
        <w:ind w:left="0"/>
        <w:jc w:val="both"/>
        <w:rPr>
          <w:rFonts w:ascii="Times New Roman" w:hAnsi="Times New Roman" w:cs="Times New Roman"/>
          <w:b/>
          <w:bCs/>
          <w:sz w:val="24"/>
          <w:szCs w:val="24"/>
        </w:rPr>
      </w:pPr>
    </w:p>
    <w:p w14:paraId="0DEBFC89" w14:textId="38BFC60B" w:rsidR="00226F44" w:rsidRPr="00CB0E61" w:rsidRDefault="00226F44">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Maintenance Strategy Scenario</w:t>
      </w:r>
    </w:p>
    <w:p w14:paraId="66FF2B37" w14:textId="77777777" w:rsidR="00800505" w:rsidRDefault="00800505" w:rsidP="00800505">
      <w:pPr>
        <w:pStyle w:val="ListParagraph"/>
        <w:spacing w:after="0"/>
        <w:ind w:left="0"/>
        <w:jc w:val="both"/>
        <w:rPr>
          <w:rFonts w:ascii="Times New Roman" w:hAnsi="Times New Roman" w:cs="Times New Roman"/>
          <w:sz w:val="24"/>
          <w:szCs w:val="24"/>
        </w:rPr>
      </w:pPr>
    </w:p>
    <w:p w14:paraId="5669FEE2" w14:textId="41D03BD2" w:rsidR="00A371ED" w:rsidRPr="00A371ED"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A 20-year planning horizon (2025</w:t>
      </w:r>
      <w:r w:rsidR="00EE53DE">
        <w:rPr>
          <w:rFonts w:ascii="Times New Roman" w:hAnsi="Times New Roman" w:cs="Times New Roman"/>
          <w:sz w:val="24"/>
          <w:szCs w:val="24"/>
        </w:rPr>
        <w:t>-</w:t>
      </w:r>
      <w:r w:rsidRPr="00A371ED">
        <w:rPr>
          <w:rFonts w:ascii="Times New Roman" w:hAnsi="Times New Roman" w:cs="Times New Roman"/>
          <w:sz w:val="24"/>
          <w:szCs w:val="24"/>
        </w:rPr>
        <w:t>2045) was adopted.</w:t>
      </w:r>
    </w:p>
    <w:p w14:paraId="1551899B" w14:textId="77777777" w:rsidR="00A06022"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Discount rate: 10%</w:t>
      </w:r>
    </w:p>
    <w:p w14:paraId="3B63F70C" w14:textId="5308D7F4" w:rsidR="00A371ED" w:rsidRPr="00A371ED"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Annual budget constraint: ₹ 9.0 crore</w:t>
      </w:r>
    </w:p>
    <w:p w14:paraId="4C06597D" w14:textId="77777777" w:rsidR="00307438" w:rsidRDefault="00307438" w:rsidP="00800505">
      <w:pPr>
        <w:pStyle w:val="ListParagraph"/>
        <w:spacing w:after="0"/>
        <w:ind w:left="0"/>
        <w:jc w:val="both"/>
        <w:rPr>
          <w:rFonts w:ascii="Times New Roman" w:hAnsi="Times New Roman" w:cs="Times New Roman"/>
          <w:sz w:val="24"/>
          <w:szCs w:val="24"/>
        </w:rPr>
      </w:pPr>
    </w:p>
    <w:p w14:paraId="6FD3EE99" w14:textId="1ABF2C5F" w:rsidR="00307438" w:rsidRPr="00D92D1E" w:rsidRDefault="00D92D1E">
      <w:pPr>
        <w:pStyle w:val="ListParagraph"/>
        <w:numPr>
          <w:ilvl w:val="2"/>
          <w:numId w:val="12"/>
        </w:numPr>
        <w:spacing w:after="0"/>
        <w:ind w:left="0" w:firstLine="0"/>
        <w:jc w:val="both"/>
        <w:rPr>
          <w:rFonts w:ascii="Times New Roman" w:hAnsi="Times New Roman" w:cs="Times New Roman"/>
          <w:b/>
          <w:bCs/>
          <w:i/>
          <w:iCs/>
          <w:sz w:val="24"/>
          <w:szCs w:val="24"/>
        </w:rPr>
      </w:pPr>
      <w:r w:rsidRPr="00D92D1E">
        <w:rPr>
          <w:rFonts w:ascii="Times New Roman" w:hAnsi="Times New Roman" w:cs="Times New Roman"/>
          <w:b/>
          <w:bCs/>
          <w:i/>
          <w:iCs/>
          <w:sz w:val="24"/>
          <w:szCs w:val="24"/>
        </w:rPr>
        <w:t>Scenario A: Periodic Resurfacing</w:t>
      </w:r>
      <w:r>
        <w:rPr>
          <w:rFonts w:ascii="Times New Roman" w:hAnsi="Times New Roman" w:cs="Times New Roman"/>
          <w:b/>
          <w:bCs/>
          <w:i/>
          <w:iCs/>
          <w:sz w:val="24"/>
          <w:szCs w:val="24"/>
        </w:rPr>
        <w:tab/>
      </w:r>
    </w:p>
    <w:p w14:paraId="1F6B6B42" w14:textId="77777777" w:rsidR="00307438" w:rsidRDefault="00307438" w:rsidP="00800505">
      <w:pPr>
        <w:pStyle w:val="ListParagraph"/>
        <w:spacing w:after="0"/>
        <w:ind w:left="0"/>
        <w:jc w:val="both"/>
        <w:rPr>
          <w:rFonts w:ascii="Times New Roman" w:hAnsi="Times New Roman" w:cs="Times New Roman"/>
          <w:sz w:val="24"/>
          <w:szCs w:val="24"/>
        </w:rPr>
      </w:pPr>
    </w:p>
    <w:p w14:paraId="25C7F0A7" w14:textId="492D4C3D" w:rsidR="00A5468D" w:rsidRPr="00A5468D" w:rsidRDefault="00A5468D">
      <w:pPr>
        <w:pStyle w:val="ListParagraph"/>
        <w:numPr>
          <w:ilvl w:val="0"/>
          <w:numId w:val="17"/>
        </w:numPr>
        <w:tabs>
          <w:tab w:val="left" w:pos="851"/>
        </w:tabs>
        <w:spacing w:after="0"/>
        <w:ind w:left="567" w:firstLine="0"/>
        <w:jc w:val="both"/>
        <w:rPr>
          <w:rFonts w:ascii="Times New Roman" w:hAnsi="Times New Roman" w:cs="Times New Roman"/>
          <w:sz w:val="24"/>
          <w:szCs w:val="24"/>
        </w:rPr>
      </w:pPr>
      <w:r w:rsidRPr="00A5468D">
        <w:rPr>
          <w:rFonts w:ascii="Times New Roman" w:hAnsi="Times New Roman" w:cs="Times New Roman"/>
          <w:sz w:val="24"/>
          <w:szCs w:val="24"/>
        </w:rPr>
        <w:t xml:space="preserve">40 mm BC overlay </w:t>
      </w:r>
      <w:r>
        <w:rPr>
          <w:rFonts w:ascii="Times New Roman" w:hAnsi="Times New Roman" w:cs="Times New Roman"/>
          <w:sz w:val="24"/>
          <w:szCs w:val="24"/>
        </w:rPr>
        <w:t>after every</w:t>
      </w:r>
      <w:r w:rsidRPr="00A5468D">
        <w:rPr>
          <w:rFonts w:ascii="Times New Roman" w:hAnsi="Times New Roman" w:cs="Times New Roman"/>
          <w:sz w:val="24"/>
          <w:szCs w:val="24"/>
        </w:rPr>
        <w:t xml:space="preserve"> 5-year intervals</w:t>
      </w:r>
    </w:p>
    <w:p w14:paraId="026807BF" w14:textId="55FA69AB" w:rsidR="00A5468D" w:rsidRPr="00A5468D" w:rsidRDefault="00A5468D">
      <w:pPr>
        <w:pStyle w:val="ListParagraph"/>
        <w:numPr>
          <w:ilvl w:val="0"/>
          <w:numId w:val="17"/>
        </w:numPr>
        <w:tabs>
          <w:tab w:val="left" w:pos="851"/>
        </w:tabs>
        <w:spacing w:after="0"/>
        <w:ind w:left="567" w:firstLine="0"/>
        <w:jc w:val="both"/>
        <w:rPr>
          <w:rFonts w:ascii="Times New Roman" w:hAnsi="Times New Roman" w:cs="Times New Roman"/>
          <w:sz w:val="24"/>
          <w:szCs w:val="24"/>
        </w:rPr>
      </w:pPr>
      <w:r w:rsidRPr="00A5468D">
        <w:rPr>
          <w:rFonts w:ascii="Times New Roman" w:hAnsi="Times New Roman" w:cs="Times New Roman"/>
          <w:sz w:val="24"/>
          <w:szCs w:val="24"/>
        </w:rPr>
        <w:t>No differentiation based on condition</w:t>
      </w:r>
    </w:p>
    <w:p w14:paraId="1E1E0EC4" w14:textId="77777777" w:rsidR="00307438" w:rsidRDefault="00307438" w:rsidP="00800505">
      <w:pPr>
        <w:pStyle w:val="ListParagraph"/>
        <w:spacing w:after="0"/>
        <w:ind w:left="0"/>
        <w:jc w:val="both"/>
        <w:rPr>
          <w:rFonts w:ascii="Times New Roman" w:hAnsi="Times New Roman" w:cs="Times New Roman"/>
          <w:sz w:val="24"/>
          <w:szCs w:val="24"/>
        </w:rPr>
      </w:pPr>
    </w:p>
    <w:p w14:paraId="0517F2B1" w14:textId="2E61D1CD" w:rsidR="00307438" w:rsidRPr="004B0ACB" w:rsidRDefault="004B0ACB">
      <w:pPr>
        <w:pStyle w:val="ListParagraph"/>
        <w:numPr>
          <w:ilvl w:val="2"/>
          <w:numId w:val="12"/>
        </w:numPr>
        <w:spacing w:after="0"/>
        <w:ind w:left="0" w:firstLine="0"/>
        <w:jc w:val="both"/>
        <w:rPr>
          <w:rFonts w:ascii="Times New Roman" w:hAnsi="Times New Roman" w:cs="Times New Roman"/>
          <w:b/>
          <w:bCs/>
          <w:i/>
          <w:iCs/>
          <w:sz w:val="24"/>
          <w:szCs w:val="24"/>
        </w:rPr>
      </w:pPr>
      <w:r w:rsidRPr="004B0ACB">
        <w:rPr>
          <w:rFonts w:ascii="Times New Roman" w:hAnsi="Times New Roman" w:cs="Times New Roman"/>
          <w:b/>
          <w:bCs/>
          <w:i/>
          <w:iCs/>
          <w:sz w:val="24"/>
          <w:szCs w:val="24"/>
        </w:rPr>
        <w:t>Scenario B: Condition-Triggered Maintenance</w:t>
      </w:r>
    </w:p>
    <w:p w14:paraId="0452093E" w14:textId="77777777" w:rsidR="00307438" w:rsidRDefault="00307438" w:rsidP="00800505">
      <w:pPr>
        <w:pStyle w:val="ListParagraph"/>
        <w:spacing w:after="0"/>
        <w:ind w:left="0"/>
        <w:jc w:val="both"/>
        <w:rPr>
          <w:rFonts w:ascii="Times New Roman" w:hAnsi="Times New Roman" w:cs="Times New Roman"/>
          <w:sz w:val="24"/>
          <w:szCs w:val="24"/>
        </w:rPr>
      </w:pPr>
    </w:p>
    <w:p w14:paraId="0F22B4AE" w14:textId="62B0FBDF" w:rsidR="00BA1003" w:rsidRP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Preventive micro-surfacing (IRI 2.5</w:t>
      </w:r>
      <w:r w:rsidR="00124613">
        <w:rPr>
          <w:rFonts w:ascii="Times New Roman" w:hAnsi="Times New Roman" w:cs="Times New Roman"/>
          <w:sz w:val="24"/>
          <w:szCs w:val="24"/>
        </w:rPr>
        <w:t>-</w:t>
      </w:r>
      <w:r w:rsidRPr="00BA1003">
        <w:rPr>
          <w:rFonts w:ascii="Times New Roman" w:hAnsi="Times New Roman" w:cs="Times New Roman"/>
          <w:sz w:val="24"/>
          <w:szCs w:val="24"/>
        </w:rPr>
        <w:t>3.5)</w:t>
      </w:r>
    </w:p>
    <w:p w14:paraId="417A31CE" w14:textId="47CD9C09" w:rsidR="00BA1003" w:rsidRP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Overlay (IRI 3.5</w:t>
      </w:r>
      <w:r w:rsidR="00124613">
        <w:rPr>
          <w:rFonts w:ascii="Times New Roman" w:hAnsi="Times New Roman" w:cs="Times New Roman"/>
          <w:sz w:val="24"/>
          <w:szCs w:val="24"/>
        </w:rPr>
        <w:t>-</w:t>
      </w:r>
      <w:r w:rsidRPr="00BA1003">
        <w:rPr>
          <w:rFonts w:ascii="Times New Roman" w:hAnsi="Times New Roman" w:cs="Times New Roman"/>
          <w:sz w:val="24"/>
          <w:szCs w:val="24"/>
        </w:rPr>
        <w:t>4.5)</w:t>
      </w:r>
    </w:p>
    <w:p w14:paraId="07D58754" w14:textId="791D914F" w:rsid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Structural strengthening where deflection exceeds IRC threshold</w:t>
      </w:r>
    </w:p>
    <w:p w14:paraId="799D22AE" w14:textId="77777777" w:rsidR="00BD06C4" w:rsidRPr="00BA1003" w:rsidRDefault="00BD06C4" w:rsidP="00BD06C4">
      <w:pPr>
        <w:pStyle w:val="ListParagraph"/>
        <w:tabs>
          <w:tab w:val="left" w:pos="851"/>
        </w:tabs>
        <w:spacing w:after="0"/>
        <w:ind w:left="567"/>
        <w:jc w:val="both"/>
        <w:rPr>
          <w:rFonts w:ascii="Times New Roman" w:hAnsi="Times New Roman" w:cs="Times New Roman"/>
          <w:sz w:val="24"/>
          <w:szCs w:val="24"/>
        </w:rPr>
      </w:pPr>
    </w:p>
    <w:p w14:paraId="6004482E" w14:textId="03B073BE" w:rsidR="00307438" w:rsidRDefault="00F61875">
      <w:pPr>
        <w:pStyle w:val="ListParagraph"/>
        <w:numPr>
          <w:ilvl w:val="2"/>
          <w:numId w:val="12"/>
        </w:numPr>
        <w:spacing w:after="0"/>
        <w:ind w:left="0" w:firstLine="0"/>
        <w:jc w:val="both"/>
        <w:rPr>
          <w:rFonts w:ascii="Times New Roman" w:hAnsi="Times New Roman" w:cs="Times New Roman"/>
          <w:b/>
          <w:bCs/>
          <w:i/>
          <w:iCs/>
          <w:sz w:val="24"/>
          <w:szCs w:val="24"/>
        </w:rPr>
      </w:pPr>
      <w:r w:rsidRPr="00F61875">
        <w:rPr>
          <w:rFonts w:ascii="Times New Roman" w:hAnsi="Times New Roman" w:cs="Times New Roman"/>
          <w:b/>
          <w:bCs/>
          <w:i/>
          <w:iCs/>
          <w:sz w:val="24"/>
          <w:szCs w:val="24"/>
        </w:rPr>
        <w:t>Scenario C: Risk-Weighted Optimization</w:t>
      </w:r>
    </w:p>
    <w:p w14:paraId="2A28E621" w14:textId="77777777" w:rsidR="00F61875" w:rsidRDefault="00F61875" w:rsidP="00F61875">
      <w:pPr>
        <w:pStyle w:val="ListParagraph"/>
        <w:spacing w:after="0"/>
        <w:jc w:val="both"/>
        <w:rPr>
          <w:rFonts w:ascii="Times New Roman" w:hAnsi="Times New Roman" w:cs="Times New Roman"/>
          <w:b/>
          <w:bCs/>
          <w:i/>
          <w:iCs/>
          <w:sz w:val="24"/>
          <w:szCs w:val="24"/>
        </w:rPr>
      </w:pPr>
    </w:p>
    <w:p w14:paraId="1C153FF8" w14:textId="45B5A063" w:rsidR="00613027" w:rsidRDefault="007237F4" w:rsidP="00613027">
      <w:pPr>
        <w:pStyle w:val="ListParagraph"/>
        <w:spacing w:after="0"/>
        <w:ind w:left="0"/>
        <w:jc w:val="both"/>
        <w:rPr>
          <w:rFonts w:ascii="Times New Roman" w:hAnsi="Times New Roman" w:cs="Times New Roman"/>
          <w:sz w:val="24"/>
          <w:szCs w:val="24"/>
        </w:rPr>
      </w:pPr>
      <w:r w:rsidRPr="00613027">
        <w:rPr>
          <w:rFonts w:ascii="Times New Roman" w:hAnsi="Times New Roman" w:cs="Times New Roman"/>
          <w:sz w:val="24"/>
          <w:szCs w:val="24"/>
        </w:rPr>
        <w:t>Prioritization was based on the following</w:t>
      </w:r>
    </w:p>
    <w:p w14:paraId="38D3F575" w14:textId="77777777" w:rsidR="00613027" w:rsidRPr="00613027" w:rsidRDefault="00613027" w:rsidP="00613027">
      <w:pPr>
        <w:pStyle w:val="ListParagraph"/>
        <w:spacing w:after="0"/>
        <w:ind w:left="0"/>
        <w:jc w:val="both"/>
        <w:rPr>
          <w:rFonts w:ascii="Times New Roman" w:hAnsi="Times New Roman" w:cs="Times New Roman"/>
          <w:sz w:val="24"/>
          <w:szCs w:val="24"/>
        </w:rPr>
      </w:pPr>
    </w:p>
    <w:p w14:paraId="7643DFBD" w14:textId="3C8EB90F" w:rsidR="00613027" w:rsidRPr="00613027" w:rsidRDefault="00613027" w:rsidP="00613027">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Risk=</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×(AADT×Freight×Connectivity)</m:t>
          </m:r>
          <m:r>
            <m:rPr>
              <m:sty m:val="p"/>
            </m:rPr>
            <w:rPr>
              <w:rFonts w:ascii="Times New Roman" w:hAnsi="Times New Roman" w:cs="Times New Roman"/>
              <w:sz w:val="24"/>
              <w:szCs w:val="24"/>
            </w:rPr>
            <w:br/>
          </m:r>
        </m:oMath>
      </m:oMathPara>
    </w:p>
    <w:p w14:paraId="24EB3CEA" w14:textId="09AACF2D" w:rsidR="00613027" w:rsidRPr="00613027" w:rsidRDefault="007237F4" w:rsidP="00613027">
      <w:pPr>
        <w:pStyle w:val="ListParagraph"/>
        <w:spacing w:after="0"/>
        <w:ind w:left="0"/>
        <w:jc w:val="both"/>
        <w:rPr>
          <w:rFonts w:ascii="Times New Roman" w:hAnsi="Times New Roman" w:cs="Times New Roman"/>
          <w:sz w:val="24"/>
          <w:szCs w:val="24"/>
        </w:rPr>
      </w:pPr>
      <w:r w:rsidRPr="00613027">
        <w:rPr>
          <w:rFonts w:ascii="Times New Roman" w:hAnsi="Times New Roman" w:cs="Times New Roman"/>
          <w:sz w:val="24"/>
          <w:szCs w:val="24"/>
        </w:rPr>
        <w:t>Connectivity weighting was introduced due to peri-urban socioeconomic significance.</w:t>
      </w:r>
    </w:p>
    <w:p w14:paraId="3A1FDC91" w14:textId="77777777" w:rsidR="00F61875" w:rsidRDefault="00F61875" w:rsidP="00F61875">
      <w:pPr>
        <w:pStyle w:val="ListParagraph"/>
        <w:spacing w:after="0"/>
        <w:jc w:val="both"/>
        <w:rPr>
          <w:rFonts w:ascii="Times New Roman" w:hAnsi="Times New Roman" w:cs="Times New Roman"/>
          <w:sz w:val="24"/>
          <w:szCs w:val="24"/>
        </w:rPr>
      </w:pPr>
    </w:p>
    <w:p w14:paraId="1CAF2AEF" w14:textId="522DF147" w:rsidR="00B75FBB" w:rsidRDefault="005375E6">
      <w:pPr>
        <w:pStyle w:val="ListParagraph"/>
        <w:numPr>
          <w:ilvl w:val="1"/>
          <w:numId w:val="12"/>
        </w:numPr>
        <w:spacing w:after="0"/>
        <w:ind w:left="0" w:firstLine="0"/>
        <w:jc w:val="both"/>
        <w:rPr>
          <w:rFonts w:ascii="Times New Roman" w:hAnsi="Times New Roman" w:cs="Times New Roman"/>
          <w:b/>
          <w:bCs/>
          <w:sz w:val="24"/>
          <w:szCs w:val="24"/>
        </w:rPr>
      </w:pPr>
      <w:r w:rsidRPr="005375E6">
        <w:rPr>
          <w:rFonts w:ascii="Times New Roman" w:hAnsi="Times New Roman" w:cs="Times New Roman"/>
          <w:b/>
          <w:bCs/>
          <w:sz w:val="24"/>
          <w:szCs w:val="24"/>
        </w:rPr>
        <w:t xml:space="preserve">Lifecycle Cost </w:t>
      </w:r>
      <w:r w:rsidR="005B37BA">
        <w:rPr>
          <w:rFonts w:ascii="Times New Roman" w:hAnsi="Times New Roman" w:cs="Times New Roman"/>
          <w:b/>
          <w:bCs/>
          <w:sz w:val="24"/>
          <w:szCs w:val="24"/>
        </w:rPr>
        <w:t>Results</w:t>
      </w:r>
    </w:p>
    <w:p w14:paraId="0BD3BC21" w14:textId="77777777" w:rsidR="005375E6" w:rsidRDefault="005375E6" w:rsidP="005375E6">
      <w:pPr>
        <w:pStyle w:val="ListParagraph"/>
        <w:spacing w:after="0"/>
        <w:ind w:left="0"/>
        <w:jc w:val="both"/>
        <w:rPr>
          <w:rFonts w:ascii="Times New Roman" w:hAnsi="Times New Roman" w:cs="Times New Roman"/>
          <w:b/>
          <w:bCs/>
          <w:sz w:val="24"/>
          <w:szCs w:val="24"/>
        </w:rPr>
      </w:pPr>
    </w:p>
    <w:p w14:paraId="702F7B75" w14:textId="120EF461" w:rsidR="005375E6" w:rsidRDefault="00122F03" w:rsidP="00122F03">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Table</w:t>
      </w:r>
      <w:r w:rsidR="00AE755A" w:rsidRPr="00AE755A">
        <w:rPr>
          <w:rFonts w:ascii="Times New Roman" w:hAnsi="Times New Roman" w:cs="Times New Roman"/>
          <w:b/>
          <w:bCs/>
          <w:sz w:val="24"/>
          <w:szCs w:val="24"/>
        </w:rPr>
        <w:t xml:space="preserve"> 4</w:t>
      </w:r>
      <w:r w:rsidR="007179BC" w:rsidRPr="00AE755A">
        <w:rPr>
          <w:rFonts w:ascii="Times New Roman" w:hAnsi="Times New Roman" w:cs="Times New Roman"/>
          <w:b/>
          <w:bCs/>
          <w:sz w:val="24"/>
          <w:szCs w:val="24"/>
        </w:rPr>
        <w:t>:</w:t>
      </w:r>
      <w:r w:rsidR="007179BC">
        <w:rPr>
          <w:rFonts w:ascii="Times New Roman" w:hAnsi="Times New Roman" w:cs="Times New Roman"/>
          <w:sz w:val="24"/>
          <w:szCs w:val="24"/>
        </w:rPr>
        <w:t xml:space="preserve"> </w:t>
      </w:r>
      <w:r w:rsidRPr="00122F03">
        <w:rPr>
          <w:rFonts w:ascii="Times New Roman" w:hAnsi="Times New Roman" w:cs="Times New Roman"/>
          <w:sz w:val="24"/>
          <w:szCs w:val="24"/>
        </w:rPr>
        <w:t>Total Discounted Lifecycle Cost (20 Years)</w:t>
      </w:r>
    </w:p>
    <w:p w14:paraId="12B9FA40" w14:textId="77777777" w:rsidR="007179BC" w:rsidRDefault="007179BC" w:rsidP="00122F03">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3463"/>
        <w:gridCol w:w="2632"/>
      </w:tblGrid>
      <w:tr w:rsidR="006228F7" w14:paraId="5DDE377D" w14:textId="77777777" w:rsidTr="00AE755A">
        <w:tc>
          <w:tcPr>
            <w:tcW w:w="2547" w:type="dxa"/>
          </w:tcPr>
          <w:p w14:paraId="531A1190" w14:textId="4A43B992"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Scenario</w:t>
            </w:r>
          </w:p>
        </w:tc>
        <w:tc>
          <w:tcPr>
            <w:tcW w:w="3463" w:type="dxa"/>
          </w:tcPr>
          <w:p w14:paraId="2A209190" w14:textId="2332E41E"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Total Cost (₹ Crore)</w:t>
            </w:r>
          </w:p>
        </w:tc>
        <w:tc>
          <w:tcPr>
            <w:tcW w:w="2632" w:type="dxa"/>
          </w:tcPr>
          <w:p w14:paraId="3E7D0965" w14:textId="726610B6"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Relative (%)</w:t>
            </w:r>
          </w:p>
        </w:tc>
      </w:tr>
      <w:tr w:rsidR="006228F7" w14:paraId="6BF4CB6E" w14:textId="77777777" w:rsidTr="00AE755A">
        <w:tc>
          <w:tcPr>
            <w:tcW w:w="2547" w:type="dxa"/>
          </w:tcPr>
          <w:p w14:paraId="3103A169" w14:textId="509C10B3"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A</w:t>
            </w:r>
          </w:p>
        </w:tc>
        <w:tc>
          <w:tcPr>
            <w:tcW w:w="3463" w:type="dxa"/>
          </w:tcPr>
          <w:p w14:paraId="7353FB4E" w14:textId="0E39832A"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248</w:t>
            </w:r>
          </w:p>
        </w:tc>
        <w:tc>
          <w:tcPr>
            <w:tcW w:w="2632" w:type="dxa"/>
          </w:tcPr>
          <w:p w14:paraId="77DCC815" w14:textId="4F699775"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100%</w:t>
            </w:r>
          </w:p>
        </w:tc>
      </w:tr>
      <w:tr w:rsidR="006228F7" w14:paraId="7C98DAE0" w14:textId="77777777" w:rsidTr="00AE755A">
        <w:tc>
          <w:tcPr>
            <w:tcW w:w="2547" w:type="dxa"/>
          </w:tcPr>
          <w:p w14:paraId="292D3A44" w14:textId="20E43BF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B</w:t>
            </w:r>
          </w:p>
        </w:tc>
        <w:tc>
          <w:tcPr>
            <w:tcW w:w="3463" w:type="dxa"/>
          </w:tcPr>
          <w:p w14:paraId="47210D8E" w14:textId="6EDE6CF7"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212</w:t>
            </w:r>
          </w:p>
        </w:tc>
        <w:tc>
          <w:tcPr>
            <w:tcW w:w="2632" w:type="dxa"/>
          </w:tcPr>
          <w:p w14:paraId="5A11EC08" w14:textId="66073CE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86%</w:t>
            </w:r>
          </w:p>
        </w:tc>
      </w:tr>
      <w:tr w:rsidR="006228F7" w14:paraId="7540A2ED" w14:textId="77777777" w:rsidTr="00AE755A">
        <w:tc>
          <w:tcPr>
            <w:tcW w:w="2547" w:type="dxa"/>
          </w:tcPr>
          <w:p w14:paraId="0F11B9C4" w14:textId="3EB98AB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C</w:t>
            </w:r>
          </w:p>
        </w:tc>
        <w:tc>
          <w:tcPr>
            <w:tcW w:w="3463" w:type="dxa"/>
          </w:tcPr>
          <w:p w14:paraId="36104761" w14:textId="6F0C86C5"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202</w:t>
            </w:r>
          </w:p>
        </w:tc>
        <w:tc>
          <w:tcPr>
            <w:tcW w:w="2632" w:type="dxa"/>
          </w:tcPr>
          <w:p w14:paraId="298F3067" w14:textId="4E9B150C"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82%</w:t>
            </w:r>
          </w:p>
        </w:tc>
      </w:tr>
    </w:tbl>
    <w:p w14:paraId="2D718985" w14:textId="77777777" w:rsidR="007179BC" w:rsidRPr="00122F03" w:rsidRDefault="007179BC" w:rsidP="007179BC">
      <w:pPr>
        <w:pStyle w:val="ListParagraph"/>
        <w:spacing w:after="0"/>
        <w:ind w:left="0"/>
        <w:jc w:val="both"/>
        <w:rPr>
          <w:rFonts w:ascii="Times New Roman" w:hAnsi="Times New Roman" w:cs="Times New Roman"/>
          <w:sz w:val="24"/>
          <w:szCs w:val="24"/>
        </w:rPr>
      </w:pPr>
    </w:p>
    <w:p w14:paraId="24233F9A" w14:textId="2E6E7BBE" w:rsidR="00307438" w:rsidRDefault="007237F4" w:rsidP="00800505">
      <w:pPr>
        <w:pStyle w:val="ListParagraph"/>
        <w:spacing w:after="0"/>
        <w:ind w:left="0"/>
        <w:jc w:val="both"/>
        <w:rPr>
          <w:rFonts w:ascii="Times New Roman" w:hAnsi="Times New Roman" w:cs="Times New Roman"/>
          <w:sz w:val="24"/>
          <w:szCs w:val="24"/>
        </w:rPr>
      </w:pPr>
      <w:r w:rsidRPr="00526053">
        <w:rPr>
          <w:rFonts w:ascii="Times New Roman" w:hAnsi="Times New Roman" w:cs="Times New Roman"/>
          <w:sz w:val="24"/>
          <w:szCs w:val="24"/>
        </w:rPr>
        <w:t>The optimized framework achieved an 18% lifecycle cost reduction compared with periodic resurfacing.</w:t>
      </w:r>
    </w:p>
    <w:p w14:paraId="383D3D46" w14:textId="77777777" w:rsidR="00526053" w:rsidRDefault="00526053" w:rsidP="00800505">
      <w:pPr>
        <w:pStyle w:val="ListParagraph"/>
        <w:spacing w:after="0"/>
        <w:ind w:left="0"/>
        <w:jc w:val="both"/>
        <w:rPr>
          <w:rFonts w:ascii="Times New Roman" w:hAnsi="Times New Roman" w:cs="Times New Roman"/>
          <w:sz w:val="24"/>
          <w:szCs w:val="24"/>
        </w:rPr>
      </w:pPr>
    </w:p>
    <w:p w14:paraId="46A8B622" w14:textId="1CC66B1B" w:rsidR="00526053" w:rsidRDefault="009A3987">
      <w:pPr>
        <w:pStyle w:val="ListParagraph"/>
        <w:numPr>
          <w:ilvl w:val="1"/>
          <w:numId w:val="12"/>
        </w:numPr>
        <w:spacing w:after="0"/>
        <w:ind w:left="0" w:firstLine="0"/>
        <w:jc w:val="both"/>
        <w:rPr>
          <w:rFonts w:ascii="Times New Roman" w:hAnsi="Times New Roman" w:cs="Times New Roman"/>
          <w:b/>
          <w:bCs/>
          <w:sz w:val="24"/>
          <w:szCs w:val="24"/>
        </w:rPr>
      </w:pPr>
      <w:r w:rsidRPr="009A3987">
        <w:rPr>
          <w:rFonts w:ascii="Times New Roman" w:hAnsi="Times New Roman" w:cs="Times New Roman"/>
          <w:b/>
          <w:bCs/>
          <w:sz w:val="24"/>
          <w:szCs w:val="24"/>
        </w:rPr>
        <w:t>Network Performance Comparison</w:t>
      </w:r>
    </w:p>
    <w:p w14:paraId="36969531" w14:textId="77777777" w:rsidR="009A3987" w:rsidRDefault="009A3987" w:rsidP="009A3987">
      <w:pPr>
        <w:pStyle w:val="ListParagraph"/>
        <w:spacing w:after="0"/>
        <w:ind w:left="0"/>
        <w:jc w:val="both"/>
        <w:rPr>
          <w:rFonts w:ascii="Times New Roman" w:hAnsi="Times New Roman" w:cs="Times New Roman"/>
          <w:b/>
          <w:bCs/>
          <w:sz w:val="24"/>
          <w:szCs w:val="24"/>
        </w:rPr>
      </w:pPr>
    </w:p>
    <w:p w14:paraId="20EF526E" w14:textId="2BF9F688" w:rsidR="009A3987" w:rsidRDefault="00402B16">
      <w:pPr>
        <w:pStyle w:val="ListParagraph"/>
        <w:numPr>
          <w:ilvl w:val="2"/>
          <w:numId w:val="12"/>
        </w:numPr>
        <w:spacing w:after="0"/>
        <w:ind w:left="0" w:firstLine="0"/>
        <w:jc w:val="both"/>
        <w:rPr>
          <w:rFonts w:ascii="Times New Roman" w:hAnsi="Times New Roman" w:cs="Times New Roman"/>
          <w:b/>
          <w:bCs/>
          <w:i/>
          <w:iCs/>
          <w:sz w:val="24"/>
          <w:szCs w:val="24"/>
        </w:rPr>
      </w:pPr>
      <w:r w:rsidRPr="004D59F6">
        <w:rPr>
          <w:rFonts w:ascii="Times New Roman" w:hAnsi="Times New Roman" w:cs="Times New Roman"/>
          <w:b/>
          <w:bCs/>
          <w:i/>
          <w:iCs/>
          <w:sz w:val="24"/>
          <w:szCs w:val="24"/>
        </w:rPr>
        <w:t>Mean IRI Over Time</w:t>
      </w:r>
    </w:p>
    <w:p w14:paraId="32E0D223" w14:textId="77777777" w:rsidR="00AE755A" w:rsidRDefault="00AE755A" w:rsidP="00AE755A">
      <w:pPr>
        <w:pStyle w:val="ListParagraph"/>
        <w:spacing w:after="0"/>
        <w:ind w:left="0"/>
        <w:jc w:val="both"/>
        <w:rPr>
          <w:rFonts w:ascii="Times New Roman" w:hAnsi="Times New Roman" w:cs="Times New Roman"/>
          <w:b/>
          <w:bCs/>
          <w:i/>
          <w:iCs/>
          <w:sz w:val="24"/>
          <w:szCs w:val="24"/>
        </w:rPr>
      </w:pPr>
    </w:p>
    <w:p w14:paraId="5DF00D5F" w14:textId="1216FE31" w:rsidR="00402B16" w:rsidRPr="00AE755A" w:rsidRDefault="00AE755A" w:rsidP="00AE755A">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Table 5:</w:t>
      </w:r>
      <w:r w:rsidRPr="00AE755A">
        <w:rPr>
          <w:rFonts w:ascii="Times New Roman" w:hAnsi="Times New Roman" w:cs="Times New Roman"/>
          <w:sz w:val="24"/>
          <w:szCs w:val="24"/>
        </w:rPr>
        <w:t xml:space="preserve"> Mean IRI Progression over Analysis Period for Maintenance Scenarios</w:t>
      </w:r>
    </w:p>
    <w:tbl>
      <w:tblPr>
        <w:tblStyle w:val="TableGrid"/>
        <w:tblW w:w="0" w:type="auto"/>
        <w:tblLook w:val="04A0" w:firstRow="1" w:lastRow="0" w:firstColumn="1" w:lastColumn="0" w:noHBand="0" w:noVBand="1"/>
      </w:tblPr>
      <w:tblGrid>
        <w:gridCol w:w="3005"/>
        <w:gridCol w:w="3005"/>
        <w:gridCol w:w="2632"/>
      </w:tblGrid>
      <w:tr w:rsidR="005952CB" w14:paraId="226645D4" w14:textId="77777777" w:rsidTr="00402B16">
        <w:tc>
          <w:tcPr>
            <w:tcW w:w="3005" w:type="dxa"/>
          </w:tcPr>
          <w:p w14:paraId="795A7E3C" w14:textId="73B54561"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Year</w:t>
            </w:r>
          </w:p>
        </w:tc>
        <w:tc>
          <w:tcPr>
            <w:tcW w:w="3005" w:type="dxa"/>
          </w:tcPr>
          <w:p w14:paraId="1FA9C1FA" w14:textId="0C339F8A"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Scenario A</w:t>
            </w:r>
          </w:p>
        </w:tc>
        <w:tc>
          <w:tcPr>
            <w:tcW w:w="2632" w:type="dxa"/>
          </w:tcPr>
          <w:p w14:paraId="4E83692A" w14:textId="337C2A01"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Scenario C</w:t>
            </w:r>
          </w:p>
        </w:tc>
      </w:tr>
      <w:tr w:rsidR="005952CB" w14:paraId="0B76E814" w14:textId="77777777" w:rsidTr="00402B16">
        <w:tc>
          <w:tcPr>
            <w:tcW w:w="3005" w:type="dxa"/>
          </w:tcPr>
          <w:p w14:paraId="48919A20" w14:textId="3D643D08"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2025</w:t>
            </w:r>
          </w:p>
        </w:tc>
        <w:tc>
          <w:tcPr>
            <w:tcW w:w="3005" w:type="dxa"/>
          </w:tcPr>
          <w:p w14:paraId="14D29BBD" w14:textId="49863F7C"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3.85</w:t>
            </w:r>
          </w:p>
        </w:tc>
        <w:tc>
          <w:tcPr>
            <w:tcW w:w="2632" w:type="dxa"/>
          </w:tcPr>
          <w:p w14:paraId="6EAD5A87" w14:textId="3E3E613F"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3.85</w:t>
            </w:r>
          </w:p>
        </w:tc>
      </w:tr>
      <w:tr w:rsidR="005952CB" w14:paraId="4284ABD1" w14:textId="77777777" w:rsidTr="00402B16">
        <w:tc>
          <w:tcPr>
            <w:tcW w:w="3005" w:type="dxa"/>
          </w:tcPr>
          <w:p w14:paraId="6BB204A1" w14:textId="7A25889F"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2030</w:t>
            </w:r>
          </w:p>
        </w:tc>
        <w:tc>
          <w:tcPr>
            <w:tcW w:w="3005" w:type="dxa"/>
          </w:tcPr>
          <w:p w14:paraId="27688BA0" w14:textId="0CF73AB2"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4.31</w:t>
            </w:r>
          </w:p>
        </w:tc>
        <w:tc>
          <w:tcPr>
            <w:tcW w:w="2632" w:type="dxa"/>
          </w:tcPr>
          <w:p w14:paraId="70C14BC5" w14:textId="039366C1"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3.46</w:t>
            </w:r>
          </w:p>
        </w:tc>
      </w:tr>
      <w:tr w:rsidR="005952CB" w14:paraId="346A70CD" w14:textId="77777777" w:rsidTr="00402B16">
        <w:tc>
          <w:tcPr>
            <w:tcW w:w="3005" w:type="dxa"/>
          </w:tcPr>
          <w:p w14:paraId="76C05673" w14:textId="48D9B468"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2035</w:t>
            </w:r>
          </w:p>
        </w:tc>
        <w:tc>
          <w:tcPr>
            <w:tcW w:w="3005" w:type="dxa"/>
          </w:tcPr>
          <w:p w14:paraId="4BC17EB3" w14:textId="62EADFC2"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3.92</w:t>
            </w:r>
          </w:p>
        </w:tc>
        <w:tc>
          <w:tcPr>
            <w:tcW w:w="2632" w:type="dxa"/>
          </w:tcPr>
          <w:p w14:paraId="59267BDB" w14:textId="6796F77B"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3.18</w:t>
            </w:r>
          </w:p>
        </w:tc>
      </w:tr>
      <w:tr w:rsidR="005952CB" w14:paraId="0322B14E" w14:textId="77777777" w:rsidTr="00402B16">
        <w:tc>
          <w:tcPr>
            <w:tcW w:w="3005" w:type="dxa"/>
          </w:tcPr>
          <w:p w14:paraId="7276460E" w14:textId="25A11A01"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2040</w:t>
            </w:r>
          </w:p>
        </w:tc>
        <w:tc>
          <w:tcPr>
            <w:tcW w:w="3005" w:type="dxa"/>
          </w:tcPr>
          <w:p w14:paraId="3E6A8245" w14:textId="306F568E"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4.45</w:t>
            </w:r>
          </w:p>
        </w:tc>
        <w:tc>
          <w:tcPr>
            <w:tcW w:w="2632" w:type="dxa"/>
          </w:tcPr>
          <w:p w14:paraId="17145C39" w14:textId="3A585649"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3.49</w:t>
            </w:r>
          </w:p>
        </w:tc>
      </w:tr>
      <w:tr w:rsidR="005952CB" w14:paraId="609C8C6B" w14:textId="77777777" w:rsidTr="00402B16">
        <w:tc>
          <w:tcPr>
            <w:tcW w:w="3005" w:type="dxa"/>
          </w:tcPr>
          <w:p w14:paraId="64F8B275" w14:textId="69F2FA0C"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2045</w:t>
            </w:r>
          </w:p>
        </w:tc>
        <w:tc>
          <w:tcPr>
            <w:tcW w:w="3005" w:type="dxa"/>
          </w:tcPr>
          <w:p w14:paraId="33E32A64" w14:textId="296F7BCC"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3.98</w:t>
            </w:r>
          </w:p>
        </w:tc>
        <w:tc>
          <w:tcPr>
            <w:tcW w:w="2632" w:type="dxa"/>
          </w:tcPr>
          <w:p w14:paraId="2CDE20C9" w14:textId="34ED07FE"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3.27</w:t>
            </w:r>
          </w:p>
        </w:tc>
      </w:tr>
    </w:tbl>
    <w:p w14:paraId="26EF6561" w14:textId="77777777" w:rsidR="00402B16" w:rsidRDefault="00402B16" w:rsidP="00402B16">
      <w:pPr>
        <w:pStyle w:val="ListParagraph"/>
        <w:spacing w:after="0"/>
        <w:ind w:left="0"/>
        <w:jc w:val="both"/>
        <w:rPr>
          <w:rFonts w:ascii="Times New Roman" w:hAnsi="Times New Roman" w:cs="Times New Roman"/>
          <w:b/>
          <w:bCs/>
          <w:sz w:val="24"/>
          <w:szCs w:val="24"/>
        </w:rPr>
      </w:pPr>
    </w:p>
    <w:p w14:paraId="0453C1A8" w14:textId="0C4252E8" w:rsidR="009A3987" w:rsidRPr="001C4894" w:rsidRDefault="007237F4" w:rsidP="009A3987">
      <w:pPr>
        <w:pStyle w:val="ListParagraph"/>
        <w:spacing w:after="0"/>
        <w:ind w:left="0"/>
        <w:jc w:val="both"/>
        <w:rPr>
          <w:rFonts w:ascii="Times New Roman" w:hAnsi="Times New Roman" w:cs="Times New Roman"/>
          <w:sz w:val="24"/>
          <w:szCs w:val="24"/>
        </w:rPr>
      </w:pPr>
      <w:r w:rsidRPr="00141504">
        <w:rPr>
          <w:rFonts w:ascii="Times New Roman" w:hAnsi="Times New Roman" w:cs="Times New Roman"/>
          <w:sz w:val="24"/>
          <w:szCs w:val="24"/>
        </w:rPr>
        <w:t>Scenario C consistently maintained a lower mean roughness.</w:t>
      </w:r>
    </w:p>
    <w:p w14:paraId="4F17D048" w14:textId="77777777" w:rsidR="009A3987" w:rsidRDefault="009A3987" w:rsidP="009A3987">
      <w:pPr>
        <w:pStyle w:val="ListParagraph"/>
        <w:spacing w:after="0"/>
        <w:ind w:left="0"/>
        <w:jc w:val="both"/>
        <w:rPr>
          <w:rFonts w:ascii="Times New Roman" w:hAnsi="Times New Roman" w:cs="Times New Roman"/>
          <w:b/>
          <w:bCs/>
          <w:sz w:val="24"/>
          <w:szCs w:val="24"/>
        </w:rPr>
      </w:pPr>
    </w:p>
    <w:p w14:paraId="52ADD5C6" w14:textId="11257124" w:rsidR="009A3987" w:rsidRPr="004D59F6" w:rsidRDefault="004D59F6">
      <w:pPr>
        <w:pStyle w:val="ListParagraph"/>
        <w:numPr>
          <w:ilvl w:val="2"/>
          <w:numId w:val="12"/>
        </w:numPr>
        <w:spacing w:after="0"/>
        <w:ind w:left="0" w:firstLine="0"/>
        <w:jc w:val="both"/>
        <w:rPr>
          <w:rFonts w:ascii="Times New Roman" w:hAnsi="Times New Roman" w:cs="Times New Roman"/>
          <w:b/>
          <w:bCs/>
          <w:i/>
          <w:iCs/>
          <w:sz w:val="24"/>
          <w:szCs w:val="24"/>
        </w:rPr>
      </w:pPr>
      <w:r w:rsidRPr="004D59F6">
        <w:rPr>
          <w:rFonts w:ascii="Times New Roman" w:hAnsi="Times New Roman" w:cs="Times New Roman"/>
          <w:b/>
          <w:bCs/>
          <w:i/>
          <w:iCs/>
          <w:sz w:val="24"/>
          <w:szCs w:val="24"/>
        </w:rPr>
        <w:t>Condition Distribution at Year 2045</w:t>
      </w:r>
    </w:p>
    <w:p w14:paraId="7728CD70" w14:textId="77777777" w:rsidR="009A3987" w:rsidRDefault="009A3987" w:rsidP="009A3987">
      <w:pPr>
        <w:pStyle w:val="ListParagraph"/>
        <w:spacing w:after="0"/>
        <w:ind w:left="0"/>
        <w:jc w:val="both"/>
        <w:rPr>
          <w:rFonts w:ascii="Times New Roman" w:hAnsi="Times New Roman" w:cs="Times New Roman"/>
          <w:b/>
          <w:bCs/>
          <w:sz w:val="24"/>
          <w:szCs w:val="24"/>
        </w:rPr>
      </w:pPr>
    </w:p>
    <w:p w14:paraId="5C6D6AE2" w14:textId="5192F3D1" w:rsidR="00AE755A" w:rsidRPr="00AE755A" w:rsidRDefault="00AE755A" w:rsidP="00AE755A">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AE755A">
        <w:rPr>
          <w:rFonts w:ascii="Times New Roman" w:hAnsi="Times New Roman" w:cs="Times New Roman"/>
          <w:b/>
          <w:bCs/>
          <w:sz w:val="24"/>
          <w:szCs w:val="24"/>
        </w:rPr>
        <w:t>:</w:t>
      </w:r>
      <w:r w:rsidRPr="00AE755A">
        <w:rPr>
          <w:rFonts w:ascii="Times New Roman" w:hAnsi="Times New Roman" w:cs="Times New Roman"/>
          <w:sz w:val="24"/>
          <w:szCs w:val="24"/>
        </w:rPr>
        <w:t xml:space="preserve"> </w:t>
      </w:r>
      <w:r w:rsidR="008D7AA3" w:rsidRPr="008D7AA3">
        <w:rPr>
          <w:rFonts w:ascii="Times New Roman" w:hAnsi="Times New Roman" w:cs="Times New Roman"/>
          <w:sz w:val="24"/>
          <w:szCs w:val="24"/>
        </w:rPr>
        <w:t>Long-Term Network Serviceability Distribution under Scenario A and Scenario C</w:t>
      </w:r>
    </w:p>
    <w:p w14:paraId="47FA3F7E" w14:textId="77777777" w:rsidR="00AE755A" w:rsidRDefault="00AE755A" w:rsidP="009A3987">
      <w:pPr>
        <w:pStyle w:val="ListParagraph"/>
        <w:spacing w:after="0"/>
        <w:ind w:left="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3005"/>
        <w:gridCol w:w="2632"/>
      </w:tblGrid>
      <w:tr w:rsidR="00D13AF9" w14:paraId="28770314" w14:textId="77777777" w:rsidTr="00D13AF9">
        <w:tc>
          <w:tcPr>
            <w:tcW w:w="3005" w:type="dxa"/>
          </w:tcPr>
          <w:p w14:paraId="13C4AC1A" w14:textId="11974F32"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Condition Band</w:t>
            </w:r>
          </w:p>
        </w:tc>
        <w:tc>
          <w:tcPr>
            <w:tcW w:w="3005" w:type="dxa"/>
          </w:tcPr>
          <w:p w14:paraId="7B0B221B" w14:textId="74C5DDE5"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Scenario A</w:t>
            </w:r>
          </w:p>
        </w:tc>
        <w:tc>
          <w:tcPr>
            <w:tcW w:w="2632" w:type="dxa"/>
          </w:tcPr>
          <w:p w14:paraId="75285CA4" w14:textId="65DE84E3"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Scenario C</w:t>
            </w:r>
          </w:p>
        </w:tc>
      </w:tr>
      <w:tr w:rsidR="00D13AF9" w14:paraId="4E5BAD29" w14:textId="77777777" w:rsidTr="00D13AF9">
        <w:tc>
          <w:tcPr>
            <w:tcW w:w="3005" w:type="dxa"/>
          </w:tcPr>
          <w:p w14:paraId="78BDE7B6" w14:textId="249CEB7B"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Good/Fair</w:t>
            </w:r>
          </w:p>
        </w:tc>
        <w:tc>
          <w:tcPr>
            <w:tcW w:w="3005" w:type="dxa"/>
          </w:tcPr>
          <w:p w14:paraId="286F1BF7" w14:textId="3302A08E"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48%</w:t>
            </w:r>
          </w:p>
        </w:tc>
        <w:tc>
          <w:tcPr>
            <w:tcW w:w="2632" w:type="dxa"/>
          </w:tcPr>
          <w:p w14:paraId="4990AD78" w14:textId="06D63D62"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74%</w:t>
            </w:r>
          </w:p>
        </w:tc>
      </w:tr>
      <w:tr w:rsidR="00D13AF9" w14:paraId="790E130B" w14:textId="77777777" w:rsidTr="00D13AF9">
        <w:tc>
          <w:tcPr>
            <w:tcW w:w="3005" w:type="dxa"/>
          </w:tcPr>
          <w:p w14:paraId="2E0ECC32" w14:textId="63FD8B40"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Corrective</w:t>
            </w:r>
          </w:p>
        </w:tc>
        <w:tc>
          <w:tcPr>
            <w:tcW w:w="3005" w:type="dxa"/>
          </w:tcPr>
          <w:p w14:paraId="08BC6CE3" w14:textId="10D40E5D"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30%</w:t>
            </w:r>
          </w:p>
        </w:tc>
        <w:tc>
          <w:tcPr>
            <w:tcW w:w="2632" w:type="dxa"/>
          </w:tcPr>
          <w:p w14:paraId="3FAA0852" w14:textId="3237BFC8"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18%</w:t>
            </w:r>
          </w:p>
        </w:tc>
      </w:tr>
      <w:tr w:rsidR="00D13AF9" w14:paraId="7693478F" w14:textId="77777777" w:rsidTr="00D13AF9">
        <w:tc>
          <w:tcPr>
            <w:tcW w:w="3005" w:type="dxa"/>
          </w:tcPr>
          <w:p w14:paraId="2BFD845C" w14:textId="1FC525C3"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Structural Distress</w:t>
            </w:r>
          </w:p>
        </w:tc>
        <w:tc>
          <w:tcPr>
            <w:tcW w:w="3005" w:type="dxa"/>
          </w:tcPr>
          <w:p w14:paraId="37CB7E89" w14:textId="694675F7"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22%</w:t>
            </w:r>
          </w:p>
        </w:tc>
        <w:tc>
          <w:tcPr>
            <w:tcW w:w="2632" w:type="dxa"/>
          </w:tcPr>
          <w:p w14:paraId="14C221B1" w14:textId="4F28738C"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8%</w:t>
            </w:r>
          </w:p>
        </w:tc>
      </w:tr>
    </w:tbl>
    <w:p w14:paraId="03600A94" w14:textId="77777777" w:rsidR="009A3987" w:rsidRDefault="009A3987" w:rsidP="009A3987">
      <w:pPr>
        <w:pStyle w:val="ListParagraph"/>
        <w:spacing w:after="0"/>
        <w:ind w:left="0"/>
        <w:jc w:val="both"/>
        <w:rPr>
          <w:rFonts w:ascii="Times New Roman" w:hAnsi="Times New Roman" w:cs="Times New Roman"/>
          <w:b/>
          <w:bCs/>
          <w:sz w:val="24"/>
          <w:szCs w:val="24"/>
        </w:rPr>
      </w:pPr>
    </w:p>
    <w:p w14:paraId="159E6927" w14:textId="25C1CAE1" w:rsidR="00D13AF9" w:rsidRPr="003C1704" w:rsidRDefault="007237F4" w:rsidP="009A3987">
      <w:pPr>
        <w:pStyle w:val="ListParagraph"/>
        <w:spacing w:after="0"/>
        <w:ind w:left="0"/>
        <w:jc w:val="both"/>
        <w:rPr>
          <w:rFonts w:ascii="Times New Roman" w:hAnsi="Times New Roman" w:cs="Times New Roman"/>
          <w:sz w:val="24"/>
          <w:szCs w:val="24"/>
        </w:rPr>
      </w:pPr>
      <w:r w:rsidRPr="003C1704">
        <w:rPr>
          <w:rFonts w:ascii="Times New Roman" w:hAnsi="Times New Roman" w:cs="Times New Roman"/>
          <w:sz w:val="24"/>
          <w:szCs w:val="24"/>
        </w:rPr>
        <w:t>The serviceable network proportion increased by 26% under the optimized scheduling.</w:t>
      </w:r>
    </w:p>
    <w:p w14:paraId="26484656" w14:textId="77777777" w:rsidR="009A3987" w:rsidRDefault="009A3987" w:rsidP="009A3987">
      <w:pPr>
        <w:pStyle w:val="ListParagraph"/>
        <w:spacing w:after="0"/>
        <w:ind w:left="0"/>
        <w:jc w:val="both"/>
        <w:rPr>
          <w:rFonts w:ascii="Times New Roman" w:hAnsi="Times New Roman" w:cs="Times New Roman"/>
          <w:b/>
          <w:bCs/>
          <w:sz w:val="24"/>
          <w:szCs w:val="24"/>
        </w:rPr>
      </w:pPr>
    </w:p>
    <w:p w14:paraId="7A75B3AB" w14:textId="26B95A29" w:rsidR="003C1704" w:rsidRDefault="00C8403A">
      <w:pPr>
        <w:pStyle w:val="ListParagraph"/>
        <w:numPr>
          <w:ilvl w:val="1"/>
          <w:numId w:val="12"/>
        </w:numPr>
        <w:spacing w:after="0"/>
        <w:ind w:left="0" w:firstLine="0"/>
        <w:jc w:val="both"/>
        <w:rPr>
          <w:rFonts w:ascii="Times New Roman" w:hAnsi="Times New Roman" w:cs="Times New Roman"/>
          <w:b/>
          <w:bCs/>
          <w:sz w:val="24"/>
          <w:szCs w:val="24"/>
        </w:rPr>
      </w:pPr>
      <w:r w:rsidRPr="00C8403A">
        <w:rPr>
          <w:rFonts w:ascii="Times New Roman" w:hAnsi="Times New Roman" w:cs="Times New Roman"/>
          <w:b/>
          <w:bCs/>
          <w:sz w:val="24"/>
          <w:szCs w:val="24"/>
        </w:rPr>
        <w:t>Structural Rehabilitation Frequency</w:t>
      </w:r>
    </w:p>
    <w:p w14:paraId="7291B017" w14:textId="77777777" w:rsidR="00C8403A" w:rsidRDefault="00C8403A" w:rsidP="00C8403A">
      <w:pPr>
        <w:pStyle w:val="ListParagraph"/>
        <w:spacing w:after="0"/>
        <w:ind w:left="0"/>
        <w:jc w:val="both"/>
        <w:rPr>
          <w:rFonts w:ascii="Times New Roman" w:hAnsi="Times New Roman" w:cs="Times New Roman"/>
          <w:b/>
          <w:bCs/>
          <w:sz w:val="24"/>
          <w:szCs w:val="24"/>
        </w:rPr>
      </w:pPr>
    </w:p>
    <w:p w14:paraId="30F9471A" w14:textId="4D6E82CA" w:rsidR="008D7AA3" w:rsidRDefault="008D7AA3" w:rsidP="00C8403A">
      <w:pPr>
        <w:pStyle w:val="ListParagraph"/>
        <w:spacing w:after="0"/>
        <w:ind w:left="0"/>
        <w:jc w:val="both"/>
        <w:rPr>
          <w:rFonts w:ascii="Times New Roman" w:hAnsi="Times New Roman" w:cs="Times New Roman"/>
          <w:sz w:val="24"/>
          <w:szCs w:val="24"/>
        </w:rPr>
      </w:pPr>
      <w:r w:rsidRPr="00AE755A">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AE755A">
        <w:rPr>
          <w:rFonts w:ascii="Times New Roman" w:hAnsi="Times New Roman" w:cs="Times New Roman"/>
          <w:b/>
          <w:bCs/>
          <w:sz w:val="24"/>
          <w:szCs w:val="24"/>
        </w:rPr>
        <w:t>:</w:t>
      </w:r>
      <w:r w:rsidRPr="00AE755A">
        <w:rPr>
          <w:rFonts w:ascii="Times New Roman" w:hAnsi="Times New Roman" w:cs="Times New Roman"/>
          <w:sz w:val="24"/>
          <w:szCs w:val="24"/>
        </w:rPr>
        <w:t xml:space="preserve"> </w:t>
      </w:r>
      <w:r w:rsidRPr="008D7AA3">
        <w:rPr>
          <w:rFonts w:ascii="Times New Roman" w:hAnsi="Times New Roman" w:cs="Times New Roman"/>
          <w:sz w:val="24"/>
          <w:szCs w:val="24"/>
        </w:rPr>
        <w:t>Structural Strengthening Intervention Frequency across Scenarios</w:t>
      </w:r>
      <w:r>
        <w:rPr>
          <w:rFonts w:ascii="Times New Roman" w:hAnsi="Times New Roman" w:cs="Times New Roman"/>
          <w:sz w:val="24"/>
          <w:szCs w:val="24"/>
        </w:rPr>
        <w:t xml:space="preserve"> A and Scenario C</w:t>
      </w:r>
    </w:p>
    <w:p w14:paraId="684A57B3" w14:textId="77777777" w:rsidR="008D7AA3" w:rsidRDefault="008D7AA3" w:rsidP="00C8403A">
      <w:pPr>
        <w:pStyle w:val="ListParagraph"/>
        <w:spacing w:after="0"/>
        <w:ind w:left="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3005"/>
        <w:gridCol w:w="2632"/>
      </w:tblGrid>
      <w:tr w:rsidR="003D0CEC" w14:paraId="19A75A2C" w14:textId="77777777" w:rsidTr="003D0CEC">
        <w:tc>
          <w:tcPr>
            <w:tcW w:w="3005" w:type="dxa"/>
          </w:tcPr>
          <w:p w14:paraId="13E39852" w14:textId="2D8B63CC"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Metric</w:t>
            </w:r>
          </w:p>
        </w:tc>
        <w:tc>
          <w:tcPr>
            <w:tcW w:w="3005" w:type="dxa"/>
          </w:tcPr>
          <w:p w14:paraId="1D574D52" w14:textId="578062CC"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Scenario A</w:t>
            </w:r>
          </w:p>
        </w:tc>
        <w:tc>
          <w:tcPr>
            <w:tcW w:w="2632" w:type="dxa"/>
          </w:tcPr>
          <w:p w14:paraId="393DF9DD" w14:textId="735B1634"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Scenario C</w:t>
            </w:r>
          </w:p>
        </w:tc>
      </w:tr>
      <w:tr w:rsidR="003D0CEC" w14:paraId="15F76D78" w14:textId="77777777" w:rsidTr="003D0CEC">
        <w:tc>
          <w:tcPr>
            <w:tcW w:w="3005" w:type="dxa"/>
          </w:tcPr>
          <w:p w14:paraId="443AF704" w14:textId="086FD0E4"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Major Strengthening Events</w:t>
            </w:r>
          </w:p>
        </w:tc>
        <w:tc>
          <w:tcPr>
            <w:tcW w:w="3005" w:type="dxa"/>
          </w:tcPr>
          <w:p w14:paraId="252334AA" w14:textId="44AD6204"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11</w:t>
            </w:r>
          </w:p>
        </w:tc>
        <w:tc>
          <w:tcPr>
            <w:tcW w:w="2632" w:type="dxa"/>
          </w:tcPr>
          <w:p w14:paraId="52A819ED" w14:textId="4A960D38"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6</w:t>
            </w:r>
          </w:p>
        </w:tc>
      </w:tr>
      <w:tr w:rsidR="003D0CEC" w14:paraId="10BA4AB4" w14:textId="77777777" w:rsidTr="003D0CEC">
        <w:tc>
          <w:tcPr>
            <w:tcW w:w="3005" w:type="dxa"/>
          </w:tcPr>
          <w:p w14:paraId="502F5C4D" w14:textId="7985E80B"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Average Deferral</w:t>
            </w:r>
          </w:p>
        </w:tc>
        <w:tc>
          <w:tcPr>
            <w:tcW w:w="3005" w:type="dxa"/>
          </w:tcPr>
          <w:p w14:paraId="43F4C94B" w14:textId="2089EE31" w:rsidR="003D0CEC" w:rsidRPr="003D0CEC" w:rsidRDefault="003D0CEC" w:rsidP="003D0CEC">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2632" w:type="dxa"/>
          </w:tcPr>
          <w:p w14:paraId="20DB1B7D" w14:textId="0E7C7E65" w:rsidR="003D0CEC" w:rsidRPr="003D0CEC" w:rsidRDefault="00F8735F" w:rsidP="003D0CEC">
            <w:pPr>
              <w:pStyle w:val="ListParagraph"/>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003D0CEC" w:rsidRPr="003D0CEC">
              <w:rPr>
                <w:rFonts w:ascii="Times New Roman" w:hAnsi="Times New Roman" w:cs="Times New Roman"/>
                <w:sz w:val="24"/>
                <w:szCs w:val="24"/>
              </w:rPr>
              <w:t>3.6 years</w:t>
            </w:r>
          </w:p>
        </w:tc>
      </w:tr>
    </w:tbl>
    <w:p w14:paraId="6F01D1A7" w14:textId="77777777" w:rsidR="008D7AA3" w:rsidRDefault="008D7AA3" w:rsidP="00C8403A">
      <w:pPr>
        <w:pStyle w:val="ListParagraph"/>
        <w:spacing w:after="0"/>
        <w:ind w:left="0"/>
        <w:jc w:val="both"/>
        <w:rPr>
          <w:rFonts w:ascii="Times New Roman" w:hAnsi="Times New Roman" w:cs="Times New Roman"/>
          <w:sz w:val="24"/>
          <w:szCs w:val="24"/>
        </w:rPr>
      </w:pPr>
    </w:p>
    <w:p w14:paraId="33C5606C" w14:textId="14EBD15C" w:rsidR="00C8403A" w:rsidRDefault="00A133C0" w:rsidP="00C8403A">
      <w:pPr>
        <w:pStyle w:val="ListParagraph"/>
        <w:spacing w:after="0"/>
        <w:ind w:left="0"/>
        <w:jc w:val="both"/>
        <w:rPr>
          <w:rFonts w:ascii="Times New Roman" w:hAnsi="Times New Roman" w:cs="Times New Roman"/>
          <w:sz w:val="24"/>
          <w:szCs w:val="24"/>
        </w:rPr>
      </w:pPr>
      <w:r w:rsidRPr="007B1A89">
        <w:rPr>
          <w:rFonts w:ascii="Times New Roman" w:hAnsi="Times New Roman" w:cs="Times New Roman"/>
          <w:sz w:val="24"/>
          <w:szCs w:val="24"/>
        </w:rPr>
        <w:t>Risk-weighted scheduling reduces premature strengthening and spreads expenditures more evenly.</w:t>
      </w:r>
    </w:p>
    <w:p w14:paraId="5C85B834" w14:textId="77777777" w:rsidR="007B1A89" w:rsidRDefault="007B1A89" w:rsidP="00C8403A">
      <w:pPr>
        <w:pStyle w:val="ListParagraph"/>
        <w:spacing w:after="0"/>
        <w:ind w:left="0"/>
        <w:jc w:val="both"/>
        <w:rPr>
          <w:rFonts w:ascii="Times New Roman" w:hAnsi="Times New Roman" w:cs="Times New Roman"/>
          <w:sz w:val="24"/>
          <w:szCs w:val="24"/>
        </w:rPr>
      </w:pPr>
    </w:p>
    <w:p w14:paraId="28BBD943" w14:textId="5004C03E" w:rsidR="007B1A89" w:rsidRDefault="00862483">
      <w:pPr>
        <w:pStyle w:val="ListParagraph"/>
        <w:numPr>
          <w:ilvl w:val="1"/>
          <w:numId w:val="12"/>
        </w:numPr>
        <w:spacing w:after="0"/>
        <w:ind w:left="0" w:firstLine="0"/>
        <w:jc w:val="both"/>
        <w:rPr>
          <w:rFonts w:ascii="Times New Roman" w:hAnsi="Times New Roman" w:cs="Times New Roman"/>
          <w:b/>
          <w:bCs/>
          <w:sz w:val="24"/>
          <w:szCs w:val="24"/>
        </w:rPr>
      </w:pPr>
      <w:r w:rsidRPr="00862483">
        <w:rPr>
          <w:rFonts w:ascii="Times New Roman" w:hAnsi="Times New Roman" w:cs="Times New Roman"/>
          <w:b/>
          <w:bCs/>
          <w:sz w:val="24"/>
          <w:szCs w:val="24"/>
        </w:rPr>
        <w:t>Sensitivity and Robustness Analysis</w:t>
      </w:r>
    </w:p>
    <w:p w14:paraId="2C9D4814" w14:textId="77777777" w:rsidR="00862483" w:rsidRDefault="00862483" w:rsidP="00862483">
      <w:pPr>
        <w:pStyle w:val="ListParagraph"/>
        <w:spacing w:after="0"/>
        <w:ind w:left="0"/>
        <w:jc w:val="both"/>
        <w:rPr>
          <w:rFonts w:ascii="Times New Roman" w:hAnsi="Times New Roman" w:cs="Times New Roman"/>
          <w:b/>
          <w:bCs/>
          <w:sz w:val="24"/>
          <w:szCs w:val="24"/>
        </w:rPr>
      </w:pPr>
    </w:p>
    <w:p w14:paraId="1DF564BF" w14:textId="0B086AF7" w:rsidR="00EE3F45" w:rsidRPr="00EE3F45" w:rsidRDefault="00EE3F45" w:rsidP="00EE3F45">
      <w:pPr>
        <w:pStyle w:val="ListParagraph"/>
        <w:spacing w:after="0"/>
        <w:ind w:left="0"/>
        <w:jc w:val="both"/>
        <w:rPr>
          <w:rFonts w:ascii="Times New Roman" w:hAnsi="Times New Roman" w:cs="Times New Roman"/>
          <w:sz w:val="24"/>
          <w:szCs w:val="24"/>
        </w:rPr>
      </w:pPr>
      <w:r w:rsidRPr="00EE3F45">
        <w:rPr>
          <w:rFonts w:ascii="Times New Roman" w:hAnsi="Times New Roman" w:cs="Times New Roman"/>
          <w:sz w:val="24"/>
          <w:szCs w:val="24"/>
        </w:rPr>
        <w:t>Monte Carlo simulation (1,000 iterations) incorporating traffic growth</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(±1.2%)</w:t>
      </w:r>
      <w:r w:rsidRPr="00EE3F45">
        <w:rPr>
          <w:rFonts w:ascii="Times New Roman" w:hAnsi="Times New Roman" w:cs="Times New Roman"/>
          <w:sz w:val="24"/>
          <w:szCs w:val="24"/>
        </w:rPr>
        <w:t>, rainfall variability</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(±8%)</w:t>
      </w:r>
      <w:r w:rsidRPr="00EE3F45">
        <w:rPr>
          <w:rFonts w:ascii="Times New Roman" w:hAnsi="Times New Roman" w:cs="Times New Roman"/>
          <w:sz w:val="24"/>
          <w:szCs w:val="24"/>
        </w:rPr>
        <w:t>, and treatment effectiveness uncertainty</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(±7%)</w:t>
      </w:r>
      <w:r w:rsidRPr="00EE3F45">
        <w:rPr>
          <w:rFonts w:ascii="Times New Roman" w:hAnsi="Times New Roman" w:cs="Times New Roman"/>
          <w:sz w:val="24"/>
          <w:szCs w:val="24"/>
        </w:rPr>
        <w:t xml:space="preserve"> yielded:</w:t>
      </w:r>
    </w:p>
    <w:p w14:paraId="6A26AECD" w14:textId="77777777" w:rsidR="00EE3F45" w:rsidRP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Mean lifecycle savings: 17.6%</w:t>
      </w:r>
    </w:p>
    <w:p w14:paraId="690CF03F" w14:textId="77777777" w:rsidR="00EE3F45" w:rsidRP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Standard deviation: 3.1%</w:t>
      </w:r>
    </w:p>
    <w:p w14:paraId="306991CE" w14:textId="77777777" w:rsid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Probability of outperforming periodic resurfacing: 93%</w:t>
      </w:r>
    </w:p>
    <w:p w14:paraId="4D5F87C6" w14:textId="77777777" w:rsidR="00EE3F45" w:rsidRPr="00EE3F45" w:rsidRDefault="00EE3F45" w:rsidP="00EE3F45">
      <w:pPr>
        <w:pStyle w:val="ListParagraph"/>
        <w:spacing w:after="0"/>
        <w:ind w:left="567"/>
        <w:jc w:val="both"/>
        <w:rPr>
          <w:rFonts w:ascii="Times New Roman" w:hAnsi="Times New Roman" w:cs="Times New Roman"/>
          <w:sz w:val="24"/>
          <w:szCs w:val="24"/>
        </w:rPr>
      </w:pPr>
    </w:p>
    <w:p w14:paraId="5D0B5B69" w14:textId="690F6A7E" w:rsidR="00EE3F45" w:rsidRPr="00EE3F45" w:rsidRDefault="00A133C0" w:rsidP="00EE3F45">
      <w:pPr>
        <w:pStyle w:val="ListParagraph"/>
        <w:spacing w:after="0"/>
        <w:ind w:left="0"/>
        <w:jc w:val="both"/>
        <w:rPr>
          <w:rFonts w:ascii="Times New Roman" w:hAnsi="Times New Roman" w:cs="Times New Roman"/>
          <w:sz w:val="24"/>
          <w:szCs w:val="24"/>
        </w:rPr>
      </w:pPr>
      <w:r w:rsidRPr="00EE3F45">
        <w:rPr>
          <w:rFonts w:ascii="Times New Roman" w:hAnsi="Times New Roman" w:cs="Times New Roman"/>
          <w:sz w:val="24"/>
          <w:szCs w:val="24"/>
        </w:rPr>
        <w:t>Under a 20% reduced annual budget Scenario</w:t>
      </w:r>
      <w:r>
        <w:rPr>
          <w:rFonts w:ascii="Times New Roman" w:hAnsi="Times New Roman" w:cs="Times New Roman"/>
          <w:sz w:val="24"/>
          <w:szCs w:val="24"/>
        </w:rPr>
        <w:t xml:space="preserve"> </w:t>
      </w:r>
      <w:r w:rsidRPr="00A64A16">
        <w:rPr>
          <w:rFonts w:ascii="Times New Roman" w:hAnsi="Times New Roman" w:cs="Times New Roman"/>
          <w:sz w:val="24"/>
          <w:szCs w:val="24"/>
        </w:rPr>
        <w:t>A (~₹ 7.2 crore/year)</w:t>
      </w:r>
      <w:r w:rsidRPr="00EE3F45">
        <w:rPr>
          <w:rFonts w:ascii="Times New Roman" w:hAnsi="Times New Roman" w:cs="Times New Roman"/>
          <w:sz w:val="24"/>
          <w:szCs w:val="24"/>
        </w:rPr>
        <w:t xml:space="preserve">, structural distress reached 31% </w:t>
      </w:r>
      <w:r>
        <w:rPr>
          <w:rFonts w:ascii="Times New Roman" w:hAnsi="Times New Roman" w:cs="Times New Roman"/>
          <w:sz w:val="24"/>
          <w:szCs w:val="24"/>
        </w:rPr>
        <w:t xml:space="preserve">by year 20 </w:t>
      </w:r>
      <w:r w:rsidRPr="00EE3F45">
        <w:rPr>
          <w:rFonts w:ascii="Times New Roman" w:hAnsi="Times New Roman" w:cs="Times New Roman"/>
          <w:sz w:val="24"/>
          <w:szCs w:val="24"/>
        </w:rPr>
        <w:t>under the periodic strategy</w:t>
      </w:r>
      <w:r>
        <w:rPr>
          <w:rFonts w:ascii="Times New Roman" w:hAnsi="Times New Roman" w:cs="Times New Roman"/>
          <w:sz w:val="24"/>
          <w:szCs w:val="24"/>
        </w:rPr>
        <w:t xml:space="preserve"> (</w:t>
      </w:r>
      <w:r w:rsidRPr="00D968C2">
        <w:rPr>
          <w:rFonts w:ascii="Times New Roman" w:hAnsi="Times New Roman" w:cs="Times New Roman"/>
          <w:sz w:val="24"/>
          <w:szCs w:val="24"/>
        </w:rPr>
        <w:t>Scenario A</w:t>
      </w:r>
      <w:r>
        <w:rPr>
          <w:rFonts w:ascii="Times New Roman" w:hAnsi="Times New Roman" w:cs="Times New Roman"/>
          <w:sz w:val="24"/>
          <w:szCs w:val="24"/>
        </w:rPr>
        <w:t>)</w:t>
      </w:r>
      <w:r w:rsidRPr="00EE3F45">
        <w:rPr>
          <w:rFonts w:ascii="Times New Roman" w:hAnsi="Times New Roman" w:cs="Times New Roman"/>
          <w:sz w:val="24"/>
          <w:szCs w:val="24"/>
        </w:rPr>
        <w:t xml:space="preserve"> but remained limited to </w:t>
      </w:r>
      <w:r w:rsidRPr="00EE3F45">
        <w:rPr>
          <w:rFonts w:ascii="Times New Roman" w:hAnsi="Times New Roman" w:cs="Times New Roman"/>
          <w:sz w:val="24"/>
          <w:szCs w:val="24"/>
        </w:rPr>
        <w:lastRenderedPageBreak/>
        <w:t>15% under the optimized framework</w:t>
      </w:r>
      <w:r>
        <w:rPr>
          <w:rFonts w:ascii="Times New Roman" w:hAnsi="Times New Roman" w:cs="Times New Roman"/>
          <w:sz w:val="24"/>
          <w:szCs w:val="24"/>
        </w:rPr>
        <w:t xml:space="preserve"> (</w:t>
      </w:r>
      <w:r w:rsidRPr="00894789">
        <w:rPr>
          <w:rFonts w:ascii="Times New Roman" w:hAnsi="Times New Roman" w:cs="Times New Roman"/>
          <w:sz w:val="24"/>
          <w:szCs w:val="24"/>
        </w:rPr>
        <w:t>Scenario C</w:t>
      </w:r>
      <w:r>
        <w:rPr>
          <w:rFonts w:ascii="Times New Roman" w:hAnsi="Times New Roman" w:cs="Times New Roman"/>
          <w:sz w:val="24"/>
          <w:szCs w:val="24"/>
        </w:rPr>
        <w:t>)</w:t>
      </w:r>
      <w:r w:rsidRPr="00EE3F45">
        <w:rPr>
          <w:rFonts w:ascii="Times New Roman" w:hAnsi="Times New Roman" w:cs="Times New Roman"/>
          <w:sz w:val="24"/>
          <w:szCs w:val="24"/>
        </w:rPr>
        <w:t>.</w:t>
      </w:r>
      <w:r w:rsidR="00894789">
        <w:rPr>
          <w:rFonts w:ascii="Times New Roman" w:hAnsi="Times New Roman" w:cs="Times New Roman"/>
          <w:sz w:val="24"/>
          <w:szCs w:val="24"/>
        </w:rPr>
        <w:t xml:space="preserve"> </w:t>
      </w:r>
      <w:r>
        <w:rPr>
          <w:rFonts w:ascii="Times New Roman" w:hAnsi="Times New Roman" w:cs="Times New Roman"/>
          <w:sz w:val="24"/>
          <w:szCs w:val="24"/>
        </w:rPr>
        <w:t>Thus, the o</w:t>
      </w:r>
      <w:r w:rsidRPr="00894789">
        <w:rPr>
          <w:rFonts w:ascii="Times New Roman" w:hAnsi="Times New Roman" w:cs="Times New Roman"/>
          <w:sz w:val="24"/>
          <w:szCs w:val="24"/>
        </w:rPr>
        <w:t>ptimized scheduling demonstrates robustness under fiscal limitations typical of state-level agencies.</w:t>
      </w:r>
    </w:p>
    <w:p w14:paraId="28497380" w14:textId="77777777" w:rsidR="00862483" w:rsidRPr="00862483" w:rsidRDefault="00862483" w:rsidP="00862483">
      <w:pPr>
        <w:pStyle w:val="ListParagraph"/>
        <w:spacing w:after="0"/>
        <w:ind w:left="0"/>
        <w:jc w:val="both"/>
        <w:rPr>
          <w:rFonts w:ascii="Times New Roman" w:hAnsi="Times New Roman" w:cs="Times New Roman"/>
          <w:b/>
          <w:bCs/>
          <w:sz w:val="24"/>
          <w:szCs w:val="24"/>
        </w:rPr>
      </w:pPr>
    </w:p>
    <w:p w14:paraId="0ED28EB6" w14:textId="70F90A6F" w:rsidR="00732C05" w:rsidRPr="00732C05" w:rsidRDefault="006846F6" w:rsidP="00732C05">
      <w:pPr>
        <w:pStyle w:val="ListParagraph"/>
        <w:numPr>
          <w:ilvl w:val="1"/>
          <w:numId w:val="12"/>
        </w:numPr>
        <w:tabs>
          <w:tab w:val="left" w:pos="851"/>
        </w:tabs>
        <w:spacing w:after="0"/>
        <w:ind w:left="0" w:firstLine="0"/>
        <w:jc w:val="both"/>
        <w:rPr>
          <w:rFonts w:ascii="Times New Roman" w:hAnsi="Times New Roman" w:cs="Times New Roman"/>
          <w:b/>
          <w:bCs/>
          <w:sz w:val="24"/>
          <w:szCs w:val="24"/>
        </w:rPr>
      </w:pPr>
      <w:r w:rsidRPr="00732C05">
        <w:rPr>
          <w:rFonts w:ascii="Times New Roman" w:hAnsi="Times New Roman" w:cs="Times New Roman"/>
          <w:b/>
          <w:bCs/>
          <w:sz w:val="24"/>
          <w:szCs w:val="24"/>
        </w:rPr>
        <w:t xml:space="preserve">Policy and Operational Implications </w:t>
      </w:r>
    </w:p>
    <w:p w14:paraId="64B318D7" w14:textId="257EDC34" w:rsidR="006846F6" w:rsidRPr="00732C05" w:rsidRDefault="006846F6" w:rsidP="00732C05">
      <w:pPr>
        <w:pStyle w:val="ListParagraph"/>
        <w:tabs>
          <w:tab w:val="left" w:pos="851"/>
        </w:tabs>
        <w:spacing w:after="0"/>
        <w:ind w:left="851"/>
        <w:jc w:val="both"/>
        <w:rPr>
          <w:rFonts w:ascii="Times New Roman" w:hAnsi="Times New Roman" w:cs="Times New Roman"/>
          <w:sz w:val="24"/>
          <w:szCs w:val="24"/>
        </w:rPr>
      </w:pPr>
      <w:r w:rsidRPr="00732C05">
        <w:rPr>
          <w:rFonts w:ascii="Times New Roman" w:hAnsi="Times New Roman" w:cs="Times New Roman"/>
          <w:sz w:val="24"/>
          <w:szCs w:val="24"/>
        </w:rPr>
        <w:t xml:space="preserve"> </w:t>
      </w:r>
    </w:p>
    <w:p w14:paraId="5FE2D7DC" w14:textId="74743A51"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Personalizing preventative thresholds to consider the impact of coastal monsoons </w:t>
      </w:r>
      <w:r w:rsidR="00DA5F8B">
        <w:rPr>
          <w:rFonts w:ascii="Times New Roman" w:hAnsi="Times New Roman" w:cs="Times New Roman"/>
          <w:sz w:val="24"/>
          <w:szCs w:val="24"/>
        </w:rPr>
        <w:t xml:space="preserve">on </w:t>
      </w:r>
      <w:r w:rsidR="00DA5F8B" w:rsidRPr="006B6EF6">
        <w:rPr>
          <w:rFonts w:ascii="Times New Roman" w:hAnsi="Times New Roman" w:cs="Times New Roman"/>
          <w:sz w:val="24"/>
          <w:szCs w:val="24"/>
        </w:rPr>
        <w:t>lifecycle</w:t>
      </w:r>
      <w:r w:rsidR="00614D50">
        <w:rPr>
          <w:rFonts w:ascii="Times New Roman" w:hAnsi="Times New Roman" w:cs="Times New Roman"/>
          <w:sz w:val="24"/>
          <w:szCs w:val="24"/>
        </w:rPr>
        <w:t xml:space="preserve"> efficiency</w:t>
      </w:r>
      <w:r w:rsidRPr="006B6EF6">
        <w:rPr>
          <w:rFonts w:ascii="Times New Roman" w:hAnsi="Times New Roman" w:cs="Times New Roman"/>
          <w:sz w:val="24"/>
          <w:szCs w:val="24"/>
        </w:rPr>
        <w:t xml:space="preserve">.  </w:t>
      </w:r>
    </w:p>
    <w:p w14:paraId="1C7FF3BB" w14:textId="1BC5FC59"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The introduction of deflection-based structural requirements (IRC:115) prevents premature overlays to minimize the costs in the long run.  </w:t>
      </w:r>
    </w:p>
    <w:p w14:paraId="73B61A7B" w14:textId="511F3938"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The high impact areas can be prioritized to get the first intervention by risk weighting the traffic and the connectivity indices even with limited budgets.  </w:t>
      </w:r>
    </w:p>
    <w:p w14:paraId="2C22E0D0" w14:textId="61A320B2"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A smoothed budget enhances the practicality of execution and eliminates the annual expenditure variability.  </w:t>
      </w:r>
    </w:p>
    <w:p w14:paraId="5117566A" w14:textId="531E9A78"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These measures only need a few structural adjustments that can be incorporated into the existing PMS models but provide substantial efficiency gains.</w:t>
      </w:r>
    </w:p>
    <w:p w14:paraId="7C56A6F0" w14:textId="77777777" w:rsidR="00A61F7C" w:rsidRDefault="00A61F7C" w:rsidP="00A61F7C">
      <w:pPr>
        <w:pStyle w:val="ListParagraph"/>
        <w:spacing w:after="0"/>
        <w:ind w:left="0"/>
        <w:jc w:val="both"/>
        <w:rPr>
          <w:rFonts w:ascii="Times New Roman" w:hAnsi="Times New Roman" w:cs="Times New Roman"/>
          <w:b/>
          <w:bCs/>
          <w:sz w:val="24"/>
          <w:szCs w:val="24"/>
        </w:rPr>
      </w:pPr>
    </w:p>
    <w:p w14:paraId="23964F40" w14:textId="0F511A84" w:rsidR="009A3987" w:rsidRDefault="005B5C77">
      <w:pPr>
        <w:pStyle w:val="ListParagraph"/>
        <w:numPr>
          <w:ilvl w:val="1"/>
          <w:numId w:val="12"/>
        </w:numPr>
        <w:spacing w:after="0"/>
        <w:ind w:left="0" w:firstLine="0"/>
        <w:jc w:val="both"/>
        <w:rPr>
          <w:rFonts w:ascii="Times New Roman" w:hAnsi="Times New Roman" w:cs="Times New Roman"/>
          <w:b/>
          <w:bCs/>
          <w:sz w:val="24"/>
          <w:szCs w:val="24"/>
        </w:rPr>
      </w:pPr>
      <w:r w:rsidRPr="005B5C77">
        <w:rPr>
          <w:rFonts w:ascii="Times New Roman" w:hAnsi="Times New Roman" w:cs="Times New Roman"/>
          <w:b/>
          <w:bCs/>
          <w:sz w:val="24"/>
          <w:szCs w:val="24"/>
        </w:rPr>
        <w:t>Case Study Summary</w:t>
      </w:r>
    </w:p>
    <w:p w14:paraId="7DA3CEA2" w14:textId="77777777" w:rsidR="005B5C77" w:rsidRDefault="005B5C77" w:rsidP="005B5C77">
      <w:pPr>
        <w:spacing w:after="0"/>
        <w:jc w:val="both"/>
        <w:rPr>
          <w:rFonts w:ascii="Times New Roman" w:hAnsi="Times New Roman" w:cs="Times New Roman"/>
          <w:b/>
          <w:bCs/>
          <w:sz w:val="24"/>
          <w:szCs w:val="24"/>
        </w:rPr>
      </w:pPr>
    </w:p>
    <w:p w14:paraId="06A6B565" w14:textId="77777777" w:rsidR="005B5C77" w:rsidRPr="005B5C77" w:rsidRDefault="005B5C77" w:rsidP="005B5C77">
      <w:pPr>
        <w:spacing w:after="0"/>
        <w:jc w:val="both"/>
        <w:rPr>
          <w:rFonts w:ascii="Times New Roman" w:hAnsi="Times New Roman" w:cs="Times New Roman"/>
          <w:sz w:val="24"/>
          <w:szCs w:val="24"/>
        </w:rPr>
      </w:pPr>
      <w:r w:rsidRPr="005B5C77">
        <w:rPr>
          <w:rFonts w:ascii="Times New Roman" w:hAnsi="Times New Roman" w:cs="Times New Roman"/>
          <w:sz w:val="24"/>
          <w:szCs w:val="24"/>
        </w:rPr>
        <w:t>For a representative two-lane bituminous road near Chennai:</w:t>
      </w:r>
    </w:p>
    <w:p w14:paraId="44899BF6" w14:textId="1697FBD4"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Lifecycle cost reduced by approximately 18%</w:t>
      </w:r>
    </w:p>
    <w:p w14:paraId="6E311603" w14:textId="30C22C86"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Serviceable network length improved by 26%</w:t>
      </w:r>
    </w:p>
    <w:p w14:paraId="6C2675A3" w14:textId="69ADE194"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Structural rehabilitation frequency reduced by 45%</w:t>
      </w:r>
    </w:p>
    <w:p w14:paraId="1A7BD47F" w14:textId="4EB3D52A" w:rsid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Results statistically robust under uncertainty</w:t>
      </w:r>
    </w:p>
    <w:p w14:paraId="58A107D7" w14:textId="77777777" w:rsidR="005B5C77" w:rsidRPr="005B5C77" w:rsidRDefault="005B5C77" w:rsidP="005B5C77">
      <w:pPr>
        <w:spacing w:after="0"/>
        <w:ind w:left="567"/>
        <w:jc w:val="both"/>
        <w:rPr>
          <w:rFonts w:ascii="Times New Roman" w:hAnsi="Times New Roman" w:cs="Times New Roman"/>
          <w:sz w:val="24"/>
          <w:szCs w:val="24"/>
        </w:rPr>
      </w:pPr>
    </w:p>
    <w:p w14:paraId="1B93BD5E" w14:textId="32064C34" w:rsidR="005B5C77" w:rsidRPr="005B5C77" w:rsidRDefault="004F1D53" w:rsidP="005B5C77">
      <w:pPr>
        <w:spacing w:after="0"/>
        <w:jc w:val="both"/>
        <w:rPr>
          <w:rFonts w:ascii="Times New Roman" w:hAnsi="Times New Roman" w:cs="Times New Roman"/>
          <w:sz w:val="24"/>
          <w:szCs w:val="24"/>
        </w:rPr>
      </w:pPr>
      <w:r>
        <w:rPr>
          <w:rFonts w:ascii="Times New Roman" w:hAnsi="Times New Roman" w:cs="Times New Roman"/>
          <w:sz w:val="24"/>
          <w:szCs w:val="24"/>
        </w:rPr>
        <w:t>The results offer empirical evidence for shifting from age-based resurfacing to maintenance planning for highway networks, which is driven by conditions and informed by risk.</w:t>
      </w:r>
    </w:p>
    <w:p w14:paraId="4862768A" w14:textId="77777777" w:rsidR="005B5C77" w:rsidRDefault="005B5C77" w:rsidP="005B5C77">
      <w:pPr>
        <w:spacing w:after="0"/>
        <w:jc w:val="both"/>
        <w:rPr>
          <w:rFonts w:ascii="Times New Roman" w:hAnsi="Times New Roman" w:cs="Times New Roman"/>
          <w:b/>
          <w:bCs/>
          <w:sz w:val="24"/>
          <w:szCs w:val="24"/>
        </w:rPr>
      </w:pPr>
    </w:p>
    <w:p w14:paraId="054C12EA" w14:textId="451B2BD4" w:rsidR="005B5C77" w:rsidRDefault="00A36AF5">
      <w:pPr>
        <w:pStyle w:val="ListParagraph"/>
        <w:numPr>
          <w:ilvl w:val="0"/>
          <w:numId w:val="12"/>
        </w:numPr>
        <w:spacing w:after="0"/>
        <w:ind w:left="0" w:firstLine="0"/>
        <w:jc w:val="both"/>
        <w:rPr>
          <w:rFonts w:ascii="Times New Roman" w:hAnsi="Times New Roman" w:cs="Times New Roman"/>
          <w:b/>
          <w:bCs/>
          <w:sz w:val="24"/>
          <w:szCs w:val="24"/>
        </w:rPr>
      </w:pPr>
      <w:r w:rsidRPr="00A36AF5">
        <w:rPr>
          <w:rFonts w:ascii="Times New Roman" w:hAnsi="Times New Roman" w:cs="Times New Roman"/>
          <w:b/>
          <w:bCs/>
          <w:sz w:val="24"/>
          <w:szCs w:val="24"/>
        </w:rPr>
        <w:t>Model Validation and Comparative Benchmarking</w:t>
      </w:r>
    </w:p>
    <w:p w14:paraId="231BFC3B" w14:textId="77777777" w:rsidR="00A36AF5" w:rsidRDefault="00A36AF5" w:rsidP="00A36AF5">
      <w:pPr>
        <w:pStyle w:val="ListParagraph"/>
        <w:spacing w:after="0"/>
        <w:ind w:left="0"/>
        <w:jc w:val="both"/>
        <w:rPr>
          <w:rFonts w:ascii="Times New Roman" w:hAnsi="Times New Roman" w:cs="Times New Roman"/>
          <w:b/>
          <w:bCs/>
          <w:sz w:val="24"/>
          <w:szCs w:val="24"/>
        </w:rPr>
      </w:pPr>
    </w:p>
    <w:p w14:paraId="66BC89B0" w14:textId="285E87AD" w:rsidR="00A36AF5" w:rsidRPr="00793A06" w:rsidRDefault="004F1D53" w:rsidP="00A36AF5">
      <w:pPr>
        <w:pStyle w:val="ListParagraph"/>
        <w:spacing w:after="0"/>
        <w:ind w:left="0"/>
        <w:jc w:val="both"/>
        <w:rPr>
          <w:rFonts w:ascii="Times New Roman" w:hAnsi="Times New Roman" w:cs="Times New Roman"/>
          <w:sz w:val="24"/>
          <w:szCs w:val="24"/>
        </w:rPr>
      </w:pPr>
      <w:r w:rsidRPr="00793A06">
        <w:rPr>
          <w:rFonts w:ascii="Times New Roman" w:hAnsi="Times New Roman" w:cs="Times New Roman"/>
          <w:sz w:val="24"/>
          <w:szCs w:val="24"/>
        </w:rPr>
        <w:t>Validation was performed using independent field data (2021</w:t>
      </w:r>
      <w:r>
        <w:rPr>
          <w:rFonts w:ascii="Times New Roman" w:hAnsi="Times New Roman" w:cs="Times New Roman"/>
          <w:sz w:val="24"/>
          <w:szCs w:val="24"/>
        </w:rPr>
        <w:t>-</w:t>
      </w:r>
      <w:r w:rsidRPr="00793A06">
        <w:rPr>
          <w:rFonts w:ascii="Times New Roman" w:hAnsi="Times New Roman" w:cs="Times New Roman"/>
          <w:sz w:val="24"/>
          <w:szCs w:val="24"/>
        </w:rPr>
        <w:t>2024) not used for model calibration.</w:t>
      </w:r>
    </w:p>
    <w:p w14:paraId="50AD12B4" w14:textId="77777777" w:rsidR="005B5C77" w:rsidRDefault="005B5C77" w:rsidP="005B5C77">
      <w:pPr>
        <w:spacing w:after="0"/>
        <w:jc w:val="both"/>
        <w:rPr>
          <w:rFonts w:ascii="Times New Roman" w:hAnsi="Times New Roman" w:cs="Times New Roman"/>
          <w:b/>
          <w:bCs/>
          <w:sz w:val="24"/>
          <w:szCs w:val="24"/>
        </w:rPr>
      </w:pPr>
    </w:p>
    <w:p w14:paraId="442A1256" w14:textId="6C2EDD93" w:rsidR="00793A06" w:rsidRPr="00793A06" w:rsidRDefault="00E63000">
      <w:pPr>
        <w:pStyle w:val="ListParagraph"/>
        <w:numPr>
          <w:ilvl w:val="1"/>
          <w:numId w:val="12"/>
        </w:numPr>
        <w:spacing w:after="0"/>
        <w:ind w:left="0" w:firstLine="0"/>
        <w:jc w:val="both"/>
        <w:rPr>
          <w:rFonts w:ascii="Times New Roman" w:hAnsi="Times New Roman" w:cs="Times New Roman"/>
          <w:b/>
          <w:bCs/>
          <w:sz w:val="24"/>
          <w:szCs w:val="24"/>
        </w:rPr>
      </w:pPr>
      <w:r w:rsidRPr="00E63000">
        <w:rPr>
          <w:rFonts w:ascii="Times New Roman" w:hAnsi="Times New Roman" w:cs="Times New Roman"/>
          <w:b/>
          <w:bCs/>
          <w:sz w:val="24"/>
          <w:szCs w:val="24"/>
        </w:rPr>
        <w:t>Deterioration Model Validation</w:t>
      </w:r>
    </w:p>
    <w:p w14:paraId="6F7C618D" w14:textId="77777777" w:rsidR="005B5C77" w:rsidRDefault="005B5C77" w:rsidP="005B5C77">
      <w:pPr>
        <w:spacing w:after="0"/>
        <w:jc w:val="both"/>
        <w:rPr>
          <w:rFonts w:ascii="Times New Roman" w:hAnsi="Times New Roman" w:cs="Times New Roman"/>
          <w:b/>
          <w:bCs/>
          <w:sz w:val="24"/>
          <w:szCs w:val="24"/>
        </w:rPr>
      </w:pPr>
    </w:p>
    <w:p w14:paraId="598186D5" w14:textId="1E53BD89" w:rsidR="00E63000" w:rsidRDefault="004F1D53" w:rsidP="005B5C77">
      <w:pPr>
        <w:spacing w:after="0"/>
        <w:jc w:val="both"/>
        <w:rPr>
          <w:rFonts w:ascii="Times New Roman" w:hAnsi="Times New Roman" w:cs="Times New Roman"/>
          <w:sz w:val="24"/>
          <w:szCs w:val="24"/>
        </w:rPr>
      </w:pPr>
      <w:r w:rsidRPr="002E37D9">
        <w:rPr>
          <w:rFonts w:ascii="Times New Roman" w:hAnsi="Times New Roman" w:cs="Times New Roman"/>
          <w:sz w:val="24"/>
          <w:szCs w:val="24"/>
        </w:rPr>
        <w:t>The parameters considered for validation included:</w:t>
      </w:r>
    </w:p>
    <w:p w14:paraId="6EB41709" w14:textId="66E1250D" w:rsidR="00617E8B" w:rsidRP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64 homogeneous sections</w:t>
      </w:r>
    </w:p>
    <w:p w14:paraId="0DE49F1F" w14:textId="613984A4" w:rsidR="00617E8B" w:rsidRP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Three-year panel observations</w:t>
      </w:r>
    </w:p>
    <w:p w14:paraId="16B91CA4" w14:textId="5020C579" w:rsid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Observed parameters: IRI, rut depth, cracking, deflection</w:t>
      </w:r>
    </w:p>
    <w:p w14:paraId="1EF579DF" w14:textId="77777777" w:rsidR="00617E8B" w:rsidRDefault="00617E8B" w:rsidP="00085329">
      <w:pPr>
        <w:pStyle w:val="ListParagraph"/>
        <w:tabs>
          <w:tab w:val="left" w:pos="851"/>
        </w:tabs>
        <w:spacing w:after="0"/>
        <w:ind w:left="567" w:right="521"/>
        <w:jc w:val="both"/>
        <w:rPr>
          <w:rFonts w:ascii="Times New Roman" w:hAnsi="Times New Roman" w:cs="Times New Roman"/>
          <w:sz w:val="24"/>
          <w:szCs w:val="24"/>
        </w:rPr>
      </w:pPr>
    </w:p>
    <w:p w14:paraId="6338698E" w14:textId="31BC045B" w:rsidR="00617E8B" w:rsidRDefault="00254244" w:rsidP="008E0F7B">
      <w:pPr>
        <w:pStyle w:val="ListParagraph"/>
        <w:tabs>
          <w:tab w:val="left" w:pos="851"/>
        </w:tabs>
        <w:spacing w:after="0"/>
        <w:ind w:left="0"/>
        <w:jc w:val="center"/>
        <w:rPr>
          <w:rFonts w:ascii="Times New Roman" w:hAnsi="Times New Roman" w:cs="Times New Roman"/>
          <w:sz w:val="24"/>
          <w:szCs w:val="24"/>
        </w:rPr>
      </w:pPr>
      <w:r w:rsidRPr="008E0F7B">
        <w:rPr>
          <w:rFonts w:ascii="Times New Roman" w:hAnsi="Times New Roman" w:cs="Times New Roman"/>
          <w:b/>
          <w:bCs/>
          <w:sz w:val="24"/>
          <w:szCs w:val="24"/>
        </w:rPr>
        <w:t>Table</w:t>
      </w:r>
      <w:r w:rsidR="008E0F7B" w:rsidRPr="008E0F7B">
        <w:rPr>
          <w:rFonts w:ascii="Times New Roman" w:hAnsi="Times New Roman" w:cs="Times New Roman"/>
          <w:b/>
          <w:bCs/>
          <w:sz w:val="24"/>
          <w:szCs w:val="24"/>
        </w:rPr>
        <w:t xml:space="preserve"> 8</w:t>
      </w:r>
      <w:r w:rsidRPr="008E0F7B">
        <w:rPr>
          <w:rFonts w:ascii="Times New Roman" w:hAnsi="Times New Roman" w:cs="Times New Roman"/>
          <w:b/>
          <w:bCs/>
          <w:sz w:val="24"/>
          <w:szCs w:val="24"/>
        </w:rPr>
        <w:t>:</w:t>
      </w:r>
      <w:r>
        <w:rPr>
          <w:rFonts w:ascii="Times New Roman" w:hAnsi="Times New Roman" w:cs="Times New Roman"/>
          <w:sz w:val="24"/>
          <w:szCs w:val="24"/>
        </w:rPr>
        <w:t xml:space="preserve"> Statistical Indicators </w:t>
      </w:r>
      <w:r w:rsidR="009672F8">
        <w:rPr>
          <w:rFonts w:ascii="Times New Roman" w:hAnsi="Times New Roman" w:cs="Times New Roman"/>
          <w:sz w:val="24"/>
          <w:szCs w:val="24"/>
        </w:rPr>
        <w:t>of Model Validation</w:t>
      </w:r>
    </w:p>
    <w:p w14:paraId="7CB1F151" w14:textId="77777777" w:rsidR="00085329" w:rsidRDefault="00085329" w:rsidP="00085329">
      <w:pPr>
        <w:pStyle w:val="ListParagraph"/>
        <w:tabs>
          <w:tab w:val="left" w:pos="851"/>
        </w:tabs>
        <w:spacing w:after="0"/>
        <w:ind w:left="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2405"/>
        <w:gridCol w:w="2410"/>
        <w:gridCol w:w="3690"/>
      </w:tblGrid>
      <w:tr w:rsidR="00B12F59" w14:paraId="712D3C76" w14:textId="77777777" w:rsidTr="00085329">
        <w:tc>
          <w:tcPr>
            <w:tcW w:w="2405" w:type="dxa"/>
          </w:tcPr>
          <w:p w14:paraId="3919803A" w14:textId="2346EB77"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Metric</w:t>
            </w:r>
          </w:p>
        </w:tc>
        <w:tc>
          <w:tcPr>
            <w:tcW w:w="2410" w:type="dxa"/>
          </w:tcPr>
          <w:p w14:paraId="2258FC13" w14:textId="72C3E95A"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Value</w:t>
            </w:r>
          </w:p>
        </w:tc>
        <w:tc>
          <w:tcPr>
            <w:tcW w:w="3690" w:type="dxa"/>
          </w:tcPr>
          <w:p w14:paraId="4ACB37EC" w14:textId="60DC1994"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Interpretation</w:t>
            </w:r>
          </w:p>
        </w:tc>
      </w:tr>
      <w:tr w:rsidR="00B12F59" w14:paraId="60F27E11" w14:textId="77777777" w:rsidTr="00085329">
        <w:tc>
          <w:tcPr>
            <w:tcW w:w="2405" w:type="dxa"/>
          </w:tcPr>
          <w:p w14:paraId="6F757200" w14:textId="76CE3494"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R²</w:t>
            </w:r>
          </w:p>
        </w:tc>
        <w:tc>
          <w:tcPr>
            <w:tcW w:w="2410" w:type="dxa"/>
          </w:tcPr>
          <w:p w14:paraId="07A36303" w14:textId="5FC40E98"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0.81</w:t>
            </w:r>
          </w:p>
        </w:tc>
        <w:tc>
          <w:tcPr>
            <w:tcW w:w="3690" w:type="dxa"/>
          </w:tcPr>
          <w:p w14:paraId="221A2B0E" w14:textId="7F70CEBB"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Strong explanatory power</w:t>
            </w:r>
          </w:p>
        </w:tc>
      </w:tr>
      <w:tr w:rsidR="00B12F59" w14:paraId="6EB4DB66" w14:textId="77777777" w:rsidTr="00085329">
        <w:tc>
          <w:tcPr>
            <w:tcW w:w="2405" w:type="dxa"/>
          </w:tcPr>
          <w:p w14:paraId="51DB450A" w14:textId="25B7E342"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RMSE</w:t>
            </w:r>
          </w:p>
        </w:tc>
        <w:tc>
          <w:tcPr>
            <w:tcW w:w="2410" w:type="dxa"/>
          </w:tcPr>
          <w:p w14:paraId="63F47BEE" w14:textId="1A961041"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0.42 m/km</w:t>
            </w:r>
          </w:p>
        </w:tc>
        <w:tc>
          <w:tcPr>
            <w:tcW w:w="3690" w:type="dxa"/>
          </w:tcPr>
          <w:p w14:paraId="3543377F" w14:textId="09FA46B6"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Acceptable prediction error</w:t>
            </w:r>
          </w:p>
        </w:tc>
      </w:tr>
      <w:tr w:rsidR="00B12F59" w14:paraId="363A0BF1" w14:textId="77777777" w:rsidTr="00085329">
        <w:tc>
          <w:tcPr>
            <w:tcW w:w="2405" w:type="dxa"/>
          </w:tcPr>
          <w:p w14:paraId="2B51D736" w14:textId="61777753"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MAPE</w:t>
            </w:r>
          </w:p>
        </w:tc>
        <w:tc>
          <w:tcPr>
            <w:tcW w:w="2410" w:type="dxa"/>
          </w:tcPr>
          <w:p w14:paraId="7DB9EF88" w14:textId="3F29A8BC"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9.6%</w:t>
            </w:r>
          </w:p>
        </w:tc>
        <w:tc>
          <w:tcPr>
            <w:tcW w:w="3690" w:type="dxa"/>
          </w:tcPr>
          <w:p w14:paraId="61272818" w14:textId="3C3AF842"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Within practical PMS tolerance</w:t>
            </w:r>
          </w:p>
        </w:tc>
      </w:tr>
      <w:tr w:rsidR="00B12F59" w14:paraId="3C9F73EC" w14:textId="77777777" w:rsidTr="00085329">
        <w:tc>
          <w:tcPr>
            <w:tcW w:w="2405" w:type="dxa"/>
          </w:tcPr>
          <w:p w14:paraId="6BE8F39D" w14:textId="4112C6E3"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Durbin</w:t>
            </w:r>
            <w:r>
              <w:rPr>
                <w:rFonts w:ascii="Times New Roman" w:hAnsi="Times New Roman" w:cs="Times New Roman"/>
                <w:sz w:val="24"/>
                <w:szCs w:val="24"/>
              </w:rPr>
              <w:t>-</w:t>
            </w:r>
            <w:r w:rsidRPr="00B12F59">
              <w:rPr>
                <w:rFonts w:ascii="Times New Roman" w:hAnsi="Times New Roman" w:cs="Times New Roman"/>
                <w:sz w:val="24"/>
                <w:szCs w:val="24"/>
              </w:rPr>
              <w:t>Watson</w:t>
            </w:r>
          </w:p>
        </w:tc>
        <w:tc>
          <w:tcPr>
            <w:tcW w:w="2410" w:type="dxa"/>
          </w:tcPr>
          <w:p w14:paraId="62D6D0C9" w14:textId="2C6EB548"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1.94</w:t>
            </w:r>
          </w:p>
        </w:tc>
        <w:tc>
          <w:tcPr>
            <w:tcW w:w="3690" w:type="dxa"/>
          </w:tcPr>
          <w:p w14:paraId="66148782" w14:textId="2E2D5F14"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No autocorrelation</w:t>
            </w:r>
          </w:p>
        </w:tc>
      </w:tr>
    </w:tbl>
    <w:p w14:paraId="6BA500B0" w14:textId="77777777" w:rsidR="009672F8" w:rsidRPr="00617E8B" w:rsidRDefault="009672F8" w:rsidP="00617E8B">
      <w:pPr>
        <w:pStyle w:val="ListParagraph"/>
        <w:tabs>
          <w:tab w:val="left" w:pos="851"/>
        </w:tabs>
        <w:spacing w:after="0"/>
        <w:ind w:left="567"/>
        <w:jc w:val="both"/>
        <w:rPr>
          <w:rFonts w:ascii="Times New Roman" w:hAnsi="Times New Roman" w:cs="Times New Roman"/>
          <w:sz w:val="24"/>
          <w:szCs w:val="24"/>
        </w:rPr>
      </w:pPr>
    </w:p>
    <w:p w14:paraId="38375D80" w14:textId="056CD885" w:rsidR="002E37D9" w:rsidRPr="002E37D9" w:rsidRDefault="004F1D53" w:rsidP="005B5C77">
      <w:pPr>
        <w:spacing w:after="0"/>
        <w:jc w:val="both"/>
        <w:rPr>
          <w:rFonts w:ascii="Times New Roman" w:hAnsi="Times New Roman" w:cs="Times New Roman"/>
          <w:sz w:val="24"/>
          <w:szCs w:val="24"/>
        </w:rPr>
      </w:pPr>
      <w:r w:rsidRPr="00966DA8">
        <w:rPr>
          <w:rFonts w:ascii="Times New Roman" w:hAnsi="Times New Roman" w:cs="Times New Roman"/>
          <w:sz w:val="24"/>
          <w:szCs w:val="24"/>
        </w:rPr>
        <w:t>The model demonstrated a statistically significant explanatory capability (p &lt; 0.01).</w:t>
      </w:r>
      <w:r w:rsidR="00966DA8">
        <w:rPr>
          <w:rFonts w:ascii="Times New Roman" w:hAnsi="Times New Roman" w:cs="Times New Roman"/>
          <w:sz w:val="24"/>
          <w:szCs w:val="24"/>
        </w:rPr>
        <w:t xml:space="preserve"> </w:t>
      </w:r>
      <w:r w:rsidRPr="00966DA8">
        <w:rPr>
          <w:rFonts w:ascii="Times New Roman" w:hAnsi="Times New Roman" w:cs="Times New Roman"/>
          <w:sz w:val="24"/>
          <w:szCs w:val="24"/>
        </w:rPr>
        <w:t>The residuals were normally distributed, satisfying the regression assumptions.</w:t>
      </w:r>
    </w:p>
    <w:p w14:paraId="3E4D3FC8" w14:textId="77777777" w:rsidR="005B5C77" w:rsidRDefault="005B5C77" w:rsidP="005B5C77">
      <w:pPr>
        <w:spacing w:after="0"/>
        <w:jc w:val="both"/>
        <w:rPr>
          <w:rFonts w:ascii="Times New Roman" w:hAnsi="Times New Roman" w:cs="Times New Roman"/>
          <w:b/>
          <w:bCs/>
          <w:sz w:val="24"/>
          <w:szCs w:val="24"/>
        </w:rPr>
      </w:pPr>
    </w:p>
    <w:p w14:paraId="33112E95" w14:textId="7CBD403D" w:rsidR="00966DA8" w:rsidRDefault="00561242">
      <w:pPr>
        <w:pStyle w:val="ListParagraph"/>
        <w:numPr>
          <w:ilvl w:val="1"/>
          <w:numId w:val="12"/>
        </w:numPr>
        <w:spacing w:after="0"/>
        <w:ind w:left="0" w:firstLine="0"/>
        <w:jc w:val="both"/>
        <w:rPr>
          <w:rFonts w:ascii="Times New Roman" w:hAnsi="Times New Roman" w:cs="Times New Roman"/>
          <w:b/>
          <w:bCs/>
          <w:sz w:val="24"/>
          <w:szCs w:val="24"/>
        </w:rPr>
      </w:pPr>
      <w:r w:rsidRPr="00561242">
        <w:rPr>
          <w:rFonts w:ascii="Times New Roman" w:hAnsi="Times New Roman" w:cs="Times New Roman"/>
          <w:b/>
          <w:bCs/>
          <w:sz w:val="24"/>
          <w:szCs w:val="24"/>
        </w:rPr>
        <w:t>Logistic Failure Model Validation</w:t>
      </w:r>
    </w:p>
    <w:p w14:paraId="22BD8D46" w14:textId="77777777" w:rsidR="00561242" w:rsidRDefault="00561242" w:rsidP="00561242">
      <w:pPr>
        <w:pStyle w:val="ListParagraph"/>
        <w:spacing w:after="0"/>
        <w:ind w:left="0"/>
        <w:jc w:val="both"/>
        <w:rPr>
          <w:rFonts w:ascii="Times New Roman" w:hAnsi="Times New Roman" w:cs="Times New Roman"/>
          <w:b/>
          <w:bCs/>
          <w:sz w:val="24"/>
          <w:szCs w:val="24"/>
        </w:rPr>
      </w:pPr>
    </w:p>
    <w:p w14:paraId="39A3C312" w14:textId="07F3D0A2" w:rsidR="00BD06C4" w:rsidRDefault="004F1D53" w:rsidP="00BD06C4">
      <w:pPr>
        <w:pStyle w:val="ListParagraph"/>
        <w:spacing w:after="0"/>
        <w:ind w:left="0"/>
        <w:jc w:val="both"/>
        <w:rPr>
          <w:rFonts w:ascii="Times New Roman" w:hAnsi="Times New Roman" w:cs="Times New Roman"/>
          <w:sz w:val="24"/>
          <w:szCs w:val="24"/>
        </w:rPr>
      </w:pPr>
      <w:r w:rsidRPr="00BD06C4">
        <w:rPr>
          <w:rFonts w:ascii="Times New Roman" w:hAnsi="Times New Roman" w:cs="Times New Roman"/>
          <w:sz w:val="24"/>
          <w:szCs w:val="24"/>
        </w:rPr>
        <w:t>The probability-of-failure model was validated using the observed structural intervention data.</w:t>
      </w:r>
    </w:p>
    <w:p w14:paraId="161FF12B" w14:textId="77777777" w:rsidR="00BD06C4" w:rsidRPr="00BD06C4" w:rsidRDefault="00BD06C4" w:rsidP="00BD06C4">
      <w:pPr>
        <w:pStyle w:val="ListParagraph"/>
        <w:spacing w:after="0"/>
        <w:ind w:left="0"/>
        <w:jc w:val="both"/>
        <w:rPr>
          <w:rFonts w:ascii="Times New Roman" w:hAnsi="Times New Roman" w:cs="Times New Roman"/>
          <w:sz w:val="24"/>
          <w:szCs w:val="24"/>
        </w:rPr>
      </w:pPr>
    </w:p>
    <w:p w14:paraId="50DF017A" w14:textId="0D79BC4A" w:rsidR="00561242" w:rsidRDefault="0087441D" w:rsidP="00BD06C4">
      <w:pPr>
        <w:pStyle w:val="ListParagraph"/>
        <w:spacing w:after="0"/>
        <w:ind w:left="0"/>
        <w:jc w:val="both"/>
        <w:rPr>
          <w:rFonts w:ascii="Times New Roman" w:hAnsi="Times New Roman" w:cs="Times New Roman"/>
          <w:b/>
          <w:b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(-5.64+0.93</m:t>
                  </m:r>
                  <m:r>
                    <w:rPr>
                      <w:rFonts w:ascii="Cambria Math" w:hAnsi="Cambria Math" w:cs="Times New Roman"/>
                      <w:sz w:val="24"/>
                      <w:szCs w:val="24"/>
                    </w:rPr>
                    <m:t>IRI</m:t>
                  </m:r>
                  <m:r>
                    <w:rPr>
                      <w:rFonts w:ascii="Cambria Math" w:hAnsi="Cambria Math" w:cs="Times New Roman"/>
                      <w:sz w:val="24"/>
                      <w:szCs w:val="24"/>
                    </w:rPr>
                    <m:t>+2.11</m:t>
                  </m:r>
                  <m:r>
                    <w:rPr>
                      <w:rFonts w:ascii="Cambria Math" w:hAnsi="Cambria Math" w:cs="Times New Roman"/>
                      <w:sz w:val="24"/>
                      <w:szCs w:val="24"/>
                    </w:rPr>
                    <m:t>D</m:t>
                  </m:r>
                  <m:r>
                    <w:rPr>
                      <w:rFonts w:ascii="Cambria Math" w:hAnsi="Cambria Math" w:cs="Times New Roman"/>
                      <w:sz w:val="24"/>
                      <w:szCs w:val="24"/>
                    </w:rPr>
                    <m:t>)</m:t>
                  </m:r>
                </m:sup>
              </m:sSup>
            </m:den>
          </m:f>
          <m:r>
            <m:rPr>
              <m:sty m:val="p"/>
            </m:rPr>
            <w:rPr>
              <w:rFonts w:ascii="Times New Roman" w:hAnsi="Times New Roman" w:cs="Times New Roman"/>
              <w:sz w:val="24"/>
              <w:szCs w:val="24"/>
            </w:rPr>
            <w:br/>
          </m:r>
        </m:oMath>
      </m:oMathPara>
    </w:p>
    <w:p w14:paraId="75434513" w14:textId="77777777" w:rsidR="00561242" w:rsidRDefault="00561242" w:rsidP="00561242">
      <w:pPr>
        <w:pStyle w:val="ListParagraph"/>
        <w:spacing w:after="0"/>
        <w:ind w:left="0"/>
        <w:jc w:val="both"/>
        <w:rPr>
          <w:rFonts w:ascii="Times New Roman" w:hAnsi="Times New Roman" w:cs="Times New Roman"/>
          <w:b/>
          <w:bCs/>
          <w:sz w:val="24"/>
          <w:szCs w:val="24"/>
        </w:rPr>
      </w:pPr>
    </w:p>
    <w:p w14:paraId="7E32DD5A" w14:textId="5DE9F475" w:rsidR="00561242" w:rsidRDefault="005D0988" w:rsidP="008E0F7B">
      <w:pPr>
        <w:pStyle w:val="ListParagraph"/>
        <w:spacing w:after="0"/>
        <w:ind w:left="0"/>
        <w:jc w:val="center"/>
        <w:rPr>
          <w:rFonts w:ascii="Times New Roman" w:hAnsi="Times New Roman" w:cs="Times New Roman"/>
          <w:sz w:val="24"/>
          <w:szCs w:val="24"/>
        </w:rPr>
      </w:pPr>
      <w:r w:rsidRPr="008E0F7B">
        <w:rPr>
          <w:rFonts w:ascii="Times New Roman" w:hAnsi="Times New Roman" w:cs="Times New Roman"/>
          <w:b/>
          <w:bCs/>
          <w:sz w:val="24"/>
          <w:szCs w:val="24"/>
        </w:rPr>
        <w:t xml:space="preserve">Table </w:t>
      </w:r>
      <w:r w:rsidR="008E0F7B" w:rsidRPr="008E0F7B">
        <w:rPr>
          <w:rFonts w:ascii="Times New Roman" w:hAnsi="Times New Roman" w:cs="Times New Roman"/>
          <w:b/>
          <w:bCs/>
          <w:sz w:val="24"/>
          <w:szCs w:val="24"/>
        </w:rPr>
        <w:t>9</w:t>
      </w:r>
      <w:r w:rsidRPr="008E0F7B">
        <w:rPr>
          <w:rFonts w:ascii="Times New Roman" w:hAnsi="Times New Roman" w:cs="Times New Roman"/>
          <w:b/>
          <w:bCs/>
          <w:sz w:val="24"/>
          <w:szCs w:val="24"/>
        </w:rPr>
        <w:t>:</w:t>
      </w:r>
      <w:r w:rsidRPr="005D0988">
        <w:rPr>
          <w:rFonts w:ascii="Times New Roman" w:hAnsi="Times New Roman" w:cs="Times New Roman"/>
          <w:sz w:val="24"/>
          <w:szCs w:val="24"/>
        </w:rPr>
        <w:t xml:space="preserve"> </w:t>
      </w:r>
      <w:r w:rsidR="00085329">
        <w:rPr>
          <w:rFonts w:ascii="Times New Roman" w:hAnsi="Times New Roman" w:cs="Times New Roman"/>
          <w:sz w:val="24"/>
          <w:szCs w:val="24"/>
        </w:rPr>
        <w:t>Indicators</w:t>
      </w:r>
      <w:r w:rsidR="001D6923">
        <w:rPr>
          <w:rFonts w:ascii="Times New Roman" w:hAnsi="Times New Roman" w:cs="Times New Roman"/>
          <w:sz w:val="24"/>
          <w:szCs w:val="24"/>
        </w:rPr>
        <w:t xml:space="preserve"> of </w:t>
      </w:r>
      <w:r w:rsidRPr="005D0988">
        <w:rPr>
          <w:rFonts w:ascii="Times New Roman" w:hAnsi="Times New Roman" w:cs="Times New Roman"/>
          <w:sz w:val="24"/>
          <w:szCs w:val="24"/>
        </w:rPr>
        <w:t>suitability of logistic modelling for structural risk estimation</w:t>
      </w:r>
    </w:p>
    <w:p w14:paraId="0B97730B" w14:textId="77777777" w:rsidR="00085329" w:rsidRDefault="00085329" w:rsidP="008E0F7B">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3992"/>
      </w:tblGrid>
      <w:tr w:rsidR="00B318AF" w14:paraId="6EEE1BDB" w14:textId="77777777" w:rsidTr="004E212A">
        <w:tc>
          <w:tcPr>
            <w:tcW w:w="4508" w:type="dxa"/>
            <w:vAlign w:val="center"/>
          </w:tcPr>
          <w:p w14:paraId="031AE48F" w14:textId="76AAD9D0" w:rsidR="00B318AF" w:rsidRPr="00B318AF" w:rsidRDefault="00B318AF" w:rsidP="00B318AF">
            <w:pPr>
              <w:pStyle w:val="ListParagraph"/>
              <w:ind w:left="0"/>
              <w:jc w:val="center"/>
              <w:rPr>
                <w:rFonts w:ascii="Times New Roman" w:hAnsi="Times New Roman" w:cs="Times New Roman"/>
                <w:sz w:val="24"/>
                <w:szCs w:val="24"/>
              </w:rPr>
            </w:pPr>
            <w:r w:rsidRPr="00B318AF">
              <w:rPr>
                <w:rFonts w:ascii="Times New Roman" w:hAnsi="Times New Roman" w:cs="Times New Roman"/>
                <w:b/>
                <w:bCs/>
                <w:sz w:val="24"/>
                <w:szCs w:val="24"/>
              </w:rPr>
              <w:t>Indicator</w:t>
            </w:r>
          </w:p>
        </w:tc>
        <w:tc>
          <w:tcPr>
            <w:tcW w:w="3992" w:type="dxa"/>
            <w:vAlign w:val="center"/>
          </w:tcPr>
          <w:p w14:paraId="39BEFC9E" w14:textId="1372F66E" w:rsidR="00B318AF" w:rsidRPr="00B318AF" w:rsidRDefault="00B318AF" w:rsidP="00B318AF">
            <w:pPr>
              <w:pStyle w:val="ListParagraph"/>
              <w:ind w:left="0"/>
              <w:jc w:val="center"/>
              <w:rPr>
                <w:rFonts w:ascii="Times New Roman" w:hAnsi="Times New Roman" w:cs="Times New Roman"/>
                <w:sz w:val="24"/>
                <w:szCs w:val="24"/>
              </w:rPr>
            </w:pPr>
            <w:r w:rsidRPr="00B318AF">
              <w:rPr>
                <w:rFonts w:ascii="Times New Roman" w:hAnsi="Times New Roman" w:cs="Times New Roman"/>
                <w:b/>
                <w:bCs/>
                <w:sz w:val="24"/>
                <w:szCs w:val="24"/>
              </w:rPr>
              <w:t>Value</w:t>
            </w:r>
          </w:p>
        </w:tc>
      </w:tr>
      <w:tr w:rsidR="00B318AF" w14:paraId="70DB478A" w14:textId="77777777" w:rsidTr="004E212A">
        <w:tc>
          <w:tcPr>
            <w:tcW w:w="4508" w:type="dxa"/>
            <w:vAlign w:val="center"/>
          </w:tcPr>
          <w:p w14:paraId="3FAF84F6" w14:textId="3C6482CC"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Accuracy</w:t>
            </w:r>
          </w:p>
        </w:tc>
        <w:tc>
          <w:tcPr>
            <w:tcW w:w="3992" w:type="dxa"/>
            <w:vAlign w:val="center"/>
          </w:tcPr>
          <w:p w14:paraId="4B8CBA7E" w14:textId="76FAA5B8"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87%</w:t>
            </w:r>
          </w:p>
        </w:tc>
      </w:tr>
      <w:tr w:rsidR="00B318AF" w14:paraId="285CE71D" w14:textId="77777777" w:rsidTr="004E212A">
        <w:tc>
          <w:tcPr>
            <w:tcW w:w="4508" w:type="dxa"/>
            <w:vAlign w:val="center"/>
          </w:tcPr>
          <w:p w14:paraId="27547C2F" w14:textId="08B48D57"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Sensitivity</w:t>
            </w:r>
          </w:p>
        </w:tc>
        <w:tc>
          <w:tcPr>
            <w:tcW w:w="3992" w:type="dxa"/>
            <w:vAlign w:val="center"/>
          </w:tcPr>
          <w:p w14:paraId="6F2CE512" w14:textId="119F0213"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0.84</w:t>
            </w:r>
          </w:p>
        </w:tc>
      </w:tr>
      <w:tr w:rsidR="00B318AF" w14:paraId="63EE376F" w14:textId="77777777" w:rsidTr="004E212A">
        <w:tc>
          <w:tcPr>
            <w:tcW w:w="4508" w:type="dxa"/>
            <w:vAlign w:val="center"/>
          </w:tcPr>
          <w:p w14:paraId="0F1B1BE1" w14:textId="1C1F409C"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Specificity</w:t>
            </w:r>
          </w:p>
        </w:tc>
        <w:tc>
          <w:tcPr>
            <w:tcW w:w="3992" w:type="dxa"/>
            <w:vAlign w:val="center"/>
          </w:tcPr>
          <w:p w14:paraId="1E094023" w14:textId="75FE72DE"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0.89</w:t>
            </w:r>
          </w:p>
        </w:tc>
      </w:tr>
      <w:tr w:rsidR="00B318AF" w14:paraId="724B6CC0" w14:textId="77777777" w:rsidTr="004E212A">
        <w:tc>
          <w:tcPr>
            <w:tcW w:w="4508" w:type="dxa"/>
            <w:vAlign w:val="center"/>
          </w:tcPr>
          <w:p w14:paraId="44D18A6B" w14:textId="3D899274"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AUC (ROC)</w:t>
            </w:r>
          </w:p>
        </w:tc>
        <w:tc>
          <w:tcPr>
            <w:tcW w:w="3992" w:type="dxa"/>
            <w:vAlign w:val="center"/>
          </w:tcPr>
          <w:p w14:paraId="35B816B2" w14:textId="61C443E1"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0.91</w:t>
            </w:r>
          </w:p>
        </w:tc>
      </w:tr>
    </w:tbl>
    <w:p w14:paraId="47FC8C63" w14:textId="77777777" w:rsidR="00085329" w:rsidRDefault="00085329" w:rsidP="00561242">
      <w:pPr>
        <w:pStyle w:val="ListParagraph"/>
        <w:spacing w:after="0"/>
        <w:ind w:left="0"/>
        <w:jc w:val="both"/>
        <w:rPr>
          <w:rFonts w:ascii="Times New Roman" w:hAnsi="Times New Roman" w:cs="Times New Roman"/>
          <w:sz w:val="24"/>
          <w:szCs w:val="24"/>
        </w:rPr>
      </w:pPr>
    </w:p>
    <w:p w14:paraId="06F04A87" w14:textId="75A78AFC" w:rsidR="00B318AF" w:rsidRPr="005D0988" w:rsidRDefault="00EB7033" w:rsidP="00561242">
      <w:pPr>
        <w:pStyle w:val="ListParagraph"/>
        <w:spacing w:after="0"/>
        <w:ind w:left="0"/>
        <w:jc w:val="both"/>
        <w:rPr>
          <w:rFonts w:ascii="Times New Roman" w:hAnsi="Times New Roman" w:cs="Times New Roman"/>
          <w:sz w:val="24"/>
          <w:szCs w:val="24"/>
        </w:rPr>
      </w:pPr>
      <w:r w:rsidRPr="009C6007">
        <w:rPr>
          <w:rFonts w:ascii="Times New Roman" w:hAnsi="Times New Roman" w:cs="Times New Roman"/>
          <w:sz w:val="24"/>
          <w:szCs w:val="24"/>
        </w:rPr>
        <w:t>The Area Under Curve (AUC = 0.91) indicates excellent discriminatory power.</w:t>
      </w:r>
    </w:p>
    <w:p w14:paraId="672C8770" w14:textId="77777777" w:rsidR="00561242" w:rsidRDefault="00561242" w:rsidP="00561242">
      <w:pPr>
        <w:pStyle w:val="ListParagraph"/>
        <w:spacing w:after="0"/>
        <w:ind w:left="0"/>
        <w:jc w:val="both"/>
        <w:rPr>
          <w:rFonts w:ascii="Times New Roman" w:hAnsi="Times New Roman" w:cs="Times New Roman"/>
          <w:b/>
          <w:bCs/>
          <w:sz w:val="24"/>
          <w:szCs w:val="24"/>
        </w:rPr>
      </w:pPr>
    </w:p>
    <w:p w14:paraId="5C2EC721" w14:textId="67AE819B" w:rsidR="00561242" w:rsidRDefault="009C6007">
      <w:pPr>
        <w:pStyle w:val="ListParagraph"/>
        <w:numPr>
          <w:ilvl w:val="1"/>
          <w:numId w:val="12"/>
        </w:numPr>
        <w:spacing w:after="0"/>
        <w:ind w:left="0" w:firstLine="0"/>
        <w:jc w:val="both"/>
        <w:rPr>
          <w:rFonts w:ascii="Times New Roman" w:hAnsi="Times New Roman" w:cs="Times New Roman"/>
          <w:b/>
          <w:bCs/>
          <w:sz w:val="24"/>
          <w:szCs w:val="24"/>
        </w:rPr>
      </w:pPr>
      <w:r w:rsidRPr="009C6007">
        <w:rPr>
          <w:rFonts w:ascii="Times New Roman" w:hAnsi="Times New Roman" w:cs="Times New Roman"/>
          <w:b/>
          <w:bCs/>
          <w:sz w:val="24"/>
          <w:szCs w:val="24"/>
        </w:rPr>
        <w:t>Lifecycle Cost Model Verification</w:t>
      </w:r>
    </w:p>
    <w:p w14:paraId="480E2157" w14:textId="77777777" w:rsidR="009C6007" w:rsidRDefault="009C6007" w:rsidP="009C6007">
      <w:pPr>
        <w:pStyle w:val="ListParagraph"/>
        <w:spacing w:after="0"/>
        <w:ind w:left="0"/>
        <w:jc w:val="both"/>
        <w:rPr>
          <w:rFonts w:ascii="Times New Roman" w:hAnsi="Times New Roman" w:cs="Times New Roman"/>
          <w:b/>
          <w:bCs/>
          <w:sz w:val="24"/>
          <w:szCs w:val="24"/>
        </w:rPr>
      </w:pPr>
    </w:p>
    <w:p w14:paraId="434A222D" w14:textId="23C808D3" w:rsidR="006314B1" w:rsidRPr="006314B1" w:rsidRDefault="006314B1" w:rsidP="006314B1">
      <w:pPr>
        <w:pStyle w:val="ListParagraph"/>
        <w:spacing w:after="0"/>
        <w:ind w:left="0"/>
        <w:jc w:val="both"/>
        <w:rPr>
          <w:rFonts w:ascii="Times New Roman" w:hAnsi="Times New Roman" w:cs="Times New Roman"/>
          <w:sz w:val="24"/>
          <w:szCs w:val="24"/>
        </w:rPr>
      </w:pPr>
      <w:r w:rsidRPr="006314B1">
        <w:rPr>
          <w:rFonts w:ascii="Times New Roman" w:hAnsi="Times New Roman" w:cs="Times New Roman"/>
          <w:sz w:val="24"/>
          <w:szCs w:val="24"/>
        </w:rPr>
        <w:t>Lifecycle cost outputs were cross validated using:</w:t>
      </w:r>
    </w:p>
    <w:p w14:paraId="0E0DFD94" w14:textId="77777777" w:rsidR="006314B1" w:rsidRPr="006314B1" w:rsidRDefault="006314B1">
      <w:pPr>
        <w:pStyle w:val="ListParagraph"/>
        <w:numPr>
          <w:ilvl w:val="0"/>
          <w:numId w:val="23"/>
        </w:numPr>
        <w:tabs>
          <w:tab w:val="clear" w:pos="720"/>
          <w:tab w:val="left" w:pos="851"/>
        </w:tabs>
        <w:spacing w:after="0"/>
        <w:ind w:left="567" w:firstLine="0"/>
        <w:jc w:val="both"/>
        <w:rPr>
          <w:rFonts w:ascii="Times New Roman" w:hAnsi="Times New Roman" w:cs="Times New Roman"/>
          <w:sz w:val="24"/>
          <w:szCs w:val="24"/>
        </w:rPr>
      </w:pPr>
      <w:r w:rsidRPr="006314B1">
        <w:rPr>
          <w:rFonts w:ascii="Times New Roman" w:hAnsi="Times New Roman" w:cs="Times New Roman"/>
          <w:sz w:val="24"/>
          <w:szCs w:val="24"/>
        </w:rPr>
        <w:t>Tamil Nadu Schedule of Rates (2023–24)</w:t>
      </w:r>
    </w:p>
    <w:p w14:paraId="49C5D974" w14:textId="77777777" w:rsidR="006314B1" w:rsidRPr="006314B1" w:rsidRDefault="006314B1">
      <w:pPr>
        <w:pStyle w:val="ListParagraph"/>
        <w:numPr>
          <w:ilvl w:val="0"/>
          <w:numId w:val="23"/>
        </w:numPr>
        <w:tabs>
          <w:tab w:val="clear" w:pos="720"/>
          <w:tab w:val="left" w:pos="851"/>
        </w:tabs>
        <w:spacing w:after="0"/>
        <w:ind w:left="567" w:firstLine="0"/>
        <w:jc w:val="both"/>
        <w:rPr>
          <w:rFonts w:ascii="Times New Roman" w:hAnsi="Times New Roman" w:cs="Times New Roman"/>
          <w:sz w:val="24"/>
          <w:szCs w:val="24"/>
        </w:rPr>
      </w:pPr>
      <w:r w:rsidRPr="006314B1">
        <w:rPr>
          <w:rFonts w:ascii="Times New Roman" w:hAnsi="Times New Roman" w:cs="Times New Roman"/>
          <w:sz w:val="24"/>
          <w:szCs w:val="24"/>
        </w:rPr>
        <w:t>Historical PWD maintenance records (2017–2023)</w:t>
      </w:r>
    </w:p>
    <w:p w14:paraId="6D755285" w14:textId="77777777" w:rsidR="009C6007" w:rsidRDefault="009C6007" w:rsidP="009C6007">
      <w:pPr>
        <w:pStyle w:val="ListParagraph"/>
        <w:spacing w:after="0"/>
        <w:ind w:left="0"/>
        <w:jc w:val="both"/>
        <w:rPr>
          <w:rFonts w:ascii="Times New Roman" w:hAnsi="Times New Roman" w:cs="Times New Roman"/>
          <w:b/>
          <w:bCs/>
          <w:sz w:val="24"/>
          <w:szCs w:val="24"/>
        </w:rPr>
      </w:pPr>
    </w:p>
    <w:p w14:paraId="77B83131" w14:textId="3260C5E7" w:rsidR="00561242" w:rsidRDefault="00E0373C" w:rsidP="00116731">
      <w:pPr>
        <w:pStyle w:val="ListParagraph"/>
        <w:spacing w:after="0"/>
        <w:ind w:left="0"/>
        <w:jc w:val="center"/>
        <w:rPr>
          <w:rFonts w:ascii="Times New Roman" w:hAnsi="Times New Roman" w:cs="Times New Roman"/>
          <w:sz w:val="24"/>
          <w:szCs w:val="24"/>
        </w:rPr>
      </w:pPr>
      <w:r w:rsidRPr="00116731">
        <w:rPr>
          <w:rFonts w:ascii="Times New Roman" w:hAnsi="Times New Roman" w:cs="Times New Roman"/>
          <w:b/>
          <w:bCs/>
          <w:sz w:val="24"/>
          <w:szCs w:val="24"/>
        </w:rPr>
        <w:t>Table</w:t>
      </w:r>
      <w:r w:rsidR="00116731" w:rsidRPr="00116731">
        <w:rPr>
          <w:rFonts w:ascii="Times New Roman" w:hAnsi="Times New Roman" w:cs="Times New Roman"/>
          <w:b/>
          <w:bCs/>
          <w:sz w:val="24"/>
          <w:szCs w:val="24"/>
        </w:rPr>
        <w:t xml:space="preserve"> 10</w:t>
      </w:r>
      <w:r w:rsidRPr="00116731">
        <w:rPr>
          <w:rFonts w:ascii="Times New Roman" w:hAnsi="Times New Roman" w:cs="Times New Roman"/>
          <w:b/>
          <w:bCs/>
          <w:sz w:val="24"/>
          <w:szCs w:val="24"/>
        </w:rPr>
        <w:t>:</w:t>
      </w:r>
      <w:r w:rsidRPr="001D62CB">
        <w:rPr>
          <w:rFonts w:ascii="Times New Roman" w:hAnsi="Times New Roman" w:cs="Times New Roman"/>
          <w:sz w:val="24"/>
          <w:szCs w:val="24"/>
        </w:rPr>
        <w:t xml:space="preserve"> Calculated Error </w:t>
      </w:r>
      <w:r w:rsidR="001D62CB" w:rsidRPr="001D62CB">
        <w:rPr>
          <w:rFonts w:ascii="Times New Roman" w:hAnsi="Times New Roman" w:cs="Times New Roman"/>
          <w:sz w:val="24"/>
          <w:szCs w:val="24"/>
        </w:rPr>
        <w:t>Margin in Cost Projection</w:t>
      </w:r>
    </w:p>
    <w:p w14:paraId="62F8371A" w14:textId="77777777" w:rsidR="001D62CB" w:rsidRDefault="001D62CB" w:rsidP="00561242">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3992"/>
      </w:tblGrid>
      <w:tr w:rsidR="002B4910" w14:paraId="39A3E39C" w14:textId="77777777" w:rsidTr="001D62CB">
        <w:tc>
          <w:tcPr>
            <w:tcW w:w="4508" w:type="dxa"/>
          </w:tcPr>
          <w:p w14:paraId="568D3A54" w14:textId="466E616B" w:rsidR="002B4910" w:rsidRPr="002B4910" w:rsidRDefault="002B4910" w:rsidP="002B4910">
            <w:pPr>
              <w:pStyle w:val="ListParagraph"/>
              <w:ind w:left="0"/>
              <w:jc w:val="center"/>
              <w:rPr>
                <w:rFonts w:ascii="Times New Roman" w:hAnsi="Times New Roman" w:cs="Times New Roman"/>
                <w:b/>
                <w:bCs/>
                <w:sz w:val="24"/>
                <w:szCs w:val="24"/>
              </w:rPr>
            </w:pPr>
            <w:r w:rsidRPr="002B4910">
              <w:rPr>
                <w:rFonts w:ascii="Times New Roman" w:hAnsi="Times New Roman" w:cs="Times New Roman"/>
                <w:b/>
                <w:bCs/>
                <w:sz w:val="24"/>
                <w:szCs w:val="24"/>
              </w:rPr>
              <w:t>Cost Component</w:t>
            </w:r>
          </w:p>
        </w:tc>
        <w:tc>
          <w:tcPr>
            <w:tcW w:w="3992" w:type="dxa"/>
          </w:tcPr>
          <w:p w14:paraId="030388CD" w14:textId="139C2ED9" w:rsidR="002B4910" w:rsidRPr="002B4910" w:rsidRDefault="002B4910" w:rsidP="002B4910">
            <w:pPr>
              <w:pStyle w:val="ListParagraph"/>
              <w:ind w:left="0"/>
              <w:jc w:val="center"/>
              <w:rPr>
                <w:rFonts w:ascii="Times New Roman" w:hAnsi="Times New Roman" w:cs="Times New Roman"/>
                <w:b/>
                <w:bCs/>
                <w:sz w:val="24"/>
                <w:szCs w:val="24"/>
              </w:rPr>
            </w:pPr>
            <w:r w:rsidRPr="002B4910">
              <w:rPr>
                <w:rFonts w:ascii="Times New Roman" w:hAnsi="Times New Roman" w:cs="Times New Roman"/>
                <w:b/>
                <w:bCs/>
                <w:sz w:val="24"/>
                <w:szCs w:val="24"/>
              </w:rPr>
              <w:t>Deviation from Observed</w:t>
            </w:r>
          </w:p>
        </w:tc>
      </w:tr>
      <w:tr w:rsidR="002B4910" w14:paraId="3DFF2A06" w14:textId="77777777" w:rsidTr="001D62CB">
        <w:tc>
          <w:tcPr>
            <w:tcW w:w="4508" w:type="dxa"/>
          </w:tcPr>
          <w:p w14:paraId="5F5FA7EC" w14:textId="69BE00AA"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Overlay</w:t>
            </w:r>
          </w:p>
        </w:tc>
        <w:tc>
          <w:tcPr>
            <w:tcW w:w="3992" w:type="dxa"/>
          </w:tcPr>
          <w:p w14:paraId="73B9E7D1" w14:textId="392C5EB0"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+4.8%</w:t>
            </w:r>
          </w:p>
        </w:tc>
      </w:tr>
      <w:tr w:rsidR="002B4910" w14:paraId="191A518B" w14:textId="77777777" w:rsidTr="001D62CB">
        <w:tc>
          <w:tcPr>
            <w:tcW w:w="4508" w:type="dxa"/>
          </w:tcPr>
          <w:p w14:paraId="00FBEDA4" w14:textId="7639531C"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Preventive Treatment</w:t>
            </w:r>
          </w:p>
        </w:tc>
        <w:tc>
          <w:tcPr>
            <w:tcW w:w="3992" w:type="dxa"/>
          </w:tcPr>
          <w:p w14:paraId="5BD86EAA" w14:textId="10365CD3"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−3.2%</w:t>
            </w:r>
          </w:p>
        </w:tc>
      </w:tr>
      <w:tr w:rsidR="002B4910" w14:paraId="77F9B25A" w14:textId="77777777" w:rsidTr="001D62CB">
        <w:tc>
          <w:tcPr>
            <w:tcW w:w="4508" w:type="dxa"/>
          </w:tcPr>
          <w:p w14:paraId="21B70203" w14:textId="1093C3AD"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Structural Strengthening</w:t>
            </w:r>
          </w:p>
        </w:tc>
        <w:tc>
          <w:tcPr>
            <w:tcW w:w="3992" w:type="dxa"/>
          </w:tcPr>
          <w:p w14:paraId="04D4EFA1" w14:textId="0FC68018"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+6.1%</w:t>
            </w:r>
          </w:p>
        </w:tc>
      </w:tr>
    </w:tbl>
    <w:p w14:paraId="6DD3F3DC" w14:textId="77777777" w:rsidR="001D62CB" w:rsidRDefault="001D62CB" w:rsidP="00561242">
      <w:pPr>
        <w:pStyle w:val="ListParagraph"/>
        <w:spacing w:after="0"/>
        <w:ind w:left="0"/>
        <w:jc w:val="both"/>
        <w:rPr>
          <w:rFonts w:ascii="Times New Roman" w:hAnsi="Times New Roman" w:cs="Times New Roman"/>
          <w:sz w:val="24"/>
          <w:szCs w:val="24"/>
        </w:rPr>
      </w:pPr>
    </w:p>
    <w:p w14:paraId="5ED099F0" w14:textId="0E457FC5" w:rsidR="002B4910" w:rsidRPr="002B4910" w:rsidRDefault="00EB7033" w:rsidP="002B4910">
      <w:pPr>
        <w:pStyle w:val="ListParagraph"/>
        <w:spacing w:after="0"/>
        <w:ind w:left="0"/>
        <w:jc w:val="both"/>
        <w:rPr>
          <w:rFonts w:ascii="Times New Roman" w:hAnsi="Times New Roman" w:cs="Times New Roman"/>
          <w:sz w:val="24"/>
          <w:szCs w:val="24"/>
        </w:rPr>
      </w:pPr>
      <w:r w:rsidRPr="002B4910">
        <w:rPr>
          <w:rFonts w:ascii="Times New Roman" w:hAnsi="Times New Roman" w:cs="Times New Roman"/>
          <w:sz w:val="24"/>
          <w:szCs w:val="24"/>
        </w:rPr>
        <w:t>The mean absolute cost deviation was 4.7%</w:t>
      </w:r>
      <w:r>
        <w:rPr>
          <w:rFonts w:ascii="Times New Roman" w:hAnsi="Times New Roman" w:cs="Times New Roman"/>
          <w:sz w:val="24"/>
          <w:szCs w:val="24"/>
        </w:rPr>
        <w:t>.</w:t>
      </w:r>
      <w:r w:rsidR="002B4910">
        <w:rPr>
          <w:rFonts w:ascii="Times New Roman" w:hAnsi="Times New Roman" w:cs="Times New Roman"/>
          <w:sz w:val="24"/>
          <w:szCs w:val="24"/>
        </w:rPr>
        <w:t xml:space="preserve"> </w:t>
      </w:r>
      <w:r w:rsidRPr="002B4910">
        <w:rPr>
          <w:rFonts w:ascii="Times New Roman" w:hAnsi="Times New Roman" w:cs="Times New Roman"/>
          <w:sz w:val="24"/>
          <w:szCs w:val="24"/>
        </w:rPr>
        <w:t>This falls within the acceptable uncertainty bounds for infrastructure lifecycle modelling.</w:t>
      </w:r>
    </w:p>
    <w:p w14:paraId="468F2CB2" w14:textId="77777777" w:rsidR="002B4910" w:rsidRPr="001D62CB" w:rsidRDefault="002B4910" w:rsidP="00561242">
      <w:pPr>
        <w:pStyle w:val="ListParagraph"/>
        <w:spacing w:after="0"/>
        <w:ind w:left="0"/>
        <w:jc w:val="both"/>
        <w:rPr>
          <w:rFonts w:ascii="Times New Roman" w:hAnsi="Times New Roman" w:cs="Times New Roman"/>
          <w:sz w:val="24"/>
          <w:szCs w:val="24"/>
        </w:rPr>
      </w:pPr>
    </w:p>
    <w:p w14:paraId="01CDC338" w14:textId="0401B8C9" w:rsidR="00561242" w:rsidRDefault="00656ADB">
      <w:pPr>
        <w:pStyle w:val="ListParagraph"/>
        <w:numPr>
          <w:ilvl w:val="1"/>
          <w:numId w:val="12"/>
        </w:numPr>
        <w:spacing w:after="0"/>
        <w:ind w:left="0" w:firstLine="0"/>
        <w:jc w:val="both"/>
        <w:rPr>
          <w:rFonts w:ascii="Times New Roman" w:hAnsi="Times New Roman" w:cs="Times New Roman"/>
          <w:b/>
          <w:bCs/>
          <w:sz w:val="24"/>
          <w:szCs w:val="24"/>
        </w:rPr>
      </w:pPr>
      <w:r w:rsidRPr="00656ADB">
        <w:rPr>
          <w:rFonts w:ascii="Times New Roman" w:hAnsi="Times New Roman" w:cs="Times New Roman"/>
          <w:b/>
          <w:bCs/>
          <w:sz w:val="24"/>
          <w:szCs w:val="24"/>
        </w:rPr>
        <w:t>Comparative Benchmarking Against Conventional Practice</w:t>
      </w:r>
    </w:p>
    <w:p w14:paraId="08D975E1" w14:textId="77777777" w:rsidR="00656ADB" w:rsidRDefault="00656ADB" w:rsidP="00656ADB">
      <w:pPr>
        <w:pStyle w:val="ListParagraph"/>
        <w:spacing w:after="0"/>
        <w:ind w:left="0"/>
        <w:jc w:val="both"/>
        <w:rPr>
          <w:rFonts w:ascii="Times New Roman" w:hAnsi="Times New Roman" w:cs="Times New Roman"/>
          <w:b/>
          <w:bCs/>
          <w:sz w:val="24"/>
          <w:szCs w:val="24"/>
        </w:rPr>
      </w:pPr>
    </w:p>
    <w:p w14:paraId="17DAECD0" w14:textId="015B181F" w:rsidR="00D307F2" w:rsidRPr="00D307F2" w:rsidRDefault="00EB7033" w:rsidP="00D307F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Benchmark references aligned with p</w:t>
      </w:r>
      <w:r w:rsidRPr="00D307F2">
        <w:rPr>
          <w:rFonts w:ascii="Times New Roman" w:hAnsi="Times New Roman" w:cs="Times New Roman"/>
          <w:sz w:val="24"/>
          <w:szCs w:val="24"/>
        </w:rPr>
        <w:t>eriodic resurfacing practices followed by State Highway agencies generally adhere to the following:</w:t>
      </w:r>
    </w:p>
    <w:p w14:paraId="44BBB929" w14:textId="77777777"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5-year overlay cycle</w:t>
      </w:r>
    </w:p>
    <w:p w14:paraId="70BB2C50" w14:textId="77777777"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No explicit structural trigger</w:t>
      </w:r>
    </w:p>
    <w:p w14:paraId="579FF1C5" w14:textId="77777777"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Budget-first prioritization</w:t>
      </w:r>
    </w:p>
    <w:p w14:paraId="2AC62B10" w14:textId="77777777" w:rsidR="00656ADB" w:rsidRDefault="00656ADB" w:rsidP="00CA5114">
      <w:pPr>
        <w:pStyle w:val="ListParagraph"/>
        <w:tabs>
          <w:tab w:val="num" w:pos="851"/>
        </w:tabs>
        <w:spacing w:after="0"/>
        <w:ind w:left="567"/>
        <w:jc w:val="both"/>
        <w:rPr>
          <w:rFonts w:ascii="Times New Roman" w:hAnsi="Times New Roman" w:cs="Times New Roman"/>
          <w:b/>
          <w:bCs/>
          <w:sz w:val="24"/>
          <w:szCs w:val="24"/>
        </w:rPr>
      </w:pPr>
    </w:p>
    <w:p w14:paraId="64AAB59E" w14:textId="6CA911DE" w:rsidR="00561242" w:rsidRDefault="007157D3" w:rsidP="00116731">
      <w:pPr>
        <w:pStyle w:val="ListParagraph"/>
        <w:spacing w:after="0"/>
        <w:ind w:left="0"/>
        <w:jc w:val="center"/>
        <w:rPr>
          <w:rFonts w:ascii="Times New Roman" w:hAnsi="Times New Roman" w:cs="Times New Roman"/>
          <w:sz w:val="24"/>
          <w:szCs w:val="24"/>
        </w:rPr>
      </w:pPr>
      <w:r w:rsidRPr="00116731">
        <w:rPr>
          <w:rFonts w:ascii="Times New Roman" w:hAnsi="Times New Roman" w:cs="Times New Roman"/>
          <w:b/>
          <w:bCs/>
          <w:sz w:val="24"/>
          <w:szCs w:val="24"/>
        </w:rPr>
        <w:lastRenderedPageBreak/>
        <w:t>Table</w:t>
      </w:r>
      <w:r w:rsidR="00116731" w:rsidRPr="00116731">
        <w:rPr>
          <w:rFonts w:ascii="Times New Roman" w:hAnsi="Times New Roman" w:cs="Times New Roman"/>
          <w:b/>
          <w:bCs/>
          <w:sz w:val="24"/>
          <w:szCs w:val="24"/>
        </w:rPr>
        <w:t xml:space="preserve"> 11</w:t>
      </w:r>
      <w:r w:rsidRPr="00116731">
        <w:rPr>
          <w:rFonts w:ascii="Times New Roman" w:hAnsi="Times New Roman" w:cs="Times New Roman"/>
          <w:b/>
          <w:bCs/>
          <w:sz w:val="24"/>
          <w:szCs w:val="24"/>
        </w:rPr>
        <w:t>:</w:t>
      </w:r>
      <w:r w:rsidRPr="007157D3">
        <w:rPr>
          <w:rFonts w:ascii="Times New Roman" w:hAnsi="Times New Roman" w:cs="Times New Roman"/>
          <w:sz w:val="24"/>
          <w:szCs w:val="24"/>
        </w:rPr>
        <w:t xml:space="preserve"> Performance Benchmark Results</w:t>
      </w:r>
    </w:p>
    <w:p w14:paraId="747E1C8A" w14:textId="77777777" w:rsidR="007157D3" w:rsidRDefault="007157D3" w:rsidP="00561242">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2552"/>
        <w:gridCol w:w="2551"/>
      </w:tblGrid>
      <w:tr w:rsidR="00BA4207" w14:paraId="0646477A" w14:textId="77777777" w:rsidTr="00BA4207">
        <w:tc>
          <w:tcPr>
            <w:tcW w:w="3397" w:type="dxa"/>
          </w:tcPr>
          <w:p w14:paraId="62884637" w14:textId="3396C296"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Indicator</w:t>
            </w:r>
          </w:p>
        </w:tc>
        <w:tc>
          <w:tcPr>
            <w:tcW w:w="2552" w:type="dxa"/>
          </w:tcPr>
          <w:p w14:paraId="20FAA91D" w14:textId="39B3C6EA"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Periodic Strategy</w:t>
            </w:r>
          </w:p>
        </w:tc>
        <w:tc>
          <w:tcPr>
            <w:tcW w:w="2551" w:type="dxa"/>
          </w:tcPr>
          <w:p w14:paraId="4B368983" w14:textId="40E2D15B"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Optimized Strategy</w:t>
            </w:r>
          </w:p>
        </w:tc>
      </w:tr>
      <w:tr w:rsidR="00BA4207" w14:paraId="076A3F31" w14:textId="77777777" w:rsidTr="00BA4207">
        <w:tc>
          <w:tcPr>
            <w:tcW w:w="3397" w:type="dxa"/>
          </w:tcPr>
          <w:p w14:paraId="5130C17A" w14:textId="58865B6F"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Lifecycle Cost</w:t>
            </w:r>
          </w:p>
        </w:tc>
        <w:tc>
          <w:tcPr>
            <w:tcW w:w="2552" w:type="dxa"/>
          </w:tcPr>
          <w:p w14:paraId="567B3AF6" w14:textId="356EA730"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₹248 Cr</w:t>
            </w:r>
          </w:p>
        </w:tc>
        <w:tc>
          <w:tcPr>
            <w:tcW w:w="2551" w:type="dxa"/>
          </w:tcPr>
          <w:p w14:paraId="5091E0CF" w14:textId="7110AB8F"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₹202 Cr</w:t>
            </w:r>
          </w:p>
        </w:tc>
      </w:tr>
      <w:tr w:rsidR="00BA4207" w14:paraId="50F07A99" w14:textId="77777777" w:rsidTr="00BA4207">
        <w:tc>
          <w:tcPr>
            <w:tcW w:w="3397" w:type="dxa"/>
          </w:tcPr>
          <w:p w14:paraId="1206F40D" w14:textId="279285F6"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Structural Distress (Year 2045)</w:t>
            </w:r>
          </w:p>
        </w:tc>
        <w:tc>
          <w:tcPr>
            <w:tcW w:w="2552" w:type="dxa"/>
          </w:tcPr>
          <w:p w14:paraId="2FCD4182" w14:textId="3B29EF55"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22%</w:t>
            </w:r>
          </w:p>
        </w:tc>
        <w:tc>
          <w:tcPr>
            <w:tcW w:w="2551" w:type="dxa"/>
          </w:tcPr>
          <w:p w14:paraId="7056E733" w14:textId="52CF55DC"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8%</w:t>
            </w:r>
          </w:p>
        </w:tc>
      </w:tr>
      <w:tr w:rsidR="00BA4207" w14:paraId="118CF584" w14:textId="77777777" w:rsidTr="00BA4207">
        <w:tc>
          <w:tcPr>
            <w:tcW w:w="3397" w:type="dxa"/>
          </w:tcPr>
          <w:p w14:paraId="349C2F27" w14:textId="771DCBC9"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Mean IRI</w:t>
            </w:r>
          </w:p>
        </w:tc>
        <w:tc>
          <w:tcPr>
            <w:tcW w:w="2552" w:type="dxa"/>
          </w:tcPr>
          <w:p w14:paraId="66C9B066" w14:textId="4D1FC951"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3.9 m/km</w:t>
            </w:r>
          </w:p>
        </w:tc>
        <w:tc>
          <w:tcPr>
            <w:tcW w:w="2551" w:type="dxa"/>
          </w:tcPr>
          <w:p w14:paraId="628132F6" w14:textId="577B0676"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3.3 m/km</w:t>
            </w:r>
          </w:p>
        </w:tc>
      </w:tr>
      <w:tr w:rsidR="00BA4207" w14:paraId="60587B0A" w14:textId="77777777" w:rsidTr="00BA4207">
        <w:tc>
          <w:tcPr>
            <w:tcW w:w="3397" w:type="dxa"/>
          </w:tcPr>
          <w:p w14:paraId="67B37CE0" w14:textId="25B3B522"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Budget Volatility Index</w:t>
            </w:r>
          </w:p>
        </w:tc>
        <w:tc>
          <w:tcPr>
            <w:tcW w:w="2552" w:type="dxa"/>
          </w:tcPr>
          <w:p w14:paraId="6BCA98DB" w14:textId="7A38B223"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0.62</w:t>
            </w:r>
          </w:p>
        </w:tc>
        <w:tc>
          <w:tcPr>
            <w:tcW w:w="2551" w:type="dxa"/>
          </w:tcPr>
          <w:p w14:paraId="5656F095" w14:textId="6C16F248"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0.28</w:t>
            </w:r>
          </w:p>
        </w:tc>
      </w:tr>
    </w:tbl>
    <w:p w14:paraId="6ADCF25E" w14:textId="77777777" w:rsidR="007157D3" w:rsidRDefault="007157D3" w:rsidP="00561242">
      <w:pPr>
        <w:pStyle w:val="ListParagraph"/>
        <w:spacing w:after="0"/>
        <w:ind w:left="0"/>
        <w:jc w:val="both"/>
        <w:rPr>
          <w:rFonts w:ascii="Times New Roman" w:hAnsi="Times New Roman" w:cs="Times New Roman"/>
          <w:sz w:val="24"/>
          <w:szCs w:val="24"/>
        </w:rPr>
      </w:pPr>
    </w:p>
    <w:p w14:paraId="1060F61C" w14:textId="704A44B5" w:rsidR="00BA4207" w:rsidRDefault="00EB7033" w:rsidP="00561242">
      <w:pPr>
        <w:pStyle w:val="ListParagraph"/>
        <w:spacing w:after="0"/>
        <w:ind w:left="0"/>
        <w:jc w:val="both"/>
        <w:rPr>
          <w:rFonts w:ascii="Times New Roman" w:hAnsi="Times New Roman" w:cs="Times New Roman"/>
          <w:sz w:val="24"/>
          <w:szCs w:val="24"/>
        </w:rPr>
      </w:pPr>
      <w:r w:rsidRPr="00DF17AC">
        <w:rPr>
          <w:rFonts w:ascii="Times New Roman" w:hAnsi="Times New Roman" w:cs="Times New Roman"/>
          <w:sz w:val="24"/>
          <w:szCs w:val="24"/>
        </w:rPr>
        <w:t>The optimized framework improves both the economic and engineering performance metrics.</w:t>
      </w:r>
    </w:p>
    <w:p w14:paraId="7BD1A6CC" w14:textId="77777777" w:rsidR="00DF17AC" w:rsidRDefault="00DF17AC" w:rsidP="00561242">
      <w:pPr>
        <w:pStyle w:val="ListParagraph"/>
        <w:spacing w:after="0"/>
        <w:ind w:left="0"/>
        <w:jc w:val="both"/>
        <w:rPr>
          <w:rFonts w:ascii="Times New Roman" w:hAnsi="Times New Roman" w:cs="Times New Roman"/>
          <w:sz w:val="24"/>
          <w:szCs w:val="24"/>
        </w:rPr>
      </w:pPr>
    </w:p>
    <w:p w14:paraId="47D9B03B" w14:textId="61D471C5" w:rsidR="00DF17AC" w:rsidRDefault="001B12D9">
      <w:pPr>
        <w:pStyle w:val="ListParagraph"/>
        <w:numPr>
          <w:ilvl w:val="1"/>
          <w:numId w:val="12"/>
        </w:numPr>
        <w:spacing w:after="0"/>
        <w:ind w:left="0" w:firstLine="0"/>
        <w:jc w:val="both"/>
        <w:rPr>
          <w:rFonts w:ascii="Times New Roman" w:hAnsi="Times New Roman" w:cs="Times New Roman"/>
          <w:b/>
          <w:bCs/>
          <w:sz w:val="24"/>
          <w:szCs w:val="24"/>
        </w:rPr>
      </w:pPr>
      <w:r w:rsidRPr="001B12D9">
        <w:rPr>
          <w:rFonts w:ascii="Times New Roman" w:hAnsi="Times New Roman" w:cs="Times New Roman"/>
          <w:b/>
          <w:bCs/>
          <w:sz w:val="24"/>
          <w:szCs w:val="24"/>
        </w:rPr>
        <w:t>Sensitivity to Key Parameters</w:t>
      </w:r>
    </w:p>
    <w:p w14:paraId="74764F7A" w14:textId="77777777" w:rsidR="001B12D9" w:rsidRDefault="001B12D9" w:rsidP="001B12D9">
      <w:pPr>
        <w:pStyle w:val="ListParagraph"/>
        <w:spacing w:after="0"/>
        <w:ind w:left="0"/>
        <w:jc w:val="both"/>
        <w:rPr>
          <w:rFonts w:ascii="Times New Roman" w:hAnsi="Times New Roman" w:cs="Times New Roman"/>
          <w:b/>
          <w:bCs/>
          <w:sz w:val="24"/>
          <w:szCs w:val="24"/>
        </w:rPr>
      </w:pPr>
    </w:p>
    <w:p w14:paraId="203AD948" w14:textId="1998F9B9" w:rsidR="00191068" w:rsidRPr="00191068" w:rsidRDefault="00EB7033" w:rsidP="00191068">
      <w:pPr>
        <w:pStyle w:val="ListParagraph"/>
        <w:spacing w:after="0"/>
        <w:ind w:left="0"/>
        <w:jc w:val="both"/>
        <w:rPr>
          <w:rFonts w:ascii="Times New Roman" w:hAnsi="Times New Roman" w:cs="Times New Roman"/>
          <w:sz w:val="24"/>
          <w:szCs w:val="24"/>
        </w:rPr>
      </w:pPr>
      <w:r w:rsidRPr="00191068">
        <w:rPr>
          <w:rFonts w:ascii="Times New Roman" w:hAnsi="Times New Roman" w:cs="Times New Roman"/>
          <w:sz w:val="24"/>
          <w:szCs w:val="24"/>
        </w:rPr>
        <w:t>A deterministic sensitivity analysis was performed by varying the following parameters:</w:t>
      </w:r>
    </w:p>
    <w:p w14:paraId="0CAE613F" w14:textId="77777777"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Traffic growth (±20%)</w:t>
      </w:r>
    </w:p>
    <w:p w14:paraId="18D5694F" w14:textId="77777777"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Rainfall intensity (±15%)</w:t>
      </w:r>
    </w:p>
    <w:p w14:paraId="4E35B0BF" w14:textId="77777777"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Discount rate (8–12%)</w:t>
      </w:r>
    </w:p>
    <w:p w14:paraId="53A75DF6" w14:textId="77777777" w:rsidR="001B12D9" w:rsidRDefault="001B12D9" w:rsidP="001B12D9">
      <w:pPr>
        <w:pStyle w:val="ListParagraph"/>
        <w:spacing w:after="0"/>
        <w:ind w:left="0"/>
        <w:jc w:val="both"/>
        <w:rPr>
          <w:rFonts w:ascii="Times New Roman" w:hAnsi="Times New Roman" w:cs="Times New Roman"/>
          <w:b/>
          <w:bCs/>
          <w:sz w:val="24"/>
          <w:szCs w:val="24"/>
        </w:rPr>
      </w:pPr>
    </w:p>
    <w:p w14:paraId="2AA5E48C" w14:textId="3C85D393" w:rsidR="00E258CA" w:rsidRDefault="00FB4A8B" w:rsidP="001B12D9">
      <w:pPr>
        <w:pStyle w:val="ListParagraph"/>
        <w:spacing w:after="0"/>
        <w:ind w:left="0"/>
        <w:jc w:val="both"/>
        <w:rPr>
          <w:rFonts w:ascii="Times New Roman" w:hAnsi="Times New Roman" w:cs="Times New Roman"/>
          <w:sz w:val="24"/>
          <w:szCs w:val="24"/>
        </w:rPr>
      </w:pPr>
      <w:r w:rsidRPr="00E258CA">
        <w:rPr>
          <w:rFonts w:ascii="Times New Roman" w:hAnsi="Times New Roman" w:cs="Times New Roman"/>
          <w:sz w:val="24"/>
          <w:szCs w:val="24"/>
        </w:rPr>
        <w:t>The key Observations are as follows</w:t>
      </w:r>
      <w:r>
        <w:rPr>
          <w:rFonts w:ascii="Times New Roman" w:hAnsi="Times New Roman" w:cs="Times New Roman"/>
          <w:sz w:val="24"/>
          <w:szCs w:val="24"/>
        </w:rPr>
        <w:t>:</w:t>
      </w:r>
    </w:p>
    <w:p w14:paraId="5EE5AC50" w14:textId="710D2B10" w:rsidR="00433996" w:rsidRPr="00433996" w:rsidRDefault="00FB4A8B">
      <w:pPr>
        <w:pStyle w:val="ListParagraph"/>
        <w:numPr>
          <w:ilvl w:val="0"/>
          <w:numId w:val="26"/>
        </w:numPr>
        <w:tabs>
          <w:tab w:val="left" w:pos="851"/>
        </w:tabs>
        <w:spacing w:after="0"/>
        <w:ind w:left="851" w:hanging="284"/>
        <w:jc w:val="both"/>
        <w:rPr>
          <w:rFonts w:ascii="Times New Roman" w:hAnsi="Times New Roman" w:cs="Times New Roman"/>
          <w:sz w:val="24"/>
          <w:szCs w:val="24"/>
        </w:rPr>
      </w:pPr>
      <w:r w:rsidRPr="00433996">
        <w:rPr>
          <w:rFonts w:ascii="Times New Roman" w:hAnsi="Times New Roman" w:cs="Times New Roman"/>
          <w:sz w:val="24"/>
          <w:szCs w:val="24"/>
        </w:rPr>
        <w:t>Traffic growth has the greatest influence on the lifecycle cost.</w:t>
      </w:r>
    </w:p>
    <w:p w14:paraId="2C1061E4" w14:textId="680F7A77" w:rsidR="00433996" w:rsidRPr="00433996" w:rsidRDefault="00FB4A8B">
      <w:pPr>
        <w:pStyle w:val="ListParagraph"/>
        <w:numPr>
          <w:ilvl w:val="0"/>
          <w:numId w:val="26"/>
        </w:numPr>
        <w:tabs>
          <w:tab w:val="left" w:pos="851"/>
        </w:tabs>
        <w:spacing w:after="0"/>
        <w:ind w:left="851" w:hanging="284"/>
        <w:jc w:val="both"/>
        <w:rPr>
          <w:rFonts w:ascii="Times New Roman" w:hAnsi="Times New Roman" w:cs="Times New Roman"/>
          <w:sz w:val="24"/>
          <w:szCs w:val="24"/>
        </w:rPr>
      </w:pPr>
      <w:r w:rsidRPr="00433996">
        <w:rPr>
          <w:rFonts w:ascii="Times New Roman" w:hAnsi="Times New Roman" w:cs="Times New Roman"/>
          <w:sz w:val="24"/>
          <w:szCs w:val="24"/>
        </w:rPr>
        <w:t>Rainfall significantly affects the deterioration slope.</w:t>
      </w:r>
    </w:p>
    <w:p w14:paraId="0B881FBA" w14:textId="69DF06E4" w:rsidR="00433996" w:rsidRDefault="00FB4A8B">
      <w:pPr>
        <w:pStyle w:val="ListParagraph"/>
        <w:numPr>
          <w:ilvl w:val="0"/>
          <w:numId w:val="26"/>
        </w:numPr>
        <w:tabs>
          <w:tab w:val="left" w:pos="851"/>
        </w:tabs>
        <w:spacing w:after="0"/>
        <w:ind w:left="851" w:hanging="284"/>
        <w:jc w:val="both"/>
        <w:rPr>
          <w:rFonts w:ascii="Times New Roman" w:hAnsi="Times New Roman" w:cs="Times New Roman"/>
          <w:sz w:val="24"/>
          <w:szCs w:val="24"/>
        </w:rPr>
      </w:pPr>
      <w:r w:rsidRPr="00433996">
        <w:rPr>
          <w:rFonts w:ascii="Times New Roman" w:hAnsi="Times New Roman" w:cs="Times New Roman"/>
          <w:sz w:val="24"/>
          <w:szCs w:val="24"/>
        </w:rPr>
        <w:t>The discount rate moderately influences the economic ranking but does not alter the strategy’s superiority.</w:t>
      </w:r>
    </w:p>
    <w:p w14:paraId="47870F64" w14:textId="77777777" w:rsidR="005352EF" w:rsidRPr="00433996" w:rsidRDefault="005352EF" w:rsidP="005352EF">
      <w:pPr>
        <w:pStyle w:val="ListParagraph"/>
        <w:tabs>
          <w:tab w:val="left" w:pos="851"/>
        </w:tabs>
        <w:spacing w:after="0"/>
        <w:ind w:left="851"/>
        <w:jc w:val="both"/>
        <w:rPr>
          <w:rFonts w:ascii="Times New Roman" w:hAnsi="Times New Roman" w:cs="Times New Roman"/>
          <w:sz w:val="24"/>
          <w:szCs w:val="24"/>
        </w:rPr>
      </w:pPr>
    </w:p>
    <w:p w14:paraId="214D5FF8" w14:textId="33C4AD9E" w:rsidR="00433996" w:rsidRDefault="005352EF">
      <w:pPr>
        <w:pStyle w:val="ListParagraph"/>
        <w:numPr>
          <w:ilvl w:val="1"/>
          <w:numId w:val="12"/>
        </w:numPr>
        <w:spacing w:after="0"/>
        <w:ind w:left="0" w:firstLine="0"/>
        <w:jc w:val="both"/>
        <w:rPr>
          <w:rFonts w:ascii="Times New Roman" w:hAnsi="Times New Roman" w:cs="Times New Roman"/>
          <w:b/>
          <w:bCs/>
          <w:sz w:val="24"/>
          <w:szCs w:val="24"/>
        </w:rPr>
      </w:pPr>
      <w:r w:rsidRPr="005352EF">
        <w:rPr>
          <w:rFonts w:ascii="Times New Roman" w:hAnsi="Times New Roman" w:cs="Times New Roman"/>
          <w:b/>
          <w:bCs/>
          <w:sz w:val="24"/>
          <w:szCs w:val="24"/>
        </w:rPr>
        <w:t>Robustness Under Budget Stress</w:t>
      </w:r>
    </w:p>
    <w:p w14:paraId="23F8407B" w14:textId="77777777" w:rsidR="005352EF" w:rsidRDefault="005352EF" w:rsidP="005352EF">
      <w:pPr>
        <w:pStyle w:val="ListParagraph"/>
        <w:spacing w:after="0"/>
        <w:ind w:left="0"/>
        <w:jc w:val="both"/>
        <w:rPr>
          <w:rFonts w:ascii="Times New Roman" w:hAnsi="Times New Roman" w:cs="Times New Roman"/>
          <w:b/>
          <w:bCs/>
          <w:sz w:val="24"/>
          <w:szCs w:val="24"/>
        </w:rPr>
      </w:pPr>
    </w:p>
    <w:p w14:paraId="2DD69C73" w14:textId="77777777" w:rsidR="00AB5A96" w:rsidRPr="00AB5A96" w:rsidRDefault="00AB5A96" w:rsidP="00AB5A96">
      <w:pPr>
        <w:pStyle w:val="ListParagraph"/>
        <w:spacing w:after="0"/>
        <w:ind w:left="0"/>
        <w:jc w:val="both"/>
        <w:rPr>
          <w:rFonts w:ascii="Times New Roman" w:hAnsi="Times New Roman" w:cs="Times New Roman"/>
          <w:sz w:val="24"/>
          <w:szCs w:val="24"/>
        </w:rPr>
      </w:pPr>
      <w:r w:rsidRPr="00AB5A96">
        <w:rPr>
          <w:rFonts w:ascii="Times New Roman" w:hAnsi="Times New Roman" w:cs="Times New Roman"/>
          <w:sz w:val="24"/>
          <w:szCs w:val="24"/>
        </w:rPr>
        <w:t>Under a constrained annual budget scenario (−20% allocation):</w:t>
      </w:r>
    </w:p>
    <w:p w14:paraId="1D3CB688" w14:textId="507B69AE" w:rsidR="00AB5A96" w:rsidRPr="00AB5A96" w:rsidRDefault="00FB4A8B">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A periodic strategy leads to a rapid backlog accumulation.</w:t>
      </w:r>
    </w:p>
    <w:p w14:paraId="3D332F36" w14:textId="1262CACC" w:rsidR="00AB5A96" w:rsidRPr="00AB5A96" w:rsidRDefault="00FB4A8B">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The optimized strategy reprioritizes high-risk freight segments.</w:t>
      </w:r>
    </w:p>
    <w:p w14:paraId="6FA7001C" w14:textId="5A7CD9DB" w:rsidR="00AB5A96" w:rsidRDefault="00016A47">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Structural distress was limited to 15% vs. 31% under the periodic approach.</w:t>
      </w:r>
    </w:p>
    <w:p w14:paraId="40C9F2F6" w14:textId="77777777" w:rsidR="00AB5A96" w:rsidRPr="00AB5A96" w:rsidRDefault="00AB5A96" w:rsidP="00AB5A96">
      <w:pPr>
        <w:pStyle w:val="ListParagraph"/>
        <w:spacing w:after="0"/>
        <w:ind w:left="567"/>
        <w:jc w:val="both"/>
        <w:rPr>
          <w:rFonts w:ascii="Times New Roman" w:hAnsi="Times New Roman" w:cs="Times New Roman"/>
          <w:sz w:val="24"/>
          <w:szCs w:val="24"/>
        </w:rPr>
      </w:pPr>
    </w:p>
    <w:p w14:paraId="74BC15AC" w14:textId="62C618BF" w:rsidR="00AB5A96" w:rsidRPr="00AB5A96" w:rsidRDefault="00016A47" w:rsidP="00AB5A96">
      <w:pPr>
        <w:pStyle w:val="ListParagraph"/>
        <w:spacing w:after="0"/>
        <w:ind w:left="0"/>
        <w:jc w:val="both"/>
        <w:rPr>
          <w:rFonts w:ascii="Times New Roman" w:hAnsi="Times New Roman" w:cs="Times New Roman"/>
          <w:sz w:val="24"/>
          <w:szCs w:val="24"/>
        </w:rPr>
      </w:pPr>
      <w:r w:rsidRPr="00AB5A96">
        <w:rPr>
          <w:rFonts w:ascii="Times New Roman" w:hAnsi="Times New Roman" w:cs="Times New Roman"/>
          <w:sz w:val="24"/>
          <w:szCs w:val="24"/>
        </w:rPr>
        <w:t>This demonstrates the resilience of the proposed framework.</w:t>
      </w:r>
    </w:p>
    <w:p w14:paraId="5A08AB85" w14:textId="77777777" w:rsidR="005352EF" w:rsidRPr="005352EF" w:rsidRDefault="005352EF" w:rsidP="005352EF">
      <w:pPr>
        <w:pStyle w:val="ListParagraph"/>
        <w:spacing w:after="0"/>
        <w:ind w:left="0"/>
        <w:jc w:val="both"/>
        <w:rPr>
          <w:rFonts w:ascii="Times New Roman" w:hAnsi="Times New Roman" w:cs="Times New Roman"/>
          <w:b/>
          <w:bCs/>
          <w:sz w:val="24"/>
          <w:szCs w:val="24"/>
        </w:rPr>
      </w:pPr>
    </w:p>
    <w:p w14:paraId="00057E39" w14:textId="6E4B043B" w:rsidR="00561242" w:rsidRDefault="003C5530">
      <w:pPr>
        <w:pStyle w:val="ListParagraph"/>
        <w:numPr>
          <w:ilvl w:val="1"/>
          <w:numId w:val="12"/>
        </w:numPr>
        <w:spacing w:after="0"/>
        <w:ind w:left="0" w:firstLine="0"/>
        <w:jc w:val="both"/>
        <w:rPr>
          <w:rFonts w:ascii="Times New Roman" w:hAnsi="Times New Roman" w:cs="Times New Roman"/>
          <w:b/>
          <w:bCs/>
          <w:sz w:val="24"/>
          <w:szCs w:val="24"/>
        </w:rPr>
      </w:pPr>
      <w:r w:rsidRPr="003C5530">
        <w:rPr>
          <w:rFonts w:ascii="Times New Roman" w:hAnsi="Times New Roman" w:cs="Times New Roman"/>
          <w:b/>
          <w:bCs/>
          <w:sz w:val="24"/>
          <w:szCs w:val="24"/>
        </w:rPr>
        <w:t>Discussion</w:t>
      </w:r>
    </w:p>
    <w:p w14:paraId="09AC4419" w14:textId="77777777" w:rsidR="003C5530" w:rsidRDefault="003C5530" w:rsidP="003C5530">
      <w:pPr>
        <w:pStyle w:val="ListParagraph"/>
        <w:spacing w:after="0"/>
        <w:ind w:left="0"/>
        <w:jc w:val="both"/>
        <w:rPr>
          <w:rFonts w:ascii="Times New Roman" w:hAnsi="Times New Roman" w:cs="Times New Roman"/>
          <w:b/>
          <w:bCs/>
          <w:sz w:val="24"/>
          <w:szCs w:val="24"/>
        </w:rPr>
      </w:pPr>
    </w:p>
    <w:p w14:paraId="1BC48C95" w14:textId="31E07FC6" w:rsidR="00D5633C" w:rsidRPr="00D5633C" w:rsidRDefault="00016A47" w:rsidP="00D5633C">
      <w:pPr>
        <w:pStyle w:val="ListParagraph"/>
        <w:spacing w:after="0"/>
        <w:ind w:left="0"/>
        <w:jc w:val="both"/>
        <w:rPr>
          <w:rFonts w:ascii="Times New Roman" w:hAnsi="Times New Roman" w:cs="Times New Roman"/>
          <w:sz w:val="24"/>
          <w:szCs w:val="24"/>
        </w:rPr>
      </w:pPr>
      <w:r w:rsidRPr="00D5633C">
        <w:rPr>
          <w:rFonts w:ascii="Times New Roman" w:hAnsi="Times New Roman" w:cs="Times New Roman"/>
          <w:sz w:val="24"/>
          <w:szCs w:val="24"/>
        </w:rPr>
        <w:t>The validation results confirmed that:</w:t>
      </w:r>
    </w:p>
    <w:p w14:paraId="5E51F36A" w14:textId="2FD25F50" w:rsidR="00D5633C" w:rsidRPr="00D5633C" w:rsidRDefault="00016A47">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The deterioration model satisfies the statistical adequacy criteria.</w:t>
      </w:r>
    </w:p>
    <w:p w14:paraId="08F407B2" w14:textId="77777777" w:rsidR="00D5633C" w:rsidRPr="00D5633C" w:rsidRDefault="00D5633C">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Failure probability modelling is reliable for structural decision-making.</w:t>
      </w:r>
    </w:p>
    <w:p w14:paraId="14D7F782" w14:textId="6ED47CE8" w:rsidR="00D5633C" w:rsidRPr="00D5633C" w:rsidRDefault="00016A47">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Lifecycle projections are closely aligned with real cost structures.</w:t>
      </w:r>
    </w:p>
    <w:p w14:paraId="7917A24C" w14:textId="72DF6217" w:rsidR="003E2648" w:rsidRDefault="00016A47">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3E2648">
        <w:rPr>
          <w:rFonts w:ascii="Times New Roman" w:hAnsi="Times New Roman" w:cs="Times New Roman"/>
          <w:sz w:val="24"/>
          <w:szCs w:val="24"/>
        </w:rPr>
        <w:t>Risk-weighted prioritization is more effective than time-based resurfacing in both normal and limited-budget scenarios.</w:t>
      </w:r>
      <w:r w:rsidR="003E2648" w:rsidRPr="003E2648">
        <w:rPr>
          <w:rFonts w:ascii="Times New Roman" w:hAnsi="Times New Roman" w:cs="Times New Roman"/>
          <w:sz w:val="24"/>
          <w:szCs w:val="24"/>
        </w:rPr>
        <w:t xml:space="preserve"> </w:t>
      </w:r>
    </w:p>
    <w:p w14:paraId="1BF4673A" w14:textId="77777777" w:rsidR="00250C6F" w:rsidRDefault="00250C6F" w:rsidP="00250C6F">
      <w:pPr>
        <w:pStyle w:val="ListParagraph"/>
        <w:spacing w:after="0"/>
        <w:ind w:left="851"/>
        <w:jc w:val="both"/>
        <w:rPr>
          <w:rFonts w:ascii="Times New Roman" w:hAnsi="Times New Roman" w:cs="Times New Roman"/>
          <w:sz w:val="24"/>
          <w:szCs w:val="24"/>
        </w:rPr>
      </w:pPr>
    </w:p>
    <w:p w14:paraId="3C3EE069" w14:textId="11D3542F" w:rsidR="00D5633C" w:rsidRDefault="00016A47" w:rsidP="00250C6F">
      <w:pPr>
        <w:pStyle w:val="ListParagraph"/>
        <w:spacing w:after="0"/>
        <w:ind w:left="0"/>
        <w:jc w:val="both"/>
        <w:rPr>
          <w:rFonts w:ascii="Times New Roman" w:hAnsi="Times New Roman" w:cs="Times New Roman"/>
          <w:sz w:val="24"/>
          <w:szCs w:val="24"/>
        </w:rPr>
      </w:pPr>
      <w:r w:rsidRPr="003E2648">
        <w:rPr>
          <w:rFonts w:ascii="Times New Roman" w:hAnsi="Times New Roman" w:cs="Times New Roman"/>
          <w:sz w:val="24"/>
          <w:szCs w:val="24"/>
        </w:rPr>
        <w:t>The framework is compatible with the current PMS structures utilized by Indian State Highway agencies and can be incorporated without fundamentally changing data collection practices.</w:t>
      </w:r>
    </w:p>
    <w:p w14:paraId="65FE10C8" w14:textId="77777777" w:rsidR="003C5530" w:rsidRDefault="003C5530" w:rsidP="003C5530">
      <w:pPr>
        <w:pStyle w:val="ListParagraph"/>
        <w:spacing w:after="0"/>
        <w:ind w:left="0"/>
        <w:jc w:val="both"/>
        <w:rPr>
          <w:rFonts w:ascii="Times New Roman" w:hAnsi="Times New Roman" w:cs="Times New Roman"/>
          <w:b/>
          <w:bCs/>
          <w:sz w:val="24"/>
          <w:szCs w:val="24"/>
        </w:rPr>
      </w:pPr>
    </w:p>
    <w:p w14:paraId="1EE9E5A1" w14:textId="482BA7E3" w:rsidR="007F1DD0" w:rsidRPr="00124613" w:rsidRDefault="007F1DD0">
      <w:pPr>
        <w:pStyle w:val="ListParagraph"/>
        <w:numPr>
          <w:ilvl w:val="0"/>
          <w:numId w:val="12"/>
        </w:numPr>
        <w:spacing w:after="0"/>
        <w:ind w:left="0" w:firstLine="0"/>
        <w:jc w:val="both"/>
        <w:rPr>
          <w:rFonts w:ascii="Times New Roman" w:hAnsi="Times New Roman" w:cs="Times New Roman"/>
          <w:b/>
          <w:bCs/>
          <w:sz w:val="24"/>
          <w:szCs w:val="24"/>
        </w:rPr>
      </w:pPr>
      <w:r w:rsidRPr="007F1DD0">
        <w:rPr>
          <w:rFonts w:ascii="Times New Roman" w:hAnsi="Times New Roman" w:cs="Times New Roman"/>
          <w:b/>
          <w:bCs/>
          <w:sz w:val="24"/>
          <w:szCs w:val="24"/>
        </w:rPr>
        <w:lastRenderedPageBreak/>
        <w:t>Policy Implications and Implementation Framework for Indian Highway Agencies</w:t>
      </w:r>
    </w:p>
    <w:p w14:paraId="24D18D0D" w14:textId="6E1AE394" w:rsidR="005F1164" w:rsidRDefault="005F1164" w:rsidP="00F8222F">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BB6F304" w14:textId="77777777" w:rsidR="007F1DD0" w:rsidRDefault="007F1DD0" w:rsidP="00F8222F">
      <w:pPr>
        <w:pStyle w:val="ListParagraph"/>
        <w:spacing w:after="0"/>
        <w:ind w:left="0"/>
        <w:jc w:val="both"/>
        <w:rPr>
          <w:rFonts w:ascii="Times New Roman" w:hAnsi="Times New Roman" w:cs="Times New Roman"/>
          <w:b/>
          <w:bCs/>
          <w:sz w:val="24"/>
          <w:szCs w:val="24"/>
        </w:rPr>
      </w:pPr>
    </w:p>
    <w:p w14:paraId="766ACCAB" w14:textId="4C3C588E" w:rsidR="007F1DD0" w:rsidRDefault="00766EF0">
      <w:pPr>
        <w:pStyle w:val="ListParagraph"/>
        <w:numPr>
          <w:ilvl w:val="1"/>
          <w:numId w:val="12"/>
        </w:numPr>
        <w:spacing w:after="0"/>
        <w:ind w:left="0" w:firstLine="0"/>
        <w:jc w:val="both"/>
        <w:rPr>
          <w:rFonts w:ascii="Times New Roman" w:hAnsi="Times New Roman" w:cs="Times New Roman"/>
          <w:b/>
          <w:bCs/>
          <w:sz w:val="24"/>
          <w:szCs w:val="24"/>
        </w:rPr>
      </w:pPr>
      <w:r w:rsidRPr="00766EF0">
        <w:rPr>
          <w:rFonts w:ascii="Times New Roman" w:hAnsi="Times New Roman" w:cs="Times New Roman"/>
          <w:b/>
          <w:bCs/>
          <w:sz w:val="24"/>
          <w:szCs w:val="24"/>
        </w:rPr>
        <w:t>Rationale for Policy Transition</w:t>
      </w:r>
    </w:p>
    <w:p w14:paraId="458D33AD" w14:textId="77777777" w:rsidR="00766EF0" w:rsidRDefault="00766EF0" w:rsidP="00766EF0">
      <w:pPr>
        <w:pStyle w:val="ListParagraph"/>
        <w:spacing w:after="0"/>
        <w:ind w:left="0"/>
        <w:jc w:val="both"/>
        <w:rPr>
          <w:rFonts w:ascii="Times New Roman" w:hAnsi="Times New Roman" w:cs="Times New Roman"/>
          <w:b/>
          <w:bCs/>
          <w:sz w:val="24"/>
          <w:szCs w:val="24"/>
        </w:rPr>
      </w:pPr>
    </w:p>
    <w:p w14:paraId="3402B7E6" w14:textId="55D34984" w:rsidR="00661CD8" w:rsidRPr="00661CD8" w:rsidRDefault="00324B99" w:rsidP="00F77CDF">
      <w:pPr>
        <w:pStyle w:val="ListParagraph"/>
        <w:spacing w:after="0"/>
        <w:ind w:left="0"/>
        <w:jc w:val="both"/>
        <w:rPr>
          <w:rFonts w:ascii="Times New Roman" w:hAnsi="Times New Roman" w:cs="Times New Roman"/>
          <w:sz w:val="24"/>
          <w:szCs w:val="24"/>
        </w:rPr>
      </w:pPr>
      <w:r w:rsidRPr="00661CD8">
        <w:rPr>
          <w:rFonts w:ascii="Times New Roman" w:hAnsi="Times New Roman" w:cs="Times New Roman"/>
          <w:sz w:val="24"/>
          <w:szCs w:val="24"/>
        </w:rPr>
        <w:t>Indian highway agencies</w:t>
      </w:r>
      <w:r>
        <w:rPr>
          <w:rFonts w:ascii="Times New Roman" w:hAnsi="Times New Roman" w:cs="Times New Roman"/>
          <w:sz w:val="24"/>
          <w:szCs w:val="24"/>
        </w:rPr>
        <w:t xml:space="preserve">, </w:t>
      </w:r>
      <w:r w:rsidRPr="00661CD8">
        <w:rPr>
          <w:rFonts w:ascii="Times New Roman" w:hAnsi="Times New Roman" w:cs="Times New Roman"/>
          <w:sz w:val="24"/>
          <w:szCs w:val="24"/>
        </w:rPr>
        <w:t>particularly State Public Works Departments (PWDs) and agencies operating under the Ministry of Road Transport and Highways</w:t>
      </w:r>
      <w:r>
        <w:rPr>
          <w:rFonts w:ascii="Times New Roman" w:hAnsi="Times New Roman" w:cs="Times New Roman"/>
          <w:sz w:val="24"/>
          <w:szCs w:val="24"/>
        </w:rPr>
        <w:t xml:space="preserve"> (MoRTH), </w:t>
      </w:r>
      <w:r w:rsidRPr="00661CD8">
        <w:rPr>
          <w:rFonts w:ascii="Times New Roman" w:hAnsi="Times New Roman" w:cs="Times New Roman"/>
          <w:sz w:val="24"/>
          <w:szCs w:val="24"/>
        </w:rPr>
        <w:t xml:space="preserve">traditionally adopt periodic resurfacing cycles (typically </w:t>
      </w:r>
      <w:r>
        <w:rPr>
          <w:rFonts w:ascii="Times New Roman" w:hAnsi="Times New Roman" w:cs="Times New Roman"/>
          <w:sz w:val="24"/>
          <w:szCs w:val="24"/>
        </w:rPr>
        <w:t>5-</w:t>
      </w:r>
      <w:r w:rsidRPr="00661CD8">
        <w:rPr>
          <w:rFonts w:ascii="Times New Roman" w:hAnsi="Times New Roman" w:cs="Times New Roman"/>
          <w:sz w:val="24"/>
          <w:szCs w:val="24"/>
        </w:rPr>
        <w:t>6 years) for flexible pavements.</w:t>
      </w:r>
      <w:r w:rsidR="00661CD8" w:rsidRPr="00661CD8">
        <w:rPr>
          <w:rFonts w:ascii="Times New Roman" w:hAnsi="Times New Roman" w:cs="Times New Roman"/>
          <w:sz w:val="24"/>
          <w:szCs w:val="24"/>
        </w:rPr>
        <w:t xml:space="preserve"> </w:t>
      </w:r>
      <w:r w:rsidRPr="00661CD8">
        <w:rPr>
          <w:rFonts w:ascii="Times New Roman" w:hAnsi="Times New Roman" w:cs="Times New Roman"/>
          <w:sz w:val="24"/>
          <w:szCs w:val="24"/>
        </w:rPr>
        <w:t>While administratively convenient, this approach has the following drawbacks:</w:t>
      </w:r>
    </w:p>
    <w:p w14:paraId="328DF727" w14:textId="77777777" w:rsidR="00411F15" w:rsidRDefault="00411F15">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411F15">
        <w:rPr>
          <w:rFonts w:ascii="Times New Roman" w:hAnsi="Times New Roman" w:cs="Times New Roman"/>
          <w:sz w:val="24"/>
          <w:szCs w:val="24"/>
        </w:rPr>
        <w:t>Fails to incorporate structural capacity indicators directly</w:t>
      </w:r>
    </w:p>
    <w:p w14:paraId="6052DE96" w14:textId="2AE51CC8" w:rsidR="00661CD8" w:rsidRP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Leads to premature overlays on low-risk sections</w:t>
      </w:r>
    </w:p>
    <w:p w14:paraId="66321933" w14:textId="2C1B70A6" w:rsidR="00661CD8" w:rsidRP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Delays strengthening of structurally vulnerable stretches</w:t>
      </w:r>
    </w:p>
    <w:p w14:paraId="2AFDAB45" w14:textId="2EBCFCB3" w:rsid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Produces cyclical budget spikes</w:t>
      </w:r>
    </w:p>
    <w:p w14:paraId="1FDA9A91" w14:textId="77777777" w:rsidR="008E5B83" w:rsidRPr="00661CD8" w:rsidRDefault="008E5B83" w:rsidP="008E5B83">
      <w:pPr>
        <w:pStyle w:val="ListParagraph"/>
        <w:spacing w:after="0"/>
        <w:ind w:left="0"/>
        <w:jc w:val="both"/>
        <w:rPr>
          <w:rFonts w:ascii="Times New Roman" w:hAnsi="Times New Roman" w:cs="Times New Roman"/>
          <w:sz w:val="24"/>
          <w:szCs w:val="24"/>
        </w:rPr>
      </w:pPr>
    </w:p>
    <w:p w14:paraId="60A04590" w14:textId="0BA4BE57" w:rsidR="00661CD8" w:rsidRPr="00661CD8" w:rsidRDefault="00514987" w:rsidP="00F77CD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study shows that a condition-triggered, risk-weighted lifecycle framework provides economic and engineering advantages.</w:t>
      </w:r>
      <w:r w:rsidR="00AA381F">
        <w:rPr>
          <w:rFonts w:ascii="Times New Roman" w:hAnsi="Times New Roman" w:cs="Times New Roman"/>
          <w:sz w:val="24"/>
          <w:szCs w:val="24"/>
        </w:rPr>
        <w:t xml:space="preserve"> </w:t>
      </w:r>
      <w:r>
        <w:rPr>
          <w:rFonts w:ascii="Times New Roman" w:hAnsi="Times New Roman" w:cs="Times New Roman"/>
          <w:sz w:val="24"/>
          <w:szCs w:val="24"/>
        </w:rPr>
        <w:t>Therefore, a gradual shift toward performance-based maintenance planning is justified.</w:t>
      </w:r>
    </w:p>
    <w:p w14:paraId="23A90DA4" w14:textId="77777777" w:rsidR="00766EF0" w:rsidRDefault="00766EF0" w:rsidP="00766EF0">
      <w:pPr>
        <w:pStyle w:val="ListParagraph"/>
        <w:spacing w:after="0"/>
        <w:ind w:left="0"/>
        <w:jc w:val="both"/>
        <w:rPr>
          <w:rFonts w:ascii="Times New Roman" w:hAnsi="Times New Roman" w:cs="Times New Roman"/>
          <w:b/>
          <w:bCs/>
          <w:sz w:val="24"/>
          <w:szCs w:val="24"/>
        </w:rPr>
      </w:pPr>
    </w:p>
    <w:p w14:paraId="57B6E2B9" w14:textId="11F716CE" w:rsidR="005F1164" w:rsidRDefault="00024F80">
      <w:pPr>
        <w:pStyle w:val="ListParagraph"/>
        <w:numPr>
          <w:ilvl w:val="1"/>
          <w:numId w:val="12"/>
        </w:numPr>
        <w:spacing w:after="0"/>
        <w:ind w:left="0" w:firstLine="0"/>
        <w:jc w:val="both"/>
        <w:rPr>
          <w:rFonts w:ascii="Times New Roman" w:hAnsi="Times New Roman" w:cs="Times New Roman"/>
          <w:b/>
          <w:bCs/>
          <w:sz w:val="24"/>
          <w:szCs w:val="24"/>
        </w:rPr>
      </w:pPr>
      <w:r w:rsidRPr="00024F80">
        <w:rPr>
          <w:rFonts w:ascii="Times New Roman" w:hAnsi="Times New Roman" w:cs="Times New Roman"/>
          <w:b/>
          <w:bCs/>
          <w:sz w:val="24"/>
          <w:szCs w:val="24"/>
        </w:rPr>
        <w:t>Strategic Policy Implications</w:t>
      </w:r>
    </w:p>
    <w:p w14:paraId="3496A2FA" w14:textId="77777777" w:rsidR="00024F80" w:rsidRDefault="00024F80" w:rsidP="00024F80">
      <w:pPr>
        <w:pStyle w:val="ListParagraph"/>
        <w:spacing w:after="0"/>
        <w:jc w:val="both"/>
        <w:rPr>
          <w:rFonts w:ascii="Times New Roman" w:hAnsi="Times New Roman" w:cs="Times New Roman"/>
          <w:b/>
          <w:bCs/>
          <w:sz w:val="24"/>
          <w:szCs w:val="24"/>
        </w:rPr>
      </w:pPr>
    </w:p>
    <w:p w14:paraId="5750146C" w14:textId="4F35BEDF" w:rsidR="00024F80" w:rsidRDefault="00EE7058">
      <w:pPr>
        <w:pStyle w:val="ListParagraph"/>
        <w:numPr>
          <w:ilvl w:val="2"/>
          <w:numId w:val="12"/>
        </w:numPr>
        <w:spacing w:after="0"/>
        <w:ind w:left="0" w:firstLine="0"/>
        <w:jc w:val="both"/>
        <w:rPr>
          <w:rFonts w:ascii="Times New Roman" w:hAnsi="Times New Roman" w:cs="Times New Roman"/>
          <w:b/>
          <w:bCs/>
          <w:i/>
          <w:iCs/>
          <w:sz w:val="24"/>
          <w:szCs w:val="24"/>
        </w:rPr>
      </w:pPr>
      <w:r w:rsidRPr="00EE7058">
        <w:rPr>
          <w:rFonts w:ascii="Times New Roman" w:hAnsi="Times New Roman" w:cs="Times New Roman"/>
          <w:b/>
          <w:bCs/>
          <w:i/>
          <w:iCs/>
          <w:sz w:val="24"/>
          <w:szCs w:val="24"/>
        </w:rPr>
        <w:t>Shift from Time-Based to Threshold-Based Intervention</w:t>
      </w:r>
    </w:p>
    <w:p w14:paraId="27EE22FE" w14:textId="77777777" w:rsidR="000D4340" w:rsidRPr="00EE7058" w:rsidRDefault="000D4340" w:rsidP="000D4340">
      <w:pPr>
        <w:pStyle w:val="ListParagraph"/>
        <w:spacing w:after="0"/>
        <w:ind w:left="0"/>
        <w:jc w:val="both"/>
        <w:rPr>
          <w:rFonts w:ascii="Times New Roman" w:hAnsi="Times New Roman" w:cs="Times New Roman"/>
          <w:b/>
          <w:bCs/>
          <w:i/>
          <w:iCs/>
          <w:sz w:val="24"/>
          <w:szCs w:val="24"/>
        </w:rPr>
      </w:pPr>
    </w:p>
    <w:p w14:paraId="31BAA08B" w14:textId="59D8A57B" w:rsidR="00B70DA4" w:rsidRPr="00B70DA4" w:rsidRDefault="00514987" w:rsidP="00B70DA4">
      <w:pPr>
        <w:pStyle w:val="ListParagraph"/>
        <w:spacing w:after="0"/>
        <w:ind w:left="0"/>
        <w:jc w:val="both"/>
        <w:rPr>
          <w:rFonts w:ascii="Times New Roman" w:hAnsi="Times New Roman" w:cs="Times New Roman"/>
          <w:sz w:val="24"/>
          <w:szCs w:val="24"/>
        </w:rPr>
      </w:pPr>
      <w:r w:rsidRPr="00B70DA4">
        <w:rPr>
          <w:rFonts w:ascii="Times New Roman" w:hAnsi="Times New Roman" w:cs="Times New Roman"/>
          <w:sz w:val="24"/>
          <w:szCs w:val="24"/>
        </w:rPr>
        <w:t>Agencies should institutionalize trigger thresholds based on the following:</w:t>
      </w:r>
    </w:p>
    <w:p w14:paraId="5FADD4ED" w14:textId="77777777" w:rsidR="00B70DA4" w:rsidRP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IRI (functional threshold),</w:t>
      </w:r>
    </w:p>
    <w:p w14:paraId="2ACE7F89" w14:textId="77777777" w:rsidR="00B70DA4" w:rsidRP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Rut depth (surface deformation threshold),</w:t>
      </w:r>
    </w:p>
    <w:p w14:paraId="4EFF72C6" w14:textId="77777777" w:rsid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Characteristic deflection (structural threshold).</w:t>
      </w:r>
    </w:p>
    <w:p w14:paraId="5A611488" w14:textId="77777777" w:rsidR="00B70DA4" w:rsidRPr="00B70DA4" w:rsidRDefault="00B70DA4" w:rsidP="00B70DA4">
      <w:pPr>
        <w:pStyle w:val="ListParagraph"/>
        <w:tabs>
          <w:tab w:val="left" w:pos="851"/>
        </w:tabs>
        <w:spacing w:after="0"/>
        <w:ind w:left="567"/>
        <w:jc w:val="both"/>
        <w:rPr>
          <w:rFonts w:ascii="Times New Roman" w:hAnsi="Times New Roman" w:cs="Times New Roman"/>
          <w:sz w:val="24"/>
          <w:szCs w:val="24"/>
        </w:rPr>
      </w:pPr>
    </w:p>
    <w:p w14:paraId="38E30520" w14:textId="4FB594D7" w:rsidR="00B70DA4" w:rsidRPr="00B70DA4" w:rsidRDefault="00514987" w:rsidP="00B70DA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approach bases maintenance decisions on the actual condition of the pavement rather than on time.</w:t>
      </w:r>
    </w:p>
    <w:p w14:paraId="056117E0" w14:textId="77777777" w:rsidR="00EE7058" w:rsidRDefault="00EE7058" w:rsidP="00EE7058">
      <w:pPr>
        <w:pStyle w:val="ListParagraph"/>
        <w:spacing w:after="0"/>
        <w:ind w:left="1440"/>
        <w:jc w:val="both"/>
        <w:rPr>
          <w:rFonts w:ascii="Times New Roman" w:hAnsi="Times New Roman" w:cs="Times New Roman"/>
          <w:b/>
          <w:bCs/>
          <w:sz w:val="24"/>
          <w:szCs w:val="24"/>
        </w:rPr>
      </w:pPr>
    </w:p>
    <w:p w14:paraId="0E7C4AF5" w14:textId="263E59DC" w:rsidR="000D4340" w:rsidRPr="00AE10C0" w:rsidRDefault="005352DA">
      <w:pPr>
        <w:pStyle w:val="ListParagraph"/>
        <w:numPr>
          <w:ilvl w:val="2"/>
          <w:numId w:val="12"/>
        </w:numPr>
        <w:spacing w:after="0"/>
        <w:ind w:left="0" w:firstLine="0"/>
        <w:jc w:val="both"/>
        <w:rPr>
          <w:rFonts w:ascii="Times New Roman" w:hAnsi="Times New Roman" w:cs="Times New Roman"/>
          <w:b/>
          <w:bCs/>
          <w:i/>
          <w:iCs/>
          <w:sz w:val="24"/>
          <w:szCs w:val="24"/>
        </w:rPr>
      </w:pPr>
      <w:r w:rsidRPr="00AE10C0">
        <w:rPr>
          <w:rFonts w:ascii="Times New Roman" w:hAnsi="Times New Roman" w:cs="Times New Roman"/>
          <w:b/>
          <w:bCs/>
          <w:i/>
          <w:iCs/>
          <w:sz w:val="24"/>
          <w:szCs w:val="24"/>
        </w:rPr>
        <w:t>Integration of Structural Evaluation in PMS</w:t>
      </w:r>
    </w:p>
    <w:p w14:paraId="36C26089" w14:textId="77777777" w:rsidR="005352DA" w:rsidRDefault="005352DA" w:rsidP="005352DA">
      <w:pPr>
        <w:pStyle w:val="ListParagraph"/>
        <w:spacing w:after="0"/>
        <w:ind w:left="0"/>
        <w:jc w:val="both"/>
        <w:rPr>
          <w:rFonts w:ascii="Times New Roman" w:hAnsi="Times New Roman" w:cs="Times New Roman"/>
          <w:b/>
          <w:bCs/>
          <w:sz w:val="24"/>
          <w:szCs w:val="24"/>
        </w:rPr>
      </w:pPr>
    </w:p>
    <w:p w14:paraId="14F2E626" w14:textId="1C38F18E" w:rsidR="005352DA" w:rsidRPr="005352DA" w:rsidRDefault="00514987" w:rsidP="005352DA">
      <w:pPr>
        <w:pStyle w:val="ListParagraph"/>
        <w:spacing w:after="0"/>
        <w:ind w:left="0"/>
        <w:jc w:val="both"/>
        <w:rPr>
          <w:rFonts w:ascii="Times New Roman" w:hAnsi="Times New Roman" w:cs="Times New Roman"/>
          <w:sz w:val="24"/>
          <w:szCs w:val="24"/>
        </w:rPr>
      </w:pPr>
      <w:r w:rsidRPr="005352DA">
        <w:rPr>
          <w:rFonts w:ascii="Times New Roman" w:hAnsi="Times New Roman" w:cs="Times New Roman"/>
          <w:sz w:val="24"/>
          <w:szCs w:val="24"/>
        </w:rPr>
        <w:t>Although deflection testing is typically performed during overlay design, it should be integrated into routine Pavement Management System (PMS) decision workflows.</w:t>
      </w:r>
    </w:p>
    <w:p w14:paraId="457407F6" w14:textId="77777777" w:rsidR="005352DA" w:rsidRPr="005352DA" w:rsidRDefault="005352DA" w:rsidP="005352DA">
      <w:pPr>
        <w:pStyle w:val="ListParagraph"/>
        <w:spacing w:after="0"/>
        <w:ind w:left="0"/>
        <w:jc w:val="both"/>
        <w:rPr>
          <w:rFonts w:ascii="Times New Roman" w:hAnsi="Times New Roman" w:cs="Times New Roman"/>
          <w:sz w:val="24"/>
          <w:szCs w:val="24"/>
        </w:rPr>
      </w:pPr>
      <w:r w:rsidRPr="005352DA">
        <w:rPr>
          <w:rFonts w:ascii="Times New Roman" w:hAnsi="Times New Roman" w:cs="Times New Roman"/>
          <w:sz w:val="24"/>
          <w:szCs w:val="24"/>
        </w:rPr>
        <w:t>Recommended actions:</w:t>
      </w:r>
    </w:p>
    <w:p w14:paraId="0F623F23" w14:textId="77777777" w:rsidR="005352DA" w:rsidRPr="005352DA" w:rsidRDefault="005352DA">
      <w:pPr>
        <w:pStyle w:val="ListParagraph"/>
        <w:numPr>
          <w:ilvl w:val="0"/>
          <w:numId w:val="31"/>
        </w:numPr>
        <w:tabs>
          <w:tab w:val="clear" w:pos="720"/>
          <w:tab w:val="num" w:pos="851"/>
        </w:tabs>
        <w:spacing w:after="0"/>
        <w:ind w:left="567" w:firstLine="0"/>
        <w:jc w:val="both"/>
        <w:rPr>
          <w:rFonts w:ascii="Times New Roman" w:hAnsi="Times New Roman" w:cs="Times New Roman"/>
          <w:sz w:val="24"/>
          <w:szCs w:val="24"/>
        </w:rPr>
      </w:pPr>
      <w:r w:rsidRPr="005352DA">
        <w:rPr>
          <w:rFonts w:ascii="Times New Roman" w:hAnsi="Times New Roman" w:cs="Times New Roman"/>
          <w:sz w:val="24"/>
          <w:szCs w:val="24"/>
        </w:rPr>
        <w:t>Mandatory deflection testing for sections exceeding IRI 3.5 m/km.</w:t>
      </w:r>
    </w:p>
    <w:p w14:paraId="471CE23A" w14:textId="77777777" w:rsidR="005352DA" w:rsidRPr="005352DA" w:rsidRDefault="005352DA">
      <w:pPr>
        <w:pStyle w:val="ListParagraph"/>
        <w:numPr>
          <w:ilvl w:val="0"/>
          <w:numId w:val="31"/>
        </w:numPr>
        <w:tabs>
          <w:tab w:val="clear" w:pos="720"/>
          <w:tab w:val="num" w:pos="851"/>
        </w:tabs>
        <w:spacing w:after="0"/>
        <w:ind w:left="567" w:firstLine="0"/>
        <w:jc w:val="both"/>
        <w:rPr>
          <w:rFonts w:ascii="Times New Roman" w:hAnsi="Times New Roman" w:cs="Times New Roman"/>
          <w:sz w:val="24"/>
          <w:szCs w:val="24"/>
        </w:rPr>
      </w:pPr>
      <w:r w:rsidRPr="005352DA">
        <w:rPr>
          <w:rFonts w:ascii="Times New Roman" w:hAnsi="Times New Roman" w:cs="Times New Roman"/>
          <w:sz w:val="24"/>
          <w:szCs w:val="24"/>
        </w:rPr>
        <w:t>Creation of a structural health index combining deflection and cumulative ESAL.</w:t>
      </w:r>
    </w:p>
    <w:p w14:paraId="3A1FB3F8" w14:textId="77777777" w:rsidR="005352DA" w:rsidRPr="005352DA" w:rsidRDefault="005352DA">
      <w:pPr>
        <w:pStyle w:val="ListParagraph"/>
        <w:numPr>
          <w:ilvl w:val="0"/>
          <w:numId w:val="31"/>
        </w:numPr>
        <w:tabs>
          <w:tab w:val="clear" w:pos="720"/>
          <w:tab w:val="num" w:pos="851"/>
        </w:tabs>
        <w:spacing w:after="0"/>
        <w:ind w:left="567" w:firstLine="0"/>
        <w:jc w:val="both"/>
        <w:rPr>
          <w:rFonts w:ascii="Times New Roman" w:hAnsi="Times New Roman" w:cs="Times New Roman"/>
          <w:sz w:val="24"/>
          <w:szCs w:val="24"/>
        </w:rPr>
      </w:pPr>
      <w:r w:rsidRPr="005352DA">
        <w:rPr>
          <w:rFonts w:ascii="Times New Roman" w:hAnsi="Times New Roman" w:cs="Times New Roman"/>
          <w:sz w:val="24"/>
          <w:szCs w:val="24"/>
        </w:rPr>
        <w:t>Integration of structural triggers into annual maintenance prioritization lists.</w:t>
      </w:r>
    </w:p>
    <w:p w14:paraId="06173E2A" w14:textId="77777777" w:rsidR="005352DA" w:rsidRDefault="005352DA" w:rsidP="005352DA">
      <w:pPr>
        <w:pStyle w:val="ListParagraph"/>
        <w:spacing w:after="0"/>
        <w:ind w:left="0"/>
        <w:jc w:val="both"/>
        <w:rPr>
          <w:rFonts w:ascii="Times New Roman" w:hAnsi="Times New Roman" w:cs="Times New Roman"/>
          <w:b/>
          <w:bCs/>
          <w:sz w:val="24"/>
          <w:szCs w:val="24"/>
        </w:rPr>
      </w:pPr>
    </w:p>
    <w:p w14:paraId="6D895E2D" w14:textId="57B8BA0D" w:rsidR="00EE7058" w:rsidRDefault="00AE10C0">
      <w:pPr>
        <w:pStyle w:val="ListParagraph"/>
        <w:numPr>
          <w:ilvl w:val="2"/>
          <w:numId w:val="12"/>
        </w:numPr>
        <w:spacing w:after="0"/>
        <w:ind w:left="0" w:firstLine="0"/>
        <w:jc w:val="both"/>
        <w:rPr>
          <w:rFonts w:ascii="Times New Roman" w:hAnsi="Times New Roman" w:cs="Times New Roman"/>
          <w:b/>
          <w:bCs/>
          <w:i/>
          <w:iCs/>
          <w:sz w:val="24"/>
          <w:szCs w:val="24"/>
        </w:rPr>
      </w:pPr>
      <w:r w:rsidRPr="00AE10C0">
        <w:rPr>
          <w:rFonts w:ascii="Times New Roman" w:hAnsi="Times New Roman" w:cs="Times New Roman"/>
          <w:b/>
          <w:bCs/>
          <w:i/>
          <w:iCs/>
          <w:sz w:val="24"/>
          <w:szCs w:val="24"/>
        </w:rPr>
        <w:t>Risk-Based Budget Allocation</w:t>
      </w:r>
    </w:p>
    <w:p w14:paraId="691B4F29" w14:textId="77777777" w:rsidR="00AE10C0" w:rsidRDefault="00AE10C0" w:rsidP="00AE10C0">
      <w:pPr>
        <w:pStyle w:val="ListParagraph"/>
        <w:spacing w:after="0"/>
        <w:ind w:left="1004"/>
        <w:jc w:val="both"/>
        <w:rPr>
          <w:rFonts w:ascii="Times New Roman" w:hAnsi="Times New Roman" w:cs="Times New Roman"/>
          <w:b/>
          <w:bCs/>
          <w:sz w:val="24"/>
          <w:szCs w:val="24"/>
        </w:rPr>
      </w:pPr>
    </w:p>
    <w:p w14:paraId="4E8EEE3F" w14:textId="13A7A565" w:rsidR="00B819E8" w:rsidRDefault="00514987" w:rsidP="00B819E8">
      <w:pPr>
        <w:pStyle w:val="ListParagraph"/>
        <w:spacing w:after="0"/>
        <w:ind w:left="0"/>
        <w:jc w:val="both"/>
        <w:rPr>
          <w:rFonts w:ascii="Times New Roman" w:hAnsi="Times New Roman" w:cs="Times New Roman"/>
          <w:sz w:val="24"/>
          <w:szCs w:val="24"/>
        </w:rPr>
      </w:pPr>
      <w:r w:rsidRPr="00B819E8">
        <w:rPr>
          <w:rFonts w:ascii="Times New Roman" w:hAnsi="Times New Roman" w:cs="Times New Roman"/>
          <w:sz w:val="24"/>
          <w:szCs w:val="24"/>
        </w:rPr>
        <w:t>Instead of uniform resurfacing allocation, annual maintenance budgets should be prioritized using the following:</w:t>
      </w:r>
    </w:p>
    <w:p w14:paraId="1982169C" w14:textId="77777777" w:rsidR="00B819E8" w:rsidRPr="00B819E8" w:rsidRDefault="00B819E8" w:rsidP="00B819E8">
      <w:pPr>
        <w:pStyle w:val="ListParagraph"/>
        <w:spacing w:after="0"/>
        <w:ind w:left="0"/>
        <w:jc w:val="both"/>
        <w:rPr>
          <w:rFonts w:ascii="Times New Roman" w:hAnsi="Times New Roman" w:cs="Times New Roman"/>
          <w:sz w:val="24"/>
          <w:szCs w:val="24"/>
        </w:rPr>
      </w:pPr>
    </w:p>
    <w:p w14:paraId="5C56B423" w14:textId="20B872A3" w:rsidR="00B819E8" w:rsidRPr="00B819E8" w:rsidRDefault="00B819E8" w:rsidP="00B819E8">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w:lastRenderedPageBreak/>
            <m:t>Risk=</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×Traffic×Freight×StrategicImportance</m:t>
          </m:r>
          <m:r>
            <m:rPr>
              <m:sty m:val="p"/>
            </m:rPr>
            <w:rPr>
              <w:rFonts w:ascii="Times New Roman" w:hAnsi="Times New Roman" w:cs="Times New Roman"/>
              <w:sz w:val="24"/>
              <w:szCs w:val="24"/>
            </w:rPr>
            <w:br/>
          </m:r>
        </m:oMath>
      </m:oMathPara>
    </w:p>
    <w:p w14:paraId="70CBB347" w14:textId="7F74154A" w:rsidR="00B819E8" w:rsidRPr="00B819E8" w:rsidRDefault="00514987" w:rsidP="00B819E8">
      <w:pPr>
        <w:pStyle w:val="ListParagraph"/>
        <w:spacing w:after="0"/>
        <w:ind w:left="0"/>
        <w:jc w:val="both"/>
        <w:rPr>
          <w:rFonts w:ascii="Times New Roman" w:hAnsi="Times New Roman" w:cs="Times New Roman"/>
          <w:sz w:val="24"/>
          <w:szCs w:val="24"/>
        </w:rPr>
      </w:pPr>
      <w:r w:rsidRPr="00B819E8">
        <w:rPr>
          <w:rFonts w:ascii="Times New Roman" w:hAnsi="Times New Roman" w:cs="Times New Roman"/>
          <w:sz w:val="24"/>
          <w:szCs w:val="24"/>
        </w:rPr>
        <w:t>High-freight corridors and industrial access roads should be prioritized, even if the surface indicators appear moderate.</w:t>
      </w:r>
      <w:r w:rsidR="002752CC">
        <w:rPr>
          <w:rFonts w:ascii="Times New Roman" w:hAnsi="Times New Roman" w:cs="Times New Roman"/>
          <w:sz w:val="24"/>
          <w:szCs w:val="24"/>
        </w:rPr>
        <w:t xml:space="preserve"> </w:t>
      </w:r>
      <w:r w:rsidRPr="00B819E8">
        <w:rPr>
          <w:rFonts w:ascii="Times New Roman" w:hAnsi="Times New Roman" w:cs="Times New Roman"/>
          <w:sz w:val="24"/>
          <w:szCs w:val="24"/>
        </w:rPr>
        <w:t>This improves the network-level economic productivity.</w:t>
      </w:r>
    </w:p>
    <w:p w14:paraId="7F907401" w14:textId="77777777" w:rsidR="00AE10C0" w:rsidRDefault="00AE10C0" w:rsidP="00AE10C0">
      <w:pPr>
        <w:pStyle w:val="ListParagraph"/>
        <w:spacing w:after="0"/>
        <w:ind w:left="0"/>
        <w:jc w:val="both"/>
        <w:rPr>
          <w:rFonts w:ascii="Times New Roman" w:hAnsi="Times New Roman" w:cs="Times New Roman"/>
          <w:b/>
          <w:bCs/>
          <w:sz w:val="24"/>
          <w:szCs w:val="24"/>
        </w:rPr>
      </w:pPr>
    </w:p>
    <w:p w14:paraId="61150AF5" w14:textId="1EBB75E9" w:rsidR="00B819E8" w:rsidRPr="003C7045" w:rsidRDefault="003C7045">
      <w:pPr>
        <w:pStyle w:val="ListParagraph"/>
        <w:numPr>
          <w:ilvl w:val="2"/>
          <w:numId w:val="12"/>
        </w:numPr>
        <w:spacing w:after="0"/>
        <w:ind w:left="0" w:firstLine="0"/>
        <w:jc w:val="both"/>
        <w:rPr>
          <w:rFonts w:ascii="Times New Roman" w:hAnsi="Times New Roman" w:cs="Times New Roman"/>
          <w:b/>
          <w:bCs/>
          <w:i/>
          <w:iCs/>
          <w:sz w:val="24"/>
          <w:szCs w:val="24"/>
        </w:rPr>
      </w:pPr>
      <w:r w:rsidRPr="003C7045">
        <w:rPr>
          <w:rFonts w:ascii="Times New Roman" w:hAnsi="Times New Roman" w:cs="Times New Roman"/>
          <w:b/>
          <w:bCs/>
          <w:i/>
          <w:iCs/>
          <w:sz w:val="24"/>
          <w:szCs w:val="24"/>
        </w:rPr>
        <w:t>Lifecycle-Based Budgeting</w:t>
      </w:r>
    </w:p>
    <w:p w14:paraId="10C633BC" w14:textId="77777777" w:rsidR="003C7045" w:rsidRDefault="003C7045" w:rsidP="003C7045">
      <w:pPr>
        <w:pStyle w:val="ListParagraph"/>
        <w:spacing w:after="0"/>
        <w:ind w:left="1004"/>
        <w:jc w:val="both"/>
        <w:rPr>
          <w:rFonts w:ascii="Times New Roman" w:hAnsi="Times New Roman" w:cs="Times New Roman"/>
          <w:b/>
          <w:bCs/>
          <w:sz w:val="24"/>
          <w:szCs w:val="24"/>
        </w:rPr>
      </w:pPr>
    </w:p>
    <w:p w14:paraId="5AA784F1" w14:textId="62018F5D" w:rsidR="003C7045" w:rsidRPr="003C7045" w:rsidRDefault="00514987" w:rsidP="003C7045">
      <w:pPr>
        <w:pStyle w:val="ListParagraph"/>
        <w:spacing w:after="0"/>
        <w:ind w:left="0"/>
        <w:jc w:val="both"/>
        <w:rPr>
          <w:rFonts w:ascii="Times New Roman" w:hAnsi="Times New Roman" w:cs="Times New Roman"/>
          <w:sz w:val="24"/>
          <w:szCs w:val="24"/>
        </w:rPr>
      </w:pPr>
      <w:r w:rsidRPr="003C7045">
        <w:rPr>
          <w:rFonts w:ascii="Times New Roman" w:hAnsi="Times New Roman" w:cs="Times New Roman"/>
          <w:sz w:val="24"/>
          <w:szCs w:val="24"/>
        </w:rPr>
        <w:t>The adoption of multi-year rolling lifecycle budgeting (5</w:t>
      </w:r>
      <w:r>
        <w:rPr>
          <w:rFonts w:ascii="Times New Roman" w:hAnsi="Times New Roman" w:cs="Times New Roman"/>
          <w:sz w:val="24"/>
          <w:szCs w:val="24"/>
        </w:rPr>
        <w:t>-</w:t>
      </w:r>
      <w:r w:rsidRPr="003C7045">
        <w:rPr>
          <w:rFonts w:ascii="Times New Roman" w:hAnsi="Times New Roman" w:cs="Times New Roman"/>
          <w:sz w:val="24"/>
          <w:szCs w:val="24"/>
        </w:rPr>
        <w:t>10 years) is recommended to:</w:t>
      </w:r>
    </w:p>
    <w:p w14:paraId="67A3F714" w14:textId="0B04AAFD"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Smooth expenditure patterns</w:t>
      </w:r>
    </w:p>
    <w:p w14:paraId="184A98D4" w14:textId="4D206887"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Reduce fiscal volatility</w:t>
      </w:r>
    </w:p>
    <w:p w14:paraId="00D5B956" w14:textId="5CBFAA00"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Improve contractor engagement planning</w:t>
      </w:r>
    </w:p>
    <w:p w14:paraId="2233D430" w14:textId="3A310645" w:rsid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Enhance transparency in public expenditure</w:t>
      </w:r>
    </w:p>
    <w:p w14:paraId="22508F85" w14:textId="77777777" w:rsidR="003C7045" w:rsidRDefault="003C7045" w:rsidP="003C7045">
      <w:pPr>
        <w:pStyle w:val="ListParagraph"/>
        <w:spacing w:after="0"/>
        <w:ind w:left="567"/>
        <w:jc w:val="both"/>
        <w:rPr>
          <w:rFonts w:ascii="Times New Roman" w:hAnsi="Times New Roman" w:cs="Times New Roman"/>
          <w:sz w:val="24"/>
          <w:szCs w:val="24"/>
        </w:rPr>
      </w:pPr>
    </w:p>
    <w:p w14:paraId="6AE1545B" w14:textId="07E880B4" w:rsidR="003C7045" w:rsidRPr="003C7045" w:rsidRDefault="00657B45">
      <w:pPr>
        <w:pStyle w:val="ListParagraph"/>
        <w:numPr>
          <w:ilvl w:val="1"/>
          <w:numId w:val="12"/>
        </w:numPr>
        <w:spacing w:after="0"/>
        <w:ind w:left="0" w:firstLine="0"/>
        <w:jc w:val="both"/>
        <w:rPr>
          <w:rFonts w:ascii="Times New Roman" w:hAnsi="Times New Roman" w:cs="Times New Roman"/>
          <w:b/>
          <w:bCs/>
          <w:sz w:val="24"/>
          <w:szCs w:val="24"/>
        </w:rPr>
      </w:pPr>
      <w:r w:rsidRPr="00657B45">
        <w:rPr>
          <w:rFonts w:ascii="Times New Roman" w:hAnsi="Times New Roman" w:cs="Times New Roman"/>
          <w:b/>
          <w:bCs/>
          <w:sz w:val="24"/>
          <w:szCs w:val="24"/>
        </w:rPr>
        <w:t>Implementation Framework for State Highway Agencies</w:t>
      </w:r>
    </w:p>
    <w:p w14:paraId="2EFD3A71" w14:textId="77777777" w:rsidR="003C7045" w:rsidRDefault="003C7045" w:rsidP="003C7045">
      <w:pPr>
        <w:pStyle w:val="ListParagraph"/>
        <w:spacing w:after="0"/>
        <w:ind w:left="1004"/>
        <w:jc w:val="both"/>
        <w:rPr>
          <w:rFonts w:ascii="Times New Roman" w:hAnsi="Times New Roman" w:cs="Times New Roman"/>
          <w:b/>
          <w:bCs/>
          <w:sz w:val="24"/>
          <w:szCs w:val="24"/>
        </w:rPr>
      </w:pPr>
    </w:p>
    <w:p w14:paraId="498106E5" w14:textId="7FDC4155" w:rsidR="00657B45" w:rsidRDefault="00657B45" w:rsidP="00657B45">
      <w:pPr>
        <w:pStyle w:val="ListParagraph"/>
        <w:spacing w:after="0"/>
        <w:ind w:left="0"/>
        <w:jc w:val="both"/>
        <w:rPr>
          <w:rFonts w:ascii="Times New Roman" w:hAnsi="Times New Roman" w:cs="Times New Roman"/>
          <w:sz w:val="24"/>
          <w:szCs w:val="24"/>
        </w:rPr>
      </w:pPr>
      <w:r w:rsidRPr="00657B45">
        <w:rPr>
          <w:rFonts w:ascii="Times New Roman" w:hAnsi="Times New Roman" w:cs="Times New Roman"/>
          <w:sz w:val="24"/>
          <w:szCs w:val="24"/>
        </w:rPr>
        <w:t>A phased implementation model is recommended to ensure practical feasibility</w:t>
      </w:r>
      <w:r w:rsidR="00347F4F">
        <w:rPr>
          <w:rFonts w:ascii="Times New Roman" w:hAnsi="Times New Roman" w:cs="Times New Roman"/>
          <w:sz w:val="24"/>
          <w:szCs w:val="24"/>
        </w:rPr>
        <w:t xml:space="preserve"> (Table 12). </w:t>
      </w:r>
    </w:p>
    <w:p w14:paraId="39D3F4C1" w14:textId="77777777" w:rsidR="00974432" w:rsidRDefault="00974432" w:rsidP="00657B45">
      <w:pPr>
        <w:pStyle w:val="ListParagraph"/>
        <w:spacing w:after="0"/>
        <w:ind w:left="0"/>
        <w:jc w:val="both"/>
        <w:rPr>
          <w:rFonts w:ascii="Times New Roman" w:hAnsi="Times New Roman" w:cs="Times New Roman"/>
          <w:sz w:val="24"/>
          <w:szCs w:val="24"/>
        </w:rPr>
      </w:pPr>
    </w:p>
    <w:p w14:paraId="1A6FAFB9" w14:textId="64905B4B" w:rsidR="00974432" w:rsidRDefault="00974432" w:rsidP="00347F4F">
      <w:pPr>
        <w:pStyle w:val="ListParagraph"/>
        <w:spacing w:after="0"/>
        <w:ind w:left="0"/>
        <w:jc w:val="center"/>
        <w:rPr>
          <w:rFonts w:ascii="Times New Roman" w:hAnsi="Times New Roman" w:cs="Times New Roman"/>
          <w:sz w:val="24"/>
          <w:szCs w:val="24"/>
        </w:rPr>
      </w:pPr>
      <w:r w:rsidRPr="00347F4F">
        <w:rPr>
          <w:rFonts w:ascii="Times New Roman" w:hAnsi="Times New Roman" w:cs="Times New Roman"/>
          <w:b/>
          <w:bCs/>
          <w:sz w:val="24"/>
          <w:szCs w:val="24"/>
        </w:rPr>
        <w:t xml:space="preserve">Table </w:t>
      </w:r>
      <w:r w:rsidR="00347F4F" w:rsidRPr="00347F4F">
        <w:rPr>
          <w:rFonts w:ascii="Times New Roman" w:hAnsi="Times New Roman" w:cs="Times New Roman"/>
          <w:b/>
          <w:bCs/>
          <w:sz w:val="24"/>
          <w:szCs w:val="24"/>
        </w:rPr>
        <w:t>12</w:t>
      </w:r>
      <w:r w:rsidRPr="00347F4F">
        <w:rPr>
          <w:rFonts w:ascii="Times New Roman" w:hAnsi="Times New Roman" w:cs="Times New Roman"/>
          <w:b/>
          <w:bCs/>
          <w:sz w:val="24"/>
          <w:szCs w:val="24"/>
        </w:rPr>
        <w:t>:</w:t>
      </w:r>
      <w:r>
        <w:rPr>
          <w:rFonts w:ascii="Times New Roman" w:hAnsi="Times New Roman" w:cs="Times New Roman"/>
          <w:sz w:val="24"/>
          <w:szCs w:val="24"/>
        </w:rPr>
        <w:t xml:space="preserve"> </w:t>
      </w:r>
      <w:r w:rsidRPr="00974432">
        <w:rPr>
          <w:rFonts w:ascii="Times New Roman" w:hAnsi="Times New Roman" w:cs="Times New Roman"/>
          <w:sz w:val="24"/>
          <w:szCs w:val="24"/>
        </w:rPr>
        <w:t>Implementation Framework for Adoption of Condition-Triggered and Risk-Weighted Pavement Management by Indian State Highway Agencies</w:t>
      </w:r>
    </w:p>
    <w:p w14:paraId="54EB42EE" w14:textId="77777777" w:rsidR="00974432" w:rsidRDefault="00974432" w:rsidP="00657B45">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335"/>
        <w:gridCol w:w="1509"/>
        <w:gridCol w:w="2114"/>
        <w:gridCol w:w="1804"/>
      </w:tblGrid>
      <w:tr w:rsidR="00E57F2B" w14:paraId="302485E4" w14:textId="77777777" w:rsidTr="0004665D">
        <w:tc>
          <w:tcPr>
            <w:tcW w:w="1271" w:type="dxa"/>
          </w:tcPr>
          <w:p w14:paraId="1EC563CA" w14:textId="14868C13" w:rsidR="00E57F2B" w:rsidRPr="00387F13" w:rsidRDefault="00BE0E0A"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Phase</w:t>
            </w:r>
          </w:p>
        </w:tc>
        <w:tc>
          <w:tcPr>
            <w:tcW w:w="2335" w:type="dxa"/>
          </w:tcPr>
          <w:p w14:paraId="159204B1" w14:textId="294CAEFC" w:rsidR="00E57F2B" w:rsidRPr="00387F13" w:rsidRDefault="009C1F01"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Implementation Stage</w:t>
            </w:r>
          </w:p>
        </w:tc>
        <w:tc>
          <w:tcPr>
            <w:tcW w:w="1492" w:type="dxa"/>
          </w:tcPr>
          <w:p w14:paraId="1DCAB8A5" w14:textId="03CFCA30" w:rsidR="00E57F2B" w:rsidRPr="00387F13" w:rsidRDefault="0004665D"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Primary Objectives</w:t>
            </w:r>
          </w:p>
        </w:tc>
        <w:tc>
          <w:tcPr>
            <w:tcW w:w="2114" w:type="dxa"/>
          </w:tcPr>
          <w:p w14:paraId="051A4A37" w14:textId="65FC4B2D" w:rsidR="00E57F2B" w:rsidRPr="00387F13" w:rsidRDefault="0004665D"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Key Activities</w:t>
            </w:r>
          </w:p>
        </w:tc>
        <w:tc>
          <w:tcPr>
            <w:tcW w:w="1804" w:type="dxa"/>
          </w:tcPr>
          <w:p w14:paraId="5C9DE344" w14:textId="444BB4A4" w:rsidR="00E57F2B" w:rsidRPr="00387F13" w:rsidRDefault="008E5F5C"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Institutional Requirements</w:t>
            </w:r>
          </w:p>
        </w:tc>
      </w:tr>
      <w:tr w:rsidR="00E57F2B" w14:paraId="591BFB8F" w14:textId="77777777" w:rsidTr="0004665D">
        <w:tc>
          <w:tcPr>
            <w:tcW w:w="1271" w:type="dxa"/>
          </w:tcPr>
          <w:p w14:paraId="04313BAC" w14:textId="1EBA791F"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Phase I</w:t>
            </w:r>
          </w:p>
        </w:tc>
        <w:tc>
          <w:tcPr>
            <w:tcW w:w="2335" w:type="dxa"/>
          </w:tcPr>
          <w:p w14:paraId="6FCADFAB" w14:textId="783294EB" w:rsidR="00E57F2B" w:rsidRDefault="009C1F01" w:rsidP="00905098">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Pr="009C1F01">
              <w:rPr>
                <w:rFonts w:ascii="Times New Roman" w:hAnsi="Times New Roman" w:cs="Times New Roman"/>
                <w:sz w:val="24"/>
                <w:szCs w:val="24"/>
              </w:rPr>
              <w:t>nstitutional Preparation (Year 1)</w:t>
            </w:r>
          </w:p>
        </w:tc>
        <w:tc>
          <w:tcPr>
            <w:tcW w:w="1492" w:type="dxa"/>
          </w:tcPr>
          <w:p w14:paraId="54F38713" w14:textId="6191E367" w:rsidR="00E57F2B" w:rsidRDefault="008E5F5C" w:rsidP="00905098">
            <w:pPr>
              <w:pStyle w:val="ListParagraph"/>
              <w:ind w:left="0"/>
              <w:rPr>
                <w:rFonts w:ascii="Times New Roman" w:hAnsi="Times New Roman" w:cs="Times New Roman"/>
                <w:sz w:val="24"/>
                <w:szCs w:val="24"/>
              </w:rPr>
            </w:pPr>
            <w:r w:rsidRPr="008E5F5C">
              <w:rPr>
                <w:rFonts w:ascii="Times New Roman" w:hAnsi="Times New Roman" w:cs="Times New Roman"/>
                <w:sz w:val="24"/>
                <w:szCs w:val="24"/>
              </w:rPr>
              <w:t>Establish policy foundation for performance-based maintenance</w:t>
            </w:r>
          </w:p>
        </w:tc>
        <w:tc>
          <w:tcPr>
            <w:tcW w:w="2114" w:type="dxa"/>
          </w:tcPr>
          <w:p w14:paraId="1D91C9BB" w14:textId="7AF93C22" w:rsidR="00E57F2B" w:rsidRDefault="00387F13" w:rsidP="00905098">
            <w:pPr>
              <w:pStyle w:val="ListParagraph"/>
              <w:ind w:left="0"/>
              <w:rPr>
                <w:rFonts w:ascii="Times New Roman" w:hAnsi="Times New Roman" w:cs="Times New Roman"/>
                <w:sz w:val="24"/>
                <w:szCs w:val="24"/>
              </w:rPr>
            </w:pPr>
            <w:r w:rsidRPr="00387F13">
              <w:rPr>
                <w:rFonts w:ascii="Times New Roman" w:hAnsi="Times New Roman" w:cs="Times New Roman"/>
                <w:sz w:val="24"/>
                <w:szCs w:val="24"/>
              </w:rPr>
              <w:t xml:space="preserve">• Issue policy notification adopting condition-triggered planning </w:t>
            </w:r>
            <w:r w:rsidRPr="00387F13">
              <w:rPr>
                <w:rFonts w:ascii="Times New Roman" w:hAnsi="Times New Roman" w:cs="Times New Roman"/>
                <w:sz w:val="24"/>
                <w:szCs w:val="24"/>
              </w:rPr>
              <w:br/>
              <w:t xml:space="preserve">• Define functional and structural intervention thresholds </w:t>
            </w:r>
            <w:r w:rsidRPr="00387F13">
              <w:rPr>
                <w:rFonts w:ascii="Times New Roman" w:hAnsi="Times New Roman" w:cs="Times New Roman"/>
                <w:sz w:val="24"/>
                <w:szCs w:val="24"/>
              </w:rPr>
              <w:br/>
              <w:t xml:space="preserve">• Develop data collection standards </w:t>
            </w:r>
            <w:r w:rsidRPr="00387F13">
              <w:rPr>
                <w:rFonts w:ascii="Times New Roman" w:hAnsi="Times New Roman" w:cs="Times New Roman"/>
                <w:sz w:val="24"/>
                <w:szCs w:val="24"/>
              </w:rPr>
              <w:br/>
              <w:t>• Capacity building of PMS engineers</w:t>
            </w:r>
          </w:p>
        </w:tc>
        <w:tc>
          <w:tcPr>
            <w:tcW w:w="1804" w:type="dxa"/>
          </w:tcPr>
          <w:p w14:paraId="7CF4DF00" w14:textId="3BADDCC7" w:rsidR="00E57F2B" w:rsidRDefault="00387F13" w:rsidP="00905098">
            <w:pPr>
              <w:pStyle w:val="ListParagraph"/>
              <w:ind w:left="0"/>
              <w:rPr>
                <w:rFonts w:ascii="Times New Roman" w:hAnsi="Times New Roman" w:cs="Times New Roman"/>
                <w:sz w:val="24"/>
                <w:szCs w:val="24"/>
              </w:rPr>
            </w:pPr>
            <w:r w:rsidRPr="00387F13">
              <w:rPr>
                <w:rFonts w:ascii="Times New Roman" w:hAnsi="Times New Roman" w:cs="Times New Roman"/>
                <w:sz w:val="24"/>
                <w:szCs w:val="24"/>
              </w:rPr>
              <w:t xml:space="preserve">• State-level PMS coordination cell </w:t>
            </w:r>
            <w:r w:rsidRPr="00387F13">
              <w:rPr>
                <w:rFonts w:ascii="Times New Roman" w:hAnsi="Times New Roman" w:cs="Times New Roman"/>
                <w:sz w:val="24"/>
                <w:szCs w:val="24"/>
              </w:rPr>
              <w:br/>
              <w:t xml:space="preserve">• Training programs for field engineers </w:t>
            </w:r>
            <w:r w:rsidRPr="00387F13">
              <w:rPr>
                <w:rFonts w:ascii="Times New Roman" w:hAnsi="Times New Roman" w:cs="Times New Roman"/>
                <w:sz w:val="24"/>
                <w:szCs w:val="24"/>
              </w:rPr>
              <w:br/>
              <w:t>• Standardized survey protocols</w:t>
            </w:r>
          </w:p>
        </w:tc>
      </w:tr>
      <w:tr w:rsidR="00E57F2B" w14:paraId="6895B55D" w14:textId="77777777" w:rsidTr="0004665D">
        <w:tc>
          <w:tcPr>
            <w:tcW w:w="1271" w:type="dxa"/>
          </w:tcPr>
          <w:p w14:paraId="218E80D5" w14:textId="4805C3A1"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Phase II</w:t>
            </w:r>
          </w:p>
        </w:tc>
        <w:tc>
          <w:tcPr>
            <w:tcW w:w="2335" w:type="dxa"/>
          </w:tcPr>
          <w:p w14:paraId="72F123B9" w14:textId="6C806366" w:rsidR="00E57F2B" w:rsidRDefault="009C1F01" w:rsidP="00905098">
            <w:pPr>
              <w:pStyle w:val="ListParagraph"/>
              <w:ind w:left="0"/>
              <w:rPr>
                <w:rFonts w:ascii="Times New Roman" w:hAnsi="Times New Roman" w:cs="Times New Roman"/>
                <w:sz w:val="24"/>
                <w:szCs w:val="24"/>
              </w:rPr>
            </w:pPr>
            <w:r w:rsidRPr="009C1F01">
              <w:rPr>
                <w:rFonts w:ascii="Times New Roman" w:hAnsi="Times New Roman" w:cs="Times New Roman"/>
                <w:sz w:val="24"/>
                <w:szCs w:val="24"/>
              </w:rPr>
              <w:t>Pilot Corridor Implementation (Years 2–3)</w:t>
            </w:r>
          </w:p>
        </w:tc>
        <w:tc>
          <w:tcPr>
            <w:tcW w:w="1492" w:type="dxa"/>
          </w:tcPr>
          <w:p w14:paraId="27F460D3" w14:textId="3499E8B0" w:rsidR="00E57F2B" w:rsidRDefault="006C462D" w:rsidP="00905098">
            <w:pPr>
              <w:pStyle w:val="ListParagraph"/>
              <w:ind w:left="0"/>
              <w:rPr>
                <w:rFonts w:ascii="Times New Roman" w:hAnsi="Times New Roman" w:cs="Times New Roman"/>
                <w:sz w:val="24"/>
                <w:szCs w:val="24"/>
              </w:rPr>
            </w:pPr>
            <w:r w:rsidRPr="006C462D">
              <w:rPr>
                <w:rFonts w:ascii="Times New Roman" w:hAnsi="Times New Roman" w:cs="Times New Roman"/>
                <w:sz w:val="24"/>
                <w:szCs w:val="24"/>
              </w:rPr>
              <w:t>Demonstrate operational feasibility through pilot validation</w:t>
            </w:r>
          </w:p>
        </w:tc>
        <w:tc>
          <w:tcPr>
            <w:tcW w:w="2114" w:type="dxa"/>
          </w:tcPr>
          <w:p w14:paraId="653358CA" w14:textId="47FDC2F3" w:rsidR="00E57F2B"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xml:space="preserve">• Select representative high-traffic corridors </w:t>
            </w:r>
            <w:r w:rsidRPr="00905098">
              <w:rPr>
                <w:rFonts w:ascii="Times New Roman" w:hAnsi="Times New Roman" w:cs="Times New Roman"/>
                <w:sz w:val="24"/>
                <w:szCs w:val="24"/>
              </w:rPr>
              <w:br/>
              <w:t xml:space="preserve">• Conduct detailed condition and deflection surveys </w:t>
            </w:r>
            <w:r w:rsidRPr="00905098">
              <w:rPr>
                <w:rFonts w:ascii="Times New Roman" w:hAnsi="Times New Roman" w:cs="Times New Roman"/>
                <w:sz w:val="24"/>
                <w:szCs w:val="24"/>
              </w:rPr>
              <w:br/>
              <w:t xml:space="preserve">• Apply lifecycle cost modelling </w:t>
            </w:r>
            <w:r w:rsidRPr="00905098">
              <w:rPr>
                <w:rFonts w:ascii="Times New Roman" w:hAnsi="Times New Roman" w:cs="Times New Roman"/>
                <w:sz w:val="24"/>
                <w:szCs w:val="24"/>
              </w:rPr>
              <w:br/>
              <w:t>• Compare periodic vs optimized strategies</w:t>
            </w:r>
          </w:p>
        </w:tc>
        <w:tc>
          <w:tcPr>
            <w:tcW w:w="1804" w:type="dxa"/>
          </w:tcPr>
          <w:p w14:paraId="7DE22AED" w14:textId="016B4CA2" w:rsidR="00E57F2B"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xml:space="preserve">• Dedicated technical evaluation team </w:t>
            </w:r>
            <w:r w:rsidRPr="00905098">
              <w:rPr>
                <w:rFonts w:ascii="Times New Roman" w:hAnsi="Times New Roman" w:cs="Times New Roman"/>
                <w:sz w:val="24"/>
                <w:szCs w:val="24"/>
              </w:rPr>
              <w:br/>
              <w:t xml:space="preserve">• Analytical software support </w:t>
            </w:r>
            <w:r w:rsidRPr="00905098">
              <w:rPr>
                <w:rFonts w:ascii="Times New Roman" w:hAnsi="Times New Roman" w:cs="Times New Roman"/>
                <w:sz w:val="24"/>
                <w:szCs w:val="24"/>
              </w:rPr>
              <w:br/>
              <w:t>• Third-party technical review</w:t>
            </w:r>
          </w:p>
        </w:tc>
      </w:tr>
      <w:tr w:rsidR="00E57F2B" w14:paraId="15AD5582" w14:textId="77777777" w:rsidTr="0004665D">
        <w:tc>
          <w:tcPr>
            <w:tcW w:w="1271" w:type="dxa"/>
          </w:tcPr>
          <w:p w14:paraId="525BA6F2" w14:textId="0D673EEB"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Phase III</w:t>
            </w:r>
          </w:p>
        </w:tc>
        <w:tc>
          <w:tcPr>
            <w:tcW w:w="2335" w:type="dxa"/>
          </w:tcPr>
          <w:p w14:paraId="21207CEA" w14:textId="0E0C53B0" w:rsidR="00E57F2B" w:rsidRDefault="0004665D" w:rsidP="00905098">
            <w:pPr>
              <w:pStyle w:val="ListParagraph"/>
              <w:ind w:left="0"/>
              <w:rPr>
                <w:rFonts w:ascii="Times New Roman" w:hAnsi="Times New Roman" w:cs="Times New Roman"/>
                <w:sz w:val="24"/>
                <w:szCs w:val="24"/>
              </w:rPr>
            </w:pPr>
            <w:r w:rsidRPr="0004665D">
              <w:rPr>
                <w:rFonts w:ascii="Times New Roman" w:hAnsi="Times New Roman" w:cs="Times New Roman"/>
                <w:sz w:val="24"/>
                <w:szCs w:val="24"/>
              </w:rPr>
              <w:t>Network-Level Scaling (Years 4–6)</w:t>
            </w:r>
          </w:p>
        </w:tc>
        <w:tc>
          <w:tcPr>
            <w:tcW w:w="1492" w:type="dxa"/>
          </w:tcPr>
          <w:p w14:paraId="7664DF2B" w14:textId="2884920E"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 xml:space="preserve">Expand optimized </w:t>
            </w:r>
            <w:r w:rsidRPr="00771E90">
              <w:rPr>
                <w:rFonts w:ascii="Times New Roman" w:hAnsi="Times New Roman" w:cs="Times New Roman"/>
                <w:sz w:val="24"/>
                <w:szCs w:val="24"/>
              </w:rPr>
              <w:lastRenderedPageBreak/>
              <w:t>maintenance planning across entire State Highway network</w:t>
            </w:r>
          </w:p>
        </w:tc>
        <w:tc>
          <w:tcPr>
            <w:tcW w:w="2114" w:type="dxa"/>
          </w:tcPr>
          <w:p w14:paraId="16D25D60" w14:textId="5BF931BA"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lastRenderedPageBreak/>
              <w:t xml:space="preserve">• Integrate optimization </w:t>
            </w:r>
            <w:r w:rsidRPr="00771E90">
              <w:rPr>
                <w:rFonts w:ascii="Times New Roman" w:hAnsi="Times New Roman" w:cs="Times New Roman"/>
                <w:sz w:val="24"/>
                <w:szCs w:val="24"/>
              </w:rPr>
              <w:lastRenderedPageBreak/>
              <w:t xml:space="preserve">module into PMS software </w:t>
            </w:r>
            <w:r w:rsidRPr="00771E90">
              <w:rPr>
                <w:rFonts w:ascii="Times New Roman" w:hAnsi="Times New Roman" w:cs="Times New Roman"/>
                <w:sz w:val="24"/>
                <w:szCs w:val="24"/>
              </w:rPr>
              <w:br/>
              <w:t xml:space="preserve">• Statewide segmentation and risk scoring </w:t>
            </w:r>
            <w:r w:rsidRPr="00771E90">
              <w:rPr>
                <w:rFonts w:ascii="Times New Roman" w:hAnsi="Times New Roman" w:cs="Times New Roman"/>
                <w:sz w:val="24"/>
                <w:szCs w:val="24"/>
              </w:rPr>
              <w:br/>
              <w:t>• Annual dynamic prioritization based on risk index</w:t>
            </w:r>
          </w:p>
        </w:tc>
        <w:tc>
          <w:tcPr>
            <w:tcW w:w="1804" w:type="dxa"/>
          </w:tcPr>
          <w:p w14:paraId="1F54DCF5" w14:textId="74DEB6AB"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lastRenderedPageBreak/>
              <w:t xml:space="preserve">• Centralized data </w:t>
            </w:r>
            <w:r w:rsidRPr="00771E90">
              <w:rPr>
                <w:rFonts w:ascii="Times New Roman" w:hAnsi="Times New Roman" w:cs="Times New Roman"/>
                <w:sz w:val="24"/>
                <w:szCs w:val="24"/>
              </w:rPr>
              <w:lastRenderedPageBreak/>
              <w:t xml:space="preserve">management system </w:t>
            </w:r>
            <w:r w:rsidRPr="00771E90">
              <w:rPr>
                <w:rFonts w:ascii="Times New Roman" w:hAnsi="Times New Roman" w:cs="Times New Roman"/>
                <w:sz w:val="24"/>
                <w:szCs w:val="24"/>
              </w:rPr>
              <w:br/>
              <w:t xml:space="preserve">• State PMS analytics unit </w:t>
            </w:r>
            <w:r w:rsidRPr="00771E90">
              <w:rPr>
                <w:rFonts w:ascii="Times New Roman" w:hAnsi="Times New Roman" w:cs="Times New Roman"/>
                <w:sz w:val="24"/>
                <w:szCs w:val="24"/>
              </w:rPr>
              <w:br/>
              <w:t>• Periodic calibration mechanism</w:t>
            </w:r>
          </w:p>
        </w:tc>
      </w:tr>
      <w:tr w:rsidR="00E57F2B" w14:paraId="51DDA840" w14:textId="77777777" w:rsidTr="0004665D">
        <w:tc>
          <w:tcPr>
            <w:tcW w:w="1271" w:type="dxa"/>
          </w:tcPr>
          <w:p w14:paraId="35B6200A" w14:textId="2EC0562D" w:rsidR="00E57F2B" w:rsidRDefault="001B3F72" w:rsidP="00905098">
            <w:pPr>
              <w:pStyle w:val="ListParagraph"/>
              <w:ind w:left="0"/>
              <w:rPr>
                <w:rFonts w:ascii="Times New Roman" w:hAnsi="Times New Roman" w:cs="Times New Roman"/>
                <w:sz w:val="24"/>
                <w:szCs w:val="24"/>
              </w:rPr>
            </w:pPr>
            <w:r w:rsidRPr="001B3F72">
              <w:rPr>
                <w:rFonts w:ascii="Times New Roman" w:hAnsi="Times New Roman" w:cs="Times New Roman"/>
                <w:sz w:val="24"/>
                <w:szCs w:val="24"/>
              </w:rPr>
              <w:lastRenderedPageBreak/>
              <w:t>Phase IV</w:t>
            </w:r>
          </w:p>
        </w:tc>
        <w:tc>
          <w:tcPr>
            <w:tcW w:w="2335" w:type="dxa"/>
          </w:tcPr>
          <w:p w14:paraId="26F7E1DF" w14:textId="133DC072" w:rsidR="00E57F2B" w:rsidRDefault="0004665D" w:rsidP="00905098">
            <w:pPr>
              <w:pStyle w:val="ListParagraph"/>
              <w:ind w:left="0"/>
              <w:rPr>
                <w:rFonts w:ascii="Times New Roman" w:hAnsi="Times New Roman" w:cs="Times New Roman"/>
                <w:sz w:val="24"/>
                <w:szCs w:val="24"/>
              </w:rPr>
            </w:pPr>
            <w:r w:rsidRPr="0004665D">
              <w:rPr>
                <w:rFonts w:ascii="Times New Roman" w:hAnsi="Times New Roman" w:cs="Times New Roman"/>
                <w:sz w:val="24"/>
                <w:szCs w:val="24"/>
              </w:rPr>
              <w:t>Institutionalization and Continuous Improvement (Beyond Year 6)</w:t>
            </w:r>
          </w:p>
        </w:tc>
        <w:tc>
          <w:tcPr>
            <w:tcW w:w="1492" w:type="dxa"/>
          </w:tcPr>
          <w:p w14:paraId="0EA0F15F" w14:textId="005FE1B2"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Transition toward mature asset management practice</w:t>
            </w:r>
          </w:p>
        </w:tc>
        <w:tc>
          <w:tcPr>
            <w:tcW w:w="2114" w:type="dxa"/>
          </w:tcPr>
          <w:p w14:paraId="4F587651" w14:textId="7079D64E" w:rsidR="00E57F2B" w:rsidRDefault="00F5434E" w:rsidP="00905098">
            <w:pPr>
              <w:pStyle w:val="ListParagraph"/>
              <w:ind w:left="0"/>
              <w:rPr>
                <w:rFonts w:ascii="Times New Roman" w:hAnsi="Times New Roman" w:cs="Times New Roman"/>
                <w:sz w:val="24"/>
                <w:szCs w:val="24"/>
              </w:rPr>
            </w:pPr>
            <w:r w:rsidRPr="00F5434E">
              <w:rPr>
                <w:rFonts w:ascii="Times New Roman" w:hAnsi="Times New Roman" w:cs="Times New Roman"/>
                <w:sz w:val="24"/>
                <w:szCs w:val="24"/>
              </w:rPr>
              <w:t xml:space="preserve">• Continuous deterioration model calibration </w:t>
            </w:r>
            <w:r w:rsidRPr="00F5434E">
              <w:rPr>
                <w:rFonts w:ascii="Times New Roman" w:hAnsi="Times New Roman" w:cs="Times New Roman"/>
                <w:sz w:val="24"/>
                <w:szCs w:val="24"/>
              </w:rPr>
              <w:br/>
              <w:t xml:space="preserve">• Integration with GIS decision platforms </w:t>
            </w:r>
            <w:r w:rsidRPr="00F5434E">
              <w:rPr>
                <w:rFonts w:ascii="Times New Roman" w:hAnsi="Times New Roman" w:cs="Times New Roman"/>
                <w:sz w:val="24"/>
                <w:szCs w:val="24"/>
              </w:rPr>
              <w:br/>
              <w:t xml:space="preserve">• Climate resilience assessment </w:t>
            </w:r>
            <w:r w:rsidRPr="00F5434E">
              <w:rPr>
                <w:rFonts w:ascii="Times New Roman" w:hAnsi="Times New Roman" w:cs="Times New Roman"/>
                <w:sz w:val="24"/>
                <w:szCs w:val="24"/>
              </w:rPr>
              <w:br/>
              <w:t>• Independent performance audit</w:t>
            </w:r>
          </w:p>
        </w:tc>
        <w:tc>
          <w:tcPr>
            <w:tcW w:w="1804" w:type="dxa"/>
          </w:tcPr>
          <w:p w14:paraId="0FBFF318" w14:textId="31D08E62" w:rsidR="00E57F2B" w:rsidRDefault="00F5434E" w:rsidP="00905098">
            <w:pPr>
              <w:pStyle w:val="ListParagraph"/>
              <w:ind w:left="0"/>
              <w:rPr>
                <w:rFonts w:ascii="Times New Roman" w:hAnsi="Times New Roman" w:cs="Times New Roman"/>
                <w:sz w:val="24"/>
                <w:szCs w:val="24"/>
              </w:rPr>
            </w:pPr>
            <w:r w:rsidRPr="00F5434E">
              <w:rPr>
                <w:rFonts w:ascii="Times New Roman" w:hAnsi="Times New Roman" w:cs="Times New Roman"/>
                <w:sz w:val="24"/>
                <w:szCs w:val="24"/>
              </w:rPr>
              <w:t xml:space="preserve">• Dedicated pavement asset management division </w:t>
            </w:r>
            <w:r w:rsidRPr="00F5434E">
              <w:rPr>
                <w:rFonts w:ascii="Times New Roman" w:hAnsi="Times New Roman" w:cs="Times New Roman"/>
                <w:sz w:val="24"/>
                <w:szCs w:val="24"/>
              </w:rPr>
              <w:br/>
              <w:t xml:space="preserve">• Academic and research partnerships </w:t>
            </w:r>
            <w:r w:rsidRPr="00F5434E">
              <w:rPr>
                <w:rFonts w:ascii="Times New Roman" w:hAnsi="Times New Roman" w:cs="Times New Roman"/>
                <w:sz w:val="24"/>
                <w:szCs w:val="24"/>
              </w:rPr>
              <w:br/>
              <w:t>• Digital decision dashboards</w:t>
            </w:r>
          </w:p>
        </w:tc>
      </w:tr>
    </w:tbl>
    <w:p w14:paraId="497944E1" w14:textId="77777777" w:rsidR="00974432" w:rsidRDefault="00974432" w:rsidP="00657B45">
      <w:pPr>
        <w:pStyle w:val="ListParagraph"/>
        <w:spacing w:after="0"/>
        <w:ind w:left="0"/>
        <w:jc w:val="both"/>
        <w:rPr>
          <w:rFonts w:ascii="Times New Roman" w:hAnsi="Times New Roman" w:cs="Times New Roman"/>
          <w:sz w:val="24"/>
          <w:szCs w:val="24"/>
        </w:rPr>
      </w:pPr>
    </w:p>
    <w:p w14:paraId="418B9A8C" w14:textId="77777777" w:rsidR="00657B45" w:rsidRDefault="00657B45" w:rsidP="00657B45">
      <w:pPr>
        <w:pStyle w:val="ListParagraph"/>
        <w:spacing w:after="0"/>
        <w:ind w:left="0"/>
        <w:jc w:val="both"/>
        <w:rPr>
          <w:rFonts w:ascii="Times New Roman" w:hAnsi="Times New Roman" w:cs="Times New Roman"/>
          <w:sz w:val="24"/>
          <w:szCs w:val="24"/>
        </w:rPr>
      </w:pPr>
    </w:p>
    <w:p w14:paraId="0A544B67" w14:textId="788D0474" w:rsidR="00657B45" w:rsidRDefault="001F144C">
      <w:pPr>
        <w:pStyle w:val="ListParagraph"/>
        <w:numPr>
          <w:ilvl w:val="1"/>
          <w:numId w:val="12"/>
        </w:numPr>
        <w:spacing w:after="0"/>
        <w:ind w:left="0" w:firstLine="0"/>
        <w:jc w:val="both"/>
        <w:rPr>
          <w:rFonts w:ascii="Times New Roman" w:hAnsi="Times New Roman" w:cs="Times New Roman"/>
          <w:b/>
          <w:bCs/>
          <w:sz w:val="24"/>
          <w:szCs w:val="24"/>
        </w:rPr>
      </w:pPr>
      <w:r w:rsidRPr="001F144C">
        <w:rPr>
          <w:rFonts w:ascii="Times New Roman" w:hAnsi="Times New Roman" w:cs="Times New Roman"/>
          <w:b/>
          <w:bCs/>
          <w:sz w:val="24"/>
          <w:szCs w:val="24"/>
        </w:rPr>
        <w:t>Data Requirements and Infrastructure</w:t>
      </w:r>
    </w:p>
    <w:p w14:paraId="30DDFB2A" w14:textId="77777777" w:rsidR="001F144C" w:rsidRDefault="001F144C" w:rsidP="001F144C">
      <w:pPr>
        <w:pStyle w:val="ListParagraph"/>
        <w:spacing w:after="0"/>
        <w:ind w:left="0"/>
        <w:jc w:val="both"/>
        <w:rPr>
          <w:rFonts w:ascii="Times New Roman" w:hAnsi="Times New Roman" w:cs="Times New Roman"/>
          <w:b/>
          <w:bCs/>
          <w:sz w:val="24"/>
          <w:szCs w:val="24"/>
        </w:rPr>
      </w:pPr>
    </w:p>
    <w:p w14:paraId="4992C900" w14:textId="1B5ECFD8" w:rsidR="001F144C" w:rsidRPr="001F144C" w:rsidRDefault="006F29D0" w:rsidP="001F144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w:t>
      </w:r>
      <w:r w:rsidRPr="001F144C">
        <w:rPr>
          <w:rFonts w:ascii="Times New Roman" w:hAnsi="Times New Roman" w:cs="Times New Roman"/>
          <w:sz w:val="24"/>
          <w:szCs w:val="24"/>
        </w:rPr>
        <w:t xml:space="preserve">o operationalize the framework, </w:t>
      </w:r>
      <w:r>
        <w:rPr>
          <w:rFonts w:ascii="Times New Roman" w:hAnsi="Times New Roman" w:cs="Times New Roman"/>
          <w:sz w:val="24"/>
          <w:szCs w:val="24"/>
        </w:rPr>
        <w:t xml:space="preserve">the data required by </w:t>
      </w:r>
      <w:r w:rsidRPr="001F144C">
        <w:rPr>
          <w:rFonts w:ascii="Times New Roman" w:hAnsi="Times New Roman" w:cs="Times New Roman"/>
          <w:sz w:val="24"/>
          <w:szCs w:val="24"/>
        </w:rPr>
        <w:t xml:space="preserve">the agencies </w:t>
      </w:r>
      <w:r>
        <w:rPr>
          <w:rFonts w:ascii="Times New Roman" w:hAnsi="Times New Roman" w:cs="Times New Roman"/>
          <w:sz w:val="24"/>
          <w:szCs w:val="24"/>
        </w:rPr>
        <w:t>are listed in Table 13.</w:t>
      </w:r>
    </w:p>
    <w:p w14:paraId="6C85F0EF" w14:textId="77777777" w:rsidR="00657B45" w:rsidRDefault="00657B45" w:rsidP="00657B45">
      <w:pPr>
        <w:pStyle w:val="ListParagraph"/>
        <w:spacing w:after="0"/>
        <w:ind w:left="0"/>
        <w:jc w:val="both"/>
        <w:rPr>
          <w:rFonts w:ascii="Times New Roman" w:hAnsi="Times New Roman" w:cs="Times New Roman"/>
          <w:sz w:val="24"/>
          <w:szCs w:val="24"/>
        </w:rPr>
      </w:pPr>
    </w:p>
    <w:p w14:paraId="5D60B262" w14:textId="254C4A1B" w:rsidR="00657B45" w:rsidRDefault="00091592" w:rsidP="00DF29C2">
      <w:pPr>
        <w:pStyle w:val="ListParagraph"/>
        <w:spacing w:after="0"/>
        <w:ind w:left="0"/>
        <w:jc w:val="center"/>
        <w:rPr>
          <w:rFonts w:ascii="Times New Roman" w:hAnsi="Times New Roman" w:cs="Times New Roman"/>
          <w:sz w:val="24"/>
          <w:szCs w:val="24"/>
        </w:rPr>
      </w:pPr>
      <w:r w:rsidRPr="00DF29C2">
        <w:rPr>
          <w:rFonts w:ascii="Times New Roman" w:hAnsi="Times New Roman" w:cs="Times New Roman"/>
          <w:b/>
          <w:bCs/>
          <w:sz w:val="24"/>
          <w:szCs w:val="24"/>
        </w:rPr>
        <w:t>Table</w:t>
      </w:r>
      <w:r w:rsidR="00DF29C2" w:rsidRPr="00DF29C2">
        <w:rPr>
          <w:rFonts w:ascii="Times New Roman" w:hAnsi="Times New Roman" w:cs="Times New Roman"/>
          <w:b/>
          <w:bCs/>
          <w:sz w:val="24"/>
          <w:szCs w:val="24"/>
        </w:rPr>
        <w:t xml:space="preserve"> 13</w:t>
      </w:r>
      <w:r w:rsidRPr="00DF29C2">
        <w:rPr>
          <w:rFonts w:ascii="Times New Roman" w:hAnsi="Times New Roman" w:cs="Times New Roman"/>
          <w:b/>
          <w:bCs/>
          <w:sz w:val="24"/>
          <w:szCs w:val="24"/>
        </w:rPr>
        <w:t>:</w:t>
      </w:r>
      <w:r>
        <w:rPr>
          <w:rFonts w:ascii="Times New Roman" w:hAnsi="Times New Roman" w:cs="Times New Roman"/>
          <w:sz w:val="24"/>
          <w:szCs w:val="24"/>
        </w:rPr>
        <w:t xml:space="preserve"> </w:t>
      </w:r>
      <w:r w:rsidR="00FC20C7" w:rsidRPr="00FC20C7">
        <w:rPr>
          <w:rFonts w:ascii="Times New Roman" w:hAnsi="Times New Roman" w:cs="Times New Roman"/>
          <w:sz w:val="24"/>
          <w:szCs w:val="24"/>
        </w:rPr>
        <w:t>Supporting Data and Monitoring Requirements for Implementation</w:t>
      </w:r>
    </w:p>
    <w:p w14:paraId="35EE5E2D" w14:textId="77777777" w:rsidR="00FC20C7" w:rsidRDefault="00FC20C7" w:rsidP="00657B45">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2550"/>
        <w:gridCol w:w="1736"/>
        <w:gridCol w:w="2305"/>
      </w:tblGrid>
      <w:tr w:rsidR="00683B8B" w14:paraId="3FFC46D8" w14:textId="77777777" w:rsidTr="00683B8B">
        <w:tc>
          <w:tcPr>
            <w:tcW w:w="2425" w:type="dxa"/>
          </w:tcPr>
          <w:p w14:paraId="5FE68E39" w14:textId="38AD2942"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Data Category</w:t>
            </w:r>
          </w:p>
        </w:tc>
        <w:tc>
          <w:tcPr>
            <w:tcW w:w="2550" w:type="dxa"/>
          </w:tcPr>
          <w:p w14:paraId="2AEB02DD" w14:textId="6614A4E9"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Purpose in Framework</w:t>
            </w:r>
          </w:p>
        </w:tc>
        <w:tc>
          <w:tcPr>
            <w:tcW w:w="1736" w:type="dxa"/>
          </w:tcPr>
          <w:p w14:paraId="14D9B02E" w14:textId="410779FA"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Recommended Frequency</w:t>
            </w:r>
          </w:p>
        </w:tc>
        <w:tc>
          <w:tcPr>
            <w:tcW w:w="2305" w:type="dxa"/>
          </w:tcPr>
          <w:p w14:paraId="7E488AA8" w14:textId="56DF44E9"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Implementation Remarks</w:t>
            </w:r>
          </w:p>
        </w:tc>
      </w:tr>
      <w:tr w:rsidR="00683B8B" w14:paraId="54CCF166" w14:textId="77777777" w:rsidTr="00683B8B">
        <w:tc>
          <w:tcPr>
            <w:tcW w:w="2425" w:type="dxa"/>
          </w:tcPr>
          <w:p w14:paraId="4C369107" w14:textId="4E63775C"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Roughness (IRI) Survey</w:t>
            </w:r>
          </w:p>
        </w:tc>
        <w:tc>
          <w:tcPr>
            <w:tcW w:w="2550" w:type="dxa"/>
          </w:tcPr>
          <w:p w14:paraId="64669B19" w14:textId="58E6E0A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Functional performance monitoring</w:t>
            </w:r>
          </w:p>
        </w:tc>
        <w:tc>
          <w:tcPr>
            <w:tcW w:w="1736" w:type="dxa"/>
          </w:tcPr>
          <w:p w14:paraId="4F58FAF4" w14:textId="2C457DE0"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05" w:type="dxa"/>
          </w:tcPr>
          <w:p w14:paraId="23A0398F" w14:textId="00FAC2FC"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Vehicle-mounted profilers preferred</w:t>
            </w:r>
          </w:p>
        </w:tc>
      </w:tr>
      <w:tr w:rsidR="00683B8B" w14:paraId="075A9A3D" w14:textId="77777777" w:rsidTr="00683B8B">
        <w:tc>
          <w:tcPr>
            <w:tcW w:w="2425" w:type="dxa"/>
          </w:tcPr>
          <w:p w14:paraId="5555B6B6" w14:textId="2F16F166"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Distress Mapping</w:t>
            </w:r>
          </w:p>
        </w:tc>
        <w:tc>
          <w:tcPr>
            <w:tcW w:w="2550" w:type="dxa"/>
          </w:tcPr>
          <w:p w14:paraId="544F4A18" w14:textId="1E37A43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Preventive treatment triggering</w:t>
            </w:r>
          </w:p>
        </w:tc>
        <w:tc>
          <w:tcPr>
            <w:tcW w:w="1736" w:type="dxa"/>
          </w:tcPr>
          <w:p w14:paraId="00DA5CBB" w14:textId="57A3558A"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05" w:type="dxa"/>
          </w:tcPr>
          <w:p w14:paraId="54241586" w14:textId="30156DE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Automated survey desirable</w:t>
            </w:r>
          </w:p>
        </w:tc>
      </w:tr>
      <w:tr w:rsidR="00683B8B" w14:paraId="663E9636" w14:textId="77777777" w:rsidTr="00683B8B">
        <w:tc>
          <w:tcPr>
            <w:tcW w:w="2425" w:type="dxa"/>
          </w:tcPr>
          <w:p w14:paraId="39DBCBF6" w14:textId="412531B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Deflection Testing</w:t>
            </w:r>
          </w:p>
        </w:tc>
        <w:tc>
          <w:tcPr>
            <w:tcW w:w="2550" w:type="dxa"/>
          </w:tcPr>
          <w:p w14:paraId="402C5FE1" w14:textId="4AF05527"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Structural capacity evaluation</w:t>
            </w:r>
          </w:p>
        </w:tc>
        <w:tc>
          <w:tcPr>
            <w:tcW w:w="1736" w:type="dxa"/>
          </w:tcPr>
          <w:p w14:paraId="01670778" w14:textId="00FF8AB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Every 3–5 years</w:t>
            </w:r>
          </w:p>
        </w:tc>
        <w:tc>
          <w:tcPr>
            <w:tcW w:w="2305" w:type="dxa"/>
          </w:tcPr>
          <w:p w14:paraId="68963A11" w14:textId="667873C0"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Mandatory before overlay decision</w:t>
            </w:r>
          </w:p>
        </w:tc>
      </w:tr>
      <w:tr w:rsidR="00683B8B" w14:paraId="6B280B75" w14:textId="77777777" w:rsidTr="00683B8B">
        <w:tc>
          <w:tcPr>
            <w:tcW w:w="2425" w:type="dxa"/>
          </w:tcPr>
          <w:p w14:paraId="0A157A79" w14:textId="35FD899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Traffic Volume &amp; Classification</w:t>
            </w:r>
          </w:p>
        </w:tc>
        <w:tc>
          <w:tcPr>
            <w:tcW w:w="2550" w:type="dxa"/>
          </w:tcPr>
          <w:p w14:paraId="75083A29" w14:textId="5A93EF9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Risk weighting and ESAL estimation</w:t>
            </w:r>
          </w:p>
        </w:tc>
        <w:tc>
          <w:tcPr>
            <w:tcW w:w="1736" w:type="dxa"/>
          </w:tcPr>
          <w:p w14:paraId="57AC3EAA" w14:textId="785B8B9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Continuous / Annual</w:t>
            </w:r>
          </w:p>
        </w:tc>
        <w:tc>
          <w:tcPr>
            <w:tcW w:w="2305" w:type="dxa"/>
          </w:tcPr>
          <w:p w14:paraId="05ECDEB2" w14:textId="6B06CC83"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Use WIM stations where feasible</w:t>
            </w:r>
          </w:p>
        </w:tc>
      </w:tr>
      <w:tr w:rsidR="00683B8B" w14:paraId="4C535CC8" w14:textId="77777777" w:rsidTr="00683B8B">
        <w:tc>
          <w:tcPr>
            <w:tcW w:w="2425" w:type="dxa"/>
          </w:tcPr>
          <w:p w14:paraId="7A4C7B91" w14:textId="7EE0A151"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Climatic Data (Rainfall/Temperature)</w:t>
            </w:r>
          </w:p>
        </w:tc>
        <w:tc>
          <w:tcPr>
            <w:tcW w:w="2550" w:type="dxa"/>
          </w:tcPr>
          <w:p w14:paraId="632D5173" w14:textId="0A9997A4"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Deterioration calibration</w:t>
            </w:r>
          </w:p>
        </w:tc>
        <w:tc>
          <w:tcPr>
            <w:tcW w:w="1736" w:type="dxa"/>
          </w:tcPr>
          <w:p w14:paraId="5C9A98A5" w14:textId="415B21C1"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05" w:type="dxa"/>
          </w:tcPr>
          <w:p w14:paraId="31DED30D" w14:textId="602AC546"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Integrate with IMD datasets</w:t>
            </w:r>
          </w:p>
        </w:tc>
      </w:tr>
      <w:tr w:rsidR="00683B8B" w14:paraId="488749FF" w14:textId="77777777" w:rsidTr="00683B8B">
        <w:tc>
          <w:tcPr>
            <w:tcW w:w="2425" w:type="dxa"/>
          </w:tcPr>
          <w:p w14:paraId="2C15D12B" w14:textId="63DEF84D"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Maintenance History Database</w:t>
            </w:r>
          </w:p>
        </w:tc>
        <w:tc>
          <w:tcPr>
            <w:tcW w:w="2550" w:type="dxa"/>
          </w:tcPr>
          <w:p w14:paraId="5C062E1E" w14:textId="7BE8950F"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Lifecycle modelling</w:t>
            </w:r>
          </w:p>
        </w:tc>
        <w:tc>
          <w:tcPr>
            <w:tcW w:w="1736" w:type="dxa"/>
          </w:tcPr>
          <w:p w14:paraId="74242A62" w14:textId="24AB60A7"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Continuous</w:t>
            </w:r>
          </w:p>
        </w:tc>
        <w:tc>
          <w:tcPr>
            <w:tcW w:w="2305" w:type="dxa"/>
          </w:tcPr>
          <w:p w14:paraId="2A7AEA9D" w14:textId="5DA7B86A"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Essential for calibration refinement</w:t>
            </w:r>
          </w:p>
        </w:tc>
      </w:tr>
    </w:tbl>
    <w:p w14:paraId="4C19EE19" w14:textId="77777777" w:rsidR="00FC20C7" w:rsidRDefault="00FC20C7" w:rsidP="00657B45">
      <w:pPr>
        <w:pStyle w:val="ListParagraph"/>
        <w:spacing w:after="0"/>
        <w:ind w:left="0"/>
        <w:jc w:val="both"/>
        <w:rPr>
          <w:rFonts w:ascii="Times New Roman" w:hAnsi="Times New Roman" w:cs="Times New Roman"/>
          <w:sz w:val="24"/>
          <w:szCs w:val="24"/>
        </w:rPr>
      </w:pPr>
    </w:p>
    <w:p w14:paraId="6717BC9E" w14:textId="7B2F2D1D" w:rsidR="00B3119E" w:rsidRDefault="00B3119E">
      <w:pPr>
        <w:pStyle w:val="NormalWeb"/>
        <w:numPr>
          <w:ilvl w:val="1"/>
          <w:numId w:val="12"/>
        </w:numPr>
        <w:ind w:left="0" w:firstLine="0"/>
        <w:rPr>
          <w:rFonts w:eastAsiaTheme="minorHAnsi"/>
          <w:b/>
          <w:bCs/>
          <w:kern w:val="2"/>
          <w:lang w:eastAsia="en-US"/>
          <w14:ligatures w14:val="standardContextual"/>
        </w:rPr>
      </w:pPr>
      <w:r w:rsidRPr="00B3119E">
        <w:rPr>
          <w:rFonts w:eastAsiaTheme="minorHAnsi"/>
          <w:b/>
          <w:bCs/>
          <w:kern w:val="2"/>
          <w:lang w:eastAsia="en-US"/>
          <w14:ligatures w14:val="standardContextual"/>
        </w:rPr>
        <w:t xml:space="preserve">Financial and Economic Impact </w:t>
      </w:r>
    </w:p>
    <w:p w14:paraId="55B7963F" w14:textId="36104DF7" w:rsidR="00FA2877" w:rsidRPr="00FA2877" w:rsidRDefault="006F29D0" w:rsidP="00FA2877">
      <w:pPr>
        <w:pStyle w:val="ListParagraph"/>
        <w:spacing w:after="0"/>
        <w:ind w:left="0"/>
        <w:jc w:val="both"/>
        <w:rPr>
          <w:rFonts w:ascii="Times New Roman" w:hAnsi="Times New Roman" w:cs="Times New Roman"/>
          <w:sz w:val="24"/>
          <w:szCs w:val="24"/>
        </w:rPr>
      </w:pPr>
      <w:r w:rsidRPr="00FA2877">
        <w:rPr>
          <w:rFonts w:ascii="Times New Roman" w:hAnsi="Times New Roman" w:cs="Times New Roman"/>
          <w:sz w:val="24"/>
          <w:szCs w:val="24"/>
        </w:rPr>
        <w:t>Projected statewide benefits (extrapolated from the case study findings):</w:t>
      </w:r>
    </w:p>
    <w:p w14:paraId="7F0BC4AD" w14:textId="4655286C"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15</w:t>
      </w:r>
      <w:r w:rsidR="002B153A">
        <w:rPr>
          <w:rFonts w:ascii="Times New Roman" w:hAnsi="Times New Roman" w:cs="Times New Roman"/>
          <w:sz w:val="24"/>
          <w:szCs w:val="24"/>
        </w:rPr>
        <w:t>-</w:t>
      </w:r>
      <w:r w:rsidRPr="00FA2877">
        <w:rPr>
          <w:rFonts w:ascii="Times New Roman" w:hAnsi="Times New Roman" w:cs="Times New Roman"/>
          <w:sz w:val="24"/>
          <w:szCs w:val="24"/>
        </w:rPr>
        <w:t>20% lifecycle cost reduction</w:t>
      </w:r>
    </w:p>
    <w:p w14:paraId="0185203B" w14:textId="4BFC9FFC"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20</w:t>
      </w:r>
      <w:r w:rsidR="002B153A">
        <w:rPr>
          <w:rFonts w:ascii="Times New Roman" w:hAnsi="Times New Roman" w:cs="Times New Roman"/>
          <w:sz w:val="24"/>
          <w:szCs w:val="24"/>
        </w:rPr>
        <w:t>-</w:t>
      </w:r>
      <w:r w:rsidRPr="00FA2877">
        <w:rPr>
          <w:rFonts w:ascii="Times New Roman" w:hAnsi="Times New Roman" w:cs="Times New Roman"/>
          <w:sz w:val="24"/>
          <w:szCs w:val="24"/>
        </w:rPr>
        <w:t>30% improvement in serviceable network length</w:t>
      </w:r>
    </w:p>
    <w:p w14:paraId="6B3222D1" w14:textId="35925DD7"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Reduced emergency rehabilitation expenditure</w:t>
      </w:r>
    </w:p>
    <w:p w14:paraId="7D6E8C48" w14:textId="4B26CC09" w:rsid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lastRenderedPageBreak/>
        <w:t>Improved freight corridor reliability</w:t>
      </w:r>
    </w:p>
    <w:p w14:paraId="6750C9F6" w14:textId="77777777" w:rsidR="00FA2877" w:rsidRPr="00FA2877" w:rsidRDefault="00FA2877" w:rsidP="00FA2877">
      <w:pPr>
        <w:pStyle w:val="ListParagraph"/>
        <w:spacing w:after="0"/>
        <w:ind w:left="567"/>
        <w:jc w:val="both"/>
        <w:rPr>
          <w:rFonts w:ascii="Times New Roman" w:hAnsi="Times New Roman" w:cs="Times New Roman"/>
          <w:sz w:val="24"/>
          <w:szCs w:val="24"/>
        </w:rPr>
      </w:pPr>
    </w:p>
    <w:p w14:paraId="1508A22A" w14:textId="4700A1D0" w:rsidR="00FA2877" w:rsidRPr="00FA2877" w:rsidRDefault="006F29D0" w:rsidP="00FA2877">
      <w:pPr>
        <w:pStyle w:val="ListParagraph"/>
        <w:spacing w:after="0"/>
        <w:ind w:left="0"/>
        <w:jc w:val="both"/>
        <w:rPr>
          <w:rFonts w:ascii="Times New Roman" w:hAnsi="Times New Roman" w:cs="Times New Roman"/>
          <w:sz w:val="24"/>
          <w:szCs w:val="24"/>
        </w:rPr>
      </w:pPr>
      <w:r w:rsidRPr="00FA2877">
        <w:rPr>
          <w:rFonts w:ascii="Times New Roman" w:hAnsi="Times New Roman" w:cs="Times New Roman"/>
          <w:sz w:val="24"/>
          <w:szCs w:val="24"/>
        </w:rPr>
        <w:t>For large states with 10,000</w:t>
      </w:r>
      <w:r>
        <w:rPr>
          <w:rFonts w:ascii="Times New Roman" w:hAnsi="Times New Roman" w:cs="Times New Roman"/>
          <w:sz w:val="24"/>
          <w:szCs w:val="24"/>
        </w:rPr>
        <w:t>-</w:t>
      </w:r>
      <w:r w:rsidRPr="00FA2877">
        <w:rPr>
          <w:rFonts w:ascii="Times New Roman" w:hAnsi="Times New Roman" w:cs="Times New Roman"/>
          <w:sz w:val="24"/>
          <w:szCs w:val="24"/>
        </w:rPr>
        <w:t>15,000 km of State Highway networks, savings may translate into hundreds of crores over a 20-year horizon.</w:t>
      </w:r>
    </w:p>
    <w:p w14:paraId="33470FD6" w14:textId="77777777" w:rsidR="00F32234" w:rsidRPr="00F32234" w:rsidRDefault="00F32234" w:rsidP="00F32234">
      <w:pPr>
        <w:pStyle w:val="ListParagraph"/>
        <w:spacing w:after="0"/>
        <w:ind w:left="0"/>
        <w:jc w:val="both"/>
        <w:rPr>
          <w:rFonts w:ascii="Times New Roman" w:hAnsi="Times New Roman" w:cs="Times New Roman"/>
          <w:b/>
          <w:bCs/>
          <w:sz w:val="24"/>
          <w:szCs w:val="24"/>
        </w:rPr>
      </w:pPr>
    </w:p>
    <w:p w14:paraId="655A8DB5" w14:textId="19BE4538" w:rsidR="00657B45" w:rsidRDefault="00633BD8">
      <w:pPr>
        <w:pStyle w:val="ListParagraph"/>
        <w:numPr>
          <w:ilvl w:val="1"/>
          <w:numId w:val="12"/>
        </w:numPr>
        <w:spacing w:after="0"/>
        <w:ind w:left="0" w:firstLine="0"/>
        <w:jc w:val="both"/>
        <w:rPr>
          <w:rFonts w:ascii="Times New Roman" w:hAnsi="Times New Roman" w:cs="Times New Roman"/>
          <w:b/>
          <w:bCs/>
          <w:sz w:val="24"/>
          <w:szCs w:val="24"/>
        </w:rPr>
      </w:pPr>
      <w:r w:rsidRPr="00633BD8">
        <w:rPr>
          <w:rFonts w:ascii="Times New Roman" w:hAnsi="Times New Roman" w:cs="Times New Roman"/>
          <w:b/>
          <w:bCs/>
          <w:sz w:val="24"/>
          <w:szCs w:val="24"/>
        </w:rPr>
        <w:t>Administrative and Capacity Considerations</w:t>
      </w:r>
    </w:p>
    <w:p w14:paraId="472E099B" w14:textId="77777777" w:rsidR="00633BD8" w:rsidRDefault="00633BD8" w:rsidP="00633BD8">
      <w:pPr>
        <w:pStyle w:val="ListParagraph"/>
        <w:spacing w:after="0"/>
        <w:ind w:left="0"/>
        <w:jc w:val="both"/>
        <w:rPr>
          <w:rFonts w:ascii="Times New Roman" w:hAnsi="Times New Roman" w:cs="Times New Roman"/>
          <w:b/>
          <w:bCs/>
          <w:sz w:val="24"/>
          <w:szCs w:val="24"/>
        </w:rPr>
      </w:pPr>
    </w:p>
    <w:p w14:paraId="1BE84403" w14:textId="77777777" w:rsidR="00633BD8" w:rsidRPr="00633BD8" w:rsidRDefault="00633BD8"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Key enablers:</w:t>
      </w:r>
    </w:p>
    <w:p w14:paraId="3885E9C7" w14:textId="5C9D7A45"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Capacity building in data analytics and lifecycle modelling</w:t>
      </w:r>
    </w:p>
    <w:p w14:paraId="04664419" w14:textId="52A23AD1"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Adoption of centralized digital PMS dashboards</w:t>
      </w:r>
    </w:p>
    <w:p w14:paraId="624F2D86" w14:textId="0ADD0097"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Collaboration with academic institutions for model calibration</w:t>
      </w:r>
    </w:p>
    <w:p w14:paraId="12926199" w14:textId="73950942"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Periodic third-party validation</w:t>
      </w:r>
    </w:p>
    <w:p w14:paraId="14B6DDFC" w14:textId="77777777" w:rsidR="00633BD8" w:rsidRPr="00633BD8" w:rsidRDefault="00633BD8"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Barriers may include:</w:t>
      </w:r>
    </w:p>
    <w:p w14:paraId="466ED740" w14:textId="4F8FF8CD"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Resistance to change from established resurfacing cycles</w:t>
      </w:r>
    </w:p>
    <w:p w14:paraId="25448FC3" w14:textId="6148AE95"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Limited structural testing equipment availability</w:t>
      </w:r>
    </w:p>
    <w:p w14:paraId="524BF9B1" w14:textId="5FECE630"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Budget rigidity within annual allocation systems</w:t>
      </w:r>
    </w:p>
    <w:p w14:paraId="47B6CA93" w14:textId="45F08E81" w:rsidR="00633BD8" w:rsidRPr="00633BD8" w:rsidRDefault="006F29D0"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These can be mitigated through phased rollouts and pilot success</w:t>
      </w:r>
      <w:r>
        <w:rPr>
          <w:rFonts w:ascii="Times New Roman" w:hAnsi="Times New Roman" w:cs="Times New Roman"/>
          <w:sz w:val="24"/>
          <w:szCs w:val="24"/>
        </w:rPr>
        <w:t xml:space="preserve"> </w:t>
      </w:r>
      <w:r w:rsidRPr="00633BD8">
        <w:rPr>
          <w:rFonts w:ascii="Times New Roman" w:hAnsi="Times New Roman" w:cs="Times New Roman"/>
          <w:sz w:val="24"/>
          <w:szCs w:val="24"/>
        </w:rPr>
        <w:t>demonstrations.</w:t>
      </w:r>
    </w:p>
    <w:p w14:paraId="67072E76" w14:textId="77777777" w:rsidR="00633BD8" w:rsidRPr="00633BD8" w:rsidRDefault="00633BD8" w:rsidP="00633BD8">
      <w:pPr>
        <w:pStyle w:val="ListParagraph"/>
        <w:spacing w:after="0"/>
        <w:ind w:left="0"/>
        <w:jc w:val="both"/>
        <w:rPr>
          <w:rFonts w:ascii="Times New Roman" w:hAnsi="Times New Roman" w:cs="Times New Roman"/>
          <w:b/>
          <w:bCs/>
          <w:sz w:val="24"/>
          <w:szCs w:val="24"/>
        </w:rPr>
      </w:pPr>
    </w:p>
    <w:p w14:paraId="0DAD6AE5" w14:textId="0FF8B91E" w:rsidR="00657B45" w:rsidRDefault="005C570D">
      <w:pPr>
        <w:pStyle w:val="ListParagraph"/>
        <w:numPr>
          <w:ilvl w:val="1"/>
          <w:numId w:val="12"/>
        </w:numPr>
        <w:spacing w:after="0"/>
        <w:ind w:left="0" w:firstLine="0"/>
        <w:jc w:val="both"/>
        <w:rPr>
          <w:rFonts w:ascii="Times New Roman" w:hAnsi="Times New Roman" w:cs="Times New Roman"/>
          <w:b/>
          <w:bCs/>
          <w:sz w:val="24"/>
          <w:szCs w:val="24"/>
        </w:rPr>
      </w:pPr>
      <w:r w:rsidRPr="005C570D">
        <w:rPr>
          <w:rFonts w:ascii="Times New Roman" w:hAnsi="Times New Roman" w:cs="Times New Roman"/>
          <w:b/>
          <w:bCs/>
          <w:sz w:val="24"/>
          <w:szCs w:val="24"/>
        </w:rPr>
        <w:t>Long-Term Vision</w:t>
      </w:r>
    </w:p>
    <w:p w14:paraId="3568F648" w14:textId="77777777" w:rsidR="005C570D" w:rsidRDefault="005C570D" w:rsidP="005C570D">
      <w:pPr>
        <w:pStyle w:val="ListParagraph"/>
        <w:spacing w:after="0"/>
        <w:ind w:left="0"/>
        <w:jc w:val="both"/>
        <w:rPr>
          <w:rFonts w:ascii="Times New Roman" w:hAnsi="Times New Roman" w:cs="Times New Roman"/>
          <w:b/>
          <w:bCs/>
          <w:sz w:val="24"/>
          <w:szCs w:val="24"/>
        </w:rPr>
      </w:pPr>
    </w:p>
    <w:p w14:paraId="1B6A0094" w14:textId="324093B0" w:rsidR="008748C6" w:rsidRPr="008748C6" w:rsidRDefault="006F29D0" w:rsidP="008748C6">
      <w:pPr>
        <w:pStyle w:val="ListParagraph"/>
        <w:spacing w:after="0"/>
        <w:ind w:left="0"/>
        <w:jc w:val="both"/>
        <w:rPr>
          <w:rFonts w:ascii="Times New Roman" w:hAnsi="Times New Roman" w:cs="Times New Roman"/>
          <w:sz w:val="24"/>
          <w:szCs w:val="24"/>
        </w:rPr>
      </w:pPr>
      <w:r w:rsidRPr="008748C6">
        <w:rPr>
          <w:rFonts w:ascii="Times New Roman" w:hAnsi="Times New Roman" w:cs="Times New Roman"/>
          <w:sz w:val="24"/>
          <w:szCs w:val="24"/>
        </w:rPr>
        <w:t>A mature implementation pathway could evolve as follows:</w:t>
      </w:r>
    </w:p>
    <w:p w14:paraId="4CA4EB82" w14:textId="6C2D5D5F"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Statewide reliability-based pavement asset management</w:t>
      </w:r>
    </w:p>
    <w:p w14:paraId="6DEBA77A" w14:textId="1BAB2673"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Integration with GIS-enabled decision support systems</w:t>
      </w:r>
    </w:p>
    <w:p w14:paraId="0484D794" w14:textId="217BE2C9"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Corridor-level freight risk modelling</w:t>
      </w:r>
    </w:p>
    <w:p w14:paraId="774EFDBD" w14:textId="620CFD58" w:rsid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Climate-resilient pavement maintenance plannin</w:t>
      </w:r>
      <w:r w:rsidR="001006A0">
        <w:rPr>
          <w:rFonts w:ascii="Times New Roman" w:hAnsi="Times New Roman" w:cs="Times New Roman"/>
          <w:sz w:val="24"/>
          <w:szCs w:val="24"/>
        </w:rPr>
        <w:t>g</w:t>
      </w:r>
    </w:p>
    <w:p w14:paraId="4358AF84" w14:textId="77777777" w:rsidR="008748C6" w:rsidRPr="008748C6" w:rsidRDefault="008748C6" w:rsidP="008748C6">
      <w:pPr>
        <w:pStyle w:val="ListParagraph"/>
        <w:spacing w:after="0"/>
        <w:ind w:left="567"/>
        <w:jc w:val="both"/>
        <w:rPr>
          <w:rFonts w:ascii="Times New Roman" w:hAnsi="Times New Roman" w:cs="Times New Roman"/>
          <w:sz w:val="24"/>
          <w:szCs w:val="24"/>
        </w:rPr>
      </w:pPr>
    </w:p>
    <w:p w14:paraId="2C69259C" w14:textId="7E82E01E" w:rsidR="008748C6" w:rsidRPr="008748C6" w:rsidRDefault="00FA28B2" w:rsidP="008748C6">
      <w:pPr>
        <w:pStyle w:val="ListParagraph"/>
        <w:spacing w:after="0"/>
        <w:ind w:left="0"/>
        <w:jc w:val="both"/>
        <w:rPr>
          <w:rFonts w:ascii="Times New Roman" w:hAnsi="Times New Roman" w:cs="Times New Roman"/>
          <w:sz w:val="24"/>
          <w:szCs w:val="24"/>
        </w:rPr>
      </w:pPr>
      <w:r w:rsidRPr="008748C6">
        <w:rPr>
          <w:rFonts w:ascii="Times New Roman" w:hAnsi="Times New Roman" w:cs="Times New Roman"/>
          <w:sz w:val="24"/>
          <w:szCs w:val="24"/>
        </w:rPr>
        <w:t>Ultimately, the transition to condition-triggered and risk-weighted lifecycle optimization aligns Indian highway agencies with international best practices in infrastructure asset management.</w:t>
      </w:r>
    </w:p>
    <w:p w14:paraId="6A30BA42" w14:textId="77777777" w:rsidR="005C570D" w:rsidRPr="005C570D" w:rsidRDefault="005C570D" w:rsidP="005C570D">
      <w:pPr>
        <w:pStyle w:val="ListParagraph"/>
        <w:spacing w:after="0"/>
        <w:ind w:left="0"/>
        <w:jc w:val="both"/>
        <w:rPr>
          <w:rFonts w:ascii="Times New Roman" w:hAnsi="Times New Roman" w:cs="Times New Roman"/>
          <w:b/>
          <w:bCs/>
          <w:sz w:val="24"/>
          <w:szCs w:val="24"/>
        </w:rPr>
      </w:pPr>
    </w:p>
    <w:p w14:paraId="52F7A05E" w14:textId="3260A525" w:rsidR="00657B45" w:rsidRPr="00C831B5" w:rsidRDefault="00C831B5">
      <w:pPr>
        <w:pStyle w:val="ListParagraph"/>
        <w:numPr>
          <w:ilvl w:val="0"/>
          <w:numId w:val="12"/>
        </w:numPr>
        <w:spacing w:after="0"/>
        <w:jc w:val="both"/>
        <w:rPr>
          <w:rFonts w:ascii="Times New Roman" w:hAnsi="Times New Roman" w:cs="Times New Roman"/>
          <w:b/>
          <w:bCs/>
          <w:sz w:val="24"/>
          <w:szCs w:val="24"/>
        </w:rPr>
      </w:pPr>
      <w:r w:rsidRPr="00C831B5">
        <w:rPr>
          <w:rFonts w:ascii="Times New Roman" w:hAnsi="Times New Roman" w:cs="Times New Roman"/>
          <w:b/>
          <w:bCs/>
          <w:sz w:val="24"/>
          <w:szCs w:val="24"/>
        </w:rPr>
        <w:t>Conclusion</w:t>
      </w:r>
    </w:p>
    <w:p w14:paraId="48589636" w14:textId="77777777" w:rsidR="00657B45" w:rsidRDefault="00657B45" w:rsidP="00657B45">
      <w:pPr>
        <w:pStyle w:val="ListParagraph"/>
        <w:spacing w:after="0"/>
        <w:ind w:left="0"/>
        <w:jc w:val="both"/>
        <w:rPr>
          <w:rFonts w:ascii="Times New Roman" w:hAnsi="Times New Roman" w:cs="Times New Roman"/>
          <w:sz w:val="24"/>
          <w:szCs w:val="24"/>
        </w:rPr>
      </w:pPr>
    </w:p>
    <w:p w14:paraId="7A1402D1" w14:textId="77777777"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The paper has come up with a condition-based lifecycle optimization model of a two-lane flexible pavement maintenance planning in Indian tropical conditions. The framework is a combination of pavement assessment, deterioration modelling, structural reliability analysis, and life-cycle cost analysis into a single decision-support technique.</w:t>
      </w:r>
    </w:p>
    <w:p w14:paraId="6CBD0C47"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2B8CDF7A" w14:textId="77777777"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A two-lane bituminous State Highway corridor near Chennai was tested in practice and demonstrated obvious benefits over more traditional periodic resurfacing. The optimized plan recorded 18 per cent decrease in discounted life cycle cost and 26 per cent in the state of the serviceable network and a 50-per cent less frequency in structural rehabilitation in a 20-year perspective.</w:t>
      </w:r>
    </w:p>
    <w:p w14:paraId="56662383"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276D2A6A" w14:textId="77777777"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 xml:space="preserve">The findings also indicate the significance of the joint consideration of functional indicators and structural assessment in prioritization of maintenance. Risk-based decision logic enhances the stability of the budget and makes it possible to efficiently use the maintenance </w:t>
      </w:r>
      <w:r w:rsidRPr="00B3518F">
        <w:rPr>
          <w:rFonts w:ascii="Times New Roman" w:hAnsi="Times New Roman" w:cs="Times New Roman"/>
          <w:sz w:val="24"/>
          <w:szCs w:val="24"/>
        </w:rPr>
        <w:lastRenderedPageBreak/>
        <w:t>resources. Sensitivity analysis and statistical validation validated the strength of the model with changes in the traffic growth, climatic and economic aspects.</w:t>
      </w:r>
    </w:p>
    <w:p w14:paraId="2200E579"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177018F1" w14:textId="00FE68D1"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The proposed methodology can be used in the Indian pavement engineering practices, and it can be adapted to the existing Pavement Management Systems with only slight adjustments. The results justify the switch in time-based policies of resurfacing roads to performance-based lifecycle management of Indian highway networks.</w:t>
      </w:r>
    </w:p>
    <w:p w14:paraId="2DABC30B" w14:textId="77777777" w:rsidR="00657B45" w:rsidRDefault="00657B45" w:rsidP="00657B45">
      <w:pPr>
        <w:pStyle w:val="ListParagraph"/>
        <w:spacing w:after="0"/>
        <w:ind w:left="0"/>
        <w:jc w:val="both"/>
        <w:rPr>
          <w:rFonts w:ascii="Times New Roman" w:hAnsi="Times New Roman" w:cs="Times New Roman"/>
          <w:sz w:val="24"/>
          <w:szCs w:val="24"/>
        </w:rPr>
      </w:pPr>
    </w:p>
    <w:p w14:paraId="3D326C05" w14:textId="0D341613" w:rsidR="00657B45" w:rsidRPr="000E1FF6" w:rsidRDefault="00C831B5">
      <w:pPr>
        <w:pStyle w:val="ListParagraph"/>
        <w:numPr>
          <w:ilvl w:val="0"/>
          <w:numId w:val="12"/>
        </w:numPr>
        <w:spacing w:after="0"/>
        <w:jc w:val="both"/>
        <w:rPr>
          <w:rFonts w:ascii="Times New Roman" w:hAnsi="Times New Roman" w:cs="Times New Roman"/>
          <w:b/>
          <w:bCs/>
          <w:sz w:val="24"/>
          <w:szCs w:val="24"/>
        </w:rPr>
      </w:pPr>
      <w:r w:rsidRPr="000E1FF6">
        <w:rPr>
          <w:rFonts w:ascii="Times New Roman" w:hAnsi="Times New Roman" w:cs="Times New Roman"/>
          <w:b/>
          <w:bCs/>
          <w:sz w:val="24"/>
          <w:szCs w:val="24"/>
        </w:rPr>
        <w:t>Future Research</w:t>
      </w:r>
    </w:p>
    <w:p w14:paraId="7B5EB4E3" w14:textId="77777777" w:rsidR="00C831B5" w:rsidRDefault="00C831B5" w:rsidP="00C831B5">
      <w:pPr>
        <w:pStyle w:val="ListParagraph"/>
        <w:spacing w:after="0"/>
        <w:ind w:left="360"/>
        <w:jc w:val="both"/>
        <w:rPr>
          <w:rFonts w:ascii="Times New Roman" w:hAnsi="Times New Roman" w:cs="Times New Roman"/>
          <w:sz w:val="24"/>
          <w:szCs w:val="24"/>
        </w:rPr>
      </w:pPr>
    </w:p>
    <w:p w14:paraId="59A13638" w14:textId="348A38C9" w:rsidR="000E1FF6" w:rsidRPr="000E1FF6" w:rsidRDefault="00FA28B2" w:rsidP="000E1FF6">
      <w:pPr>
        <w:pStyle w:val="ListParagraph"/>
        <w:spacing w:after="0"/>
        <w:ind w:left="0"/>
        <w:jc w:val="both"/>
        <w:rPr>
          <w:rFonts w:ascii="Times New Roman" w:hAnsi="Times New Roman" w:cs="Times New Roman"/>
          <w:sz w:val="24"/>
          <w:szCs w:val="24"/>
        </w:rPr>
      </w:pPr>
      <w:r w:rsidRPr="000E1FF6">
        <w:rPr>
          <w:rFonts w:ascii="Times New Roman" w:hAnsi="Times New Roman" w:cs="Times New Roman"/>
          <w:sz w:val="24"/>
          <w:szCs w:val="24"/>
        </w:rPr>
        <w:t>Future research should focus on the following aspects:</w:t>
      </w:r>
    </w:p>
    <w:p w14:paraId="18A9ED45" w14:textId="18B8B56A"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I</w:t>
      </w:r>
      <w:r w:rsidRPr="000E1FF6">
        <w:rPr>
          <w:rFonts w:ascii="Times New Roman" w:hAnsi="Times New Roman" w:cs="Times New Roman"/>
          <w:sz w:val="24"/>
          <w:szCs w:val="24"/>
        </w:rPr>
        <w:t>ntegration of mechanistic</w:t>
      </w:r>
      <w:r w:rsidR="003725B5">
        <w:rPr>
          <w:rFonts w:ascii="Times New Roman" w:hAnsi="Times New Roman" w:cs="Times New Roman"/>
          <w:sz w:val="24"/>
          <w:szCs w:val="24"/>
        </w:rPr>
        <w:t>-</w:t>
      </w:r>
      <w:r w:rsidRPr="000E1FF6">
        <w:rPr>
          <w:rFonts w:ascii="Times New Roman" w:hAnsi="Times New Roman" w:cs="Times New Roman"/>
          <w:sz w:val="24"/>
          <w:szCs w:val="24"/>
        </w:rPr>
        <w:t>empirical pavement response models within lifecycle optimization,</w:t>
      </w:r>
    </w:p>
    <w:p w14:paraId="4A002B42" w14:textId="7208C373"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E</w:t>
      </w:r>
      <w:r w:rsidRPr="000E1FF6">
        <w:rPr>
          <w:rFonts w:ascii="Times New Roman" w:hAnsi="Times New Roman" w:cs="Times New Roman"/>
          <w:sz w:val="24"/>
          <w:szCs w:val="24"/>
        </w:rPr>
        <w:t>xtension of the framework to network-level multi-corridor optimization,</w:t>
      </w:r>
    </w:p>
    <w:p w14:paraId="03886FDA" w14:textId="6C2782A0"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I</w:t>
      </w:r>
      <w:r w:rsidRPr="000E1FF6">
        <w:rPr>
          <w:rFonts w:ascii="Times New Roman" w:hAnsi="Times New Roman" w:cs="Times New Roman"/>
          <w:sz w:val="24"/>
          <w:szCs w:val="24"/>
        </w:rPr>
        <w:t>ncorporation of climate-resilient deterioration modelling,</w:t>
      </w:r>
    </w:p>
    <w:p w14:paraId="2437AEC0" w14:textId="06D4812A"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A</w:t>
      </w:r>
      <w:r w:rsidRPr="000E1FF6">
        <w:rPr>
          <w:rFonts w:ascii="Times New Roman" w:hAnsi="Times New Roman" w:cs="Times New Roman"/>
          <w:sz w:val="24"/>
          <w:szCs w:val="24"/>
        </w:rPr>
        <w:t>pplication within digital and GIS-enabled pavement asset management platforms, and</w:t>
      </w:r>
    </w:p>
    <w:p w14:paraId="0737CA34" w14:textId="3FD14461" w:rsid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L</w:t>
      </w:r>
      <w:r w:rsidRPr="000E1FF6">
        <w:rPr>
          <w:rFonts w:ascii="Times New Roman" w:hAnsi="Times New Roman" w:cs="Times New Roman"/>
          <w:sz w:val="24"/>
          <w:szCs w:val="24"/>
        </w:rPr>
        <w:t>inkage of risk-based prioritization with performance-based maintenance contracting systems.</w:t>
      </w:r>
    </w:p>
    <w:p w14:paraId="57F2B192" w14:textId="77777777" w:rsidR="000E1FF6" w:rsidRPr="000E1FF6" w:rsidRDefault="000E1FF6" w:rsidP="000E1FF6">
      <w:pPr>
        <w:pStyle w:val="ListParagraph"/>
        <w:spacing w:after="0"/>
        <w:ind w:left="851"/>
        <w:jc w:val="both"/>
        <w:rPr>
          <w:rFonts w:ascii="Times New Roman" w:hAnsi="Times New Roman" w:cs="Times New Roman"/>
          <w:sz w:val="24"/>
          <w:szCs w:val="24"/>
        </w:rPr>
      </w:pPr>
    </w:p>
    <w:p w14:paraId="0254E730" w14:textId="0AF9F260" w:rsidR="000E1FF6" w:rsidRPr="000E1FF6" w:rsidRDefault="00F014E0" w:rsidP="000E1FF6">
      <w:pPr>
        <w:pStyle w:val="ListParagraph"/>
        <w:spacing w:after="0"/>
        <w:ind w:left="0"/>
        <w:jc w:val="both"/>
        <w:rPr>
          <w:rFonts w:ascii="Times New Roman" w:hAnsi="Times New Roman" w:cs="Times New Roman"/>
          <w:sz w:val="24"/>
          <w:szCs w:val="24"/>
        </w:rPr>
      </w:pPr>
      <w:r w:rsidRPr="000E1FF6">
        <w:rPr>
          <w:rFonts w:ascii="Times New Roman" w:hAnsi="Times New Roman" w:cs="Times New Roman"/>
          <w:sz w:val="24"/>
          <w:szCs w:val="24"/>
        </w:rPr>
        <w:t>Further validation across diverse climatic regions and traffic environments in India will strengthen the general applicability and support large-scale implementation by highway agencies.</w:t>
      </w:r>
    </w:p>
    <w:p w14:paraId="0BF52425" w14:textId="77777777" w:rsidR="00C831B5" w:rsidRDefault="00C831B5" w:rsidP="00C831B5">
      <w:pPr>
        <w:pStyle w:val="ListParagraph"/>
        <w:spacing w:after="0"/>
        <w:ind w:left="360"/>
        <w:jc w:val="both"/>
        <w:rPr>
          <w:rFonts w:ascii="Times New Roman" w:hAnsi="Times New Roman" w:cs="Times New Roman"/>
          <w:sz w:val="24"/>
          <w:szCs w:val="24"/>
        </w:rPr>
      </w:pPr>
    </w:p>
    <w:p w14:paraId="4CF46D27" w14:textId="77777777" w:rsidR="00657B45" w:rsidRDefault="00657B45" w:rsidP="00657B45">
      <w:pPr>
        <w:pStyle w:val="ListParagraph"/>
        <w:spacing w:after="0"/>
        <w:ind w:left="0"/>
        <w:jc w:val="both"/>
        <w:rPr>
          <w:rFonts w:ascii="Times New Roman" w:hAnsi="Times New Roman" w:cs="Times New Roman"/>
          <w:sz w:val="24"/>
          <w:szCs w:val="24"/>
        </w:rPr>
      </w:pPr>
    </w:p>
    <w:p w14:paraId="6B9212CB" w14:textId="48A47B6D" w:rsidR="00657B45" w:rsidRPr="003725B5" w:rsidRDefault="00C60947" w:rsidP="00657B45">
      <w:pPr>
        <w:pStyle w:val="ListParagraph"/>
        <w:spacing w:after="0"/>
        <w:ind w:left="0"/>
        <w:jc w:val="both"/>
        <w:rPr>
          <w:rFonts w:ascii="Times New Roman" w:hAnsi="Times New Roman" w:cs="Times New Roman"/>
          <w:b/>
          <w:bCs/>
          <w:sz w:val="24"/>
          <w:szCs w:val="24"/>
        </w:rPr>
      </w:pPr>
      <w:r w:rsidRPr="003725B5">
        <w:rPr>
          <w:rFonts w:ascii="Times New Roman" w:hAnsi="Times New Roman" w:cs="Times New Roman"/>
          <w:b/>
          <w:bCs/>
          <w:sz w:val="24"/>
          <w:szCs w:val="24"/>
        </w:rPr>
        <w:t>References</w:t>
      </w:r>
    </w:p>
    <w:p w14:paraId="221BF358" w14:textId="77777777" w:rsidR="00657B45" w:rsidRPr="003725B5" w:rsidRDefault="00657B45" w:rsidP="00657B45">
      <w:pPr>
        <w:pStyle w:val="ListParagraph"/>
        <w:spacing w:after="0"/>
        <w:ind w:left="0"/>
        <w:jc w:val="both"/>
        <w:rPr>
          <w:rFonts w:ascii="Times New Roman" w:hAnsi="Times New Roman" w:cs="Times New Roman"/>
          <w:sz w:val="24"/>
          <w:szCs w:val="24"/>
        </w:rPr>
      </w:pPr>
    </w:p>
    <w:p w14:paraId="6315F910"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Haas, R., Hudson, W. R., and Zaniewski, J. P. 1994. </w:t>
      </w:r>
      <w:r w:rsidRPr="003725B5">
        <w:rPr>
          <w:rFonts w:ascii="Times New Roman" w:hAnsi="Times New Roman" w:cs="Times New Roman"/>
          <w:i/>
          <w:iCs/>
          <w:sz w:val="24"/>
          <w:szCs w:val="24"/>
        </w:rPr>
        <w:t>Modern Pavement Management</w:t>
      </w:r>
      <w:r w:rsidRPr="003725B5">
        <w:rPr>
          <w:rFonts w:ascii="Times New Roman" w:hAnsi="Times New Roman" w:cs="Times New Roman"/>
          <w:sz w:val="24"/>
          <w:szCs w:val="24"/>
        </w:rPr>
        <w:t>. Krieger Publishing, Malabar, FL.</w:t>
      </w:r>
    </w:p>
    <w:p w14:paraId="311FBD2F" w14:textId="77777777" w:rsidR="00CF7FC2" w:rsidRPr="003725B5" w:rsidRDefault="00CF7FC2" w:rsidP="00436D53">
      <w:pPr>
        <w:pStyle w:val="ListParagraph"/>
        <w:spacing w:after="0"/>
        <w:ind w:left="0"/>
        <w:jc w:val="both"/>
        <w:rPr>
          <w:rFonts w:ascii="Times New Roman" w:hAnsi="Times New Roman" w:cs="Times New Roman"/>
          <w:sz w:val="24"/>
          <w:szCs w:val="24"/>
        </w:rPr>
      </w:pPr>
    </w:p>
    <w:p w14:paraId="5D00D026"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2014. </w:t>
      </w:r>
      <w:r w:rsidRPr="003725B5">
        <w:rPr>
          <w:rFonts w:ascii="Times New Roman" w:hAnsi="Times New Roman" w:cs="Times New Roman"/>
          <w:i/>
          <w:iCs/>
          <w:sz w:val="24"/>
          <w:szCs w:val="24"/>
        </w:rPr>
        <w:t>IRC:115-2014—Guidelines for Structural Evaluation and Strengthening of Flexible Road Pavements Using Falling Weight Deflectometer</w:t>
      </w:r>
      <w:r w:rsidRPr="003725B5">
        <w:rPr>
          <w:rFonts w:ascii="Times New Roman" w:hAnsi="Times New Roman" w:cs="Times New Roman"/>
          <w:sz w:val="24"/>
          <w:szCs w:val="24"/>
        </w:rPr>
        <w:t>. New Delhi, India.</w:t>
      </w:r>
    </w:p>
    <w:p w14:paraId="6E1D2102"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033E2CE2"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2015. </w:t>
      </w:r>
      <w:r w:rsidRPr="003725B5">
        <w:rPr>
          <w:rFonts w:ascii="Times New Roman" w:hAnsi="Times New Roman" w:cs="Times New Roman"/>
          <w:i/>
          <w:iCs/>
          <w:sz w:val="24"/>
          <w:szCs w:val="24"/>
        </w:rPr>
        <w:t>IRC:82-2015—Code of Practice for Maintenance of Bituminous Pavements</w:t>
      </w:r>
      <w:r w:rsidRPr="003725B5">
        <w:rPr>
          <w:rFonts w:ascii="Times New Roman" w:hAnsi="Times New Roman" w:cs="Times New Roman"/>
          <w:sz w:val="24"/>
          <w:szCs w:val="24"/>
        </w:rPr>
        <w:t>. New Delhi, India.</w:t>
      </w:r>
    </w:p>
    <w:p w14:paraId="78F9F5B6"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034C7CDF"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2018. </w:t>
      </w:r>
      <w:r w:rsidRPr="003725B5">
        <w:rPr>
          <w:rFonts w:ascii="Times New Roman" w:hAnsi="Times New Roman" w:cs="Times New Roman"/>
          <w:i/>
          <w:iCs/>
          <w:sz w:val="24"/>
          <w:szCs w:val="24"/>
        </w:rPr>
        <w:t>IRC:37-2018—Guidelines for the Design of Flexible Pavements</w:t>
      </w:r>
      <w:r w:rsidRPr="003725B5">
        <w:rPr>
          <w:rFonts w:ascii="Times New Roman" w:hAnsi="Times New Roman" w:cs="Times New Roman"/>
          <w:sz w:val="24"/>
          <w:szCs w:val="24"/>
        </w:rPr>
        <w:t>. New Delhi, India.</w:t>
      </w:r>
    </w:p>
    <w:p w14:paraId="4304B4C3"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285F3548" w14:textId="77777777" w:rsidR="00436D53" w:rsidRPr="003725B5" w:rsidRDefault="00436D53" w:rsidP="00436D53">
      <w:pPr>
        <w:pStyle w:val="ListParagraph"/>
        <w:spacing w:after="0"/>
        <w:ind w:left="0"/>
        <w:jc w:val="both"/>
        <w:rPr>
          <w:rFonts w:ascii="Times New Roman" w:hAnsi="Times New Roman" w:cs="Times New Roman"/>
          <w:sz w:val="24"/>
          <w:szCs w:val="24"/>
        </w:rPr>
      </w:pPr>
      <w:proofErr w:type="spellStart"/>
      <w:r w:rsidRPr="003725B5">
        <w:rPr>
          <w:rFonts w:ascii="Times New Roman" w:hAnsi="Times New Roman" w:cs="Times New Roman"/>
          <w:sz w:val="24"/>
          <w:szCs w:val="24"/>
        </w:rPr>
        <w:t>Kerali</w:t>
      </w:r>
      <w:proofErr w:type="spellEnd"/>
      <w:r w:rsidRPr="003725B5">
        <w:rPr>
          <w:rFonts w:ascii="Times New Roman" w:hAnsi="Times New Roman" w:cs="Times New Roman"/>
          <w:sz w:val="24"/>
          <w:szCs w:val="24"/>
        </w:rPr>
        <w:t xml:space="preserve">, H. G. R., Odoki, J. B., and Stannard, E. E. 2000. </w:t>
      </w:r>
      <w:r w:rsidRPr="003725B5">
        <w:rPr>
          <w:rFonts w:ascii="Times New Roman" w:hAnsi="Times New Roman" w:cs="Times New Roman"/>
          <w:i/>
          <w:iCs/>
          <w:sz w:val="24"/>
          <w:szCs w:val="24"/>
        </w:rPr>
        <w:t>HDM-4 Highway Development and Management Model</w:t>
      </w:r>
      <w:r w:rsidRPr="003725B5">
        <w:rPr>
          <w:rFonts w:ascii="Times New Roman" w:hAnsi="Times New Roman" w:cs="Times New Roman"/>
          <w:sz w:val="24"/>
          <w:szCs w:val="24"/>
        </w:rPr>
        <w:t>. World Bank, Washington, DC.</w:t>
      </w:r>
    </w:p>
    <w:p w14:paraId="1B9CA3CA"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678BD375"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Ministry of Road Transport and Highways (MoRTH). 2022. </w:t>
      </w:r>
      <w:r w:rsidRPr="003725B5">
        <w:rPr>
          <w:rFonts w:ascii="Times New Roman" w:hAnsi="Times New Roman" w:cs="Times New Roman"/>
          <w:i/>
          <w:iCs/>
          <w:sz w:val="24"/>
          <w:szCs w:val="24"/>
        </w:rPr>
        <w:t>Basic Road Statistics of India 2021–22</w:t>
      </w:r>
      <w:r w:rsidRPr="003725B5">
        <w:rPr>
          <w:rFonts w:ascii="Times New Roman" w:hAnsi="Times New Roman" w:cs="Times New Roman"/>
          <w:sz w:val="24"/>
          <w:szCs w:val="24"/>
        </w:rPr>
        <w:t>. Government of India, New Delhi.</w:t>
      </w:r>
    </w:p>
    <w:p w14:paraId="4E2E4B94"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7A3C0C90"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lastRenderedPageBreak/>
        <w:t xml:space="preserve">Paterson, W. D. O. 1987. </w:t>
      </w:r>
      <w:r w:rsidRPr="003725B5">
        <w:rPr>
          <w:rFonts w:ascii="Times New Roman" w:hAnsi="Times New Roman" w:cs="Times New Roman"/>
          <w:i/>
          <w:iCs/>
          <w:sz w:val="24"/>
          <w:szCs w:val="24"/>
        </w:rPr>
        <w:t>Road Deterioration and Maintenance Effects: Models for Planning and Management</w:t>
      </w:r>
      <w:r w:rsidRPr="003725B5">
        <w:rPr>
          <w:rFonts w:ascii="Times New Roman" w:hAnsi="Times New Roman" w:cs="Times New Roman"/>
          <w:sz w:val="24"/>
          <w:szCs w:val="24"/>
        </w:rPr>
        <w:t>. Johns Hopkins University Press, Baltimore.</w:t>
      </w:r>
    </w:p>
    <w:p w14:paraId="3034C7BF"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6CBAE114"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Transportation Research Board (TRB). 2010. </w:t>
      </w:r>
      <w:r w:rsidRPr="003725B5">
        <w:rPr>
          <w:rFonts w:ascii="Times New Roman" w:hAnsi="Times New Roman" w:cs="Times New Roman"/>
          <w:i/>
          <w:iCs/>
          <w:sz w:val="24"/>
          <w:szCs w:val="24"/>
        </w:rPr>
        <w:t>Asset Management for Transportation Infrastructure Systems</w:t>
      </w:r>
      <w:r w:rsidRPr="003725B5">
        <w:rPr>
          <w:rFonts w:ascii="Times New Roman" w:hAnsi="Times New Roman" w:cs="Times New Roman"/>
          <w:sz w:val="24"/>
          <w:szCs w:val="24"/>
        </w:rPr>
        <w:t>. National Academies Press, Washington, DC.</w:t>
      </w:r>
    </w:p>
    <w:p w14:paraId="7F37E0BA" w14:textId="77777777" w:rsidR="005F1164" w:rsidRPr="003725B5" w:rsidRDefault="005F1164" w:rsidP="005F1164">
      <w:pPr>
        <w:pStyle w:val="ListParagraph"/>
        <w:spacing w:after="0"/>
        <w:ind w:left="0"/>
        <w:jc w:val="both"/>
        <w:rPr>
          <w:rFonts w:ascii="Times New Roman" w:hAnsi="Times New Roman" w:cs="Times New Roman"/>
          <w:sz w:val="24"/>
          <w:szCs w:val="24"/>
        </w:rPr>
      </w:pPr>
    </w:p>
    <w:p w14:paraId="685FBDB6" w14:textId="6E5ABED8" w:rsidR="00436D53" w:rsidRPr="003725B5" w:rsidRDefault="00241C2C" w:rsidP="005F1164">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OECD. 2001. </w:t>
      </w:r>
      <w:r w:rsidRPr="003725B5">
        <w:rPr>
          <w:rFonts w:ascii="Times New Roman" w:hAnsi="Times New Roman" w:cs="Times New Roman"/>
          <w:i/>
          <w:iCs/>
          <w:sz w:val="24"/>
          <w:szCs w:val="24"/>
        </w:rPr>
        <w:t>Asset Management for the Roads Sector</w:t>
      </w:r>
      <w:r w:rsidRPr="003725B5">
        <w:rPr>
          <w:rFonts w:ascii="Times New Roman" w:hAnsi="Times New Roman" w:cs="Times New Roman"/>
          <w:sz w:val="24"/>
          <w:szCs w:val="24"/>
        </w:rPr>
        <w:t>. Organisation for Economic Co-operation and Development, Paris.</w:t>
      </w:r>
    </w:p>
    <w:p w14:paraId="0822BCC9" w14:textId="77777777" w:rsidR="00A53857" w:rsidRPr="003725B5" w:rsidRDefault="00A53857" w:rsidP="00A53857">
      <w:pPr>
        <w:rPr>
          <w:rFonts w:ascii="Times New Roman" w:hAnsi="Times New Roman" w:cs="Times New Roman"/>
          <w:sz w:val="24"/>
          <w:szCs w:val="24"/>
        </w:rPr>
      </w:pPr>
    </w:p>
    <w:p w14:paraId="238F416B" w14:textId="0869856A" w:rsidR="00A53857" w:rsidRPr="003725B5" w:rsidRDefault="00A53857" w:rsidP="00A53857">
      <w:pPr>
        <w:rPr>
          <w:rFonts w:ascii="Times New Roman" w:hAnsi="Times New Roman" w:cs="Times New Roman"/>
          <w:sz w:val="24"/>
          <w:szCs w:val="24"/>
        </w:rPr>
      </w:pPr>
      <w:r w:rsidRPr="003725B5">
        <w:rPr>
          <w:rFonts w:ascii="Times New Roman" w:hAnsi="Times New Roman" w:cs="Times New Roman"/>
          <w:sz w:val="24"/>
          <w:szCs w:val="24"/>
        </w:rPr>
        <w:t xml:space="preserve">Shahin, M. Y. 2005. </w:t>
      </w:r>
      <w:r w:rsidRPr="003725B5">
        <w:rPr>
          <w:rFonts w:ascii="Times New Roman" w:hAnsi="Times New Roman" w:cs="Times New Roman"/>
          <w:i/>
          <w:iCs/>
          <w:sz w:val="24"/>
          <w:szCs w:val="24"/>
        </w:rPr>
        <w:t>Pavement Management for Airports, Roads, and Parking Lots</w:t>
      </w:r>
      <w:r w:rsidRPr="003725B5">
        <w:rPr>
          <w:rFonts w:ascii="Times New Roman" w:hAnsi="Times New Roman" w:cs="Times New Roman"/>
          <w:sz w:val="24"/>
          <w:szCs w:val="24"/>
        </w:rPr>
        <w:t>. Springer, New York</w:t>
      </w:r>
    </w:p>
    <w:p w14:paraId="5F983676" w14:textId="79692F7B" w:rsidR="00A53857" w:rsidRPr="003725B5" w:rsidRDefault="00A53857" w:rsidP="00A53857">
      <w:pPr>
        <w:rPr>
          <w:rFonts w:ascii="Times New Roman" w:hAnsi="Times New Roman" w:cs="Times New Roman"/>
          <w:sz w:val="24"/>
          <w:szCs w:val="24"/>
        </w:rPr>
      </w:pPr>
      <w:r w:rsidRPr="003725B5">
        <w:rPr>
          <w:rFonts w:ascii="Times New Roman" w:hAnsi="Times New Roman" w:cs="Times New Roman"/>
          <w:sz w:val="24"/>
          <w:szCs w:val="24"/>
        </w:rPr>
        <w:t xml:space="preserve">Uddin, W., Hudson, W. R., and Haas, R. 2013. </w:t>
      </w:r>
      <w:r w:rsidRPr="003725B5">
        <w:rPr>
          <w:rFonts w:ascii="Times New Roman" w:hAnsi="Times New Roman" w:cs="Times New Roman"/>
          <w:i/>
          <w:iCs/>
          <w:sz w:val="24"/>
          <w:szCs w:val="24"/>
        </w:rPr>
        <w:t>Public Infrastructure Asset Management</w:t>
      </w:r>
      <w:r w:rsidRPr="003725B5">
        <w:rPr>
          <w:rFonts w:ascii="Times New Roman" w:hAnsi="Times New Roman" w:cs="Times New Roman"/>
          <w:sz w:val="24"/>
          <w:szCs w:val="24"/>
        </w:rPr>
        <w:t>. McGraw-Hill, New York.</w:t>
      </w:r>
    </w:p>
    <w:p w14:paraId="72CAFA59" w14:textId="77777777" w:rsidR="00CF7FC2" w:rsidRPr="003725B5" w:rsidRDefault="00CF7FC2" w:rsidP="00CF7FC2">
      <w:pPr>
        <w:rPr>
          <w:rFonts w:ascii="Times New Roman" w:hAnsi="Times New Roman" w:cs="Times New Roman"/>
          <w:sz w:val="24"/>
          <w:szCs w:val="24"/>
        </w:rPr>
      </w:pPr>
      <w:r w:rsidRPr="003725B5">
        <w:rPr>
          <w:rFonts w:ascii="Times New Roman" w:hAnsi="Times New Roman" w:cs="Times New Roman"/>
          <w:sz w:val="24"/>
          <w:szCs w:val="24"/>
        </w:rPr>
        <w:t xml:space="preserve">American Association of State Highway and Transportation Officials (AASHTO). 2011. </w:t>
      </w:r>
      <w:r w:rsidRPr="003725B5">
        <w:rPr>
          <w:rFonts w:ascii="Times New Roman" w:hAnsi="Times New Roman" w:cs="Times New Roman"/>
          <w:i/>
          <w:iCs/>
          <w:sz w:val="24"/>
          <w:szCs w:val="24"/>
        </w:rPr>
        <w:t>Transportation Asset Management Guide: A Focus on Implementation</w:t>
      </w:r>
      <w:r w:rsidRPr="003725B5">
        <w:rPr>
          <w:rFonts w:ascii="Times New Roman" w:hAnsi="Times New Roman" w:cs="Times New Roman"/>
          <w:sz w:val="24"/>
          <w:szCs w:val="24"/>
        </w:rPr>
        <w:t>. Washington, DC.</w:t>
      </w:r>
    </w:p>
    <w:p w14:paraId="6FF31965" w14:textId="77777777" w:rsidR="00CF7FC2" w:rsidRPr="003725B5" w:rsidRDefault="00CF7FC2" w:rsidP="00CF7FC2">
      <w:pPr>
        <w:rPr>
          <w:rFonts w:ascii="Times New Roman" w:hAnsi="Times New Roman" w:cs="Times New Roman"/>
          <w:sz w:val="24"/>
          <w:szCs w:val="24"/>
        </w:rPr>
      </w:pPr>
      <w:r w:rsidRPr="003725B5">
        <w:rPr>
          <w:rFonts w:ascii="Times New Roman" w:hAnsi="Times New Roman" w:cs="Times New Roman"/>
          <w:sz w:val="24"/>
          <w:szCs w:val="24"/>
        </w:rPr>
        <w:t xml:space="preserve">Cambridge Systematics. 2006. </w:t>
      </w:r>
      <w:r w:rsidRPr="003725B5">
        <w:rPr>
          <w:rFonts w:ascii="Times New Roman" w:hAnsi="Times New Roman" w:cs="Times New Roman"/>
          <w:i/>
          <w:iCs/>
          <w:sz w:val="24"/>
          <w:szCs w:val="24"/>
        </w:rPr>
        <w:t>Risk-Based Transportation Asset Management</w:t>
      </w:r>
      <w:r w:rsidRPr="003725B5">
        <w:rPr>
          <w:rFonts w:ascii="Times New Roman" w:hAnsi="Times New Roman" w:cs="Times New Roman"/>
          <w:sz w:val="24"/>
          <w:szCs w:val="24"/>
        </w:rPr>
        <w:t>. NCHRP Report 551, Transportation Research Board, Washington, DC.</w:t>
      </w:r>
    </w:p>
    <w:p w14:paraId="6820A267" w14:textId="611EA1CE" w:rsidR="00CF7FC2" w:rsidRPr="003725B5" w:rsidRDefault="00472EDD" w:rsidP="00CF7FC2">
      <w:pPr>
        <w:rPr>
          <w:rFonts w:ascii="Times New Roman" w:hAnsi="Times New Roman" w:cs="Times New Roman"/>
          <w:sz w:val="24"/>
          <w:szCs w:val="24"/>
        </w:rPr>
      </w:pPr>
      <w:r w:rsidRPr="003725B5">
        <w:rPr>
          <w:rFonts w:ascii="Times New Roman" w:hAnsi="Times New Roman" w:cs="Times New Roman"/>
          <w:sz w:val="24"/>
          <w:szCs w:val="24"/>
        </w:rPr>
        <w:t xml:space="preserve">Federal Highway Administration (FHWA). 2016. </w:t>
      </w:r>
      <w:r w:rsidRPr="003725B5">
        <w:rPr>
          <w:rFonts w:ascii="Times New Roman" w:hAnsi="Times New Roman" w:cs="Times New Roman"/>
          <w:i/>
          <w:iCs/>
          <w:sz w:val="24"/>
          <w:szCs w:val="24"/>
        </w:rPr>
        <w:t>Pavement Preservation: A Road Map for the Future</w:t>
      </w:r>
      <w:r w:rsidRPr="003725B5">
        <w:rPr>
          <w:rFonts w:ascii="Times New Roman" w:hAnsi="Times New Roman" w:cs="Times New Roman"/>
          <w:sz w:val="24"/>
          <w:szCs w:val="24"/>
        </w:rPr>
        <w:t>. U.S. Department of Transportation, Washington, DC.</w:t>
      </w:r>
    </w:p>
    <w:p w14:paraId="586FC3D8" w14:textId="5254F9D0" w:rsidR="0091192A" w:rsidRPr="003725B5" w:rsidRDefault="00EB7A23" w:rsidP="00EB7A23">
      <w:pPr>
        <w:rPr>
          <w:rFonts w:ascii="Times New Roman" w:hAnsi="Times New Roman" w:cs="Times New Roman"/>
          <w:sz w:val="24"/>
          <w:szCs w:val="24"/>
        </w:rPr>
      </w:pPr>
      <w:r w:rsidRPr="003725B5">
        <w:rPr>
          <w:rFonts w:ascii="Times New Roman" w:hAnsi="Times New Roman" w:cs="Times New Roman"/>
          <w:sz w:val="24"/>
          <w:szCs w:val="24"/>
        </w:rPr>
        <w:t xml:space="preserve">Labi, S., Sinha, K. C., and Fricker, J. D. 2005. “Economic evaluation of highway asset preservation strategies.” </w:t>
      </w:r>
      <w:r w:rsidRPr="003725B5">
        <w:rPr>
          <w:rFonts w:ascii="Times New Roman" w:hAnsi="Times New Roman" w:cs="Times New Roman"/>
          <w:i/>
          <w:iCs/>
          <w:sz w:val="24"/>
          <w:szCs w:val="24"/>
        </w:rPr>
        <w:t>Transportation Research Record</w:t>
      </w:r>
      <w:r w:rsidRPr="003725B5">
        <w:rPr>
          <w:rFonts w:ascii="Times New Roman" w:hAnsi="Times New Roman" w:cs="Times New Roman"/>
          <w:sz w:val="24"/>
          <w:szCs w:val="24"/>
        </w:rPr>
        <w:t>, 1924, 1–9.</w:t>
      </w:r>
    </w:p>
    <w:p w14:paraId="7E12E11C" w14:textId="77777777" w:rsidR="00EB7A23" w:rsidRPr="003725B5" w:rsidRDefault="00EB7A23" w:rsidP="00EB7A23">
      <w:pPr>
        <w:rPr>
          <w:rFonts w:ascii="Times New Roman" w:hAnsi="Times New Roman" w:cs="Times New Roman"/>
          <w:sz w:val="24"/>
          <w:szCs w:val="24"/>
        </w:rPr>
      </w:pPr>
      <w:r w:rsidRPr="003725B5">
        <w:rPr>
          <w:rFonts w:ascii="Times New Roman" w:hAnsi="Times New Roman" w:cs="Times New Roman"/>
          <w:sz w:val="24"/>
          <w:szCs w:val="24"/>
        </w:rPr>
        <w:t xml:space="preserve">Markow, M. J., and Hyman, W. A. 2009. </w:t>
      </w:r>
      <w:r w:rsidRPr="003725B5">
        <w:rPr>
          <w:rFonts w:ascii="Times New Roman" w:hAnsi="Times New Roman" w:cs="Times New Roman"/>
          <w:i/>
          <w:iCs/>
          <w:sz w:val="24"/>
          <w:szCs w:val="24"/>
        </w:rPr>
        <w:t>Bridge and Highway Infrastructure Asset Management</w:t>
      </w:r>
      <w:r w:rsidRPr="003725B5">
        <w:rPr>
          <w:rFonts w:ascii="Times New Roman" w:hAnsi="Times New Roman" w:cs="Times New Roman"/>
          <w:sz w:val="24"/>
          <w:szCs w:val="24"/>
        </w:rPr>
        <w:t>. Wiley, Hoboken, NJ.</w:t>
      </w:r>
    </w:p>
    <w:p w14:paraId="3552E256" w14:textId="77777777" w:rsidR="00EB7A23" w:rsidRPr="003725B5" w:rsidRDefault="00EB7A23" w:rsidP="00EB7A23">
      <w:pPr>
        <w:rPr>
          <w:rFonts w:ascii="Times New Roman" w:hAnsi="Times New Roman" w:cs="Times New Roman"/>
          <w:sz w:val="24"/>
          <w:szCs w:val="24"/>
        </w:rPr>
      </w:pPr>
      <w:r w:rsidRPr="003725B5">
        <w:rPr>
          <w:rFonts w:ascii="Times New Roman" w:hAnsi="Times New Roman" w:cs="Times New Roman"/>
          <w:sz w:val="24"/>
          <w:szCs w:val="24"/>
        </w:rPr>
        <w:t xml:space="preserve">Odoki, J. B., and </w:t>
      </w:r>
      <w:proofErr w:type="spellStart"/>
      <w:r w:rsidRPr="003725B5">
        <w:rPr>
          <w:rFonts w:ascii="Times New Roman" w:hAnsi="Times New Roman" w:cs="Times New Roman"/>
          <w:sz w:val="24"/>
          <w:szCs w:val="24"/>
        </w:rPr>
        <w:t>Kerali</w:t>
      </w:r>
      <w:proofErr w:type="spellEnd"/>
      <w:r w:rsidRPr="003725B5">
        <w:rPr>
          <w:rFonts w:ascii="Times New Roman" w:hAnsi="Times New Roman" w:cs="Times New Roman"/>
          <w:sz w:val="24"/>
          <w:szCs w:val="24"/>
        </w:rPr>
        <w:t xml:space="preserve">, H. G. R. 2000. </w:t>
      </w:r>
      <w:r w:rsidRPr="003725B5">
        <w:rPr>
          <w:rFonts w:ascii="Times New Roman" w:hAnsi="Times New Roman" w:cs="Times New Roman"/>
          <w:i/>
          <w:iCs/>
          <w:sz w:val="24"/>
          <w:szCs w:val="24"/>
        </w:rPr>
        <w:t>HDM-4 Analytical Framework and Model Description</w:t>
      </w:r>
      <w:r w:rsidRPr="003725B5">
        <w:rPr>
          <w:rFonts w:ascii="Times New Roman" w:hAnsi="Times New Roman" w:cs="Times New Roman"/>
          <w:sz w:val="24"/>
          <w:szCs w:val="24"/>
        </w:rPr>
        <w:t>. World Bank, Washington, DC.</w:t>
      </w:r>
    </w:p>
    <w:p w14:paraId="2AA6B01E" w14:textId="50FF2871" w:rsidR="0091192A" w:rsidRPr="003725B5" w:rsidRDefault="0091192A" w:rsidP="00EB7A23">
      <w:pPr>
        <w:rPr>
          <w:rFonts w:ascii="Times New Roman" w:hAnsi="Times New Roman" w:cs="Times New Roman"/>
          <w:sz w:val="24"/>
          <w:szCs w:val="24"/>
        </w:rPr>
      </w:pPr>
      <w:proofErr w:type="spellStart"/>
      <w:r w:rsidRPr="003725B5">
        <w:rPr>
          <w:rFonts w:ascii="Times New Roman" w:hAnsi="Times New Roman" w:cs="Times New Roman"/>
          <w:sz w:val="24"/>
          <w:szCs w:val="24"/>
        </w:rPr>
        <w:t>Prozzi</w:t>
      </w:r>
      <w:proofErr w:type="spellEnd"/>
      <w:r w:rsidRPr="003725B5">
        <w:rPr>
          <w:rFonts w:ascii="Times New Roman" w:hAnsi="Times New Roman" w:cs="Times New Roman"/>
          <w:sz w:val="24"/>
          <w:szCs w:val="24"/>
        </w:rPr>
        <w:t xml:space="preserve">, J. A., and Madanat, S. M. 2000. “Development of pavement performance models by combining experimental and field data.”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6(1), 9–22.</w:t>
      </w:r>
    </w:p>
    <w:p w14:paraId="76A6BFCD" w14:textId="6733D282" w:rsidR="0091192A" w:rsidRPr="003725B5" w:rsidRDefault="00CF4A50" w:rsidP="00EB7A23">
      <w:pPr>
        <w:rPr>
          <w:rFonts w:ascii="Times New Roman" w:hAnsi="Times New Roman" w:cs="Times New Roman"/>
          <w:sz w:val="24"/>
          <w:szCs w:val="24"/>
        </w:rPr>
      </w:pPr>
      <w:proofErr w:type="spellStart"/>
      <w:r w:rsidRPr="003725B5">
        <w:rPr>
          <w:rFonts w:ascii="Times New Roman" w:hAnsi="Times New Roman" w:cs="Times New Roman"/>
          <w:sz w:val="24"/>
          <w:szCs w:val="24"/>
        </w:rPr>
        <w:t>Fwa</w:t>
      </w:r>
      <w:proofErr w:type="spellEnd"/>
      <w:r w:rsidRPr="003725B5">
        <w:rPr>
          <w:rFonts w:ascii="Times New Roman" w:hAnsi="Times New Roman" w:cs="Times New Roman"/>
          <w:sz w:val="24"/>
          <w:szCs w:val="24"/>
        </w:rPr>
        <w:t xml:space="preserve">, T. F. 2005. “Network-level pavement management optimization.” </w:t>
      </w:r>
      <w:r w:rsidRPr="003725B5">
        <w:rPr>
          <w:rFonts w:ascii="Times New Roman" w:hAnsi="Times New Roman" w:cs="Times New Roman"/>
          <w:i/>
          <w:iCs/>
          <w:sz w:val="24"/>
          <w:szCs w:val="24"/>
        </w:rPr>
        <w:t>Journal of Transportation Engineering</w:t>
      </w:r>
      <w:r w:rsidRPr="003725B5">
        <w:rPr>
          <w:rFonts w:ascii="Times New Roman" w:hAnsi="Times New Roman" w:cs="Times New Roman"/>
          <w:sz w:val="24"/>
          <w:szCs w:val="24"/>
        </w:rPr>
        <w:t>, 131(5), 387–395.</w:t>
      </w:r>
    </w:p>
    <w:p w14:paraId="1CE940A6" w14:textId="0014EB65" w:rsidR="00472EDD" w:rsidRPr="003725B5" w:rsidRDefault="00CF4A50" w:rsidP="00CF7FC2">
      <w:pPr>
        <w:rPr>
          <w:rFonts w:ascii="Times New Roman" w:hAnsi="Times New Roman" w:cs="Times New Roman"/>
          <w:sz w:val="24"/>
          <w:szCs w:val="24"/>
        </w:rPr>
      </w:pPr>
      <w:r w:rsidRPr="003725B5">
        <w:rPr>
          <w:rFonts w:ascii="Times New Roman" w:hAnsi="Times New Roman" w:cs="Times New Roman"/>
          <w:sz w:val="24"/>
          <w:szCs w:val="24"/>
        </w:rPr>
        <w:t xml:space="preserve">Hall, K. T., Correa, C. E., Simpson, A. L., and Van Deusen, D. A. 2003. </w:t>
      </w:r>
      <w:r w:rsidRPr="003725B5">
        <w:rPr>
          <w:rFonts w:ascii="Times New Roman" w:hAnsi="Times New Roman" w:cs="Times New Roman"/>
          <w:i/>
          <w:iCs/>
          <w:sz w:val="24"/>
          <w:szCs w:val="24"/>
        </w:rPr>
        <w:t>Life-Cycle Cost Analysis Primer</w:t>
      </w:r>
      <w:r w:rsidRPr="003725B5">
        <w:rPr>
          <w:rFonts w:ascii="Times New Roman" w:hAnsi="Times New Roman" w:cs="Times New Roman"/>
          <w:sz w:val="24"/>
          <w:szCs w:val="24"/>
        </w:rPr>
        <w:t>. FHWA, Washington, DC.</w:t>
      </w:r>
    </w:p>
    <w:p w14:paraId="182CFEC7" w14:textId="77777777" w:rsidR="00CF4A50" w:rsidRPr="003725B5" w:rsidRDefault="00CF4A50" w:rsidP="00CF4A50">
      <w:pPr>
        <w:rPr>
          <w:rFonts w:ascii="Times New Roman" w:hAnsi="Times New Roman" w:cs="Times New Roman"/>
          <w:sz w:val="24"/>
          <w:szCs w:val="24"/>
        </w:rPr>
      </w:pPr>
      <w:r w:rsidRPr="003725B5">
        <w:rPr>
          <w:rFonts w:ascii="Times New Roman" w:hAnsi="Times New Roman" w:cs="Times New Roman"/>
          <w:sz w:val="24"/>
          <w:szCs w:val="24"/>
        </w:rPr>
        <w:t xml:space="preserve">Madanat, S., Mishalani, R., and Ibrahim, W. 1995. “Estimation of infrastructure transition probabilities from condition rating data.”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1(2), 120–125.</w:t>
      </w:r>
    </w:p>
    <w:p w14:paraId="1136CE2B" w14:textId="77777777" w:rsidR="00CF4A50" w:rsidRPr="003725B5" w:rsidRDefault="00CF4A50" w:rsidP="00CF4A50">
      <w:pPr>
        <w:rPr>
          <w:rFonts w:ascii="Times New Roman" w:hAnsi="Times New Roman" w:cs="Times New Roman"/>
          <w:sz w:val="24"/>
          <w:szCs w:val="24"/>
        </w:rPr>
      </w:pPr>
      <w:r w:rsidRPr="003725B5">
        <w:rPr>
          <w:rFonts w:ascii="Times New Roman" w:hAnsi="Times New Roman" w:cs="Times New Roman"/>
          <w:sz w:val="24"/>
          <w:szCs w:val="24"/>
        </w:rPr>
        <w:t xml:space="preserve">Morcous, G. 2006. “Performance prediction of infrastructure systems using reliability modelling.”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12(3), 146–155.</w:t>
      </w:r>
    </w:p>
    <w:p w14:paraId="2D13A433" w14:textId="0D8B21EA" w:rsidR="00CF4A50" w:rsidRPr="003725B5" w:rsidRDefault="00CF4A50" w:rsidP="00CF7FC2">
      <w:pPr>
        <w:rPr>
          <w:rFonts w:ascii="Times New Roman" w:hAnsi="Times New Roman" w:cs="Times New Roman"/>
          <w:sz w:val="24"/>
          <w:szCs w:val="24"/>
        </w:rPr>
      </w:pPr>
      <w:r w:rsidRPr="003725B5">
        <w:rPr>
          <w:rFonts w:ascii="Times New Roman" w:hAnsi="Times New Roman" w:cs="Times New Roman"/>
          <w:sz w:val="24"/>
          <w:szCs w:val="24"/>
        </w:rPr>
        <w:t xml:space="preserve">Zhang, Z., and Durango-Cohen, P. 2013. “Dynamic programming optimization for pavement maintenance scheduling.” </w:t>
      </w:r>
      <w:r w:rsidRPr="003725B5">
        <w:rPr>
          <w:rFonts w:ascii="Times New Roman" w:hAnsi="Times New Roman" w:cs="Times New Roman"/>
          <w:i/>
          <w:iCs/>
          <w:sz w:val="24"/>
          <w:szCs w:val="24"/>
        </w:rPr>
        <w:t>Transportation Research Part B</w:t>
      </w:r>
      <w:r w:rsidRPr="003725B5">
        <w:rPr>
          <w:rFonts w:ascii="Times New Roman" w:hAnsi="Times New Roman" w:cs="Times New Roman"/>
          <w:sz w:val="24"/>
          <w:szCs w:val="24"/>
        </w:rPr>
        <w:t>, 57, 1–19.</w:t>
      </w:r>
    </w:p>
    <w:p w14:paraId="2D1D68D7" w14:textId="77777777" w:rsidR="00CF4A50" w:rsidRPr="00CF7FC2" w:rsidRDefault="00CF4A50" w:rsidP="00CF7FC2"/>
    <w:sectPr w:rsidR="00CF4A50" w:rsidRPr="00CF7F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E98C2" w14:textId="77777777" w:rsidR="0087441D" w:rsidRDefault="0087441D" w:rsidP="007B1A89">
      <w:pPr>
        <w:spacing w:after="0" w:line="240" w:lineRule="auto"/>
      </w:pPr>
      <w:r>
        <w:separator/>
      </w:r>
    </w:p>
  </w:endnote>
  <w:endnote w:type="continuationSeparator" w:id="0">
    <w:p w14:paraId="67CB4D61" w14:textId="77777777" w:rsidR="0087441D" w:rsidRDefault="0087441D" w:rsidP="007B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632FA" w14:textId="77777777" w:rsidR="0087441D" w:rsidRDefault="0087441D" w:rsidP="007B1A89">
      <w:pPr>
        <w:spacing w:after="0" w:line="240" w:lineRule="auto"/>
      </w:pPr>
      <w:r>
        <w:separator/>
      </w:r>
    </w:p>
  </w:footnote>
  <w:footnote w:type="continuationSeparator" w:id="0">
    <w:p w14:paraId="54FAD88B" w14:textId="77777777" w:rsidR="0087441D" w:rsidRDefault="0087441D" w:rsidP="007B1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DA4"/>
    <w:multiLevelType w:val="multilevel"/>
    <w:tmpl w:val="42C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E189C"/>
    <w:multiLevelType w:val="hybridMultilevel"/>
    <w:tmpl w:val="7A301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6330143"/>
    <w:multiLevelType w:val="multilevel"/>
    <w:tmpl w:val="3D3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B56B1"/>
    <w:multiLevelType w:val="hybridMultilevel"/>
    <w:tmpl w:val="1FA8D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9F703D3"/>
    <w:multiLevelType w:val="hybridMultilevel"/>
    <w:tmpl w:val="F022C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F946A6"/>
    <w:multiLevelType w:val="hybridMultilevel"/>
    <w:tmpl w:val="7782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25D2A8F"/>
    <w:multiLevelType w:val="multilevel"/>
    <w:tmpl w:val="CB14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F44A4"/>
    <w:multiLevelType w:val="multilevel"/>
    <w:tmpl w:val="377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D201C8"/>
    <w:multiLevelType w:val="multilevel"/>
    <w:tmpl w:val="1A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50317"/>
    <w:multiLevelType w:val="multilevel"/>
    <w:tmpl w:val="8526A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325B1C"/>
    <w:multiLevelType w:val="multilevel"/>
    <w:tmpl w:val="3B74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376BD"/>
    <w:multiLevelType w:val="hybridMultilevel"/>
    <w:tmpl w:val="F0464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215B5710"/>
    <w:multiLevelType w:val="multilevel"/>
    <w:tmpl w:val="74A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A60EA5"/>
    <w:multiLevelType w:val="multilevel"/>
    <w:tmpl w:val="27D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734D3D"/>
    <w:multiLevelType w:val="multilevel"/>
    <w:tmpl w:val="DF3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5798B"/>
    <w:multiLevelType w:val="multilevel"/>
    <w:tmpl w:val="3D6239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004" w:hanging="720"/>
      </w:pPr>
      <w:rPr>
        <w:rFonts w:hint="default"/>
        <w:b/>
        <w:bCs/>
        <w:i/>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A11136"/>
    <w:multiLevelType w:val="hybridMultilevel"/>
    <w:tmpl w:val="E9D06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22C4AD9"/>
    <w:multiLevelType w:val="multilevel"/>
    <w:tmpl w:val="930C98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A826EE"/>
    <w:multiLevelType w:val="multilevel"/>
    <w:tmpl w:val="763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549E4"/>
    <w:multiLevelType w:val="multilevel"/>
    <w:tmpl w:val="E39C5E8A"/>
    <w:lvl w:ilvl="0">
      <w:start w:val="3"/>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856B5E"/>
    <w:multiLevelType w:val="multilevel"/>
    <w:tmpl w:val="A39C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3776B"/>
    <w:multiLevelType w:val="multilevel"/>
    <w:tmpl w:val="12F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576C51"/>
    <w:multiLevelType w:val="multilevel"/>
    <w:tmpl w:val="4CB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6D3DDC"/>
    <w:multiLevelType w:val="hybridMultilevel"/>
    <w:tmpl w:val="D6983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0BF6D02"/>
    <w:multiLevelType w:val="multilevel"/>
    <w:tmpl w:val="8B6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281994"/>
    <w:multiLevelType w:val="multilevel"/>
    <w:tmpl w:val="05A0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32073C"/>
    <w:multiLevelType w:val="multilevel"/>
    <w:tmpl w:val="766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9E0071"/>
    <w:multiLevelType w:val="multilevel"/>
    <w:tmpl w:val="34F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A14E14"/>
    <w:multiLevelType w:val="multilevel"/>
    <w:tmpl w:val="3A9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A57BF7"/>
    <w:multiLevelType w:val="hybridMultilevel"/>
    <w:tmpl w:val="1D1054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nsid w:val="64462406"/>
    <w:multiLevelType w:val="hybridMultilevel"/>
    <w:tmpl w:val="54FA4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746308A"/>
    <w:multiLevelType w:val="multilevel"/>
    <w:tmpl w:val="8AD0F0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B2741E"/>
    <w:multiLevelType w:val="multilevel"/>
    <w:tmpl w:val="041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7E71D6"/>
    <w:multiLevelType w:val="hybridMultilevel"/>
    <w:tmpl w:val="C5944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03576F1"/>
    <w:multiLevelType w:val="hybridMultilevel"/>
    <w:tmpl w:val="821A9C1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22D7A85"/>
    <w:multiLevelType w:val="hybridMultilevel"/>
    <w:tmpl w:val="29EA65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nsid w:val="72E0561E"/>
    <w:multiLevelType w:val="multilevel"/>
    <w:tmpl w:val="F7A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F22781"/>
    <w:multiLevelType w:val="hybridMultilevel"/>
    <w:tmpl w:val="771E53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nsid w:val="7A14349D"/>
    <w:multiLevelType w:val="multilevel"/>
    <w:tmpl w:val="668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A0178C"/>
    <w:multiLevelType w:val="hybridMultilevel"/>
    <w:tmpl w:val="3AF410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nsid w:val="7ED17B15"/>
    <w:multiLevelType w:val="multilevel"/>
    <w:tmpl w:val="62A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
  </w:num>
  <w:num w:numId="4">
    <w:abstractNumId w:val="36"/>
  </w:num>
  <w:num w:numId="5">
    <w:abstractNumId w:val="8"/>
  </w:num>
  <w:num w:numId="6">
    <w:abstractNumId w:val="28"/>
  </w:num>
  <w:num w:numId="7">
    <w:abstractNumId w:val="10"/>
  </w:num>
  <w:num w:numId="8">
    <w:abstractNumId w:val="17"/>
  </w:num>
  <w:num w:numId="9">
    <w:abstractNumId w:val="22"/>
  </w:num>
  <w:num w:numId="10">
    <w:abstractNumId w:val="5"/>
  </w:num>
  <w:num w:numId="11">
    <w:abstractNumId w:val="19"/>
  </w:num>
  <w:num w:numId="12">
    <w:abstractNumId w:val="15"/>
  </w:num>
  <w:num w:numId="13">
    <w:abstractNumId w:val="33"/>
  </w:num>
  <w:num w:numId="14">
    <w:abstractNumId w:val="11"/>
  </w:num>
  <w:num w:numId="15">
    <w:abstractNumId w:val="32"/>
  </w:num>
  <w:num w:numId="16">
    <w:abstractNumId w:val="3"/>
  </w:num>
  <w:num w:numId="17">
    <w:abstractNumId w:val="29"/>
  </w:num>
  <w:num w:numId="18">
    <w:abstractNumId w:val="35"/>
  </w:num>
  <w:num w:numId="19">
    <w:abstractNumId w:val="25"/>
  </w:num>
  <w:num w:numId="20">
    <w:abstractNumId w:val="39"/>
  </w:num>
  <w:num w:numId="21">
    <w:abstractNumId w:val="12"/>
  </w:num>
  <w:num w:numId="22">
    <w:abstractNumId w:val="23"/>
  </w:num>
  <w:num w:numId="23">
    <w:abstractNumId w:val="6"/>
  </w:num>
  <w:num w:numId="24">
    <w:abstractNumId w:val="27"/>
  </w:num>
  <w:num w:numId="25">
    <w:abstractNumId w:val="38"/>
  </w:num>
  <w:num w:numId="26">
    <w:abstractNumId w:val="37"/>
  </w:num>
  <w:num w:numId="27">
    <w:abstractNumId w:val="18"/>
  </w:num>
  <w:num w:numId="28">
    <w:abstractNumId w:val="31"/>
  </w:num>
  <w:num w:numId="29">
    <w:abstractNumId w:val="40"/>
  </w:num>
  <w:num w:numId="30">
    <w:abstractNumId w:val="0"/>
  </w:num>
  <w:num w:numId="31">
    <w:abstractNumId w:val="14"/>
  </w:num>
  <w:num w:numId="32">
    <w:abstractNumId w:val="7"/>
  </w:num>
  <w:num w:numId="33">
    <w:abstractNumId w:val="13"/>
  </w:num>
  <w:num w:numId="34">
    <w:abstractNumId w:val="2"/>
  </w:num>
  <w:num w:numId="35">
    <w:abstractNumId w:val="21"/>
  </w:num>
  <w:num w:numId="36">
    <w:abstractNumId w:val="20"/>
  </w:num>
  <w:num w:numId="37">
    <w:abstractNumId w:val="24"/>
  </w:num>
  <w:num w:numId="38">
    <w:abstractNumId w:val="16"/>
  </w:num>
  <w:num w:numId="39">
    <w:abstractNumId w:val="4"/>
  </w:num>
  <w:num w:numId="40">
    <w:abstractNumId w:val="30"/>
  </w:num>
  <w:num w:numId="4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32"/>
    <w:rsid w:val="00016A47"/>
    <w:rsid w:val="00024F80"/>
    <w:rsid w:val="00033EB3"/>
    <w:rsid w:val="0004313B"/>
    <w:rsid w:val="0004665D"/>
    <w:rsid w:val="000704AA"/>
    <w:rsid w:val="00084128"/>
    <w:rsid w:val="00085329"/>
    <w:rsid w:val="00091592"/>
    <w:rsid w:val="000A466D"/>
    <w:rsid w:val="000C2FA3"/>
    <w:rsid w:val="000D0F0B"/>
    <w:rsid w:val="000D1E23"/>
    <w:rsid w:val="000D2278"/>
    <w:rsid w:val="000D4340"/>
    <w:rsid w:val="000E1FF6"/>
    <w:rsid w:val="000E22BA"/>
    <w:rsid w:val="000E44EA"/>
    <w:rsid w:val="000E5EC8"/>
    <w:rsid w:val="001006A0"/>
    <w:rsid w:val="001076E3"/>
    <w:rsid w:val="00115CB9"/>
    <w:rsid w:val="00116731"/>
    <w:rsid w:val="00120415"/>
    <w:rsid w:val="00122F03"/>
    <w:rsid w:val="00124407"/>
    <w:rsid w:val="00124613"/>
    <w:rsid w:val="0013246A"/>
    <w:rsid w:val="00141504"/>
    <w:rsid w:val="00150A64"/>
    <w:rsid w:val="00151085"/>
    <w:rsid w:val="001646E4"/>
    <w:rsid w:val="0016637C"/>
    <w:rsid w:val="001710EE"/>
    <w:rsid w:val="00175C67"/>
    <w:rsid w:val="00191068"/>
    <w:rsid w:val="00193B37"/>
    <w:rsid w:val="00196601"/>
    <w:rsid w:val="001B12D9"/>
    <w:rsid w:val="001B3F72"/>
    <w:rsid w:val="001C4894"/>
    <w:rsid w:val="001D25A6"/>
    <w:rsid w:val="001D62CB"/>
    <w:rsid w:val="001D6923"/>
    <w:rsid w:val="001F144C"/>
    <w:rsid w:val="001F3374"/>
    <w:rsid w:val="001F33E9"/>
    <w:rsid w:val="001F7589"/>
    <w:rsid w:val="002034F4"/>
    <w:rsid w:val="00214A57"/>
    <w:rsid w:val="00215814"/>
    <w:rsid w:val="00216AE6"/>
    <w:rsid w:val="0021733E"/>
    <w:rsid w:val="00220525"/>
    <w:rsid w:val="00226F44"/>
    <w:rsid w:val="00241C2C"/>
    <w:rsid w:val="0024618A"/>
    <w:rsid w:val="00250C6F"/>
    <w:rsid w:val="00252199"/>
    <w:rsid w:val="00254244"/>
    <w:rsid w:val="0026347E"/>
    <w:rsid w:val="002639F1"/>
    <w:rsid w:val="002644E3"/>
    <w:rsid w:val="002734C1"/>
    <w:rsid w:val="002752CC"/>
    <w:rsid w:val="0027542B"/>
    <w:rsid w:val="00281312"/>
    <w:rsid w:val="0029454F"/>
    <w:rsid w:val="00296EA0"/>
    <w:rsid w:val="002A041D"/>
    <w:rsid w:val="002A4071"/>
    <w:rsid w:val="002B153A"/>
    <w:rsid w:val="002B4910"/>
    <w:rsid w:val="002B5575"/>
    <w:rsid w:val="002C172D"/>
    <w:rsid w:val="002D3546"/>
    <w:rsid w:val="002D626C"/>
    <w:rsid w:val="002D7429"/>
    <w:rsid w:val="002E37D9"/>
    <w:rsid w:val="002E5869"/>
    <w:rsid w:val="002E6BE5"/>
    <w:rsid w:val="002F302D"/>
    <w:rsid w:val="00301AD1"/>
    <w:rsid w:val="00307438"/>
    <w:rsid w:val="0031441D"/>
    <w:rsid w:val="003157C4"/>
    <w:rsid w:val="00320E5A"/>
    <w:rsid w:val="00324B99"/>
    <w:rsid w:val="003334EC"/>
    <w:rsid w:val="0034289A"/>
    <w:rsid w:val="00346FD2"/>
    <w:rsid w:val="00347F4F"/>
    <w:rsid w:val="00351E96"/>
    <w:rsid w:val="00360513"/>
    <w:rsid w:val="00360D3F"/>
    <w:rsid w:val="003702D6"/>
    <w:rsid w:val="003725B5"/>
    <w:rsid w:val="00387F13"/>
    <w:rsid w:val="00394312"/>
    <w:rsid w:val="003A1235"/>
    <w:rsid w:val="003A2810"/>
    <w:rsid w:val="003C1704"/>
    <w:rsid w:val="003C5530"/>
    <w:rsid w:val="003C7045"/>
    <w:rsid w:val="003D0CEC"/>
    <w:rsid w:val="003E1073"/>
    <w:rsid w:val="003E1E2A"/>
    <w:rsid w:val="003E2648"/>
    <w:rsid w:val="003E3EC0"/>
    <w:rsid w:val="003F14DA"/>
    <w:rsid w:val="00402B16"/>
    <w:rsid w:val="00402BE2"/>
    <w:rsid w:val="00402C6C"/>
    <w:rsid w:val="00411F15"/>
    <w:rsid w:val="004166CE"/>
    <w:rsid w:val="0042264C"/>
    <w:rsid w:val="004260A8"/>
    <w:rsid w:val="00427240"/>
    <w:rsid w:val="00433996"/>
    <w:rsid w:val="00436D53"/>
    <w:rsid w:val="00437E8E"/>
    <w:rsid w:val="00442A78"/>
    <w:rsid w:val="0045165D"/>
    <w:rsid w:val="00460D8B"/>
    <w:rsid w:val="00461527"/>
    <w:rsid w:val="00472EDD"/>
    <w:rsid w:val="00483340"/>
    <w:rsid w:val="00484C2C"/>
    <w:rsid w:val="004851FE"/>
    <w:rsid w:val="00485F4F"/>
    <w:rsid w:val="004B0ACB"/>
    <w:rsid w:val="004C1D78"/>
    <w:rsid w:val="004D59F6"/>
    <w:rsid w:val="004E10EC"/>
    <w:rsid w:val="004F1D53"/>
    <w:rsid w:val="00500054"/>
    <w:rsid w:val="005031D1"/>
    <w:rsid w:val="00506B7D"/>
    <w:rsid w:val="00514987"/>
    <w:rsid w:val="005161EC"/>
    <w:rsid w:val="0052219D"/>
    <w:rsid w:val="00522887"/>
    <w:rsid w:val="00526053"/>
    <w:rsid w:val="00526EC3"/>
    <w:rsid w:val="00527418"/>
    <w:rsid w:val="00533941"/>
    <w:rsid w:val="00533AB7"/>
    <w:rsid w:val="005352DA"/>
    <w:rsid w:val="005352EF"/>
    <w:rsid w:val="005375E6"/>
    <w:rsid w:val="00542BF2"/>
    <w:rsid w:val="005434DF"/>
    <w:rsid w:val="00550C52"/>
    <w:rsid w:val="00551A8E"/>
    <w:rsid w:val="00553C1A"/>
    <w:rsid w:val="00560DD6"/>
    <w:rsid w:val="00561242"/>
    <w:rsid w:val="0056369A"/>
    <w:rsid w:val="00574927"/>
    <w:rsid w:val="005767A4"/>
    <w:rsid w:val="00591815"/>
    <w:rsid w:val="005952CB"/>
    <w:rsid w:val="00597FA2"/>
    <w:rsid w:val="005A27B8"/>
    <w:rsid w:val="005A7C89"/>
    <w:rsid w:val="005B0B4B"/>
    <w:rsid w:val="005B18C9"/>
    <w:rsid w:val="005B37BA"/>
    <w:rsid w:val="005B5C77"/>
    <w:rsid w:val="005B6177"/>
    <w:rsid w:val="005C0027"/>
    <w:rsid w:val="005C570D"/>
    <w:rsid w:val="005D0988"/>
    <w:rsid w:val="005D12EF"/>
    <w:rsid w:val="005D288D"/>
    <w:rsid w:val="005D41B8"/>
    <w:rsid w:val="005E2669"/>
    <w:rsid w:val="005E4F5F"/>
    <w:rsid w:val="005F0E63"/>
    <w:rsid w:val="005F1164"/>
    <w:rsid w:val="005F613A"/>
    <w:rsid w:val="006015F5"/>
    <w:rsid w:val="00604784"/>
    <w:rsid w:val="00606866"/>
    <w:rsid w:val="00613027"/>
    <w:rsid w:val="00614D50"/>
    <w:rsid w:val="00617E8B"/>
    <w:rsid w:val="006228F7"/>
    <w:rsid w:val="0063008F"/>
    <w:rsid w:val="006314B1"/>
    <w:rsid w:val="00633BD8"/>
    <w:rsid w:val="00654642"/>
    <w:rsid w:val="00656ADB"/>
    <w:rsid w:val="00657B45"/>
    <w:rsid w:val="00657D3E"/>
    <w:rsid w:val="00661CD8"/>
    <w:rsid w:val="0067581E"/>
    <w:rsid w:val="00683B8B"/>
    <w:rsid w:val="006846F6"/>
    <w:rsid w:val="006A17D2"/>
    <w:rsid w:val="006B6EF6"/>
    <w:rsid w:val="006C068C"/>
    <w:rsid w:val="006C35BB"/>
    <w:rsid w:val="006C462D"/>
    <w:rsid w:val="006C542C"/>
    <w:rsid w:val="006E1D32"/>
    <w:rsid w:val="006E3E19"/>
    <w:rsid w:val="006F29D0"/>
    <w:rsid w:val="006F6A9A"/>
    <w:rsid w:val="00703A79"/>
    <w:rsid w:val="007157D3"/>
    <w:rsid w:val="007158D4"/>
    <w:rsid w:val="007179BC"/>
    <w:rsid w:val="007213C5"/>
    <w:rsid w:val="007237F4"/>
    <w:rsid w:val="00732C05"/>
    <w:rsid w:val="0073343E"/>
    <w:rsid w:val="007371E7"/>
    <w:rsid w:val="007378A8"/>
    <w:rsid w:val="00742721"/>
    <w:rsid w:val="007634AF"/>
    <w:rsid w:val="00766EF0"/>
    <w:rsid w:val="00771E90"/>
    <w:rsid w:val="00772FD4"/>
    <w:rsid w:val="00790404"/>
    <w:rsid w:val="00793A06"/>
    <w:rsid w:val="007A37AB"/>
    <w:rsid w:val="007A78F1"/>
    <w:rsid w:val="007B1A89"/>
    <w:rsid w:val="007B4D8C"/>
    <w:rsid w:val="007E2B6D"/>
    <w:rsid w:val="007E4AFE"/>
    <w:rsid w:val="007E7206"/>
    <w:rsid w:val="007F1DD0"/>
    <w:rsid w:val="007F29BF"/>
    <w:rsid w:val="00800505"/>
    <w:rsid w:val="008054CB"/>
    <w:rsid w:val="00805CE6"/>
    <w:rsid w:val="00817A84"/>
    <w:rsid w:val="008260E8"/>
    <w:rsid w:val="0083688E"/>
    <w:rsid w:val="00850747"/>
    <w:rsid w:val="008523D8"/>
    <w:rsid w:val="00862483"/>
    <w:rsid w:val="0086340C"/>
    <w:rsid w:val="0087441D"/>
    <w:rsid w:val="008748C6"/>
    <w:rsid w:val="00882C39"/>
    <w:rsid w:val="0088577A"/>
    <w:rsid w:val="00887578"/>
    <w:rsid w:val="00892E33"/>
    <w:rsid w:val="0089335E"/>
    <w:rsid w:val="00894789"/>
    <w:rsid w:val="008B4785"/>
    <w:rsid w:val="008D7AA3"/>
    <w:rsid w:val="008E0A3D"/>
    <w:rsid w:val="008E0F7B"/>
    <w:rsid w:val="008E5B83"/>
    <w:rsid w:val="008E5F5C"/>
    <w:rsid w:val="008F746A"/>
    <w:rsid w:val="0090277F"/>
    <w:rsid w:val="00905098"/>
    <w:rsid w:val="0091192A"/>
    <w:rsid w:val="00917DB6"/>
    <w:rsid w:val="009314C1"/>
    <w:rsid w:val="0093321F"/>
    <w:rsid w:val="0094372F"/>
    <w:rsid w:val="00945063"/>
    <w:rsid w:val="00953B6E"/>
    <w:rsid w:val="00954257"/>
    <w:rsid w:val="009556D5"/>
    <w:rsid w:val="009612B6"/>
    <w:rsid w:val="00963724"/>
    <w:rsid w:val="00966DA8"/>
    <w:rsid w:val="00966E6B"/>
    <w:rsid w:val="009672F8"/>
    <w:rsid w:val="00974432"/>
    <w:rsid w:val="00976C14"/>
    <w:rsid w:val="00993CD3"/>
    <w:rsid w:val="009A2AD2"/>
    <w:rsid w:val="009A3987"/>
    <w:rsid w:val="009C1F01"/>
    <w:rsid w:val="009C2DDF"/>
    <w:rsid w:val="009C6007"/>
    <w:rsid w:val="009E2F08"/>
    <w:rsid w:val="009E6385"/>
    <w:rsid w:val="009E7CEE"/>
    <w:rsid w:val="009F13E4"/>
    <w:rsid w:val="009F1A6B"/>
    <w:rsid w:val="00A0181A"/>
    <w:rsid w:val="00A06022"/>
    <w:rsid w:val="00A06285"/>
    <w:rsid w:val="00A133C0"/>
    <w:rsid w:val="00A20478"/>
    <w:rsid w:val="00A215C8"/>
    <w:rsid w:val="00A23A23"/>
    <w:rsid w:val="00A34E29"/>
    <w:rsid w:val="00A36AF5"/>
    <w:rsid w:val="00A371ED"/>
    <w:rsid w:val="00A41C50"/>
    <w:rsid w:val="00A53857"/>
    <w:rsid w:val="00A5468D"/>
    <w:rsid w:val="00A61F7C"/>
    <w:rsid w:val="00A64A16"/>
    <w:rsid w:val="00A66289"/>
    <w:rsid w:val="00A75F86"/>
    <w:rsid w:val="00A7679F"/>
    <w:rsid w:val="00A86A5B"/>
    <w:rsid w:val="00A96564"/>
    <w:rsid w:val="00AA381F"/>
    <w:rsid w:val="00AB23AA"/>
    <w:rsid w:val="00AB3A0C"/>
    <w:rsid w:val="00AB4221"/>
    <w:rsid w:val="00AB5A96"/>
    <w:rsid w:val="00AB665D"/>
    <w:rsid w:val="00AB6A88"/>
    <w:rsid w:val="00AB75DB"/>
    <w:rsid w:val="00AD2ED8"/>
    <w:rsid w:val="00AE10C0"/>
    <w:rsid w:val="00AE755A"/>
    <w:rsid w:val="00AE7643"/>
    <w:rsid w:val="00AF0BC4"/>
    <w:rsid w:val="00AF2A6F"/>
    <w:rsid w:val="00AF4153"/>
    <w:rsid w:val="00AF77E7"/>
    <w:rsid w:val="00B07D25"/>
    <w:rsid w:val="00B12F59"/>
    <w:rsid w:val="00B30C61"/>
    <w:rsid w:val="00B3119E"/>
    <w:rsid w:val="00B318AF"/>
    <w:rsid w:val="00B3518F"/>
    <w:rsid w:val="00B41789"/>
    <w:rsid w:val="00B54019"/>
    <w:rsid w:val="00B67F8C"/>
    <w:rsid w:val="00B70DA4"/>
    <w:rsid w:val="00B75FBB"/>
    <w:rsid w:val="00B77589"/>
    <w:rsid w:val="00B80F5C"/>
    <w:rsid w:val="00B819E8"/>
    <w:rsid w:val="00BA1003"/>
    <w:rsid w:val="00BA4207"/>
    <w:rsid w:val="00BB0BDF"/>
    <w:rsid w:val="00BC1813"/>
    <w:rsid w:val="00BC6041"/>
    <w:rsid w:val="00BD0608"/>
    <w:rsid w:val="00BD06C4"/>
    <w:rsid w:val="00BE01F7"/>
    <w:rsid w:val="00BE0E0A"/>
    <w:rsid w:val="00BE0E0E"/>
    <w:rsid w:val="00BE5981"/>
    <w:rsid w:val="00BF62EB"/>
    <w:rsid w:val="00C07902"/>
    <w:rsid w:val="00C16DEF"/>
    <w:rsid w:val="00C2553B"/>
    <w:rsid w:val="00C320A2"/>
    <w:rsid w:val="00C35183"/>
    <w:rsid w:val="00C377C7"/>
    <w:rsid w:val="00C47CAD"/>
    <w:rsid w:val="00C551D2"/>
    <w:rsid w:val="00C60947"/>
    <w:rsid w:val="00C73CAB"/>
    <w:rsid w:val="00C74AC0"/>
    <w:rsid w:val="00C7635A"/>
    <w:rsid w:val="00C827E9"/>
    <w:rsid w:val="00C82DAF"/>
    <w:rsid w:val="00C831B5"/>
    <w:rsid w:val="00C8403A"/>
    <w:rsid w:val="00C92B01"/>
    <w:rsid w:val="00CA5114"/>
    <w:rsid w:val="00CB0E61"/>
    <w:rsid w:val="00CB5469"/>
    <w:rsid w:val="00CC7995"/>
    <w:rsid w:val="00CD54A1"/>
    <w:rsid w:val="00CE71A0"/>
    <w:rsid w:val="00CF0494"/>
    <w:rsid w:val="00CF4058"/>
    <w:rsid w:val="00CF4A50"/>
    <w:rsid w:val="00CF6D0B"/>
    <w:rsid w:val="00CF7FC2"/>
    <w:rsid w:val="00D13AF9"/>
    <w:rsid w:val="00D13C71"/>
    <w:rsid w:val="00D20783"/>
    <w:rsid w:val="00D24700"/>
    <w:rsid w:val="00D307F2"/>
    <w:rsid w:val="00D30978"/>
    <w:rsid w:val="00D4665B"/>
    <w:rsid w:val="00D55E18"/>
    <w:rsid w:val="00D5633C"/>
    <w:rsid w:val="00D56D23"/>
    <w:rsid w:val="00D576C6"/>
    <w:rsid w:val="00D67818"/>
    <w:rsid w:val="00D8020C"/>
    <w:rsid w:val="00D836A6"/>
    <w:rsid w:val="00D92D1E"/>
    <w:rsid w:val="00D968C2"/>
    <w:rsid w:val="00DA3DCD"/>
    <w:rsid w:val="00DA41C0"/>
    <w:rsid w:val="00DA45E8"/>
    <w:rsid w:val="00DA5F8B"/>
    <w:rsid w:val="00DA7E88"/>
    <w:rsid w:val="00DB59D0"/>
    <w:rsid w:val="00DC32FE"/>
    <w:rsid w:val="00DC5A0A"/>
    <w:rsid w:val="00DD1762"/>
    <w:rsid w:val="00DD190F"/>
    <w:rsid w:val="00DE1B7B"/>
    <w:rsid w:val="00DE56D6"/>
    <w:rsid w:val="00DF17AC"/>
    <w:rsid w:val="00DF29C2"/>
    <w:rsid w:val="00DF5092"/>
    <w:rsid w:val="00DF6EE3"/>
    <w:rsid w:val="00E0373C"/>
    <w:rsid w:val="00E04F46"/>
    <w:rsid w:val="00E05D3D"/>
    <w:rsid w:val="00E0734B"/>
    <w:rsid w:val="00E17659"/>
    <w:rsid w:val="00E17715"/>
    <w:rsid w:val="00E24E40"/>
    <w:rsid w:val="00E258CA"/>
    <w:rsid w:val="00E57F2B"/>
    <w:rsid w:val="00E60F89"/>
    <w:rsid w:val="00E63000"/>
    <w:rsid w:val="00E635B0"/>
    <w:rsid w:val="00E712B5"/>
    <w:rsid w:val="00E72C78"/>
    <w:rsid w:val="00E83138"/>
    <w:rsid w:val="00EA1A38"/>
    <w:rsid w:val="00EA568A"/>
    <w:rsid w:val="00EB7033"/>
    <w:rsid w:val="00EB7A23"/>
    <w:rsid w:val="00EE3F45"/>
    <w:rsid w:val="00EE53DE"/>
    <w:rsid w:val="00EE629E"/>
    <w:rsid w:val="00EE7058"/>
    <w:rsid w:val="00EF0323"/>
    <w:rsid w:val="00F014E0"/>
    <w:rsid w:val="00F12451"/>
    <w:rsid w:val="00F12C28"/>
    <w:rsid w:val="00F1311D"/>
    <w:rsid w:val="00F13171"/>
    <w:rsid w:val="00F1331F"/>
    <w:rsid w:val="00F22756"/>
    <w:rsid w:val="00F32234"/>
    <w:rsid w:val="00F4163B"/>
    <w:rsid w:val="00F5434E"/>
    <w:rsid w:val="00F60294"/>
    <w:rsid w:val="00F61875"/>
    <w:rsid w:val="00F6796B"/>
    <w:rsid w:val="00F77CDF"/>
    <w:rsid w:val="00F8222F"/>
    <w:rsid w:val="00F8735F"/>
    <w:rsid w:val="00F915CB"/>
    <w:rsid w:val="00F92F09"/>
    <w:rsid w:val="00F9420C"/>
    <w:rsid w:val="00FA0D92"/>
    <w:rsid w:val="00FA0EA1"/>
    <w:rsid w:val="00FA0FBF"/>
    <w:rsid w:val="00FA224C"/>
    <w:rsid w:val="00FA2877"/>
    <w:rsid w:val="00FA28B2"/>
    <w:rsid w:val="00FB4A8B"/>
    <w:rsid w:val="00FB50C9"/>
    <w:rsid w:val="00FB520D"/>
    <w:rsid w:val="00FC0399"/>
    <w:rsid w:val="00FC0DB9"/>
    <w:rsid w:val="00FC20C7"/>
    <w:rsid w:val="00FC6871"/>
    <w:rsid w:val="00FE1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1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32"/>
    <w:rPr>
      <w:rFonts w:eastAsiaTheme="majorEastAsia" w:cstheme="majorBidi"/>
      <w:color w:val="272727" w:themeColor="text1" w:themeTint="D8"/>
    </w:rPr>
  </w:style>
  <w:style w:type="paragraph" w:styleId="Title">
    <w:name w:val="Title"/>
    <w:basedOn w:val="Normal"/>
    <w:next w:val="Normal"/>
    <w:link w:val="TitleChar"/>
    <w:uiPriority w:val="10"/>
    <w:qFormat/>
    <w:rsid w:val="006E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32"/>
    <w:pPr>
      <w:spacing w:before="160"/>
      <w:jc w:val="center"/>
    </w:pPr>
    <w:rPr>
      <w:i/>
      <w:iCs/>
      <w:color w:val="404040" w:themeColor="text1" w:themeTint="BF"/>
    </w:rPr>
  </w:style>
  <w:style w:type="character" w:customStyle="1" w:styleId="QuoteChar">
    <w:name w:val="Quote Char"/>
    <w:basedOn w:val="DefaultParagraphFont"/>
    <w:link w:val="Quote"/>
    <w:uiPriority w:val="29"/>
    <w:rsid w:val="006E1D32"/>
    <w:rPr>
      <w:i/>
      <w:iCs/>
      <w:color w:val="404040" w:themeColor="text1" w:themeTint="BF"/>
    </w:rPr>
  </w:style>
  <w:style w:type="paragraph" w:styleId="ListParagraph">
    <w:name w:val="List Paragraph"/>
    <w:basedOn w:val="Normal"/>
    <w:uiPriority w:val="34"/>
    <w:qFormat/>
    <w:rsid w:val="006E1D32"/>
    <w:pPr>
      <w:ind w:left="720"/>
      <w:contextualSpacing/>
    </w:pPr>
  </w:style>
  <w:style w:type="character" w:styleId="IntenseEmphasis">
    <w:name w:val="Intense Emphasis"/>
    <w:basedOn w:val="DefaultParagraphFont"/>
    <w:uiPriority w:val="21"/>
    <w:qFormat/>
    <w:rsid w:val="006E1D32"/>
    <w:rPr>
      <w:i/>
      <w:iCs/>
      <w:color w:val="0F4761" w:themeColor="accent1" w:themeShade="BF"/>
    </w:rPr>
  </w:style>
  <w:style w:type="paragraph" w:styleId="IntenseQuote">
    <w:name w:val="Intense Quote"/>
    <w:basedOn w:val="Normal"/>
    <w:next w:val="Normal"/>
    <w:link w:val="IntenseQuoteChar"/>
    <w:uiPriority w:val="30"/>
    <w:qFormat/>
    <w:rsid w:val="006E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32"/>
    <w:rPr>
      <w:i/>
      <w:iCs/>
      <w:color w:val="0F4761" w:themeColor="accent1" w:themeShade="BF"/>
    </w:rPr>
  </w:style>
  <w:style w:type="character" w:styleId="IntenseReference">
    <w:name w:val="Intense Reference"/>
    <w:basedOn w:val="DefaultParagraphFont"/>
    <w:uiPriority w:val="32"/>
    <w:qFormat/>
    <w:rsid w:val="006E1D32"/>
    <w:rPr>
      <w:b/>
      <w:bCs/>
      <w:smallCaps/>
      <w:color w:val="0F4761" w:themeColor="accent1" w:themeShade="BF"/>
      <w:spacing w:val="5"/>
    </w:rPr>
  </w:style>
  <w:style w:type="paragraph" w:styleId="NormalWeb">
    <w:name w:val="Normal (Web)"/>
    <w:basedOn w:val="Normal"/>
    <w:uiPriority w:val="99"/>
    <w:semiHidden/>
    <w:unhideWhenUsed/>
    <w:rsid w:val="004260A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7A7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89"/>
  </w:style>
  <w:style w:type="paragraph" w:styleId="Footer">
    <w:name w:val="footer"/>
    <w:basedOn w:val="Normal"/>
    <w:link w:val="FooterChar"/>
    <w:uiPriority w:val="99"/>
    <w:unhideWhenUsed/>
    <w:rsid w:val="007B1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89"/>
  </w:style>
  <w:style w:type="character" w:styleId="Hyperlink">
    <w:name w:val="Hyperlink"/>
    <w:basedOn w:val="DefaultParagraphFont"/>
    <w:uiPriority w:val="99"/>
    <w:unhideWhenUsed/>
    <w:rsid w:val="002F302D"/>
    <w:rPr>
      <w:color w:val="467886" w:themeColor="hyperlink"/>
      <w:u w:val="single"/>
    </w:rPr>
  </w:style>
  <w:style w:type="character" w:customStyle="1" w:styleId="UnresolvedMention">
    <w:name w:val="Unresolved Mention"/>
    <w:basedOn w:val="DefaultParagraphFont"/>
    <w:uiPriority w:val="99"/>
    <w:semiHidden/>
    <w:unhideWhenUsed/>
    <w:rsid w:val="002F302D"/>
    <w:rPr>
      <w:color w:val="605E5C"/>
      <w:shd w:val="clear" w:color="auto" w:fill="E1DFDD"/>
    </w:rPr>
  </w:style>
  <w:style w:type="character" w:styleId="PlaceholderText">
    <w:name w:val="Placeholder Text"/>
    <w:basedOn w:val="DefaultParagraphFont"/>
    <w:uiPriority w:val="99"/>
    <w:semiHidden/>
    <w:rsid w:val="0063008F"/>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1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32"/>
    <w:rPr>
      <w:rFonts w:eastAsiaTheme="majorEastAsia" w:cstheme="majorBidi"/>
      <w:color w:val="272727" w:themeColor="text1" w:themeTint="D8"/>
    </w:rPr>
  </w:style>
  <w:style w:type="paragraph" w:styleId="Title">
    <w:name w:val="Title"/>
    <w:basedOn w:val="Normal"/>
    <w:next w:val="Normal"/>
    <w:link w:val="TitleChar"/>
    <w:uiPriority w:val="10"/>
    <w:qFormat/>
    <w:rsid w:val="006E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32"/>
    <w:pPr>
      <w:spacing w:before="160"/>
      <w:jc w:val="center"/>
    </w:pPr>
    <w:rPr>
      <w:i/>
      <w:iCs/>
      <w:color w:val="404040" w:themeColor="text1" w:themeTint="BF"/>
    </w:rPr>
  </w:style>
  <w:style w:type="character" w:customStyle="1" w:styleId="QuoteChar">
    <w:name w:val="Quote Char"/>
    <w:basedOn w:val="DefaultParagraphFont"/>
    <w:link w:val="Quote"/>
    <w:uiPriority w:val="29"/>
    <w:rsid w:val="006E1D32"/>
    <w:rPr>
      <w:i/>
      <w:iCs/>
      <w:color w:val="404040" w:themeColor="text1" w:themeTint="BF"/>
    </w:rPr>
  </w:style>
  <w:style w:type="paragraph" w:styleId="ListParagraph">
    <w:name w:val="List Paragraph"/>
    <w:basedOn w:val="Normal"/>
    <w:uiPriority w:val="34"/>
    <w:qFormat/>
    <w:rsid w:val="006E1D32"/>
    <w:pPr>
      <w:ind w:left="720"/>
      <w:contextualSpacing/>
    </w:pPr>
  </w:style>
  <w:style w:type="character" w:styleId="IntenseEmphasis">
    <w:name w:val="Intense Emphasis"/>
    <w:basedOn w:val="DefaultParagraphFont"/>
    <w:uiPriority w:val="21"/>
    <w:qFormat/>
    <w:rsid w:val="006E1D32"/>
    <w:rPr>
      <w:i/>
      <w:iCs/>
      <w:color w:val="0F4761" w:themeColor="accent1" w:themeShade="BF"/>
    </w:rPr>
  </w:style>
  <w:style w:type="paragraph" w:styleId="IntenseQuote">
    <w:name w:val="Intense Quote"/>
    <w:basedOn w:val="Normal"/>
    <w:next w:val="Normal"/>
    <w:link w:val="IntenseQuoteChar"/>
    <w:uiPriority w:val="30"/>
    <w:qFormat/>
    <w:rsid w:val="006E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32"/>
    <w:rPr>
      <w:i/>
      <w:iCs/>
      <w:color w:val="0F4761" w:themeColor="accent1" w:themeShade="BF"/>
    </w:rPr>
  </w:style>
  <w:style w:type="character" w:styleId="IntenseReference">
    <w:name w:val="Intense Reference"/>
    <w:basedOn w:val="DefaultParagraphFont"/>
    <w:uiPriority w:val="32"/>
    <w:qFormat/>
    <w:rsid w:val="006E1D32"/>
    <w:rPr>
      <w:b/>
      <w:bCs/>
      <w:smallCaps/>
      <w:color w:val="0F4761" w:themeColor="accent1" w:themeShade="BF"/>
      <w:spacing w:val="5"/>
    </w:rPr>
  </w:style>
  <w:style w:type="paragraph" w:styleId="NormalWeb">
    <w:name w:val="Normal (Web)"/>
    <w:basedOn w:val="Normal"/>
    <w:uiPriority w:val="99"/>
    <w:semiHidden/>
    <w:unhideWhenUsed/>
    <w:rsid w:val="004260A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7A7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89"/>
  </w:style>
  <w:style w:type="paragraph" w:styleId="Footer">
    <w:name w:val="footer"/>
    <w:basedOn w:val="Normal"/>
    <w:link w:val="FooterChar"/>
    <w:uiPriority w:val="99"/>
    <w:unhideWhenUsed/>
    <w:rsid w:val="007B1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89"/>
  </w:style>
  <w:style w:type="character" w:styleId="Hyperlink">
    <w:name w:val="Hyperlink"/>
    <w:basedOn w:val="DefaultParagraphFont"/>
    <w:uiPriority w:val="99"/>
    <w:unhideWhenUsed/>
    <w:rsid w:val="002F302D"/>
    <w:rPr>
      <w:color w:val="467886" w:themeColor="hyperlink"/>
      <w:u w:val="single"/>
    </w:rPr>
  </w:style>
  <w:style w:type="character" w:customStyle="1" w:styleId="UnresolvedMention">
    <w:name w:val="Unresolved Mention"/>
    <w:basedOn w:val="DefaultParagraphFont"/>
    <w:uiPriority w:val="99"/>
    <w:semiHidden/>
    <w:unhideWhenUsed/>
    <w:rsid w:val="002F302D"/>
    <w:rPr>
      <w:color w:val="605E5C"/>
      <w:shd w:val="clear" w:color="auto" w:fill="E1DFDD"/>
    </w:rPr>
  </w:style>
  <w:style w:type="character" w:styleId="PlaceholderText">
    <w:name w:val="Placeholder Text"/>
    <w:basedOn w:val="DefaultParagraphFont"/>
    <w:uiPriority w:val="99"/>
    <w:semiHidden/>
    <w:rsid w:val="006300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564808-CC6C-48EB-A682-6E7368775342}">
  <we:reference id="wa200001361" version="2.129.3.0" store="en-US" storeType="OMEX"/>
  <we:alternateReferences>
    <we:reference id="wa200001361" version="2.129.3.0" store="wa200001361" storeType="OMEX"/>
  </we:alternateReferences>
  <we:properties>
    <we:property name="paperpal-document-id" value="&quot;8b7c096a-a4af-44cb-9d3a-4a67be25828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21</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Baskandi</dc:creator>
  <cp:keywords/>
  <dc:description/>
  <cp:lastModifiedBy>qwert</cp:lastModifiedBy>
  <cp:revision>3</cp:revision>
  <dcterms:created xsi:type="dcterms:W3CDTF">2026-02-21T10:34:00Z</dcterms:created>
  <dcterms:modified xsi:type="dcterms:W3CDTF">2026-02-23T09:22:00Z</dcterms:modified>
</cp:coreProperties>
</file>