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F1F3A" w14:textId="51297B22" w:rsidR="005E599E" w:rsidRPr="003376AE" w:rsidRDefault="00886529" w:rsidP="00E441AA">
      <w:pPr>
        <w:spacing w:after="0" w:line="259" w:lineRule="auto"/>
        <w:ind w:left="378" w:firstLine="0"/>
        <w:jc w:val="left"/>
        <w:rPr>
          <w:rFonts w:ascii="Times New Roman" w:hAnsi="Times New Roman" w:cs="Times New Roman"/>
          <w:color w:val="000000" w:themeColor="text1"/>
        </w:rPr>
      </w:pPr>
      <w:r>
        <w:rPr>
          <w:rFonts w:ascii="Times New Roman" w:hAnsi="Times New Roman" w:cs="Times New Roman"/>
          <w:color w:val="000000" w:themeColor="text1"/>
          <w:sz w:val="42"/>
        </w:rPr>
        <w:t>A</w:t>
      </w:r>
      <w:r w:rsidR="00F45648">
        <w:rPr>
          <w:rFonts w:ascii="Times New Roman" w:hAnsi="Times New Roman" w:cs="Times New Roman"/>
          <w:color w:val="000000" w:themeColor="text1"/>
          <w:sz w:val="42"/>
        </w:rPr>
        <w:t xml:space="preserve"> Power Efficient Multiband </w:t>
      </w:r>
      <w:r w:rsidR="008E368E" w:rsidRPr="003376AE">
        <w:rPr>
          <w:rFonts w:ascii="Times New Roman" w:hAnsi="Times New Roman" w:cs="Times New Roman"/>
          <w:color w:val="000000" w:themeColor="text1"/>
          <w:sz w:val="42"/>
        </w:rPr>
        <w:t>CMOS</w:t>
      </w:r>
      <w:r w:rsidR="00E441AA">
        <w:rPr>
          <w:rFonts w:ascii="Times New Roman" w:hAnsi="Times New Roman" w:cs="Times New Roman"/>
          <w:color w:val="000000" w:themeColor="text1"/>
          <w:sz w:val="42"/>
        </w:rPr>
        <w:t xml:space="preserve"> Ladder </w:t>
      </w:r>
      <w:r w:rsidR="008E368E" w:rsidRPr="003376AE">
        <w:rPr>
          <w:rFonts w:ascii="Times New Roman" w:hAnsi="Times New Roman" w:cs="Times New Roman"/>
          <w:color w:val="000000" w:themeColor="text1"/>
          <w:sz w:val="42"/>
        </w:rPr>
        <w:t>Mixer</w:t>
      </w:r>
      <w:r w:rsidR="00F45648">
        <w:rPr>
          <w:rFonts w:ascii="Times New Roman" w:hAnsi="Times New Roman" w:cs="Times New Roman"/>
          <w:color w:val="000000" w:themeColor="text1"/>
          <w:sz w:val="42"/>
        </w:rPr>
        <w:t xml:space="preserve"> with Enhanced Linearity for 5G New Radio (NR) receiver system</w:t>
      </w:r>
    </w:p>
    <w:p w14:paraId="0B1DDABA" w14:textId="77777777" w:rsidR="005E599E" w:rsidRPr="003376AE" w:rsidRDefault="005E599E">
      <w:pPr>
        <w:rPr>
          <w:rFonts w:ascii="Times New Roman" w:hAnsi="Times New Roman" w:cs="Times New Roman"/>
          <w:color w:val="000000" w:themeColor="text1"/>
        </w:rPr>
      </w:pPr>
    </w:p>
    <w:p w14:paraId="135CBF34" w14:textId="77777777" w:rsidR="00991C4D" w:rsidRPr="003376AE" w:rsidRDefault="00991C4D">
      <w:pPr>
        <w:rPr>
          <w:rFonts w:ascii="Times New Roman" w:hAnsi="Times New Roman" w:cs="Times New Roman"/>
          <w:color w:val="000000" w:themeColor="text1"/>
        </w:rPr>
      </w:pPr>
    </w:p>
    <w:p w14:paraId="681FF91E" w14:textId="77777777" w:rsidR="00991C4D" w:rsidRPr="003376AE" w:rsidRDefault="00991C4D">
      <w:pPr>
        <w:rPr>
          <w:rFonts w:ascii="Times New Roman" w:hAnsi="Times New Roman" w:cs="Times New Roman"/>
          <w:color w:val="000000" w:themeColor="text1"/>
        </w:rPr>
        <w:sectPr w:rsidR="00991C4D" w:rsidRPr="003376AE">
          <w:headerReference w:type="even" r:id="rId7"/>
          <w:headerReference w:type="default" r:id="rId8"/>
          <w:headerReference w:type="first" r:id="rId9"/>
          <w:pgSz w:w="11906" w:h="16838"/>
          <w:pgMar w:top="1859" w:right="1228" w:bottom="1321" w:left="850" w:header="720" w:footer="720" w:gutter="0"/>
          <w:cols w:space="720"/>
          <w:titlePg/>
        </w:sectPr>
      </w:pPr>
    </w:p>
    <w:p w14:paraId="2DA4DBD3" w14:textId="5B2FA385" w:rsidR="005E599E" w:rsidRPr="003376AE" w:rsidRDefault="008E368E">
      <w:pPr>
        <w:spacing w:after="74" w:line="279" w:lineRule="auto"/>
        <w:ind w:left="-15" w:right="-15" w:firstLine="309"/>
        <w:rPr>
          <w:rFonts w:ascii="Times New Roman" w:hAnsi="Times New Roman" w:cs="Times New Roman"/>
          <w:color w:val="000000" w:themeColor="text1"/>
        </w:rPr>
      </w:pPr>
      <w:r w:rsidRPr="003376AE">
        <w:rPr>
          <w:rFonts w:ascii="Times New Roman" w:hAnsi="Times New Roman" w:cs="Times New Roman"/>
          <w:b/>
          <w:color w:val="000000" w:themeColor="text1"/>
          <w:sz w:val="16"/>
        </w:rPr>
        <w:t>Abstract — This paper presents a CMOS mixer employing a transconductance tuning (TCT) mechanism to achieve wideband, low power, high gain, and high linearity. The ladder CMOS mixer consists of one current source, one differential amplifier and two differential low noise switching stage. The TCT technique optimizes the optimum drain current requirement and the output voltage at the voltage control oscillator node and the RF output node, thus producing a balance linearity performance with low power consumption for 4GHz operating bandwidth. The wideband linearity performance is achieved without inductors, thus reducing the size of the chip significantly to 0.5mm</w:t>
      </w:r>
      <w:r w:rsidRPr="003376AE">
        <w:rPr>
          <w:rFonts w:ascii="Times New Roman" w:hAnsi="Times New Roman" w:cs="Times New Roman"/>
          <w:b/>
          <w:color w:val="000000" w:themeColor="text1"/>
          <w:sz w:val="16"/>
          <w:vertAlign w:val="superscript"/>
        </w:rPr>
        <w:t>2</w:t>
      </w:r>
      <w:r w:rsidRPr="003376AE">
        <w:rPr>
          <w:rFonts w:ascii="Times New Roman" w:hAnsi="Times New Roman" w:cs="Times New Roman"/>
          <w:b/>
          <w:color w:val="000000" w:themeColor="text1"/>
          <w:sz w:val="16"/>
        </w:rPr>
        <w:t>. Designed in 180-nm CMOS, the TCT mixer operates from 1GHz to 5GHz with a 1.2V supply voltage, resulting in a</w:t>
      </w:r>
      <w:r w:rsidR="00854F66" w:rsidRPr="003376AE">
        <w:rPr>
          <w:rFonts w:ascii="Times New Roman" w:hAnsi="Times New Roman" w:cs="Times New Roman"/>
          <w:b/>
          <w:color w:val="000000" w:themeColor="text1"/>
          <w:sz w:val="16"/>
        </w:rPr>
        <w:t xml:space="preserve"> highest measured result performances of the</w:t>
      </w:r>
      <w:r w:rsidRPr="003376AE">
        <w:rPr>
          <w:rFonts w:ascii="Times New Roman" w:hAnsi="Times New Roman" w:cs="Times New Roman"/>
          <w:b/>
          <w:color w:val="000000" w:themeColor="text1"/>
          <w:sz w:val="16"/>
        </w:rPr>
        <w:t xml:space="preserve"> third-order input intercept point (IIP3) of </w:t>
      </w:r>
      <w:r w:rsidR="00854F66" w:rsidRPr="003376AE">
        <w:rPr>
          <w:rFonts w:ascii="Times New Roman" w:hAnsi="Times New Roman" w:cs="Times New Roman"/>
          <w:b/>
          <w:color w:val="000000" w:themeColor="text1"/>
          <w:sz w:val="16"/>
        </w:rPr>
        <w:t xml:space="preserve">35.97dBm across the local oscillator (LO) input power and </w:t>
      </w:r>
      <w:r w:rsidRPr="003376AE">
        <w:rPr>
          <w:rFonts w:ascii="Times New Roman" w:hAnsi="Times New Roman" w:cs="Times New Roman"/>
          <w:b/>
          <w:color w:val="000000" w:themeColor="text1"/>
          <w:sz w:val="16"/>
        </w:rPr>
        <w:t>27</w:t>
      </w:r>
      <w:r w:rsidR="00854F66" w:rsidRPr="003376AE">
        <w:rPr>
          <w:rFonts w:ascii="Times New Roman" w:hAnsi="Times New Roman" w:cs="Times New Roman"/>
          <w:b/>
          <w:color w:val="000000" w:themeColor="text1"/>
          <w:sz w:val="16"/>
        </w:rPr>
        <w:t>.2</w:t>
      </w:r>
      <w:r w:rsidRPr="003376AE">
        <w:rPr>
          <w:rFonts w:ascii="Times New Roman" w:hAnsi="Times New Roman" w:cs="Times New Roman"/>
          <w:b/>
          <w:color w:val="000000" w:themeColor="text1"/>
          <w:sz w:val="16"/>
        </w:rPr>
        <w:t xml:space="preserve">dBm </w:t>
      </w:r>
      <w:r w:rsidR="00854F66" w:rsidRPr="003376AE">
        <w:rPr>
          <w:rFonts w:ascii="Times New Roman" w:hAnsi="Times New Roman" w:cs="Times New Roman"/>
          <w:b/>
          <w:color w:val="000000" w:themeColor="text1"/>
          <w:sz w:val="16"/>
        </w:rPr>
        <w:t xml:space="preserve">across the RF input power. The highest measured </w:t>
      </w:r>
      <w:r w:rsidRPr="003376AE">
        <w:rPr>
          <w:rFonts w:ascii="Times New Roman" w:hAnsi="Times New Roman" w:cs="Times New Roman"/>
          <w:b/>
          <w:color w:val="000000" w:themeColor="text1"/>
          <w:sz w:val="16"/>
        </w:rPr>
        <w:t>conversion gain (CG)</w:t>
      </w:r>
      <w:r w:rsidR="00854F66" w:rsidRPr="003376AE">
        <w:rPr>
          <w:rFonts w:ascii="Times New Roman" w:hAnsi="Times New Roman" w:cs="Times New Roman"/>
          <w:b/>
          <w:color w:val="000000" w:themeColor="text1"/>
          <w:sz w:val="16"/>
        </w:rPr>
        <w:t xml:space="preserve"> encapsulated around </w:t>
      </w:r>
      <w:r w:rsidRPr="003376AE">
        <w:rPr>
          <w:rFonts w:ascii="Times New Roman" w:hAnsi="Times New Roman" w:cs="Times New Roman"/>
          <w:b/>
          <w:color w:val="000000" w:themeColor="text1"/>
          <w:sz w:val="16"/>
        </w:rPr>
        <w:t>29.17dB</w:t>
      </w:r>
      <w:r w:rsidR="00F07A2B" w:rsidRPr="003376AE">
        <w:rPr>
          <w:rFonts w:ascii="Times New Roman" w:hAnsi="Times New Roman" w:cs="Times New Roman"/>
          <w:b/>
          <w:color w:val="000000" w:themeColor="text1"/>
          <w:sz w:val="16"/>
        </w:rPr>
        <w:t xml:space="preserve"> under RF input power whereas 22.27dB across the LO input power</w:t>
      </w:r>
      <w:r w:rsidRPr="003376AE">
        <w:rPr>
          <w:rFonts w:ascii="Times New Roman" w:hAnsi="Times New Roman" w:cs="Times New Roman"/>
          <w:b/>
          <w:color w:val="000000" w:themeColor="text1"/>
          <w:sz w:val="16"/>
        </w:rPr>
        <w:t xml:space="preserve"> at center frequency</w:t>
      </w:r>
      <w:r w:rsidR="007A4E0E" w:rsidRPr="003376AE">
        <w:rPr>
          <w:rFonts w:ascii="Times New Roman" w:hAnsi="Times New Roman" w:cs="Times New Roman"/>
          <w:b/>
          <w:color w:val="000000" w:themeColor="text1"/>
          <w:sz w:val="16"/>
        </w:rPr>
        <w:t xml:space="preserve"> of</w:t>
      </w:r>
      <w:r w:rsidRPr="003376AE">
        <w:rPr>
          <w:rFonts w:ascii="Times New Roman" w:hAnsi="Times New Roman" w:cs="Times New Roman"/>
          <w:b/>
          <w:color w:val="000000" w:themeColor="text1"/>
          <w:sz w:val="16"/>
        </w:rPr>
        <w:t xml:space="preserve"> 3GHz. The TCT mixer </w:t>
      </w:r>
      <w:r w:rsidR="00F07A2B" w:rsidRPr="003376AE">
        <w:rPr>
          <w:rFonts w:ascii="Times New Roman" w:hAnsi="Times New Roman" w:cs="Times New Roman"/>
          <w:b/>
          <w:color w:val="000000" w:themeColor="text1"/>
          <w:sz w:val="16"/>
        </w:rPr>
        <w:t xml:space="preserve">provides full mixing operation which achieves the measured </w:t>
      </w:r>
      <w:r w:rsidRPr="003376AE">
        <w:rPr>
          <w:rFonts w:ascii="Times New Roman" w:hAnsi="Times New Roman" w:cs="Times New Roman"/>
          <w:b/>
          <w:color w:val="000000" w:themeColor="text1"/>
          <w:sz w:val="16"/>
        </w:rPr>
        <w:t xml:space="preserve">noise figure (NF) below 5dB across the </w:t>
      </w:r>
      <w:r w:rsidR="00F07A2B" w:rsidRPr="003376AE">
        <w:rPr>
          <w:rFonts w:ascii="Times New Roman" w:hAnsi="Times New Roman" w:cs="Times New Roman"/>
          <w:b/>
          <w:color w:val="000000" w:themeColor="text1"/>
          <w:sz w:val="16"/>
        </w:rPr>
        <w:t>IF output</w:t>
      </w:r>
      <w:r w:rsidRPr="003376AE">
        <w:rPr>
          <w:rFonts w:ascii="Times New Roman" w:hAnsi="Times New Roman" w:cs="Times New Roman"/>
          <w:b/>
          <w:color w:val="000000" w:themeColor="text1"/>
          <w:sz w:val="16"/>
        </w:rPr>
        <w:t xml:space="preserve"> frequency. Moreover, the port-to-port isolation less than -30dB has also been achieved across the </w:t>
      </w:r>
      <w:r w:rsidR="00A5131F" w:rsidRPr="003376AE">
        <w:rPr>
          <w:rFonts w:ascii="Times New Roman" w:hAnsi="Times New Roman" w:cs="Times New Roman"/>
          <w:b/>
          <w:color w:val="000000" w:themeColor="text1"/>
          <w:sz w:val="16"/>
        </w:rPr>
        <w:t xml:space="preserve">RF </w:t>
      </w:r>
      <w:r w:rsidRPr="003376AE">
        <w:rPr>
          <w:rFonts w:ascii="Times New Roman" w:hAnsi="Times New Roman" w:cs="Times New Roman"/>
          <w:b/>
          <w:color w:val="000000" w:themeColor="text1"/>
          <w:sz w:val="16"/>
        </w:rPr>
        <w:t>operating bandwidth. The total power consumption,</w:t>
      </w:r>
      <w:r w:rsidR="00991C4D" w:rsidRPr="003376AE">
        <w:rPr>
          <w:rFonts w:ascii="Times New Roman" w:hAnsi="Times New Roman" w:cs="Times New Roman"/>
          <w:b/>
          <w:color w:val="000000" w:themeColor="text1"/>
          <w:sz w:val="16"/>
        </w:rPr>
        <w:t xml:space="preserve"> </w:t>
      </w:r>
      <w:r w:rsidRPr="003376AE">
        <w:rPr>
          <w:rFonts w:ascii="Times New Roman" w:hAnsi="Times New Roman" w:cs="Times New Roman"/>
          <w:b/>
          <w:color w:val="000000" w:themeColor="text1"/>
          <w:sz w:val="16"/>
        </w:rPr>
        <w:t>P</w:t>
      </w:r>
      <w:r w:rsidRPr="003376AE">
        <w:rPr>
          <w:rFonts w:ascii="Times New Roman" w:hAnsi="Times New Roman" w:cs="Times New Roman"/>
          <w:b/>
          <w:color w:val="000000" w:themeColor="text1"/>
          <w:sz w:val="16"/>
          <w:vertAlign w:val="subscript"/>
        </w:rPr>
        <w:t xml:space="preserve">DC </w:t>
      </w:r>
      <w:r w:rsidRPr="003376AE">
        <w:rPr>
          <w:rFonts w:ascii="Times New Roman" w:hAnsi="Times New Roman" w:cs="Times New Roman"/>
          <w:b/>
          <w:color w:val="000000" w:themeColor="text1"/>
          <w:sz w:val="16"/>
        </w:rPr>
        <w:t>of the TCT chip is 5mW. The operating bandwidth of the TCT mixer qualifies it to be integrated into a multiband 5G New Radio receiver system.</w:t>
      </w:r>
    </w:p>
    <w:p w14:paraId="28920505" w14:textId="77777777" w:rsidR="005E599E" w:rsidRPr="003376AE" w:rsidRDefault="008E368E">
      <w:pPr>
        <w:spacing w:after="508" w:line="366" w:lineRule="auto"/>
        <w:ind w:left="-15" w:right="-15" w:firstLine="309"/>
        <w:rPr>
          <w:rFonts w:ascii="Times New Roman" w:hAnsi="Times New Roman" w:cs="Times New Roman"/>
          <w:color w:val="000000" w:themeColor="text1"/>
        </w:rPr>
      </w:pPr>
      <w:r w:rsidRPr="003376AE">
        <w:rPr>
          <w:rFonts w:ascii="Times New Roman" w:hAnsi="Times New Roman" w:cs="Times New Roman"/>
          <w:b/>
          <w:color w:val="000000" w:themeColor="text1"/>
          <w:sz w:val="16"/>
        </w:rPr>
        <w:t>Key words — CMOS, linearity,</w:t>
      </w:r>
      <w:r w:rsidR="00854F66" w:rsidRPr="003376AE">
        <w:rPr>
          <w:rFonts w:ascii="Times New Roman" w:hAnsi="Times New Roman" w:cs="Times New Roman"/>
          <w:b/>
          <w:color w:val="000000" w:themeColor="text1"/>
          <w:sz w:val="16"/>
        </w:rPr>
        <w:t xml:space="preserve"> </w:t>
      </w:r>
      <w:r w:rsidRPr="003376AE">
        <w:rPr>
          <w:rFonts w:ascii="Times New Roman" w:hAnsi="Times New Roman" w:cs="Times New Roman"/>
          <w:b/>
          <w:color w:val="000000" w:themeColor="text1"/>
          <w:sz w:val="16"/>
        </w:rPr>
        <w:t>mixer,</w:t>
      </w:r>
      <w:r w:rsidR="00854F66" w:rsidRPr="003376AE">
        <w:rPr>
          <w:rFonts w:ascii="Times New Roman" w:hAnsi="Times New Roman" w:cs="Times New Roman"/>
          <w:b/>
          <w:color w:val="000000" w:themeColor="text1"/>
          <w:sz w:val="16"/>
        </w:rPr>
        <w:t xml:space="preserve"> </w:t>
      </w:r>
      <w:r w:rsidRPr="003376AE">
        <w:rPr>
          <w:rFonts w:ascii="Times New Roman" w:hAnsi="Times New Roman" w:cs="Times New Roman"/>
          <w:b/>
          <w:color w:val="000000" w:themeColor="text1"/>
          <w:sz w:val="16"/>
        </w:rPr>
        <w:t>ladder, transconductance, 5G New Radio, wideband, receiver, Gilbert cell.</w:t>
      </w:r>
    </w:p>
    <w:p w14:paraId="04D762B8" w14:textId="77777777" w:rsidR="005E599E" w:rsidRPr="003376AE" w:rsidRDefault="008E368E">
      <w:pPr>
        <w:pStyle w:val="Heading1"/>
        <w:spacing w:after="105"/>
        <w:rPr>
          <w:rFonts w:ascii="Times New Roman" w:hAnsi="Times New Roman" w:cs="Times New Roman"/>
          <w:color w:val="000000" w:themeColor="text1"/>
        </w:rPr>
      </w:pPr>
      <w:r w:rsidRPr="003376AE">
        <w:rPr>
          <w:rFonts w:ascii="Times New Roman" w:hAnsi="Times New Roman" w:cs="Times New Roman"/>
          <w:color w:val="000000" w:themeColor="text1"/>
        </w:rPr>
        <w:t>I. Introduction</w:t>
      </w:r>
    </w:p>
    <w:p w14:paraId="55F2CE69" w14:textId="08295EFA" w:rsidR="005E599E" w:rsidRPr="003376AE" w:rsidRDefault="008E368E" w:rsidP="00F039D5">
      <w:pPr>
        <w:spacing w:line="276" w:lineRule="auto"/>
        <w:ind w:left="-14" w:firstLine="403"/>
        <w:contextualSpacing/>
        <w:rPr>
          <w:rFonts w:ascii="Times New Roman" w:hAnsi="Times New Roman" w:cs="Times New Roman"/>
          <w:color w:val="000000" w:themeColor="text1"/>
        </w:rPr>
      </w:pPr>
      <w:r w:rsidRPr="003376AE">
        <w:rPr>
          <w:rFonts w:ascii="Times New Roman" w:hAnsi="Times New Roman" w:cs="Times New Roman"/>
          <w:color w:val="000000" w:themeColor="text1"/>
        </w:rPr>
        <w:t xml:space="preserve">The efficient high performance of the sub-6 GHz receiver system is of superior relevance in modern devices. In submicron nodes, the most challenging task is to lower the power consumption in active mixers with higher gain and better linearity. The downscaling of the channel length in deep-submicron CMOS technology leads to voltage limitation up to 1.2V and below. However, as the power and supply voltage is reduced, the construction of the Radio Front End blocks (RFE) in optimizing stringent performance such as the conversion </w:t>
      </w:r>
      <w:r w:rsidR="00F039D5" w:rsidRPr="003376AE">
        <w:rPr>
          <w:rFonts w:ascii="Times New Roman" w:hAnsi="Times New Roman" w:cs="Times New Roman"/>
          <w:color w:val="000000" w:themeColor="text1"/>
        </w:rPr>
        <w:t>g</w:t>
      </w:r>
      <w:r w:rsidRPr="003376AE">
        <w:rPr>
          <w:rFonts w:ascii="Times New Roman" w:hAnsi="Times New Roman" w:cs="Times New Roman"/>
          <w:color w:val="000000" w:themeColor="text1"/>
        </w:rPr>
        <w:t>ain and linearity are</w:t>
      </w:r>
      <w:r w:rsidR="00942B7A" w:rsidRPr="003376AE">
        <w:rPr>
          <w:rFonts w:ascii="Times New Roman" w:hAnsi="Times New Roman" w:cs="Times New Roman"/>
          <w:color w:val="000000" w:themeColor="text1"/>
        </w:rPr>
        <w:t xml:space="preserve"> </w:t>
      </w:r>
      <w:r w:rsidR="00F039D5" w:rsidRPr="003376AE">
        <w:rPr>
          <w:rFonts w:ascii="Times New Roman" w:hAnsi="Times New Roman" w:cs="Times New Roman"/>
          <w:color w:val="000000" w:themeColor="text1"/>
        </w:rPr>
        <w:t>degraded</w:t>
      </w:r>
      <w:r w:rsidR="00F039D5" w:rsidRPr="003376AE">
        <w:rPr>
          <w:rFonts w:ascii="Times New Roman" w:hAnsi="Times New Roman" w:cs="Times New Roman"/>
          <w:color w:val="000000" w:themeColor="text1"/>
          <w:vertAlign w:val="superscript"/>
        </w:rPr>
        <w:t xml:space="preserve"> [</w:t>
      </w:r>
      <w:r w:rsidR="00942B7A" w:rsidRPr="003376AE">
        <w:rPr>
          <w:rFonts w:ascii="Times New Roman" w:hAnsi="Times New Roman" w:cs="Times New Roman"/>
          <w:color w:val="000000" w:themeColor="text1"/>
          <w:vertAlign w:val="superscript"/>
        </w:rPr>
        <w:t>1-6]</w:t>
      </w:r>
      <w:r w:rsidR="00942B7A" w:rsidRPr="003376AE">
        <w:rPr>
          <w:rFonts w:ascii="Times New Roman" w:hAnsi="Times New Roman" w:cs="Times New Roman"/>
          <w:color w:val="000000" w:themeColor="text1"/>
        </w:rPr>
        <w:t>.</w:t>
      </w:r>
    </w:p>
    <w:p w14:paraId="5EE57A5E" w14:textId="77777777" w:rsidR="005E599E" w:rsidRPr="003376AE" w:rsidRDefault="005E599E">
      <w:pPr>
        <w:spacing w:after="92"/>
        <w:ind w:left="-5"/>
        <w:rPr>
          <w:rFonts w:ascii="Times New Roman" w:hAnsi="Times New Roman" w:cs="Times New Roman"/>
          <w:color w:val="000000" w:themeColor="text1"/>
        </w:rPr>
      </w:pPr>
    </w:p>
    <w:p w14:paraId="24945B64" w14:textId="17FDB80F" w:rsidR="005E599E" w:rsidRPr="003376AE" w:rsidRDefault="008E368E" w:rsidP="007A4E0E">
      <w:pPr>
        <w:spacing w:after="114" w:line="265" w:lineRule="auto"/>
        <w:ind w:left="0" w:right="-15" w:firstLine="0"/>
        <w:rPr>
          <w:rFonts w:ascii="Times New Roman" w:hAnsi="Times New Roman" w:cs="Times New Roman"/>
          <w:color w:val="000000" w:themeColor="text1"/>
        </w:rPr>
      </w:pPr>
      <w:r w:rsidRPr="003376AE">
        <w:rPr>
          <w:rFonts w:ascii="Times New Roman" w:hAnsi="Times New Roman" w:cs="Times New Roman"/>
          <w:color w:val="000000" w:themeColor="text1"/>
        </w:rPr>
        <w:t>CMOS technology has proven to provide high performance and high transit frequency (ft) to develop a complete system-on-chip (SoC) solution with a lower production cost</w:t>
      </w:r>
      <w:r w:rsidRPr="003376AE">
        <w:rPr>
          <w:rFonts w:ascii="Times New Roman" w:hAnsi="Times New Roman" w:cs="Times New Roman"/>
          <w:color w:val="000000" w:themeColor="text1"/>
          <w:vertAlign w:val="superscript"/>
        </w:rPr>
        <w:t>[7]</w:t>
      </w:r>
      <w:r w:rsidRPr="003376AE">
        <w:rPr>
          <w:rFonts w:ascii="Times New Roman" w:hAnsi="Times New Roman" w:cs="Times New Roman"/>
          <w:color w:val="000000" w:themeColor="text1"/>
        </w:rPr>
        <w:t xml:space="preserve">. A significant advantage is integrating the entire system in a single chip at a smaller device size and improving the circuit </w:t>
      </w:r>
      <w:r w:rsidRPr="003376AE">
        <w:rPr>
          <w:rFonts w:ascii="Times New Roman" w:hAnsi="Times New Roman" w:cs="Times New Roman"/>
          <w:color w:val="000000" w:themeColor="text1"/>
        </w:rPr>
        <w:t xml:space="preserve">functionality. Therefore, this approach towards a challenging operation in designing a wide range makes it possible for the researcher to work on unprecedented levels of </w:t>
      </w:r>
      <w:r w:rsidR="00F039D5" w:rsidRPr="003376AE">
        <w:rPr>
          <w:rFonts w:ascii="Times New Roman" w:hAnsi="Times New Roman" w:cs="Times New Roman"/>
          <w:color w:val="000000" w:themeColor="text1"/>
        </w:rPr>
        <w:t>architecture</w:t>
      </w:r>
      <w:r w:rsidR="00F039D5" w:rsidRPr="003376AE">
        <w:rPr>
          <w:rFonts w:ascii="Times New Roman" w:hAnsi="Times New Roman" w:cs="Times New Roman"/>
          <w:color w:val="000000" w:themeColor="text1"/>
          <w:vertAlign w:val="superscript"/>
        </w:rPr>
        <w:t xml:space="preserve"> [</w:t>
      </w:r>
      <w:r w:rsidRPr="003376AE">
        <w:rPr>
          <w:rFonts w:ascii="Times New Roman" w:hAnsi="Times New Roman" w:cs="Times New Roman"/>
          <w:color w:val="000000" w:themeColor="text1"/>
          <w:vertAlign w:val="superscript"/>
        </w:rPr>
        <w:t>8]</w:t>
      </w:r>
      <w:r w:rsidRPr="003376AE">
        <w:rPr>
          <w:rFonts w:ascii="Times New Roman" w:hAnsi="Times New Roman" w:cs="Times New Roman"/>
          <w:color w:val="000000" w:themeColor="text1"/>
        </w:rPr>
        <w:t>.</w:t>
      </w:r>
    </w:p>
    <w:p w14:paraId="6A82CCBD" w14:textId="02D5B9C4" w:rsidR="005E599E" w:rsidRPr="003376AE" w:rsidRDefault="008E368E" w:rsidP="00991C4D">
      <w:pPr>
        <w:spacing w:after="109"/>
        <w:ind w:left="-15" w:firstLine="399"/>
        <w:rPr>
          <w:rFonts w:ascii="Times New Roman" w:hAnsi="Times New Roman" w:cs="Times New Roman"/>
          <w:color w:val="000000" w:themeColor="text1"/>
        </w:rPr>
      </w:pPr>
      <w:r w:rsidRPr="003376AE">
        <w:rPr>
          <w:rFonts w:ascii="Times New Roman" w:hAnsi="Times New Roman" w:cs="Times New Roman"/>
          <w:color w:val="000000" w:themeColor="text1"/>
        </w:rPr>
        <w:t xml:space="preserve">Besides, it brings more interest to various applications such as </w:t>
      </w:r>
      <w:r w:rsidR="00F039D5" w:rsidRPr="003376AE">
        <w:rPr>
          <w:rFonts w:ascii="Times New Roman" w:hAnsi="Times New Roman" w:cs="Times New Roman"/>
          <w:color w:val="000000" w:themeColor="text1"/>
        </w:rPr>
        <w:t>multiband OFDM Alliance ultrawideband (</w:t>
      </w:r>
      <w:r w:rsidRPr="003376AE">
        <w:rPr>
          <w:rFonts w:ascii="Times New Roman" w:hAnsi="Times New Roman" w:cs="Times New Roman"/>
          <w:color w:val="000000" w:themeColor="text1"/>
        </w:rPr>
        <w:t>MBOA-UWB</w:t>
      </w:r>
      <w:r w:rsidR="00F039D5" w:rsidRPr="003376AE">
        <w:rPr>
          <w:rFonts w:ascii="Times New Roman" w:hAnsi="Times New Roman" w:cs="Times New Roman"/>
          <w:color w:val="000000" w:themeColor="text1"/>
        </w:rPr>
        <w:t xml:space="preserve">) </w:t>
      </w:r>
      <w:r w:rsidRPr="003376AE">
        <w:rPr>
          <w:rFonts w:ascii="Times New Roman" w:hAnsi="Times New Roman" w:cs="Times New Roman"/>
          <w:color w:val="000000" w:themeColor="text1"/>
        </w:rPr>
        <w:t>standard, multiband cellular, and software-defined radios. Yet</w:t>
      </w:r>
      <w:r w:rsidR="00F039D5" w:rsidRPr="003376AE">
        <w:rPr>
          <w:rFonts w:ascii="Times New Roman" w:hAnsi="Times New Roman" w:cs="Times New Roman"/>
          <w:color w:val="000000" w:themeColor="text1"/>
        </w:rPr>
        <w:t>,</w:t>
      </w:r>
      <w:r w:rsidRPr="003376AE">
        <w:rPr>
          <w:rFonts w:ascii="Times New Roman" w:hAnsi="Times New Roman" w:cs="Times New Roman"/>
          <w:color w:val="000000" w:themeColor="text1"/>
        </w:rPr>
        <w:t xml:space="preserve"> there is a growing concern to achieve better performance for higher technology demands and overcoming the performance tradeoff. Multiple methods have been used in the mixer to overcome the tradeoff between noise figure (NF), power consumption, P</w:t>
      </w:r>
      <w:r w:rsidRPr="003376AE">
        <w:rPr>
          <w:rFonts w:ascii="Times New Roman" w:hAnsi="Times New Roman" w:cs="Times New Roman"/>
          <w:color w:val="000000" w:themeColor="text1"/>
          <w:vertAlign w:val="subscript"/>
        </w:rPr>
        <w:t>DC</w:t>
      </w:r>
      <w:r w:rsidRPr="003376AE">
        <w:rPr>
          <w:rFonts w:ascii="Times New Roman" w:hAnsi="Times New Roman" w:cs="Times New Roman"/>
          <w:color w:val="000000" w:themeColor="text1"/>
        </w:rPr>
        <w:t xml:space="preserve">, conversion gain (CG), and linearity (P1dB and IIP3). Some receivers achieve better power consumption and linearity but only cover a narrow bandwidth, making it less reliable as bandwidth demands grow higher. Similarly, work achieve a moderately higher gain and bandwidth, but the output voltage swing is limited with the penalty of higher power </w:t>
      </w:r>
      <w:r w:rsidR="00B20C32" w:rsidRPr="003376AE">
        <w:rPr>
          <w:rFonts w:ascii="Times New Roman" w:hAnsi="Times New Roman" w:cs="Times New Roman"/>
          <w:color w:val="000000" w:themeColor="text1"/>
        </w:rPr>
        <w:t>consumption</w:t>
      </w:r>
      <w:r w:rsidR="00B20C32" w:rsidRPr="003376AE">
        <w:rPr>
          <w:rFonts w:ascii="Times New Roman" w:hAnsi="Times New Roman" w:cs="Times New Roman"/>
          <w:color w:val="000000" w:themeColor="text1"/>
          <w:vertAlign w:val="superscript"/>
        </w:rPr>
        <w:t xml:space="preserve"> [</w:t>
      </w:r>
      <w:r w:rsidRPr="003376AE">
        <w:rPr>
          <w:rFonts w:ascii="Times New Roman" w:hAnsi="Times New Roman" w:cs="Times New Roman"/>
          <w:color w:val="000000" w:themeColor="text1"/>
          <w:vertAlign w:val="superscript"/>
        </w:rPr>
        <w:t>9]</w:t>
      </w:r>
      <w:r w:rsidRPr="003376AE">
        <w:rPr>
          <w:rFonts w:ascii="Times New Roman" w:hAnsi="Times New Roman" w:cs="Times New Roman"/>
          <w:color w:val="000000" w:themeColor="text1"/>
        </w:rPr>
        <w:t xml:space="preserve">. In addition, work has performed a current bleeding technique at the mixer load stage of a transistor with a complementary feature of the transconductance </w:t>
      </w:r>
      <w:r w:rsidR="00B20C32" w:rsidRPr="003376AE">
        <w:rPr>
          <w:rFonts w:ascii="Times New Roman" w:hAnsi="Times New Roman" w:cs="Times New Roman"/>
          <w:color w:val="000000" w:themeColor="text1"/>
        </w:rPr>
        <w:t>stage</w:t>
      </w:r>
      <w:r w:rsidR="00B20C32" w:rsidRPr="003376AE">
        <w:rPr>
          <w:rFonts w:ascii="Times New Roman" w:hAnsi="Times New Roman" w:cs="Times New Roman"/>
          <w:color w:val="000000" w:themeColor="text1"/>
          <w:vertAlign w:val="superscript"/>
        </w:rPr>
        <w:t xml:space="preserve"> [</w:t>
      </w:r>
      <w:r w:rsidRPr="003376AE">
        <w:rPr>
          <w:rFonts w:ascii="Times New Roman" w:hAnsi="Times New Roman" w:cs="Times New Roman"/>
          <w:color w:val="000000" w:themeColor="text1"/>
          <w:vertAlign w:val="superscript"/>
        </w:rPr>
        <w:t>10]</w:t>
      </w:r>
      <w:r w:rsidRPr="003376AE">
        <w:rPr>
          <w:rFonts w:ascii="Times New Roman" w:hAnsi="Times New Roman" w:cs="Times New Roman"/>
          <w:color w:val="000000" w:themeColor="text1"/>
        </w:rPr>
        <w:t xml:space="preserve">. The increased drive current via the transconductance stage results in a higher gain and linearity but consumes too high power and noise. Another approach targets to reduce the severity of the tradeoff mentioned above. This is through the implementation of securing independent bias currents for the transconductance and switching </w:t>
      </w:r>
      <w:r w:rsidR="00B20C32" w:rsidRPr="003376AE">
        <w:rPr>
          <w:rFonts w:ascii="Times New Roman" w:hAnsi="Times New Roman" w:cs="Times New Roman"/>
          <w:color w:val="000000" w:themeColor="text1"/>
        </w:rPr>
        <w:t>stage</w:t>
      </w:r>
      <w:r w:rsidR="00B20C32" w:rsidRPr="003376AE">
        <w:rPr>
          <w:rFonts w:ascii="Times New Roman" w:hAnsi="Times New Roman" w:cs="Times New Roman"/>
          <w:color w:val="000000" w:themeColor="text1"/>
          <w:vertAlign w:val="superscript"/>
        </w:rPr>
        <w:t xml:space="preserve"> [</w:t>
      </w:r>
      <w:r w:rsidRPr="003376AE">
        <w:rPr>
          <w:rFonts w:ascii="Times New Roman" w:hAnsi="Times New Roman" w:cs="Times New Roman"/>
          <w:color w:val="000000" w:themeColor="text1"/>
          <w:vertAlign w:val="superscript"/>
        </w:rPr>
        <w:t>11]</w:t>
      </w:r>
      <w:r w:rsidRPr="003376AE">
        <w:rPr>
          <w:rFonts w:ascii="Times New Roman" w:hAnsi="Times New Roman" w:cs="Times New Roman"/>
          <w:color w:val="000000" w:themeColor="text1"/>
        </w:rPr>
        <w:t xml:space="preserve">, current </w:t>
      </w:r>
      <w:r w:rsidR="00B20C32" w:rsidRPr="003376AE">
        <w:rPr>
          <w:rFonts w:ascii="Times New Roman" w:hAnsi="Times New Roman" w:cs="Times New Roman"/>
          <w:color w:val="000000" w:themeColor="text1"/>
        </w:rPr>
        <w:t>bleeding</w:t>
      </w:r>
      <w:r w:rsidR="00B20C32" w:rsidRPr="003376AE">
        <w:rPr>
          <w:rFonts w:ascii="Times New Roman" w:hAnsi="Times New Roman" w:cs="Times New Roman"/>
          <w:color w:val="000000" w:themeColor="text1"/>
          <w:vertAlign w:val="superscript"/>
        </w:rPr>
        <w:t xml:space="preserve"> [</w:t>
      </w:r>
      <w:r w:rsidRPr="003376AE">
        <w:rPr>
          <w:rFonts w:ascii="Times New Roman" w:hAnsi="Times New Roman" w:cs="Times New Roman"/>
          <w:color w:val="000000" w:themeColor="text1"/>
          <w:vertAlign w:val="superscript"/>
        </w:rPr>
        <w:t>12]</w:t>
      </w:r>
      <w:r w:rsidRPr="003376AE">
        <w:rPr>
          <w:rFonts w:ascii="Times New Roman" w:hAnsi="Times New Roman" w:cs="Times New Roman"/>
          <w:color w:val="000000" w:themeColor="text1"/>
        </w:rPr>
        <w:t xml:space="preserve">, injecting current, and lowering the current in the load and switching </w:t>
      </w:r>
      <w:r w:rsidR="00B20C32" w:rsidRPr="003376AE">
        <w:rPr>
          <w:rFonts w:ascii="Times New Roman" w:hAnsi="Times New Roman" w:cs="Times New Roman"/>
          <w:color w:val="000000" w:themeColor="text1"/>
        </w:rPr>
        <w:t>stage</w:t>
      </w:r>
      <w:r w:rsidR="00B20C32" w:rsidRPr="003376AE">
        <w:rPr>
          <w:rFonts w:ascii="Times New Roman" w:hAnsi="Times New Roman" w:cs="Times New Roman"/>
          <w:color w:val="000000" w:themeColor="text1"/>
          <w:vertAlign w:val="superscript"/>
        </w:rPr>
        <w:t xml:space="preserve"> [</w:t>
      </w:r>
      <w:r w:rsidRPr="003376AE">
        <w:rPr>
          <w:rFonts w:ascii="Times New Roman" w:hAnsi="Times New Roman" w:cs="Times New Roman"/>
          <w:color w:val="000000" w:themeColor="text1"/>
          <w:vertAlign w:val="superscript"/>
        </w:rPr>
        <w:t>13</w:t>
      </w:r>
      <w:r w:rsidRPr="003376AE">
        <w:rPr>
          <w:rFonts w:ascii="Times New Roman" w:hAnsi="Times New Roman" w:cs="Times New Roman"/>
          <w:i/>
          <w:color w:val="000000" w:themeColor="text1"/>
          <w:vertAlign w:val="superscript"/>
        </w:rPr>
        <w:t>,</w:t>
      </w:r>
      <w:r w:rsidRPr="003376AE">
        <w:rPr>
          <w:rFonts w:ascii="Times New Roman" w:hAnsi="Times New Roman" w:cs="Times New Roman"/>
          <w:color w:val="000000" w:themeColor="text1"/>
          <w:vertAlign w:val="superscript"/>
        </w:rPr>
        <w:t>14]</w:t>
      </w:r>
      <w:r w:rsidRPr="003376AE">
        <w:rPr>
          <w:rFonts w:ascii="Times New Roman" w:hAnsi="Times New Roman" w:cs="Times New Roman"/>
          <w:color w:val="000000" w:themeColor="text1"/>
        </w:rPr>
        <w:t>.</w:t>
      </w:r>
    </w:p>
    <w:tbl>
      <w:tblPr>
        <w:tblStyle w:val="TableGrid"/>
        <w:tblpPr w:vertAnchor="text" w:horzAnchor="margin" w:tblpY="1419"/>
        <w:tblOverlap w:val="never"/>
        <w:tblW w:w="10205" w:type="dxa"/>
        <w:tblInd w:w="0" w:type="dxa"/>
        <w:tblCellMar>
          <w:right w:w="3402" w:type="dxa"/>
        </w:tblCellMar>
        <w:tblLook w:val="04A0" w:firstRow="1" w:lastRow="0" w:firstColumn="1" w:lastColumn="0" w:noHBand="0" w:noVBand="1"/>
      </w:tblPr>
      <w:tblGrid>
        <w:gridCol w:w="10205"/>
      </w:tblGrid>
      <w:tr w:rsidR="003376AE" w:rsidRPr="003376AE" w14:paraId="61082B56" w14:textId="77777777">
        <w:trPr>
          <w:trHeight w:val="172"/>
        </w:trPr>
        <w:tc>
          <w:tcPr>
            <w:tcW w:w="5037" w:type="dxa"/>
            <w:tcBorders>
              <w:top w:val="nil"/>
              <w:left w:val="nil"/>
              <w:bottom w:val="nil"/>
              <w:right w:val="nil"/>
            </w:tcBorders>
          </w:tcPr>
          <w:p w14:paraId="36F55E74" w14:textId="77777777" w:rsidR="005E599E" w:rsidRPr="003376AE" w:rsidRDefault="008E368E" w:rsidP="00991C4D">
            <w:pPr>
              <w:spacing w:after="91" w:line="259" w:lineRule="auto"/>
              <w:ind w:left="0" w:firstLine="0"/>
              <w:rPr>
                <w:rFonts w:ascii="Times New Roman" w:hAnsi="Times New Roman" w:cs="Times New Roman"/>
                <w:color w:val="000000" w:themeColor="text1"/>
              </w:rPr>
            </w:pPr>
            <w:r w:rsidRPr="003376AE">
              <w:rPr>
                <w:rFonts w:ascii="Times New Roman" w:eastAsia="Calibri" w:hAnsi="Times New Roman" w:cs="Times New Roman"/>
                <w:noProof/>
                <w:color w:val="000000" w:themeColor="text1"/>
                <w:sz w:val="22"/>
              </w:rPr>
              <mc:AlternateContent>
                <mc:Choice Requires="wpg">
                  <w:drawing>
                    <wp:inline distT="0" distB="0" distL="0" distR="0" wp14:anchorId="7079A347" wp14:editId="0579C51F">
                      <wp:extent cx="4319994" cy="5055"/>
                      <wp:effectExtent l="0" t="0" r="0" b="0"/>
                      <wp:docPr id="44385" name="Group 44385"/>
                      <wp:cNvGraphicFramePr/>
                      <a:graphic xmlns:a="http://schemas.openxmlformats.org/drawingml/2006/main">
                        <a:graphicData uri="http://schemas.microsoft.com/office/word/2010/wordprocessingGroup">
                          <wpg:wgp>
                            <wpg:cNvGrpSpPr/>
                            <wpg:grpSpPr>
                              <a:xfrm>
                                <a:off x="0" y="0"/>
                                <a:ext cx="4319994" cy="5055"/>
                                <a:chOff x="0" y="0"/>
                                <a:chExt cx="4319994" cy="5055"/>
                              </a:xfrm>
                            </wpg:grpSpPr>
                            <wps:wsp>
                              <wps:cNvPr id="118" name="Shape 118"/>
                              <wps:cNvSpPr/>
                              <wps:spPr>
                                <a:xfrm>
                                  <a:off x="0" y="0"/>
                                  <a:ext cx="4319994" cy="0"/>
                                </a:xfrm>
                                <a:custGeom>
                                  <a:avLst/>
                                  <a:gdLst/>
                                  <a:ahLst/>
                                  <a:cxnLst/>
                                  <a:rect l="0" t="0" r="0" b="0"/>
                                  <a:pathLst>
                                    <a:path w="4319994">
                                      <a:moveTo>
                                        <a:pt x="0" y="0"/>
                                      </a:moveTo>
                                      <a:lnTo>
                                        <a:pt x="4319994"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BE47EC8" id="Group 44385" o:spid="_x0000_s1026" style="width:340.15pt;height:.4pt;mso-position-horizontal-relative:char;mso-position-vertical-relative:line" coordsize="4319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">
                      <v:shape id="Shape 118" o:spid="_x0000_s1027" style="position:absolute;width:43199;height:0;visibility:visible;mso-wrap-style:square;v-text-anchor:top" coordsize="43199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p+ZccA&#10;AADcAAAADwAAAGRycy9kb3ducmV2LnhtbESPQWvCQBCF74X+h2UKvZS6sdjSpq5SLAXtIVD14HHI&#10;jklodnbJrjH6652D4G2G9+a9b6bzwbWqpy42ng2MRxko4tLbhisD283P8zuomJAttp7JwIkizGf3&#10;d1PMrT/yH/XrVCkJ4ZijgTqlkGsdy5ocxpEPxKLtfecwydpV2nZ4lHDX6pcse9MOG5aGGgMtair/&#10;1wdn4Lv/LZrdfvVRbMLr8FS4czYJZ2MeH4avT1CJhnQzX6+XVvDHQivPyAR6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KfmXHAAAA3AAAAA8AAAAAAAAAAAAAAAAAmAIAAGRy&#10;cy9kb3ducmV2LnhtbFBLBQYAAAAABAAEAPUAAACMAwAAAAA=&#10;" path="m,l4319994,e" filled="f" strokeweight=".14042mm">
                        <v:stroke miterlimit="83231f" joinstyle="miter"/>
                        <v:path arrowok="t" textboxrect="0,0,4319994,0"/>
                      </v:shape>
                      <w10:anchorlock/>
                    </v:group>
                  </w:pict>
                </mc:Fallback>
              </mc:AlternateContent>
            </w:r>
          </w:p>
          <w:p w14:paraId="7E356247" w14:textId="77777777" w:rsidR="005E599E" w:rsidRPr="003376AE" w:rsidRDefault="008E368E" w:rsidP="00991C4D">
            <w:pPr>
              <w:spacing w:after="0" w:line="259" w:lineRule="auto"/>
              <w:ind w:left="305" w:firstLine="0"/>
              <w:rPr>
                <w:rFonts w:ascii="Times New Roman" w:hAnsi="Times New Roman" w:cs="Times New Roman"/>
                <w:color w:val="000000" w:themeColor="text1"/>
              </w:rPr>
            </w:pPr>
            <w:r w:rsidRPr="003376AE">
              <w:rPr>
                <w:rFonts w:ascii="Cambria Math" w:hAnsi="Cambria Math" w:cs="Cambria Math"/>
                <w:color w:val="000000" w:themeColor="text1"/>
                <w:sz w:val="16"/>
                <w:vertAlign w:val="superscript"/>
              </w:rPr>
              <w:t>∗</w:t>
            </w:r>
            <w:r w:rsidRPr="003376AE">
              <w:rPr>
                <w:rFonts w:ascii="Times New Roman" w:hAnsi="Times New Roman" w:cs="Times New Roman"/>
                <w:color w:val="000000" w:themeColor="text1"/>
                <w:sz w:val="16"/>
              </w:rPr>
              <w:t>Manuscript Received XXX XX, 20XX; Accepted XXX XX, 20XX.</w:t>
            </w:r>
          </w:p>
        </w:tc>
      </w:tr>
    </w:tbl>
    <w:p w14:paraId="117371AA" w14:textId="77777777" w:rsidR="005E599E" w:rsidRPr="003376AE" w:rsidRDefault="008E368E" w:rsidP="00991C4D">
      <w:pPr>
        <w:ind w:left="-15" w:firstLine="399"/>
        <w:rPr>
          <w:rFonts w:ascii="Times New Roman" w:hAnsi="Times New Roman" w:cs="Times New Roman"/>
          <w:color w:val="000000" w:themeColor="text1"/>
        </w:rPr>
      </w:pPr>
      <w:r w:rsidRPr="003376AE">
        <w:rPr>
          <w:rFonts w:ascii="Times New Roman" w:hAnsi="Times New Roman" w:cs="Times New Roman"/>
          <w:color w:val="000000" w:themeColor="text1"/>
        </w:rPr>
        <w:t>Improving the mixer linearity is another challenge faced. S.He et al.</w:t>
      </w:r>
      <w:r w:rsidRPr="003376AE">
        <w:rPr>
          <w:rFonts w:ascii="Times New Roman" w:hAnsi="Times New Roman" w:cs="Times New Roman"/>
          <w:color w:val="000000" w:themeColor="text1"/>
          <w:vertAlign w:val="superscript"/>
        </w:rPr>
        <w:t xml:space="preserve">[15] </w:t>
      </w:r>
      <w:r w:rsidRPr="003376AE">
        <w:rPr>
          <w:rFonts w:ascii="Times New Roman" w:hAnsi="Times New Roman" w:cs="Times New Roman"/>
          <w:color w:val="000000" w:themeColor="text1"/>
        </w:rPr>
        <w:t>impose a feed-forward technique using a derivative superposition method canceling the third-order intermodulation product using two intermodulation terms with equal amplitude and opposite phase.</w:t>
      </w:r>
    </w:p>
    <w:p w14:paraId="14DC3E0F" w14:textId="77777777" w:rsidR="005E599E" w:rsidRPr="003376AE" w:rsidRDefault="008E368E">
      <w:pPr>
        <w:ind w:left="-5"/>
        <w:rPr>
          <w:rFonts w:ascii="Times New Roman" w:hAnsi="Times New Roman" w:cs="Times New Roman"/>
          <w:color w:val="000000" w:themeColor="text1"/>
        </w:rPr>
      </w:pPr>
      <w:r w:rsidRPr="003376AE">
        <w:rPr>
          <w:rFonts w:ascii="Times New Roman" w:hAnsi="Times New Roman" w:cs="Times New Roman"/>
          <w:color w:val="000000" w:themeColor="text1"/>
        </w:rPr>
        <w:t>However, the effect of the noise added to the mixer circuit creates an additional block complexity even though the linearity is enhanced. Another work proposed an intermodulation injection to the mixer to improve the overall performance of the mixer</w:t>
      </w:r>
      <w:r w:rsidRPr="003376AE">
        <w:rPr>
          <w:rFonts w:ascii="Times New Roman" w:hAnsi="Times New Roman" w:cs="Times New Roman"/>
          <w:color w:val="000000" w:themeColor="text1"/>
          <w:vertAlign w:val="superscript"/>
        </w:rPr>
        <w:t>[16]</w:t>
      </w:r>
      <w:r w:rsidRPr="003376AE">
        <w:rPr>
          <w:rFonts w:ascii="Times New Roman" w:hAnsi="Times New Roman" w:cs="Times New Roman"/>
          <w:color w:val="000000" w:themeColor="text1"/>
        </w:rPr>
        <w:t xml:space="preserve">. This eventually increases the circuit complexity due to passive bulky inductors. On the other hand, techniques implied current reuse and folded–switching using a complementary pair of pMOS and nMOS, achieving </w:t>
      </w:r>
      <w:r w:rsidRPr="003376AE">
        <w:rPr>
          <w:rFonts w:ascii="Times New Roman" w:hAnsi="Times New Roman" w:cs="Times New Roman"/>
          <w:color w:val="000000" w:themeColor="text1"/>
        </w:rPr>
        <w:lastRenderedPageBreak/>
        <w:t>better linearity and gain, with the drawbacks of a larger area and substantially increased in power consumption</w:t>
      </w:r>
      <w:r w:rsidR="00942B7A" w:rsidRPr="003376AE">
        <w:rPr>
          <w:rFonts w:ascii="Times New Roman" w:hAnsi="Times New Roman" w:cs="Times New Roman"/>
          <w:color w:val="000000" w:themeColor="text1"/>
        </w:rPr>
        <w:t xml:space="preserve"> </w:t>
      </w:r>
      <w:r w:rsidRPr="003376AE">
        <w:rPr>
          <w:rFonts w:ascii="Times New Roman" w:hAnsi="Times New Roman" w:cs="Times New Roman"/>
          <w:color w:val="000000" w:themeColor="text1"/>
          <w:vertAlign w:val="superscript"/>
        </w:rPr>
        <w:t>[17</w:t>
      </w:r>
      <w:r w:rsidRPr="003376AE">
        <w:rPr>
          <w:rFonts w:ascii="Times New Roman" w:hAnsi="Times New Roman" w:cs="Times New Roman"/>
          <w:i/>
          <w:color w:val="000000" w:themeColor="text1"/>
          <w:vertAlign w:val="superscript"/>
        </w:rPr>
        <w:t>,</w:t>
      </w:r>
      <w:r w:rsidRPr="003376AE">
        <w:rPr>
          <w:rFonts w:ascii="Times New Roman" w:hAnsi="Times New Roman" w:cs="Times New Roman"/>
          <w:color w:val="000000" w:themeColor="text1"/>
          <w:vertAlign w:val="superscript"/>
        </w:rPr>
        <w:t>18]</w:t>
      </w:r>
      <w:r w:rsidRPr="003376AE">
        <w:rPr>
          <w:rFonts w:ascii="Times New Roman" w:hAnsi="Times New Roman" w:cs="Times New Roman"/>
          <w:color w:val="000000" w:themeColor="text1"/>
        </w:rPr>
        <w:t>.</w:t>
      </w:r>
    </w:p>
    <w:p w14:paraId="60457ADF" w14:textId="77777777" w:rsidR="00942B7A" w:rsidRPr="003376AE" w:rsidRDefault="00942B7A">
      <w:pPr>
        <w:ind w:left="-5"/>
        <w:rPr>
          <w:rFonts w:ascii="Times New Roman" w:hAnsi="Times New Roman" w:cs="Times New Roman"/>
          <w:color w:val="000000" w:themeColor="text1"/>
        </w:rPr>
      </w:pPr>
    </w:p>
    <w:p w14:paraId="6487AA68" w14:textId="77777777" w:rsidR="005E599E" w:rsidRPr="003376AE" w:rsidRDefault="00942B7A" w:rsidP="00942B7A">
      <w:pPr>
        <w:spacing w:after="0" w:line="259" w:lineRule="auto"/>
        <w:jc w:val="center"/>
        <w:rPr>
          <w:rFonts w:ascii="Times New Roman" w:hAnsi="Times New Roman" w:cs="Times New Roman"/>
          <w:color w:val="000000" w:themeColor="text1"/>
        </w:rPr>
      </w:pPr>
      <w:r w:rsidRPr="003376AE">
        <w:rPr>
          <w:rFonts w:ascii="Times New Roman" w:hAnsi="Times New Roman" w:cs="Times New Roman"/>
          <w:noProof/>
          <w:color w:val="000000" w:themeColor="text1"/>
        </w:rPr>
        <w:drawing>
          <wp:inline distT="0" distB="0" distL="0" distR="0" wp14:anchorId="2B8BE026" wp14:editId="3022D9E3">
            <wp:extent cx="2292837" cy="264778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00377" cy="2656492"/>
                    </a:xfrm>
                    <a:prstGeom prst="rect">
                      <a:avLst/>
                    </a:prstGeom>
                  </pic:spPr>
                </pic:pic>
              </a:graphicData>
            </a:graphic>
          </wp:inline>
        </w:drawing>
      </w:r>
    </w:p>
    <w:p w14:paraId="43A1391D" w14:textId="77777777" w:rsidR="005E599E" w:rsidRPr="003376AE" w:rsidRDefault="008E368E">
      <w:pPr>
        <w:spacing w:after="384" w:line="278" w:lineRule="auto"/>
        <w:ind w:left="208"/>
        <w:rPr>
          <w:rFonts w:ascii="Times New Roman" w:hAnsi="Times New Roman" w:cs="Times New Roman"/>
          <w:color w:val="000000" w:themeColor="text1"/>
        </w:rPr>
      </w:pPr>
      <w:r w:rsidRPr="003376AE">
        <w:rPr>
          <w:rFonts w:ascii="Times New Roman" w:hAnsi="Times New Roman" w:cs="Times New Roman"/>
          <w:color w:val="000000" w:themeColor="text1"/>
          <w:sz w:val="16"/>
        </w:rPr>
        <w:t>Fig. 1. Schematic of the Single Balance Mixer (SBM)</w:t>
      </w:r>
    </w:p>
    <w:p w14:paraId="1B18E581" w14:textId="16C3F095" w:rsidR="005E599E" w:rsidRPr="003376AE" w:rsidRDefault="008E368E">
      <w:pPr>
        <w:spacing w:after="139"/>
        <w:ind w:left="-15" w:firstLine="399"/>
        <w:rPr>
          <w:rFonts w:ascii="Times New Roman" w:hAnsi="Times New Roman" w:cs="Times New Roman"/>
          <w:color w:val="000000" w:themeColor="text1"/>
        </w:rPr>
      </w:pPr>
      <w:r w:rsidRPr="003376AE">
        <w:rPr>
          <w:rFonts w:ascii="Times New Roman" w:hAnsi="Times New Roman" w:cs="Times New Roman"/>
          <w:color w:val="000000" w:themeColor="text1"/>
        </w:rPr>
        <w:t>A typical mixer is shown in Fig.1. Generally, the SBM architecture is an improved version of the unbalanced mixer</w:t>
      </w:r>
      <w:r w:rsidRPr="003376AE">
        <w:rPr>
          <w:rFonts w:ascii="Times New Roman" w:hAnsi="Times New Roman" w:cs="Times New Roman"/>
          <w:color w:val="000000" w:themeColor="text1"/>
          <w:vertAlign w:val="superscript"/>
        </w:rPr>
        <w:t>[19]</w:t>
      </w:r>
      <w:r w:rsidRPr="003376AE">
        <w:rPr>
          <w:rFonts w:ascii="Times New Roman" w:hAnsi="Times New Roman" w:cs="Times New Roman"/>
          <w:color w:val="000000" w:themeColor="text1"/>
        </w:rPr>
        <w:t>. The product of the intermediate frequency ( Iif3+ and Iif4-) are taken at both branches after a down-conversion mechanism in the mixer under the frequency translation or mixing happens between the oscillator signal (V</w:t>
      </w:r>
      <w:r w:rsidRPr="003376AE">
        <w:rPr>
          <w:rFonts w:ascii="Times New Roman" w:hAnsi="Times New Roman" w:cs="Times New Roman"/>
          <w:color w:val="000000" w:themeColor="text1"/>
          <w:vertAlign w:val="subscript"/>
        </w:rPr>
        <w:t xml:space="preserve">LO+ </w:t>
      </w:r>
      <w:r w:rsidRPr="003376AE">
        <w:rPr>
          <w:rFonts w:ascii="Times New Roman" w:hAnsi="Times New Roman" w:cs="Times New Roman"/>
          <w:color w:val="000000" w:themeColor="text1"/>
        </w:rPr>
        <w:t>and V</w:t>
      </w:r>
      <w:r w:rsidRPr="003376AE">
        <w:rPr>
          <w:rFonts w:ascii="Times New Roman" w:hAnsi="Times New Roman" w:cs="Times New Roman"/>
          <w:color w:val="000000" w:themeColor="text1"/>
          <w:vertAlign w:val="subscript"/>
        </w:rPr>
        <w:t>LO-</w:t>
      </w:r>
      <w:r w:rsidRPr="003376AE">
        <w:rPr>
          <w:rFonts w:ascii="Times New Roman" w:hAnsi="Times New Roman" w:cs="Times New Roman"/>
          <w:color w:val="000000" w:themeColor="text1"/>
        </w:rPr>
        <w:t>) with the RF product (V</w:t>
      </w:r>
      <w:r w:rsidRPr="003376AE">
        <w:rPr>
          <w:rFonts w:ascii="Times New Roman" w:hAnsi="Times New Roman" w:cs="Times New Roman"/>
          <w:color w:val="000000" w:themeColor="text1"/>
          <w:vertAlign w:val="subscript"/>
        </w:rPr>
        <w:t>RF</w:t>
      </w:r>
      <w:r w:rsidRPr="003376AE">
        <w:rPr>
          <w:rFonts w:ascii="Times New Roman" w:hAnsi="Times New Roman" w:cs="Times New Roman"/>
          <w:color w:val="000000" w:themeColor="text1"/>
        </w:rPr>
        <w:t xml:space="preserve">) from the Low Noise Amplifier (LNA). However, this architecture requires a higher LO drive that drains higher power and requires an additional circuit that increases the circuit level architecture, which causes the presence of LO feedthrough even though RF feedthrough has been </w:t>
      </w:r>
      <w:r w:rsidR="00B20C32" w:rsidRPr="003376AE">
        <w:rPr>
          <w:rFonts w:ascii="Times New Roman" w:hAnsi="Times New Roman" w:cs="Times New Roman"/>
          <w:color w:val="000000" w:themeColor="text1"/>
        </w:rPr>
        <w:t>cancelled</w:t>
      </w:r>
      <w:r w:rsidRPr="003376AE">
        <w:rPr>
          <w:rFonts w:ascii="Times New Roman" w:hAnsi="Times New Roman" w:cs="Times New Roman"/>
          <w:color w:val="000000" w:themeColor="text1"/>
        </w:rPr>
        <w:t>. In addition, achieving a wider bandwidth is a big challenge and requires significant change to uphold the mixer performances.</w:t>
      </w:r>
    </w:p>
    <w:p w14:paraId="252942C8" w14:textId="77777777" w:rsidR="005E599E" w:rsidRPr="003376AE" w:rsidRDefault="008E368E" w:rsidP="007A3977">
      <w:pPr>
        <w:ind w:left="-15" w:firstLine="399"/>
        <w:rPr>
          <w:rFonts w:ascii="Times New Roman" w:hAnsi="Times New Roman" w:cs="Times New Roman"/>
          <w:color w:val="000000" w:themeColor="text1"/>
        </w:rPr>
      </w:pPr>
      <w:r w:rsidRPr="003376AE">
        <w:rPr>
          <w:rFonts w:ascii="Times New Roman" w:hAnsi="Times New Roman" w:cs="Times New Roman"/>
          <w:color w:val="000000" w:themeColor="text1"/>
        </w:rPr>
        <w:t>This paper proposes low power and high linearity mixers for wide bandwidth encapsulating the 5G New Radio operating frequency. A transconductance tuning (TCT) technique has been incorporated in this mixer design to resolve the tradeoff between low power consumption and linearity. TCT technique also contributes to achieving wideband linearity without the aid of inductors, thus immensely reducing the size of the chip to be within</w:t>
      </w:r>
      <w:r w:rsidR="007A3977" w:rsidRPr="003376AE">
        <w:rPr>
          <w:rFonts w:ascii="Times New Roman" w:hAnsi="Times New Roman" w:cs="Times New Roman"/>
          <w:color w:val="000000" w:themeColor="text1"/>
        </w:rPr>
        <w:t xml:space="preserve"> </w:t>
      </w:r>
      <w:r w:rsidRPr="003376AE">
        <w:rPr>
          <w:rFonts w:ascii="Times New Roman" w:hAnsi="Times New Roman" w:cs="Times New Roman"/>
          <w:color w:val="000000" w:themeColor="text1"/>
        </w:rPr>
        <w:t>0.5mm</w:t>
      </w:r>
      <w:r w:rsidRPr="003376AE">
        <w:rPr>
          <w:rFonts w:ascii="Times New Roman" w:hAnsi="Times New Roman" w:cs="Times New Roman"/>
          <w:color w:val="000000" w:themeColor="text1"/>
          <w:vertAlign w:val="superscript"/>
        </w:rPr>
        <w:t>2</w:t>
      </w:r>
      <w:r w:rsidRPr="003376AE">
        <w:rPr>
          <w:rFonts w:ascii="Times New Roman" w:hAnsi="Times New Roman" w:cs="Times New Roman"/>
          <w:color w:val="000000" w:themeColor="text1"/>
        </w:rPr>
        <w:t>.</w:t>
      </w:r>
    </w:p>
    <w:p w14:paraId="3AF3BFFC" w14:textId="77777777" w:rsidR="007A3977" w:rsidRPr="003376AE" w:rsidRDefault="007A3977" w:rsidP="007A3977">
      <w:pPr>
        <w:ind w:left="-15" w:firstLine="399"/>
        <w:rPr>
          <w:rFonts w:ascii="Times New Roman" w:hAnsi="Times New Roman" w:cs="Times New Roman"/>
          <w:color w:val="000000" w:themeColor="text1"/>
        </w:rPr>
      </w:pPr>
    </w:p>
    <w:p w14:paraId="3418EB68" w14:textId="77777777" w:rsidR="005E599E" w:rsidRPr="003376AE" w:rsidRDefault="008E368E">
      <w:pPr>
        <w:pStyle w:val="Heading1"/>
        <w:spacing w:after="0"/>
        <w:ind w:left="217" w:firstLine="0"/>
        <w:jc w:val="left"/>
        <w:rPr>
          <w:rFonts w:ascii="Times New Roman" w:hAnsi="Times New Roman" w:cs="Times New Roman"/>
          <w:color w:val="000000" w:themeColor="text1"/>
        </w:rPr>
      </w:pPr>
      <w:r w:rsidRPr="003376AE">
        <w:rPr>
          <w:rFonts w:ascii="Times New Roman" w:hAnsi="Times New Roman" w:cs="Times New Roman"/>
          <w:color w:val="000000" w:themeColor="text1"/>
        </w:rPr>
        <w:t>II. TCT Mixer Principle of Operation</w:t>
      </w:r>
    </w:p>
    <w:p w14:paraId="3B0BCBD9" w14:textId="77777777" w:rsidR="005E599E" w:rsidRPr="003376AE" w:rsidRDefault="00942B7A" w:rsidP="00C221F4">
      <w:pPr>
        <w:spacing w:after="344" w:line="259" w:lineRule="auto"/>
        <w:rPr>
          <w:rFonts w:ascii="Times New Roman" w:hAnsi="Times New Roman" w:cs="Times New Roman"/>
          <w:color w:val="000000" w:themeColor="text1"/>
        </w:rPr>
      </w:pPr>
      <w:r w:rsidRPr="003376AE">
        <w:rPr>
          <w:rFonts w:ascii="Times New Roman" w:hAnsi="Times New Roman" w:cs="Times New Roman"/>
          <w:noProof/>
          <w:color w:val="000000" w:themeColor="text1"/>
        </w:rPr>
        <w:drawing>
          <wp:inline distT="0" distB="0" distL="0" distR="0" wp14:anchorId="440DA943" wp14:editId="5B235A56">
            <wp:extent cx="3150235" cy="28790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50235" cy="2879090"/>
                    </a:xfrm>
                    <a:prstGeom prst="rect">
                      <a:avLst/>
                    </a:prstGeom>
                  </pic:spPr>
                </pic:pic>
              </a:graphicData>
            </a:graphic>
          </wp:inline>
        </w:drawing>
      </w:r>
    </w:p>
    <w:p w14:paraId="4E982038" w14:textId="77777777" w:rsidR="00942B7A" w:rsidRPr="003376AE" w:rsidRDefault="008E368E" w:rsidP="00942B7A">
      <w:pPr>
        <w:spacing w:after="0" w:line="278" w:lineRule="auto"/>
        <w:ind w:left="208"/>
        <w:rPr>
          <w:rFonts w:ascii="Times New Roman" w:hAnsi="Times New Roman" w:cs="Times New Roman"/>
          <w:color w:val="000000" w:themeColor="text1"/>
          <w:sz w:val="16"/>
        </w:rPr>
      </w:pPr>
      <w:r w:rsidRPr="003376AE">
        <w:rPr>
          <w:rFonts w:ascii="Times New Roman" w:hAnsi="Times New Roman" w:cs="Times New Roman"/>
          <w:color w:val="000000" w:themeColor="text1"/>
          <w:sz w:val="16"/>
        </w:rPr>
        <w:t>Fig. 2. Schematic diagram of the Ladder TCT mixer</w:t>
      </w:r>
    </w:p>
    <w:p w14:paraId="3D18DCC2" w14:textId="77777777" w:rsidR="00942B7A" w:rsidRPr="003376AE" w:rsidRDefault="00942B7A" w:rsidP="00942B7A">
      <w:pPr>
        <w:spacing w:after="0" w:line="278" w:lineRule="auto"/>
        <w:ind w:left="208"/>
        <w:rPr>
          <w:rFonts w:ascii="Times New Roman" w:hAnsi="Times New Roman" w:cs="Times New Roman"/>
          <w:color w:val="000000" w:themeColor="text1"/>
          <w:sz w:val="16"/>
        </w:rPr>
      </w:pPr>
    </w:p>
    <w:p w14:paraId="7DD9E533" w14:textId="77777777" w:rsidR="00F24811" w:rsidRPr="003376AE" w:rsidRDefault="00F24811" w:rsidP="003E2AC2">
      <w:pPr>
        <w:spacing w:after="0" w:line="278" w:lineRule="auto"/>
        <w:ind w:left="208"/>
        <w:jc w:val="center"/>
        <w:rPr>
          <w:rFonts w:ascii="Times New Roman" w:hAnsi="Times New Roman" w:cs="Times New Roman"/>
          <w:color w:val="000000" w:themeColor="text1"/>
        </w:rPr>
      </w:pPr>
      <w:r w:rsidRPr="003376AE">
        <w:rPr>
          <w:rFonts w:ascii="Times New Roman" w:hAnsi="Times New Roman" w:cs="Times New Roman"/>
          <w:b/>
          <w:color w:val="000000" w:themeColor="text1"/>
          <w:sz w:val="16"/>
        </w:rPr>
        <w:t xml:space="preserve">Table 1. </w:t>
      </w:r>
      <w:r w:rsidR="003E2AC2" w:rsidRPr="003376AE">
        <w:rPr>
          <w:rFonts w:ascii="Times New Roman" w:hAnsi="Times New Roman" w:cs="Times New Roman"/>
          <w:b/>
          <w:color w:val="000000" w:themeColor="text1"/>
          <w:sz w:val="16"/>
        </w:rPr>
        <w:t xml:space="preserve">Design Parameters in the </w:t>
      </w:r>
      <w:r w:rsidRPr="003376AE">
        <w:rPr>
          <w:rFonts w:ascii="Times New Roman" w:hAnsi="Times New Roman" w:cs="Times New Roman"/>
          <w:b/>
          <w:color w:val="000000" w:themeColor="text1"/>
          <w:sz w:val="16"/>
        </w:rPr>
        <w:t>TCT mixer</w:t>
      </w:r>
    </w:p>
    <w:tbl>
      <w:tblPr>
        <w:tblStyle w:val="TableGrid0"/>
        <w:tblpPr w:leftFromText="180" w:rightFromText="180" w:vertAnchor="text" w:horzAnchor="page" w:tblpX="7539" w:tblpY="86"/>
        <w:tblW w:w="2137" w:type="dxa"/>
        <w:tblLook w:val="04A0" w:firstRow="1" w:lastRow="0" w:firstColumn="1" w:lastColumn="0" w:noHBand="0" w:noVBand="1"/>
      </w:tblPr>
      <w:tblGrid>
        <w:gridCol w:w="1115"/>
        <w:gridCol w:w="1022"/>
      </w:tblGrid>
      <w:tr w:rsidR="003376AE" w:rsidRPr="003376AE" w14:paraId="4A7C5FCD" w14:textId="77777777" w:rsidTr="00942B7A">
        <w:trPr>
          <w:trHeight w:val="247"/>
        </w:trPr>
        <w:tc>
          <w:tcPr>
            <w:tcW w:w="1115" w:type="dxa"/>
          </w:tcPr>
          <w:p w14:paraId="2B3AD6DB" w14:textId="77777777" w:rsidR="00942B7A" w:rsidRPr="003376AE" w:rsidRDefault="00942B7A" w:rsidP="00942B7A">
            <w:pPr>
              <w:spacing w:before="100" w:beforeAutospacing="1" w:after="100" w:afterAutospacing="1"/>
              <w:jc w:val="center"/>
              <w:rPr>
                <w:rFonts w:ascii="Times New Roman" w:hAnsi="Times New Roman" w:cs="Times New Roman"/>
                <w:color w:val="000000" w:themeColor="text1"/>
              </w:rPr>
            </w:pPr>
            <w:r w:rsidRPr="003376AE">
              <w:rPr>
                <w:rFonts w:ascii="Times New Roman" w:hAnsi="Times New Roman" w:cs="Times New Roman"/>
                <w:color w:val="000000" w:themeColor="text1"/>
              </w:rPr>
              <w:t>Design Parameters</w:t>
            </w:r>
          </w:p>
        </w:tc>
        <w:tc>
          <w:tcPr>
            <w:tcW w:w="1022" w:type="dxa"/>
          </w:tcPr>
          <w:p w14:paraId="0B5156D2" w14:textId="77777777" w:rsidR="00942B7A" w:rsidRPr="003376AE" w:rsidRDefault="00942B7A" w:rsidP="00942B7A">
            <w:pPr>
              <w:spacing w:before="100" w:beforeAutospacing="1" w:after="100" w:afterAutospacing="1"/>
              <w:jc w:val="center"/>
              <w:rPr>
                <w:rFonts w:ascii="Times New Roman" w:hAnsi="Times New Roman" w:cs="Times New Roman"/>
                <w:color w:val="000000" w:themeColor="text1"/>
              </w:rPr>
            </w:pPr>
            <w:r w:rsidRPr="003376AE">
              <w:rPr>
                <w:rFonts w:ascii="Times New Roman" w:hAnsi="Times New Roman" w:cs="Times New Roman"/>
                <w:color w:val="000000" w:themeColor="text1"/>
              </w:rPr>
              <w:t>W/L</w:t>
            </w:r>
          </w:p>
        </w:tc>
      </w:tr>
      <w:tr w:rsidR="003376AE" w:rsidRPr="003376AE" w14:paraId="2322C176" w14:textId="77777777" w:rsidTr="00942B7A">
        <w:trPr>
          <w:trHeight w:val="247"/>
        </w:trPr>
        <w:tc>
          <w:tcPr>
            <w:tcW w:w="1115" w:type="dxa"/>
          </w:tcPr>
          <w:p w14:paraId="20740714" w14:textId="77777777" w:rsidR="00942B7A" w:rsidRPr="003376AE" w:rsidRDefault="00942B7A" w:rsidP="00942B7A">
            <w:pPr>
              <w:spacing w:before="100" w:beforeAutospacing="1" w:after="100" w:afterAutospacing="1"/>
              <w:jc w:val="center"/>
              <w:rPr>
                <w:rFonts w:ascii="Times New Roman" w:hAnsi="Times New Roman" w:cs="Times New Roman"/>
                <w:color w:val="000000" w:themeColor="text1"/>
              </w:rPr>
            </w:pPr>
            <w:r w:rsidRPr="003376AE">
              <w:rPr>
                <w:rFonts w:ascii="Times New Roman" w:hAnsi="Times New Roman" w:cs="Times New Roman"/>
                <w:color w:val="000000" w:themeColor="text1"/>
              </w:rPr>
              <w:t xml:space="preserve">M </w:t>
            </w:r>
            <w:r w:rsidRPr="003376AE">
              <w:rPr>
                <w:rFonts w:ascii="Times New Roman" w:hAnsi="Times New Roman" w:cs="Times New Roman"/>
                <w:color w:val="000000" w:themeColor="text1"/>
                <w:vertAlign w:val="subscript"/>
              </w:rPr>
              <w:t>1,2</w:t>
            </w:r>
          </w:p>
        </w:tc>
        <w:tc>
          <w:tcPr>
            <w:tcW w:w="1022" w:type="dxa"/>
          </w:tcPr>
          <w:p w14:paraId="1E40484F" w14:textId="77777777" w:rsidR="00942B7A" w:rsidRPr="003376AE" w:rsidRDefault="00942B7A" w:rsidP="00942B7A">
            <w:pPr>
              <w:spacing w:before="100" w:beforeAutospacing="1" w:after="100" w:afterAutospacing="1"/>
              <w:jc w:val="center"/>
              <w:rPr>
                <w:rFonts w:ascii="Times New Roman" w:hAnsi="Times New Roman" w:cs="Times New Roman"/>
                <w:color w:val="000000" w:themeColor="text1"/>
              </w:rPr>
            </w:pPr>
            <w:r w:rsidRPr="003376AE">
              <w:rPr>
                <w:rFonts w:ascii="Times New Roman" w:hAnsi="Times New Roman" w:cs="Times New Roman"/>
                <w:color w:val="000000" w:themeColor="text1"/>
              </w:rPr>
              <w:t>7.3u/180</w:t>
            </w:r>
          </w:p>
        </w:tc>
      </w:tr>
      <w:tr w:rsidR="003376AE" w:rsidRPr="003376AE" w14:paraId="38F4C7D8" w14:textId="77777777" w:rsidTr="00942B7A">
        <w:trPr>
          <w:trHeight w:val="247"/>
        </w:trPr>
        <w:tc>
          <w:tcPr>
            <w:tcW w:w="1115" w:type="dxa"/>
          </w:tcPr>
          <w:p w14:paraId="07649FA4" w14:textId="77777777" w:rsidR="00942B7A" w:rsidRPr="003376AE" w:rsidRDefault="00942B7A" w:rsidP="00942B7A">
            <w:pPr>
              <w:spacing w:before="100" w:beforeAutospacing="1" w:after="100" w:afterAutospacing="1"/>
              <w:jc w:val="center"/>
              <w:rPr>
                <w:rFonts w:ascii="Times New Roman" w:hAnsi="Times New Roman" w:cs="Times New Roman"/>
                <w:color w:val="000000" w:themeColor="text1"/>
              </w:rPr>
            </w:pPr>
            <w:r w:rsidRPr="003376AE">
              <w:rPr>
                <w:rFonts w:ascii="Times New Roman" w:hAnsi="Times New Roman" w:cs="Times New Roman"/>
                <w:color w:val="000000" w:themeColor="text1"/>
              </w:rPr>
              <w:t xml:space="preserve">M </w:t>
            </w:r>
            <w:r w:rsidRPr="003376AE">
              <w:rPr>
                <w:rFonts w:ascii="Times New Roman" w:hAnsi="Times New Roman" w:cs="Times New Roman"/>
                <w:color w:val="000000" w:themeColor="text1"/>
                <w:vertAlign w:val="subscript"/>
              </w:rPr>
              <w:t>3,4</w:t>
            </w:r>
          </w:p>
        </w:tc>
        <w:tc>
          <w:tcPr>
            <w:tcW w:w="1022" w:type="dxa"/>
          </w:tcPr>
          <w:p w14:paraId="3A4D0CE7" w14:textId="77777777" w:rsidR="00942B7A" w:rsidRPr="003376AE" w:rsidRDefault="00942B7A" w:rsidP="00942B7A">
            <w:pPr>
              <w:spacing w:before="100" w:beforeAutospacing="1" w:after="100" w:afterAutospacing="1"/>
              <w:jc w:val="center"/>
              <w:rPr>
                <w:rFonts w:ascii="Times New Roman" w:hAnsi="Times New Roman" w:cs="Times New Roman"/>
                <w:color w:val="000000" w:themeColor="text1"/>
              </w:rPr>
            </w:pPr>
            <w:r w:rsidRPr="003376AE">
              <w:rPr>
                <w:rFonts w:ascii="Times New Roman" w:hAnsi="Times New Roman" w:cs="Times New Roman"/>
                <w:color w:val="000000" w:themeColor="text1"/>
              </w:rPr>
              <w:t>29.2u/180</w:t>
            </w:r>
          </w:p>
        </w:tc>
      </w:tr>
      <w:tr w:rsidR="003376AE" w:rsidRPr="003376AE" w14:paraId="4CE51E26" w14:textId="77777777" w:rsidTr="00942B7A">
        <w:trPr>
          <w:trHeight w:val="247"/>
        </w:trPr>
        <w:tc>
          <w:tcPr>
            <w:tcW w:w="1115" w:type="dxa"/>
          </w:tcPr>
          <w:p w14:paraId="21A37FB7" w14:textId="77777777" w:rsidR="00942B7A" w:rsidRPr="003376AE" w:rsidRDefault="00942B7A" w:rsidP="00942B7A">
            <w:pPr>
              <w:spacing w:before="100" w:beforeAutospacing="1" w:after="100" w:afterAutospacing="1"/>
              <w:jc w:val="center"/>
              <w:rPr>
                <w:rFonts w:ascii="Times New Roman" w:hAnsi="Times New Roman" w:cs="Times New Roman"/>
                <w:color w:val="000000" w:themeColor="text1"/>
              </w:rPr>
            </w:pPr>
            <w:r w:rsidRPr="003376AE">
              <w:rPr>
                <w:rFonts w:ascii="Times New Roman" w:hAnsi="Times New Roman" w:cs="Times New Roman"/>
                <w:color w:val="000000" w:themeColor="text1"/>
              </w:rPr>
              <w:t xml:space="preserve">M </w:t>
            </w:r>
            <w:r w:rsidRPr="003376AE">
              <w:rPr>
                <w:rFonts w:ascii="Times New Roman" w:hAnsi="Times New Roman" w:cs="Times New Roman"/>
                <w:color w:val="000000" w:themeColor="text1"/>
                <w:vertAlign w:val="subscript"/>
              </w:rPr>
              <w:t>5,6</w:t>
            </w:r>
          </w:p>
        </w:tc>
        <w:tc>
          <w:tcPr>
            <w:tcW w:w="1022" w:type="dxa"/>
          </w:tcPr>
          <w:p w14:paraId="18674595" w14:textId="77777777" w:rsidR="00942B7A" w:rsidRPr="003376AE" w:rsidRDefault="00942B7A" w:rsidP="00942B7A">
            <w:pPr>
              <w:spacing w:before="100" w:beforeAutospacing="1" w:after="100" w:afterAutospacing="1"/>
              <w:jc w:val="center"/>
              <w:rPr>
                <w:rFonts w:ascii="Times New Roman" w:hAnsi="Times New Roman" w:cs="Times New Roman"/>
                <w:color w:val="000000" w:themeColor="text1"/>
              </w:rPr>
            </w:pPr>
            <w:r w:rsidRPr="003376AE">
              <w:rPr>
                <w:rFonts w:ascii="Times New Roman" w:hAnsi="Times New Roman" w:cs="Times New Roman"/>
                <w:color w:val="000000" w:themeColor="text1"/>
              </w:rPr>
              <w:t>29.2u/180</w:t>
            </w:r>
          </w:p>
        </w:tc>
      </w:tr>
      <w:tr w:rsidR="003376AE" w:rsidRPr="003376AE" w14:paraId="51AFFDA2" w14:textId="77777777" w:rsidTr="00942B7A">
        <w:trPr>
          <w:trHeight w:val="257"/>
        </w:trPr>
        <w:tc>
          <w:tcPr>
            <w:tcW w:w="1115" w:type="dxa"/>
          </w:tcPr>
          <w:p w14:paraId="0CC27A6A" w14:textId="77777777" w:rsidR="00942B7A" w:rsidRPr="003376AE" w:rsidRDefault="00942B7A" w:rsidP="00942B7A">
            <w:pPr>
              <w:spacing w:before="100" w:beforeAutospacing="1" w:after="100" w:afterAutospacing="1"/>
              <w:jc w:val="center"/>
              <w:rPr>
                <w:rFonts w:ascii="Times New Roman" w:hAnsi="Times New Roman" w:cs="Times New Roman"/>
                <w:color w:val="000000" w:themeColor="text1"/>
              </w:rPr>
            </w:pPr>
            <w:r w:rsidRPr="003376AE">
              <w:rPr>
                <w:rFonts w:ascii="Times New Roman" w:hAnsi="Times New Roman" w:cs="Times New Roman"/>
                <w:color w:val="000000" w:themeColor="text1"/>
              </w:rPr>
              <w:t xml:space="preserve">M </w:t>
            </w:r>
            <w:r w:rsidRPr="003376AE">
              <w:rPr>
                <w:rFonts w:ascii="Times New Roman" w:hAnsi="Times New Roman" w:cs="Times New Roman"/>
                <w:color w:val="000000" w:themeColor="text1"/>
                <w:vertAlign w:val="subscript"/>
              </w:rPr>
              <w:t>7,8</w:t>
            </w:r>
          </w:p>
        </w:tc>
        <w:tc>
          <w:tcPr>
            <w:tcW w:w="1022" w:type="dxa"/>
          </w:tcPr>
          <w:p w14:paraId="1BDEE97C" w14:textId="77777777" w:rsidR="00942B7A" w:rsidRPr="003376AE" w:rsidRDefault="00942B7A" w:rsidP="00942B7A">
            <w:pPr>
              <w:spacing w:before="100" w:beforeAutospacing="1" w:after="100" w:afterAutospacing="1"/>
              <w:jc w:val="center"/>
              <w:rPr>
                <w:rFonts w:ascii="Times New Roman" w:hAnsi="Times New Roman" w:cs="Times New Roman"/>
                <w:color w:val="000000" w:themeColor="text1"/>
              </w:rPr>
            </w:pPr>
            <w:r w:rsidRPr="003376AE">
              <w:rPr>
                <w:rFonts w:ascii="Times New Roman" w:hAnsi="Times New Roman" w:cs="Times New Roman"/>
                <w:color w:val="000000" w:themeColor="text1"/>
              </w:rPr>
              <w:t>60/180</w:t>
            </w:r>
          </w:p>
        </w:tc>
      </w:tr>
      <w:tr w:rsidR="003376AE" w:rsidRPr="003376AE" w14:paraId="32B6EAD0" w14:textId="77777777" w:rsidTr="00942B7A">
        <w:trPr>
          <w:trHeight w:val="257"/>
        </w:trPr>
        <w:tc>
          <w:tcPr>
            <w:tcW w:w="1115" w:type="dxa"/>
          </w:tcPr>
          <w:p w14:paraId="67A2038B" w14:textId="77777777" w:rsidR="00942B7A" w:rsidRPr="003376AE" w:rsidRDefault="00942B7A" w:rsidP="00942B7A">
            <w:pPr>
              <w:spacing w:before="100" w:beforeAutospacing="1" w:after="100" w:afterAutospacing="1"/>
              <w:jc w:val="center"/>
              <w:rPr>
                <w:rFonts w:ascii="Times New Roman" w:hAnsi="Times New Roman" w:cs="Times New Roman"/>
                <w:color w:val="000000" w:themeColor="text1"/>
              </w:rPr>
            </w:pPr>
            <w:r w:rsidRPr="003376AE">
              <w:rPr>
                <w:rFonts w:ascii="Times New Roman" w:hAnsi="Times New Roman" w:cs="Times New Roman"/>
                <w:color w:val="000000" w:themeColor="text1"/>
              </w:rPr>
              <w:t xml:space="preserve">M </w:t>
            </w:r>
            <w:r w:rsidRPr="003376AE">
              <w:rPr>
                <w:rFonts w:ascii="Times New Roman" w:hAnsi="Times New Roman" w:cs="Times New Roman"/>
                <w:color w:val="000000" w:themeColor="text1"/>
                <w:vertAlign w:val="subscript"/>
              </w:rPr>
              <w:t>T</w:t>
            </w:r>
          </w:p>
        </w:tc>
        <w:tc>
          <w:tcPr>
            <w:tcW w:w="1022" w:type="dxa"/>
          </w:tcPr>
          <w:p w14:paraId="4D6EE794" w14:textId="77777777" w:rsidR="00942B7A" w:rsidRPr="003376AE" w:rsidRDefault="00942B7A" w:rsidP="00942B7A">
            <w:pPr>
              <w:spacing w:before="100" w:beforeAutospacing="1" w:after="100" w:afterAutospacing="1"/>
              <w:jc w:val="center"/>
              <w:rPr>
                <w:rFonts w:ascii="Times New Roman" w:hAnsi="Times New Roman" w:cs="Times New Roman"/>
                <w:color w:val="000000" w:themeColor="text1"/>
              </w:rPr>
            </w:pPr>
            <w:r w:rsidRPr="003376AE">
              <w:rPr>
                <w:rFonts w:ascii="Times New Roman" w:hAnsi="Times New Roman" w:cs="Times New Roman"/>
                <w:color w:val="000000" w:themeColor="text1"/>
              </w:rPr>
              <w:t>130u/180</w:t>
            </w:r>
          </w:p>
        </w:tc>
      </w:tr>
      <w:tr w:rsidR="003376AE" w:rsidRPr="003376AE" w14:paraId="24097B8B" w14:textId="77777777" w:rsidTr="00942B7A">
        <w:trPr>
          <w:trHeight w:val="257"/>
        </w:trPr>
        <w:tc>
          <w:tcPr>
            <w:tcW w:w="1115" w:type="dxa"/>
          </w:tcPr>
          <w:p w14:paraId="2E5B036F" w14:textId="77777777" w:rsidR="00942B7A" w:rsidRPr="003376AE" w:rsidRDefault="00942B7A" w:rsidP="00942B7A">
            <w:pPr>
              <w:spacing w:before="100" w:beforeAutospacing="1" w:after="100" w:afterAutospacing="1"/>
              <w:jc w:val="center"/>
              <w:rPr>
                <w:rFonts w:ascii="Times New Roman" w:hAnsi="Times New Roman" w:cs="Times New Roman"/>
                <w:color w:val="000000" w:themeColor="text1"/>
              </w:rPr>
            </w:pPr>
            <w:r w:rsidRPr="003376AE">
              <w:rPr>
                <w:rFonts w:ascii="Times New Roman" w:hAnsi="Times New Roman" w:cs="Times New Roman"/>
                <w:color w:val="000000" w:themeColor="text1"/>
              </w:rPr>
              <w:t xml:space="preserve">C </w:t>
            </w:r>
            <w:r w:rsidRPr="003376AE">
              <w:rPr>
                <w:rFonts w:ascii="Times New Roman" w:hAnsi="Times New Roman" w:cs="Times New Roman"/>
                <w:color w:val="000000" w:themeColor="text1"/>
                <w:vertAlign w:val="subscript"/>
              </w:rPr>
              <w:t>1,2</w:t>
            </w:r>
          </w:p>
        </w:tc>
        <w:tc>
          <w:tcPr>
            <w:tcW w:w="1022" w:type="dxa"/>
          </w:tcPr>
          <w:p w14:paraId="749F72F1" w14:textId="77777777" w:rsidR="00942B7A" w:rsidRPr="003376AE" w:rsidRDefault="00942B7A" w:rsidP="00942B7A">
            <w:pPr>
              <w:spacing w:before="100" w:beforeAutospacing="1" w:after="100" w:afterAutospacing="1"/>
              <w:jc w:val="center"/>
              <w:rPr>
                <w:rFonts w:ascii="Times New Roman" w:hAnsi="Times New Roman" w:cs="Times New Roman"/>
                <w:color w:val="000000" w:themeColor="text1"/>
              </w:rPr>
            </w:pPr>
            <w:r w:rsidRPr="003376AE">
              <w:rPr>
                <w:rFonts w:ascii="Times New Roman" w:hAnsi="Times New Roman" w:cs="Times New Roman"/>
                <w:color w:val="000000" w:themeColor="text1"/>
              </w:rPr>
              <w:t>2.27pF</w:t>
            </w:r>
          </w:p>
        </w:tc>
      </w:tr>
      <w:tr w:rsidR="003376AE" w:rsidRPr="003376AE" w14:paraId="52E79951" w14:textId="77777777" w:rsidTr="00942B7A">
        <w:trPr>
          <w:trHeight w:val="257"/>
        </w:trPr>
        <w:tc>
          <w:tcPr>
            <w:tcW w:w="1115" w:type="dxa"/>
          </w:tcPr>
          <w:p w14:paraId="1AD53DDE" w14:textId="77777777" w:rsidR="00942B7A" w:rsidRPr="003376AE" w:rsidRDefault="00942B7A" w:rsidP="00942B7A">
            <w:pPr>
              <w:spacing w:before="100" w:beforeAutospacing="1" w:after="100" w:afterAutospacing="1"/>
              <w:jc w:val="center"/>
              <w:rPr>
                <w:rFonts w:ascii="Times New Roman" w:hAnsi="Times New Roman" w:cs="Times New Roman"/>
                <w:color w:val="000000" w:themeColor="text1"/>
              </w:rPr>
            </w:pPr>
            <w:r w:rsidRPr="003376AE">
              <w:rPr>
                <w:rFonts w:ascii="Times New Roman" w:hAnsi="Times New Roman" w:cs="Times New Roman"/>
                <w:color w:val="000000" w:themeColor="text1"/>
              </w:rPr>
              <w:t xml:space="preserve">C </w:t>
            </w:r>
            <w:r w:rsidRPr="003376AE">
              <w:rPr>
                <w:rFonts w:ascii="Times New Roman" w:hAnsi="Times New Roman" w:cs="Times New Roman"/>
                <w:color w:val="000000" w:themeColor="text1"/>
                <w:vertAlign w:val="subscript"/>
              </w:rPr>
              <w:t>3,4</w:t>
            </w:r>
          </w:p>
        </w:tc>
        <w:tc>
          <w:tcPr>
            <w:tcW w:w="1022" w:type="dxa"/>
          </w:tcPr>
          <w:p w14:paraId="01B3343C" w14:textId="77777777" w:rsidR="00942B7A" w:rsidRPr="003376AE" w:rsidRDefault="00942B7A" w:rsidP="00942B7A">
            <w:pPr>
              <w:spacing w:before="100" w:beforeAutospacing="1" w:after="100" w:afterAutospacing="1"/>
              <w:jc w:val="center"/>
              <w:rPr>
                <w:rFonts w:ascii="Times New Roman" w:hAnsi="Times New Roman" w:cs="Times New Roman"/>
                <w:color w:val="000000" w:themeColor="text1"/>
              </w:rPr>
            </w:pPr>
            <w:r w:rsidRPr="003376AE">
              <w:rPr>
                <w:rFonts w:ascii="Times New Roman" w:hAnsi="Times New Roman" w:cs="Times New Roman"/>
                <w:color w:val="000000" w:themeColor="text1"/>
              </w:rPr>
              <w:t>1.5pF</w:t>
            </w:r>
          </w:p>
        </w:tc>
      </w:tr>
      <w:tr w:rsidR="003376AE" w:rsidRPr="003376AE" w14:paraId="678F3936" w14:textId="77777777" w:rsidTr="00942B7A">
        <w:trPr>
          <w:trHeight w:val="257"/>
        </w:trPr>
        <w:tc>
          <w:tcPr>
            <w:tcW w:w="1115" w:type="dxa"/>
          </w:tcPr>
          <w:p w14:paraId="19F1A91F" w14:textId="77777777" w:rsidR="00942B7A" w:rsidRPr="003376AE" w:rsidRDefault="00942B7A" w:rsidP="00942B7A">
            <w:pPr>
              <w:spacing w:before="100" w:beforeAutospacing="1" w:after="100" w:afterAutospacing="1"/>
              <w:jc w:val="center"/>
              <w:rPr>
                <w:rFonts w:ascii="Times New Roman" w:hAnsi="Times New Roman" w:cs="Times New Roman"/>
                <w:color w:val="000000" w:themeColor="text1"/>
              </w:rPr>
            </w:pPr>
            <w:r w:rsidRPr="003376AE">
              <w:rPr>
                <w:rFonts w:ascii="Times New Roman" w:hAnsi="Times New Roman" w:cs="Times New Roman"/>
                <w:color w:val="000000" w:themeColor="text1"/>
              </w:rPr>
              <w:t xml:space="preserve">R </w:t>
            </w:r>
            <w:r w:rsidRPr="003376AE">
              <w:rPr>
                <w:rFonts w:ascii="Times New Roman" w:hAnsi="Times New Roman" w:cs="Times New Roman"/>
                <w:color w:val="000000" w:themeColor="text1"/>
                <w:vertAlign w:val="subscript"/>
              </w:rPr>
              <w:t>1,2</w:t>
            </w:r>
          </w:p>
        </w:tc>
        <w:tc>
          <w:tcPr>
            <w:tcW w:w="1022" w:type="dxa"/>
          </w:tcPr>
          <w:p w14:paraId="66F1DBEE" w14:textId="77777777" w:rsidR="00942B7A" w:rsidRPr="003376AE" w:rsidRDefault="00942B7A" w:rsidP="00942B7A">
            <w:pPr>
              <w:spacing w:before="100" w:beforeAutospacing="1" w:after="100" w:afterAutospacing="1"/>
              <w:jc w:val="center"/>
              <w:rPr>
                <w:rFonts w:ascii="Times New Roman" w:hAnsi="Times New Roman" w:cs="Times New Roman"/>
                <w:color w:val="000000" w:themeColor="text1"/>
              </w:rPr>
            </w:pPr>
            <w:r w:rsidRPr="003376AE">
              <w:rPr>
                <w:rFonts w:ascii="Times New Roman" w:hAnsi="Times New Roman" w:cs="Times New Roman"/>
                <w:color w:val="000000" w:themeColor="text1"/>
              </w:rPr>
              <w:t>2kΩ</w:t>
            </w:r>
          </w:p>
        </w:tc>
      </w:tr>
      <w:tr w:rsidR="003376AE" w:rsidRPr="003376AE" w14:paraId="2C5A4AC8" w14:textId="77777777" w:rsidTr="00942B7A">
        <w:trPr>
          <w:trHeight w:val="257"/>
        </w:trPr>
        <w:tc>
          <w:tcPr>
            <w:tcW w:w="1115" w:type="dxa"/>
          </w:tcPr>
          <w:p w14:paraId="7C92C134" w14:textId="77777777" w:rsidR="00942B7A" w:rsidRPr="003376AE" w:rsidRDefault="00942B7A" w:rsidP="00942B7A">
            <w:pPr>
              <w:spacing w:before="100" w:beforeAutospacing="1" w:after="100" w:afterAutospacing="1"/>
              <w:jc w:val="center"/>
              <w:rPr>
                <w:rFonts w:ascii="Times New Roman" w:hAnsi="Times New Roman" w:cs="Times New Roman"/>
                <w:color w:val="000000" w:themeColor="text1"/>
              </w:rPr>
            </w:pPr>
            <w:r w:rsidRPr="003376AE">
              <w:rPr>
                <w:rFonts w:ascii="Times New Roman" w:hAnsi="Times New Roman" w:cs="Times New Roman"/>
                <w:color w:val="000000" w:themeColor="text1"/>
              </w:rPr>
              <w:t xml:space="preserve">R </w:t>
            </w:r>
            <w:r w:rsidRPr="003376AE">
              <w:rPr>
                <w:rFonts w:ascii="Times New Roman" w:hAnsi="Times New Roman" w:cs="Times New Roman"/>
                <w:color w:val="000000" w:themeColor="text1"/>
                <w:vertAlign w:val="subscript"/>
              </w:rPr>
              <w:t>3,4</w:t>
            </w:r>
          </w:p>
        </w:tc>
        <w:tc>
          <w:tcPr>
            <w:tcW w:w="1022" w:type="dxa"/>
          </w:tcPr>
          <w:p w14:paraId="250ADA02" w14:textId="77777777" w:rsidR="00942B7A" w:rsidRPr="003376AE" w:rsidRDefault="00942B7A" w:rsidP="00942B7A">
            <w:pPr>
              <w:spacing w:before="100" w:beforeAutospacing="1" w:after="100" w:afterAutospacing="1"/>
              <w:jc w:val="center"/>
              <w:rPr>
                <w:rFonts w:ascii="Times New Roman" w:hAnsi="Times New Roman" w:cs="Times New Roman"/>
                <w:color w:val="000000" w:themeColor="text1"/>
              </w:rPr>
            </w:pPr>
            <w:r w:rsidRPr="003376AE">
              <w:rPr>
                <w:rFonts w:ascii="Times New Roman" w:hAnsi="Times New Roman" w:cs="Times New Roman"/>
                <w:color w:val="000000" w:themeColor="text1"/>
              </w:rPr>
              <w:t>10kΩ</w:t>
            </w:r>
          </w:p>
        </w:tc>
      </w:tr>
    </w:tbl>
    <w:p w14:paraId="1EF39C25" w14:textId="77777777" w:rsidR="00F24811" w:rsidRPr="003376AE" w:rsidRDefault="00F24811">
      <w:pPr>
        <w:spacing w:after="861" w:line="278" w:lineRule="auto"/>
        <w:ind w:left="208"/>
        <w:rPr>
          <w:rFonts w:ascii="Times New Roman" w:hAnsi="Times New Roman" w:cs="Times New Roman"/>
          <w:color w:val="000000" w:themeColor="text1"/>
          <w:sz w:val="16"/>
        </w:rPr>
      </w:pPr>
    </w:p>
    <w:p w14:paraId="02BA07D8" w14:textId="77777777" w:rsidR="00F24811" w:rsidRPr="003376AE" w:rsidRDefault="00F24811">
      <w:pPr>
        <w:spacing w:after="861" w:line="278" w:lineRule="auto"/>
        <w:ind w:left="208"/>
        <w:rPr>
          <w:rFonts w:ascii="Times New Roman" w:hAnsi="Times New Roman" w:cs="Times New Roman"/>
          <w:color w:val="000000" w:themeColor="text1"/>
        </w:rPr>
      </w:pPr>
    </w:p>
    <w:p w14:paraId="35CB9920" w14:textId="77777777" w:rsidR="00F24811" w:rsidRPr="003376AE" w:rsidRDefault="00F24811">
      <w:pPr>
        <w:spacing w:after="0" w:line="259" w:lineRule="auto"/>
        <w:ind w:left="1198" w:firstLine="0"/>
        <w:jc w:val="left"/>
        <w:rPr>
          <w:rFonts w:ascii="Times New Roman" w:eastAsia="Arial" w:hAnsi="Times New Roman" w:cs="Times New Roman"/>
          <w:color w:val="000000" w:themeColor="text1"/>
          <w:sz w:val="28"/>
        </w:rPr>
      </w:pPr>
    </w:p>
    <w:p w14:paraId="5EBE282F" w14:textId="77777777" w:rsidR="00942B7A" w:rsidRPr="003376AE" w:rsidRDefault="00942B7A">
      <w:pPr>
        <w:spacing w:after="0" w:line="259" w:lineRule="auto"/>
        <w:ind w:left="1198" w:firstLine="0"/>
        <w:jc w:val="left"/>
        <w:rPr>
          <w:rFonts w:ascii="Times New Roman" w:eastAsia="Arial" w:hAnsi="Times New Roman" w:cs="Times New Roman"/>
          <w:color w:val="000000" w:themeColor="text1"/>
          <w:sz w:val="28"/>
        </w:rPr>
      </w:pPr>
    </w:p>
    <w:p w14:paraId="40186F76" w14:textId="77777777" w:rsidR="00942B7A" w:rsidRPr="003376AE" w:rsidRDefault="00942B7A">
      <w:pPr>
        <w:spacing w:after="0" w:line="259" w:lineRule="auto"/>
        <w:ind w:left="1198" w:firstLine="0"/>
        <w:jc w:val="left"/>
        <w:rPr>
          <w:rFonts w:ascii="Times New Roman" w:eastAsia="Arial" w:hAnsi="Times New Roman" w:cs="Times New Roman"/>
          <w:color w:val="000000" w:themeColor="text1"/>
          <w:sz w:val="28"/>
        </w:rPr>
      </w:pPr>
    </w:p>
    <w:p w14:paraId="0478DA49" w14:textId="77777777" w:rsidR="005E599E" w:rsidRPr="003376AE" w:rsidRDefault="008E368E">
      <w:pPr>
        <w:spacing w:after="0" w:line="259" w:lineRule="auto"/>
        <w:ind w:left="1198" w:firstLine="0"/>
        <w:jc w:val="left"/>
        <w:rPr>
          <w:rFonts w:ascii="Times New Roman" w:hAnsi="Times New Roman" w:cs="Times New Roman"/>
          <w:color w:val="000000" w:themeColor="text1"/>
        </w:rPr>
      </w:pPr>
      <w:r w:rsidRPr="003376AE">
        <w:rPr>
          <w:rFonts w:ascii="Times New Roman" w:eastAsia="Arial" w:hAnsi="Times New Roman" w:cs="Times New Roman"/>
          <w:color w:val="000000" w:themeColor="text1"/>
          <w:sz w:val="28"/>
        </w:rPr>
        <w:t>V</w:t>
      </w:r>
      <w:r w:rsidRPr="003376AE">
        <w:rPr>
          <w:rFonts w:ascii="Times New Roman" w:eastAsia="Arial" w:hAnsi="Times New Roman" w:cs="Times New Roman"/>
          <w:color w:val="000000" w:themeColor="text1"/>
          <w:sz w:val="18"/>
        </w:rPr>
        <w:t>LO</w:t>
      </w:r>
    </w:p>
    <w:p w14:paraId="2B5AE2E2" w14:textId="77777777" w:rsidR="005E599E" w:rsidRPr="003376AE" w:rsidRDefault="008E368E">
      <w:pPr>
        <w:spacing w:after="529" w:line="259" w:lineRule="auto"/>
        <w:ind w:left="999" w:firstLine="0"/>
        <w:jc w:val="left"/>
        <w:rPr>
          <w:rFonts w:ascii="Times New Roman" w:hAnsi="Times New Roman" w:cs="Times New Roman"/>
          <w:color w:val="000000" w:themeColor="text1"/>
        </w:rPr>
      </w:pPr>
      <w:r w:rsidRPr="003376AE">
        <w:rPr>
          <w:rFonts w:ascii="Times New Roman" w:eastAsia="Calibri" w:hAnsi="Times New Roman" w:cs="Times New Roman"/>
          <w:noProof/>
          <w:color w:val="000000" w:themeColor="text1"/>
          <w:sz w:val="22"/>
        </w:rPr>
        <mc:AlternateContent>
          <mc:Choice Requires="wpg">
            <w:drawing>
              <wp:inline distT="0" distB="0" distL="0" distR="0" wp14:anchorId="764D7DC4" wp14:editId="15DEB0F5">
                <wp:extent cx="2044433" cy="1427570"/>
                <wp:effectExtent l="0" t="0" r="0" b="0"/>
                <wp:docPr id="44998" name="Group 44998"/>
                <wp:cNvGraphicFramePr/>
                <a:graphic xmlns:a="http://schemas.openxmlformats.org/drawingml/2006/main">
                  <a:graphicData uri="http://schemas.microsoft.com/office/word/2010/wordprocessingGroup">
                    <wpg:wgp>
                      <wpg:cNvGrpSpPr/>
                      <wpg:grpSpPr>
                        <a:xfrm>
                          <a:off x="0" y="0"/>
                          <a:ext cx="2044433" cy="1427570"/>
                          <a:chOff x="0" y="0"/>
                          <a:chExt cx="2044433" cy="1427570"/>
                        </a:xfrm>
                      </wpg:grpSpPr>
                      <wps:wsp>
                        <wps:cNvPr id="54963" name="Shape 54963"/>
                        <wps:cNvSpPr/>
                        <wps:spPr>
                          <a:xfrm>
                            <a:off x="228535" y="121303"/>
                            <a:ext cx="22004" cy="1244487"/>
                          </a:xfrm>
                          <a:custGeom>
                            <a:avLst/>
                            <a:gdLst/>
                            <a:ahLst/>
                            <a:cxnLst/>
                            <a:rect l="0" t="0" r="0" b="0"/>
                            <a:pathLst>
                              <a:path w="22004" h="1244487">
                                <a:moveTo>
                                  <a:pt x="0" y="0"/>
                                </a:moveTo>
                                <a:lnTo>
                                  <a:pt x="22004" y="0"/>
                                </a:lnTo>
                                <a:lnTo>
                                  <a:pt x="22004" y="1244487"/>
                                </a:lnTo>
                                <a:lnTo>
                                  <a:pt x="0" y="12444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5" name="Shape 615"/>
                        <wps:cNvSpPr/>
                        <wps:spPr>
                          <a:xfrm>
                            <a:off x="195353" y="0"/>
                            <a:ext cx="88369" cy="132340"/>
                          </a:xfrm>
                          <a:custGeom>
                            <a:avLst/>
                            <a:gdLst/>
                            <a:ahLst/>
                            <a:cxnLst/>
                            <a:rect l="0" t="0" r="0" b="0"/>
                            <a:pathLst>
                              <a:path w="88369" h="132340">
                                <a:moveTo>
                                  <a:pt x="44184" y="0"/>
                                </a:moveTo>
                                <a:lnTo>
                                  <a:pt x="88369" y="132340"/>
                                </a:lnTo>
                                <a:lnTo>
                                  <a:pt x="0" y="132340"/>
                                </a:lnTo>
                                <a:lnTo>
                                  <a:pt x="441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7" name="Shape 617"/>
                        <wps:cNvSpPr/>
                        <wps:spPr>
                          <a:xfrm>
                            <a:off x="618926" y="407829"/>
                            <a:ext cx="361318" cy="452030"/>
                          </a:xfrm>
                          <a:custGeom>
                            <a:avLst/>
                            <a:gdLst/>
                            <a:ahLst/>
                            <a:cxnLst/>
                            <a:rect l="0" t="0" r="0" b="0"/>
                            <a:pathLst>
                              <a:path w="361318" h="452030">
                                <a:moveTo>
                                  <a:pt x="361318" y="447460"/>
                                </a:moveTo>
                                <a:cubicBezTo>
                                  <a:pt x="304547" y="223906"/>
                                  <a:pt x="247688" y="0"/>
                                  <a:pt x="186165" y="440"/>
                                </a:cubicBezTo>
                                <a:cubicBezTo>
                                  <a:pt x="126225" y="1670"/>
                                  <a:pt x="63900" y="226454"/>
                                  <a:pt x="0" y="452030"/>
                                </a:cubicBezTo>
                              </a:path>
                            </a:pathLst>
                          </a:custGeom>
                          <a:ln w="17575" cap="rnd">
                            <a:round/>
                          </a:ln>
                        </wps:spPr>
                        <wps:style>
                          <a:lnRef idx="1">
                            <a:srgbClr val="006600"/>
                          </a:lnRef>
                          <a:fillRef idx="0">
                            <a:srgbClr val="000000">
                              <a:alpha val="0"/>
                            </a:srgbClr>
                          </a:fillRef>
                          <a:effectRef idx="0">
                            <a:scrgbClr r="0" g="0" b="0"/>
                          </a:effectRef>
                          <a:fontRef idx="none"/>
                        </wps:style>
                        <wps:bodyPr/>
                      </wps:wsp>
                      <wps:wsp>
                        <wps:cNvPr id="618" name="Shape 618"/>
                        <wps:cNvSpPr/>
                        <wps:spPr>
                          <a:xfrm>
                            <a:off x="253330" y="853374"/>
                            <a:ext cx="363457" cy="478656"/>
                          </a:xfrm>
                          <a:custGeom>
                            <a:avLst/>
                            <a:gdLst/>
                            <a:ahLst/>
                            <a:cxnLst/>
                            <a:rect l="0" t="0" r="0" b="0"/>
                            <a:pathLst>
                              <a:path w="363457" h="478656">
                                <a:moveTo>
                                  <a:pt x="363457" y="4833"/>
                                </a:moveTo>
                                <a:cubicBezTo>
                                  <a:pt x="305524" y="241745"/>
                                  <a:pt x="249185" y="478656"/>
                                  <a:pt x="188075" y="477777"/>
                                </a:cubicBezTo>
                                <a:cubicBezTo>
                                  <a:pt x="126973" y="476898"/>
                                  <a:pt x="64279" y="238669"/>
                                  <a:pt x="0" y="0"/>
                                </a:cubicBezTo>
                              </a:path>
                            </a:pathLst>
                          </a:custGeom>
                          <a:ln w="17575" cap="rnd">
                            <a:round/>
                          </a:ln>
                        </wps:spPr>
                        <wps:style>
                          <a:lnRef idx="1">
                            <a:srgbClr val="006600"/>
                          </a:lnRef>
                          <a:fillRef idx="0">
                            <a:srgbClr val="000000">
                              <a:alpha val="0"/>
                            </a:srgbClr>
                          </a:fillRef>
                          <a:effectRef idx="0">
                            <a:scrgbClr r="0" g="0" b="0"/>
                          </a:effectRef>
                          <a:fontRef idx="none"/>
                        </wps:style>
                        <wps:bodyPr/>
                      </wps:wsp>
                      <wps:wsp>
                        <wps:cNvPr id="619" name="Shape 619"/>
                        <wps:cNvSpPr/>
                        <wps:spPr>
                          <a:xfrm>
                            <a:off x="989310" y="865782"/>
                            <a:ext cx="363510" cy="465791"/>
                          </a:xfrm>
                          <a:custGeom>
                            <a:avLst/>
                            <a:gdLst/>
                            <a:ahLst/>
                            <a:cxnLst/>
                            <a:rect l="0" t="0" r="0" b="0"/>
                            <a:pathLst>
                              <a:path w="363510" h="465791">
                                <a:moveTo>
                                  <a:pt x="0" y="4710"/>
                                </a:moveTo>
                                <a:cubicBezTo>
                                  <a:pt x="57211" y="235039"/>
                                  <a:pt x="114334" y="465791"/>
                                  <a:pt x="176210" y="465369"/>
                                </a:cubicBezTo>
                                <a:cubicBezTo>
                                  <a:pt x="236501" y="464086"/>
                                  <a:pt x="299257" y="232465"/>
                                  <a:pt x="363510" y="0"/>
                                </a:cubicBezTo>
                              </a:path>
                            </a:pathLst>
                          </a:custGeom>
                          <a:ln w="17575" cap="rnd">
                            <a:round/>
                          </a:ln>
                        </wps:spPr>
                        <wps:style>
                          <a:lnRef idx="1">
                            <a:srgbClr val="006600"/>
                          </a:lnRef>
                          <a:fillRef idx="0">
                            <a:srgbClr val="000000">
                              <a:alpha val="0"/>
                            </a:srgbClr>
                          </a:fillRef>
                          <a:effectRef idx="0">
                            <a:scrgbClr r="0" g="0" b="0"/>
                          </a:effectRef>
                          <a:fontRef idx="none"/>
                        </wps:style>
                        <wps:bodyPr/>
                      </wps:wsp>
                      <wps:wsp>
                        <wps:cNvPr id="620" name="Shape 620"/>
                        <wps:cNvSpPr/>
                        <wps:spPr>
                          <a:xfrm>
                            <a:off x="1352819" y="419868"/>
                            <a:ext cx="363422" cy="437996"/>
                          </a:xfrm>
                          <a:custGeom>
                            <a:avLst/>
                            <a:gdLst/>
                            <a:ahLst/>
                            <a:cxnLst/>
                            <a:rect l="0" t="0" r="0" b="0"/>
                            <a:pathLst>
                              <a:path w="363422" h="437996">
                                <a:moveTo>
                                  <a:pt x="0" y="433576"/>
                                </a:moveTo>
                                <a:cubicBezTo>
                                  <a:pt x="57915" y="216779"/>
                                  <a:pt x="114246" y="0"/>
                                  <a:pt x="175330" y="791"/>
                                </a:cubicBezTo>
                                <a:cubicBezTo>
                                  <a:pt x="236501" y="1582"/>
                                  <a:pt x="299169" y="219591"/>
                                  <a:pt x="363422" y="437996"/>
                                </a:cubicBezTo>
                              </a:path>
                            </a:pathLst>
                          </a:custGeom>
                          <a:ln w="17575" cap="rnd">
                            <a:round/>
                          </a:ln>
                        </wps:spPr>
                        <wps:style>
                          <a:lnRef idx="1">
                            <a:srgbClr val="006600"/>
                          </a:lnRef>
                          <a:fillRef idx="0">
                            <a:srgbClr val="000000">
                              <a:alpha val="0"/>
                            </a:srgbClr>
                          </a:fillRef>
                          <a:effectRef idx="0">
                            <a:scrgbClr r="0" g="0" b="0"/>
                          </a:effectRef>
                          <a:fontRef idx="none"/>
                        </wps:style>
                        <wps:bodyPr/>
                      </wps:wsp>
                      <wps:wsp>
                        <wps:cNvPr id="54964" name="Shape 54964"/>
                        <wps:cNvSpPr/>
                        <wps:spPr>
                          <a:xfrm>
                            <a:off x="228536" y="845632"/>
                            <a:ext cx="1627257" cy="21969"/>
                          </a:xfrm>
                          <a:custGeom>
                            <a:avLst/>
                            <a:gdLst/>
                            <a:ahLst/>
                            <a:cxnLst/>
                            <a:rect l="0" t="0" r="0" b="0"/>
                            <a:pathLst>
                              <a:path w="1627257" h="21969">
                                <a:moveTo>
                                  <a:pt x="0" y="0"/>
                                </a:moveTo>
                                <a:lnTo>
                                  <a:pt x="1627257" y="0"/>
                                </a:lnTo>
                                <a:lnTo>
                                  <a:pt x="1627257" y="21969"/>
                                </a:lnTo>
                                <a:lnTo>
                                  <a:pt x="0" y="21969"/>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622" name="Shape 622"/>
                        <wps:cNvSpPr/>
                        <wps:spPr>
                          <a:xfrm>
                            <a:off x="1844746" y="812503"/>
                            <a:ext cx="132554" cy="88226"/>
                          </a:xfrm>
                          <a:custGeom>
                            <a:avLst/>
                            <a:gdLst/>
                            <a:ahLst/>
                            <a:cxnLst/>
                            <a:rect l="0" t="0" r="0" b="0"/>
                            <a:pathLst>
                              <a:path w="132554" h="88226">
                                <a:moveTo>
                                  <a:pt x="0" y="0"/>
                                </a:moveTo>
                                <a:lnTo>
                                  <a:pt x="132554" y="44113"/>
                                </a:lnTo>
                                <a:lnTo>
                                  <a:pt x="0" y="8822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24" name="Rectangle 624"/>
                        <wps:cNvSpPr/>
                        <wps:spPr>
                          <a:xfrm>
                            <a:off x="773008" y="262516"/>
                            <a:ext cx="100179" cy="134220"/>
                          </a:xfrm>
                          <a:prstGeom prst="rect">
                            <a:avLst/>
                          </a:prstGeom>
                          <a:ln>
                            <a:noFill/>
                          </a:ln>
                        </wps:spPr>
                        <wps:txbx>
                          <w:txbxContent>
                            <w:p w14:paraId="623971BC" w14:textId="77777777" w:rsidR="008E6502" w:rsidRDefault="008E6502">
                              <w:pPr>
                                <w:spacing w:after="160" w:line="259" w:lineRule="auto"/>
                                <w:ind w:left="0" w:firstLine="0"/>
                                <w:jc w:val="left"/>
                              </w:pPr>
                              <w:r>
                                <w:rPr>
                                  <w:rFonts w:ascii="Calibri" w:eastAsia="Calibri" w:hAnsi="Calibri" w:cs="Calibri"/>
                                  <w:sz w:val="16"/>
                                </w:rPr>
                                <w:t>Φ</w:t>
                              </w:r>
                            </w:p>
                          </w:txbxContent>
                        </wps:txbx>
                        <wps:bodyPr horzOverflow="overflow" vert="horz" lIns="0" tIns="0" rIns="0" bIns="0" rtlCol="0">
                          <a:noAutofit/>
                        </wps:bodyPr>
                      </wps:wsp>
                      <wps:wsp>
                        <wps:cNvPr id="625" name="Rectangle 625"/>
                        <wps:cNvSpPr/>
                        <wps:spPr>
                          <a:xfrm>
                            <a:off x="855084" y="310723"/>
                            <a:ext cx="48176" cy="98990"/>
                          </a:xfrm>
                          <a:prstGeom prst="rect">
                            <a:avLst/>
                          </a:prstGeom>
                          <a:ln>
                            <a:noFill/>
                          </a:ln>
                        </wps:spPr>
                        <wps:txbx>
                          <w:txbxContent>
                            <w:p w14:paraId="6AA28680" w14:textId="77777777" w:rsidR="008E6502" w:rsidRDefault="008E6502">
                              <w:pPr>
                                <w:spacing w:after="160" w:line="259" w:lineRule="auto"/>
                                <w:ind w:left="0" w:firstLine="0"/>
                                <w:jc w:val="left"/>
                              </w:pPr>
                              <w:r>
                                <w:rPr>
                                  <w:rFonts w:ascii="Arial" w:eastAsia="Arial" w:hAnsi="Arial" w:cs="Arial"/>
                                  <w:sz w:val="12"/>
                                </w:rPr>
                                <w:t>1</w:t>
                              </w:r>
                            </w:p>
                          </w:txbxContent>
                        </wps:txbx>
                        <wps:bodyPr horzOverflow="overflow" vert="horz" lIns="0" tIns="0" rIns="0" bIns="0" rtlCol="0">
                          <a:noAutofit/>
                        </wps:bodyPr>
                      </wps:wsp>
                      <wps:wsp>
                        <wps:cNvPr id="627" name="Rectangle 627"/>
                        <wps:cNvSpPr/>
                        <wps:spPr>
                          <a:xfrm>
                            <a:off x="1133922" y="262516"/>
                            <a:ext cx="100179" cy="134220"/>
                          </a:xfrm>
                          <a:prstGeom prst="rect">
                            <a:avLst/>
                          </a:prstGeom>
                          <a:ln>
                            <a:noFill/>
                          </a:ln>
                        </wps:spPr>
                        <wps:txbx>
                          <w:txbxContent>
                            <w:p w14:paraId="69A95FED" w14:textId="77777777" w:rsidR="008E6502" w:rsidRDefault="008E6502">
                              <w:pPr>
                                <w:spacing w:after="160" w:line="259" w:lineRule="auto"/>
                                <w:ind w:left="0" w:firstLine="0"/>
                                <w:jc w:val="left"/>
                              </w:pPr>
                              <w:r>
                                <w:rPr>
                                  <w:rFonts w:ascii="Calibri" w:eastAsia="Calibri" w:hAnsi="Calibri" w:cs="Calibri"/>
                                  <w:sz w:val="16"/>
                                </w:rPr>
                                <w:t>Φ</w:t>
                              </w:r>
                            </w:p>
                          </w:txbxContent>
                        </wps:txbx>
                        <wps:bodyPr horzOverflow="overflow" vert="horz" lIns="0" tIns="0" rIns="0" bIns="0" rtlCol="0">
                          <a:noAutofit/>
                        </wps:bodyPr>
                      </wps:wsp>
                      <wps:wsp>
                        <wps:cNvPr id="628" name="Rectangle 628"/>
                        <wps:cNvSpPr/>
                        <wps:spPr>
                          <a:xfrm>
                            <a:off x="1215953" y="313359"/>
                            <a:ext cx="48176" cy="98989"/>
                          </a:xfrm>
                          <a:prstGeom prst="rect">
                            <a:avLst/>
                          </a:prstGeom>
                          <a:ln>
                            <a:noFill/>
                          </a:ln>
                        </wps:spPr>
                        <wps:txbx>
                          <w:txbxContent>
                            <w:p w14:paraId="1112EAC9" w14:textId="77777777" w:rsidR="008E6502" w:rsidRDefault="008E6502">
                              <w:pPr>
                                <w:spacing w:after="160" w:line="259" w:lineRule="auto"/>
                                <w:ind w:left="0" w:firstLine="0"/>
                                <w:jc w:val="left"/>
                              </w:pPr>
                              <w:r>
                                <w:rPr>
                                  <w:rFonts w:ascii="Arial" w:eastAsia="Arial" w:hAnsi="Arial" w:cs="Arial"/>
                                  <w:sz w:val="12"/>
                                </w:rPr>
                                <w:t>2</w:t>
                              </w:r>
                            </w:p>
                          </w:txbxContent>
                        </wps:txbx>
                        <wps:bodyPr horzOverflow="overflow" vert="horz" lIns="0" tIns="0" rIns="0" bIns="0" rtlCol="0">
                          <a:noAutofit/>
                        </wps:bodyPr>
                      </wps:wsp>
                      <wps:wsp>
                        <wps:cNvPr id="629" name="Rectangle 629"/>
                        <wps:cNvSpPr/>
                        <wps:spPr>
                          <a:xfrm>
                            <a:off x="6821" y="268045"/>
                            <a:ext cx="130148" cy="222931"/>
                          </a:xfrm>
                          <a:prstGeom prst="rect">
                            <a:avLst/>
                          </a:prstGeom>
                          <a:ln>
                            <a:noFill/>
                          </a:ln>
                        </wps:spPr>
                        <wps:txbx>
                          <w:txbxContent>
                            <w:p w14:paraId="4BE8819D" w14:textId="77777777" w:rsidR="008E6502" w:rsidRDefault="008E6502">
                              <w:pPr>
                                <w:spacing w:after="160" w:line="259" w:lineRule="auto"/>
                                <w:ind w:left="0" w:firstLine="0"/>
                                <w:jc w:val="left"/>
                              </w:pPr>
                              <w:r>
                                <w:rPr>
                                  <w:rFonts w:ascii="Arial" w:eastAsia="Arial" w:hAnsi="Arial" w:cs="Arial"/>
                                  <w:sz w:val="28"/>
                                </w:rPr>
                                <w:t>V</w:t>
                              </w:r>
                            </w:p>
                          </w:txbxContent>
                        </wps:txbx>
                        <wps:bodyPr horzOverflow="overflow" vert="horz" lIns="0" tIns="0" rIns="0" bIns="0" rtlCol="0">
                          <a:noAutofit/>
                        </wps:bodyPr>
                      </wps:wsp>
                      <wps:wsp>
                        <wps:cNvPr id="630" name="Rectangle 630"/>
                        <wps:cNvSpPr/>
                        <wps:spPr>
                          <a:xfrm>
                            <a:off x="103420" y="328752"/>
                            <a:ext cx="71773" cy="140395"/>
                          </a:xfrm>
                          <a:prstGeom prst="rect">
                            <a:avLst/>
                          </a:prstGeom>
                          <a:ln>
                            <a:noFill/>
                          </a:ln>
                        </wps:spPr>
                        <wps:txbx>
                          <w:txbxContent>
                            <w:p w14:paraId="60B6E648" w14:textId="77777777" w:rsidR="008E6502" w:rsidRDefault="008E6502">
                              <w:pPr>
                                <w:spacing w:after="160" w:line="259" w:lineRule="auto"/>
                                <w:ind w:left="0" w:firstLine="0"/>
                                <w:jc w:val="left"/>
                              </w:pPr>
                              <w:r>
                                <w:rPr>
                                  <w:rFonts w:ascii="Arial" w:eastAsia="Arial" w:hAnsi="Arial" w:cs="Arial"/>
                                  <w:sz w:val="18"/>
                                </w:rPr>
                                <w:t>+</w:t>
                              </w:r>
                            </w:p>
                          </w:txbxContent>
                        </wps:txbx>
                        <wps:bodyPr horzOverflow="overflow" vert="horz" lIns="0" tIns="0" rIns="0" bIns="0" rtlCol="0">
                          <a:noAutofit/>
                        </wps:bodyPr>
                      </wps:wsp>
                      <wps:wsp>
                        <wps:cNvPr id="633" name="Rectangle 633"/>
                        <wps:cNvSpPr/>
                        <wps:spPr>
                          <a:xfrm>
                            <a:off x="0" y="1259953"/>
                            <a:ext cx="130148" cy="222931"/>
                          </a:xfrm>
                          <a:prstGeom prst="rect">
                            <a:avLst/>
                          </a:prstGeom>
                          <a:ln>
                            <a:noFill/>
                          </a:ln>
                        </wps:spPr>
                        <wps:txbx>
                          <w:txbxContent>
                            <w:p w14:paraId="09F5EC30" w14:textId="77777777" w:rsidR="008E6502" w:rsidRDefault="008E6502">
                              <w:pPr>
                                <w:spacing w:after="160" w:line="259" w:lineRule="auto"/>
                                <w:ind w:left="0" w:firstLine="0"/>
                                <w:jc w:val="left"/>
                              </w:pPr>
                              <w:r>
                                <w:rPr>
                                  <w:rFonts w:ascii="Arial" w:eastAsia="Arial" w:hAnsi="Arial" w:cs="Arial"/>
                                  <w:sz w:val="28"/>
                                </w:rPr>
                                <w:t>V</w:t>
                              </w:r>
                            </w:p>
                          </w:txbxContent>
                        </wps:txbx>
                        <wps:bodyPr horzOverflow="overflow" vert="horz" lIns="0" tIns="0" rIns="0" bIns="0" rtlCol="0">
                          <a:noAutofit/>
                        </wps:bodyPr>
                      </wps:wsp>
                      <wps:wsp>
                        <wps:cNvPr id="634" name="Rectangle 634"/>
                        <wps:cNvSpPr/>
                        <wps:spPr>
                          <a:xfrm>
                            <a:off x="96598" y="1259953"/>
                            <a:ext cx="64955" cy="222931"/>
                          </a:xfrm>
                          <a:prstGeom prst="rect">
                            <a:avLst/>
                          </a:prstGeom>
                          <a:ln>
                            <a:noFill/>
                          </a:ln>
                        </wps:spPr>
                        <wps:txbx>
                          <w:txbxContent>
                            <w:p w14:paraId="59970E0F" w14:textId="77777777" w:rsidR="008E6502" w:rsidRDefault="008E6502">
                              <w:pPr>
                                <w:spacing w:after="160" w:line="259" w:lineRule="auto"/>
                                <w:ind w:left="0" w:firstLine="0"/>
                                <w:jc w:val="left"/>
                              </w:pPr>
                              <w:r>
                                <w:rPr>
                                  <w:rFonts w:ascii="Arial" w:eastAsia="Arial" w:hAnsi="Arial" w:cs="Arial"/>
                                  <w:sz w:val="28"/>
                                </w:rPr>
                                <w:t>-</w:t>
                              </w:r>
                            </w:p>
                          </w:txbxContent>
                        </wps:txbx>
                        <wps:bodyPr horzOverflow="overflow" vert="horz" lIns="0" tIns="0" rIns="0" bIns="0" rtlCol="0">
                          <a:noAutofit/>
                        </wps:bodyPr>
                      </wps:wsp>
                      <wps:wsp>
                        <wps:cNvPr id="635" name="Rectangle 635"/>
                        <wps:cNvSpPr/>
                        <wps:spPr>
                          <a:xfrm>
                            <a:off x="2020251" y="812223"/>
                            <a:ext cx="32161" cy="132170"/>
                          </a:xfrm>
                          <a:prstGeom prst="rect">
                            <a:avLst/>
                          </a:prstGeom>
                          <a:ln>
                            <a:noFill/>
                          </a:ln>
                        </wps:spPr>
                        <wps:txbx>
                          <w:txbxContent>
                            <w:p w14:paraId="7EC39E53" w14:textId="77777777" w:rsidR="008E6502" w:rsidRDefault="008E6502">
                              <w:pPr>
                                <w:spacing w:after="160" w:line="259" w:lineRule="auto"/>
                                <w:ind w:left="0" w:firstLine="0"/>
                                <w:jc w:val="left"/>
                              </w:pPr>
                              <w:r>
                                <w:rPr>
                                  <w:rFonts w:ascii="Arial" w:eastAsia="Arial" w:hAnsi="Arial" w:cs="Arial"/>
                                  <w:i/>
                                  <w:sz w:val="17"/>
                                </w:rPr>
                                <w:t>t</w:t>
                              </w:r>
                            </w:p>
                          </w:txbxContent>
                        </wps:txbx>
                        <wps:bodyPr horzOverflow="overflow" vert="horz" lIns="0" tIns="0" rIns="0" bIns="0" rtlCol="0">
                          <a:noAutofit/>
                        </wps:bodyPr>
                      </wps:wsp>
                    </wpg:wgp>
                  </a:graphicData>
                </a:graphic>
              </wp:inline>
            </w:drawing>
          </mc:Choice>
          <mc:Fallback>
            <w:pict>
              <v:group w14:anchorId="764D7DC4" id="Group 44998" o:spid="_x0000_s1026" style="width:161pt;height:112.4pt;mso-position-horizontal-relative:char;mso-position-vertical-relative:line" coordsize="20444,14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">
                <v:shape id="Shape 54963" o:spid="_x0000_s1027" style="position:absolute;left:2285;top:1213;width:220;height:12444;visibility:visible;mso-wrap-style:square;v-text-anchor:top" coordsize="22004,1244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" path="m,l22004,r,1244487l,1244487,,e" fillcolor="black" stroked="f" strokeweight="0">
                  <v:stroke miterlimit="83231f" joinstyle="miter"/>
                  <v:path arrowok="t" textboxrect="0,0,22004,1244487"/>
                </v:shape>
                <v:shape id="Shape 615" o:spid="_x0000_s1028" style="position:absolute;left:1953;width:884;height:1323;visibility:visible;mso-wrap-style:square;v-text-anchor:top" coordsize="88369,13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" path="m44184,l88369,132340,,132340,44184,xe" fillcolor="black" stroked="f" strokeweight="0">
                  <v:stroke miterlimit="83231f" joinstyle="miter"/>
                  <v:path arrowok="t" textboxrect="0,0,88369,132340"/>
                </v:shape>
                <v:shape id="Shape 617" o:spid="_x0000_s1029" style="position:absolute;left:6189;top:4078;width:3613;height:4520;visibility:visible;mso-wrap-style:square;v-text-anchor:top" coordsize="361318,45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" path="m361318,447460c304547,223906,247688,,186165,440,126225,1670,63900,226454,,452030e" filled="f" strokecolor="#060" strokeweight=".48819mm">
                  <v:stroke endcap="round"/>
                  <v:path arrowok="t" textboxrect="0,0,361318,452030"/>
                </v:shape>
                <v:shape id="Shape 618" o:spid="_x0000_s1030" style="position:absolute;left:2533;top:8533;width:3634;height:4787;visibility:visible;mso-wrap-style:square;v-text-anchor:top" coordsize="363457,478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" path="m363457,4833c305524,241745,249185,478656,188075,477777,126973,476898,64279,238669,,e" filled="f" strokecolor="#060" strokeweight=".48819mm">
                  <v:stroke endcap="round"/>
                  <v:path arrowok="t" textboxrect="0,0,363457,478656"/>
                </v:shape>
                <v:shape id="Shape 619" o:spid="_x0000_s1031" style="position:absolute;left:9893;top:8657;width:3635;height:4658;visibility:visible;mso-wrap-style:square;v-text-anchor:top" coordsize="363510,46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" path="m,4710c57211,235039,114334,465791,176210,465369,236501,464086,299257,232465,363510,e" filled="f" strokecolor="#060" strokeweight=".48819mm">
                  <v:stroke endcap="round"/>
                  <v:path arrowok="t" textboxrect="0,0,363510,465791"/>
                </v:shape>
                <v:shape id="Shape 620" o:spid="_x0000_s1032" style="position:absolute;left:13528;top:4198;width:3634;height:4380;visibility:visible;mso-wrap-style:square;v-text-anchor:top" coordsize="363422,43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" path="m,433576c57915,216779,114246,,175330,791v61171,791,123839,218800,188092,437205e" filled="f" strokecolor="#060" strokeweight=".48819mm">
                  <v:stroke endcap="round"/>
                  <v:path arrowok="t" textboxrect="0,0,363422,437996"/>
                </v:shape>
                <v:shape id="Shape 54964" o:spid="_x0000_s1033" style="position:absolute;left:2285;top:8456;width:16272;height:220;visibility:visible;mso-wrap-style:square;v-text-anchor:top" coordsize="1627257,2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" path="m,l1627257,r,21969l,21969,,e" fillcolor="black" stroked="f" strokeweight="0">
                  <v:stroke endcap="round"/>
                  <v:path arrowok="t" textboxrect="0,0,1627257,21969"/>
                </v:shape>
                <v:shape id="Shape 622" o:spid="_x0000_s1034" style="position:absolute;left:18447;top:8125;width:1326;height:882;visibility:visible;mso-wrap-style:square;v-text-anchor:top" coordsize="132554,8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" path="m,l132554,44113,,88226,,xe" fillcolor="black" stroked="f" strokeweight="0">
                  <v:stroke endcap="round"/>
                  <v:path arrowok="t" textboxrect="0,0,132554,88226"/>
                </v:shape>
                <v:rect id="Rectangle 624" o:spid="_x0000_s1035" style="position:absolute;left:7730;top:2625;width:1001;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3tM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Dsfe0zEAAAA3AAAAA8A&#10;AAAAAAAAAAAAAAAABwIAAGRycy9kb3ducmV2LnhtbFBLBQYAAAAAAwADALcAAAD4AgAAAAA=&#10;" filled="f" stroked="f">
                  <v:textbox inset="0,0,0,0">
                    <w:txbxContent>
                      <w:p w14:paraId="623971BC" w14:textId="77777777" w:rsidR="008E6502" w:rsidRDefault="008E6502">
                        <w:pPr>
                          <w:spacing w:after="160" w:line="259" w:lineRule="auto"/>
                          <w:ind w:left="0" w:firstLine="0"/>
                          <w:jc w:val="left"/>
                        </w:pPr>
                        <w:r>
                          <w:rPr>
                            <w:rFonts w:ascii="Calibri" w:eastAsia="Calibri" w:hAnsi="Calibri" w:cs="Calibri"/>
                            <w:sz w:val="16"/>
                          </w:rPr>
                          <w:t>Φ</w:t>
                        </w:r>
                      </w:p>
                    </w:txbxContent>
                  </v:textbox>
                </v:rect>
                <v:rect id="Rectangle 625" o:spid="_x0000_s1036" style="position:absolute;left:8550;top:3107;width:482;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97X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FRT3tfEAAAA3AAAAA8A&#10;AAAAAAAAAAAAAAAABwIAAGRycy9kb3ducmV2LnhtbFBLBQYAAAAAAwADALcAAAD4AgAAAAA=&#10;" filled="f" stroked="f">
                  <v:textbox inset="0,0,0,0">
                    <w:txbxContent>
                      <w:p w14:paraId="6AA28680" w14:textId="77777777" w:rsidR="008E6502" w:rsidRDefault="008E6502">
                        <w:pPr>
                          <w:spacing w:after="160" w:line="259" w:lineRule="auto"/>
                          <w:ind w:left="0" w:firstLine="0"/>
                          <w:jc w:val="left"/>
                        </w:pPr>
                        <w:r>
                          <w:rPr>
                            <w:rFonts w:ascii="Arial" w:eastAsia="Arial" w:hAnsi="Arial" w:cs="Arial"/>
                            <w:sz w:val="12"/>
                          </w:rPr>
                          <w:t>1</w:t>
                        </w:r>
                      </w:p>
                    </w:txbxContent>
                  </v:textbox>
                </v:rect>
                <v:rect id="Rectangle 627" o:spid="_x0000_s1037" style="position:absolute;left:11339;top:2625;width:1002;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U7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xX8L/mXAE5PYPAAD//wMAUEsBAi0AFAAGAAgAAAAhANvh9svuAAAAhQEAABMAAAAAAAAA&#10;AAAAAAAAAAAAAFtDb250ZW50X1R5cGVzXS54bWxQSwECLQAUAAYACAAAACEAWvQsW78AAAAVAQAA&#10;CwAAAAAAAAAAAAAAAAAfAQAAX3JlbHMvLnJlbHNQSwECLQAUAAYACAAAACEAy83lO8YAAADcAAAA&#10;DwAAAAAAAAAAAAAAAAAHAgAAZHJzL2Rvd25yZXYueG1sUEsFBgAAAAADAAMAtwAAAPoCAAAAAA==&#10;" filled="f" stroked="f">
                  <v:textbox inset="0,0,0,0">
                    <w:txbxContent>
                      <w:p w14:paraId="69A95FED" w14:textId="77777777" w:rsidR="008E6502" w:rsidRDefault="008E6502">
                        <w:pPr>
                          <w:spacing w:after="160" w:line="259" w:lineRule="auto"/>
                          <w:ind w:left="0" w:firstLine="0"/>
                          <w:jc w:val="left"/>
                        </w:pPr>
                        <w:r>
                          <w:rPr>
                            <w:rFonts w:ascii="Calibri" w:eastAsia="Calibri" w:hAnsi="Calibri" w:cs="Calibri"/>
                            <w:sz w:val="16"/>
                          </w:rPr>
                          <w:t>Φ</w:t>
                        </w:r>
                      </w:p>
                    </w:txbxContent>
                  </v:textbox>
                </v:rect>
                <v:rect id="Rectangle 628" o:spid="_x0000_s1038" style="position:absolute;left:12159;top:3133;width:482;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" filled="f" stroked="f">
                  <v:textbox inset="0,0,0,0">
                    <w:txbxContent>
                      <w:p w14:paraId="1112EAC9" w14:textId="77777777" w:rsidR="008E6502" w:rsidRDefault="008E6502">
                        <w:pPr>
                          <w:spacing w:after="160" w:line="259" w:lineRule="auto"/>
                          <w:ind w:left="0" w:firstLine="0"/>
                          <w:jc w:val="left"/>
                        </w:pPr>
                        <w:r>
                          <w:rPr>
                            <w:rFonts w:ascii="Arial" w:eastAsia="Arial" w:hAnsi="Arial" w:cs="Arial"/>
                            <w:sz w:val="12"/>
                          </w:rPr>
                          <w:t>2</w:t>
                        </w:r>
                      </w:p>
                    </w:txbxContent>
                  </v:textbox>
                </v:rect>
                <v:rect id="Rectangle 629" o:spid="_x0000_s1039" style="position:absolute;left:68;top:2680;width:130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" filled="f" stroked="f">
                  <v:textbox inset="0,0,0,0">
                    <w:txbxContent>
                      <w:p w14:paraId="4BE8819D" w14:textId="77777777" w:rsidR="008E6502" w:rsidRDefault="008E6502">
                        <w:pPr>
                          <w:spacing w:after="160" w:line="259" w:lineRule="auto"/>
                          <w:ind w:left="0" w:firstLine="0"/>
                          <w:jc w:val="left"/>
                        </w:pPr>
                        <w:r>
                          <w:rPr>
                            <w:rFonts w:ascii="Arial" w:eastAsia="Arial" w:hAnsi="Arial" w:cs="Arial"/>
                            <w:sz w:val="28"/>
                          </w:rPr>
                          <w:t>V</w:t>
                        </w:r>
                      </w:p>
                    </w:txbxContent>
                  </v:textbox>
                </v:rect>
                <v:rect id="Rectangle 630" o:spid="_x0000_s1040" style="position:absolute;left:1034;top:3287;width:717;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SwgAAANwAAAAPAAAAZHJzL2Rvd25yZXYueG1sRE/LisIw&#10;FN0L/kO4wuw01QH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DB/euSwgAAANwAAAAPAAAA&#10;AAAAAAAAAAAAAAcCAABkcnMvZG93bnJldi54bWxQSwUGAAAAAAMAAwC3AAAA9gIAAAAA&#10;" filled="f" stroked="f">
                  <v:textbox inset="0,0,0,0">
                    <w:txbxContent>
                      <w:p w14:paraId="60B6E648" w14:textId="77777777" w:rsidR="008E6502" w:rsidRDefault="008E6502">
                        <w:pPr>
                          <w:spacing w:after="160" w:line="259" w:lineRule="auto"/>
                          <w:ind w:left="0" w:firstLine="0"/>
                          <w:jc w:val="left"/>
                        </w:pPr>
                        <w:r>
                          <w:rPr>
                            <w:rFonts w:ascii="Arial" w:eastAsia="Arial" w:hAnsi="Arial" w:cs="Arial"/>
                            <w:sz w:val="18"/>
                          </w:rPr>
                          <w:t>+</w:t>
                        </w:r>
                      </w:p>
                    </w:txbxContent>
                  </v:textbox>
                </v:rect>
                <v:rect id="Rectangle 633" o:spid="_x0000_s1041" style="position:absolute;top:12599;width:130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3XlxAAAANwAAAAPAAAAZHJzL2Rvd25yZXYueG1sRI9Pi8Iw&#10;FMTvgt8hPGFvmqog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DEvdeXEAAAA3AAAAA8A&#10;AAAAAAAAAAAAAAAABwIAAGRycy9kb3ducmV2LnhtbFBLBQYAAAAAAwADALcAAAD4AgAAAAA=&#10;" filled="f" stroked="f">
                  <v:textbox inset="0,0,0,0">
                    <w:txbxContent>
                      <w:p w14:paraId="09F5EC30" w14:textId="77777777" w:rsidR="008E6502" w:rsidRDefault="008E6502">
                        <w:pPr>
                          <w:spacing w:after="160" w:line="259" w:lineRule="auto"/>
                          <w:ind w:left="0" w:firstLine="0"/>
                          <w:jc w:val="left"/>
                        </w:pPr>
                        <w:r>
                          <w:rPr>
                            <w:rFonts w:ascii="Arial" w:eastAsia="Arial" w:hAnsi="Arial" w:cs="Arial"/>
                            <w:sz w:val="28"/>
                          </w:rPr>
                          <w:t>V</w:t>
                        </w:r>
                      </w:p>
                    </w:txbxContent>
                  </v:textbox>
                </v:rect>
                <v:rect id="Rectangle 634" o:spid="_x0000_s1042" style="position:absolute;left:965;top:12599;width:65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2RxgAAANwAAAAPAAAAZHJzL2Rvd25yZXYueG1sRI9ba8JA&#10;FITfC/0Pyyn0rW56IWh0FemF5FGjoL4dssckmD0bsluT9te7guDjMDP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vsbtkcYAAADcAAAA&#10;DwAAAAAAAAAAAAAAAAAHAgAAZHJzL2Rvd25yZXYueG1sUEsFBgAAAAADAAMAtwAAAPoCAAAAAA==&#10;" filled="f" stroked="f">
                  <v:textbox inset="0,0,0,0">
                    <w:txbxContent>
                      <w:p w14:paraId="59970E0F" w14:textId="77777777" w:rsidR="008E6502" w:rsidRDefault="008E6502">
                        <w:pPr>
                          <w:spacing w:after="160" w:line="259" w:lineRule="auto"/>
                          <w:ind w:left="0" w:firstLine="0"/>
                          <w:jc w:val="left"/>
                        </w:pPr>
                        <w:r>
                          <w:rPr>
                            <w:rFonts w:ascii="Arial" w:eastAsia="Arial" w:hAnsi="Arial" w:cs="Arial"/>
                            <w:sz w:val="28"/>
                          </w:rPr>
                          <w:t>-</w:t>
                        </w:r>
                      </w:p>
                    </w:txbxContent>
                  </v:textbox>
                </v:rect>
                <v:rect id="Rectangle 635" o:spid="_x0000_s1043" style="position:absolute;left:20202;top:8122;width:322;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gK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0YpICsYAAADcAAAA&#10;DwAAAAAAAAAAAAAAAAAHAgAAZHJzL2Rvd25yZXYueG1sUEsFBgAAAAADAAMAtwAAAPoCAAAAAA==&#10;" filled="f" stroked="f">
                  <v:textbox inset="0,0,0,0">
                    <w:txbxContent>
                      <w:p w14:paraId="7EC39E53" w14:textId="77777777" w:rsidR="008E6502" w:rsidRDefault="008E6502">
                        <w:pPr>
                          <w:spacing w:after="160" w:line="259" w:lineRule="auto"/>
                          <w:ind w:left="0" w:firstLine="0"/>
                          <w:jc w:val="left"/>
                        </w:pPr>
                        <w:r>
                          <w:rPr>
                            <w:rFonts w:ascii="Arial" w:eastAsia="Arial" w:hAnsi="Arial" w:cs="Arial"/>
                            <w:i/>
                            <w:sz w:val="17"/>
                          </w:rPr>
                          <w:t>t</w:t>
                        </w:r>
                      </w:p>
                    </w:txbxContent>
                  </v:textbox>
                </v:rect>
                <w10:anchorlock/>
              </v:group>
            </w:pict>
          </mc:Fallback>
        </mc:AlternateContent>
      </w:r>
    </w:p>
    <w:p w14:paraId="58BED310" w14:textId="77777777" w:rsidR="005E599E" w:rsidRPr="003376AE" w:rsidRDefault="008E368E">
      <w:pPr>
        <w:spacing w:after="291" w:line="278" w:lineRule="auto"/>
        <w:ind w:left="208"/>
        <w:rPr>
          <w:rFonts w:ascii="Times New Roman" w:hAnsi="Times New Roman" w:cs="Times New Roman"/>
          <w:color w:val="000000" w:themeColor="text1"/>
        </w:rPr>
      </w:pPr>
      <w:r w:rsidRPr="003376AE">
        <w:rPr>
          <w:rFonts w:ascii="Times New Roman" w:hAnsi="Times New Roman" w:cs="Times New Roman"/>
          <w:color w:val="000000" w:themeColor="text1"/>
          <w:sz w:val="16"/>
        </w:rPr>
        <w:t>Fig. 3. A sine wave of two phases, V</w:t>
      </w:r>
      <w:r w:rsidRPr="003376AE">
        <w:rPr>
          <w:rFonts w:ascii="Times New Roman" w:hAnsi="Times New Roman" w:cs="Times New Roman"/>
          <w:color w:val="000000" w:themeColor="text1"/>
          <w:sz w:val="16"/>
          <w:vertAlign w:val="subscript"/>
        </w:rPr>
        <w:t xml:space="preserve">LO </w:t>
      </w:r>
      <w:r w:rsidRPr="003376AE">
        <w:rPr>
          <w:rFonts w:ascii="Times New Roman" w:hAnsi="Times New Roman" w:cs="Times New Roman"/>
          <w:color w:val="000000" w:themeColor="text1"/>
          <w:sz w:val="16"/>
        </w:rPr>
        <w:t>of the mixer</w:t>
      </w:r>
    </w:p>
    <w:p w14:paraId="2BB3FA49" w14:textId="7BA130F3" w:rsidR="005E599E" w:rsidRPr="003376AE" w:rsidRDefault="008E368E">
      <w:pPr>
        <w:spacing w:after="27"/>
        <w:ind w:left="-15" w:firstLine="399"/>
        <w:rPr>
          <w:rFonts w:ascii="Times New Roman" w:hAnsi="Times New Roman" w:cs="Times New Roman"/>
          <w:color w:val="000000" w:themeColor="text1"/>
        </w:rPr>
      </w:pPr>
      <w:r w:rsidRPr="003376AE">
        <w:rPr>
          <w:rFonts w:ascii="Times New Roman" w:hAnsi="Times New Roman" w:cs="Times New Roman"/>
          <w:color w:val="000000" w:themeColor="text1"/>
        </w:rPr>
        <w:t>Fig.2 depicts the schematic of the TCT ladder mixer</w:t>
      </w:r>
      <w:r w:rsidR="00DF2708" w:rsidRPr="003376AE">
        <w:rPr>
          <w:rFonts w:ascii="Times New Roman" w:hAnsi="Times New Roman" w:cs="Times New Roman"/>
          <w:color w:val="000000" w:themeColor="text1"/>
        </w:rPr>
        <w:t xml:space="preserve"> and its design parameters are shown in Table 1</w:t>
      </w:r>
      <w:r w:rsidRPr="003376AE">
        <w:rPr>
          <w:rFonts w:ascii="Times New Roman" w:hAnsi="Times New Roman" w:cs="Times New Roman"/>
          <w:color w:val="000000" w:themeColor="text1"/>
        </w:rPr>
        <w:t>. The mixer’s transconductance and switching stages are the two source-</w:t>
      </w:r>
      <w:r w:rsidRPr="003376AE">
        <w:rPr>
          <w:rFonts w:ascii="Times New Roman" w:hAnsi="Times New Roman" w:cs="Times New Roman"/>
          <w:color w:val="000000" w:themeColor="text1"/>
        </w:rPr>
        <w:lastRenderedPageBreak/>
        <w:t>couple pair (SCP) of M</w:t>
      </w:r>
      <w:r w:rsidRPr="003376AE">
        <w:rPr>
          <w:rFonts w:ascii="Times New Roman" w:hAnsi="Times New Roman" w:cs="Times New Roman"/>
          <w:color w:val="000000" w:themeColor="text1"/>
          <w:vertAlign w:val="subscript"/>
        </w:rPr>
        <w:t xml:space="preserve">1 </w:t>
      </w:r>
      <w:r w:rsidRPr="003376AE">
        <w:rPr>
          <w:rFonts w:ascii="Times New Roman" w:hAnsi="Times New Roman" w:cs="Times New Roman"/>
          <w:color w:val="000000" w:themeColor="text1"/>
        </w:rPr>
        <w:t>and M</w:t>
      </w:r>
      <w:r w:rsidRPr="003376AE">
        <w:rPr>
          <w:rFonts w:ascii="Times New Roman" w:hAnsi="Times New Roman" w:cs="Times New Roman"/>
          <w:color w:val="000000" w:themeColor="text1"/>
          <w:vertAlign w:val="subscript"/>
        </w:rPr>
        <w:t xml:space="preserve">2 </w:t>
      </w:r>
      <w:r w:rsidRPr="003376AE">
        <w:rPr>
          <w:rFonts w:ascii="Times New Roman" w:hAnsi="Times New Roman" w:cs="Times New Roman"/>
          <w:color w:val="000000" w:themeColor="text1"/>
        </w:rPr>
        <w:t>and M</w:t>
      </w:r>
      <w:r w:rsidRPr="003376AE">
        <w:rPr>
          <w:rFonts w:ascii="Times New Roman" w:hAnsi="Times New Roman" w:cs="Times New Roman"/>
          <w:color w:val="000000" w:themeColor="text1"/>
          <w:vertAlign w:val="subscript"/>
        </w:rPr>
        <w:t>3</w:t>
      </w:r>
      <w:r w:rsidRPr="003376AE">
        <w:rPr>
          <w:rFonts w:ascii="Times New Roman" w:hAnsi="Times New Roman" w:cs="Times New Roman"/>
          <w:color w:val="000000" w:themeColor="text1"/>
        </w:rPr>
        <w:t>–M</w:t>
      </w:r>
      <w:r w:rsidRPr="003376AE">
        <w:rPr>
          <w:rFonts w:ascii="Times New Roman" w:hAnsi="Times New Roman" w:cs="Times New Roman"/>
          <w:color w:val="000000" w:themeColor="text1"/>
          <w:vertAlign w:val="subscript"/>
        </w:rPr>
        <w:t xml:space="preserve">6 </w:t>
      </w:r>
      <w:r w:rsidRPr="003376AE">
        <w:rPr>
          <w:rFonts w:ascii="Times New Roman" w:hAnsi="Times New Roman" w:cs="Times New Roman"/>
          <w:color w:val="000000" w:themeColor="text1"/>
        </w:rPr>
        <w:t>respectively. The tail current source, M</w:t>
      </w:r>
      <w:r w:rsidRPr="003376AE">
        <w:rPr>
          <w:rFonts w:ascii="Times New Roman" w:hAnsi="Times New Roman" w:cs="Times New Roman"/>
          <w:color w:val="000000" w:themeColor="text1"/>
          <w:vertAlign w:val="subscript"/>
        </w:rPr>
        <w:t xml:space="preserve">T </w:t>
      </w:r>
      <w:r w:rsidRPr="003376AE">
        <w:rPr>
          <w:rFonts w:ascii="Times New Roman" w:hAnsi="Times New Roman" w:cs="Times New Roman"/>
          <w:color w:val="000000" w:themeColor="text1"/>
        </w:rPr>
        <w:t>control by the supply voltage, V</w:t>
      </w:r>
      <w:r w:rsidRPr="003376AE">
        <w:rPr>
          <w:rFonts w:ascii="Times New Roman" w:hAnsi="Times New Roman" w:cs="Times New Roman"/>
          <w:color w:val="000000" w:themeColor="text1"/>
          <w:vertAlign w:val="subscript"/>
        </w:rPr>
        <w:t>G</w:t>
      </w:r>
      <w:r w:rsidRPr="003376AE">
        <w:rPr>
          <w:rFonts w:ascii="Times New Roman" w:hAnsi="Times New Roman" w:cs="Times New Roman"/>
          <w:color w:val="000000" w:themeColor="text1"/>
        </w:rPr>
        <w:t>. M</w:t>
      </w:r>
      <w:r w:rsidRPr="003376AE">
        <w:rPr>
          <w:rFonts w:ascii="Times New Roman" w:hAnsi="Times New Roman" w:cs="Times New Roman"/>
          <w:color w:val="000000" w:themeColor="text1"/>
          <w:vertAlign w:val="subscript"/>
        </w:rPr>
        <w:t xml:space="preserve">T </w:t>
      </w:r>
      <w:r w:rsidRPr="003376AE">
        <w:rPr>
          <w:rFonts w:ascii="Times New Roman" w:hAnsi="Times New Roman" w:cs="Times New Roman"/>
          <w:color w:val="000000" w:themeColor="text1"/>
        </w:rPr>
        <w:t>acts as a sub tail current source for the tail nodes of the M</w:t>
      </w:r>
      <w:r w:rsidRPr="003376AE">
        <w:rPr>
          <w:rFonts w:ascii="Times New Roman" w:hAnsi="Times New Roman" w:cs="Times New Roman"/>
          <w:color w:val="000000" w:themeColor="text1"/>
          <w:vertAlign w:val="subscript"/>
        </w:rPr>
        <w:t>1</w:t>
      </w:r>
      <w:r w:rsidRPr="003376AE">
        <w:rPr>
          <w:rFonts w:ascii="Times New Roman" w:hAnsi="Times New Roman" w:cs="Times New Roman"/>
          <w:color w:val="000000" w:themeColor="text1"/>
        </w:rPr>
        <w:t>-M</w:t>
      </w:r>
      <w:r w:rsidRPr="003376AE">
        <w:rPr>
          <w:rFonts w:ascii="Times New Roman" w:hAnsi="Times New Roman" w:cs="Times New Roman"/>
          <w:color w:val="000000" w:themeColor="text1"/>
          <w:vertAlign w:val="subscript"/>
        </w:rPr>
        <w:t xml:space="preserve">2 </w:t>
      </w:r>
      <w:r w:rsidRPr="003376AE">
        <w:rPr>
          <w:rFonts w:ascii="Times New Roman" w:hAnsi="Times New Roman" w:cs="Times New Roman"/>
          <w:color w:val="000000" w:themeColor="text1"/>
        </w:rPr>
        <w:t>performs the first V-I conversion mechanism, thus followed by the M</w:t>
      </w:r>
      <w:r w:rsidRPr="003376AE">
        <w:rPr>
          <w:rFonts w:ascii="Times New Roman" w:hAnsi="Times New Roman" w:cs="Times New Roman"/>
          <w:color w:val="000000" w:themeColor="text1"/>
          <w:vertAlign w:val="subscript"/>
        </w:rPr>
        <w:t xml:space="preserve">1 </w:t>
      </w:r>
      <w:r w:rsidRPr="003376AE">
        <w:rPr>
          <w:rFonts w:ascii="Times New Roman" w:hAnsi="Times New Roman" w:cs="Times New Roman"/>
          <w:color w:val="000000" w:themeColor="text1"/>
        </w:rPr>
        <w:t>and M</w:t>
      </w:r>
      <w:r w:rsidRPr="003376AE">
        <w:rPr>
          <w:rFonts w:ascii="Times New Roman" w:hAnsi="Times New Roman" w:cs="Times New Roman"/>
          <w:color w:val="000000" w:themeColor="text1"/>
          <w:vertAlign w:val="subscript"/>
        </w:rPr>
        <w:t>2</w:t>
      </w:r>
      <w:r w:rsidRPr="003376AE">
        <w:rPr>
          <w:rFonts w:ascii="Times New Roman" w:hAnsi="Times New Roman" w:cs="Times New Roman"/>
          <w:color w:val="000000" w:themeColor="text1"/>
        </w:rPr>
        <w:t>, which operate in the opposite polarity with a differential RF injection (V</w:t>
      </w:r>
      <w:r w:rsidRPr="003376AE">
        <w:rPr>
          <w:rFonts w:ascii="Times New Roman" w:hAnsi="Times New Roman" w:cs="Times New Roman"/>
          <w:color w:val="000000" w:themeColor="text1"/>
          <w:vertAlign w:val="subscript"/>
        </w:rPr>
        <w:t xml:space="preserve">RF+ </w:t>
      </w:r>
      <w:r w:rsidRPr="003376AE">
        <w:rPr>
          <w:rFonts w:ascii="Times New Roman" w:hAnsi="Times New Roman" w:cs="Times New Roman"/>
          <w:color w:val="000000" w:themeColor="text1"/>
        </w:rPr>
        <w:t>and V</w:t>
      </w:r>
      <w:r w:rsidRPr="003376AE">
        <w:rPr>
          <w:rFonts w:ascii="Times New Roman" w:hAnsi="Times New Roman" w:cs="Times New Roman"/>
          <w:color w:val="000000" w:themeColor="text1"/>
          <w:vertAlign w:val="subscript"/>
        </w:rPr>
        <w:t>RF-</w:t>
      </w:r>
      <w:r w:rsidRPr="003376AE">
        <w:rPr>
          <w:rFonts w:ascii="Times New Roman" w:hAnsi="Times New Roman" w:cs="Times New Roman"/>
          <w:color w:val="000000" w:themeColor="text1"/>
        </w:rPr>
        <w:t>). The Irf+ and Irf- generated from M</w:t>
      </w:r>
      <w:r w:rsidRPr="003376AE">
        <w:rPr>
          <w:rFonts w:ascii="Times New Roman" w:hAnsi="Times New Roman" w:cs="Times New Roman"/>
          <w:color w:val="000000" w:themeColor="text1"/>
          <w:vertAlign w:val="subscript"/>
        </w:rPr>
        <w:t xml:space="preserve">1 </w:t>
      </w:r>
      <w:r w:rsidRPr="003376AE">
        <w:rPr>
          <w:rFonts w:ascii="Times New Roman" w:hAnsi="Times New Roman" w:cs="Times New Roman"/>
          <w:color w:val="000000" w:themeColor="text1"/>
        </w:rPr>
        <w:t>and M</w:t>
      </w:r>
      <w:r w:rsidRPr="003376AE">
        <w:rPr>
          <w:rFonts w:ascii="Times New Roman" w:hAnsi="Times New Roman" w:cs="Times New Roman"/>
          <w:color w:val="000000" w:themeColor="text1"/>
          <w:vertAlign w:val="subscript"/>
        </w:rPr>
        <w:t xml:space="preserve">2 </w:t>
      </w:r>
      <w:r w:rsidRPr="003376AE">
        <w:rPr>
          <w:rFonts w:ascii="Times New Roman" w:hAnsi="Times New Roman" w:cs="Times New Roman"/>
          <w:color w:val="000000" w:themeColor="text1"/>
        </w:rPr>
        <w:t>are switched through the second SCP stage of M</w:t>
      </w:r>
      <w:r w:rsidRPr="003376AE">
        <w:rPr>
          <w:rFonts w:ascii="Times New Roman" w:hAnsi="Times New Roman" w:cs="Times New Roman"/>
          <w:color w:val="000000" w:themeColor="text1"/>
          <w:vertAlign w:val="subscript"/>
        </w:rPr>
        <w:t xml:space="preserve">3 </w:t>
      </w:r>
      <w:r w:rsidRPr="003376AE">
        <w:rPr>
          <w:rFonts w:ascii="Times New Roman" w:hAnsi="Times New Roman" w:cs="Times New Roman"/>
          <w:color w:val="000000" w:themeColor="text1"/>
        </w:rPr>
        <w:t>–M</w:t>
      </w:r>
      <w:r w:rsidRPr="003376AE">
        <w:rPr>
          <w:rFonts w:ascii="Times New Roman" w:hAnsi="Times New Roman" w:cs="Times New Roman"/>
          <w:color w:val="000000" w:themeColor="text1"/>
          <w:vertAlign w:val="subscript"/>
        </w:rPr>
        <w:t>6</w:t>
      </w:r>
      <w:r w:rsidRPr="003376AE">
        <w:rPr>
          <w:rFonts w:ascii="Times New Roman" w:hAnsi="Times New Roman" w:cs="Times New Roman"/>
          <w:color w:val="000000" w:themeColor="text1"/>
        </w:rPr>
        <w:t>. The switching conduction depends on the LO as it determines the switch to be on when LO is high and off when the LO is low. As shown in Fig.3, the V</w:t>
      </w:r>
      <w:r w:rsidRPr="003376AE">
        <w:rPr>
          <w:rFonts w:ascii="Times New Roman" w:hAnsi="Times New Roman" w:cs="Times New Roman"/>
          <w:color w:val="000000" w:themeColor="text1"/>
          <w:vertAlign w:val="subscript"/>
        </w:rPr>
        <w:t xml:space="preserve">LO </w:t>
      </w:r>
      <w:r w:rsidRPr="003376AE">
        <w:rPr>
          <w:rFonts w:ascii="Times New Roman" w:hAnsi="Times New Roman" w:cs="Times New Roman"/>
          <w:color w:val="000000" w:themeColor="text1"/>
        </w:rPr>
        <w:t xml:space="preserve">injection into the mixer depends on the graph phase conduction, </w:t>
      </w:r>
      <w:r w:rsidRPr="003376AE">
        <w:rPr>
          <w:rFonts w:ascii="Times New Roman" w:hAnsi="Times New Roman" w:cs="Times New Roman"/>
          <w:i/>
          <w:color w:val="000000" w:themeColor="text1"/>
        </w:rPr>
        <w:t>ϕ</w:t>
      </w:r>
      <w:r w:rsidRPr="003376AE">
        <w:rPr>
          <w:rFonts w:ascii="Times New Roman" w:hAnsi="Times New Roman" w:cs="Times New Roman"/>
          <w:color w:val="000000" w:themeColor="text1"/>
        </w:rPr>
        <w:t xml:space="preserve">. At time </w:t>
      </w:r>
      <w:r w:rsidRPr="003376AE">
        <w:rPr>
          <w:rFonts w:ascii="Times New Roman" w:hAnsi="Times New Roman" w:cs="Times New Roman"/>
          <w:i/>
          <w:color w:val="000000" w:themeColor="text1"/>
        </w:rPr>
        <w:t>ϕ</w:t>
      </w:r>
      <w:r w:rsidRPr="003376AE">
        <w:rPr>
          <w:rFonts w:ascii="Times New Roman" w:hAnsi="Times New Roman" w:cs="Times New Roman"/>
          <w:color w:val="000000" w:themeColor="text1"/>
          <w:vertAlign w:val="subscript"/>
        </w:rPr>
        <w:t>1</w:t>
      </w:r>
      <w:r w:rsidRPr="003376AE">
        <w:rPr>
          <w:rFonts w:ascii="Times New Roman" w:hAnsi="Times New Roman" w:cs="Times New Roman"/>
          <w:color w:val="000000" w:themeColor="text1"/>
        </w:rPr>
        <w:t>, when the V</w:t>
      </w:r>
      <w:r w:rsidRPr="003376AE">
        <w:rPr>
          <w:rFonts w:ascii="Times New Roman" w:hAnsi="Times New Roman" w:cs="Times New Roman"/>
          <w:color w:val="000000" w:themeColor="text1"/>
          <w:vertAlign w:val="subscript"/>
        </w:rPr>
        <w:t xml:space="preserve">LO+ </w:t>
      </w:r>
      <w:r w:rsidRPr="003376AE">
        <w:rPr>
          <w:rFonts w:ascii="Times New Roman" w:hAnsi="Times New Roman" w:cs="Times New Roman"/>
          <w:color w:val="000000" w:themeColor="text1"/>
        </w:rPr>
        <w:t>is larger than V+, M</w:t>
      </w:r>
      <w:r w:rsidRPr="003376AE">
        <w:rPr>
          <w:rFonts w:ascii="Times New Roman" w:hAnsi="Times New Roman" w:cs="Times New Roman"/>
          <w:color w:val="000000" w:themeColor="text1"/>
          <w:vertAlign w:val="subscript"/>
        </w:rPr>
        <w:t xml:space="preserve">4 </w:t>
      </w:r>
      <w:r w:rsidRPr="003376AE">
        <w:rPr>
          <w:rFonts w:ascii="Times New Roman" w:hAnsi="Times New Roman" w:cs="Times New Roman"/>
          <w:color w:val="000000" w:themeColor="text1"/>
        </w:rPr>
        <w:t>and M</w:t>
      </w:r>
      <w:r w:rsidRPr="003376AE">
        <w:rPr>
          <w:rFonts w:ascii="Times New Roman" w:hAnsi="Times New Roman" w:cs="Times New Roman"/>
          <w:color w:val="000000" w:themeColor="text1"/>
          <w:vertAlign w:val="subscript"/>
        </w:rPr>
        <w:t xml:space="preserve">5 </w:t>
      </w:r>
      <w:r w:rsidRPr="003376AE">
        <w:rPr>
          <w:rFonts w:ascii="Times New Roman" w:hAnsi="Times New Roman" w:cs="Times New Roman"/>
          <w:color w:val="000000" w:themeColor="text1"/>
        </w:rPr>
        <w:t>will on, the drain current of Iif4- and Iif5+ equals to the Irf+ and Irf</w:t>
      </w:r>
      <w:r w:rsidR="004B54D4" w:rsidRPr="003376AE">
        <w:rPr>
          <w:rFonts w:ascii="Times New Roman" w:hAnsi="Times New Roman" w:cs="Times New Roman"/>
          <w:color w:val="000000" w:themeColor="text1"/>
        </w:rPr>
        <w:t xml:space="preserve"> </w:t>
      </w:r>
      <w:r w:rsidRPr="003376AE">
        <w:rPr>
          <w:rFonts w:ascii="Times New Roman" w:hAnsi="Times New Roman" w:cs="Times New Roman"/>
          <w:color w:val="000000" w:themeColor="text1"/>
        </w:rPr>
        <w:t>respectively. The drain currents of Iif3+ and Iif6- from transistor M</w:t>
      </w:r>
      <w:r w:rsidRPr="003376AE">
        <w:rPr>
          <w:rFonts w:ascii="Times New Roman" w:hAnsi="Times New Roman" w:cs="Times New Roman"/>
          <w:color w:val="000000" w:themeColor="text1"/>
          <w:vertAlign w:val="subscript"/>
        </w:rPr>
        <w:t xml:space="preserve">3 </w:t>
      </w:r>
      <w:r w:rsidRPr="003376AE">
        <w:rPr>
          <w:rFonts w:ascii="Times New Roman" w:hAnsi="Times New Roman" w:cs="Times New Roman"/>
          <w:color w:val="000000" w:themeColor="text1"/>
        </w:rPr>
        <w:t>and M</w:t>
      </w:r>
      <w:r w:rsidRPr="003376AE">
        <w:rPr>
          <w:rFonts w:ascii="Times New Roman" w:hAnsi="Times New Roman" w:cs="Times New Roman"/>
          <w:color w:val="000000" w:themeColor="text1"/>
          <w:vertAlign w:val="subscript"/>
        </w:rPr>
        <w:t xml:space="preserve">6 </w:t>
      </w:r>
      <w:r w:rsidRPr="003376AE">
        <w:rPr>
          <w:rFonts w:ascii="Times New Roman" w:hAnsi="Times New Roman" w:cs="Times New Roman"/>
          <w:color w:val="000000" w:themeColor="text1"/>
        </w:rPr>
        <w:t>are zero</w:t>
      </w:r>
      <w:r w:rsidR="00B20C32" w:rsidRPr="003376AE">
        <w:rPr>
          <w:rFonts w:ascii="Times New Roman" w:hAnsi="Times New Roman" w:cs="Times New Roman"/>
          <w:color w:val="000000" w:themeColor="text1"/>
        </w:rPr>
        <w:t xml:space="preserve"> which puts</w:t>
      </w:r>
      <w:r w:rsidRPr="003376AE">
        <w:rPr>
          <w:rFonts w:ascii="Times New Roman" w:hAnsi="Times New Roman" w:cs="Times New Roman"/>
          <w:color w:val="000000" w:themeColor="text1"/>
        </w:rPr>
        <w:t xml:space="preserve"> the transistor in the off region. Therefore, the product of Iif+ at the cross couple connection, is the current summation from M</w:t>
      </w:r>
      <w:r w:rsidRPr="003376AE">
        <w:rPr>
          <w:rFonts w:ascii="Times New Roman" w:hAnsi="Times New Roman" w:cs="Times New Roman"/>
          <w:color w:val="000000" w:themeColor="text1"/>
          <w:vertAlign w:val="subscript"/>
        </w:rPr>
        <w:t xml:space="preserve">3 </w:t>
      </w:r>
      <w:r w:rsidRPr="003376AE">
        <w:rPr>
          <w:rFonts w:ascii="Times New Roman" w:hAnsi="Times New Roman" w:cs="Times New Roman"/>
          <w:color w:val="000000" w:themeColor="text1"/>
        </w:rPr>
        <w:t>and M</w:t>
      </w:r>
      <w:r w:rsidRPr="003376AE">
        <w:rPr>
          <w:rFonts w:ascii="Times New Roman" w:hAnsi="Times New Roman" w:cs="Times New Roman"/>
          <w:color w:val="000000" w:themeColor="text1"/>
          <w:vertAlign w:val="subscript"/>
        </w:rPr>
        <w:t>5</w:t>
      </w:r>
      <w:r w:rsidRPr="003376AE">
        <w:rPr>
          <w:rFonts w:ascii="Times New Roman" w:hAnsi="Times New Roman" w:cs="Times New Roman"/>
          <w:color w:val="000000" w:themeColor="text1"/>
        </w:rPr>
        <w:t>, thus Iif-= Iif3+ + Iif5+ = 0+(Irf-), whereas for the Iif+ equals to the summation of Iif4- + Iif6- =Irf+ + 0=(Irf+). The cycle continues vice versa when the V</w:t>
      </w:r>
      <w:r w:rsidRPr="003376AE">
        <w:rPr>
          <w:rFonts w:ascii="Times New Roman" w:hAnsi="Times New Roman" w:cs="Times New Roman"/>
          <w:color w:val="000000" w:themeColor="text1"/>
          <w:vertAlign w:val="subscript"/>
        </w:rPr>
        <w:t xml:space="preserve">LO </w:t>
      </w:r>
      <w:r w:rsidRPr="003376AE">
        <w:rPr>
          <w:rFonts w:ascii="Times New Roman" w:hAnsi="Times New Roman" w:cs="Times New Roman"/>
          <w:color w:val="000000" w:themeColor="text1"/>
        </w:rPr>
        <w:t xml:space="preserve">switches at the time </w:t>
      </w:r>
      <w:r w:rsidRPr="003376AE">
        <w:rPr>
          <w:rFonts w:ascii="Times New Roman" w:hAnsi="Times New Roman" w:cs="Times New Roman"/>
          <w:i/>
          <w:color w:val="000000" w:themeColor="text1"/>
        </w:rPr>
        <w:t>ϕ</w:t>
      </w:r>
      <w:r w:rsidRPr="003376AE">
        <w:rPr>
          <w:rFonts w:ascii="Times New Roman" w:hAnsi="Times New Roman" w:cs="Times New Roman"/>
          <w:color w:val="000000" w:themeColor="text1"/>
          <w:vertAlign w:val="subscript"/>
        </w:rPr>
        <w:t>2</w:t>
      </w:r>
      <w:r w:rsidRPr="003376AE">
        <w:rPr>
          <w:rFonts w:ascii="Times New Roman" w:hAnsi="Times New Roman" w:cs="Times New Roman"/>
          <w:color w:val="000000" w:themeColor="text1"/>
        </w:rPr>
        <w:t>.</w:t>
      </w:r>
    </w:p>
    <w:p w14:paraId="32958475" w14:textId="77777777" w:rsidR="005E599E" w:rsidRPr="003376AE" w:rsidRDefault="008E368E" w:rsidP="00B46B9E">
      <w:pPr>
        <w:ind w:left="-15" w:firstLine="399"/>
        <w:rPr>
          <w:rFonts w:ascii="Times New Roman" w:hAnsi="Times New Roman" w:cs="Times New Roman"/>
          <w:color w:val="000000" w:themeColor="text1"/>
        </w:rPr>
      </w:pPr>
      <w:r w:rsidRPr="003376AE">
        <w:rPr>
          <w:rFonts w:ascii="Times New Roman" w:hAnsi="Times New Roman" w:cs="Times New Roman"/>
          <w:color w:val="000000" w:themeColor="text1"/>
        </w:rPr>
        <w:t>Therefore, when the V</w:t>
      </w:r>
      <w:r w:rsidRPr="003376AE">
        <w:rPr>
          <w:rFonts w:ascii="Times New Roman" w:hAnsi="Times New Roman" w:cs="Times New Roman"/>
          <w:color w:val="000000" w:themeColor="text1"/>
          <w:vertAlign w:val="subscript"/>
        </w:rPr>
        <w:t xml:space="preserve">LO- </w:t>
      </w:r>
      <w:r w:rsidRPr="003376AE">
        <w:rPr>
          <w:rFonts w:ascii="Times New Roman" w:hAnsi="Times New Roman" w:cs="Times New Roman"/>
          <w:color w:val="000000" w:themeColor="text1"/>
        </w:rPr>
        <w:t>hits negative, which is less than V-, M</w:t>
      </w:r>
      <w:r w:rsidRPr="003376AE">
        <w:rPr>
          <w:rFonts w:ascii="Times New Roman" w:hAnsi="Times New Roman" w:cs="Times New Roman"/>
          <w:color w:val="000000" w:themeColor="text1"/>
          <w:vertAlign w:val="subscript"/>
        </w:rPr>
        <w:t xml:space="preserve">4 </w:t>
      </w:r>
      <w:r w:rsidRPr="003376AE">
        <w:rPr>
          <w:rFonts w:ascii="Times New Roman" w:hAnsi="Times New Roman" w:cs="Times New Roman"/>
          <w:color w:val="000000" w:themeColor="text1"/>
        </w:rPr>
        <w:t>and M</w:t>
      </w:r>
      <w:r w:rsidRPr="003376AE">
        <w:rPr>
          <w:rFonts w:ascii="Times New Roman" w:hAnsi="Times New Roman" w:cs="Times New Roman"/>
          <w:color w:val="000000" w:themeColor="text1"/>
          <w:vertAlign w:val="subscript"/>
        </w:rPr>
        <w:t xml:space="preserve">5 </w:t>
      </w:r>
      <w:r w:rsidRPr="003376AE">
        <w:rPr>
          <w:rFonts w:ascii="Times New Roman" w:hAnsi="Times New Roman" w:cs="Times New Roman"/>
          <w:color w:val="000000" w:themeColor="text1"/>
        </w:rPr>
        <w:t>are concurrently switched off, making M</w:t>
      </w:r>
      <w:r w:rsidRPr="003376AE">
        <w:rPr>
          <w:rFonts w:ascii="Times New Roman" w:hAnsi="Times New Roman" w:cs="Times New Roman"/>
          <w:color w:val="000000" w:themeColor="text1"/>
          <w:vertAlign w:val="subscript"/>
        </w:rPr>
        <w:t xml:space="preserve">3 </w:t>
      </w:r>
      <w:r w:rsidRPr="003376AE">
        <w:rPr>
          <w:rFonts w:ascii="Times New Roman" w:hAnsi="Times New Roman" w:cs="Times New Roman"/>
          <w:color w:val="000000" w:themeColor="text1"/>
        </w:rPr>
        <w:t>and M</w:t>
      </w:r>
      <w:r w:rsidRPr="003376AE">
        <w:rPr>
          <w:rFonts w:ascii="Times New Roman" w:hAnsi="Times New Roman" w:cs="Times New Roman"/>
          <w:color w:val="000000" w:themeColor="text1"/>
          <w:vertAlign w:val="subscript"/>
        </w:rPr>
        <w:t xml:space="preserve">6 </w:t>
      </w:r>
      <w:r w:rsidRPr="003376AE">
        <w:rPr>
          <w:rFonts w:ascii="Times New Roman" w:hAnsi="Times New Roman" w:cs="Times New Roman"/>
          <w:color w:val="000000" w:themeColor="text1"/>
        </w:rPr>
        <w:t>switch on. In this case, the mixer’s current is diverted to the output. The negative output current of the mixer, Iif- remains as the sum of M</w:t>
      </w:r>
      <w:r w:rsidRPr="003376AE">
        <w:rPr>
          <w:rFonts w:ascii="Times New Roman" w:hAnsi="Times New Roman" w:cs="Times New Roman"/>
          <w:color w:val="000000" w:themeColor="text1"/>
          <w:vertAlign w:val="subscript"/>
        </w:rPr>
        <w:t xml:space="preserve">3 </w:t>
      </w:r>
      <w:r w:rsidRPr="003376AE">
        <w:rPr>
          <w:rFonts w:ascii="Times New Roman" w:hAnsi="Times New Roman" w:cs="Times New Roman"/>
          <w:color w:val="000000" w:themeColor="text1"/>
        </w:rPr>
        <w:t>and M</w:t>
      </w:r>
      <w:r w:rsidRPr="003376AE">
        <w:rPr>
          <w:rFonts w:ascii="Times New Roman" w:hAnsi="Times New Roman" w:cs="Times New Roman"/>
          <w:color w:val="000000" w:themeColor="text1"/>
          <w:vertAlign w:val="subscript"/>
        </w:rPr>
        <w:t>5</w:t>
      </w:r>
      <w:r w:rsidRPr="003376AE">
        <w:rPr>
          <w:rFonts w:ascii="Times New Roman" w:hAnsi="Times New Roman" w:cs="Times New Roman"/>
          <w:color w:val="000000" w:themeColor="text1"/>
        </w:rPr>
        <w:t>. However, the current is currently from the tail node of</w:t>
      </w:r>
      <w:r w:rsidR="00942B7A" w:rsidRPr="003376AE">
        <w:rPr>
          <w:rFonts w:ascii="Times New Roman" w:hAnsi="Times New Roman" w:cs="Times New Roman"/>
          <w:color w:val="000000" w:themeColor="text1"/>
        </w:rPr>
        <w:t xml:space="preserve"> </w:t>
      </w:r>
      <w:r w:rsidRPr="003376AE">
        <w:rPr>
          <w:rFonts w:ascii="Times New Roman" w:hAnsi="Times New Roman" w:cs="Times New Roman"/>
          <w:color w:val="000000" w:themeColor="text1"/>
        </w:rPr>
        <w:t>M</w:t>
      </w:r>
      <w:r w:rsidRPr="003376AE">
        <w:rPr>
          <w:rFonts w:ascii="Times New Roman" w:hAnsi="Times New Roman" w:cs="Times New Roman"/>
          <w:color w:val="000000" w:themeColor="text1"/>
          <w:vertAlign w:val="subscript"/>
        </w:rPr>
        <w:t xml:space="preserve">3 </w:t>
      </w:r>
      <w:r w:rsidRPr="003376AE">
        <w:rPr>
          <w:rFonts w:ascii="Times New Roman" w:hAnsi="Times New Roman" w:cs="Times New Roman"/>
          <w:color w:val="000000" w:themeColor="text1"/>
        </w:rPr>
        <w:t>instead of being from the tail node of M</w:t>
      </w:r>
      <w:r w:rsidRPr="003376AE">
        <w:rPr>
          <w:rFonts w:ascii="Times New Roman" w:hAnsi="Times New Roman" w:cs="Times New Roman"/>
          <w:color w:val="000000" w:themeColor="text1"/>
          <w:vertAlign w:val="subscript"/>
        </w:rPr>
        <w:t>5</w:t>
      </w:r>
      <w:r w:rsidRPr="003376AE">
        <w:rPr>
          <w:rFonts w:ascii="Times New Roman" w:hAnsi="Times New Roman" w:cs="Times New Roman"/>
          <w:color w:val="000000" w:themeColor="text1"/>
        </w:rPr>
        <w:t>, Iif-=Iif3+ + Ii5+= (Irf-) +0=Irf-. Under the same condition, the pos</w:t>
      </w:r>
      <w:r w:rsidR="00942B7A" w:rsidRPr="003376AE">
        <w:rPr>
          <w:rFonts w:ascii="Times New Roman" w:hAnsi="Times New Roman" w:cs="Times New Roman"/>
          <w:color w:val="000000" w:themeColor="text1"/>
        </w:rPr>
        <w:t>i</w:t>
      </w:r>
      <w:r w:rsidRPr="003376AE">
        <w:rPr>
          <w:rFonts w:ascii="Times New Roman" w:hAnsi="Times New Roman" w:cs="Times New Roman"/>
          <w:color w:val="000000" w:themeColor="text1"/>
        </w:rPr>
        <w:t>tive output current, Iif+ also remains as the sum of M</w:t>
      </w:r>
      <w:r w:rsidRPr="003376AE">
        <w:rPr>
          <w:rFonts w:ascii="Times New Roman" w:hAnsi="Times New Roman" w:cs="Times New Roman"/>
          <w:color w:val="000000" w:themeColor="text1"/>
          <w:vertAlign w:val="subscript"/>
        </w:rPr>
        <w:t xml:space="preserve">4 </w:t>
      </w:r>
      <w:r w:rsidRPr="003376AE">
        <w:rPr>
          <w:rFonts w:ascii="Times New Roman" w:hAnsi="Times New Roman" w:cs="Times New Roman"/>
          <w:color w:val="000000" w:themeColor="text1"/>
        </w:rPr>
        <w:t>and M</w:t>
      </w:r>
      <w:r w:rsidRPr="003376AE">
        <w:rPr>
          <w:rFonts w:ascii="Times New Roman" w:hAnsi="Times New Roman" w:cs="Times New Roman"/>
          <w:color w:val="000000" w:themeColor="text1"/>
          <w:vertAlign w:val="subscript"/>
        </w:rPr>
        <w:t>6</w:t>
      </w:r>
      <w:r w:rsidRPr="003376AE">
        <w:rPr>
          <w:rFonts w:ascii="Times New Roman" w:hAnsi="Times New Roman" w:cs="Times New Roman"/>
          <w:color w:val="000000" w:themeColor="text1"/>
        </w:rPr>
        <w:t>, representing from the tail node of M</w:t>
      </w:r>
      <w:r w:rsidRPr="003376AE">
        <w:rPr>
          <w:rFonts w:ascii="Times New Roman" w:hAnsi="Times New Roman" w:cs="Times New Roman"/>
          <w:color w:val="000000" w:themeColor="text1"/>
          <w:vertAlign w:val="subscript"/>
        </w:rPr>
        <w:t>6</w:t>
      </w:r>
      <w:r w:rsidRPr="003376AE">
        <w:rPr>
          <w:rFonts w:ascii="Times New Roman" w:hAnsi="Times New Roman" w:cs="Times New Roman"/>
          <w:color w:val="000000" w:themeColor="text1"/>
        </w:rPr>
        <w:t>. This explains, Iif+= Iif4- + Iif6-=0+Irf+=Irf+. In this synchronization, the flow of the output currents depends on the conduction phase of the LO polarity during the mixing operation. Compared to the conventional mixer in Fig.1, this proposed architecture possesses the advantage that the feedthrough from the V</w:t>
      </w:r>
      <w:r w:rsidRPr="003376AE">
        <w:rPr>
          <w:rFonts w:ascii="Times New Roman" w:hAnsi="Times New Roman" w:cs="Times New Roman"/>
          <w:color w:val="000000" w:themeColor="text1"/>
          <w:vertAlign w:val="subscript"/>
        </w:rPr>
        <w:t xml:space="preserve">LO </w:t>
      </w:r>
      <w:r w:rsidRPr="003376AE">
        <w:rPr>
          <w:rFonts w:ascii="Times New Roman" w:hAnsi="Times New Roman" w:cs="Times New Roman"/>
          <w:color w:val="000000" w:themeColor="text1"/>
        </w:rPr>
        <w:t>and V</w:t>
      </w:r>
      <w:r w:rsidRPr="003376AE">
        <w:rPr>
          <w:rFonts w:ascii="Times New Roman" w:hAnsi="Times New Roman" w:cs="Times New Roman"/>
          <w:color w:val="000000" w:themeColor="text1"/>
          <w:vertAlign w:val="subscript"/>
        </w:rPr>
        <w:t xml:space="preserve">RF </w:t>
      </w:r>
      <w:r w:rsidRPr="003376AE">
        <w:rPr>
          <w:rFonts w:ascii="Times New Roman" w:hAnsi="Times New Roman" w:cs="Times New Roman"/>
          <w:color w:val="000000" w:themeColor="text1"/>
        </w:rPr>
        <w:t>are not propagated at the output of the mixer. The bypass capacitor of the C</w:t>
      </w:r>
      <w:r w:rsidRPr="003376AE">
        <w:rPr>
          <w:rFonts w:ascii="Times New Roman" w:hAnsi="Times New Roman" w:cs="Times New Roman"/>
          <w:color w:val="000000" w:themeColor="text1"/>
          <w:vertAlign w:val="subscript"/>
        </w:rPr>
        <w:t xml:space="preserve">1 </w:t>
      </w:r>
      <w:r w:rsidRPr="003376AE">
        <w:rPr>
          <w:rFonts w:ascii="Times New Roman" w:hAnsi="Times New Roman" w:cs="Times New Roman"/>
          <w:color w:val="000000" w:themeColor="text1"/>
        </w:rPr>
        <w:t>and C</w:t>
      </w:r>
      <w:r w:rsidRPr="003376AE">
        <w:rPr>
          <w:rFonts w:ascii="Times New Roman" w:hAnsi="Times New Roman" w:cs="Times New Roman"/>
          <w:color w:val="000000" w:themeColor="text1"/>
          <w:vertAlign w:val="subscript"/>
        </w:rPr>
        <w:t xml:space="preserve">2 </w:t>
      </w:r>
      <w:r w:rsidRPr="003376AE">
        <w:rPr>
          <w:rFonts w:ascii="Times New Roman" w:hAnsi="Times New Roman" w:cs="Times New Roman"/>
          <w:color w:val="000000" w:themeColor="text1"/>
        </w:rPr>
        <w:t>required careful sizing as not to weaken the Intermediate frequency, Iif signal. A typical source buffer circuit that consists of M</w:t>
      </w:r>
      <w:r w:rsidRPr="003376AE">
        <w:rPr>
          <w:rFonts w:ascii="Times New Roman" w:hAnsi="Times New Roman" w:cs="Times New Roman"/>
          <w:color w:val="000000" w:themeColor="text1"/>
          <w:vertAlign w:val="subscript"/>
        </w:rPr>
        <w:t xml:space="preserve">7 </w:t>
      </w:r>
      <w:r w:rsidRPr="003376AE">
        <w:rPr>
          <w:rFonts w:ascii="Times New Roman" w:hAnsi="Times New Roman" w:cs="Times New Roman"/>
          <w:color w:val="000000" w:themeColor="text1"/>
        </w:rPr>
        <w:t>and M</w:t>
      </w:r>
      <w:r w:rsidRPr="003376AE">
        <w:rPr>
          <w:rFonts w:ascii="Times New Roman" w:hAnsi="Times New Roman" w:cs="Times New Roman"/>
          <w:color w:val="000000" w:themeColor="text1"/>
          <w:vertAlign w:val="subscript"/>
        </w:rPr>
        <w:t xml:space="preserve">8 </w:t>
      </w:r>
      <w:r w:rsidRPr="003376AE">
        <w:rPr>
          <w:rFonts w:ascii="Times New Roman" w:hAnsi="Times New Roman" w:cs="Times New Roman"/>
          <w:color w:val="000000" w:themeColor="text1"/>
        </w:rPr>
        <w:t>with its respective resistive load of R</w:t>
      </w:r>
      <w:r w:rsidRPr="003376AE">
        <w:rPr>
          <w:rFonts w:ascii="Times New Roman" w:hAnsi="Times New Roman" w:cs="Times New Roman"/>
          <w:color w:val="000000" w:themeColor="text1"/>
          <w:vertAlign w:val="subscript"/>
        </w:rPr>
        <w:t xml:space="preserve">3 </w:t>
      </w:r>
      <w:r w:rsidRPr="003376AE">
        <w:rPr>
          <w:rFonts w:ascii="Times New Roman" w:hAnsi="Times New Roman" w:cs="Times New Roman"/>
          <w:color w:val="000000" w:themeColor="text1"/>
        </w:rPr>
        <w:t>and R</w:t>
      </w:r>
      <w:r w:rsidRPr="003376AE">
        <w:rPr>
          <w:rFonts w:ascii="Times New Roman" w:hAnsi="Times New Roman" w:cs="Times New Roman"/>
          <w:color w:val="000000" w:themeColor="text1"/>
          <w:vertAlign w:val="subscript"/>
        </w:rPr>
        <w:t xml:space="preserve">4 </w:t>
      </w:r>
      <w:r w:rsidRPr="003376AE">
        <w:rPr>
          <w:rFonts w:ascii="Times New Roman" w:hAnsi="Times New Roman" w:cs="Times New Roman"/>
          <w:color w:val="000000" w:themeColor="text1"/>
        </w:rPr>
        <w:t>acts to improve the output gain further. Furthermore, the C</w:t>
      </w:r>
      <w:r w:rsidRPr="003376AE">
        <w:rPr>
          <w:rFonts w:ascii="Times New Roman" w:hAnsi="Times New Roman" w:cs="Times New Roman"/>
          <w:color w:val="000000" w:themeColor="text1"/>
          <w:vertAlign w:val="subscript"/>
        </w:rPr>
        <w:t>3</w:t>
      </w:r>
      <w:r w:rsidRPr="003376AE">
        <w:rPr>
          <w:rFonts w:ascii="Times New Roman" w:hAnsi="Times New Roman" w:cs="Times New Roman"/>
          <w:color w:val="000000" w:themeColor="text1"/>
        </w:rPr>
        <w:t>, R</w:t>
      </w:r>
      <w:r w:rsidRPr="003376AE">
        <w:rPr>
          <w:rFonts w:ascii="Times New Roman" w:hAnsi="Times New Roman" w:cs="Times New Roman"/>
          <w:color w:val="000000" w:themeColor="text1"/>
          <w:vertAlign w:val="subscript"/>
        </w:rPr>
        <w:t>1</w:t>
      </w:r>
      <w:r w:rsidRPr="003376AE">
        <w:rPr>
          <w:rFonts w:ascii="Times New Roman" w:hAnsi="Times New Roman" w:cs="Times New Roman"/>
          <w:color w:val="000000" w:themeColor="text1"/>
        </w:rPr>
        <w:t>, and C</w:t>
      </w:r>
      <w:r w:rsidRPr="003376AE">
        <w:rPr>
          <w:rFonts w:ascii="Times New Roman" w:hAnsi="Times New Roman" w:cs="Times New Roman"/>
          <w:color w:val="000000" w:themeColor="text1"/>
          <w:vertAlign w:val="subscript"/>
        </w:rPr>
        <w:t>4</w:t>
      </w:r>
      <w:r w:rsidRPr="003376AE">
        <w:rPr>
          <w:rFonts w:ascii="Times New Roman" w:hAnsi="Times New Roman" w:cs="Times New Roman"/>
          <w:color w:val="000000" w:themeColor="text1"/>
        </w:rPr>
        <w:t>, R</w:t>
      </w:r>
      <w:r w:rsidRPr="003376AE">
        <w:rPr>
          <w:rFonts w:ascii="Times New Roman" w:hAnsi="Times New Roman" w:cs="Times New Roman"/>
          <w:color w:val="000000" w:themeColor="text1"/>
          <w:vertAlign w:val="subscript"/>
        </w:rPr>
        <w:t xml:space="preserve">2 </w:t>
      </w:r>
      <w:r w:rsidRPr="003376AE">
        <w:rPr>
          <w:rFonts w:ascii="Times New Roman" w:hAnsi="Times New Roman" w:cs="Times New Roman"/>
          <w:color w:val="000000" w:themeColor="text1"/>
        </w:rPr>
        <w:t>acts as a passive load gain booster for the mixer output. The relationship to the third-order input intercept point</w:t>
      </w:r>
      <w:r w:rsidR="00B46B9E" w:rsidRPr="003376AE">
        <w:rPr>
          <w:rFonts w:ascii="Times New Roman" w:hAnsi="Times New Roman" w:cs="Times New Roman"/>
          <w:color w:val="000000" w:themeColor="text1"/>
        </w:rPr>
        <w:t xml:space="preserve"> </w:t>
      </w:r>
      <w:r w:rsidRPr="003376AE">
        <w:rPr>
          <w:rFonts w:ascii="Times New Roman" w:hAnsi="Times New Roman" w:cs="Times New Roman"/>
          <w:color w:val="000000" w:themeColor="text1"/>
        </w:rPr>
        <w:t>(IIP3), referring to the Source Coupled Pair (SCP) M</w:t>
      </w:r>
      <w:r w:rsidRPr="003376AE">
        <w:rPr>
          <w:rFonts w:ascii="Times New Roman" w:hAnsi="Times New Roman" w:cs="Times New Roman"/>
          <w:color w:val="000000" w:themeColor="text1"/>
          <w:vertAlign w:val="subscript"/>
        </w:rPr>
        <w:t xml:space="preserve">1 </w:t>
      </w:r>
      <w:r w:rsidRPr="003376AE">
        <w:rPr>
          <w:rFonts w:ascii="Times New Roman" w:hAnsi="Times New Roman" w:cs="Times New Roman"/>
          <w:color w:val="000000" w:themeColor="text1"/>
        </w:rPr>
        <w:t>and M</w:t>
      </w:r>
      <w:r w:rsidRPr="003376AE">
        <w:rPr>
          <w:rFonts w:ascii="Times New Roman" w:hAnsi="Times New Roman" w:cs="Times New Roman"/>
          <w:color w:val="000000" w:themeColor="text1"/>
          <w:vertAlign w:val="subscript"/>
        </w:rPr>
        <w:t>2</w:t>
      </w:r>
      <w:r w:rsidRPr="003376AE">
        <w:rPr>
          <w:rFonts w:ascii="Times New Roman" w:hAnsi="Times New Roman" w:cs="Times New Roman"/>
          <w:color w:val="000000" w:themeColor="text1"/>
        </w:rPr>
        <w:t>, can be expressed by including a gate to source voltage, V</w:t>
      </w:r>
      <w:r w:rsidRPr="003376AE">
        <w:rPr>
          <w:rFonts w:ascii="Times New Roman" w:hAnsi="Times New Roman" w:cs="Times New Roman"/>
          <w:color w:val="000000" w:themeColor="text1"/>
          <w:vertAlign w:val="subscript"/>
        </w:rPr>
        <w:t>gs1</w:t>
      </w:r>
      <w:r w:rsidRPr="003376AE">
        <w:rPr>
          <w:rFonts w:ascii="Times New Roman" w:hAnsi="Times New Roman" w:cs="Times New Roman"/>
          <w:color w:val="000000" w:themeColor="text1"/>
        </w:rPr>
        <w:t>, and V</w:t>
      </w:r>
      <w:r w:rsidRPr="003376AE">
        <w:rPr>
          <w:rFonts w:ascii="Times New Roman" w:hAnsi="Times New Roman" w:cs="Times New Roman"/>
          <w:color w:val="000000" w:themeColor="text1"/>
          <w:vertAlign w:val="subscript"/>
        </w:rPr>
        <w:t>gs2</w:t>
      </w:r>
      <w:r w:rsidRPr="003376AE">
        <w:rPr>
          <w:rFonts w:ascii="Times New Roman" w:hAnsi="Times New Roman" w:cs="Times New Roman"/>
          <w:color w:val="000000" w:themeColor="text1"/>
        </w:rPr>
        <w:t>, respectively. The analysis of the TCT tuning mechanism is explained below.</w:t>
      </w:r>
    </w:p>
    <w:p w14:paraId="2D07505A" w14:textId="77777777" w:rsidR="005E599E" w:rsidRPr="003376AE" w:rsidRDefault="008E368E">
      <w:pPr>
        <w:spacing w:after="374" w:line="265" w:lineRule="auto"/>
        <w:ind w:right="81"/>
        <w:jc w:val="center"/>
        <w:rPr>
          <w:rFonts w:ascii="Times New Roman" w:hAnsi="Times New Roman" w:cs="Times New Roman"/>
          <w:color w:val="000000" w:themeColor="text1"/>
        </w:rPr>
      </w:pPr>
      <w:r w:rsidRPr="003376AE">
        <w:rPr>
          <w:rFonts w:ascii="Times New Roman" w:hAnsi="Times New Roman" w:cs="Times New Roman"/>
          <w:color w:val="000000" w:themeColor="text1"/>
        </w:rPr>
        <w:t>For the transistor M</w:t>
      </w:r>
      <w:r w:rsidRPr="003376AE">
        <w:rPr>
          <w:rFonts w:ascii="Times New Roman" w:hAnsi="Times New Roman" w:cs="Times New Roman"/>
          <w:color w:val="000000" w:themeColor="text1"/>
          <w:vertAlign w:val="subscript"/>
        </w:rPr>
        <w:t>1</w:t>
      </w:r>
      <w:r w:rsidRPr="003376AE">
        <w:rPr>
          <w:rFonts w:ascii="Times New Roman" w:hAnsi="Times New Roman" w:cs="Times New Roman"/>
          <w:color w:val="000000" w:themeColor="text1"/>
        </w:rPr>
        <w:t>, the equation derived as:</w:t>
      </w:r>
    </w:p>
    <w:p w14:paraId="0CA249FD" w14:textId="77777777" w:rsidR="007A67FD" w:rsidRPr="003376AE" w:rsidRDefault="007A67FD" w:rsidP="007A67FD">
      <w:pPr>
        <w:tabs>
          <w:tab w:val="center" w:pos="3381"/>
          <w:tab w:val="right" w:pos="4961"/>
        </w:tabs>
        <w:spacing w:after="239" w:line="259" w:lineRule="auto"/>
        <w:ind w:left="0" w:right="-15" w:firstLine="0"/>
        <w:jc w:val="center"/>
        <w:rPr>
          <w:rFonts w:ascii="Times New Roman" w:eastAsia="Calibri" w:hAnsi="Times New Roman" w:cs="Times New Roman"/>
          <w:color w:val="000000" w:themeColor="text1"/>
          <w:sz w:val="22"/>
        </w:rPr>
      </w:pPr>
      <w:r w:rsidRPr="003376AE">
        <w:rPr>
          <w:rFonts w:ascii="Times New Roman" w:hAnsi="Times New Roman" w:cs="Times New Roman"/>
          <w:color w:val="000000" w:themeColor="text1"/>
          <w:position w:val="-14"/>
          <w:lang w:val="en-GB"/>
        </w:rPr>
        <w:object w:dxaOrig="3000" w:dyaOrig="400" w14:anchorId="1B375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20pt" o:ole="">
            <v:imagedata r:id="rId12" o:title=""/>
          </v:shape>
          <o:OLEObject Type="Embed" ProgID="Equation.DSMT4" ShapeID="_x0000_i1025" DrawAspect="Content" ObjectID="_1833704800" r:id="rId13"/>
        </w:object>
      </w:r>
      <w:r w:rsidR="008E368E" w:rsidRPr="003376AE">
        <w:rPr>
          <w:rFonts w:ascii="Times New Roman" w:eastAsia="Calibri" w:hAnsi="Times New Roman" w:cs="Times New Roman"/>
          <w:color w:val="000000" w:themeColor="text1"/>
          <w:sz w:val="22"/>
        </w:rPr>
        <w:tab/>
      </w:r>
    </w:p>
    <w:p w14:paraId="48FD38B7" w14:textId="77777777" w:rsidR="005E599E" w:rsidRPr="003376AE" w:rsidRDefault="008E368E" w:rsidP="007A67FD">
      <w:pPr>
        <w:tabs>
          <w:tab w:val="center" w:pos="3381"/>
          <w:tab w:val="right" w:pos="4961"/>
        </w:tabs>
        <w:spacing w:after="239" w:line="259" w:lineRule="auto"/>
        <w:ind w:left="0" w:right="-15" w:firstLine="0"/>
        <w:jc w:val="right"/>
        <w:rPr>
          <w:rFonts w:ascii="Times New Roman" w:hAnsi="Times New Roman" w:cs="Times New Roman"/>
          <w:color w:val="000000" w:themeColor="text1"/>
        </w:rPr>
      </w:pPr>
      <w:r w:rsidRPr="003376AE">
        <w:rPr>
          <w:rFonts w:ascii="Times New Roman" w:hAnsi="Times New Roman" w:cs="Times New Roman"/>
          <w:i/>
          <w:color w:val="000000" w:themeColor="text1"/>
        </w:rPr>
        <w:t xml:space="preserve">where,k </w:t>
      </w:r>
      <w:r w:rsidRPr="003376AE">
        <w:rPr>
          <w:rFonts w:ascii="Times New Roman" w:hAnsi="Times New Roman" w:cs="Times New Roman"/>
          <w:color w:val="000000" w:themeColor="text1"/>
        </w:rPr>
        <w:t xml:space="preserve">= </w:t>
      </w:r>
      <w:r w:rsidRPr="003376AE">
        <w:rPr>
          <w:rFonts w:ascii="Times New Roman" w:hAnsi="Times New Roman" w:cs="Times New Roman"/>
          <w:i/>
          <w:color w:val="000000" w:themeColor="text1"/>
        </w:rPr>
        <w:t>µCox</w:t>
      </w:r>
      <w:r w:rsidRPr="003376AE">
        <w:rPr>
          <w:rFonts w:ascii="Times New Roman" w:hAnsi="Times New Roman" w:cs="Times New Roman"/>
          <w:color w:val="000000" w:themeColor="text1"/>
        </w:rPr>
        <w:t>(</w:t>
      </w:r>
      <w:r w:rsidRPr="003376AE">
        <w:rPr>
          <w:rFonts w:ascii="Times New Roman" w:hAnsi="Times New Roman" w:cs="Times New Roman"/>
          <w:i/>
          <w:color w:val="000000" w:themeColor="text1"/>
        </w:rPr>
        <w:t>W</w:t>
      </w:r>
      <w:r w:rsidRPr="003376AE">
        <w:rPr>
          <w:rFonts w:ascii="Times New Roman" w:hAnsi="Times New Roman" w:cs="Times New Roman"/>
          <w:color w:val="000000" w:themeColor="text1"/>
          <w:vertAlign w:val="subscript"/>
        </w:rPr>
        <w:t>1</w:t>
      </w:r>
      <w:r w:rsidRPr="003376AE">
        <w:rPr>
          <w:rFonts w:ascii="Times New Roman" w:hAnsi="Times New Roman" w:cs="Times New Roman"/>
          <w:i/>
          <w:color w:val="000000" w:themeColor="text1"/>
        </w:rPr>
        <w:t>/L</w:t>
      </w:r>
      <w:r w:rsidRPr="003376AE">
        <w:rPr>
          <w:rFonts w:ascii="Times New Roman" w:hAnsi="Times New Roman" w:cs="Times New Roman"/>
          <w:color w:val="000000" w:themeColor="text1"/>
          <w:vertAlign w:val="subscript"/>
        </w:rPr>
        <w:t>1</w:t>
      </w:r>
      <w:r w:rsidRPr="003376AE">
        <w:rPr>
          <w:rFonts w:ascii="Times New Roman" w:hAnsi="Times New Roman" w:cs="Times New Roman"/>
          <w:color w:val="000000" w:themeColor="text1"/>
        </w:rPr>
        <w:t>)</w:t>
      </w:r>
      <w:r w:rsidRPr="003376AE">
        <w:rPr>
          <w:rFonts w:ascii="Times New Roman" w:hAnsi="Times New Roman" w:cs="Times New Roman"/>
          <w:color w:val="000000" w:themeColor="text1"/>
        </w:rPr>
        <w:tab/>
        <w:t>(1)</w:t>
      </w:r>
    </w:p>
    <w:p w14:paraId="35759B19" w14:textId="77777777" w:rsidR="005E599E" w:rsidRPr="003376AE" w:rsidRDefault="008E368E" w:rsidP="00B46B9E">
      <w:pPr>
        <w:ind w:left="-5"/>
        <w:rPr>
          <w:rFonts w:ascii="Times New Roman" w:hAnsi="Times New Roman" w:cs="Times New Roman"/>
          <w:color w:val="000000" w:themeColor="text1"/>
        </w:rPr>
      </w:pPr>
      <w:r w:rsidRPr="003376AE">
        <w:rPr>
          <w:rFonts w:ascii="Times New Roman" w:hAnsi="Times New Roman" w:cs="Times New Roman"/>
          <w:color w:val="000000" w:themeColor="text1"/>
        </w:rPr>
        <w:t>The drain to source voltage of the tail transistor M</w:t>
      </w:r>
      <w:r w:rsidRPr="003376AE">
        <w:rPr>
          <w:rFonts w:ascii="Times New Roman" w:hAnsi="Times New Roman" w:cs="Times New Roman"/>
          <w:color w:val="000000" w:themeColor="text1"/>
          <w:vertAlign w:val="subscript"/>
        </w:rPr>
        <w:t>T</w:t>
      </w:r>
      <w:r w:rsidRPr="003376AE">
        <w:rPr>
          <w:rFonts w:ascii="Times New Roman" w:hAnsi="Times New Roman" w:cs="Times New Roman"/>
          <w:color w:val="000000" w:themeColor="text1"/>
        </w:rPr>
        <w:t>,</w:t>
      </w:r>
      <w:r w:rsidR="00B46B9E" w:rsidRPr="003376AE">
        <w:rPr>
          <w:rFonts w:ascii="Times New Roman" w:hAnsi="Times New Roman" w:cs="Times New Roman"/>
          <w:color w:val="000000" w:themeColor="text1"/>
        </w:rPr>
        <w:t xml:space="preserve"> </w:t>
      </w:r>
      <w:r w:rsidRPr="003376AE">
        <w:rPr>
          <w:rFonts w:ascii="Times New Roman" w:hAnsi="Times New Roman" w:cs="Times New Roman"/>
          <w:color w:val="000000" w:themeColor="text1"/>
        </w:rPr>
        <w:t>V</w:t>
      </w:r>
      <w:r w:rsidRPr="003376AE">
        <w:rPr>
          <w:rFonts w:ascii="Times New Roman" w:hAnsi="Times New Roman" w:cs="Times New Roman"/>
          <w:color w:val="000000" w:themeColor="text1"/>
          <w:vertAlign w:val="subscript"/>
        </w:rPr>
        <w:t xml:space="preserve">DS,MT </w:t>
      </w:r>
      <w:r w:rsidRPr="003376AE">
        <w:rPr>
          <w:rFonts w:ascii="Times New Roman" w:hAnsi="Times New Roman" w:cs="Times New Roman"/>
          <w:color w:val="000000" w:themeColor="text1"/>
        </w:rPr>
        <w:t>is neglected as it only acts as a current source.</w:t>
      </w:r>
    </w:p>
    <w:p w14:paraId="7BCBE705" w14:textId="77777777" w:rsidR="005E599E" w:rsidRPr="003376AE" w:rsidRDefault="008E368E" w:rsidP="00B46B9E">
      <w:pPr>
        <w:spacing w:after="0"/>
        <w:ind w:left="-5"/>
        <w:rPr>
          <w:rFonts w:ascii="Times New Roman" w:hAnsi="Times New Roman" w:cs="Times New Roman"/>
          <w:color w:val="000000" w:themeColor="text1"/>
        </w:rPr>
      </w:pPr>
      <w:r w:rsidRPr="003376AE">
        <w:rPr>
          <w:rFonts w:ascii="Times New Roman" w:hAnsi="Times New Roman" w:cs="Times New Roman"/>
          <w:color w:val="000000" w:themeColor="text1"/>
        </w:rPr>
        <w:t>However, the Eqs.(2) is simplified as:</w:t>
      </w:r>
    </w:p>
    <w:p w14:paraId="586A9BF5" w14:textId="77777777" w:rsidR="007A67FD" w:rsidRPr="003376AE" w:rsidRDefault="007A67FD" w:rsidP="00942B7A">
      <w:pPr>
        <w:spacing w:after="0"/>
        <w:ind w:left="-5"/>
        <w:jc w:val="right"/>
        <w:rPr>
          <w:rFonts w:ascii="Times New Roman" w:hAnsi="Times New Roman" w:cs="Times New Roman"/>
          <w:color w:val="000000" w:themeColor="text1"/>
          <w:lang w:val="en-GB"/>
        </w:rPr>
      </w:pPr>
      <w:r w:rsidRPr="003376AE">
        <w:rPr>
          <w:rFonts w:ascii="Times New Roman" w:hAnsi="Times New Roman" w:cs="Times New Roman"/>
          <w:color w:val="000000" w:themeColor="text1"/>
          <w:position w:val="-14"/>
          <w:lang w:val="en-GB"/>
        </w:rPr>
        <w:object w:dxaOrig="2240" w:dyaOrig="380" w14:anchorId="353AF67F">
          <v:shape id="_x0000_i1026" type="#_x0000_t75" style="width:112pt;height:19pt" o:ole="">
            <v:imagedata r:id="rId14" o:title=""/>
          </v:shape>
          <o:OLEObject Type="Embed" ProgID="Equation.DSMT4" ShapeID="_x0000_i1026" DrawAspect="Content" ObjectID="_1833704801" r:id="rId15"/>
        </w:object>
      </w:r>
      <w:r w:rsidRPr="003376AE">
        <w:rPr>
          <w:rFonts w:ascii="Times New Roman" w:hAnsi="Times New Roman" w:cs="Times New Roman"/>
          <w:color w:val="000000" w:themeColor="text1"/>
          <w:lang w:val="en-GB"/>
        </w:rPr>
        <w:t xml:space="preserve"> </w:t>
      </w:r>
      <w:r w:rsidR="001A28E2" w:rsidRPr="003376AE">
        <w:rPr>
          <w:rFonts w:ascii="Times New Roman" w:hAnsi="Times New Roman" w:cs="Times New Roman"/>
          <w:color w:val="000000" w:themeColor="text1"/>
          <w:lang w:val="en-GB"/>
        </w:rPr>
        <w:t xml:space="preserve">                      </w:t>
      </w:r>
      <w:r w:rsidRPr="003376AE">
        <w:rPr>
          <w:rFonts w:ascii="Times New Roman" w:hAnsi="Times New Roman" w:cs="Times New Roman"/>
          <w:color w:val="000000" w:themeColor="text1"/>
          <w:lang w:val="en-GB"/>
        </w:rPr>
        <w:t>(2)</w:t>
      </w:r>
    </w:p>
    <w:p w14:paraId="0CEDEAA3" w14:textId="77777777" w:rsidR="00B46B9E" w:rsidRPr="003376AE" w:rsidRDefault="00B46B9E" w:rsidP="00B46B9E">
      <w:pPr>
        <w:spacing w:after="0"/>
        <w:ind w:left="-5"/>
        <w:jc w:val="left"/>
        <w:rPr>
          <w:rFonts w:ascii="Times New Roman" w:hAnsi="Times New Roman" w:cs="Times New Roman"/>
          <w:color w:val="000000" w:themeColor="text1"/>
          <w:lang w:val="en-GB"/>
        </w:rPr>
      </w:pPr>
      <w:r w:rsidRPr="003376AE">
        <w:rPr>
          <w:rFonts w:ascii="Times New Roman" w:hAnsi="Times New Roman" w:cs="Times New Roman"/>
          <w:color w:val="000000" w:themeColor="text1"/>
          <w:lang w:val="en-GB"/>
        </w:rPr>
        <w:t>Equation rearrangement shown as:</w:t>
      </w:r>
    </w:p>
    <w:p w14:paraId="1E4F2085" w14:textId="77777777" w:rsidR="00B46B9E" w:rsidRPr="003376AE" w:rsidRDefault="00B46B9E" w:rsidP="00B46B9E">
      <w:pPr>
        <w:spacing w:after="0"/>
        <w:ind w:left="-5"/>
        <w:jc w:val="right"/>
        <w:rPr>
          <w:rFonts w:ascii="Times New Roman" w:hAnsi="Times New Roman" w:cs="Times New Roman"/>
          <w:color w:val="000000" w:themeColor="text1"/>
          <w:lang w:val="en-GB"/>
        </w:rPr>
      </w:pPr>
      <w:r w:rsidRPr="003376AE">
        <w:rPr>
          <w:rFonts w:ascii="Times New Roman" w:hAnsi="Times New Roman" w:cs="Times New Roman"/>
          <w:color w:val="000000" w:themeColor="text1"/>
          <w:position w:val="-14"/>
          <w:lang w:val="en-GB"/>
        </w:rPr>
        <w:object w:dxaOrig="2240" w:dyaOrig="380" w14:anchorId="320F29F3">
          <v:shape id="_x0000_i1027" type="#_x0000_t75" style="width:112pt;height:19pt" o:ole="">
            <v:imagedata r:id="rId16" o:title=""/>
          </v:shape>
          <o:OLEObject Type="Embed" ProgID="Equation.DSMT4" ShapeID="_x0000_i1027" DrawAspect="Content" ObjectID="_1833704802" r:id="rId17"/>
        </w:object>
      </w:r>
      <w:r w:rsidRPr="003376AE">
        <w:rPr>
          <w:rFonts w:ascii="Times New Roman" w:hAnsi="Times New Roman" w:cs="Times New Roman"/>
          <w:color w:val="000000" w:themeColor="text1"/>
          <w:lang w:val="en-GB"/>
        </w:rPr>
        <w:t xml:space="preserve">                       (3)</w:t>
      </w:r>
    </w:p>
    <w:p w14:paraId="5C9F55B9" w14:textId="77777777" w:rsidR="00B46B9E" w:rsidRPr="003376AE" w:rsidRDefault="00B46B9E" w:rsidP="00B46B9E">
      <w:pPr>
        <w:spacing w:after="0"/>
        <w:ind w:left="-5"/>
        <w:jc w:val="right"/>
        <w:rPr>
          <w:rFonts w:ascii="Times New Roman" w:hAnsi="Times New Roman" w:cs="Times New Roman"/>
          <w:color w:val="000000" w:themeColor="text1"/>
          <w:lang w:val="en-GB"/>
        </w:rPr>
      </w:pPr>
    </w:p>
    <w:p w14:paraId="67A87804" w14:textId="77777777" w:rsidR="00B46B9E" w:rsidRPr="003376AE" w:rsidRDefault="00B46B9E" w:rsidP="00B46B9E">
      <w:pPr>
        <w:spacing w:after="0"/>
        <w:ind w:left="-5"/>
        <w:jc w:val="right"/>
        <w:rPr>
          <w:rFonts w:ascii="Times New Roman" w:hAnsi="Times New Roman" w:cs="Times New Roman"/>
          <w:color w:val="000000" w:themeColor="text1"/>
          <w:lang w:val="en-GB"/>
        </w:rPr>
      </w:pPr>
      <w:r w:rsidRPr="003376AE">
        <w:rPr>
          <w:rFonts w:ascii="Times New Roman" w:hAnsi="Times New Roman" w:cs="Times New Roman"/>
          <w:color w:val="000000" w:themeColor="text1"/>
          <w:position w:val="-14"/>
          <w:lang w:val="en-GB"/>
        </w:rPr>
        <w:object w:dxaOrig="1520" w:dyaOrig="380" w14:anchorId="0AC91184">
          <v:shape id="_x0000_i1028" type="#_x0000_t75" style="width:76pt;height:19pt" o:ole="">
            <v:imagedata r:id="rId18" o:title=""/>
          </v:shape>
          <o:OLEObject Type="Embed" ProgID="Equation.DSMT4" ShapeID="_x0000_i1028" DrawAspect="Content" ObjectID="_1833704803" r:id="rId19"/>
        </w:object>
      </w:r>
      <w:r w:rsidRPr="003376AE">
        <w:rPr>
          <w:rFonts w:ascii="Times New Roman" w:hAnsi="Times New Roman" w:cs="Times New Roman"/>
          <w:color w:val="000000" w:themeColor="text1"/>
          <w:lang w:val="en-GB"/>
        </w:rPr>
        <w:t xml:space="preserve">                       (4)</w:t>
      </w:r>
    </w:p>
    <w:p w14:paraId="45111B2D" w14:textId="77777777" w:rsidR="00B46B9E" w:rsidRPr="003376AE" w:rsidRDefault="00B46B9E" w:rsidP="00B46B9E">
      <w:pPr>
        <w:spacing w:after="0"/>
        <w:ind w:left="-5"/>
        <w:jc w:val="right"/>
        <w:rPr>
          <w:rFonts w:ascii="Times New Roman" w:hAnsi="Times New Roman" w:cs="Times New Roman"/>
          <w:color w:val="000000" w:themeColor="text1"/>
          <w:lang w:val="en-GB"/>
        </w:rPr>
      </w:pPr>
    </w:p>
    <w:p w14:paraId="3C4C7280" w14:textId="77777777" w:rsidR="00683CFD" w:rsidRPr="003376AE" w:rsidRDefault="008E368E" w:rsidP="00683CFD">
      <w:pPr>
        <w:spacing w:after="302"/>
        <w:ind w:left="-5"/>
        <w:rPr>
          <w:rFonts w:ascii="Times New Roman" w:hAnsi="Times New Roman" w:cs="Times New Roman"/>
          <w:color w:val="000000" w:themeColor="text1"/>
        </w:rPr>
      </w:pPr>
      <w:r w:rsidRPr="003376AE">
        <w:rPr>
          <w:rFonts w:ascii="Times New Roman" w:hAnsi="Times New Roman" w:cs="Times New Roman"/>
          <w:color w:val="000000" w:themeColor="text1"/>
        </w:rPr>
        <w:t>As we substitute Eqs.(4) into Eqs.(1), the M</w:t>
      </w:r>
      <w:r w:rsidRPr="003376AE">
        <w:rPr>
          <w:rFonts w:ascii="Times New Roman" w:hAnsi="Times New Roman" w:cs="Times New Roman"/>
          <w:color w:val="000000" w:themeColor="text1"/>
          <w:vertAlign w:val="subscript"/>
        </w:rPr>
        <w:t xml:space="preserve">1 </w:t>
      </w:r>
      <w:r w:rsidRPr="003376AE">
        <w:rPr>
          <w:rFonts w:ascii="Times New Roman" w:hAnsi="Times New Roman" w:cs="Times New Roman"/>
          <w:color w:val="000000" w:themeColor="text1"/>
        </w:rPr>
        <w:t>current, I</w:t>
      </w:r>
      <w:r w:rsidRPr="003376AE">
        <w:rPr>
          <w:rFonts w:ascii="Times New Roman" w:hAnsi="Times New Roman" w:cs="Times New Roman"/>
          <w:color w:val="000000" w:themeColor="text1"/>
          <w:vertAlign w:val="subscript"/>
        </w:rPr>
        <w:t xml:space="preserve">rf+ </w:t>
      </w:r>
      <w:r w:rsidRPr="003376AE">
        <w:rPr>
          <w:rFonts w:ascii="Times New Roman" w:hAnsi="Times New Roman" w:cs="Times New Roman"/>
          <w:color w:val="000000" w:themeColor="text1"/>
        </w:rPr>
        <w:t>expressed as:</w:t>
      </w:r>
    </w:p>
    <w:p w14:paraId="5BD17A94" w14:textId="77777777" w:rsidR="004B54D4" w:rsidRPr="003376AE" w:rsidRDefault="00683CFD" w:rsidP="00683CFD">
      <w:pPr>
        <w:spacing w:after="302"/>
        <w:ind w:left="-5"/>
        <w:jc w:val="right"/>
        <w:rPr>
          <w:rFonts w:ascii="Times New Roman" w:hAnsi="Times New Roman" w:cs="Times New Roman"/>
          <w:color w:val="000000" w:themeColor="text1"/>
        </w:rPr>
      </w:pPr>
      <w:r w:rsidRPr="003376AE">
        <w:rPr>
          <w:rFonts w:ascii="Times New Roman" w:hAnsi="Times New Roman" w:cs="Times New Roman"/>
          <w:color w:val="000000" w:themeColor="text1"/>
          <w:position w:val="-14"/>
          <w:lang w:val="en-GB"/>
        </w:rPr>
        <w:object w:dxaOrig="2920" w:dyaOrig="400" w14:anchorId="5EB1BE4E">
          <v:shape id="_x0000_i1029" type="#_x0000_t75" style="width:145.5pt;height:20pt" o:ole="">
            <v:imagedata r:id="rId20" o:title=""/>
          </v:shape>
          <o:OLEObject Type="Embed" ProgID="Equation.DSMT4" ShapeID="_x0000_i1029" DrawAspect="Content" ObjectID="_1833704804" r:id="rId21"/>
        </w:object>
      </w:r>
      <w:r w:rsidR="008E368E" w:rsidRPr="003376AE">
        <w:rPr>
          <w:rFonts w:ascii="Times New Roman" w:hAnsi="Times New Roman" w:cs="Times New Roman"/>
          <w:color w:val="000000" w:themeColor="text1"/>
          <w:vertAlign w:val="superscript"/>
        </w:rPr>
        <w:t xml:space="preserve"> </w:t>
      </w:r>
      <w:r w:rsidR="004B54D4" w:rsidRPr="003376AE">
        <w:rPr>
          <w:rFonts w:ascii="Times New Roman" w:hAnsi="Times New Roman" w:cs="Times New Roman"/>
          <w:color w:val="000000" w:themeColor="text1"/>
          <w:vertAlign w:val="superscript"/>
        </w:rPr>
        <w:t xml:space="preserve"> </w:t>
      </w:r>
      <w:r w:rsidRPr="003376AE">
        <w:rPr>
          <w:rFonts w:ascii="Times New Roman" w:hAnsi="Times New Roman" w:cs="Times New Roman"/>
          <w:color w:val="000000" w:themeColor="text1"/>
          <w:vertAlign w:val="superscript"/>
        </w:rPr>
        <w:t xml:space="preserve">              </w:t>
      </w:r>
      <w:r w:rsidR="008E368E" w:rsidRPr="003376AE">
        <w:rPr>
          <w:rFonts w:ascii="Times New Roman" w:hAnsi="Times New Roman" w:cs="Times New Roman"/>
          <w:color w:val="000000" w:themeColor="text1"/>
        </w:rPr>
        <w:t xml:space="preserve">(5) </w:t>
      </w:r>
    </w:p>
    <w:p w14:paraId="0E58770E" w14:textId="77777777" w:rsidR="005E599E" w:rsidRPr="003376AE" w:rsidRDefault="008E368E" w:rsidP="004B54D4">
      <w:pPr>
        <w:spacing w:line="240" w:lineRule="auto"/>
        <w:ind w:left="-15" w:firstLine="0"/>
        <w:rPr>
          <w:rFonts w:ascii="Times New Roman" w:hAnsi="Times New Roman" w:cs="Times New Roman"/>
          <w:color w:val="000000" w:themeColor="text1"/>
        </w:rPr>
      </w:pPr>
      <w:r w:rsidRPr="003376AE">
        <w:rPr>
          <w:rFonts w:ascii="Times New Roman" w:hAnsi="Times New Roman" w:cs="Times New Roman"/>
          <w:color w:val="000000" w:themeColor="text1"/>
        </w:rPr>
        <w:t>For the transistor, M</w:t>
      </w:r>
      <w:r w:rsidRPr="003376AE">
        <w:rPr>
          <w:rFonts w:ascii="Times New Roman" w:hAnsi="Times New Roman" w:cs="Times New Roman"/>
          <w:color w:val="000000" w:themeColor="text1"/>
          <w:vertAlign w:val="subscript"/>
        </w:rPr>
        <w:t xml:space="preserve">2 </w:t>
      </w:r>
      <w:r w:rsidRPr="003376AE">
        <w:rPr>
          <w:rFonts w:ascii="Times New Roman" w:hAnsi="Times New Roman" w:cs="Times New Roman"/>
          <w:color w:val="000000" w:themeColor="text1"/>
        </w:rPr>
        <w:t>, the current, I</w:t>
      </w:r>
      <w:r w:rsidRPr="003376AE">
        <w:rPr>
          <w:rFonts w:ascii="Times New Roman" w:hAnsi="Times New Roman" w:cs="Times New Roman"/>
          <w:color w:val="000000" w:themeColor="text1"/>
          <w:vertAlign w:val="subscript"/>
        </w:rPr>
        <w:t xml:space="preserve">rf- </w:t>
      </w:r>
      <w:r w:rsidRPr="003376AE">
        <w:rPr>
          <w:rFonts w:ascii="Times New Roman" w:hAnsi="Times New Roman" w:cs="Times New Roman"/>
          <w:color w:val="000000" w:themeColor="text1"/>
        </w:rPr>
        <w:t>expression similarly derived as:</w:t>
      </w:r>
    </w:p>
    <w:p w14:paraId="72DC0E27" w14:textId="77777777" w:rsidR="004B54D4" w:rsidRPr="003376AE" w:rsidRDefault="00DD4754" w:rsidP="00DD4754">
      <w:pPr>
        <w:spacing w:line="240" w:lineRule="auto"/>
        <w:ind w:left="-15" w:firstLine="0"/>
        <w:jc w:val="right"/>
        <w:rPr>
          <w:rFonts w:ascii="Times New Roman" w:hAnsi="Times New Roman" w:cs="Times New Roman"/>
          <w:color w:val="000000" w:themeColor="text1"/>
          <w:lang w:val="en-GB"/>
        </w:rPr>
      </w:pPr>
      <w:r w:rsidRPr="003376AE">
        <w:rPr>
          <w:rFonts w:ascii="Times New Roman" w:hAnsi="Times New Roman" w:cs="Times New Roman"/>
          <w:color w:val="000000" w:themeColor="text1"/>
          <w:position w:val="-14"/>
          <w:lang w:val="en-GB"/>
        </w:rPr>
        <w:object w:dxaOrig="2220" w:dyaOrig="400" w14:anchorId="63DEAFDE">
          <v:shape id="_x0000_i1030" type="#_x0000_t75" style="width:111pt;height:20pt" o:ole="">
            <v:imagedata r:id="rId22" o:title=""/>
          </v:shape>
          <o:OLEObject Type="Embed" ProgID="Equation.DSMT4" ShapeID="_x0000_i1030" DrawAspect="Content" ObjectID="_1833704805" r:id="rId23"/>
        </w:object>
      </w:r>
      <w:r w:rsidRPr="003376AE">
        <w:rPr>
          <w:rFonts w:ascii="Times New Roman" w:hAnsi="Times New Roman" w:cs="Times New Roman"/>
          <w:color w:val="000000" w:themeColor="text1"/>
          <w:lang w:val="en-GB"/>
        </w:rPr>
        <w:t xml:space="preserve">  </w:t>
      </w:r>
      <w:r w:rsidR="00991C4D" w:rsidRPr="003376AE">
        <w:rPr>
          <w:rFonts w:ascii="Times New Roman" w:hAnsi="Times New Roman" w:cs="Times New Roman"/>
          <w:color w:val="000000" w:themeColor="text1"/>
          <w:lang w:val="en-GB"/>
        </w:rPr>
        <w:t xml:space="preserve">           </w:t>
      </w:r>
      <w:r w:rsidRPr="003376AE">
        <w:rPr>
          <w:rFonts w:ascii="Times New Roman" w:hAnsi="Times New Roman" w:cs="Times New Roman"/>
          <w:color w:val="000000" w:themeColor="text1"/>
          <w:lang w:val="en-GB"/>
        </w:rPr>
        <w:t xml:space="preserve">          (6)</w:t>
      </w:r>
    </w:p>
    <w:p w14:paraId="7F17E59A" w14:textId="77777777" w:rsidR="00DD4754" w:rsidRPr="003376AE" w:rsidRDefault="00DD4754" w:rsidP="00DD4754">
      <w:pPr>
        <w:spacing w:line="240" w:lineRule="auto"/>
        <w:ind w:left="-15" w:firstLine="0"/>
        <w:jc w:val="right"/>
        <w:rPr>
          <w:rFonts w:ascii="Times New Roman" w:hAnsi="Times New Roman" w:cs="Times New Roman"/>
          <w:color w:val="000000" w:themeColor="text1"/>
          <w:lang w:val="en-GB"/>
        </w:rPr>
      </w:pPr>
      <w:r w:rsidRPr="003376AE">
        <w:rPr>
          <w:rFonts w:ascii="Times New Roman" w:hAnsi="Times New Roman" w:cs="Times New Roman"/>
          <w:color w:val="000000" w:themeColor="text1"/>
          <w:position w:val="-16"/>
          <w:lang w:val="en-GB"/>
        </w:rPr>
        <w:object w:dxaOrig="2160" w:dyaOrig="440" w14:anchorId="710DC950">
          <v:shape id="_x0000_i1031" type="#_x0000_t75" style="width:108.5pt;height:22pt" o:ole="">
            <v:imagedata r:id="rId24" o:title=""/>
          </v:shape>
          <o:OLEObject Type="Embed" ProgID="Equation.DSMT4" ShapeID="_x0000_i1031" DrawAspect="Content" ObjectID="_1833704806" r:id="rId25"/>
        </w:object>
      </w:r>
      <w:r w:rsidRPr="003376AE">
        <w:rPr>
          <w:rFonts w:ascii="Times New Roman" w:hAnsi="Times New Roman" w:cs="Times New Roman"/>
          <w:color w:val="000000" w:themeColor="text1"/>
          <w:lang w:val="en-GB"/>
        </w:rPr>
        <w:t xml:space="preserve">     </w:t>
      </w:r>
      <w:r w:rsidR="00991C4D" w:rsidRPr="003376AE">
        <w:rPr>
          <w:rFonts w:ascii="Times New Roman" w:hAnsi="Times New Roman" w:cs="Times New Roman"/>
          <w:color w:val="000000" w:themeColor="text1"/>
          <w:lang w:val="en-GB"/>
        </w:rPr>
        <w:t xml:space="preserve">             </w:t>
      </w:r>
      <w:r w:rsidRPr="003376AE">
        <w:rPr>
          <w:rFonts w:ascii="Times New Roman" w:hAnsi="Times New Roman" w:cs="Times New Roman"/>
          <w:color w:val="000000" w:themeColor="text1"/>
          <w:lang w:val="en-GB"/>
        </w:rPr>
        <w:t xml:space="preserve">       (7)</w:t>
      </w:r>
    </w:p>
    <w:p w14:paraId="52D03377" w14:textId="77777777" w:rsidR="00DD4754" w:rsidRPr="003376AE" w:rsidRDefault="00DD4754" w:rsidP="00991C4D">
      <w:pPr>
        <w:spacing w:line="240" w:lineRule="auto"/>
        <w:ind w:left="-15" w:firstLine="0"/>
        <w:jc w:val="right"/>
        <w:rPr>
          <w:rFonts w:ascii="Times New Roman" w:hAnsi="Times New Roman" w:cs="Times New Roman"/>
          <w:color w:val="000000" w:themeColor="text1"/>
        </w:rPr>
      </w:pPr>
      <w:r w:rsidRPr="003376AE">
        <w:rPr>
          <w:rFonts w:ascii="Times New Roman" w:hAnsi="Times New Roman" w:cs="Times New Roman"/>
          <w:color w:val="000000" w:themeColor="text1"/>
          <w:position w:val="-14"/>
          <w:lang w:val="en-GB"/>
        </w:rPr>
        <w:object w:dxaOrig="1460" w:dyaOrig="380" w14:anchorId="38F0F0F5">
          <v:shape id="_x0000_i1032" type="#_x0000_t75" style="width:73.5pt;height:19pt" o:ole="">
            <v:imagedata r:id="rId26" o:title=""/>
          </v:shape>
          <o:OLEObject Type="Embed" ProgID="Equation.DSMT4" ShapeID="_x0000_i1032" DrawAspect="Content" ObjectID="_1833704807" r:id="rId27"/>
        </w:object>
      </w:r>
      <w:r w:rsidRPr="003376AE">
        <w:rPr>
          <w:rFonts w:ascii="Times New Roman" w:hAnsi="Times New Roman" w:cs="Times New Roman"/>
          <w:color w:val="000000" w:themeColor="text1"/>
          <w:lang w:val="en-GB"/>
        </w:rPr>
        <w:t xml:space="preserve">   </w:t>
      </w:r>
      <w:r w:rsidR="00991C4D" w:rsidRPr="003376AE">
        <w:rPr>
          <w:rFonts w:ascii="Times New Roman" w:hAnsi="Times New Roman" w:cs="Times New Roman"/>
          <w:color w:val="000000" w:themeColor="text1"/>
          <w:lang w:val="en-GB"/>
        </w:rPr>
        <w:t xml:space="preserve">                     </w:t>
      </w:r>
      <w:r w:rsidRPr="003376AE">
        <w:rPr>
          <w:rFonts w:ascii="Times New Roman" w:hAnsi="Times New Roman" w:cs="Times New Roman"/>
          <w:color w:val="000000" w:themeColor="text1"/>
          <w:lang w:val="en-GB"/>
        </w:rPr>
        <w:t xml:space="preserve">         (8)</w:t>
      </w:r>
    </w:p>
    <w:p w14:paraId="18533313" w14:textId="77777777" w:rsidR="00DD4754" w:rsidRPr="003376AE" w:rsidRDefault="00DD4754" w:rsidP="00DD4754">
      <w:pPr>
        <w:spacing w:line="240" w:lineRule="auto"/>
        <w:ind w:left="-15" w:firstLine="0"/>
        <w:jc w:val="right"/>
        <w:rPr>
          <w:rFonts w:ascii="Times New Roman" w:hAnsi="Times New Roman" w:cs="Times New Roman"/>
          <w:color w:val="000000" w:themeColor="text1"/>
        </w:rPr>
      </w:pPr>
    </w:p>
    <w:p w14:paraId="4ADB2762" w14:textId="77777777" w:rsidR="005E599E" w:rsidRPr="003376AE" w:rsidRDefault="008E368E">
      <w:pPr>
        <w:ind w:left="-5"/>
        <w:rPr>
          <w:rFonts w:ascii="Times New Roman" w:hAnsi="Times New Roman" w:cs="Times New Roman"/>
          <w:color w:val="000000" w:themeColor="text1"/>
        </w:rPr>
      </w:pPr>
      <w:r w:rsidRPr="003376AE">
        <w:rPr>
          <w:rFonts w:ascii="Times New Roman" w:hAnsi="Times New Roman" w:cs="Times New Roman"/>
          <w:color w:val="000000" w:themeColor="text1"/>
        </w:rPr>
        <w:t>Therefore substituting the Eqs.(7) and Eqs.(8) into Eqs.(5), the Irf+ equated as:</w:t>
      </w:r>
    </w:p>
    <w:p w14:paraId="5482BF61" w14:textId="77777777" w:rsidR="005E599E" w:rsidRPr="003376AE" w:rsidRDefault="00683CFD" w:rsidP="00991C4D">
      <w:pPr>
        <w:spacing w:after="9" w:line="259" w:lineRule="auto"/>
        <w:ind w:left="0" w:firstLine="0"/>
        <w:jc w:val="right"/>
        <w:rPr>
          <w:rFonts w:ascii="Times New Roman" w:hAnsi="Times New Roman" w:cs="Times New Roman"/>
          <w:color w:val="000000" w:themeColor="text1"/>
        </w:rPr>
      </w:pPr>
      <w:r w:rsidRPr="003376AE">
        <w:rPr>
          <w:rFonts w:ascii="Times New Roman" w:hAnsi="Times New Roman" w:cs="Times New Roman"/>
          <w:color w:val="000000" w:themeColor="text1"/>
          <w:position w:val="-16"/>
          <w:lang w:val="en-GB"/>
        </w:rPr>
        <w:object w:dxaOrig="3700" w:dyaOrig="480" w14:anchorId="0E58BA41">
          <v:shape id="_x0000_i1033" type="#_x0000_t75" style="width:184.5pt;height:23.5pt" o:ole="">
            <v:imagedata r:id="rId28" o:title=""/>
          </v:shape>
          <o:OLEObject Type="Embed" ProgID="Equation.DSMT4" ShapeID="_x0000_i1033" DrawAspect="Content" ObjectID="_1833704808" r:id="rId29"/>
        </w:object>
      </w:r>
      <w:r w:rsidR="00DD4754" w:rsidRPr="003376AE">
        <w:rPr>
          <w:rFonts w:ascii="Times New Roman" w:hAnsi="Times New Roman" w:cs="Times New Roman"/>
          <w:color w:val="000000" w:themeColor="text1"/>
          <w:lang w:val="en-GB"/>
        </w:rPr>
        <w:t xml:space="preserve">         </w:t>
      </w:r>
      <w:r w:rsidRPr="003376AE">
        <w:rPr>
          <w:rFonts w:ascii="Times New Roman" w:hAnsi="Times New Roman" w:cs="Times New Roman"/>
          <w:color w:val="000000" w:themeColor="text1"/>
          <w:lang w:val="en-GB"/>
        </w:rPr>
        <w:t xml:space="preserve"> </w:t>
      </w:r>
      <w:r w:rsidR="00DD4754" w:rsidRPr="003376AE">
        <w:rPr>
          <w:rFonts w:ascii="Times New Roman" w:hAnsi="Times New Roman" w:cs="Times New Roman"/>
          <w:color w:val="000000" w:themeColor="text1"/>
          <w:lang w:val="en-GB"/>
        </w:rPr>
        <w:t>(9)</w:t>
      </w:r>
    </w:p>
    <w:p w14:paraId="36F4D1D8" w14:textId="77777777" w:rsidR="005E599E" w:rsidRPr="003376AE" w:rsidRDefault="008E368E">
      <w:pPr>
        <w:ind w:left="-5"/>
        <w:rPr>
          <w:rFonts w:ascii="Times New Roman" w:hAnsi="Times New Roman" w:cs="Times New Roman"/>
          <w:color w:val="000000" w:themeColor="text1"/>
        </w:rPr>
      </w:pPr>
      <w:r w:rsidRPr="003376AE">
        <w:rPr>
          <w:rFonts w:ascii="Times New Roman" w:hAnsi="Times New Roman" w:cs="Times New Roman"/>
          <w:color w:val="000000" w:themeColor="text1"/>
        </w:rPr>
        <w:t>By normalizing the respective transistor currents of M</w:t>
      </w:r>
      <w:r w:rsidRPr="003376AE">
        <w:rPr>
          <w:rFonts w:ascii="Times New Roman" w:hAnsi="Times New Roman" w:cs="Times New Roman"/>
          <w:color w:val="000000" w:themeColor="text1"/>
          <w:vertAlign w:val="subscript"/>
        </w:rPr>
        <w:t>1</w:t>
      </w:r>
    </w:p>
    <w:tbl>
      <w:tblPr>
        <w:tblStyle w:val="TableGrid"/>
        <w:tblW w:w="4919" w:type="dxa"/>
        <w:tblInd w:w="0" w:type="dxa"/>
        <w:tblCellMar>
          <w:top w:w="14" w:type="dxa"/>
        </w:tblCellMar>
        <w:tblLook w:val="04A0" w:firstRow="1" w:lastRow="0" w:firstColumn="1" w:lastColumn="0" w:noHBand="0" w:noVBand="1"/>
      </w:tblPr>
      <w:tblGrid>
        <w:gridCol w:w="4581"/>
        <w:gridCol w:w="338"/>
      </w:tblGrid>
      <w:tr w:rsidR="003376AE" w:rsidRPr="003376AE" w14:paraId="5BFDE9D3" w14:textId="77777777" w:rsidTr="000531BE">
        <w:trPr>
          <w:trHeight w:val="330"/>
        </w:trPr>
        <w:tc>
          <w:tcPr>
            <w:tcW w:w="4581" w:type="dxa"/>
            <w:tcBorders>
              <w:top w:val="nil"/>
              <w:left w:val="nil"/>
              <w:bottom w:val="nil"/>
              <w:right w:val="nil"/>
            </w:tcBorders>
          </w:tcPr>
          <w:p w14:paraId="69230AA2" w14:textId="77777777" w:rsidR="000531BE" w:rsidRPr="003376AE" w:rsidRDefault="000531BE">
            <w:pPr>
              <w:spacing w:after="0" w:line="259" w:lineRule="auto"/>
              <w:ind w:left="0" w:firstLine="0"/>
              <w:jc w:val="left"/>
              <w:rPr>
                <w:rFonts w:ascii="Times New Roman" w:hAnsi="Times New Roman" w:cs="Times New Roman"/>
                <w:color w:val="000000" w:themeColor="text1"/>
              </w:rPr>
            </w:pPr>
            <w:r w:rsidRPr="003376AE">
              <w:rPr>
                <w:rFonts w:ascii="Times New Roman" w:hAnsi="Times New Roman" w:cs="Times New Roman"/>
                <w:color w:val="000000" w:themeColor="text1"/>
              </w:rPr>
              <w:t>and M</w:t>
            </w:r>
            <w:r w:rsidRPr="003376AE">
              <w:rPr>
                <w:rFonts w:ascii="Times New Roman" w:hAnsi="Times New Roman" w:cs="Times New Roman"/>
                <w:color w:val="000000" w:themeColor="text1"/>
                <w:vertAlign w:val="subscript"/>
              </w:rPr>
              <w:t>T</w:t>
            </w:r>
            <w:r w:rsidRPr="003376AE">
              <w:rPr>
                <w:rFonts w:ascii="Times New Roman" w:hAnsi="Times New Roman" w:cs="Times New Roman"/>
                <w:color w:val="000000" w:themeColor="text1"/>
              </w:rPr>
              <w:t>, I</w:t>
            </w:r>
            <w:r w:rsidRPr="003376AE">
              <w:rPr>
                <w:rFonts w:ascii="Times New Roman" w:hAnsi="Times New Roman" w:cs="Times New Roman"/>
                <w:color w:val="000000" w:themeColor="text1"/>
                <w:vertAlign w:val="subscript"/>
              </w:rPr>
              <w:t xml:space="preserve">rf+ </w:t>
            </w:r>
            <w:r w:rsidRPr="003376AE">
              <w:rPr>
                <w:rFonts w:ascii="Times New Roman" w:hAnsi="Times New Roman" w:cs="Times New Roman"/>
                <w:color w:val="000000" w:themeColor="text1"/>
              </w:rPr>
              <w:t>and I</w:t>
            </w:r>
            <w:r w:rsidRPr="003376AE">
              <w:rPr>
                <w:rFonts w:ascii="Times New Roman" w:hAnsi="Times New Roman" w:cs="Times New Roman"/>
                <w:color w:val="000000" w:themeColor="text1"/>
                <w:vertAlign w:val="subscript"/>
              </w:rPr>
              <w:t xml:space="preserve">SSX </w:t>
            </w:r>
            <w:r w:rsidRPr="003376AE">
              <w:rPr>
                <w:rFonts w:ascii="Times New Roman" w:hAnsi="Times New Roman" w:cs="Times New Roman"/>
                <w:color w:val="000000" w:themeColor="text1"/>
              </w:rPr>
              <w:t>for simplicity as:</w:t>
            </w:r>
          </w:p>
        </w:tc>
        <w:tc>
          <w:tcPr>
            <w:tcW w:w="338" w:type="dxa"/>
            <w:tcBorders>
              <w:top w:val="nil"/>
              <w:left w:val="nil"/>
              <w:bottom w:val="nil"/>
              <w:right w:val="nil"/>
            </w:tcBorders>
            <w:vAlign w:val="bottom"/>
          </w:tcPr>
          <w:p w14:paraId="005BC76A" w14:textId="77777777" w:rsidR="000531BE" w:rsidRPr="003376AE" w:rsidRDefault="000531BE">
            <w:pPr>
              <w:spacing w:after="160" w:line="259" w:lineRule="auto"/>
              <w:ind w:left="0" w:firstLine="0"/>
              <w:jc w:val="left"/>
              <w:rPr>
                <w:rFonts w:ascii="Times New Roman" w:hAnsi="Times New Roman" w:cs="Times New Roman"/>
                <w:color w:val="000000" w:themeColor="text1"/>
              </w:rPr>
            </w:pPr>
          </w:p>
        </w:tc>
      </w:tr>
      <w:tr w:rsidR="003376AE" w:rsidRPr="003376AE" w14:paraId="40F05F9E" w14:textId="77777777" w:rsidTr="000531BE">
        <w:trPr>
          <w:trHeight w:val="489"/>
        </w:trPr>
        <w:tc>
          <w:tcPr>
            <w:tcW w:w="4581" w:type="dxa"/>
            <w:tcBorders>
              <w:top w:val="nil"/>
              <w:left w:val="nil"/>
              <w:bottom w:val="nil"/>
              <w:right w:val="nil"/>
            </w:tcBorders>
            <w:vAlign w:val="center"/>
          </w:tcPr>
          <w:p w14:paraId="370025F6" w14:textId="77777777" w:rsidR="000531BE" w:rsidRPr="003376AE" w:rsidRDefault="000531BE">
            <w:pPr>
              <w:spacing w:after="0" w:line="259" w:lineRule="auto"/>
              <w:ind w:left="1939" w:right="1269" w:hanging="88"/>
              <w:rPr>
                <w:rFonts w:ascii="Times New Roman" w:hAnsi="Times New Roman" w:cs="Times New Roman"/>
                <w:color w:val="000000" w:themeColor="text1"/>
              </w:rPr>
            </w:pPr>
            <w:r w:rsidRPr="003376AE">
              <w:rPr>
                <w:rFonts w:ascii="Times New Roman" w:hAnsi="Times New Roman" w:cs="Times New Roman"/>
                <w:color w:val="000000" w:themeColor="text1"/>
                <w:position w:val="-14"/>
                <w:lang w:val="en-GB"/>
              </w:rPr>
              <w:object w:dxaOrig="1400" w:dyaOrig="380" w14:anchorId="7CEDFB85">
                <v:shape id="_x0000_i1034" type="#_x0000_t75" style="width:69.5pt;height:19pt" o:ole="">
                  <v:imagedata r:id="rId30" o:title=""/>
                </v:shape>
                <o:OLEObject Type="Embed" ProgID="Equation.DSMT4" ShapeID="_x0000_i1034" DrawAspect="Content" ObjectID="_1833704809" r:id="rId31"/>
              </w:object>
            </w:r>
          </w:p>
        </w:tc>
        <w:tc>
          <w:tcPr>
            <w:tcW w:w="338" w:type="dxa"/>
            <w:tcBorders>
              <w:top w:val="nil"/>
              <w:left w:val="nil"/>
              <w:bottom w:val="nil"/>
              <w:right w:val="nil"/>
            </w:tcBorders>
            <w:vAlign w:val="center"/>
          </w:tcPr>
          <w:p w14:paraId="1BBD1C38" w14:textId="77777777" w:rsidR="000531BE" w:rsidRPr="003376AE" w:rsidRDefault="000531BE">
            <w:pPr>
              <w:spacing w:after="0" w:line="259" w:lineRule="auto"/>
              <w:ind w:left="0" w:firstLine="0"/>
              <w:rPr>
                <w:rFonts w:ascii="Times New Roman" w:hAnsi="Times New Roman" w:cs="Times New Roman"/>
                <w:color w:val="000000" w:themeColor="text1"/>
              </w:rPr>
            </w:pPr>
            <w:r w:rsidRPr="003376AE">
              <w:rPr>
                <w:rFonts w:ascii="Times New Roman" w:hAnsi="Times New Roman" w:cs="Times New Roman"/>
                <w:color w:val="000000" w:themeColor="text1"/>
              </w:rPr>
              <w:t>(10)</w:t>
            </w:r>
          </w:p>
        </w:tc>
      </w:tr>
    </w:tbl>
    <w:p w14:paraId="609110FB" w14:textId="77777777" w:rsidR="005E599E" w:rsidRPr="003376AE" w:rsidRDefault="00E356DE" w:rsidP="00E356DE">
      <w:pPr>
        <w:tabs>
          <w:tab w:val="center" w:pos="2085"/>
          <w:tab w:val="center" w:pos="2793"/>
        </w:tabs>
        <w:spacing w:after="147" w:line="265" w:lineRule="auto"/>
        <w:ind w:left="0" w:firstLine="0"/>
        <w:jc w:val="right"/>
        <w:rPr>
          <w:rFonts w:ascii="Times New Roman" w:hAnsi="Times New Roman" w:cs="Times New Roman"/>
          <w:color w:val="000000" w:themeColor="text1"/>
        </w:rPr>
      </w:pPr>
      <w:r w:rsidRPr="003376AE">
        <w:rPr>
          <w:rFonts w:ascii="Times New Roman" w:hAnsi="Times New Roman" w:cs="Times New Roman"/>
          <w:color w:val="000000" w:themeColor="text1"/>
          <w:position w:val="-12"/>
          <w:lang w:val="en-GB"/>
        </w:rPr>
        <w:object w:dxaOrig="1380" w:dyaOrig="360" w14:anchorId="50D70817">
          <v:shape id="_x0000_i1035" type="#_x0000_t75" style="width:69pt;height:18pt" o:ole="">
            <v:imagedata r:id="rId32" o:title=""/>
          </v:shape>
          <o:OLEObject Type="Embed" ProgID="Equation.DSMT4" ShapeID="_x0000_i1035" DrawAspect="Content" ObjectID="_1833704810" r:id="rId33"/>
        </w:object>
      </w:r>
      <w:r w:rsidRPr="003376AE">
        <w:rPr>
          <w:rFonts w:ascii="Times New Roman" w:hAnsi="Times New Roman" w:cs="Times New Roman"/>
          <w:color w:val="000000" w:themeColor="text1"/>
          <w:lang w:val="en-GB"/>
        </w:rPr>
        <w:t xml:space="preserve">                           (11)</w:t>
      </w:r>
    </w:p>
    <w:tbl>
      <w:tblPr>
        <w:tblStyle w:val="TableGrid"/>
        <w:tblpPr w:vertAnchor="text" w:tblpY="250"/>
        <w:tblOverlap w:val="never"/>
        <w:tblW w:w="4961" w:type="dxa"/>
        <w:tblInd w:w="0" w:type="dxa"/>
        <w:tblLook w:val="04A0" w:firstRow="1" w:lastRow="0" w:firstColumn="1" w:lastColumn="0" w:noHBand="0" w:noVBand="1"/>
      </w:tblPr>
      <w:tblGrid>
        <w:gridCol w:w="4090"/>
        <w:gridCol w:w="249"/>
        <w:gridCol w:w="288"/>
        <w:gridCol w:w="334"/>
      </w:tblGrid>
      <w:tr w:rsidR="003376AE" w:rsidRPr="003376AE" w14:paraId="3D480C61" w14:textId="77777777" w:rsidTr="00896F59">
        <w:trPr>
          <w:trHeight w:val="297"/>
        </w:trPr>
        <w:tc>
          <w:tcPr>
            <w:tcW w:w="4090" w:type="dxa"/>
            <w:tcBorders>
              <w:top w:val="nil"/>
              <w:left w:val="nil"/>
              <w:bottom w:val="nil"/>
              <w:right w:val="nil"/>
            </w:tcBorders>
          </w:tcPr>
          <w:p w14:paraId="38454C32" w14:textId="77777777" w:rsidR="00896F59" w:rsidRPr="003376AE" w:rsidRDefault="00896F59" w:rsidP="008034BB">
            <w:pPr>
              <w:spacing w:after="0" w:line="259" w:lineRule="auto"/>
              <w:ind w:left="0" w:firstLine="0"/>
              <w:jc w:val="left"/>
              <w:rPr>
                <w:rFonts w:ascii="Times New Roman" w:hAnsi="Times New Roman" w:cs="Times New Roman"/>
                <w:color w:val="000000" w:themeColor="text1"/>
              </w:rPr>
            </w:pPr>
            <w:r w:rsidRPr="003376AE">
              <w:rPr>
                <w:rFonts w:ascii="Times New Roman" w:hAnsi="Times New Roman" w:cs="Times New Roman"/>
                <w:color w:val="000000" w:themeColor="text1"/>
              </w:rPr>
              <w:t>can be expressed as:</w:t>
            </w:r>
          </w:p>
          <w:p w14:paraId="5588D9ED" w14:textId="77777777" w:rsidR="00896F59" w:rsidRPr="003376AE" w:rsidRDefault="00896F59" w:rsidP="008034BB">
            <w:pPr>
              <w:spacing w:after="0" w:line="259" w:lineRule="auto"/>
              <w:ind w:left="0" w:firstLine="0"/>
              <w:jc w:val="left"/>
              <w:rPr>
                <w:rFonts w:ascii="Times New Roman" w:hAnsi="Times New Roman" w:cs="Times New Roman"/>
                <w:color w:val="000000" w:themeColor="text1"/>
              </w:rPr>
            </w:pPr>
          </w:p>
          <w:p w14:paraId="7E1D4909" w14:textId="77777777" w:rsidR="00896F59" w:rsidRPr="003376AE" w:rsidRDefault="00896F59" w:rsidP="000531BE">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position w:val="-16"/>
                <w:lang w:val="en-GB"/>
              </w:rPr>
              <w:object w:dxaOrig="2560" w:dyaOrig="440" w14:anchorId="645E2E0C">
                <v:shape id="_x0000_i1036" type="#_x0000_t75" style="width:127.5pt;height:22pt" o:ole="">
                  <v:imagedata r:id="rId34" o:title=""/>
                </v:shape>
                <o:OLEObject Type="Embed" ProgID="Equation.DSMT4" ShapeID="_x0000_i1036" DrawAspect="Content" ObjectID="_1833704811" r:id="rId35"/>
              </w:object>
            </w:r>
          </w:p>
        </w:tc>
        <w:tc>
          <w:tcPr>
            <w:tcW w:w="249" w:type="dxa"/>
            <w:tcBorders>
              <w:top w:val="nil"/>
              <w:left w:val="nil"/>
              <w:bottom w:val="nil"/>
              <w:right w:val="nil"/>
            </w:tcBorders>
          </w:tcPr>
          <w:p w14:paraId="4487ECB5" w14:textId="77777777" w:rsidR="00896F59" w:rsidRPr="003376AE" w:rsidRDefault="00896F59" w:rsidP="008034BB">
            <w:pPr>
              <w:spacing w:after="160" w:line="259" w:lineRule="auto"/>
              <w:ind w:left="0" w:firstLine="0"/>
              <w:rPr>
                <w:rFonts w:ascii="Times New Roman" w:hAnsi="Times New Roman" w:cs="Times New Roman"/>
                <w:color w:val="000000" w:themeColor="text1"/>
                <w:lang w:val="en-GB"/>
              </w:rPr>
            </w:pPr>
          </w:p>
        </w:tc>
        <w:tc>
          <w:tcPr>
            <w:tcW w:w="288" w:type="dxa"/>
            <w:tcBorders>
              <w:top w:val="nil"/>
              <w:left w:val="nil"/>
              <w:bottom w:val="nil"/>
              <w:right w:val="nil"/>
            </w:tcBorders>
          </w:tcPr>
          <w:p w14:paraId="2D90C122" w14:textId="77777777" w:rsidR="00896F59" w:rsidRPr="003376AE" w:rsidRDefault="00896F59" w:rsidP="008034BB">
            <w:pPr>
              <w:spacing w:after="160" w:line="259" w:lineRule="auto"/>
              <w:ind w:left="0" w:firstLine="0"/>
              <w:rPr>
                <w:rFonts w:ascii="Times New Roman" w:hAnsi="Times New Roman" w:cs="Times New Roman"/>
                <w:color w:val="000000" w:themeColor="text1"/>
                <w:lang w:val="en-GB"/>
              </w:rPr>
            </w:pPr>
          </w:p>
        </w:tc>
        <w:tc>
          <w:tcPr>
            <w:tcW w:w="334" w:type="dxa"/>
            <w:tcBorders>
              <w:top w:val="nil"/>
              <w:left w:val="nil"/>
              <w:bottom w:val="nil"/>
              <w:right w:val="nil"/>
            </w:tcBorders>
            <w:vAlign w:val="bottom"/>
          </w:tcPr>
          <w:p w14:paraId="254E05FA" w14:textId="77777777" w:rsidR="00896F59" w:rsidRPr="003376AE" w:rsidRDefault="00896F59" w:rsidP="008034BB">
            <w:pPr>
              <w:spacing w:after="160" w:line="259" w:lineRule="auto"/>
              <w:ind w:left="0" w:firstLine="0"/>
              <w:rPr>
                <w:rFonts w:ascii="Times New Roman" w:hAnsi="Times New Roman" w:cs="Times New Roman"/>
                <w:color w:val="000000" w:themeColor="text1"/>
              </w:rPr>
            </w:pPr>
            <w:r w:rsidRPr="003376AE">
              <w:rPr>
                <w:rFonts w:ascii="Times New Roman" w:hAnsi="Times New Roman" w:cs="Times New Roman"/>
                <w:color w:val="000000" w:themeColor="text1"/>
                <w:lang w:val="en-GB"/>
              </w:rPr>
              <w:t>(12)</w:t>
            </w:r>
            <w:r w:rsidRPr="003376AE">
              <w:rPr>
                <w:rFonts w:ascii="Times New Roman" w:hAnsi="Times New Roman" w:cs="Times New Roman"/>
                <w:color w:val="000000" w:themeColor="text1"/>
              </w:rPr>
              <w:t xml:space="preserve"> </w:t>
            </w:r>
          </w:p>
        </w:tc>
      </w:tr>
    </w:tbl>
    <w:p w14:paraId="100FC6CC" w14:textId="77777777" w:rsidR="005E599E" w:rsidRPr="003376AE" w:rsidRDefault="008E368E">
      <w:pPr>
        <w:spacing w:after="487"/>
        <w:ind w:left="-5"/>
        <w:rPr>
          <w:rFonts w:ascii="Times New Roman" w:hAnsi="Times New Roman" w:cs="Times New Roman"/>
          <w:color w:val="000000" w:themeColor="text1"/>
        </w:rPr>
      </w:pPr>
      <w:r w:rsidRPr="003376AE">
        <w:rPr>
          <w:rFonts w:ascii="Times New Roman" w:hAnsi="Times New Roman" w:cs="Times New Roman"/>
          <w:color w:val="000000" w:themeColor="text1"/>
        </w:rPr>
        <w:t>Substituting the normalized variables into Eqs.</w:t>
      </w:r>
      <w:r w:rsidR="00AA7F8A" w:rsidRPr="003376AE">
        <w:rPr>
          <w:rFonts w:ascii="Times New Roman" w:hAnsi="Times New Roman" w:cs="Times New Roman"/>
          <w:color w:val="000000" w:themeColor="text1"/>
        </w:rPr>
        <w:t xml:space="preserve"> </w:t>
      </w:r>
      <w:r w:rsidRPr="003376AE">
        <w:rPr>
          <w:rFonts w:ascii="Times New Roman" w:hAnsi="Times New Roman" w:cs="Times New Roman"/>
          <w:color w:val="000000" w:themeColor="text1"/>
        </w:rPr>
        <w:t>(9), V</w:t>
      </w:r>
      <w:r w:rsidRPr="003376AE">
        <w:rPr>
          <w:rFonts w:ascii="Times New Roman" w:hAnsi="Times New Roman" w:cs="Times New Roman"/>
          <w:color w:val="000000" w:themeColor="text1"/>
          <w:vertAlign w:val="subscript"/>
        </w:rPr>
        <w:t>RF</w:t>
      </w:r>
    </w:p>
    <w:p w14:paraId="484A469E" w14:textId="77777777" w:rsidR="008034BB" w:rsidRPr="003376AE" w:rsidRDefault="000531BE" w:rsidP="008034BB">
      <w:pPr>
        <w:tabs>
          <w:tab w:val="center" w:pos="1373"/>
          <w:tab w:val="center" w:pos="2079"/>
          <w:tab w:val="center" w:pos="2963"/>
          <w:tab w:val="center" w:pos="3578"/>
        </w:tabs>
        <w:spacing w:before="202" w:after="259" w:line="265" w:lineRule="auto"/>
        <w:ind w:left="0" w:firstLine="0"/>
        <w:jc w:val="right"/>
        <w:rPr>
          <w:rFonts w:ascii="Times New Roman" w:hAnsi="Times New Roman" w:cs="Times New Roman"/>
          <w:color w:val="000000" w:themeColor="text1"/>
          <w:lang w:val="en-GB"/>
        </w:rPr>
      </w:pPr>
      <w:r w:rsidRPr="003376AE">
        <w:rPr>
          <w:rFonts w:ascii="Times New Roman" w:hAnsi="Times New Roman" w:cs="Times New Roman"/>
          <w:color w:val="000000" w:themeColor="text1"/>
          <w:position w:val="-16"/>
          <w:lang w:val="en-GB"/>
        </w:rPr>
        <w:object w:dxaOrig="2600" w:dyaOrig="440" w14:anchorId="0C197E72">
          <v:shape id="_x0000_i1037" type="#_x0000_t75" style="width:131pt;height:22pt" o:ole="">
            <v:imagedata r:id="rId36" o:title=""/>
          </v:shape>
          <o:OLEObject Type="Embed" ProgID="Equation.DSMT4" ShapeID="_x0000_i1037" DrawAspect="Content" ObjectID="_1833704812" r:id="rId37"/>
        </w:object>
      </w:r>
      <w:r w:rsidR="008034BB" w:rsidRPr="003376AE">
        <w:rPr>
          <w:rFonts w:ascii="Times New Roman" w:hAnsi="Times New Roman" w:cs="Times New Roman"/>
          <w:color w:val="000000" w:themeColor="text1"/>
          <w:lang w:val="en-GB"/>
        </w:rPr>
        <w:t xml:space="preserve">                  (13)</w:t>
      </w:r>
    </w:p>
    <w:p w14:paraId="6483F250" w14:textId="77777777" w:rsidR="008034BB" w:rsidRPr="003376AE" w:rsidRDefault="000531BE" w:rsidP="008034BB">
      <w:pPr>
        <w:tabs>
          <w:tab w:val="center" w:pos="1373"/>
          <w:tab w:val="center" w:pos="2079"/>
          <w:tab w:val="center" w:pos="2963"/>
          <w:tab w:val="center" w:pos="3578"/>
        </w:tabs>
        <w:spacing w:before="202" w:after="259" w:line="265" w:lineRule="auto"/>
        <w:ind w:left="0" w:firstLine="0"/>
        <w:jc w:val="right"/>
        <w:rPr>
          <w:rFonts w:ascii="Times New Roman" w:hAnsi="Times New Roman" w:cs="Times New Roman"/>
          <w:color w:val="000000" w:themeColor="text1"/>
          <w:lang w:val="en-GB"/>
        </w:rPr>
      </w:pPr>
      <w:r w:rsidRPr="003376AE">
        <w:rPr>
          <w:rFonts w:ascii="Times New Roman" w:hAnsi="Times New Roman" w:cs="Times New Roman"/>
          <w:color w:val="000000" w:themeColor="text1"/>
          <w:position w:val="-16"/>
          <w:lang w:val="en-GB"/>
        </w:rPr>
        <w:object w:dxaOrig="4540" w:dyaOrig="440" w14:anchorId="49148719">
          <v:shape id="_x0000_i1038" type="#_x0000_t75" style="width:227pt;height:22pt" o:ole="">
            <v:imagedata r:id="rId38" o:title=""/>
          </v:shape>
          <o:OLEObject Type="Embed" ProgID="Equation.DSMT4" ShapeID="_x0000_i1038" DrawAspect="Content" ObjectID="_1833704813" r:id="rId39"/>
        </w:object>
      </w:r>
      <w:r w:rsidRPr="003376AE">
        <w:rPr>
          <w:rFonts w:ascii="Times New Roman" w:hAnsi="Times New Roman" w:cs="Times New Roman"/>
          <w:color w:val="000000" w:themeColor="text1"/>
          <w:lang w:val="en-GB"/>
        </w:rPr>
        <w:t xml:space="preserve"> </w:t>
      </w:r>
      <w:r w:rsidR="008034BB" w:rsidRPr="003376AE">
        <w:rPr>
          <w:rFonts w:ascii="Times New Roman" w:hAnsi="Times New Roman" w:cs="Times New Roman"/>
          <w:color w:val="000000" w:themeColor="text1"/>
          <w:lang w:val="en-GB"/>
        </w:rPr>
        <w:t>(14)</w:t>
      </w:r>
    </w:p>
    <w:p w14:paraId="34F3DBE0" w14:textId="77777777" w:rsidR="008034BB" w:rsidRPr="003376AE" w:rsidRDefault="00FA5A38" w:rsidP="008034BB">
      <w:pPr>
        <w:tabs>
          <w:tab w:val="center" w:pos="1373"/>
          <w:tab w:val="center" w:pos="2079"/>
          <w:tab w:val="center" w:pos="2963"/>
          <w:tab w:val="center" w:pos="3578"/>
        </w:tabs>
        <w:spacing w:before="202" w:after="259" w:line="265" w:lineRule="auto"/>
        <w:ind w:left="0" w:firstLine="0"/>
        <w:jc w:val="right"/>
        <w:rPr>
          <w:rFonts w:ascii="Times New Roman" w:hAnsi="Times New Roman" w:cs="Times New Roman"/>
          <w:color w:val="000000" w:themeColor="text1"/>
        </w:rPr>
      </w:pPr>
      <w:r w:rsidRPr="003376AE">
        <w:rPr>
          <w:rFonts w:ascii="Times New Roman" w:hAnsi="Times New Roman" w:cs="Times New Roman"/>
          <w:color w:val="000000" w:themeColor="text1"/>
          <w:position w:val="-16"/>
          <w:lang w:val="en-GB"/>
        </w:rPr>
        <w:object w:dxaOrig="3760" w:dyaOrig="440" w14:anchorId="338F9FF3">
          <v:shape id="_x0000_i1039" type="#_x0000_t75" style="width:187pt;height:22pt" o:ole="">
            <v:imagedata r:id="rId40" o:title=""/>
          </v:shape>
          <o:OLEObject Type="Embed" ProgID="Equation.DSMT4" ShapeID="_x0000_i1039" DrawAspect="Content" ObjectID="_1833704814" r:id="rId41"/>
        </w:object>
      </w:r>
      <w:r w:rsidRPr="003376AE">
        <w:rPr>
          <w:rFonts w:ascii="Times New Roman" w:hAnsi="Times New Roman" w:cs="Times New Roman"/>
          <w:color w:val="000000" w:themeColor="text1"/>
          <w:lang w:val="en-GB"/>
        </w:rPr>
        <w:t xml:space="preserve">          (15)</w:t>
      </w:r>
      <w:r w:rsidR="008034BB" w:rsidRPr="003376AE">
        <w:rPr>
          <w:rFonts w:ascii="Times New Roman" w:hAnsi="Times New Roman" w:cs="Times New Roman"/>
          <w:color w:val="000000" w:themeColor="text1"/>
          <w:lang w:val="en-GB"/>
        </w:rPr>
        <w:t xml:space="preserve">                </w:t>
      </w:r>
    </w:p>
    <w:p w14:paraId="0A470109" w14:textId="77777777" w:rsidR="005E599E" w:rsidRPr="003376AE" w:rsidRDefault="008E368E" w:rsidP="00AA7F8A">
      <w:pPr>
        <w:spacing w:after="44"/>
        <w:ind w:left="-5"/>
        <w:rPr>
          <w:rFonts w:ascii="Times New Roman" w:hAnsi="Times New Roman" w:cs="Times New Roman"/>
          <w:color w:val="000000" w:themeColor="text1"/>
        </w:rPr>
      </w:pPr>
      <w:r w:rsidRPr="003376AE">
        <w:rPr>
          <w:rFonts w:ascii="Times New Roman" w:hAnsi="Times New Roman" w:cs="Times New Roman"/>
          <w:color w:val="000000" w:themeColor="text1"/>
        </w:rPr>
        <w:t>Eqs.</w:t>
      </w:r>
      <w:r w:rsidR="008034BB" w:rsidRPr="003376AE">
        <w:rPr>
          <w:rFonts w:ascii="Times New Roman" w:hAnsi="Times New Roman" w:cs="Times New Roman"/>
          <w:color w:val="000000" w:themeColor="text1"/>
        </w:rPr>
        <w:t xml:space="preserve"> </w:t>
      </w:r>
      <w:r w:rsidRPr="003376AE">
        <w:rPr>
          <w:rFonts w:ascii="Times New Roman" w:hAnsi="Times New Roman" w:cs="Times New Roman"/>
          <w:color w:val="000000" w:themeColor="text1"/>
        </w:rPr>
        <w:t xml:space="preserve">(15) </w:t>
      </w:r>
      <w:r w:rsidR="008B2202" w:rsidRPr="003376AE">
        <w:rPr>
          <w:rFonts w:ascii="Times New Roman" w:hAnsi="Times New Roman" w:cs="Times New Roman"/>
          <w:color w:val="000000" w:themeColor="text1"/>
        </w:rPr>
        <w:t>represents</w:t>
      </w:r>
      <w:r w:rsidRPr="003376AE">
        <w:rPr>
          <w:rFonts w:ascii="Times New Roman" w:hAnsi="Times New Roman" w:cs="Times New Roman"/>
          <w:color w:val="000000" w:themeColor="text1"/>
        </w:rPr>
        <w:t xml:space="preserve"> the odd function of V</w:t>
      </w:r>
      <w:r w:rsidRPr="003376AE">
        <w:rPr>
          <w:rFonts w:ascii="Times New Roman" w:hAnsi="Times New Roman" w:cs="Times New Roman"/>
          <w:color w:val="000000" w:themeColor="text1"/>
          <w:vertAlign w:val="subscript"/>
        </w:rPr>
        <w:t xml:space="preserve">RF </w:t>
      </w:r>
      <w:r w:rsidRPr="003376AE">
        <w:rPr>
          <w:rFonts w:ascii="Times New Roman" w:hAnsi="Times New Roman" w:cs="Times New Roman"/>
          <w:color w:val="000000" w:themeColor="text1"/>
        </w:rPr>
        <w:t>around</w:t>
      </w:r>
      <w:r w:rsidR="00AA7F8A" w:rsidRPr="003376AE">
        <w:rPr>
          <w:rFonts w:ascii="Times New Roman" w:hAnsi="Times New Roman" w:cs="Times New Roman"/>
          <w:color w:val="000000" w:themeColor="text1"/>
        </w:rPr>
        <w:t xml:space="preserve"> </w:t>
      </w:r>
      <w:r w:rsidRPr="003376AE">
        <w:rPr>
          <w:rFonts w:ascii="Times New Roman" w:hAnsi="Times New Roman" w:cs="Times New Roman"/>
          <w:color w:val="000000" w:themeColor="text1"/>
        </w:rPr>
        <w:t>I</w:t>
      </w:r>
      <w:r w:rsidRPr="003376AE">
        <w:rPr>
          <w:rFonts w:ascii="Times New Roman" w:hAnsi="Times New Roman" w:cs="Times New Roman"/>
          <w:color w:val="000000" w:themeColor="text1"/>
          <w:vertAlign w:val="subscript"/>
        </w:rPr>
        <w:t>SSX</w:t>
      </w:r>
      <w:r w:rsidRPr="003376AE">
        <w:rPr>
          <w:rFonts w:ascii="Times New Roman" w:hAnsi="Times New Roman" w:cs="Times New Roman"/>
          <w:color w:val="000000" w:themeColor="text1"/>
        </w:rPr>
        <w:t>/2.</w:t>
      </w:r>
    </w:p>
    <w:p w14:paraId="60FF75E2" w14:textId="77777777" w:rsidR="005E599E" w:rsidRPr="003376AE" w:rsidRDefault="002D3A55" w:rsidP="008B2202">
      <w:pPr>
        <w:spacing w:after="84" w:line="259" w:lineRule="auto"/>
        <w:ind w:left="-54" w:right="-87" w:firstLine="0"/>
        <w:jc w:val="right"/>
        <w:rPr>
          <w:rFonts w:ascii="Times New Roman" w:hAnsi="Times New Roman" w:cs="Times New Roman"/>
          <w:color w:val="000000" w:themeColor="text1"/>
        </w:rPr>
      </w:pPr>
      <w:r w:rsidRPr="003376AE">
        <w:rPr>
          <w:rFonts w:ascii="Times New Roman" w:hAnsi="Times New Roman" w:cs="Times New Roman"/>
          <w:color w:val="000000" w:themeColor="text1"/>
          <w:position w:val="-18"/>
          <w:lang w:val="en-GB"/>
        </w:rPr>
        <w:object w:dxaOrig="5040" w:dyaOrig="520" w14:anchorId="27F80D43">
          <v:shape id="_x0000_i1040" type="#_x0000_t75" style="width:252.5pt;height:26pt" o:ole="">
            <v:imagedata r:id="rId42" o:title=""/>
          </v:shape>
          <o:OLEObject Type="Embed" ProgID="Equation.DSMT4" ShapeID="_x0000_i1040" DrawAspect="Content" ObjectID="_1833704815" r:id="rId43"/>
        </w:object>
      </w:r>
      <w:r w:rsidR="008B2202" w:rsidRPr="003376AE">
        <w:rPr>
          <w:rFonts w:ascii="Times New Roman" w:hAnsi="Times New Roman" w:cs="Times New Roman"/>
          <w:color w:val="000000" w:themeColor="text1"/>
          <w:lang w:val="en-GB"/>
        </w:rPr>
        <w:t xml:space="preserve">     (16)</w:t>
      </w:r>
    </w:p>
    <w:p w14:paraId="435A411C" w14:textId="77777777" w:rsidR="008B2202" w:rsidRPr="003376AE" w:rsidRDefault="008E368E" w:rsidP="008B2202">
      <w:pPr>
        <w:spacing w:after="46"/>
        <w:ind w:left="-5"/>
        <w:rPr>
          <w:rFonts w:ascii="Times New Roman" w:hAnsi="Times New Roman" w:cs="Times New Roman"/>
          <w:color w:val="000000" w:themeColor="text1"/>
        </w:rPr>
      </w:pPr>
      <w:r w:rsidRPr="003376AE">
        <w:rPr>
          <w:rFonts w:ascii="Times New Roman" w:hAnsi="Times New Roman" w:cs="Times New Roman"/>
          <w:color w:val="000000" w:themeColor="text1"/>
        </w:rPr>
        <w:lastRenderedPageBreak/>
        <w:t>By factoring out the I</w:t>
      </w:r>
      <w:r w:rsidRPr="003376AE">
        <w:rPr>
          <w:rFonts w:ascii="Times New Roman" w:hAnsi="Times New Roman" w:cs="Times New Roman"/>
          <w:color w:val="000000" w:themeColor="text1"/>
          <w:vertAlign w:val="subscript"/>
        </w:rPr>
        <w:t xml:space="preserve">SSX </w:t>
      </w:r>
      <w:r w:rsidRPr="003376AE">
        <w:rPr>
          <w:rFonts w:ascii="Times New Roman" w:hAnsi="Times New Roman" w:cs="Times New Roman"/>
          <w:color w:val="000000" w:themeColor="text1"/>
        </w:rPr>
        <w:t>the term, it gives Eqs.(16) V</w:t>
      </w:r>
      <w:r w:rsidRPr="003376AE">
        <w:rPr>
          <w:rFonts w:ascii="Times New Roman" w:hAnsi="Times New Roman" w:cs="Times New Roman"/>
          <w:color w:val="000000" w:themeColor="text1"/>
          <w:vertAlign w:val="subscript"/>
        </w:rPr>
        <w:t xml:space="preserve">RF </w:t>
      </w:r>
      <w:r w:rsidRPr="003376AE">
        <w:rPr>
          <w:rFonts w:ascii="Times New Roman" w:hAnsi="Times New Roman" w:cs="Times New Roman"/>
          <w:color w:val="000000" w:themeColor="text1"/>
        </w:rPr>
        <w:t>in term of i</w:t>
      </w:r>
      <w:r w:rsidRPr="003376AE">
        <w:rPr>
          <w:rFonts w:ascii="Times New Roman" w:hAnsi="Times New Roman" w:cs="Times New Roman"/>
          <w:color w:val="000000" w:themeColor="text1"/>
          <w:vertAlign w:val="subscript"/>
        </w:rPr>
        <w:t>rf+</w:t>
      </w:r>
      <w:r w:rsidRPr="003376AE">
        <w:rPr>
          <w:rFonts w:ascii="Times New Roman" w:hAnsi="Times New Roman" w:cs="Times New Roman"/>
          <w:color w:val="000000" w:themeColor="text1"/>
        </w:rPr>
        <w:t>. Neglecting the capacitive effect, each i</w:t>
      </w:r>
      <w:r w:rsidRPr="003376AE">
        <w:rPr>
          <w:rFonts w:ascii="Times New Roman" w:hAnsi="Times New Roman" w:cs="Times New Roman"/>
          <w:color w:val="000000" w:themeColor="text1"/>
          <w:vertAlign w:val="subscript"/>
        </w:rPr>
        <w:t>rf+</w:t>
      </w:r>
      <w:r w:rsidRPr="003376AE">
        <w:rPr>
          <w:rFonts w:ascii="Times New Roman" w:hAnsi="Times New Roman" w:cs="Times New Roman"/>
          <w:color w:val="000000" w:themeColor="text1"/>
        </w:rPr>
        <w:t>, the term can be expanded as a power series in powers of</w:t>
      </w:r>
      <w:r w:rsidR="008B2202" w:rsidRPr="003376AE">
        <w:rPr>
          <w:rFonts w:ascii="Times New Roman" w:hAnsi="Times New Roman" w:cs="Times New Roman"/>
          <w:color w:val="000000" w:themeColor="text1"/>
        </w:rPr>
        <w:t xml:space="preserve"> </w:t>
      </w:r>
      <w:r w:rsidRPr="003376AE">
        <w:rPr>
          <w:rFonts w:ascii="Times New Roman" w:hAnsi="Times New Roman" w:cs="Times New Roman"/>
          <w:color w:val="000000" w:themeColor="text1"/>
        </w:rPr>
        <w:t>V</w:t>
      </w:r>
      <w:r w:rsidRPr="003376AE">
        <w:rPr>
          <w:rFonts w:ascii="Times New Roman" w:hAnsi="Times New Roman" w:cs="Times New Roman"/>
          <w:color w:val="000000" w:themeColor="text1"/>
          <w:sz w:val="14"/>
        </w:rPr>
        <w:t xml:space="preserve">RF </w:t>
      </w:r>
    </w:p>
    <w:p w14:paraId="7880991F" w14:textId="77777777" w:rsidR="005E599E" w:rsidRPr="003376AE" w:rsidRDefault="008B2202" w:rsidP="008B2202">
      <w:pPr>
        <w:spacing w:after="172" w:line="353" w:lineRule="auto"/>
        <w:ind w:left="947" w:hanging="947"/>
        <w:jc w:val="right"/>
        <w:rPr>
          <w:rFonts w:ascii="Times New Roman" w:hAnsi="Times New Roman" w:cs="Times New Roman"/>
          <w:color w:val="000000" w:themeColor="text1"/>
        </w:rPr>
      </w:pPr>
      <w:r w:rsidRPr="003376AE">
        <w:rPr>
          <w:rFonts w:ascii="Times New Roman" w:hAnsi="Times New Roman" w:cs="Times New Roman"/>
          <w:color w:val="000000" w:themeColor="text1"/>
          <w:position w:val="-14"/>
          <w:lang w:val="en-GB"/>
        </w:rPr>
        <w:object w:dxaOrig="3159" w:dyaOrig="400" w14:anchorId="722190F6">
          <v:shape id="_x0000_i1041" type="#_x0000_t75" style="width:155pt;height:19.5pt" o:ole="">
            <v:imagedata r:id="rId44" o:title=""/>
          </v:shape>
          <o:OLEObject Type="Embed" ProgID="Equation.DSMT4" ShapeID="_x0000_i1041" DrawAspect="Content" ObjectID="_1833704816" r:id="rId45"/>
        </w:object>
      </w:r>
      <w:r w:rsidR="008E368E" w:rsidRPr="003376AE">
        <w:rPr>
          <w:rFonts w:ascii="Times New Roman" w:hAnsi="Times New Roman" w:cs="Times New Roman"/>
          <w:i/>
          <w:color w:val="000000" w:themeColor="text1"/>
        </w:rPr>
        <w:tab/>
      </w:r>
      <w:r w:rsidR="008E368E" w:rsidRPr="003376AE">
        <w:rPr>
          <w:rFonts w:ascii="Times New Roman" w:hAnsi="Times New Roman" w:cs="Times New Roman"/>
          <w:color w:val="000000" w:themeColor="text1"/>
        </w:rPr>
        <w:t>(17)</w:t>
      </w:r>
    </w:p>
    <w:p w14:paraId="787F452D" w14:textId="77777777" w:rsidR="005E599E" w:rsidRPr="003376AE" w:rsidRDefault="008E368E">
      <w:pPr>
        <w:ind w:left="-5"/>
        <w:rPr>
          <w:rFonts w:ascii="Times New Roman" w:hAnsi="Times New Roman" w:cs="Times New Roman"/>
          <w:color w:val="000000" w:themeColor="text1"/>
        </w:rPr>
      </w:pPr>
      <w:r w:rsidRPr="003376AE">
        <w:rPr>
          <w:rFonts w:ascii="Times New Roman" w:hAnsi="Times New Roman" w:cs="Times New Roman"/>
          <w:color w:val="000000" w:themeColor="text1"/>
        </w:rPr>
        <w:t>Hence, a</w:t>
      </w:r>
      <w:r w:rsidRPr="003376AE">
        <w:rPr>
          <w:rFonts w:ascii="Times New Roman" w:hAnsi="Times New Roman" w:cs="Times New Roman"/>
          <w:color w:val="000000" w:themeColor="text1"/>
          <w:vertAlign w:val="subscript"/>
        </w:rPr>
        <w:t>1</w:t>
      </w:r>
      <w:r w:rsidRPr="003376AE">
        <w:rPr>
          <w:rFonts w:ascii="Times New Roman" w:hAnsi="Times New Roman" w:cs="Times New Roman"/>
          <w:color w:val="000000" w:themeColor="text1"/>
        </w:rPr>
        <w:t>, a</w:t>
      </w:r>
      <w:r w:rsidRPr="003376AE">
        <w:rPr>
          <w:rFonts w:ascii="Times New Roman" w:hAnsi="Times New Roman" w:cs="Times New Roman"/>
          <w:color w:val="000000" w:themeColor="text1"/>
          <w:vertAlign w:val="subscript"/>
        </w:rPr>
        <w:t>2</w:t>
      </w:r>
      <w:r w:rsidRPr="003376AE">
        <w:rPr>
          <w:rFonts w:ascii="Times New Roman" w:hAnsi="Times New Roman" w:cs="Times New Roman"/>
          <w:color w:val="000000" w:themeColor="text1"/>
        </w:rPr>
        <w:t>, a</w:t>
      </w:r>
      <w:r w:rsidRPr="003376AE">
        <w:rPr>
          <w:rFonts w:ascii="Times New Roman" w:hAnsi="Times New Roman" w:cs="Times New Roman"/>
          <w:color w:val="000000" w:themeColor="text1"/>
          <w:vertAlign w:val="subscript"/>
        </w:rPr>
        <w:t>3</w:t>
      </w:r>
      <w:r w:rsidRPr="003376AE">
        <w:rPr>
          <w:rFonts w:ascii="Times New Roman" w:eastAsia="SimSun" w:hAnsi="Times New Roman" w:cs="Times New Roman"/>
          <w:color w:val="000000" w:themeColor="text1"/>
        </w:rPr>
        <w:t xml:space="preserve">… </w:t>
      </w:r>
      <w:r w:rsidRPr="003376AE">
        <w:rPr>
          <w:rFonts w:ascii="Times New Roman" w:hAnsi="Times New Roman" w:cs="Times New Roman"/>
          <w:color w:val="000000" w:themeColor="text1"/>
        </w:rPr>
        <w:t>are coefficients. To express the i</w:t>
      </w:r>
      <w:r w:rsidRPr="003376AE">
        <w:rPr>
          <w:rFonts w:ascii="Times New Roman" w:hAnsi="Times New Roman" w:cs="Times New Roman"/>
          <w:color w:val="000000" w:themeColor="text1"/>
          <w:vertAlign w:val="subscript"/>
        </w:rPr>
        <w:t xml:space="preserve">rf+ </w:t>
      </w:r>
      <w:r w:rsidRPr="003376AE">
        <w:rPr>
          <w:rFonts w:ascii="Times New Roman" w:hAnsi="Times New Roman" w:cs="Times New Roman"/>
          <w:color w:val="000000" w:themeColor="text1"/>
        </w:rPr>
        <w:t>explicitly in terms of V</w:t>
      </w:r>
      <w:r w:rsidRPr="003376AE">
        <w:rPr>
          <w:rFonts w:ascii="Times New Roman" w:hAnsi="Times New Roman" w:cs="Times New Roman"/>
          <w:color w:val="000000" w:themeColor="text1"/>
          <w:vertAlign w:val="subscript"/>
        </w:rPr>
        <w:t>RF</w:t>
      </w:r>
      <w:r w:rsidRPr="003376AE">
        <w:rPr>
          <w:rFonts w:ascii="Times New Roman" w:hAnsi="Times New Roman" w:cs="Times New Roman"/>
          <w:color w:val="000000" w:themeColor="text1"/>
        </w:rPr>
        <w:t>, this can be overcome by doing two expansions. Firstly, two square root terms inside the bracket in Eqs.(16) were expanded around (2i</w:t>
      </w:r>
      <w:r w:rsidRPr="003376AE">
        <w:rPr>
          <w:rFonts w:ascii="Times New Roman" w:hAnsi="Times New Roman" w:cs="Times New Roman"/>
          <w:color w:val="000000" w:themeColor="text1"/>
          <w:vertAlign w:val="subscript"/>
        </w:rPr>
        <w:t>rf+</w:t>
      </w:r>
      <w:r w:rsidRPr="003376AE">
        <w:rPr>
          <w:rFonts w:ascii="Times New Roman" w:hAnsi="Times New Roman" w:cs="Times New Roman"/>
          <w:color w:val="000000" w:themeColor="text1"/>
        </w:rPr>
        <w:t>/I</w:t>
      </w:r>
      <w:r w:rsidRPr="003376AE">
        <w:rPr>
          <w:rFonts w:ascii="Times New Roman" w:hAnsi="Times New Roman" w:cs="Times New Roman"/>
          <w:color w:val="000000" w:themeColor="text1"/>
          <w:vertAlign w:val="subscript"/>
        </w:rPr>
        <w:t>SSX</w:t>
      </w:r>
      <w:r w:rsidRPr="003376AE">
        <w:rPr>
          <w:rFonts w:ascii="Times New Roman" w:hAnsi="Times New Roman" w:cs="Times New Roman"/>
          <w:color w:val="000000" w:themeColor="text1"/>
        </w:rPr>
        <w:t>).</w:t>
      </w:r>
    </w:p>
    <w:p w14:paraId="458DC68F" w14:textId="77777777" w:rsidR="0065335C" w:rsidRPr="003376AE" w:rsidRDefault="002D3A55" w:rsidP="008E6502">
      <w:pPr>
        <w:spacing w:after="107" w:line="259" w:lineRule="auto"/>
        <w:ind w:left="146" w:firstLine="0"/>
        <w:jc w:val="right"/>
        <w:rPr>
          <w:rFonts w:ascii="Times New Roman" w:hAnsi="Times New Roman" w:cs="Times New Roman"/>
          <w:color w:val="000000" w:themeColor="text1"/>
          <w:lang w:val="en-GB"/>
        </w:rPr>
      </w:pPr>
      <w:r w:rsidRPr="003376AE">
        <w:rPr>
          <w:rFonts w:ascii="Times New Roman" w:hAnsi="Times New Roman" w:cs="Times New Roman"/>
          <w:color w:val="000000" w:themeColor="text1"/>
          <w:position w:val="-96"/>
          <w:lang w:val="en-GB"/>
        </w:rPr>
        <w:object w:dxaOrig="5640" w:dyaOrig="2040" w14:anchorId="0CC33477">
          <v:shape id="_x0000_i1042" type="#_x0000_t75" style="width:219pt;height:79.5pt" o:ole="">
            <v:imagedata r:id="rId46" o:title=""/>
          </v:shape>
          <o:OLEObject Type="Embed" ProgID="Equation.DSMT4" ShapeID="_x0000_i1042" DrawAspect="Content" ObjectID="_1833704817" r:id="rId47"/>
        </w:object>
      </w:r>
      <w:r w:rsidR="00516F9E" w:rsidRPr="003376AE">
        <w:rPr>
          <w:rFonts w:ascii="Times New Roman" w:hAnsi="Times New Roman" w:cs="Times New Roman"/>
          <w:color w:val="000000" w:themeColor="text1"/>
          <w:lang w:val="en-GB"/>
        </w:rPr>
        <w:t xml:space="preserve">         (18)</w:t>
      </w:r>
      <w:r w:rsidR="008E6502" w:rsidRPr="003376AE">
        <w:rPr>
          <w:rFonts w:ascii="Times New Roman" w:hAnsi="Times New Roman" w:cs="Times New Roman"/>
          <w:color w:val="000000" w:themeColor="text1"/>
          <w:position w:val="-16"/>
          <w:lang w:val="en-GB"/>
        </w:rPr>
        <w:object w:dxaOrig="5240" w:dyaOrig="440" w14:anchorId="37C07FE4">
          <v:shape id="_x0000_i1043" type="#_x0000_t75" style="width:230.5pt;height:19.5pt" o:ole="">
            <v:imagedata r:id="rId48" o:title=""/>
          </v:shape>
          <o:OLEObject Type="Embed" ProgID="Equation.DSMT4" ShapeID="_x0000_i1043" DrawAspect="Content" ObjectID="_1833704818" r:id="rId49"/>
        </w:object>
      </w:r>
      <w:r w:rsidR="0065335C" w:rsidRPr="003376AE">
        <w:rPr>
          <w:rFonts w:ascii="Times New Roman" w:hAnsi="Times New Roman" w:cs="Times New Roman"/>
          <w:color w:val="000000" w:themeColor="text1"/>
          <w:lang w:val="en-GB"/>
        </w:rPr>
        <w:t>(19)</w:t>
      </w:r>
    </w:p>
    <w:p w14:paraId="6B07357C" w14:textId="77777777" w:rsidR="005E599E" w:rsidRPr="003376AE" w:rsidRDefault="008E368E">
      <w:pPr>
        <w:spacing w:after="319"/>
        <w:ind w:left="-5"/>
        <w:rPr>
          <w:rFonts w:ascii="Times New Roman" w:hAnsi="Times New Roman" w:cs="Times New Roman"/>
          <w:color w:val="000000" w:themeColor="text1"/>
        </w:rPr>
      </w:pPr>
      <w:r w:rsidRPr="003376AE">
        <w:rPr>
          <w:rFonts w:ascii="Times New Roman" w:hAnsi="Times New Roman" w:cs="Times New Roman"/>
          <w:color w:val="000000" w:themeColor="text1"/>
        </w:rPr>
        <w:t>Secondly, each of the i</w:t>
      </w:r>
      <w:r w:rsidRPr="003376AE">
        <w:rPr>
          <w:rFonts w:ascii="Times New Roman" w:hAnsi="Times New Roman" w:cs="Times New Roman"/>
          <w:color w:val="000000" w:themeColor="text1"/>
          <w:vertAlign w:val="subscript"/>
        </w:rPr>
        <w:t xml:space="preserve">rf+ </w:t>
      </w:r>
      <w:r w:rsidRPr="003376AE">
        <w:rPr>
          <w:rFonts w:ascii="Times New Roman" w:hAnsi="Times New Roman" w:cs="Times New Roman"/>
          <w:color w:val="000000" w:themeColor="text1"/>
        </w:rPr>
        <w:t>terms in Eqs.(19) is expanded using Eqs.(17)</w:t>
      </w:r>
    </w:p>
    <w:p w14:paraId="0E9BD893" w14:textId="77777777" w:rsidR="008E6502" w:rsidRPr="003376AE" w:rsidRDefault="008E6502" w:rsidP="008E6502">
      <w:pPr>
        <w:spacing w:after="319"/>
        <w:ind w:left="-5"/>
        <w:jc w:val="right"/>
        <w:rPr>
          <w:rFonts w:ascii="Times New Roman" w:hAnsi="Times New Roman" w:cs="Times New Roman"/>
          <w:color w:val="000000" w:themeColor="text1"/>
        </w:rPr>
      </w:pPr>
      <w:r w:rsidRPr="003376AE">
        <w:rPr>
          <w:rFonts w:ascii="Times New Roman" w:hAnsi="Times New Roman" w:cs="Times New Roman"/>
          <w:color w:val="000000" w:themeColor="text1"/>
          <w:position w:val="-38"/>
          <w:lang w:val="en-GB"/>
        </w:rPr>
        <w:object w:dxaOrig="5820" w:dyaOrig="880" w14:anchorId="6EF70C51">
          <v:shape id="_x0000_i1044" type="#_x0000_t75" style="width:248pt;height:38pt" o:ole="">
            <v:imagedata r:id="rId50" o:title=""/>
          </v:shape>
          <o:OLEObject Type="Embed" ProgID="Equation.DSMT4" ShapeID="_x0000_i1044" DrawAspect="Content" ObjectID="_1833704819" r:id="rId51"/>
        </w:object>
      </w:r>
      <w:r w:rsidRPr="003376AE">
        <w:rPr>
          <w:rFonts w:ascii="Times New Roman" w:hAnsi="Times New Roman" w:cs="Times New Roman"/>
          <w:color w:val="000000" w:themeColor="text1"/>
          <w:lang w:val="en-GB"/>
        </w:rPr>
        <w:t xml:space="preserve">            (20)</w:t>
      </w:r>
    </w:p>
    <w:p w14:paraId="0BD04311" w14:textId="77777777" w:rsidR="005E599E" w:rsidRPr="003376AE" w:rsidRDefault="008E368E">
      <w:pPr>
        <w:ind w:left="-5"/>
        <w:rPr>
          <w:rFonts w:ascii="Times New Roman" w:hAnsi="Times New Roman" w:cs="Times New Roman"/>
          <w:color w:val="000000" w:themeColor="text1"/>
        </w:rPr>
      </w:pPr>
      <w:r w:rsidRPr="003376AE">
        <w:rPr>
          <w:rFonts w:ascii="Times New Roman" w:hAnsi="Times New Roman" w:cs="Times New Roman"/>
          <w:color w:val="000000" w:themeColor="text1"/>
        </w:rPr>
        <w:t>Finally, the coefficients a</w:t>
      </w:r>
      <w:r w:rsidRPr="003376AE">
        <w:rPr>
          <w:rFonts w:ascii="Times New Roman" w:hAnsi="Times New Roman" w:cs="Times New Roman"/>
          <w:color w:val="000000" w:themeColor="text1"/>
          <w:vertAlign w:val="subscript"/>
        </w:rPr>
        <w:t>1</w:t>
      </w:r>
      <w:r w:rsidRPr="003376AE">
        <w:rPr>
          <w:rFonts w:ascii="Times New Roman" w:hAnsi="Times New Roman" w:cs="Times New Roman"/>
          <w:color w:val="000000" w:themeColor="text1"/>
        </w:rPr>
        <w:t>, a</w:t>
      </w:r>
      <w:r w:rsidRPr="003376AE">
        <w:rPr>
          <w:rFonts w:ascii="Times New Roman" w:hAnsi="Times New Roman" w:cs="Times New Roman"/>
          <w:color w:val="000000" w:themeColor="text1"/>
          <w:vertAlign w:val="subscript"/>
        </w:rPr>
        <w:t>2</w:t>
      </w:r>
      <w:r w:rsidRPr="003376AE">
        <w:rPr>
          <w:rFonts w:ascii="Times New Roman" w:hAnsi="Times New Roman" w:cs="Times New Roman"/>
          <w:color w:val="000000" w:themeColor="text1"/>
        </w:rPr>
        <w:t>, a</w:t>
      </w:r>
      <w:r w:rsidRPr="003376AE">
        <w:rPr>
          <w:rFonts w:ascii="Times New Roman" w:hAnsi="Times New Roman" w:cs="Times New Roman"/>
          <w:color w:val="000000" w:themeColor="text1"/>
          <w:vertAlign w:val="subscript"/>
        </w:rPr>
        <w:t>3</w:t>
      </w:r>
      <w:r w:rsidRPr="003376AE">
        <w:rPr>
          <w:rFonts w:ascii="Times New Roman" w:hAnsi="Times New Roman" w:cs="Times New Roman"/>
          <w:color w:val="000000" w:themeColor="text1"/>
        </w:rPr>
        <w:t>.. can be computed as by equating the coefficients of V</w:t>
      </w:r>
      <w:r w:rsidRPr="003376AE">
        <w:rPr>
          <w:rFonts w:ascii="Times New Roman" w:hAnsi="Times New Roman" w:cs="Times New Roman"/>
          <w:color w:val="000000" w:themeColor="text1"/>
          <w:vertAlign w:val="subscript"/>
        </w:rPr>
        <w:t>RF</w:t>
      </w:r>
      <w:r w:rsidRPr="003376AE">
        <w:rPr>
          <w:rFonts w:ascii="Times New Roman" w:hAnsi="Times New Roman" w:cs="Times New Roman"/>
          <w:color w:val="000000" w:themeColor="text1"/>
        </w:rPr>
        <w:t>,V</w:t>
      </w:r>
      <w:r w:rsidRPr="003376AE">
        <w:rPr>
          <w:rFonts w:ascii="Times New Roman" w:hAnsi="Times New Roman" w:cs="Times New Roman"/>
          <w:color w:val="000000" w:themeColor="text1"/>
          <w:vertAlign w:val="superscript"/>
        </w:rPr>
        <w:t>2</w:t>
      </w:r>
      <w:r w:rsidRPr="003376AE">
        <w:rPr>
          <w:rFonts w:ascii="Times New Roman" w:hAnsi="Times New Roman" w:cs="Times New Roman"/>
          <w:color w:val="000000" w:themeColor="text1"/>
          <w:vertAlign w:val="subscript"/>
        </w:rPr>
        <w:t>RF</w:t>
      </w:r>
      <w:r w:rsidRPr="003376AE">
        <w:rPr>
          <w:rFonts w:ascii="Times New Roman" w:eastAsia="SimSun" w:hAnsi="Times New Roman" w:cs="Times New Roman"/>
          <w:color w:val="000000" w:themeColor="text1"/>
        </w:rPr>
        <w:t xml:space="preserve">… </w:t>
      </w:r>
      <w:r w:rsidRPr="003376AE">
        <w:rPr>
          <w:rFonts w:ascii="Times New Roman" w:hAnsi="Times New Roman" w:cs="Times New Roman"/>
          <w:color w:val="000000" w:themeColor="text1"/>
        </w:rPr>
        <w:t>on both sides</w:t>
      </w:r>
    </w:p>
    <w:p w14:paraId="4FA9977A" w14:textId="77777777" w:rsidR="005E599E" w:rsidRPr="003376AE" w:rsidRDefault="008E368E">
      <w:pPr>
        <w:ind w:left="-5"/>
        <w:rPr>
          <w:rFonts w:ascii="Times New Roman" w:hAnsi="Times New Roman" w:cs="Times New Roman"/>
          <w:color w:val="000000" w:themeColor="text1"/>
        </w:rPr>
      </w:pPr>
      <w:r w:rsidRPr="003376AE">
        <w:rPr>
          <w:rFonts w:ascii="Times New Roman" w:hAnsi="Times New Roman" w:cs="Times New Roman"/>
          <w:color w:val="000000" w:themeColor="text1"/>
        </w:rPr>
        <w:t>Eqs.(20). For the V</w:t>
      </w:r>
      <w:r w:rsidRPr="003376AE">
        <w:rPr>
          <w:rFonts w:ascii="Times New Roman" w:hAnsi="Times New Roman" w:cs="Times New Roman"/>
          <w:color w:val="000000" w:themeColor="text1"/>
          <w:vertAlign w:val="subscript"/>
        </w:rPr>
        <w:t xml:space="preserve">RF </w:t>
      </w:r>
      <w:r w:rsidRPr="003376AE">
        <w:rPr>
          <w:rFonts w:ascii="Times New Roman" w:hAnsi="Times New Roman" w:cs="Times New Roman"/>
          <w:color w:val="000000" w:themeColor="text1"/>
        </w:rPr>
        <w:t>term,</w:t>
      </w:r>
    </w:p>
    <w:p w14:paraId="3824F4EB" w14:textId="77777777" w:rsidR="008E6502" w:rsidRPr="003376AE" w:rsidRDefault="008E6502">
      <w:pPr>
        <w:ind w:left="-5"/>
        <w:rPr>
          <w:rFonts w:ascii="Times New Roman" w:hAnsi="Times New Roman" w:cs="Times New Roman"/>
          <w:color w:val="000000" w:themeColor="text1"/>
        </w:rPr>
      </w:pPr>
      <w:r w:rsidRPr="003376AE">
        <w:rPr>
          <w:rFonts w:ascii="Times New Roman" w:hAnsi="Times New Roman" w:cs="Times New Roman"/>
          <w:color w:val="000000" w:themeColor="text1"/>
          <w:position w:val="-18"/>
          <w:lang w:val="en-GB"/>
        </w:rPr>
        <w:object w:dxaOrig="5020" w:dyaOrig="480" w14:anchorId="16A06C00">
          <v:shape id="_x0000_i1045" type="#_x0000_t75" style="width:220pt;height:21.5pt" o:ole="">
            <v:imagedata r:id="rId52" o:title=""/>
          </v:shape>
          <o:OLEObject Type="Embed" ProgID="Equation.DSMT4" ShapeID="_x0000_i1045" DrawAspect="Content" ObjectID="_1833704820" r:id="rId53"/>
        </w:object>
      </w:r>
      <w:r w:rsidRPr="003376AE">
        <w:rPr>
          <w:rFonts w:ascii="Times New Roman" w:hAnsi="Times New Roman" w:cs="Times New Roman"/>
          <w:color w:val="000000" w:themeColor="text1"/>
          <w:lang w:val="en-GB"/>
        </w:rPr>
        <w:t xml:space="preserve">    (21)</w:t>
      </w:r>
    </w:p>
    <w:p w14:paraId="7CD4ADCA" w14:textId="77777777" w:rsidR="005E599E" w:rsidRPr="003376AE" w:rsidRDefault="005E599E">
      <w:pPr>
        <w:spacing w:after="81" w:line="259" w:lineRule="auto"/>
        <w:ind w:left="119" w:firstLine="0"/>
        <w:jc w:val="left"/>
        <w:rPr>
          <w:rFonts w:ascii="Times New Roman" w:hAnsi="Times New Roman" w:cs="Times New Roman"/>
          <w:color w:val="000000" w:themeColor="text1"/>
        </w:rPr>
      </w:pPr>
    </w:p>
    <w:p w14:paraId="061C1719" w14:textId="77777777" w:rsidR="005E599E" w:rsidRPr="003376AE" w:rsidRDefault="008E368E" w:rsidP="001E2F33">
      <w:pPr>
        <w:spacing w:after="43"/>
        <w:ind w:left="-5"/>
        <w:rPr>
          <w:rFonts w:ascii="Times New Roman" w:hAnsi="Times New Roman" w:cs="Times New Roman"/>
          <w:color w:val="000000" w:themeColor="text1"/>
        </w:rPr>
      </w:pPr>
      <w:r w:rsidRPr="003376AE">
        <w:rPr>
          <w:rFonts w:ascii="Times New Roman" w:hAnsi="Times New Roman" w:cs="Times New Roman"/>
          <w:color w:val="000000" w:themeColor="text1"/>
        </w:rPr>
        <w:t>The V</w:t>
      </w:r>
      <w:r w:rsidRPr="003376AE">
        <w:rPr>
          <w:rFonts w:ascii="Times New Roman" w:hAnsi="Times New Roman" w:cs="Times New Roman"/>
          <w:color w:val="000000" w:themeColor="text1"/>
          <w:vertAlign w:val="superscript"/>
        </w:rPr>
        <w:t>2</w:t>
      </w:r>
      <w:r w:rsidRPr="003376AE">
        <w:rPr>
          <w:rFonts w:ascii="Times New Roman" w:hAnsi="Times New Roman" w:cs="Times New Roman"/>
          <w:color w:val="000000" w:themeColor="text1"/>
          <w:vertAlign w:val="subscript"/>
        </w:rPr>
        <w:t xml:space="preserve">RF </w:t>
      </w:r>
      <w:r w:rsidRPr="003376AE">
        <w:rPr>
          <w:rFonts w:ascii="Times New Roman" w:hAnsi="Times New Roman" w:cs="Times New Roman"/>
          <w:color w:val="000000" w:themeColor="text1"/>
        </w:rPr>
        <w:t>the term denoted as:</w:t>
      </w:r>
      <w:r w:rsidR="001E2F33" w:rsidRPr="003376AE">
        <w:rPr>
          <w:rFonts w:ascii="Times New Roman" w:hAnsi="Times New Roman" w:cs="Times New Roman"/>
          <w:color w:val="000000" w:themeColor="text1"/>
        </w:rPr>
        <w:t xml:space="preserve"> </w:t>
      </w:r>
    </w:p>
    <w:p w14:paraId="7EAEBF2B" w14:textId="77777777" w:rsidR="001E2F33" w:rsidRPr="003376AE" w:rsidRDefault="001E2F33" w:rsidP="001E2F33">
      <w:pPr>
        <w:spacing w:after="43"/>
        <w:ind w:left="-5"/>
        <w:jc w:val="right"/>
        <w:rPr>
          <w:rFonts w:ascii="Times New Roman" w:hAnsi="Times New Roman" w:cs="Times New Roman"/>
          <w:color w:val="000000" w:themeColor="text1"/>
          <w:lang w:val="en-GB"/>
        </w:rPr>
      </w:pPr>
      <w:r w:rsidRPr="003376AE">
        <w:rPr>
          <w:rFonts w:ascii="Times New Roman" w:hAnsi="Times New Roman" w:cs="Times New Roman"/>
          <w:color w:val="000000" w:themeColor="text1"/>
          <w:position w:val="-14"/>
          <w:lang w:val="en-GB"/>
        </w:rPr>
        <w:object w:dxaOrig="4280" w:dyaOrig="420" w14:anchorId="235BF71F">
          <v:shape id="_x0000_i1046" type="#_x0000_t75" style="width:188.5pt;height:19pt" o:ole="">
            <v:imagedata r:id="rId54" o:title=""/>
          </v:shape>
          <o:OLEObject Type="Embed" ProgID="Equation.DSMT4" ShapeID="_x0000_i1046" DrawAspect="Content" ObjectID="_1833704821" r:id="rId55"/>
        </w:object>
      </w:r>
      <w:r w:rsidRPr="003376AE">
        <w:rPr>
          <w:rFonts w:ascii="Times New Roman" w:hAnsi="Times New Roman" w:cs="Times New Roman"/>
          <w:color w:val="000000" w:themeColor="text1"/>
          <w:lang w:val="en-GB"/>
        </w:rPr>
        <w:t xml:space="preserve">           (22)</w:t>
      </w:r>
    </w:p>
    <w:p w14:paraId="10E8D174" w14:textId="77777777" w:rsidR="001E2F33" w:rsidRPr="003376AE" w:rsidRDefault="001E2F33" w:rsidP="001E2F33">
      <w:pPr>
        <w:spacing w:after="43"/>
        <w:ind w:left="-5"/>
        <w:rPr>
          <w:rFonts w:ascii="Times New Roman" w:hAnsi="Times New Roman" w:cs="Times New Roman"/>
          <w:color w:val="000000" w:themeColor="text1"/>
        </w:rPr>
      </w:pPr>
      <w:r w:rsidRPr="003376AE">
        <w:rPr>
          <w:rFonts w:ascii="Times New Roman" w:hAnsi="Times New Roman" w:cs="Times New Roman"/>
          <w:color w:val="000000" w:themeColor="text1"/>
        </w:rPr>
        <w:t>The V</w:t>
      </w:r>
      <w:r w:rsidRPr="003376AE">
        <w:rPr>
          <w:rFonts w:ascii="Times New Roman" w:hAnsi="Times New Roman" w:cs="Times New Roman"/>
          <w:color w:val="000000" w:themeColor="text1"/>
          <w:vertAlign w:val="superscript"/>
        </w:rPr>
        <w:t>3</w:t>
      </w:r>
      <w:r w:rsidRPr="003376AE">
        <w:rPr>
          <w:rFonts w:ascii="Times New Roman" w:hAnsi="Times New Roman" w:cs="Times New Roman"/>
          <w:color w:val="000000" w:themeColor="text1"/>
          <w:vertAlign w:val="subscript"/>
        </w:rPr>
        <w:t xml:space="preserve">RF </w:t>
      </w:r>
      <w:r w:rsidRPr="003376AE">
        <w:rPr>
          <w:rFonts w:ascii="Times New Roman" w:hAnsi="Times New Roman" w:cs="Times New Roman"/>
          <w:color w:val="000000" w:themeColor="text1"/>
        </w:rPr>
        <w:t xml:space="preserve">the term denoted as: </w:t>
      </w:r>
    </w:p>
    <w:p w14:paraId="4EB81A4B" w14:textId="77777777" w:rsidR="001E2F33" w:rsidRPr="003376AE" w:rsidRDefault="001E2F33" w:rsidP="001E2F33">
      <w:pPr>
        <w:spacing w:after="43"/>
        <w:ind w:left="-5"/>
        <w:jc w:val="right"/>
        <w:rPr>
          <w:rFonts w:ascii="Times New Roman" w:hAnsi="Times New Roman" w:cs="Times New Roman"/>
          <w:color w:val="000000" w:themeColor="text1"/>
        </w:rPr>
      </w:pPr>
      <w:r w:rsidRPr="003376AE">
        <w:rPr>
          <w:rFonts w:ascii="Times New Roman" w:hAnsi="Times New Roman" w:cs="Times New Roman"/>
          <w:color w:val="000000" w:themeColor="text1"/>
          <w:position w:val="-34"/>
          <w:lang w:val="en-GB"/>
        </w:rPr>
        <w:object w:dxaOrig="4900" w:dyaOrig="800" w14:anchorId="1A241FCE">
          <v:shape id="_x0000_i1047" type="#_x0000_t75" style="width:203.5pt;height:34pt" o:ole="">
            <v:imagedata r:id="rId56" o:title=""/>
          </v:shape>
          <o:OLEObject Type="Embed" ProgID="Equation.DSMT4" ShapeID="_x0000_i1047" DrawAspect="Content" ObjectID="_1833704822" r:id="rId57"/>
        </w:object>
      </w:r>
      <w:r w:rsidRPr="003376AE">
        <w:rPr>
          <w:rFonts w:ascii="Times New Roman" w:hAnsi="Times New Roman" w:cs="Times New Roman"/>
          <w:color w:val="000000" w:themeColor="text1"/>
          <w:lang w:val="en-GB"/>
        </w:rPr>
        <w:t xml:space="preserve">          (23)</w:t>
      </w:r>
    </w:p>
    <w:p w14:paraId="07D59035" w14:textId="77777777" w:rsidR="00CE4B16" w:rsidRPr="003376AE" w:rsidRDefault="008E368E" w:rsidP="00CE4B16">
      <w:pPr>
        <w:spacing w:after="0" w:line="526" w:lineRule="auto"/>
        <w:ind w:left="91" w:hanging="106"/>
        <w:jc w:val="right"/>
        <w:rPr>
          <w:rFonts w:ascii="Times New Roman" w:hAnsi="Times New Roman" w:cs="Times New Roman"/>
          <w:color w:val="000000" w:themeColor="text1"/>
        </w:rPr>
      </w:pPr>
      <w:r w:rsidRPr="003376AE">
        <w:rPr>
          <w:rFonts w:ascii="Times New Roman" w:hAnsi="Times New Roman" w:cs="Times New Roman"/>
          <w:color w:val="000000" w:themeColor="text1"/>
        </w:rPr>
        <w:t xml:space="preserve">Generally, the Harmonic Distortion (HD) is expressed as: </w:t>
      </w:r>
    </w:p>
    <w:p w14:paraId="2709F661" w14:textId="77777777" w:rsidR="005E599E" w:rsidRPr="003376AE" w:rsidRDefault="008E368E" w:rsidP="00A55DCA">
      <w:pPr>
        <w:spacing w:after="0" w:line="526" w:lineRule="auto"/>
        <w:ind w:left="91" w:hanging="106"/>
        <w:jc w:val="right"/>
        <w:rPr>
          <w:rFonts w:ascii="Times New Roman" w:hAnsi="Times New Roman" w:cs="Times New Roman"/>
          <w:color w:val="000000" w:themeColor="text1"/>
        </w:rPr>
      </w:pPr>
      <w:r w:rsidRPr="003376AE">
        <w:rPr>
          <w:rFonts w:ascii="Times New Roman" w:hAnsi="Times New Roman" w:cs="Times New Roman"/>
          <w:i/>
          <w:color w:val="000000" w:themeColor="text1"/>
        </w:rPr>
        <w:t>y</w:t>
      </w:r>
      <w:r w:rsidRPr="003376AE">
        <w:rPr>
          <w:rFonts w:ascii="Times New Roman" w:hAnsi="Times New Roman" w:cs="Times New Roman"/>
          <w:color w:val="000000" w:themeColor="text1"/>
        </w:rPr>
        <w:t>(</w:t>
      </w:r>
      <w:r w:rsidRPr="003376AE">
        <w:rPr>
          <w:rFonts w:ascii="Times New Roman" w:hAnsi="Times New Roman" w:cs="Times New Roman"/>
          <w:i/>
          <w:color w:val="000000" w:themeColor="text1"/>
        </w:rPr>
        <w:t>t</w:t>
      </w:r>
      <w:r w:rsidRPr="003376AE">
        <w:rPr>
          <w:rFonts w:ascii="Times New Roman" w:hAnsi="Times New Roman" w:cs="Times New Roman"/>
          <w:color w:val="000000" w:themeColor="text1"/>
        </w:rPr>
        <w:t xml:space="preserve">) = </w:t>
      </w:r>
      <w:r w:rsidRPr="003376AE">
        <w:rPr>
          <w:rFonts w:ascii="Times New Roman" w:hAnsi="Times New Roman" w:cs="Times New Roman"/>
          <w:i/>
          <w:color w:val="000000" w:themeColor="text1"/>
        </w:rPr>
        <w:t>α</w:t>
      </w:r>
      <w:r w:rsidRPr="003376AE">
        <w:rPr>
          <w:rFonts w:ascii="Times New Roman" w:hAnsi="Times New Roman" w:cs="Times New Roman"/>
          <w:color w:val="000000" w:themeColor="text1"/>
          <w:vertAlign w:val="subscript"/>
        </w:rPr>
        <w:t>1</w:t>
      </w:r>
      <w:r w:rsidRPr="003376AE">
        <w:rPr>
          <w:rFonts w:ascii="Times New Roman" w:hAnsi="Times New Roman" w:cs="Times New Roman"/>
          <w:i/>
          <w:color w:val="000000" w:themeColor="text1"/>
        </w:rPr>
        <w:t>A</w:t>
      </w:r>
      <w:r w:rsidRPr="003376AE">
        <w:rPr>
          <w:rFonts w:ascii="Times New Roman" w:hAnsi="Times New Roman" w:cs="Times New Roman"/>
          <w:color w:val="000000" w:themeColor="text1"/>
        </w:rPr>
        <w:t>cos</w:t>
      </w:r>
      <w:r w:rsidRPr="003376AE">
        <w:rPr>
          <w:rFonts w:ascii="Times New Roman" w:hAnsi="Times New Roman" w:cs="Times New Roman"/>
          <w:i/>
          <w:color w:val="000000" w:themeColor="text1"/>
        </w:rPr>
        <w:t>ω</w:t>
      </w:r>
      <w:r w:rsidRPr="003376AE">
        <w:rPr>
          <w:rFonts w:ascii="Times New Roman" w:hAnsi="Times New Roman" w:cs="Times New Roman"/>
          <w:i/>
          <w:color w:val="000000" w:themeColor="text1"/>
          <w:vertAlign w:val="subscript"/>
        </w:rPr>
        <w:t>o</w:t>
      </w:r>
      <w:r w:rsidRPr="003376AE">
        <w:rPr>
          <w:rFonts w:ascii="Times New Roman" w:hAnsi="Times New Roman" w:cs="Times New Roman"/>
          <w:i/>
          <w:color w:val="000000" w:themeColor="text1"/>
        </w:rPr>
        <w:t xml:space="preserve">t </w:t>
      </w:r>
      <w:r w:rsidRPr="003376AE">
        <w:rPr>
          <w:rFonts w:ascii="Times New Roman" w:hAnsi="Times New Roman" w:cs="Times New Roman"/>
          <w:color w:val="000000" w:themeColor="text1"/>
        </w:rPr>
        <w:t xml:space="preserve">+ </w:t>
      </w:r>
      <w:r w:rsidRPr="003376AE">
        <w:rPr>
          <w:rFonts w:ascii="Times New Roman" w:hAnsi="Times New Roman" w:cs="Times New Roman"/>
          <w:i/>
          <w:color w:val="000000" w:themeColor="text1"/>
        </w:rPr>
        <w:t>α</w:t>
      </w:r>
      <w:r w:rsidRPr="003376AE">
        <w:rPr>
          <w:rFonts w:ascii="Times New Roman" w:hAnsi="Times New Roman" w:cs="Times New Roman"/>
          <w:color w:val="000000" w:themeColor="text1"/>
          <w:vertAlign w:val="subscript"/>
        </w:rPr>
        <w:t>2</w:t>
      </w:r>
      <w:r w:rsidRPr="003376AE">
        <w:rPr>
          <w:rFonts w:ascii="Times New Roman" w:hAnsi="Times New Roman" w:cs="Times New Roman"/>
          <w:i/>
          <w:color w:val="000000" w:themeColor="text1"/>
        </w:rPr>
        <w:t>A</w:t>
      </w:r>
      <w:r w:rsidRPr="003376AE">
        <w:rPr>
          <w:rFonts w:ascii="Times New Roman" w:hAnsi="Times New Roman" w:cs="Times New Roman"/>
          <w:color w:val="000000" w:themeColor="text1"/>
          <w:vertAlign w:val="superscript"/>
        </w:rPr>
        <w:t xml:space="preserve">2 </w:t>
      </w:r>
      <w:r w:rsidRPr="003376AE">
        <w:rPr>
          <w:rFonts w:ascii="Times New Roman" w:hAnsi="Times New Roman" w:cs="Times New Roman"/>
          <w:color w:val="000000" w:themeColor="text1"/>
        </w:rPr>
        <w:t>cos</w:t>
      </w:r>
      <w:r w:rsidRPr="003376AE">
        <w:rPr>
          <w:rFonts w:ascii="Times New Roman" w:hAnsi="Times New Roman" w:cs="Times New Roman"/>
          <w:color w:val="000000" w:themeColor="text1"/>
          <w:vertAlign w:val="superscript"/>
        </w:rPr>
        <w:t xml:space="preserve">2 </w:t>
      </w:r>
      <w:r w:rsidRPr="003376AE">
        <w:rPr>
          <w:rFonts w:ascii="Times New Roman" w:hAnsi="Times New Roman" w:cs="Times New Roman"/>
          <w:i/>
          <w:color w:val="000000" w:themeColor="text1"/>
        </w:rPr>
        <w:t>ω</w:t>
      </w:r>
      <w:r w:rsidRPr="003376AE">
        <w:rPr>
          <w:rFonts w:ascii="Times New Roman" w:hAnsi="Times New Roman" w:cs="Times New Roman"/>
          <w:i/>
          <w:color w:val="000000" w:themeColor="text1"/>
          <w:vertAlign w:val="subscript"/>
        </w:rPr>
        <w:t>o</w:t>
      </w:r>
      <w:r w:rsidRPr="003376AE">
        <w:rPr>
          <w:rFonts w:ascii="Times New Roman" w:hAnsi="Times New Roman" w:cs="Times New Roman"/>
          <w:i/>
          <w:color w:val="000000" w:themeColor="text1"/>
        </w:rPr>
        <w:t xml:space="preserve">t </w:t>
      </w:r>
      <w:r w:rsidRPr="003376AE">
        <w:rPr>
          <w:rFonts w:ascii="Times New Roman" w:hAnsi="Times New Roman" w:cs="Times New Roman"/>
          <w:color w:val="000000" w:themeColor="text1"/>
        </w:rPr>
        <w:t xml:space="preserve">+ </w:t>
      </w:r>
      <w:r w:rsidRPr="003376AE">
        <w:rPr>
          <w:rFonts w:ascii="Times New Roman" w:hAnsi="Times New Roman" w:cs="Times New Roman"/>
          <w:i/>
          <w:color w:val="000000" w:themeColor="text1"/>
        </w:rPr>
        <w:t>α</w:t>
      </w:r>
      <w:r w:rsidRPr="003376AE">
        <w:rPr>
          <w:rFonts w:ascii="Times New Roman" w:hAnsi="Times New Roman" w:cs="Times New Roman"/>
          <w:color w:val="000000" w:themeColor="text1"/>
          <w:vertAlign w:val="subscript"/>
        </w:rPr>
        <w:t>3</w:t>
      </w:r>
      <w:r w:rsidRPr="003376AE">
        <w:rPr>
          <w:rFonts w:ascii="Times New Roman" w:hAnsi="Times New Roman" w:cs="Times New Roman"/>
          <w:i/>
          <w:color w:val="000000" w:themeColor="text1"/>
        </w:rPr>
        <w:t>A</w:t>
      </w:r>
      <w:r w:rsidRPr="003376AE">
        <w:rPr>
          <w:rFonts w:ascii="Times New Roman" w:hAnsi="Times New Roman" w:cs="Times New Roman"/>
          <w:color w:val="000000" w:themeColor="text1"/>
          <w:vertAlign w:val="superscript"/>
        </w:rPr>
        <w:t xml:space="preserve">3 </w:t>
      </w:r>
      <w:r w:rsidRPr="003376AE">
        <w:rPr>
          <w:rFonts w:ascii="Times New Roman" w:hAnsi="Times New Roman" w:cs="Times New Roman"/>
          <w:color w:val="000000" w:themeColor="text1"/>
        </w:rPr>
        <w:t>cos</w:t>
      </w:r>
      <w:r w:rsidRPr="003376AE">
        <w:rPr>
          <w:rFonts w:ascii="Times New Roman" w:hAnsi="Times New Roman" w:cs="Times New Roman"/>
          <w:color w:val="000000" w:themeColor="text1"/>
          <w:vertAlign w:val="superscript"/>
        </w:rPr>
        <w:t xml:space="preserve">3 </w:t>
      </w:r>
      <w:r w:rsidRPr="003376AE">
        <w:rPr>
          <w:rFonts w:ascii="Times New Roman" w:hAnsi="Times New Roman" w:cs="Times New Roman"/>
          <w:i/>
          <w:color w:val="000000" w:themeColor="text1"/>
        </w:rPr>
        <w:t>ω</w:t>
      </w:r>
      <w:r w:rsidRPr="003376AE">
        <w:rPr>
          <w:rFonts w:ascii="Times New Roman" w:hAnsi="Times New Roman" w:cs="Times New Roman"/>
          <w:i/>
          <w:color w:val="000000" w:themeColor="text1"/>
          <w:vertAlign w:val="subscript"/>
        </w:rPr>
        <w:t>o</w:t>
      </w:r>
      <w:r w:rsidRPr="003376AE">
        <w:rPr>
          <w:rFonts w:ascii="Times New Roman" w:hAnsi="Times New Roman" w:cs="Times New Roman"/>
          <w:i/>
          <w:color w:val="000000" w:themeColor="text1"/>
        </w:rPr>
        <w:t xml:space="preserve">t </w:t>
      </w:r>
      <w:r w:rsidR="001E2F33" w:rsidRPr="003376AE">
        <w:rPr>
          <w:rFonts w:ascii="Times New Roman" w:hAnsi="Times New Roman" w:cs="Times New Roman"/>
          <w:i/>
          <w:color w:val="000000" w:themeColor="text1"/>
        </w:rPr>
        <w:t xml:space="preserve">        </w:t>
      </w:r>
      <w:r w:rsidRPr="003376AE">
        <w:rPr>
          <w:rFonts w:ascii="Times New Roman" w:hAnsi="Times New Roman" w:cs="Times New Roman"/>
          <w:color w:val="000000" w:themeColor="text1"/>
        </w:rPr>
        <w:t>(24)</w:t>
      </w:r>
    </w:p>
    <w:p w14:paraId="443DB8C3" w14:textId="77777777" w:rsidR="005E599E" w:rsidRPr="003376AE" w:rsidRDefault="008E368E">
      <w:pPr>
        <w:spacing w:after="117"/>
        <w:ind w:left="209"/>
        <w:rPr>
          <w:rFonts w:ascii="Times New Roman" w:hAnsi="Times New Roman" w:cs="Times New Roman"/>
          <w:color w:val="000000" w:themeColor="text1"/>
        </w:rPr>
      </w:pPr>
      <w:r w:rsidRPr="003376AE">
        <w:rPr>
          <w:rFonts w:ascii="Times New Roman" w:hAnsi="Times New Roman" w:cs="Times New Roman"/>
          <w:i/>
          <w:color w:val="000000" w:themeColor="text1"/>
        </w:rPr>
        <w:t>y</w:t>
      </w:r>
      <w:r w:rsidRPr="003376AE">
        <w:rPr>
          <w:rFonts w:ascii="Times New Roman" w:hAnsi="Times New Roman" w:cs="Times New Roman"/>
          <w:color w:val="000000" w:themeColor="text1"/>
        </w:rPr>
        <w:t>(</w:t>
      </w:r>
      <w:r w:rsidRPr="003376AE">
        <w:rPr>
          <w:rFonts w:ascii="Times New Roman" w:hAnsi="Times New Roman" w:cs="Times New Roman"/>
          <w:i/>
          <w:color w:val="000000" w:themeColor="text1"/>
        </w:rPr>
        <w:t>t</w:t>
      </w:r>
      <w:r w:rsidRPr="003376AE">
        <w:rPr>
          <w:rFonts w:ascii="Times New Roman" w:hAnsi="Times New Roman" w:cs="Times New Roman"/>
          <w:color w:val="000000" w:themeColor="text1"/>
        </w:rPr>
        <w:t xml:space="preserve">) = </w:t>
      </w:r>
      <w:r w:rsidRPr="003376AE">
        <w:rPr>
          <w:rFonts w:ascii="Times New Roman" w:hAnsi="Times New Roman" w:cs="Times New Roman"/>
          <w:i/>
          <w:color w:val="000000" w:themeColor="text1"/>
        </w:rPr>
        <w:t>α</w:t>
      </w:r>
      <w:r w:rsidRPr="003376AE">
        <w:rPr>
          <w:rFonts w:ascii="Times New Roman" w:hAnsi="Times New Roman" w:cs="Times New Roman"/>
          <w:color w:val="000000" w:themeColor="text1"/>
          <w:vertAlign w:val="subscript"/>
        </w:rPr>
        <w:t>2</w:t>
      </w:r>
      <w:r w:rsidRPr="003376AE">
        <w:rPr>
          <w:rFonts w:ascii="Times New Roman" w:hAnsi="Times New Roman" w:cs="Times New Roman"/>
          <w:i/>
          <w:color w:val="000000" w:themeColor="text1"/>
        </w:rPr>
        <w:t>A</w:t>
      </w:r>
      <w:r w:rsidRPr="003376AE">
        <w:rPr>
          <w:rFonts w:ascii="Times New Roman" w:hAnsi="Times New Roman" w:cs="Times New Roman"/>
          <w:color w:val="000000" w:themeColor="text1"/>
          <w:vertAlign w:val="superscript"/>
        </w:rPr>
        <w:t>2</w:t>
      </w:r>
      <w:r w:rsidRPr="003376AE">
        <w:rPr>
          <w:rFonts w:ascii="Times New Roman" w:hAnsi="Times New Roman" w:cs="Times New Roman"/>
          <w:i/>
          <w:color w:val="000000" w:themeColor="text1"/>
        </w:rPr>
        <w:t>/</w:t>
      </w:r>
      <w:r w:rsidRPr="003376AE">
        <w:rPr>
          <w:rFonts w:ascii="Times New Roman" w:hAnsi="Times New Roman" w:cs="Times New Roman"/>
          <w:color w:val="000000" w:themeColor="text1"/>
        </w:rPr>
        <w:t>2 + (</w:t>
      </w:r>
      <w:r w:rsidRPr="003376AE">
        <w:rPr>
          <w:rFonts w:ascii="Times New Roman" w:hAnsi="Times New Roman" w:cs="Times New Roman"/>
          <w:i/>
          <w:color w:val="000000" w:themeColor="text1"/>
        </w:rPr>
        <w:t>α</w:t>
      </w:r>
      <w:r w:rsidRPr="003376AE">
        <w:rPr>
          <w:rFonts w:ascii="Times New Roman" w:hAnsi="Times New Roman" w:cs="Times New Roman"/>
          <w:color w:val="000000" w:themeColor="text1"/>
          <w:vertAlign w:val="subscript"/>
        </w:rPr>
        <w:t>1</w:t>
      </w:r>
      <w:r w:rsidRPr="003376AE">
        <w:rPr>
          <w:rFonts w:ascii="Times New Roman" w:hAnsi="Times New Roman" w:cs="Times New Roman"/>
          <w:i/>
          <w:color w:val="000000" w:themeColor="text1"/>
        </w:rPr>
        <w:t xml:space="preserve">A </w:t>
      </w:r>
      <w:r w:rsidRPr="003376AE">
        <w:rPr>
          <w:rFonts w:ascii="Times New Roman" w:hAnsi="Times New Roman" w:cs="Times New Roman"/>
          <w:color w:val="000000" w:themeColor="text1"/>
        </w:rPr>
        <w:t>+ 3</w:t>
      </w:r>
      <w:r w:rsidRPr="003376AE">
        <w:rPr>
          <w:rFonts w:ascii="Times New Roman" w:hAnsi="Times New Roman" w:cs="Times New Roman"/>
          <w:i/>
          <w:color w:val="000000" w:themeColor="text1"/>
        </w:rPr>
        <w:t>α</w:t>
      </w:r>
      <w:r w:rsidRPr="003376AE">
        <w:rPr>
          <w:rFonts w:ascii="Times New Roman" w:hAnsi="Times New Roman" w:cs="Times New Roman"/>
          <w:color w:val="000000" w:themeColor="text1"/>
          <w:vertAlign w:val="subscript"/>
        </w:rPr>
        <w:t>3</w:t>
      </w:r>
      <w:r w:rsidRPr="003376AE">
        <w:rPr>
          <w:rFonts w:ascii="Times New Roman" w:hAnsi="Times New Roman" w:cs="Times New Roman"/>
          <w:i/>
          <w:color w:val="000000" w:themeColor="text1"/>
        </w:rPr>
        <w:t>A</w:t>
      </w:r>
      <w:r w:rsidRPr="003376AE">
        <w:rPr>
          <w:rFonts w:ascii="Times New Roman" w:hAnsi="Times New Roman" w:cs="Times New Roman"/>
          <w:color w:val="000000" w:themeColor="text1"/>
          <w:vertAlign w:val="superscript"/>
        </w:rPr>
        <w:t>3</w:t>
      </w:r>
      <w:r w:rsidRPr="003376AE">
        <w:rPr>
          <w:rFonts w:ascii="Times New Roman" w:hAnsi="Times New Roman" w:cs="Times New Roman"/>
          <w:i/>
          <w:color w:val="000000" w:themeColor="text1"/>
        </w:rPr>
        <w:t>/</w:t>
      </w:r>
      <w:r w:rsidRPr="003376AE">
        <w:rPr>
          <w:rFonts w:ascii="Times New Roman" w:hAnsi="Times New Roman" w:cs="Times New Roman"/>
          <w:color w:val="000000" w:themeColor="text1"/>
        </w:rPr>
        <w:t>4)</w:t>
      </w:r>
      <w:r w:rsidR="00A55DCA" w:rsidRPr="003376AE">
        <w:rPr>
          <w:rFonts w:ascii="Times New Roman" w:hAnsi="Times New Roman" w:cs="Times New Roman"/>
          <w:color w:val="000000" w:themeColor="text1"/>
        </w:rPr>
        <w:t xml:space="preserve"> </w:t>
      </w:r>
      <w:r w:rsidRPr="003376AE">
        <w:rPr>
          <w:rFonts w:ascii="Times New Roman" w:hAnsi="Times New Roman" w:cs="Times New Roman"/>
          <w:color w:val="000000" w:themeColor="text1"/>
        </w:rPr>
        <w:t>cos</w:t>
      </w:r>
      <w:r w:rsidRPr="003376AE">
        <w:rPr>
          <w:rFonts w:ascii="Times New Roman" w:hAnsi="Times New Roman" w:cs="Times New Roman"/>
          <w:i/>
          <w:color w:val="000000" w:themeColor="text1"/>
        </w:rPr>
        <w:t>ω</w:t>
      </w:r>
      <w:r w:rsidRPr="003376AE">
        <w:rPr>
          <w:rFonts w:ascii="Times New Roman" w:hAnsi="Times New Roman" w:cs="Times New Roman"/>
          <w:i/>
          <w:color w:val="000000" w:themeColor="text1"/>
          <w:vertAlign w:val="subscript"/>
        </w:rPr>
        <w:t>o</w:t>
      </w:r>
      <w:r w:rsidRPr="003376AE">
        <w:rPr>
          <w:rFonts w:ascii="Times New Roman" w:hAnsi="Times New Roman" w:cs="Times New Roman"/>
          <w:i/>
          <w:color w:val="000000" w:themeColor="text1"/>
        </w:rPr>
        <w:t>t</w:t>
      </w:r>
      <w:r w:rsidR="00A55DCA" w:rsidRPr="003376AE">
        <w:rPr>
          <w:rFonts w:ascii="Times New Roman" w:hAnsi="Times New Roman" w:cs="Times New Roman"/>
          <w:i/>
          <w:color w:val="000000" w:themeColor="text1"/>
        </w:rPr>
        <w:t xml:space="preserve"> </w:t>
      </w:r>
      <w:r w:rsidRPr="003376AE">
        <w:rPr>
          <w:rFonts w:ascii="Times New Roman" w:hAnsi="Times New Roman" w:cs="Times New Roman"/>
          <w:color w:val="000000" w:themeColor="text1"/>
        </w:rPr>
        <w:t>+</w:t>
      </w:r>
    </w:p>
    <w:p w14:paraId="0EE5DC4C" w14:textId="77777777" w:rsidR="001E2F33" w:rsidRPr="003376AE" w:rsidRDefault="008E368E" w:rsidP="001E2F33">
      <w:pPr>
        <w:spacing w:after="64" w:line="497" w:lineRule="auto"/>
        <w:ind w:left="-15" w:firstLine="1109"/>
        <w:jc w:val="right"/>
        <w:rPr>
          <w:rFonts w:ascii="Times New Roman" w:hAnsi="Times New Roman" w:cs="Times New Roman"/>
          <w:color w:val="000000" w:themeColor="text1"/>
        </w:rPr>
      </w:pPr>
      <w:r w:rsidRPr="003376AE">
        <w:rPr>
          <w:rFonts w:ascii="Times New Roman" w:hAnsi="Times New Roman" w:cs="Times New Roman"/>
          <w:color w:val="000000" w:themeColor="text1"/>
        </w:rPr>
        <w:t>(</w:t>
      </w:r>
      <w:r w:rsidRPr="003376AE">
        <w:rPr>
          <w:rFonts w:ascii="Times New Roman" w:hAnsi="Times New Roman" w:cs="Times New Roman"/>
          <w:i/>
          <w:color w:val="000000" w:themeColor="text1"/>
        </w:rPr>
        <w:t>α</w:t>
      </w:r>
      <w:r w:rsidRPr="003376AE">
        <w:rPr>
          <w:rFonts w:ascii="Times New Roman" w:hAnsi="Times New Roman" w:cs="Times New Roman"/>
          <w:color w:val="000000" w:themeColor="text1"/>
          <w:vertAlign w:val="subscript"/>
        </w:rPr>
        <w:t>2</w:t>
      </w:r>
      <w:r w:rsidRPr="003376AE">
        <w:rPr>
          <w:rFonts w:ascii="Times New Roman" w:hAnsi="Times New Roman" w:cs="Times New Roman"/>
          <w:i/>
          <w:color w:val="000000" w:themeColor="text1"/>
        </w:rPr>
        <w:t>A</w:t>
      </w:r>
      <w:r w:rsidRPr="003376AE">
        <w:rPr>
          <w:rFonts w:ascii="Times New Roman" w:hAnsi="Times New Roman" w:cs="Times New Roman"/>
          <w:color w:val="000000" w:themeColor="text1"/>
          <w:vertAlign w:val="superscript"/>
        </w:rPr>
        <w:t>2</w:t>
      </w:r>
      <w:r w:rsidRPr="003376AE">
        <w:rPr>
          <w:rFonts w:ascii="Times New Roman" w:hAnsi="Times New Roman" w:cs="Times New Roman"/>
          <w:i/>
          <w:color w:val="000000" w:themeColor="text1"/>
        </w:rPr>
        <w:t>/</w:t>
      </w:r>
      <w:r w:rsidRPr="003376AE">
        <w:rPr>
          <w:rFonts w:ascii="Times New Roman" w:hAnsi="Times New Roman" w:cs="Times New Roman"/>
          <w:color w:val="000000" w:themeColor="text1"/>
        </w:rPr>
        <w:t>2)</w:t>
      </w:r>
      <w:r w:rsidR="00A55DCA" w:rsidRPr="003376AE">
        <w:rPr>
          <w:rFonts w:ascii="Times New Roman" w:hAnsi="Times New Roman" w:cs="Times New Roman"/>
          <w:color w:val="000000" w:themeColor="text1"/>
        </w:rPr>
        <w:t xml:space="preserve"> </w:t>
      </w:r>
      <w:r w:rsidRPr="003376AE">
        <w:rPr>
          <w:rFonts w:ascii="Times New Roman" w:hAnsi="Times New Roman" w:cs="Times New Roman"/>
          <w:color w:val="000000" w:themeColor="text1"/>
        </w:rPr>
        <w:t>cos2</w:t>
      </w:r>
      <w:r w:rsidRPr="003376AE">
        <w:rPr>
          <w:rFonts w:ascii="Times New Roman" w:hAnsi="Times New Roman" w:cs="Times New Roman"/>
          <w:i/>
          <w:color w:val="000000" w:themeColor="text1"/>
        </w:rPr>
        <w:t>ω</w:t>
      </w:r>
      <w:r w:rsidRPr="003376AE">
        <w:rPr>
          <w:rFonts w:ascii="Times New Roman" w:hAnsi="Times New Roman" w:cs="Times New Roman"/>
          <w:i/>
          <w:color w:val="000000" w:themeColor="text1"/>
          <w:vertAlign w:val="subscript"/>
        </w:rPr>
        <w:t>o</w:t>
      </w:r>
      <w:r w:rsidRPr="003376AE">
        <w:rPr>
          <w:rFonts w:ascii="Times New Roman" w:hAnsi="Times New Roman" w:cs="Times New Roman"/>
          <w:i/>
          <w:color w:val="000000" w:themeColor="text1"/>
        </w:rPr>
        <w:t xml:space="preserve">t </w:t>
      </w:r>
      <w:r w:rsidRPr="003376AE">
        <w:rPr>
          <w:rFonts w:ascii="Times New Roman" w:hAnsi="Times New Roman" w:cs="Times New Roman"/>
          <w:color w:val="000000" w:themeColor="text1"/>
        </w:rPr>
        <w:t>+ (</w:t>
      </w:r>
      <w:r w:rsidRPr="003376AE">
        <w:rPr>
          <w:rFonts w:ascii="Times New Roman" w:hAnsi="Times New Roman" w:cs="Times New Roman"/>
          <w:i/>
          <w:color w:val="000000" w:themeColor="text1"/>
        </w:rPr>
        <w:t>α</w:t>
      </w:r>
      <w:r w:rsidRPr="003376AE">
        <w:rPr>
          <w:rFonts w:ascii="Times New Roman" w:hAnsi="Times New Roman" w:cs="Times New Roman"/>
          <w:color w:val="000000" w:themeColor="text1"/>
          <w:vertAlign w:val="subscript"/>
        </w:rPr>
        <w:t>3</w:t>
      </w:r>
      <w:r w:rsidRPr="003376AE">
        <w:rPr>
          <w:rFonts w:ascii="Times New Roman" w:hAnsi="Times New Roman" w:cs="Times New Roman"/>
          <w:i/>
          <w:color w:val="000000" w:themeColor="text1"/>
        </w:rPr>
        <w:t>A</w:t>
      </w:r>
      <w:r w:rsidRPr="003376AE">
        <w:rPr>
          <w:rFonts w:ascii="Times New Roman" w:hAnsi="Times New Roman" w:cs="Times New Roman"/>
          <w:color w:val="000000" w:themeColor="text1"/>
          <w:vertAlign w:val="superscript"/>
        </w:rPr>
        <w:t>3</w:t>
      </w:r>
      <w:r w:rsidRPr="003376AE">
        <w:rPr>
          <w:rFonts w:ascii="Times New Roman" w:hAnsi="Times New Roman" w:cs="Times New Roman"/>
          <w:i/>
          <w:color w:val="000000" w:themeColor="text1"/>
        </w:rPr>
        <w:t>/</w:t>
      </w:r>
      <w:r w:rsidRPr="003376AE">
        <w:rPr>
          <w:rFonts w:ascii="Times New Roman" w:hAnsi="Times New Roman" w:cs="Times New Roman"/>
          <w:color w:val="000000" w:themeColor="text1"/>
        </w:rPr>
        <w:t>4)</w:t>
      </w:r>
      <w:r w:rsidR="00A55DCA" w:rsidRPr="003376AE">
        <w:rPr>
          <w:rFonts w:ascii="Times New Roman" w:hAnsi="Times New Roman" w:cs="Times New Roman"/>
          <w:color w:val="000000" w:themeColor="text1"/>
        </w:rPr>
        <w:t xml:space="preserve"> </w:t>
      </w:r>
      <w:r w:rsidRPr="003376AE">
        <w:rPr>
          <w:rFonts w:ascii="Times New Roman" w:hAnsi="Times New Roman" w:cs="Times New Roman"/>
          <w:color w:val="000000" w:themeColor="text1"/>
        </w:rPr>
        <w:t>cos3</w:t>
      </w:r>
      <w:r w:rsidRPr="003376AE">
        <w:rPr>
          <w:rFonts w:ascii="Times New Roman" w:hAnsi="Times New Roman" w:cs="Times New Roman"/>
          <w:i/>
          <w:color w:val="000000" w:themeColor="text1"/>
        </w:rPr>
        <w:t>ω</w:t>
      </w:r>
      <w:r w:rsidRPr="003376AE">
        <w:rPr>
          <w:rFonts w:ascii="Times New Roman" w:hAnsi="Times New Roman" w:cs="Times New Roman"/>
          <w:i/>
          <w:color w:val="000000" w:themeColor="text1"/>
          <w:vertAlign w:val="subscript"/>
        </w:rPr>
        <w:t>o</w:t>
      </w:r>
      <w:r w:rsidRPr="003376AE">
        <w:rPr>
          <w:rFonts w:ascii="Times New Roman" w:hAnsi="Times New Roman" w:cs="Times New Roman"/>
          <w:i/>
          <w:color w:val="000000" w:themeColor="text1"/>
        </w:rPr>
        <w:t>t</w:t>
      </w:r>
      <w:r w:rsidRPr="003376AE">
        <w:rPr>
          <w:rFonts w:ascii="Times New Roman" w:hAnsi="Times New Roman" w:cs="Times New Roman"/>
          <w:i/>
          <w:color w:val="000000" w:themeColor="text1"/>
        </w:rPr>
        <w:tab/>
      </w:r>
      <w:r w:rsidR="001E2F33" w:rsidRPr="003376AE">
        <w:rPr>
          <w:rFonts w:ascii="Times New Roman" w:hAnsi="Times New Roman" w:cs="Times New Roman"/>
          <w:i/>
          <w:color w:val="000000" w:themeColor="text1"/>
        </w:rPr>
        <w:t xml:space="preserve">     </w:t>
      </w:r>
      <w:r w:rsidR="001E2F33" w:rsidRPr="003376AE">
        <w:rPr>
          <w:rFonts w:ascii="Times New Roman" w:hAnsi="Times New Roman" w:cs="Times New Roman"/>
          <w:color w:val="000000" w:themeColor="text1"/>
        </w:rPr>
        <w:t>(25)</w:t>
      </w:r>
    </w:p>
    <w:p w14:paraId="2340FFB7" w14:textId="77777777" w:rsidR="005E599E" w:rsidRPr="003376AE" w:rsidRDefault="008E368E" w:rsidP="001B5990">
      <w:pPr>
        <w:spacing w:after="64" w:line="497" w:lineRule="auto"/>
        <w:jc w:val="left"/>
        <w:rPr>
          <w:rFonts w:ascii="Times New Roman" w:hAnsi="Times New Roman" w:cs="Times New Roman"/>
          <w:color w:val="000000" w:themeColor="text1"/>
        </w:rPr>
      </w:pPr>
      <w:r w:rsidRPr="003376AE">
        <w:rPr>
          <w:rFonts w:ascii="Times New Roman" w:hAnsi="Times New Roman" w:cs="Times New Roman"/>
          <w:color w:val="000000" w:themeColor="text1"/>
        </w:rPr>
        <w:t>where</w:t>
      </w:r>
    </w:p>
    <w:p w14:paraId="0F9EDA7D" w14:textId="77777777" w:rsidR="005E599E" w:rsidRPr="003376AE" w:rsidRDefault="008E368E">
      <w:pPr>
        <w:spacing w:after="201" w:line="259" w:lineRule="auto"/>
        <w:ind w:left="194"/>
        <w:jc w:val="left"/>
        <w:rPr>
          <w:rFonts w:ascii="Times New Roman" w:hAnsi="Times New Roman" w:cs="Times New Roman"/>
          <w:color w:val="000000" w:themeColor="text1"/>
        </w:rPr>
      </w:pPr>
      <w:r w:rsidRPr="003376AE">
        <w:rPr>
          <w:rFonts w:ascii="Times New Roman" w:hAnsi="Times New Roman" w:cs="Times New Roman"/>
          <w:i/>
          <w:color w:val="000000" w:themeColor="text1"/>
        </w:rPr>
        <w:t>HD</w:t>
      </w:r>
      <w:r w:rsidRPr="003376AE">
        <w:rPr>
          <w:rFonts w:ascii="Times New Roman" w:hAnsi="Times New Roman" w:cs="Times New Roman"/>
          <w:color w:val="000000" w:themeColor="text1"/>
          <w:vertAlign w:val="subscript"/>
        </w:rPr>
        <w:t xml:space="preserve">3 </w:t>
      </w:r>
      <w:r w:rsidRPr="003376AE">
        <w:rPr>
          <w:rFonts w:ascii="Times New Roman" w:hAnsi="Times New Roman" w:cs="Times New Roman"/>
          <w:color w:val="000000" w:themeColor="text1"/>
        </w:rPr>
        <w:t>= (</w:t>
      </w:r>
      <w:r w:rsidRPr="003376AE">
        <w:rPr>
          <w:rFonts w:ascii="Times New Roman" w:hAnsi="Times New Roman" w:cs="Times New Roman"/>
          <w:i/>
          <w:color w:val="000000" w:themeColor="text1"/>
        </w:rPr>
        <w:t>i</w:t>
      </w:r>
      <w:r w:rsidRPr="003376AE">
        <w:rPr>
          <w:rFonts w:ascii="Times New Roman" w:hAnsi="Times New Roman" w:cs="Times New Roman"/>
          <w:color w:val="000000" w:themeColor="text1"/>
          <w:vertAlign w:val="subscript"/>
        </w:rPr>
        <w:t>rf+</w:t>
      </w:r>
      <w:r w:rsidRPr="003376AE">
        <w:rPr>
          <w:rFonts w:ascii="Times New Roman" w:hAnsi="Times New Roman" w:cs="Times New Roman"/>
          <w:color w:val="000000" w:themeColor="text1"/>
        </w:rPr>
        <w:t>(3</w:t>
      </w:r>
      <w:r w:rsidRPr="003376AE">
        <w:rPr>
          <w:rFonts w:ascii="Times New Roman" w:hAnsi="Times New Roman" w:cs="Times New Roman"/>
          <w:i/>
          <w:color w:val="000000" w:themeColor="text1"/>
        </w:rPr>
        <w:t>rdorderterm</w:t>
      </w:r>
      <w:r w:rsidRPr="003376AE">
        <w:rPr>
          <w:rFonts w:ascii="Times New Roman" w:hAnsi="Times New Roman" w:cs="Times New Roman"/>
          <w:color w:val="000000" w:themeColor="text1"/>
        </w:rPr>
        <w:t>))</w:t>
      </w:r>
      <w:r w:rsidRPr="003376AE">
        <w:rPr>
          <w:rFonts w:ascii="Times New Roman" w:hAnsi="Times New Roman" w:cs="Times New Roman"/>
          <w:i/>
          <w:color w:val="000000" w:themeColor="text1"/>
        </w:rPr>
        <w:t>/</w:t>
      </w:r>
      <w:r w:rsidRPr="003376AE">
        <w:rPr>
          <w:rFonts w:ascii="Times New Roman" w:hAnsi="Times New Roman" w:cs="Times New Roman"/>
          <w:color w:val="000000" w:themeColor="text1"/>
        </w:rPr>
        <w:t>(</w:t>
      </w:r>
      <w:r w:rsidRPr="003376AE">
        <w:rPr>
          <w:rFonts w:ascii="Times New Roman" w:hAnsi="Times New Roman" w:cs="Times New Roman"/>
          <w:i/>
          <w:color w:val="000000" w:themeColor="text1"/>
        </w:rPr>
        <w:t>i</w:t>
      </w:r>
      <w:r w:rsidRPr="003376AE">
        <w:rPr>
          <w:rFonts w:ascii="Times New Roman" w:hAnsi="Times New Roman" w:cs="Times New Roman"/>
          <w:color w:val="000000" w:themeColor="text1"/>
          <w:vertAlign w:val="subscript"/>
        </w:rPr>
        <w:t>rf+</w:t>
      </w:r>
      <w:r w:rsidRPr="003376AE">
        <w:rPr>
          <w:rFonts w:ascii="Times New Roman" w:hAnsi="Times New Roman" w:cs="Times New Roman"/>
          <w:color w:val="000000" w:themeColor="text1"/>
        </w:rPr>
        <w:t>(</w:t>
      </w:r>
      <w:r w:rsidRPr="003376AE">
        <w:rPr>
          <w:rFonts w:ascii="Times New Roman" w:hAnsi="Times New Roman" w:cs="Times New Roman"/>
          <w:i/>
          <w:color w:val="000000" w:themeColor="text1"/>
        </w:rPr>
        <w:t>fundamental</w:t>
      </w:r>
      <w:r w:rsidRPr="003376AE">
        <w:rPr>
          <w:rFonts w:ascii="Times New Roman" w:hAnsi="Times New Roman" w:cs="Times New Roman"/>
          <w:color w:val="000000" w:themeColor="text1"/>
        </w:rPr>
        <w:t>)) =</w:t>
      </w:r>
    </w:p>
    <w:p w14:paraId="5C309A11" w14:textId="77777777" w:rsidR="005E599E" w:rsidRPr="003376AE" w:rsidRDefault="008E368E">
      <w:pPr>
        <w:tabs>
          <w:tab w:val="center" w:pos="3597"/>
          <w:tab w:val="right" w:pos="4961"/>
        </w:tabs>
        <w:spacing w:after="244" w:line="265" w:lineRule="auto"/>
        <w:ind w:left="0" w:right="-15" w:firstLine="0"/>
        <w:jc w:val="left"/>
        <w:rPr>
          <w:rFonts w:ascii="Times New Roman" w:hAnsi="Times New Roman" w:cs="Times New Roman"/>
          <w:color w:val="000000" w:themeColor="text1"/>
        </w:rPr>
      </w:pPr>
      <w:r w:rsidRPr="003376AE">
        <w:rPr>
          <w:rFonts w:ascii="Times New Roman" w:eastAsia="Calibri" w:hAnsi="Times New Roman" w:cs="Times New Roman"/>
          <w:color w:val="000000" w:themeColor="text1"/>
          <w:sz w:val="22"/>
        </w:rPr>
        <w:tab/>
      </w:r>
      <w:r w:rsidRPr="003376AE">
        <w:rPr>
          <w:rFonts w:ascii="Times New Roman" w:hAnsi="Times New Roman" w:cs="Times New Roman"/>
          <w:color w:val="000000" w:themeColor="text1"/>
        </w:rPr>
        <w:t>(1</w:t>
      </w:r>
      <w:r w:rsidRPr="003376AE">
        <w:rPr>
          <w:rFonts w:ascii="Times New Roman" w:hAnsi="Times New Roman" w:cs="Times New Roman"/>
          <w:i/>
          <w:color w:val="000000" w:themeColor="text1"/>
        </w:rPr>
        <w:t>/</w:t>
      </w:r>
      <w:r w:rsidRPr="003376AE">
        <w:rPr>
          <w:rFonts w:ascii="Times New Roman" w:hAnsi="Times New Roman" w:cs="Times New Roman"/>
          <w:color w:val="000000" w:themeColor="text1"/>
        </w:rPr>
        <w:t>4)(</w:t>
      </w:r>
      <w:r w:rsidRPr="003376AE">
        <w:rPr>
          <w:rFonts w:ascii="Times New Roman" w:hAnsi="Times New Roman" w:cs="Times New Roman"/>
          <w:i/>
          <w:color w:val="000000" w:themeColor="text1"/>
        </w:rPr>
        <w:t>α</w:t>
      </w:r>
      <w:r w:rsidRPr="003376AE">
        <w:rPr>
          <w:rFonts w:ascii="Times New Roman" w:hAnsi="Times New Roman" w:cs="Times New Roman"/>
          <w:color w:val="000000" w:themeColor="text1"/>
          <w:vertAlign w:val="subscript"/>
        </w:rPr>
        <w:t>3</w:t>
      </w:r>
      <w:r w:rsidRPr="003376AE">
        <w:rPr>
          <w:rFonts w:ascii="Times New Roman" w:hAnsi="Times New Roman" w:cs="Times New Roman"/>
          <w:i/>
          <w:color w:val="000000" w:themeColor="text1"/>
        </w:rPr>
        <w:t>/α</w:t>
      </w:r>
      <w:r w:rsidRPr="003376AE">
        <w:rPr>
          <w:rFonts w:ascii="Times New Roman" w:hAnsi="Times New Roman" w:cs="Times New Roman"/>
          <w:color w:val="000000" w:themeColor="text1"/>
          <w:vertAlign w:val="subscript"/>
        </w:rPr>
        <w:t>1</w:t>
      </w:r>
      <w:r w:rsidRPr="003376AE">
        <w:rPr>
          <w:rFonts w:ascii="Times New Roman" w:hAnsi="Times New Roman" w:cs="Times New Roman"/>
          <w:color w:val="000000" w:themeColor="text1"/>
        </w:rPr>
        <w:t>)</w:t>
      </w:r>
      <w:r w:rsidRPr="003376AE">
        <w:rPr>
          <w:rFonts w:ascii="Times New Roman" w:hAnsi="Times New Roman" w:cs="Times New Roman"/>
          <w:i/>
          <w:color w:val="000000" w:themeColor="text1"/>
        </w:rPr>
        <w:t>A</w:t>
      </w:r>
      <w:r w:rsidRPr="003376AE">
        <w:rPr>
          <w:rFonts w:ascii="Times New Roman" w:hAnsi="Times New Roman" w:cs="Times New Roman"/>
          <w:color w:val="000000" w:themeColor="text1"/>
          <w:vertAlign w:val="superscript"/>
        </w:rPr>
        <w:t>3</w:t>
      </w:r>
      <w:r w:rsidRPr="003376AE">
        <w:rPr>
          <w:rFonts w:ascii="Times New Roman" w:hAnsi="Times New Roman" w:cs="Times New Roman"/>
          <w:color w:val="000000" w:themeColor="text1"/>
          <w:vertAlign w:val="subscript"/>
        </w:rPr>
        <w:t>RF</w:t>
      </w:r>
      <w:r w:rsidRPr="003376AE">
        <w:rPr>
          <w:rFonts w:ascii="Times New Roman" w:hAnsi="Times New Roman" w:cs="Times New Roman"/>
          <w:color w:val="000000" w:themeColor="text1"/>
          <w:vertAlign w:val="subscript"/>
        </w:rPr>
        <w:tab/>
      </w:r>
      <w:r w:rsidRPr="003376AE">
        <w:rPr>
          <w:rFonts w:ascii="Times New Roman" w:hAnsi="Times New Roman" w:cs="Times New Roman"/>
          <w:color w:val="000000" w:themeColor="text1"/>
        </w:rPr>
        <w:t>(26)</w:t>
      </w:r>
    </w:p>
    <w:p w14:paraId="4F9361E8" w14:textId="77777777" w:rsidR="005E599E" w:rsidRPr="003376AE" w:rsidRDefault="008E368E">
      <w:pPr>
        <w:ind w:left="-5"/>
        <w:rPr>
          <w:rFonts w:ascii="Times New Roman" w:hAnsi="Times New Roman" w:cs="Times New Roman"/>
          <w:color w:val="000000" w:themeColor="text1"/>
        </w:rPr>
      </w:pPr>
      <w:r w:rsidRPr="003376AE">
        <w:rPr>
          <w:rFonts w:ascii="Times New Roman" w:hAnsi="Times New Roman" w:cs="Times New Roman"/>
          <w:color w:val="000000" w:themeColor="text1"/>
        </w:rPr>
        <w:t>Substituting Eqs.(23) into Eqs.(26), the HD</w:t>
      </w:r>
      <w:r w:rsidRPr="003376AE">
        <w:rPr>
          <w:rFonts w:ascii="Times New Roman" w:hAnsi="Times New Roman" w:cs="Times New Roman"/>
          <w:color w:val="000000" w:themeColor="text1"/>
          <w:vertAlign w:val="subscript"/>
        </w:rPr>
        <w:t xml:space="preserve">3 </w:t>
      </w:r>
      <w:r w:rsidRPr="003376AE">
        <w:rPr>
          <w:rFonts w:ascii="Times New Roman" w:hAnsi="Times New Roman" w:cs="Times New Roman"/>
          <w:color w:val="000000" w:themeColor="text1"/>
        </w:rPr>
        <w:t>is expressed as:</w:t>
      </w:r>
    </w:p>
    <w:p w14:paraId="641FD20D" w14:textId="77777777" w:rsidR="007A58CE" w:rsidRPr="003376AE" w:rsidRDefault="007A58CE">
      <w:pPr>
        <w:ind w:left="-5"/>
        <w:rPr>
          <w:rFonts w:ascii="Times New Roman" w:hAnsi="Times New Roman" w:cs="Times New Roman"/>
          <w:color w:val="000000" w:themeColor="text1"/>
        </w:rPr>
      </w:pPr>
    </w:p>
    <w:p w14:paraId="33CA3595" w14:textId="77777777" w:rsidR="005E599E" w:rsidRPr="003376AE" w:rsidRDefault="008E368E">
      <w:pPr>
        <w:tabs>
          <w:tab w:val="center" w:pos="2460"/>
          <w:tab w:val="right" w:pos="4961"/>
        </w:tabs>
        <w:spacing w:after="61" w:line="265" w:lineRule="auto"/>
        <w:ind w:left="0" w:right="-15" w:firstLine="0"/>
        <w:jc w:val="left"/>
        <w:rPr>
          <w:rFonts w:ascii="Times New Roman" w:hAnsi="Times New Roman" w:cs="Times New Roman"/>
          <w:color w:val="000000" w:themeColor="text1"/>
        </w:rPr>
      </w:pPr>
      <w:r w:rsidRPr="003376AE">
        <w:rPr>
          <w:rFonts w:ascii="Times New Roman" w:eastAsia="Calibri" w:hAnsi="Times New Roman" w:cs="Times New Roman"/>
          <w:color w:val="000000" w:themeColor="text1"/>
          <w:sz w:val="22"/>
        </w:rPr>
        <w:tab/>
      </w:r>
      <w:r w:rsidR="00360D75" w:rsidRPr="003376AE">
        <w:rPr>
          <w:rFonts w:ascii="Times New Roman" w:hAnsi="Times New Roman" w:cs="Times New Roman"/>
          <w:color w:val="000000" w:themeColor="text1"/>
          <w:position w:val="-12"/>
          <w:lang w:val="en-GB"/>
        </w:rPr>
        <w:object w:dxaOrig="3540" w:dyaOrig="380" w14:anchorId="76E4D682">
          <v:shape id="_x0000_i1048" type="#_x0000_t75" style="width:168.5pt;height:18pt" o:ole="">
            <v:imagedata r:id="rId58" o:title=""/>
          </v:shape>
          <o:OLEObject Type="Embed" ProgID="Equation.DSMT4" ShapeID="_x0000_i1048" DrawAspect="Content" ObjectID="_1833704823" r:id="rId59"/>
        </w:object>
      </w:r>
      <w:r w:rsidRPr="003376AE">
        <w:rPr>
          <w:rFonts w:ascii="Times New Roman" w:hAnsi="Times New Roman" w:cs="Times New Roman"/>
          <w:color w:val="000000" w:themeColor="text1"/>
          <w:sz w:val="14"/>
        </w:rPr>
        <w:tab/>
      </w:r>
      <w:r w:rsidRPr="003376AE">
        <w:rPr>
          <w:rFonts w:ascii="Times New Roman" w:hAnsi="Times New Roman" w:cs="Times New Roman"/>
          <w:color w:val="000000" w:themeColor="text1"/>
        </w:rPr>
        <w:t>(27)</w:t>
      </w:r>
    </w:p>
    <w:p w14:paraId="6F766E71" w14:textId="77777777" w:rsidR="005E599E" w:rsidRPr="003376AE" w:rsidRDefault="008E368E">
      <w:pPr>
        <w:spacing w:after="325"/>
        <w:ind w:left="-5"/>
        <w:rPr>
          <w:rFonts w:ascii="Times New Roman" w:hAnsi="Times New Roman" w:cs="Times New Roman"/>
          <w:color w:val="000000" w:themeColor="text1"/>
        </w:rPr>
      </w:pPr>
      <w:r w:rsidRPr="003376AE">
        <w:rPr>
          <w:rFonts w:ascii="Times New Roman" w:hAnsi="Times New Roman" w:cs="Times New Roman"/>
          <w:color w:val="000000" w:themeColor="text1"/>
        </w:rPr>
        <w:t>Therefore further expanded into</w:t>
      </w:r>
    </w:p>
    <w:p w14:paraId="2D77D2AC" w14:textId="77777777" w:rsidR="005E599E" w:rsidRPr="003376AE" w:rsidRDefault="008E368E">
      <w:pPr>
        <w:spacing w:after="194"/>
        <w:ind w:left="209"/>
        <w:rPr>
          <w:rFonts w:ascii="Times New Roman" w:hAnsi="Times New Roman" w:cs="Times New Roman"/>
          <w:color w:val="000000" w:themeColor="text1"/>
        </w:rPr>
      </w:pPr>
      <w:r w:rsidRPr="003376AE">
        <w:rPr>
          <w:rFonts w:ascii="Times New Roman" w:hAnsi="Times New Roman" w:cs="Times New Roman"/>
          <w:i/>
          <w:color w:val="000000" w:themeColor="text1"/>
        </w:rPr>
        <w:t>HD</w:t>
      </w:r>
      <w:r w:rsidRPr="003376AE">
        <w:rPr>
          <w:rFonts w:ascii="Times New Roman" w:hAnsi="Times New Roman" w:cs="Times New Roman"/>
          <w:color w:val="000000" w:themeColor="text1"/>
          <w:vertAlign w:val="subscript"/>
        </w:rPr>
        <w:t xml:space="preserve">3 </w:t>
      </w:r>
      <w:r w:rsidRPr="003376AE">
        <w:rPr>
          <w:rFonts w:ascii="Times New Roman" w:hAnsi="Times New Roman" w:cs="Times New Roman"/>
          <w:color w:val="000000" w:themeColor="text1"/>
        </w:rPr>
        <w:t>= 1</w:t>
      </w:r>
      <w:r w:rsidRPr="003376AE">
        <w:rPr>
          <w:rFonts w:ascii="Times New Roman" w:hAnsi="Times New Roman" w:cs="Times New Roman"/>
          <w:i/>
          <w:color w:val="000000" w:themeColor="text1"/>
        </w:rPr>
        <w:t>/</w:t>
      </w:r>
      <w:r w:rsidRPr="003376AE">
        <w:rPr>
          <w:rFonts w:ascii="Times New Roman" w:hAnsi="Times New Roman" w:cs="Times New Roman"/>
          <w:color w:val="000000" w:themeColor="text1"/>
        </w:rPr>
        <w:t>4| − (1</w:t>
      </w:r>
      <w:r w:rsidRPr="003376AE">
        <w:rPr>
          <w:rFonts w:ascii="Times New Roman" w:hAnsi="Times New Roman" w:cs="Times New Roman"/>
          <w:i/>
          <w:color w:val="000000" w:themeColor="text1"/>
        </w:rPr>
        <w:t>/</w:t>
      </w:r>
      <w:r w:rsidRPr="003376AE">
        <w:rPr>
          <w:rFonts w:ascii="Times New Roman" w:hAnsi="Times New Roman" w:cs="Times New Roman"/>
          <w:color w:val="000000" w:themeColor="text1"/>
        </w:rPr>
        <w:t>8)</w:t>
      </w:r>
      <w:r w:rsidR="00360D75" w:rsidRPr="003376AE">
        <w:rPr>
          <w:rFonts w:ascii="Times New Roman" w:hAnsi="Times New Roman" w:cs="Times New Roman"/>
          <w:color w:val="000000" w:themeColor="text1"/>
        </w:rPr>
        <w:t xml:space="preserve"> </w:t>
      </w:r>
      <w:r w:rsidRPr="003376AE">
        <w:rPr>
          <w:rFonts w:ascii="Times New Roman" w:hAnsi="Times New Roman" w:cs="Times New Roman"/>
          <w:color w:val="000000" w:themeColor="text1"/>
        </w:rPr>
        <w:t>(2</w:t>
      </w:r>
      <w:r w:rsidRPr="003376AE">
        <w:rPr>
          <w:rFonts w:ascii="Times New Roman" w:hAnsi="Times New Roman" w:cs="Times New Roman"/>
          <w:i/>
          <w:color w:val="000000" w:themeColor="text1"/>
        </w:rPr>
        <w:t>/I</w:t>
      </w:r>
      <w:r w:rsidRPr="003376AE">
        <w:rPr>
          <w:rFonts w:ascii="Times New Roman" w:hAnsi="Times New Roman" w:cs="Times New Roman"/>
          <w:color w:val="000000" w:themeColor="text1"/>
          <w:vertAlign w:val="subscript"/>
        </w:rPr>
        <w:t>SSX</w:t>
      </w:r>
      <w:r w:rsidRPr="003376AE">
        <w:rPr>
          <w:rFonts w:ascii="Times New Roman" w:hAnsi="Times New Roman" w:cs="Times New Roman"/>
          <w:color w:val="000000" w:themeColor="text1"/>
        </w:rPr>
        <w:t>)</w:t>
      </w:r>
      <w:r w:rsidRPr="003376AE">
        <w:rPr>
          <w:rFonts w:ascii="Times New Roman" w:hAnsi="Times New Roman" w:cs="Times New Roman"/>
          <w:color w:val="000000" w:themeColor="text1"/>
          <w:vertAlign w:val="superscript"/>
        </w:rPr>
        <w:t>2</w:t>
      </w:r>
      <w:r w:rsidR="00360D75" w:rsidRPr="003376AE">
        <w:rPr>
          <w:rFonts w:ascii="Times New Roman" w:hAnsi="Times New Roman" w:cs="Times New Roman"/>
          <w:color w:val="000000" w:themeColor="text1"/>
          <w:vertAlign w:val="superscript"/>
        </w:rPr>
        <w:t xml:space="preserve"> </w:t>
      </w:r>
      <w:r w:rsidRPr="003376AE">
        <w:rPr>
          <w:rFonts w:ascii="Times New Roman" w:hAnsi="Times New Roman" w:cs="Times New Roman"/>
          <w:color w:val="000000" w:themeColor="text1"/>
        </w:rPr>
        <w:t>|(</w:t>
      </w:r>
      <w:r w:rsidRPr="003376AE">
        <w:rPr>
          <w:rFonts w:ascii="Times New Roman" w:hAnsi="Times New Roman" w:cs="Times New Roman"/>
          <w:i/>
          <w:color w:val="000000" w:themeColor="text1"/>
        </w:rPr>
        <w:t>I</w:t>
      </w:r>
      <w:r w:rsidRPr="003376AE">
        <w:rPr>
          <w:rFonts w:ascii="Times New Roman" w:hAnsi="Times New Roman" w:cs="Times New Roman"/>
          <w:color w:val="000000" w:themeColor="text1"/>
          <w:vertAlign w:val="subscript"/>
        </w:rPr>
        <w:t>SSX</w:t>
      </w:r>
      <w:r w:rsidRPr="003376AE">
        <w:rPr>
          <w:rFonts w:ascii="Times New Roman" w:hAnsi="Times New Roman" w:cs="Times New Roman"/>
          <w:i/>
          <w:color w:val="000000" w:themeColor="text1"/>
        </w:rPr>
        <w:t>/</w:t>
      </w:r>
      <w:r w:rsidRPr="003376AE">
        <w:rPr>
          <w:rFonts w:ascii="Times New Roman" w:hAnsi="Times New Roman" w:cs="Times New Roman"/>
          <w:color w:val="000000" w:themeColor="text1"/>
        </w:rPr>
        <w:t>2)(</w:t>
      </w:r>
      <w:r w:rsidRPr="003376AE">
        <w:rPr>
          <w:rFonts w:ascii="Times New Roman" w:hAnsi="Times New Roman" w:cs="Times New Roman"/>
          <w:i/>
          <w:color w:val="000000" w:themeColor="text1"/>
        </w:rPr>
        <w:t>A</w:t>
      </w:r>
      <w:r w:rsidRPr="003376AE">
        <w:rPr>
          <w:rFonts w:ascii="Times New Roman" w:hAnsi="Times New Roman" w:cs="Times New Roman"/>
          <w:color w:val="000000" w:themeColor="text1"/>
          <w:vertAlign w:val="superscript"/>
        </w:rPr>
        <w:t>2</w:t>
      </w:r>
      <w:r w:rsidRPr="003376AE">
        <w:rPr>
          <w:rFonts w:ascii="Times New Roman" w:hAnsi="Times New Roman" w:cs="Times New Roman"/>
          <w:color w:val="000000" w:themeColor="text1"/>
          <w:vertAlign w:val="subscript"/>
        </w:rPr>
        <w:t>RF</w:t>
      </w:r>
      <w:r w:rsidRPr="003376AE">
        <w:rPr>
          <w:rFonts w:ascii="Times New Roman" w:hAnsi="Times New Roman" w:cs="Times New Roman"/>
          <w:color w:val="000000" w:themeColor="text1"/>
        </w:rPr>
        <w:t>) =</w:t>
      </w:r>
    </w:p>
    <w:p w14:paraId="68D9E06E" w14:textId="77777777" w:rsidR="005E599E" w:rsidRPr="003376AE" w:rsidRDefault="008E368E">
      <w:pPr>
        <w:spacing w:after="194" w:line="265" w:lineRule="auto"/>
        <w:jc w:val="center"/>
        <w:rPr>
          <w:rFonts w:ascii="Times New Roman" w:hAnsi="Times New Roman" w:cs="Times New Roman"/>
          <w:color w:val="000000" w:themeColor="text1"/>
        </w:rPr>
      </w:pPr>
      <w:r w:rsidRPr="003376AE">
        <w:rPr>
          <w:rFonts w:ascii="Times New Roman" w:hAnsi="Times New Roman" w:cs="Times New Roman"/>
          <w:color w:val="000000" w:themeColor="text1"/>
        </w:rPr>
        <w:t>(1</w:t>
      </w:r>
      <w:r w:rsidRPr="003376AE">
        <w:rPr>
          <w:rFonts w:ascii="Times New Roman" w:hAnsi="Times New Roman" w:cs="Times New Roman"/>
          <w:i/>
          <w:color w:val="000000" w:themeColor="text1"/>
        </w:rPr>
        <w:t>/</w:t>
      </w:r>
      <w:r w:rsidRPr="003376AE">
        <w:rPr>
          <w:rFonts w:ascii="Times New Roman" w:hAnsi="Times New Roman" w:cs="Times New Roman"/>
          <w:color w:val="000000" w:themeColor="text1"/>
        </w:rPr>
        <w:t>16)1</w:t>
      </w:r>
      <w:r w:rsidRPr="003376AE">
        <w:rPr>
          <w:rFonts w:ascii="Times New Roman" w:hAnsi="Times New Roman" w:cs="Times New Roman"/>
          <w:i/>
          <w:color w:val="000000" w:themeColor="text1"/>
        </w:rPr>
        <w:t>/I</w:t>
      </w:r>
      <w:r w:rsidRPr="003376AE">
        <w:rPr>
          <w:rFonts w:ascii="Times New Roman" w:hAnsi="Times New Roman" w:cs="Times New Roman"/>
          <w:color w:val="000000" w:themeColor="text1"/>
          <w:sz w:val="14"/>
        </w:rPr>
        <w:t>SSX</w:t>
      </w:r>
      <w:r w:rsidR="00360D75" w:rsidRPr="003376AE">
        <w:rPr>
          <w:rFonts w:ascii="Times New Roman" w:hAnsi="Times New Roman" w:cs="Times New Roman"/>
          <w:color w:val="000000" w:themeColor="text1"/>
          <w:sz w:val="14"/>
        </w:rPr>
        <w:t xml:space="preserve"> </w:t>
      </w:r>
      <w:r w:rsidRPr="003376AE">
        <w:rPr>
          <w:rFonts w:ascii="Times New Roman" w:hAnsi="Times New Roman" w:cs="Times New Roman"/>
          <w:color w:val="000000" w:themeColor="text1"/>
        </w:rPr>
        <w:t>(</w:t>
      </w:r>
      <w:r w:rsidRPr="003376AE">
        <w:rPr>
          <w:rFonts w:ascii="Times New Roman" w:hAnsi="Times New Roman" w:cs="Times New Roman"/>
          <w:i/>
          <w:color w:val="000000" w:themeColor="text1"/>
        </w:rPr>
        <w:t>A</w:t>
      </w:r>
      <w:r w:rsidRPr="003376AE">
        <w:rPr>
          <w:rFonts w:ascii="Times New Roman" w:hAnsi="Times New Roman" w:cs="Times New Roman"/>
          <w:color w:val="000000" w:themeColor="text1"/>
          <w:vertAlign w:val="superscript"/>
        </w:rPr>
        <w:t>2</w:t>
      </w:r>
      <w:r w:rsidRPr="003376AE">
        <w:rPr>
          <w:rFonts w:ascii="Times New Roman" w:hAnsi="Times New Roman" w:cs="Times New Roman"/>
          <w:color w:val="000000" w:themeColor="text1"/>
          <w:vertAlign w:val="subscript"/>
        </w:rPr>
        <w:t>RF</w:t>
      </w:r>
      <w:r w:rsidRPr="003376AE">
        <w:rPr>
          <w:rFonts w:ascii="Times New Roman" w:hAnsi="Times New Roman" w:cs="Times New Roman"/>
          <w:color w:val="000000" w:themeColor="text1"/>
        </w:rPr>
        <w:t>) = (1</w:t>
      </w:r>
      <w:r w:rsidRPr="003376AE">
        <w:rPr>
          <w:rFonts w:ascii="Times New Roman" w:hAnsi="Times New Roman" w:cs="Times New Roman"/>
          <w:i/>
          <w:color w:val="000000" w:themeColor="text1"/>
        </w:rPr>
        <w:t>/</w:t>
      </w:r>
      <w:r w:rsidRPr="003376AE">
        <w:rPr>
          <w:rFonts w:ascii="Times New Roman" w:hAnsi="Times New Roman" w:cs="Times New Roman"/>
          <w:color w:val="000000" w:themeColor="text1"/>
        </w:rPr>
        <w:t>16)1</w:t>
      </w:r>
      <w:r w:rsidRPr="003376AE">
        <w:rPr>
          <w:rFonts w:ascii="Times New Roman" w:hAnsi="Times New Roman" w:cs="Times New Roman"/>
          <w:i/>
          <w:color w:val="000000" w:themeColor="text1"/>
        </w:rPr>
        <w:t>/</w:t>
      </w:r>
      <w:r w:rsidRPr="003376AE">
        <w:rPr>
          <w:rFonts w:ascii="Times New Roman" w:hAnsi="Times New Roman" w:cs="Times New Roman"/>
          <w:color w:val="000000" w:themeColor="text1"/>
        </w:rPr>
        <w:t>2</w:t>
      </w:r>
      <w:r w:rsidR="00360D75" w:rsidRPr="003376AE">
        <w:rPr>
          <w:rFonts w:ascii="Times New Roman" w:hAnsi="Times New Roman" w:cs="Times New Roman"/>
          <w:color w:val="000000" w:themeColor="text1"/>
        </w:rPr>
        <w:t xml:space="preserve"> </w:t>
      </w:r>
      <w:r w:rsidRPr="003376AE">
        <w:rPr>
          <w:rFonts w:ascii="Times New Roman" w:hAnsi="Times New Roman" w:cs="Times New Roman"/>
          <w:i/>
          <w:color w:val="000000" w:themeColor="text1"/>
        </w:rPr>
        <w:t>I</w:t>
      </w:r>
      <w:r w:rsidRPr="003376AE">
        <w:rPr>
          <w:rFonts w:ascii="Times New Roman" w:hAnsi="Times New Roman" w:cs="Times New Roman"/>
          <w:color w:val="000000" w:themeColor="text1"/>
          <w:vertAlign w:val="subscript"/>
        </w:rPr>
        <w:t>SSX</w:t>
      </w:r>
      <w:r w:rsidR="00360D75" w:rsidRPr="003376AE">
        <w:rPr>
          <w:rFonts w:ascii="Times New Roman" w:hAnsi="Times New Roman" w:cs="Times New Roman"/>
          <w:color w:val="000000" w:themeColor="text1"/>
          <w:vertAlign w:val="subscript"/>
        </w:rPr>
        <w:t xml:space="preserve"> </w:t>
      </w:r>
      <w:r w:rsidRPr="003376AE">
        <w:rPr>
          <w:rFonts w:ascii="Times New Roman" w:hAnsi="Times New Roman" w:cs="Times New Roman"/>
          <w:color w:val="000000" w:themeColor="text1"/>
        </w:rPr>
        <w:t>(</w:t>
      </w:r>
      <w:r w:rsidRPr="003376AE">
        <w:rPr>
          <w:rFonts w:ascii="Times New Roman" w:hAnsi="Times New Roman" w:cs="Times New Roman"/>
          <w:i/>
          <w:color w:val="000000" w:themeColor="text1"/>
        </w:rPr>
        <w:t>A</w:t>
      </w:r>
      <w:r w:rsidRPr="003376AE">
        <w:rPr>
          <w:rFonts w:ascii="Times New Roman" w:hAnsi="Times New Roman" w:cs="Times New Roman"/>
          <w:color w:val="000000" w:themeColor="text1"/>
          <w:vertAlign w:val="superscript"/>
        </w:rPr>
        <w:t>2</w:t>
      </w:r>
      <w:r w:rsidRPr="003376AE">
        <w:rPr>
          <w:rFonts w:ascii="Times New Roman" w:hAnsi="Times New Roman" w:cs="Times New Roman"/>
          <w:color w:val="000000" w:themeColor="text1"/>
          <w:vertAlign w:val="subscript"/>
        </w:rPr>
        <w:t>RF</w:t>
      </w:r>
      <w:r w:rsidRPr="003376AE">
        <w:rPr>
          <w:rFonts w:ascii="Times New Roman" w:hAnsi="Times New Roman" w:cs="Times New Roman"/>
          <w:color w:val="000000" w:themeColor="text1"/>
        </w:rPr>
        <w:t>)</w:t>
      </w:r>
    </w:p>
    <w:p w14:paraId="0983D4E6" w14:textId="77777777" w:rsidR="005E599E" w:rsidRPr="003376AE" w:rsidRDefault="008E368E">
      <w:pPr>
        <w:tabs>
          <w:tab w:val="center" w:pos="3414"/>
          <w:tab w:val="right" w:pos="4961"/>
        </w:tabs>
        <w:spacing w:after="262" w:line="265" w:lineRule="auto"/>
        <w:ind w:left="0" w:right="-15" w:firstLine="0"/>
        <w:jc w:val="left"/>
        <w:rPr>
          <w:rFonts w:ascii="Times New Roman" w:hAnsi="Times New Roman" w:cs="Times New Roman"/>
          <w:color w:val="000000" w:themeColor="text1"/>
        </w:rPr>
      </w:pPr>
      <w:r w:rsidRPr="003376AE">
        <w:rPr>
          <w:rFonts w:ascii="Times New Roman" w:eastAsia="Calibri" w:hAnsi="Times New Roman" w:cs="Times New Roman"/>
          <w:color w:val="000000" w:themeColor="text1"/>
          <w:sz w:val="22"/>
        </w:rPr>
        <w:tab/>
      </w:r>
      <w:r w:rsidRPr="003376AE">
        <w:rPr>
          <w:rFonts w:ascii="Times New Roman" w:hAnsi="Times New Roman" w:cs="Times New Roman"/>
          <w:color w:val="000000" w:themeColor="text1"/>
        </w:rPr>
        <w:t>= (1</w:t>
      </w:r>
      <w:r w:rsidRPr="003376AE">
        <w:rPr>
          <w:rFonts w:ascii="Times New Roman" w:hAnsi="Times New Roman" w:cs="Times New Roman"/>
          <w:i/>
          <w:color w:val="000000" w:themeColor="text1"/>
        </w:rPr>
        <w:t>/</w:t>
      </w:r>
      <w:r w:rsidRPr="003376AE">
        <w:rPr>
          <w:rFonts w:ascii="Times New Roman" w:hAnsi="Times New Roman" w:cs="Times New Roman"/>
          <w:color w:val="000000" w:themeColor="text1"/>
        </w:rPr>
        <w:t>32)1</w:t>
      </w:r>
      <w:r w:rsidRPr="003376AE">
        <w:rPr>
          <w:rFonts w:ascii="Times New Roman" w:hAnsi="Times New Roman" w:cs="Times New Roman"/>
          <w:i/>
          <w:color w:val="000000" w:themeColor="text1"/>
        </w:rPr>
        <w:t>/I</w:t>
      </w:r>
      <w:r w:rsidRPr="003376AE">
        <w:rPr>
          <w:rFonts w:ascii="Times New Roman" w:hAnsi="Times New Roman" w:cs="Times New Roman"/>
          <w:color w:val="000000" w:themeColor="text1"/>
          <w:sz w:val="14"/>
        </w:rPr>
        <w:t>SSX</w:t>
      </w:r>
      <w:r w:rsidR="00360D75" w:rsidRPr="003376AE">
        <w:rPr>
          <w:rFonts w:ascii="Times New Roman" w:hAnsi="Times New Roman" w:cs="Times New Roman"/>
          <w:color w:val="000000" w:themeColor="text1"/>
          <w:sz w:val="14"/>
        </w:rPr>
        <w:t xml:space="preserve"> </w:t>
      </w:r>
      <w:r w:rsidRPr="003376AE">
        <w:rPr>
          <w:rFonts w:ascii="Times New Roman" w:hAnsi="Times New Roman" w:cs="Times New Roman"/>
          <w:color w:val="000000" w:themeColor="text1"/>
        </w:rPr>
        <w:t>(</w:t>
      </w:r>
      <w:r w:rsidRPr="003376AE">
        <w:rPr>
          <w:rFonts w:ascii="Times New Roman" w:hAnsi="Times New Roman" w:cs="Times New Roman"/>
          <w:i/>
          <w:color w:val="000000" w:themeColor="text1"/>
        </w:rPr>
        <w:t>A</w:t>
      </w:r>
      <w:r w:rsidRPr="003376AE">
        <w:rPr>
          <w:rFonts w:ascii="Times New Roman" w:hAnsi="Times New Roman" w:cs="Times New Roman"/>
          <w:color w:val="000000" w:themeColor="text1"/>
          <w:vertAlign w:val="superscript"/>
        </w:rPr>
        <w:t>2</w:t>
      </w:r>
      <w:r w:rsidRPr="003376AE">
        <w:rPr>
          <w:rFonts w:ascii="Times New Roman" w:hAnsi="Times New Roman" w:cs="Times New Roman"/>
          <w:color w:val="000000" w:themeColor="text1"/>
          <w:vertAlign w:val="subscript"/>
        </w:rPr>
        <w:t>RF</w:t>
      </w:r>
      <w:r w:rsidRPr="003376AE">
        <w:rPr>
          <w:rFonts w:ascii="Times New Roman" w:hAnsi="Times New Roman" w:cs="Times New Roman"/>
          <w:color w:val="000000" w:themeColor="text1"/>
        </w:rPr>
        <w:t>)</w:t>
      </w:r>
      <w:r w:rsidRPr="003376AE">
        <w:rPr>
          <w:rFonts w:ascii="Times New Roman" w:hAnsi="Times New Roman" w:cs="Times New Roman"/>
          <w:color w:val="000000" w:themeColor="text1"/>
        </w:rPr>
        <w:tab/>
        <w:t>(28)</w:t>
      </w:r>
    </w:p>
    <w:p w14:paraId="218B357A" w14:textId="77777777" w:rsidR="005E599E" w:rsidRPr="003376AE" w:rsidRDefault="008E368E">
      <w:pPr>
        <w:spacing w:after="333"/>
        <w:ind w:left="-5"/>
        <w:rPr>
          <w:rFonts w:ascii="Times New Roman" w:hAnsi="Times New Roman" w:cs="Times New Roman"/>
          <w:color w:val="000000" w:themeColor="text1"/>
        </w:rPr>
      </w:pPr>
      <w:r w:rsidRPr="003376AE">
        <w:rPr>
          <w:rFonts w:ascii="Times New Roman" w:hAnsi="Times New Roman" w:cs="Times New Roman"/>
          <w:color w:val="000000" w:themeColor="text1"/>
        </w:rPr>
        <w:t>In most real cases, the distortion at the mixer output as HD</w:t>
      </w:r>
      <w:r w:rsidRPr="003376AE">
        <w:rPr>
          <w:rFonts w:ascii="Times New Roman" w:hAnsi="Times New Roman" w:cs="Times New Roman"/>
          <w:color w:val="000000" w:themeColor="text1"/>
          <w:vertAlign w:val="subscript"/>
        </w:rPr>
        <w:t xml:space="preserve">3 </w:t>
      </w:r>
      <w:r w:rsidRPr="003376AE">
        <w:rPr>
          <w:rFonts w:ascii="Times New Roman" w:hAnsi="Times New Roman" w:cs="Times New Roman"/>
          <w:color w:val="000000" w:themeColor="text1"/>
        </w:rPr>
        <w:t>and IM</w:t>
      </w:r>
      <w:r w:rsidRPr="003376AE">
        <w:rPr>
          <w:rFonts w:ascii="Times New Roman" w:hAnsi="Times New Roman" w:cs="Times New Roman"/>
          <w:color w:val="000000" w:themeColor="text1"/>
          <w:vertAlign w:val="subscript"/>
        </w:rPr>
        <w:t xml:space="preserve">3 </w:t>
      </w:r>
      <w:r w:rsidRPr="003376AE">
        <w:rPr>
          <w:rFonts w:ascii="Times New Roman" w:hAnsi="Times New Roman" w:cs="Times New Roman"/>
          <w:color w:val="000000" w:themeColor="text1"/>
        </w:rPr>
        <w:t>is denoted as:</w:t>
      </w:r>
    </w:p>
    <w:p w14:paraId="748F4C74" w14:textId="77777777" w:rsidR="005E599E" w:rsidRPr="003376AE" w:rsidRDefault="008E368E">
      <w:pPr>
        <w:spacing w:after="188"/>
        <w:ind w:left="209"/>
        <w:rPr>
          <w:rFonts w:ascii="Times New Roman" w:hAnsi="Times New Roman" w:cs="Times New Roman"/>
          <w:color w:val="000000" w:themeColor="text1"/>
        </w:rPr>
      </w:pPr>
      <w:r w:rsidRPr="003376AE">
        <w:rPr>
          <w:rFonts w:ascii="Times New Roman" w:hAnsi="Times New Roman" w:cs="Times New Roman"/>
          <w:i/>
          <w:color w:val="000000" w:themeColor="text1"/>
        </w:rPr>
        <w:t>HD</w:t>
      </w:r>
      <w:r w:rsidRPr="003376AE">
        <w:rPr>
          <w:rFonts w:ascii="Times New Roman" w:hAnsi="Times New Roman" w:cs="Times New Roman"/>
          <w:color w:val="000000" w:themeColor="text1"/>
          <w:vertAlign w:val="subscript"/>
        </w:rPr>
        <w:t xml:space="preserve">3 </w:t>
      </w:r>
      <w:r w:rsidRPr="003376AE">
        <w:rPr>
          <w:rFonts w:ascii="Times New Roman" w:hAnsi="Times New Roman" w:cs="Times New Roman"/>
          <w:color w:val="000000" w:themeColor="text1"/>
        </w:rPr>
        <w:t>= (1</w:t>
      </w:r>
      <w:r w:rsidRPr="003376AE">
        <w:rPr>
          <w:rFonts w:ascii="Times New Roman" w:hAnsi="Times New Roman" w:cs="Times New Roman"/>
          <w:i/>
          <w:color w:val="000000" w:themeColor="text1"/>
        </w:rPr>
        <w:t>/</w:t>
      </w:r>
      <w:r w:rsidRPr="003376AE">
        <w:rPr>
          <w:rFonts w:ascii="Times New Roman" w:hAnsi="Times New Roman" w:cs="Times New Roman"/>
          <w:color w:val="000000" w:themeColor="text1"/>
        </w:rPr>
        <w:t>32)</w:t>
      </w:r>
      <w:r w:rsidRPr="003376AE">
        <w:rPr>
          <w:rFonts w:ascii="Times New Roman" w:hAnsi="Times New Roman" w:cs="Times New Roman"/>
          <w:i/>
          <w:color w:val="000000" w:themeColor="text1"/>
        </w:rPr>
        <w:t>k/I</w:t>
      </w:r>
      <w:r w:rsidRPr="003376AE">
        <w:rPr>
          <w:rFonts w:ascii="Times New Roman" w:hAnsi="Times New Roman" w:cs="Times New Roman"/>
          <w:color w:val="000000" w:themeColor="text1"/>
          <w:vertAlign w:val="subscript"/>
        </w:rPr>
        <w:t>SSX</w:t>
      </w:r>
      <w:r w:rsidRPr="003376AE">
        <w:rPr>
          <w:rFonts w:ascii="Times New Roman" w:hAnsi="Times New Roman" w:cs="Times New Roman"/>
          <w:color w:val="000000" w:themeColor="text1"/>
        </w:rPr>
        <w:t>(</w:t>
      </w:r>
      <w:r w:rsidRPr="003376AE">
        <w:rPr>
          <w:rFonts w:ascii="Times New Roman" w:hAnsi="Times New Roman" w:cs="Times New Roman"/>
          <w:i/>
          <w:color w:val="000000" w:themeColor="text1"/>
        </w:rPr>
        <w:t>A</w:t>
      </w:r>
      <w:r w:rsidRPr="003376AE">
        <w:rPr>
          <w:rFonts w:ascii="Times New Roman" w:hAnsi="Times New Roman" w:cs="Times New Roman"/>
          <w:color w:val="000000" w:themeColor="text1"/>
          <w:vertAlign w:val="superscript"/>
        </w:rPr>
        <w:t>2</w:t>
      </w:r>
      <w:r w:rsidRPr="003376AE">
        <w:rPr>
          <w:rFonts w:ascii="Times New Roman" w:hAnsi="Times New Roman" w:cs="Times New Roman"/>
          <w:color w:val="000000" w:themeColor="text1"/>
          <w:vertAlign w:val="subscript"/>
        </w:rPr>
        <w:t>RF</w:t>
      </w:r>
      <w:r w:rsidRPr="003376AE">
        <w:rPr>
          <w:rFonts w:ascii="Times New Roman" w:hAnsi="Times New Roman" w:cs="Times New Roman"/>
          <w:color w:val="000000" w:themeColor="text1"/>
        </w:rPr>
        <w:t>) =</w:t>
      </w:r>
    </w:p>
    <w:p w14:paraId="3874F4C1" w14:textId="77777777" w:rsidR="005E599E" w:rsidRPr="003376AE" w:rsidRDefault="008E368E">
      <w:pPr>
        <w:tabs>
          <w:tab w:val="center" w:pos="2947"/>
          <w:tab w:val="right" w:pos="4961"/>
        </w:tabs>
        <w:spacing w:after="3" w:line="265" w:lineRule="auto"/>
        <w:ind w:left="0" w:right="-15" w:firstLine="0"/>
        <w:jc w:val="left"/>
        <w:rPr>
          <w:rFonts w:ascii="Times New Roman" w:hAnsi="Times New Roman" w:cs="Times New Roman"/>
          <w:color w:val="000000" w:themeColor="text1"/>
        </w:rPr>
      </w:pPr>
      <w:r w:rsidRPr="003376AE">
        <w:rPr>
          <w:rFonts w:ascii="Times New Roman" w:eastAsia="Calibri" w:hAnsi="Times New Roman" w:cs="Times New Roman"/>
          <w:color w:val="000000" w:themeColor="text1"/>
          <w:sz w:val="22"/>
        </w:rPr>
        <w:tab/>
      </w:r>
      <w:r w:rsidRPr="003376AE">
        <w:rPr>
          <w:rFonts w:ascii="Times New Roman" w:hAnsi="Times New Roman" w:cs="Times New Roman"/>
          <w:color w:val="000000" w:themeColor="text1"/>
        </w:rPr>
        <w:t>(1</w:t>
      </w:r>
      <w:r w:rsidRPr="003376AE">
        <w:rPr>
          <w:rFonts w:ascii="Times New Roman" w:hAnsi="Times New Roman" w:cs="Times New Roman"/>
          <w:i/>
          <w:color w:val="000000" w:themeColor="text1"/>
        </w:rPr>
        <w:t>/</w:t>
      </w:r>
      <w:r w:rsidRPr="003376AE">
        <w:rPr>
          <w:rFonts w:ascii="Times New Roman" w:hAnsi="Times New Roman" w:cs="Times New Roman"/>
          <w:color w:val="000000" w:themeColor="text1"/>
        </w:rPr>
        <w:t>32)(</w:t>
      </w:r>
      <w:r w:rsidRPr="003376AE">
        <w:rPr>
          <w:rFonts w:ascii="Times New Roman" w:hAnsi="Times New Roman" w:cs="Times New Roman"/>
          <w:i/>
          <w:color w:val="000000" w:themeColor="text1"/>
        </w:rPr>
        <w:t>µCoxW</w:t>
      </w:r>
      <w:r w:rsidRPr="003376AE">
        <w:rPr>
          <w:rFonts w:ascii="Times New Roman" w:hAnsi="Times New Roman" w:cs="Times New Roman"/>
          <w:color w:val="000000" w:themeColor="text1"/>
          <w:vertAlign w:val="subscript"/>
        </w:rPr>
        <w:t>1</w:t>
      </w:r>
      <w:r w:rsidRPr="003376AE">
        <w:rPr>
          <w:rFonts w:ascii="Times New Roman" w:hAnsi="Times New Roman" w:cs="Times New Roman"/>
          <w:i/>
          <w:color w:val="000000" w:themeColor="text1"/>
        </w:rPr>
        <w:t>/L</w:t>
      </w:r>
      <w:r w:rsidRPr="003376AE">
        <w:rPr>
          <w:rFonts w:ascii="Times New Roman" w:hAnsi="Times New Roman" w:cs="Times New Roman"/>
          <w:color w:val="000000" w:themeColor="text1"/>
          <w:vertAlign w:val="subscript"/>
        </w:rPr>
        <w:t>1</w:t>
      </w:r>
      <w:r w:rsidRPr="003376AE">
        <w:rPr>
          <w:rFonts w:ascii="Times New Roman" w:hAnsi="Times New Roman" w:cs="Times New Roman"/>
          <w:color w:val="000000" w:themeColor="text1"/>
        </w:rPr>
        <w:t>)</w:t>
      </w:r>
      <w:r w:rsidRPr="003376AE">
        <w:rPr>
          <w:rFonts w:ascii="Times New Roman" w:hAnsi="Times New Roman" w:cs="Times New Roman"/>
          <w:i/>
          <w:color w:val="000000" w:themeColor="text1"/>
        </w:rPr>
        <w:t>/I</w:t>
      </w:r>
      <w:r w:rsidRPr="003376AE">
        <w:rPr>
          <w:rFonts w:ascii="Times New Roman" w:hAnsi="Times New Roman" w:cs="Times New Roman"/>
          <w:color w:val="000000" w:themeColor="text1"/>
          <w:vertAlign w:val="subscript"/>
        </w:rPr>
        <w:t>SSX</w:t>
      </w:r>
      <w:r w:rsidR="00360D75" w:rsidRPr="003376AE">
        <w:rPr>
          <w:rFonts w:ascii="Times New Roman" w:hAnsi="Times New Roman" w:cs="Times New Roman"/>
          <w:color w:val="000000" w:themeColor="text1"/>
          <w:vertAlign w:val="subscript"/>
        </w:rPr>
        <w:t xml:space="preserve"> </w:t>
      </w:r>
      <w:r w:rsidRPr="003376AE">
        <w:rPr>
          <w:rFonts w:ascii="Times New Roman" w:hAnsi="Times New Roman" w:cs="Times New Roman"/>
          <w:color w:val="000000" w:themeColor="text1"/>
        </w:rPr>
        <w:t>(</w:t>
      </w:r>
      <w:r w:rsidRPr="003376AE">
        <w:rPr>
          <w:rFonts w:ascii="Times New Roman" w:hAnsi="Times New Roman" w:cs="Times New Roman"/>
          <w:i/>
          <w:color w:val="000000" w:themeColor="text1"/>
        </w:rPr>
        <w:t>A</w:t>
      </w:r>
      <w:r w:rsidRPr="003376AE">
        <w:rPr>
          <w:rFonts w:ascii="Times New Roman" w:hAnsi="Times New Roman" w:cs="Times New Roman"/>
          <w:color w:val="000000" w:themeColor="text1"/>
          <w:vertAlign w:val="superscript"/>
        </w:rPr>
        <w:t>2</w:t>
      </w:r>
      <w:r w:rsidRPr="003376AE">
        <w:rPr>
          <w:rFonts w:ascii="Times New Roman" w:hAnsi="Times New Roman" w:cs="Times New Roman"/>
          <w:color w:val="000000" w:themeColor="text1"/>
          <w:vertAlign w:val="subscript"/>
        </w:rPr>
        <w:t>RF</w:t>
      </w:r>
      <w:r w:rsidRPr="003376AE">
        <w:rPr>
          <w:rFonts w:ascii="Times New Roman" w:hAnsi="Times New Roman" w:cs="Times New Roman"/>
          <w:color w:val="000000" w:themeColor="text1"/>
        </w:rPr>
        <w:t>)</w:t>
      </w:r>
      <w:r w:rsidRPr="003376AE">
        <w:rPr>
          <w:rFonts w:ascii="Times New Roman" w:hAnsi="Times New Roman" w:cs="Times New Roman"/>
          <w:color w:val="000000" w:themeColor="text1"/>
        </w:rPr>
        <w:tab/>
        <w:t>(29)</w:t>
      </w:r>
    </w:p>
    <w:p w14:paraId="79DE5844" w14:textId="77777777" w:rsidR="005E599E" w:rsidRPr="003376AE" w:rsidRDefault="008E368E">
      <w:pPr>
        <w:spacing w:after="188"/>
        <w:ind w:left="209"/>
        <w:rPr>
          <w:rFonts w:ascii="Times New Roman" w:hAnsi="Times New Roman" w:cs="Times New Roman"/>
          <w:color w:val="000000" w:themeColor="text1"/>
        </w:rPr>
      </w:pPr>
      <w:r w:rsidRPr="003376AE">
        <w:rPr>
          <w:rFonts w:ascii="Times New Roman" w:hAnsi="Times New Roman" w:cs="Times New Roman"/>
          <w:i/>
          <w:color w:val="000000" w:themeColor="text1"/>
        </w:rPr>
        <w:t>IM</w:t>
      </w:r>
      <w:r w:rsidRPr="003376AE">
        <w:rPr>
          <w:rFonts w:ascii="Times New Roman" w:hAnsi="Times New Roman" w:cs="Times New Roman"/>
          <w:color w:val="000000" w:themeColor="text1"/>
          <w:vertAlign w:val="subscript"/>
        </w:rPr>
        <w:t xml:space="preserve">3 </w:t>
      </w:r>
      <w:r w:rsidRPr="003376AE">
        <w:rPr>
          <w:rFonts w:ascii="Times New Roman" w:hAnsi="Times New Roman" w:cs="Times New Roman"/>
          <w:color w:val="000000" w:themeColor="text1"/>
        </w:rPr>
        <w:t>= (3</w:t>
      </w:r>
      <w:r w:rsidRPr="003376AE">
        <w:rPr>
          <w:rFonts w:ascii="Times New Roman" w:hAnsi="Times New Roman" w:cs="Times New Roman"/>
          <w:i/>
          <w:color w:val="000000" w:themeColor="text1"/>
        </w:rPr>
        <w:t>/</w:t>
      </w:r>
      <w:r w:rsidRPr="003376AE">
        <w:rPr>
          <w:rFonts w:ascii="Times New Roman" w:hAnsi="Times New Roman" w:cs="Times New Roman"/>
          <w:color w:val="000000" w:themeColor="text1"/>
        </w:rPr>
        <w:t>32)</w:t>
      </w:r>
      <w:r w:rsidRPr="003376AE">
        <w:rPr>
          <w:rFonts w:ascii="Times New Roman" w:hAnsi="Times New Roman" w:cs="Times New Roman"/>
          <w:i/>
          <w:color w:val="000000" w:themeColor="text1"/>
        </w:rPr>
        <w:t>k/I</w:t>
      </w:r>
      <w:r w:rsidRPr="003376AE">
        <w:rPr>
          <w:rFonts w:ascii="Times New Roman" w:hAnsi="Times New Roman" w:cs="Times New Roman"/>
          <w:color w:val="000000" w:themeColor="text1"/>
          <w:vertAlign w:val="subscript"/>
        </w:rPr>
        <w:t>SSX</w:t>
      </w:r>
      <w:r w:rsidRPr="003376AE">
        <w:rPr>
          <w:rFonts w:ascii="Times New Roman" w:hAnsi="Times New Roman" w:cs="Times New Roman"/>
          <w:color w:val="000000" w:themeColor="text1"/>
        </w:rPr>
        <w:t>(</w:t>
      </w:r>
      <w:r w:rsidRPr="003376AE">
        <w:rPr>
          <w:rFonts w:ascii="Times New Roman" w:hAnsi="Times New Roman" w:cs="Times New Roman"/>
          <w:i/>
          <w:color w:val="000000" w:themeColor="text1"/>
        </w:rPr>
        <w:t>A</w:t>
      </w:r>
      <w:r w:rsidRPr="003376AE">
        <w:rPr>
          <w:rFonts w:ascii="Times New Roman" w:hAnsi="Times New Roman" w:cs="Times New Roman"/>
          <w:color w:val="000000" w:themeColor="text1"/>
          <w:vertAlign w:val="superscript"/>
        </w:rPr>
        <w:t>2</w:t>
      </w:r>
      <w:r w:rsidRPr="003376AE">
        <w:rPr>
          <w:rFonts w:ascii="Times New Roman" w:hAnsi="Times New Roman" w:cs="Times New Roman"/>
          <w:color w:val="000000" w:themeColor="text1"/>
          <w:vertAlign w:val="subscript"/>
        </w:rPr>
        <w:t>RF</w:t>
      </w:r>
      <w:r w:rsidRPr="003376AE">
        <w:rPr>
          <w:rFonts w:ascii="Times New Roman" w:hAnsi="Times New Roman" w:cs="Times New Roman"/>
          <w:color w:val="000000" w:themeColor="text1"/>
        </w:rPr>
        <w:t>) =</w:t>
      </w:r>
    </w:p>
    <w:p w14:paraId="61ED25D5" w14:textId="77777777" w:rsidR="005E599E" w:rsidRPr="003376AE" w:rsidRDefault="008E368E">
      <w:pPr>
        <w:tabs>
          <w:tab w:val="center" w:pos="2947"/>
          <w:tab w:val="right" w:pos="4961"/>
        </w:tabs>
        <w:spacing w:after="303" w:line="265" w:lineRule="auto"/>
        <w:ind w:left="0" w:right="-15" w:firstLine="0"/>
        <w:jc w:val="left"/>
        <w:rPr>
          <w:rFonts w:ascii="Times New Roman" w:hAnsi="Times New Roman" w:cs="Times New Roman"/>
          <w:color w:val="000000" w:themeColor="text1"/>
        </w:rPr>
      </w:pPr>
      <w:r w:rsidRPr="003376AE">
        <w:rPr>
          <w:rFonts w:ascii="Times New Roman" w:eastAsia="Calibri" w:hAnsi="Times New Roman" w:cs="Times New Roman"/>
          <w:color w:val="000000" w:themeColor="text1"/>
          <w:sz w:val="22"/>
        </w:rPr>
        <w:tab/>
      </w:r>
      <w:r w:rsidRPr="003376AE">
        <w:rPr>
          <w:rFonts w:ascii="Times New Roman" w:hAnsi="Times New Roman" w:cs="Times New Roman"/>
          <w:color w:val="000000" w:themeColor="text1"/>
        </w:rPr>
        <w:t>(3</w:t>
      </w:r>
      <w:r w:rsidRPr="003376AE">
        <w:rPr>
          <w:rFonts w:ascii="Times New Roman" w:hAnsi="Times New Roman" w:cs="Times New Roman"/>
          <w:i/>
          <w:color w:val="000000" w:themeColor="text1"/>
        </w:rPr>
        <w:t>/</w:t>
      </w:r>
      <w:r w:rsidRPr="003376AE">
        <w:rPr>
          <w:rFonts w:ascii="Times New Roman" w:hAnsi="Times New Roman" w:cs="Times New Roman"/>
          <w:color w:val="000000" w:themeColor="text1"/>
        </w:rPr>
        <w:t>32)(</w:t>
      </w:r>
      <w:r w:rsidRPr="003376AE">
        <w:rPr>
          <w:rFonts w:ascii="Times New Roman" w:hAnsi="Times New Roman" w:cs="Times New Roman"/>
          <w:i/>
          <w:color w:val="000000" w:themeColor="text1"/>
        </w:rPr>
        <w:t>µCoxW</w:t>
      </w:r>
      <w:r w:rsidRPr="003376AE">
        <w:rPr>
          <w:rFonts w:ascii="Times New Roman" w:hAnsi="Times New Roman" w:cs="Times New Roman"/>
          <w:color w:val="000000" w:themeColor="text1"/>
          <w:vertAlign w:val="subscript"/>
        </w:rPr>
        <w:t>1</w:t>
      </w:r>
      <w:r w:rsidRPr="003376AE">
        <w:rPr>
          <w:rFonts w:ascii="Times New Roman" w:hAnsi="Times New Roman" w:cs="Times New Roman"/>
          <w:i/>
          <w:color w:val="000000" w:themeColor="text1"/>
        </w:rPr>
        <w:t>/L</w:t>
      </w:r>
      <w:r w:rsidRPr="003376AE">
        <w:rPr>
          <w:rFonts w:ascii="Times New Roman" w:hAnsi="Times New Roman" w:cs="Times New Roman"/>
          <w:color w:val="000000" w:themeColor="text1"/>
          <w:vertAlign w:val="subscript"/>
        </w:rPr>
        <w:t>1</w:t>
      </w:r>
      <w:r w:rsidRPr="003376AE">
        <w:rPr>
          <w:rFonts w:ascii="Times New Roman" w:hAnsi="Times New Roman" w:cs="Times New Roman"/>
          <w:color w:val="000000" w:themeColor="text1"/>
        </w:rPr>
        <w:t>)</w:t>
      </w:r>
      <w:r w:rsidRPr="003376AE">
        <w:rPr>
          <w:rFonts w:ascii="Times New Roman" w:hAnsi="Times New Roman" w:cs="Times New Roman"/>
          <w:i/>
          <w:color w:val="000000" w:themeColor="text1"/>
        </w:rPr>
        <w:t>/I</w:t>
      </w:r>
      <w:r w:rsidRPr="003376AE">
        <w:rPr>
          <w:rFonts w:ascii="Times New Roman" w:hAnsi="Times New Roman" w:cs="Times New Roman"/>
          <w:color w:val="000000" w:themeColor="text1"/>
          <w:vertAlign w:val="subscript"/>
        </w:rPr>
        <w:t>SSX</w:t>
      </w:r>
      <w:r w:rsidR="00360D75" w:rsidRPr="003376AE">
        <w:rPr>
          <w:rFonts w:ascii="Times New Roman" w:hAnsi="Times New Roman" w:cs="Times New Roman"/>
          <w:color w:val="000000" w:themeColor="text1"/>
          <w:vertAlign w:val="subscript"/>
        </w:rPr>
        <w:t xml:space="preserve"> </w:t>
      </w:r>
      <w:r w:rsidRPr="003376AE">
        <w:rPr>
          <w:rFonts w:ascii="Times New Roman" w:hAnsi="Times New Roman" w:cs="Times New Roman"/>
          <w:color w:val="000000" w:themeColor="text1"/>
        </w:rPr>
        <w:t>(</w:t>
      </w:r>
      <w:r w:rsidRPr="003376AE">
        <w:rPr>
          <w:rFonts w:ascii="Times New Roman" w:hAnsi="Times New Roman" w:cs="Times New Roman"/>
          <w:i/>
          <w:color w:val="000000" w:themeColor="text1"/>
        </w:rPr>
        <w:t>A</w:t>
      </w:r>
      <w:r w:rsidRPr="003376AE">
        <w:rPr>
          <w:rFonts w:ascii="Times New Roman" w:hAnsi="Times New Roman" w:cs="Times New Roman"/>
          <w:color w:val="000000" w:themeColor="text1"/>
          <w:vertAlign w:val="superscript"/>
        </w:rPr>
        <w:t>2</w:t>
      </w:r>
      <w:r w:rsidRPr="003376AE">
        <w:rPr>
          <w:rFonts w:ascii="Times New Roman" w:hAnsi="Times New Roman" w:cs="Times New Roman"/>
          <w:color w:val="000000" w:themeColor="text1"/>
          <w:vertAlign w:val="subscript"/>
        </w:rPr>
        <w:t>RF</w:t>
      </w:r>
      <w:r w:rsidRPr="003376AE">
        <w:rPr>
          <w:rFonts w:ascii="Times New Roman" w:hAnsi="Times New Roman" w:cs="Times New Roman"/>
          <w:color w:val="000000" w:themeColor="text1"/>
        </w:rPr>
        <w:t>)</w:t>
      </w:r>
      <w:r w:rsidRPr="003376AE">
        <w:rPr>
          <w:rFonts w:ascii="Times New Roman" w:hAnsi="Times New Roman" w:cs="Times New Roman"/>
          <w:color w:val="000000" w:themeColor="text1"/>
        </w:rPr>
        <w:tab/>
        <w:t>(30)</w:t>
      </w:r>
    </w:p>
    <w:p w14:paraId="61D14367" w14:textId="77777777" w:rsidR="005E599E" w:rsidRPr="003376AE" w:rsidRDefault="008E368E">
      <w:pPr>
        <w:spacing w:after="321"/>
        <w:ind w:left="-5"/>
        <w:rPr>
          <w:rFonts w:ascii="Times New Roman" w:hAnsi="Times New Roman" w:cs="Times New Roman"/>
          <w:color w:val="000000" w:themeColor="text1"/>
        </w:rPr>
      </w:pPr>
      <w:r w:rsidRPr="003376AE">
        <w:rPr>
          <w:rFonts w:ascii="Times New Roman" w:hAnsi="Times New Roman" w:cs="Times New Roman"/>
          <w:color w:val="000000" w:themeColor="text1"/>
        </w:rPr>
        <w:t>As A</w:t>
      </w:r>
      <w:r w:rsidR="0022581B" w:rsidRPr="003376AE">
        <w:rPr>
          <w:rFonts w:ascii="Times New Roman" w:hAnsi="Times New Roman" w:cs="Times New Roman"/>
          <w:color w:val="000000" w:themeColor="text1"/>
          <w:sz w:val="18"/>
          <w:vertAlign w:val="superscript"/>
        </w:rPr>
        <w:t>2</w:t>
      </w:r>
      <w:r w:rsidRPr="003376AE">
        <w:rPr>
          <w:rFonts w:ascii="Times New Roman" w:hAnsi="Times New Roman" w:cs="Times New Roman"/>
          <w:color w:val="000000" w:themeColor="text1"/>
          <w:sz w:val="14"/>
        </w:rPr>
        <w:t>RF</w:t>
      </w:r>
      <w:r w:rsidRPr="003376AE">
        <w:rPr>
          <w:rFonts w:ascii="Times New Roman" w:hAnsi="Times New Roman" w:cs="Times New Roman"/>
          <w:color w:val="000000" w:themeColor="text1"/>
        </w:rPr>
        <w:t>=A</w:t>
      </w:r>
      <w:r w:rsidRPr="003376AE">
        <w:rPr>
          <w:rFonts w:ascii="Times New Roman" w:hAnsi="Times New Roman" w:cs="Times New Roman"/>
          <w:color w:val="000000" w:themeColor="text1"/>
          <w:sz w:val="16"/>
          <w:vertAlign w:val="superscript"/>
        </w:rPr>
        <w:t>2</w:t>
      </w:r>
      <w:r w:rsidRPr="003376AE">
        <w:rPr>
          <w:rFonts w:ascii="Times New Roman" w:hAnsi="Times New Roman" w:cs="Times New Roman"/>
          <w:color w:val="000000" w:themeColor="text1"/>
          <w:sz w:val="14"/>
        </w:rPr>
        <w:t>interference</w:t>
      </w:r>
      <w:r w:rsidRPr="003376AE">
        <w:rPr>
          <w:rFonts w:ascii="Times New Roman" w:hAnsi="Times New Roman" w:cs="Times New Roman"/>
          <w:color w:val="000000" w:themeColor="text1"/>
        </w:rPr>
        <w:t>. Therefore the third-order intermodulation, IM</w:t>
      </w:r>
      <w:r w:rsidRPr="003376AE">
        <w:rPr>
          <w:rFonts w:ascii="Times New Roman" w:hAnsi="Times New Roman" w:cs="Times New Roman"/>
          <w:color w:val="000000" w:themeColor="text1"/>
          <w:vertAlign w:val="subscript"/>
        </w:rPr>
        <w:t xml:space="preserve">3 </w:t>
      </w:r>
      <w:r w:rsidRPr="003376AE">
        <w:rPr>
          <w:rFonts w:ascii="Times New Roman" w:hAnsi="Times New Roman" w:cs="Times New Roman"/>
          <w:color w:val="000000" w:themeColor="text1"/>
        </w:rPr>
        <w:t>expressed as:</w:t>
      </w:r>
    </w:p>
    <w:p w14:paraId="3413BD41" w14:textId="77777777" w:rsidR="005E599E" w:rsidRPr="003376AE" w:rsidRDefault="008E368E">
      <w:pPr>
        <w:spacing w:after="193" w:line="259" w:lineRule="auto"/>
        <w:ind w:left="194"/>
        <w:jc w:val="left"/>
        <w:rPr>
          <w:rFonts w:ascii="Times New Roman" w:hAnsi="Times New Roman" w:cs="Times New Roman"/>
          <w:color w:val="000000" w:themeColor="text1"/>
        </w:rPr>
      </w:pPr>
      <w:r w:rsidRPr="003376AE">
        <w:rPr>
          <w:rFonts w:ascii="Times New Roman" w:hAnsi="Times New Roman" w:cs="Times New Roman"/>
          <w:i/>
          <w:color w:val="000000" w:themeColor="text1"/>
        </w:rPr>
        <w:t>HD</w:t>
      </w:r>
      <w:r w:rsidRPr="003376AE">
        <w:rPr>
          <w:rFonts w:ascii="Times New Roman" w:hAnsi="Times New Roman" w:cs="Times New Roman"/>
          <w:color w:val="000000" w:themeColor="text1"/>
          <w:vertAlign w:val="subscript"/>
        </w:rPr>
        <w:t xml:space="preserve">3 </w:t>
      </w:r>
      <w:r w:rsidRPr="003376AE">
        <w:rPr>
          <w:rFonts w:ascii="Times New Roman" w:hAnsi="Times New Roman" w:cs="Times New Roman"/>
          <w:color w:val="000000" w:themeColor="text1"/>
        </w:rPr>
        <w:t>= (3</w:t>
      </w:r>
      <w:r w:rsidRPr="003376AE">
        <w:rPr>
          <w:rFonts w:ascii="Times New Roman" w:hAnsi="Times New Roman" w:cs="Times New Roman"/>
          <w:i/>
          <w:color w:val="000000" w:themeColor="text1"/>
        </w:rPr>
        <w:t>/</w:t>
      </w:r>
      <w:r w:rsidRPr="003376AE">
        <w:rPr>
          <w:rFonts w:ascii="Times New Roman" w:hAnsi="Times New Roman" w:cs="Times New Roman"/>
          <w:color w:val="000000" w:themeColor="text1"/>
        </w:rPr>
        <w:t>32)</w:t>
      </w:r>
      <w:r w:rsidRPr="003376AE">
        <w:rPr>
          <w:rFonts w:ascii="Times New Roman" w:hAnsi="Times New Roman" w:cs="Times New Roman"/>
          <w:i/>
          <w:color w:val="000000" w:themeColor="text1"/>
        </w:rPr>
        <w:t>k/I</w:t>
      </w:r>
      <w:r w:rsidRPr="003376AE">
        <w:rPr>
          <w:rFonts w:ascii="Times New Roman" w:hAnsi="Times New Roman" w:cs="Times New Roman"/>
          <w:color w:val="000000" w:themeColor="text1"/>
          <w:vertAlign w:val="subscript"/>
        </w:rPr>
        <w:t>SSX</w:t>
      </w:r>
      <w:r w:rsidRPr="003376AE">
        <w:rPr>
          <w:rFonts w:ascii="Times New Roman" w:hAnsi="Times New Roman" w:cs="Times New Roman"/>
          <w:i/>
          <w:color w:val="000000" w:themeColor="text1"/>
        </w:rPr>
        <w:t>.A</w:t>
      </w:r>
      <w:r w:rsidRPr="003376AE">
        <w:rPr>
          <w:rFonts w:ascii="Times New Roman" w:hAnsi="Times New Roman" w:cs="Times New Roman"/>
          <w:color w:val="000000" w:themeColor="text1"/>
          <w:vertAlign w:val="superscript"/>
        </w:rPr>
        <w:t>2</w:t>
      </w:r>
      <w:r w:rsidRPr="003376AE">
        <w:rPr>
          <w:rFonts w:ascii="Times New Roman" w:hAnsi="Times New Roman" w:cs="Times New Roman"/>
          <w:i/>
          <w:color w:val="000000" w:themeColor="text1"/>
        </w:rPr>
        <w:t xml:space="preserve">interference </w:t>
      </w:r>
      <w:r w:rsidRPr="003376AE">
        <w:rPr>
          <w:rFonts w:ascii="Times New Roman" w:hAnsi="Times New Roman" w:cs="Times New Roman"/>
          <w:color w:val="000000" w:themeColor="text1"/>
        </w:rPr>
        <w:t>=</w:t>
      </w:r>
    </w:p>
    <w:p w14:paraId="74504399" w14:textId="77777777" w:rsidR="005E599E" w:rsidRPr="003376AE" w:rsidRDefault="008E368E">
      <w:pPr>
        <w:tabs>
          <w:tab w:val="center" w:pos="2537"/>
          <w:tab w:val="right" w:pos="4961"/>
        </w:tabs>
        <w:spacing w:after="269" w:line="259" w:lineRule="auto"/>
        <w:ind w:left="0" w:right="-15" w:firstLine="0"/>
        <w:jc w:val="left"/>
        <w:rPr>
          <w:rFonts w:ascii="Times New Roman" w:hAnsi="Times New Roman" w:cs="Times New Roman"/>
          <w:color w:val="000000" w:themeColor="text1"/>
        </w:rPr>
      </w:pPr>
      <w:r w:rsidRPr="003376AE">
        <w:rPr>
          <w:rFonts w:ascii="Times New Roman" w:eastAsia="Calibri" w:hAnsi="Times New Roman" w:cs="Times New Roman"/>
          <w:color w:val="000000" w:themeColor="text1"/>
          <w:sz w:val="22"/>
        </w:rPr>
        <w:tab/>
      </w:r>
      <w:r w:rsidRPr="003376AE">
        <w:rPr>
          <w:rFonts w:ascii="Times New Roman" w:hAnsi="Times New Roman" w:cs="Times New Roman"/>
          <w:color w:val="000000" w:themeColor="text1"/>
        </w:rPr>
        <w:t>(3</w:t>
      </w:r>
      <w:r w:rsidRPr="003376AE">
        <w:rPr>
          <w:rFonts w:ascii="Times New Roman" w:hAnsi="Times New Roman" w:cs="Times New Roman"/>
          <w:i/>
          <w:color w:val="000000" w:themeColor="text1"/>
        </w:rPr>
        <w:t>/</w:t>
      </w:r>
      <w:r w:rsidRPr="003376AE">
        <w:rPr>
          <w:rFonts w:ascii="Times New Roman" w:hAnsi="Times New Roman" w:cs="Times New Roman"/>
          <w:color w:val="000000" w:themeColor="text1"/>
        </w:rPr>
        <w:t>32)(</w:t>
      </w:r>
      <w:r w:rsidRPr="003376AE">
        <w:rPr>
          <w:rFonts w:ascii="Times New Roman" w:hAnsi="Times New Roman" w:cs="Times New Roman"/>
          <w:i/>
          <w:color w:val="000000" w:themeColor="text1"/>
        </w:rPr>
        <w:t>µCoxW</w:t>
      </w:r>
      <w:r w:rsidRPr="003376AE">
        <w:rPr>
          <w:rFonts w:ascii="Times New Roman" w:hAnsi="Times New Roman" w:cs="Times New Roman"/>
          <w:color w:val="000000" w:themeColor="text1"/>
          <w:vertAlign w:val="subscript"/>
        </w:rPr>
        <w:t>1</w:t>
      </w:r>
      <w:r w:rsidRPr="003376AE">
        <w:rPr>
          <w:rFonts w:ascii="Times New Roman" w:hAnsi="Times New Roman" w:cs="Times New Roman"/>
          <w:i/>
          <w:color w:val="000000" w:themeColor="text1"/>
        </w:rPr>
        <w:t>/L</w:t>
      </w:r>
      <w:r w:rsidRPr="003376AE">
        <w:rPr>
          <w:rFonts w:ascii="Times New Roman" w:hAnsi="Times New Roman" w:cs="Times New Roman"/>
          <w:color w:val="000000" w:themeColor="text1"/>
          <w:vertAlign w:val="subscript"/>
        </w:rPr>
        <w:t>1</w:t>
      </w:r>
      <w:r w:rsidRPr="003376AE">
        <w:rPr>
          <w:rFonts w:ascii="Times New Roman" w:hAnsi="Times New Roman" w:cs="Times New Roman"/>
          <w:color w:val="000000" w:themeColor="text1"/>
        </w:rPr>
        <w:t>)</w:t>
      </w:r>
      <w:r w:rsidRPr="003376AE">
        <w:rPr>
          <w:rFonts w:ascii="Times New Roman" w:hAnsi="Times New Roman" w:cs="Times New Roman"/>
          <w:i/>
          <w:color w:val="000000" w:themeColor="text1"/>
        </w:rPr>
        <w:t>/I</w:t>
      </w:r>
      <w:r w:rsidRPr="003376AE">
        <w:rPr>
          <w:rFonts w:ascii="Times New Roman" w:hAnsi="Times New Roman" w:cs="Times New Roman"/>
          <w:color w:val="000000" w:themeColor="text1"/>
          <w:vertAlign w:val="subscript"/>
        </w:rPr>
        <w:t>SSX</w:t>
      </w:r>
      <w:r w:rsidRPr="003376AE">
        <w:rPr>
          <w:rFonts w:ascii="Times New Roman" w:hAnsi="Times New Roman" w:cs="Times New Roman"/>
          <w:i/>
          <w:color w:val="000000" w:themeColor="text1"/>
        </w:rPr>
        <w:t>.A</w:t>
      </w:r>
      <w:r w:rsidRPr="003376AE">
        <w:rPr>
          <w:rFonts w:ascii="Times New Roman" w:hAnsi="Times New Roman" w:cs="Times New Roman"/>
          <w:color w:val="000000" w:themeColor="text1"/>
          <w:vertAlign w:val="superscript"/>
        </w:rPr>
        <w:t>2</w:t>
      </w:r>
      <w:r w:rsidRPr="003376AE">
        <w:rPr>
          <w:rFonts w:ascii="Times New Roman" w:hAnsi="Times New Roman" w:cs="Times New Roman"/>
          <w:i/>
          <w:color w:val="000000" w:themeColor="text1"/>
        </w:rPr>
        <w:t>interference</w:t>
      </w:r>
      <w:r w:rsidRPr="003376AE">
        <w:rPr>
          <w:rFonts w:ascii="Times New Roman" w:hAnsi="Times New Roman" w:cs="Times New Roman"/>
          <w:i/>
          <w:color w:val="000000" w:themeColor="text1"/>
        </w:rPr>
        <w:tab/>
      </w:r>
      <w:r w:rsidRPr="003376AE">
        <w:rPr>
          <w:rFonts w:ascii="Times New Roman" w:hAnsi="Times New Roman" w:cs="Times New Roman"/>
          <w:color w:val="000000" w:themeColor="text1"/>
        </w:rPr>
        <w:t>(31)</w:t>
      </w:r>
    </w:p>
    <w:p w14:paraId="463E2E61" w14:textId="77777777" w:rsidR="00CA0158" w:rsidRPr="003376AE" w:rsidRDefault="008E368E">
      <w:pPr>
        <w:spacing w:after="317"/>
        <w:ind w:left="-5"/>
        <w:rPr>
          <w:rFonts w:ascii="Times New Roman" w:hAnsi="Times New Roman" w:cs="Times New Roman"/>
          <w:color w:val="000000" w:themeColor="text1"/>
        </w:rPr>
      </w:pPr>
      <w:r w:rsidRPr="003376AE">
        <w:rPr>
          <w:rFonts w:ascii="Times New Roman" w:hAnsi="Times New Roman" w:cs="Times New Roman"/>
          <w:color w:val="000000" w:themeColor="text1"/>
        </w:rPr>
        <w:t>Hence, referring to Eqs.(31), the third-order harmonic distortion (HD</w:t>
      </w:r>
      <w:r w:rsidRPr="003376AE">
        <w:rPr>
          <w:rFonts w:ascii="Times New Roman" w:hAnsi="Times New Roman" w:cs="Times New Roman"/>
          <w:color w:val="000000" w:themeColor="text1"/>
          <w:vertAlign w:val="subscript"/>
        </w:rPr>
        <w:t>3</w:t>
      </w:r>
      <w:r w:rsidRPr="003376AE">
        <w:rPr>
          <w:rFonts w:ascii="Times New Roman" w:hAnsi="Times New Roman" w:cs="Times New Roman"/>
          <w:color w:val="000000" w:themeColor="text1"/>
        </w:rPr>
        <w:t>) can be altered with the device size of M</w:t>
      </w:r>
      <w:r w:rsidRPr="003376AE">
        <w:rPr>
          <w:rFonts w:ascii="Times New Roman" w:hAnsi="Times New Roman" w:cs="Times New Roman"/>
          <w:color w:val="000000" w:themeColor="text1"/>
          <w:vertAlign w:val="subscript"/>
        </w:rPr>
        <w:t>1</w:t>
      </w:r>
      <w:r w:rsidRPr="003376AE">
        <w:rPr>
          <w:rFonts w:ascii="Times New Roman" w:hAnsi="Times New Roman" w:cs="Times New Roman"/>
          <w:color w:val="000000" w:themeColor="text1"/>
        </w:rPr>
        <w:t>, hence altering the overall transconductance. This shows that the W/L ratio depends linearly on the harmonic distortion. The size of the respective transistor requires diligent sizing to produce a low distortion mixer and not to burn more power. The mixer’s overall linearity performance is highly dependent on the tail current, I</w:t>
      </w:r>
      <w:r w:rsidRPr="003376AE">
        <w:rPr>
          <w:rFonts w:ascii="Times New Roman" w:hAnsi="Times New Roman" w:cs="Times New Roman"/>
          <w:color w:val="000000" w:themeColor="text1"/>
          <w:vertAlign w:val="subscript"/>
        </w:rPr>
        <w:t xml:space="preserve">SSX </w:t>
      </w:r>
      <w:r w:rsidRPr="003376AE">
        <w:rPr>
          <w:rFonts w:ascii="Times New Roman" w:hAnsi="Times New Roman" w:cs="Times New Roman"/>
          <w:color w:val="000000" w:themeColor="text1"/>
        </w:rPr>
        <w:t>of the M</w:t>
      </w:r>
      <w:r w:rsidRPr="003376AE">
        <w:rPr>
          <w:rFonts w:ascii="Times New Roman" w:hAnsi="Times New Roman" w:cs="Times New Roman"/>
          <w:color w:val="000000" w:themeColor="text1"/>
          <w:vertAlign w:val="subscript"/>
        </w:rPr>
        <w:t>T</w:t>
      </w:r>
      <w:r w:rsidRPr="003376AE">
        <w:rPr>
          <w:rFonts w:ascii="Times New Roman" w:hAnsi="Times New Roman" w:cs="Times New Roman"/>
          <w:color w:val="000000" w:themeColor="text1"/>
        </w:rPr>
        <w:t xml:space="preserve">. </w:t>
      </w:r>
      <w:r w:rsidR="00CA0158" w:rsidRPr="003376AE">
        <w:rPr>
          <w:rFonts w:ascii="Times New Roman" w:hAnsi="Times New Roman" w:cs="Times New Roman"/>
          <w:color w:val="000000" w:themeColor="text1"/>
        </w:rPr>
        <w:t>I</w:t>
      </w:r>
      <w:r w:rsidR="00CA0158" w:rsidRPr="003376AE">
        <w:rPr>
          <w:rFonts w:ascii="Times New Roman" w:hAnsi="Times New Roman" w:cs="Times New Roman"/>
          <w:color w:val="000000" w:themeColor="text1"/>
          <w:vertAlign w:val="subscript"/>
        </w:rPr>
        <w:t xml:space="preserve">SSX </w:t>
      </w:r>
      <w:r w:rsidR="00CA0158" w:rsidRPr="003376AE">
        <w:rPr>
          <w:rFonts w:ascii="Times New Roman" w:hAnsi="Times New Roman" w:cs="Times New Roman"/>
          <w:color w:val="000000" w:themeColor="text1"/>
        </w:rPr>
        <w:t>can be represented as the magnitude of the nth order drain current components, given as:</w:t>
      </w:r>
    </w:p>
    <w:p w14:paraId="5A862B5C" w14:textId="77777777" w:rsidR="00CA0158" w:rsidRPr="003376AE" w:rsidRDefault="00CA0158" w:rsidP="00CA0158">
      <w:pPr>
        <w:spacing w:after="317"/>
        <w:ind w:left="-5"/>
        <w:jc w:val="right"/>
        <w:rPr>
          <w:rFonts w:ascii="Times New Roman" w:hAnsi="Times New Roman" w:cs="Times New Roman"/>
          <w:color w:val="000000" w:themeColor="text1"/>
          <w:lang w:val="en-GB"/>
        </w:rPr>
      </w:pPr>
      <w:r w:rsidRPr="003376AE">
        <w:rPr>
          <w:rFonts w:ascii="Times New Roman" w:hAnsi="Times New Roman" w:cs="Times New Roman"/>
          <w:color w:val="000000" w:themeColor="text1"/>
          <w:position w:val="-32"/>
          <w:lang w:val="en-GB"/>
        </w:rPr>
        <w:object w:dxaOrig="5040" w:dyaOrig="740" w14:anchorId="44062DAA">
          <v:shape id="_x0000_i1049" type="#_x0000_t75" style="width:222.5pt;height:33pt" o:ole="">
            <v:imagedata r:id="rId60" o:title=""/>
          </v:shape>
          <o:OLEObject Type="Embed" ProgID="Equation.DSMT4" ShapeID="_x0000_i1049" DrawAspect="Content" ObjectID="_1833704824" r:id="rId61"/>
        </w:object>
      </w:r>
      <w:r w:rsidRPr="003376AE">
        <w:rPr>
          <w:rFonts w:ascii="Times New Roman" w:hAnsi="Times New Roman" w:cs="Times New Roman"/>
          <w:color w:val="000000" w:themeColor="text1"/>
          <w:lang w:val="en-GB"/>
        </w:rPr>
        <w:t xml:space="preserve"> (32)</w:t>
      </w:r>
    </w:p>
    <w:p w14:paraId="683A4661" w14:textId="77777777" w:rsidR="005E599E" w:rsidRPr="003376AE" w:rsidRDefault="00CA0158" w:rsidP="00DE16A9">
      <w:pPr>
        <w:spacing w:after="317"/>
        <w:ind w:left="-5"/>
        <w:rPr>
          <w:rFonts w:ascii="Times New Roman" w:hAnsi="Times New Roman" w:cs="Times New Roman"/>
          <w:color w:val="000000" w:themeColor="text1"/>
        </w:rPr>
      </w:pPr>
      <w:r w:rsidRPr="003376AE">
        <w:rPr>
          <w:rFonts w:ascii="Times New Roman" w:hAnsi="Times New Roman" w:cs="Times New Roman"/>
          <w:color w:val="000000" w:themeColor="text1"/>
          <w:lang w:val="en-GB"/>
        </w:rPr>
        <w:t>Based on Eqs.(32), the fundamental and the third or</w:t>
      </w:r>
      <w:r w:rsidR="00F24811" w:rsidRPr="003376AE">
        <w:rPr>
          <w:rFonts w:ascii="Times New Roman" w:hAnsi="Times New Roman" w:cs="Times New Roman"/>
          <w:color w:val="000000" w:themeColor="text1"/>
          <w:lang w:val="en-GB"/>
        </w:rPr>
        <w:t>der current component is plotted and is illustrated in Fig.4</w:t>
      </w:r>
      <w:r w:rsidR="009E456F" w:rsidRPr="003376AE">
        <w:rPr>
          <w:rFonts w:ascii="Times New Roman" w:hAnsi="Times New Roman" w:cs="Times New Roman"/>
          <w:color w:val="000000" w:themeColor="text1"/>
          <w:lang w:val="en-GB"/>
        </w:rPr>
        <w:t>. It can be observed</w:t>
      </w:r>
      <w:r w:rsidR="00FB4596" w:rsidRPr="003376AE">
        <w:rPr>
          <w:rFonts w:ascii="Times New Roman" w:hAnsi="Times New Roman" w:cs="Times New Roman"/>
          <w:color w:val="000000" w:themeColor="text1"/>
          <w:lang w:val="en-GB"/>
        </w:rPr>
        <w:t xml:space="preserve"> from Fig.4 that as the conduction angle increases, the fundamental current component increases</w:t>
      </w:r>
      <w:r w:rsidR="009E456F" w:rsidRPr="003376AE">
        <w:rPr>
          <w:rFonts w:ascii="Times New Roman" w:hAnsi="Times New Roman" w:cs="Times New Roman"/>
          <w:color w:val="000000" w:themeColor="text1"/>
          <w:lang w:val="en-GB"/>
        </w:rPr>
        <w:t xml:space="preserve"> due to the increment of the DC component. On the other hand, the third orde</w:t>
      </w:r>
      <w:r w:rsidR="00D06E02" w:rsidRPr="003376AE">
        <w:rPr>
          <w:rFonts w:ascii="Times New Roman" w:hAnsi="Times New Roman" w:cs="Times New Roman"/>
          <w:color w:val="000000" w:themeColor="text1"/>
          <w:lang w:val="en-GB"/>
        </w:rPr>
        <w:t>r current component also reduces</w:t>
      </w:r>
      <w:r w:rsidR="009E456F" w:rsidRPr="003376AE">
        <w:rPr>
          <w:rFonts w:ascii="Times New Roman" w:hAnsi="Times New Roman" w:cs="Times New Roman"/>
          <w:color w:val="000000" w:themeColor="text1"/>
          <w:lang w:val="en-GB"/>
        </w:rPr>
        <w:t xml:space="preserve"> as the conduction angle </w:t>
      </w:r>
      <w:r w:rsidR="009E456F" w:rsidRPr="003376AE">
        <w:rPr>
          <w:rFonts w:ascii="Times New Roman" w:hAnsi="Times New Roman" w:cs="Times New Roman"/>
          <w:color w:val="000000" w:themeColor="text1"/>
          <w:szCs w:val="20"/>
          <w:lang w:val="en-GB"/>
        </w:rPr>
        <w:t>increa</w:t>
      </w:r>
      <w:r w:rsidR="00D06E02" w:rsidRPr="003376AE">
        <w:rPr>
          <w:rFonts w:ascii="Times New Roman" w:hAnsi="Times New Roman" w:cs="Times New Roman"/>
          <w:color w:val="000000" w:themeColor="text1"/>
          <w:szCs w:val="20"/>
          <w:lang w:val="en-GB"/>
        </w:rPr>
        <w:t xml:space="preserve">ses. </w:t>
      </w:r>
      <w:r w:rsidR="009E456F" w:rsidRPr="003376AE">
        <w:rPr>
          <w:rFonts w:ascii="Times New Roman" w:hAnsi="Times New Roman" w:cs="Times New Roman"/>
          <w:color w:val="000000" w:themeColor="text1"/>
          <w:szCs w:val="20"/>
          <w:lang w:val="en-GB"/>
        </w:rPr>
        <w:t xml:space="preserve">An interesting observation is at the conduction angle within the range of </w:t>
      </w:r>
      <w:r w:rsidR="009E456F" w:rsidRPr="003376AE">
        <w:rPr>
          <w:rFonts w:ascii="Times New Roman" w:hAnsi="Times New Roman" w:cs="Times New Roman"/>
          <w:color w:val="000000" w:themeColor="text1"/>
          <w:szCs w:val="20"/>
        </w:rPr>
        <w:t xml:space="preserve">π&lt;α&lt;1.8π. In this region, the fundamental </w:t>
      </w:r>
      <w:r w:rsidR="009E456F" w:rsidRPr="003376AE">
        <w:rPr>
          <w:rFonts w:ascii="Times New Roman" w:hAnsi="Times New Roman" w:cs="Times New Roman"/>
          <w:color w:val="000000" w:themeColor="text1"/>
          <w:szCs w:val="20"/>
        </w:rPr>
        <w:lastRenderedPageBreak/>
        <w:t>component is the highest and the third order component is at the lowest. The lowest third order component of M</w:t>
      </w:r>
      <w:r w:rsidR="005036DC" w:rsidRPr="003376AE">
        <w:rPr>
          <w:rFonts w:ascii="Times New Roman" w:hAnsi="Times New Roman" w:cs="Times New Roman"/>
          <w:color w:val="000000" w:themeColor="text1"/>
          <w:szCs w:val="20"/>
          <w:vertAlign w:val="subscript"/>
        </w:rPr>
        <w:t>1/2</w:t>
      </w:r>
      <w:r w:rsidR="009E456F" w:rsidRPr="003376AE">
        <w:rPr>
          <w:rFonts w:ascii="Times New Roman" w:hAnsi="Times New Roman" w:cs="Times New Roman"/>
          <w:color w:val="000000" w:themeColor="text1"/>
          <w:szCs w:val="20"/>
        </w:rPr>
        <w:t xml:space="preserve"> on the other hand promises a linear operation. Hence</w:t>
      </w:r>
      <w:r w:rsidR="00A312B8" w:rsidRPr="003376AE">
        <w:rPr>
          <w:rFonts w:ascii="Times New Roman" w:hAnsi="Times New Roman" w:cs="Times New Roman"/>
          <w:color w:val="000000" w:themeColor="text1"/>
          <w:szCs w:val="20"/>
        </w:rPr>
        <w:t xml:space="preserve"> device size </w:t>
      </w:r>
      <w:r w:rsidR="009E456F" w:rsidRPr="003376AE">
        <w:rPr>
          <w:rFonts w:ascii="Times New Roman" w:hAnsi="Times New Roman" w:cs="Times New Roman"/>
          <w:color w:val="000000" w:themeColor="text1"/>
          <w:szCs w:val="20"/>
        </w:rPr>
        <w:t xml:space="preserve"> W/L</w:t>
      </w:r>
      <w:r w:rsidR="0022581B" w:rsidRPr="003376AE">
        <w:rPr>
          <w:rFonts w:ascii="Times New Roman" w:hAnsi="Times New Roman" w:cs="Times New Roman"/>
          <w:color w:val="000000" w:themeColor="text1"/>
          <w:szCs w:val="20"/>
        </w:rPr>
        <w:t xml:space="preserve"> of M</w:t>
      </w:r>
      <w:r w:rsidR="005036DC" w:rsidRPr="003376AE">
        <w:rPr>
          <w:rFonts w:ascii="Times New Roman" w:hAnsi="Times New Roman" w:cs="Times New Roman"/>
          <w:color w:val="000000" w:themeColor="text1"/>
          <w:szCs w:val="20"/>
          <w:vertAlign w:val="subscript"/>
        </w:rPr>
        <w:t>1/2</w:t>
      </w:r>
      <w:r w:rsidR="009E456F" w:rsidRPr="003376AE">
        <w:rPr>
          <w:rFonts w:ascii="Times New Roman" w:hAnsi="Times New Roman" w:cs="Times New Roman"/>
          <w:color w:val="000000" w:themeColor="text1"/>
          <w:szCs w:val="20"/>
        </w:rPr>
        <w:t xml:space="preserve"> as given in Table 2 is chosen to achieve this objective. Moreover, the conduction</w:t>
      </w:r>
      <w:r w:rsidR="00892C4F" w:rsidRPr="003376AE">
        <w:rPr>
          <w:rFonts w:ascii="Times New Roman" w:hAnsi="Times New Roman" w:cs="Times New Roman"/>
          <w:color w:val="000000" w:themeColor="text1"/>
          <w:szCs w:val="20"/>
        </w:rPr>
        <w:t xml:space="preserve"> angle is tunable</w:t>
      </w:r>
      <w:r w:rsidR="005036DC" w:rsidRPr="003376AE">
        <w:rPr>
          <w:rFonts w:ascii="Times New Roman" w:hAnsi="Times New Roman" w:cs="Times New Roman"/>
          <w:color w:val="000000" w:themeColor="text1"/>
          <w:szCs w:val="20"/>
        </w:rPr>
        <w:t xml:space="preserve"> through M</w:t>
      </w:r>
      <w:r w:rsidR="005036DC" w:rsidRPr="003376AE">
        <w:rPr>
          <w:rFonts w:ascii="Times New Roman" w:hAnsi="Times New Roman" w:cs="Times New Roman"/>
          <w:color w:val="000000" w:themeColor="text1"/>
          <w:szCs w:val="20"/>
          <w:vertAlign w:val="subscript"/>
        </w:rPr>
        <w:t>T</w:t>
      </w:r>
      <w:r w:rsidR="00892C4F" w:rsidRPr="003376AE">
        <w:rPr>
          <w:rFonts w:ascii="Times New Roman" w:hAnsi="Times New Roman" w:cs="Times New Roman"/>
          <w:color w:val="000000" w:themeColor="text1"/>
          <w:szCs w:val="20"/>
        </w:rPr>
        <w:t xml:space="preserve"> which explains</w:t>
      </w:r>
      <w:r w:rsidR="009E456F" w:rsidRPr="003376AE">
        <w:rPr>
          <w:rFonts w:ascii="Times New Roman" w:hAnsi="Times New Roman" w:cs="Times New Roman"/>
          <w:color w:val="000000" w:themeColor="text1"/>
          <w:szCs w:val="20"/>
        </w:rPr>
        <w:t xml:space="preserve"> the TCT </w:t>
      </w:r>
      <w:r w:rsidR="00192887" w:rsidRPr="003376AE">
        <w:rPr>
          <w:rFonts w:ascii="Times New Roman" w:hAnsi="Times New Roman" w:cs="Times New Roman"/>
          <w:color w:val="000000" w:themeColor="text1"/>
          <w:szCs w:val="20"/>
        </w:rPr>
        <w:t xml:space="preserve">tuning </w:t>
      </w:r>
      <w:r w:rsidR="009E456F" w:rsidRPr="003376AE">
        <w:rPr>
          <w:rFonts w:ascii="Times New Roman" w:hAnsi="Times New Roman" w:cs="Times New Roman"/>
          <w:color w:val="000000" w:themeColor="text1"/>
          <w:szCs w:val="20"/>
        </w:rPr>
        <w:t>operation.</w:t>
      </w:r>
      <w:r w:rsidR="00DE16A9" w:rsidRPr="003376AE">
        <w:rPr>
          <w:rFonts w:ascii="Times New Roman" w:hAnsi="Times New Roman" w:cs="Times New Roman"/>
          <w:color w:val="000000" w:themeColor="text1"/>
        </w:rPr>
        <w:t xml:space="preserve"> </w:t>
      </w:r>
      <w:r w:rsidR="008E368E" w:rsidRPr="003376AE">
        <w:rPr>
          <w:rFonts w:ascii="Times New Roman" w:hAnsi="Times New Roman" w:cs="Times New Roman"/>
          <w:color w:val="000000" w:themeColor="text1"/>
        </w:rPr>
        <w:t>As the A</w:t>
      </w:r>
      <w:r w:rsidR="008E368E" w:rsidRPr="003376AE">
        <w:rPr>
          <w:rFonts w:ascii="Times New Roman" w:hAnsi="Times New Roman" w:cs="Times New Roman"/>
          <w:color w:val="000000" w:themeColor="text1"/>
          <w:vertAlign w:val="subscript"/>
        </w:rPr>
        <w:t xml:space="preserve">RF </w:t>
      </w:r>
      <w:r w:rsidR="008E368E" w:rsidRPr="003376AE">
        <w:rPr>
          <w:rFonts w:ascii="Times New Roman" w:hAnsi="Times New Roman" w:cs="Times New Roman"/>
          <w:color w:val="000000" w:themeColor="text1"/>
        </w:rPr>
        <w:t>is low, the current through the M</w:t>
      </w:r>
      <w:r w:rsidR="008E368E" w:rsidRPr="003376AE">
        <w:rPr>
          <w:rFonts w:ascii="Times New Roman" w:hAnsi="Times New Roman" w:cs="Times New Roman"/>
          <w:color w:val="000000" w:themeColor="text1"/>
          <w:vertAlign w:val="subscript"/>
        </w:rPr>
        <w:t>1</w:t>
      </w:r>
      <w:r w:rsidR="008E368E" w:rsidRPr="003376AE">
        <w:rPr>
          <w:rFonts w:ascii="Times New Roman" w:hAnsi="Times New Roman" w:cs="Times New Roman"/>
          <w:color w:val="000000" w:themeColor="text1"/>
        </w:rPr>
        <w:t>, ID1 equals the current through M</w:t>
      </w:r>
      <w:r w:rsidR="008E368E" w:rsidRPr="003376AE">
        <w:rPr>
          <w:rFonts w:ascii="Times New Roman" w:hAnsi="Times New Roman" w:cs="Times New Roman"/>
          <w:color w:val="000000" w:themeColor="text1"/>
          <w:vertAlign w:val="subscript"/>
        </w:rPr>
        <w:t>2</w:t>
      </w:r>
      <w:r w:rsidR="008E368E" w:rsidRPr="003376AE">
        <w:rPr>
          <w:rFonts w:ascii="Times New Roman" w:hAnsi="Times New Roman" w:cs="Times New Roman"/>
          <w:color w:val="000000" w:themeColor="text1"/>
        </w:rPr>
        <w:t>, ID2, or half of I</w:t>
      </w:r>
      <w:r w:rsidR="008E368E" w:rsidRPr="003376AE">
        <w:rPr>
          <w:rFonts w:ascii="Times New Roman" w:hAnsi="Times New Roman" w:cs="Times New Roman"/>
          <w:color w:val="000000" w:themeColor="text1"/>
          <w:vertAlign w:val="subscript"/>
        </w:rPr>
        <w:t>SSX</w:t>
      </w:r>
      <w:r w:rsidR="008E368E" w:rsidRPr="003376AE">
        <w:rPr>
          <w:rFonts w:ascii="Times New Roman" w:hAnsi="Times New Roman" w:cs="Times New Roman"/>
          <w:color w:val="000000" w:themeColor="text1"/>
        </w:rPr>
        <w:t>. Therefore, the overall HD</w:t>
      </w:r>
      <w:r w:rsidR="008E368E" w:rsidRPr="003376AE">
        <w:rPr>
          <w:rFonts w:ascii="Times New Roman" w:hAnsi="Times New Roman" w:cs="Times New Roman"/>
          <w:color w:val="000000" w:themeColor="text1"/>
          <w:vertAlign w:val="subscript"/>
        </w:rPr>
        <w:t xml:space="preserve">3 </w:t>
      </w:r>
      <w:r w:rsidR="008E368E" w:rsidRPr="003376AE">
        <w:rPr>
          <w:rFonts w:ascii="Times New Roman" w:hAnsi="Times New Roman" w:cs="Times New Roman"/>
          <w:color w:val="000000" w:themeColor="text1"/>
        </w:rPr>
        <w:t>shows:</w:t>
      </w:r>
    </w:p>
    <w:p w14:paraId="1EAAEEE7" w14:textId="77777777" w:rsidR="005E599E" w:rsidRPr="003376AE" w:rsidRDefault="008E368E">
      <w:pPr>
        <w:spacing w:after="146"/>
        <w:ind w:left="209"/>
        <w:rPr>
          <w:rFonts w:ascii="Times New Roman" w:hAnsi="Times New Roman" w:cs="Times New Roman"/>
          <w:color w:val="000000" w:themeColor="text1"/>
        </w:rPr>
      </w:pPr>
      <w:r w:rsidRPr="003376AE">
        <w:rPr>
          <w:rFonts w:ascii="Times New Roman" w:hAnsi="Times New Roman" w:cs="Times New Roman"/>
          <w:i/>
          <w:color w:val="000000" w:themeColor="text1"/>
        </w:rPr>
        <w:t>HD</w:t>
      </w:r>
      <w:r w:rsidRPr="003376AE">
        <w:rPr>
          <w:rFonts w:ascii="Times New Roman" w:hAnsi="Times New Roman" w:cs="Times New Roman"/>
          <w:color w:val="000000" w:themeColor="text1"/>
          <w:vertAlign w:val="subscript"/>
        </w:rPr>
        <w:t xml:space="preserve">3 </w:t>
      </w:r>
      <w:r w:rsidRPr="003376AE">
        <w:rPr>
          <w:rFonts w:ascii="Times New Roman" w:hAnsi="Times New Roman" w:cs="Times New Roman"/>
          <w:color w:val="000000" w:themeColor="text1"/>
        </w:rPr>
        <w:t>= (1</w:t>
      </w:r>
      <w:r w:rsidRPr="003376AE">
        <w:rPr>
          <w:rFonts w:ascii="Times New Roman" w:hAnsi="Times New Roman" w:cs="Times New Roman"/>
          <w:i/>
          <w:color w:val="000000" w:themeColor="text1"/>
        </w:rPr>
        <w:t>/</w:t>
      </w:r>
      <w:r w:rsidRPr="003376AE">
        <w:rPr>
          <w:rFonts w:ascii="Times New Roman" w:hAnsi="Times New Roman" w:cs="Times New Roman"/>
          <w:color w:val="000000" w:themeColor="text1"/>
        </w:rPr>
        <w:t>32)(</w:t>
      </w:r>
      <w:r w:rsidRPr="003376AE">
        <w:rPr>
          <w:rFonts w:ascii="Times New Roman" w:hAnsi="Times New Roman" w:cs="Times New Roman"/>
          <w:i/>
          <w:color w:val="000000" w:themeColor="text1"/>
        </w:rPr>
        <w:t>k/</w:t>
      </w:r>
      <w:r w:rsidRPr="003376AE">
        <w:rPr>
          <w:rFonts w:ascii="Times New Roman" w:hAnsi="Times New Roman" w:cs="Times New Roman"/>
          <w:color w:val="000000" w:themeColor="text1"/>
        </w:rPr>
        <w:t>2</w:t>
      </w:r>
      <w:r w:rsidRPr="003376AE">
        <w:rPr>
          <w:rFonts w:ascii="Times New Roman" w:hAnsi="Times New Roman" w:cs="Times New Roman"/>
          <w:i/>
          <w:color w:val="000000" w:themeColor="text1"/>
        </w:rPr>
        <w:t>ID</w:t>
      </w:r>
      <w:r w:rsidRPr="003376AE">
        <w:rPr>
          <w:rFonts w:ascii="Times New Roman" w:hAnsi="Times New Roman" w:cs="Times New Roman"/>
          <w:color w:val="000000" w:themeColor="text1"/>
        </w:rPr>
        <w:t>1)</w:t>
      </w:r>
      <w:r w:rsidRPr="003376AE">
        <w:rPr>
          <w:rFonts w:ascii="Times New Roman" w:hAnsi="Times New Roman" w:cs="Times New Roman"/>
          <w:i/>
          <w:color w:val="000000" w:themeColor="text1"/>
        </w:rPr>
        <w:t>.A</w:t>
      </w:r>
      <w:r w:rsidRPr="003376AE">
        <w:rPr>
          <w:rFonts w:ascii="Times New Roman" w:hAnsi="Times New Roman" w:cs="Times New Roman"/>
          <w:color w:val="000000" w:themeColor="text1"/>
          <w:vertAlign w:val="superscript"/>
        </w:rPr>
        <w:t>2</w:t>
      </w:r>
      <w:r w:rsidRPr="003376AE">
        <w:rPr>
          <w:rFonts w:ascii="Times New Roman" w:hAnsi="Times New Roman" w:cs="Times New Roman"/>
          <w:color w:val="000000" w:themeColor="text1"/>
          <w:vertAlign w:val="subscript"/>
        </w:rPr>
        <w:t xml:space="preserve">RF </w:t>
      </w:r>
      <w:r w:rsidRPr="003376AE">
        <w:rPr>
          <w:rFonts w:ascii="Times New Roman" w:hAnsi="Times New Roman" w:cs="Times New Roman"/>
          <w:color w:val="000000" w:themeColor="text1"/>
        </w:rPr>
        <w:t>=</w:t>
      </w:r>
    </w:p>
    <w:p w14:paraId="1E9BCA78" w14:textId="77777777" w:rsidR="005E599E" w:rsidRPr="003376AE" w:rsidRDefault="008E368E">
      <w:pPr>
        <w:tabs>
          <w:tab w:val="center" w:pos="3204"/>
          <w:tab w:val="right" w:pos="4961"/>
        </w:tabs>
        <w:spacing w:after="254" w:line="265" w:lineRule="auto"/>
        <w:ind w:left="0" w:right="-15" w:firstLine="0"/>
        <w:jc w:val="left"/>
        <w:rPr>
          <w:rFonts w:ascii="Times New Roman" w:hAnsi="Times New Roman" w:cs="Times New Roman"/>
          <w:color w:val="000000" w:themeColor="text1"/>
        </w:rPr>
      </w:pPr>
      <w:r w:rsidRPr="003376AE">
        <w:rPr>
          <w:rFonts w:ascii="Times New Roman" w:eastAsia="Calibri" w:hAnsi="Times New Roman" w:cs="Times New Roman"/>
          <w:color w:val="000000" w:themeColor="text1"/>
          <w:sz w:val="22"/>
        </w:rPr>
        <w:tab/>
      </w:r>
      <w:r w:rsidRPr="003376AE">
        <w:rPr>
          <w:rFonts w:ascii="Times New Roman" w:hAnsi="Times New Roman" w:cs="Times New Roman"/>
          <w:color w:val="000000" w:themeColor="text1"/>
        </w:rPr>
        <w:t>(1</w:t>
      </w:r>
      <w:r w:rsidRPr="003376AE">
        <w:rPr>
          <w:rFonts w:ascii="Times New Roman" w:hAnsi="Times New Roman" w:cs="Times New Roman"/>
          <w:i/>
          <w:color w:val="000000" w:themeColor="text1"/>
        </w:rPr>
        <w:t>/</w:t>
      </w:r>
      <w:r w:rsidRPr="003376AE">
        <w:rPr>
          <w:rFonts w:ascii="Times New Roman" w:hAnsi="Times New Roman" w:cs="Times New Roman"/>
          <w:color w:val="000000" w:themeColor="text1"/>
        </w:rPr>
        <w:t>32)(1</w:t>
      </w:r>
      <w:r w:rsidRPr="003376AE">
        <w:rPr>
          <w:rFonts w:ascii="Times New Roman" w:hAnsi="Times New Roman" w:cs="Times New Roman"/>
          <w:i/>
          <w:color w:val="000000" w:themeColor="text1"/>
        </w:rPr>
        <w:t>/</w:t>
      </w:r>
      <w:r w:rsidRPr="003376AE">
        <w:rPr>
          <w:rFonts w:ascii="Times New Roman" w:hAnsi="Times New Roman" w:cs="Times New Roman"/>
          <w:color w:val="000000" w:themeColor="text1"/>
        </w:rPr>
        <w:t>(</w:t>
      </w:r>
      <w:r w:rsidRPr="003376AE">
        <w:rPr>
          <w:rFonts w:ascii="Times New Roman" w:hAnsi="Times New Roman" w:cs="Times New Roman"/>
          <w:i/>
          <w:color w:val="000000" w:themeColor="text1"/>
        </w:rPr>
        <w:t>V</w:t>
      </w:r>
      <w:r w:rsidRPr="003376AE">
        <w:rPr>
          <w:rFonts w:ascii="Times New Roman" w:hAnsi="Times New Roman" w:cs="Times New Roman"/>
          <w:color w:val="000000" w:themeColor="text1"/>
          <w:vertAlign w:val="subscript"/>
        </w:rPr>
        <w:t xml:space="preserve">gs1 </w:t>
      </w:r>
      <w:r w:rsidRPr="003376AE">
        <w:rPr>
          <w:rFonts w:ascii="Times New Roman" w:hAnsi="Times New Roman" w:cs="Times New Roman"/>
          <w:color w:val="000000" w:themeColor="text1"/>
        </w:rPr>
        <w:t xml:space="preserve">− </w:t>
      </w:r>
      <w:r w:rsidRPr="003376AE">
        <w:rPr>
          <w:rFonts w:ascii="Times New Roman" w:hAnsi="Times New Roman" w:cs="Times New Roman"/>
          <w:i/>
          <w:color w:val="000000" w:themeColor="text1"/>
        </w:rPr>
        <w:t>V</w:t>
      </w:r>
      <w:r w:rsidRPr="003376AE">
        <w:rPr>
          <w:rFonts w:ascii="Times New Roman" w:hAnsi="Times New Roman" w:cs="Times New Roman"/>
          <w:color w:val="000000" w:themeColor="text1"/>
          <w:vertAlign w:val="subscript"/>
        </w:rPr>
        <w:t>th</w:t>
      </w:r>
      <w:r w:rsidRPr="003376AE">
        <w:rPr>
          <w:rFonts w:ascii="Times New Roman" w:hAnsi="Times New Roman" w:cs="Times New Roman"/>
          <w:color w:val="000000" w:themeColor="text1"/>
        </w:rPr>
        <w:t>)</w:t>
      </w:r>
      <w:r w:rsidRPr="003376AE">
        <w:rPr>
          <w:rFonts w:ascii="Times New Roman" w:hAnsi="Times New Roman" w:cs="Times New Roman"/>
          <w:i/>
          <w:color w:val="000000" w:themeColor="text1"/>
        </w:rPr>
        <w:t>.A</w:t>
      </w:r>
      <w:r w:rsidRPr="003376AE">
        <w:rPr>
          <w:rFonts w:ascii="Times New Roman" w:hAnsi="Times New Roman" w:cs="Times New Roman"/>
          <w:color w:val="000000" w:themeColor="text1"/>
          <w:vertAlign w:val="superscript"/>
        </w:rPr>
        <w:t>2</w:t>
      </w:r>
      <w:r w:rsidRPr="003376AE">
        <w:rPr>
          <w:rFonts w:ascii="Times New Roman" w:hAnsi="Times New Roman" w:cs="Times New Roman"/>
          <w:color w:val="000000" w:themeColor="text1"/>
          <w:vertAlign w:val="subscript"/>
        </w:rPr>
        <w:t>RF</w:t>
      </w:r>
      <w:r w:rsidRPr="003376AE">
        <w:rPr>
          <w:rFonts w:ascii="Times New Roman" w:hAnsi="Times New Roman" w:cs="Times New Roman"/>
          <w:color w:val="000000" w:themeColor="text1"/>
          <w:vertAlign w:val="subscript"/>
        </w:rPr>
        <w:tab/>
      </w:r>
      <w:r w:rsidRPr="003376AE">
        <w:rPr>
          <w:rFonts w:ascii="Times New Roman" w:hAnsi="Times New Roman" w:cs="Times New Roman"/>
          <w:color w:val="000000" w:themeColor="text1"/>
        </w:rPr>
        <w:t>(3</w:t>
      </w:r>
      <w:r w:rsidR="00701993" w:rsidRPr="003376AE">
        <w:rPr>
          <w:rFonts w:ascii="Times New Roman" w:hAnsi="Times New Roman" w:cs="Times New Roman"/>
          <w:color w:val="000000" w:themeColor="text1"/>
        </w:rPr>
        <w:t>3</w:t>
      </w:r>
      <w:r w:rsidRPr="003376AE">
        <w:rPr>
          <w:rFonts w:ascii="Times New Roman" w:hAnsi="Times New Roman" w:cs="Times New Roman"/>
          <w:color w:val="000000" w:themeColor="text1"/>
        </w:rPr>
        <w:t>)</w:t>
      </w:r>
    </w:p>
    <w:p w14:paraId="59B31A0F" w14:textId="77777777" w:rsidR="005E599E" w:rsidRPr="003376AE" w:rsidRDefault="008E368E">
      <w:pPr>
        <w:spacing w:after="257"/>
        <w:ind w:left="-5"/>
        <w:rPr>
          <w:rFonts w:ascii="Times New Roman" w:hAnsi="Times New Roman" w:cs="Times New Roman"/>
          <w:color w:val="000000" w:themeColor="text1"/>
        </w:rPr>
      </w:pPr>
      <w:r w:rsidRPr="003376AE">
        <w:rPr>
          <w:rFonts w:ascii="Times New Roman" w:hAnsi="Times New Roman" w:cs="Times New Roman"/>
          <w:color w:val="000000" w:themeColor="text1"/>
        </w:rPr>
        <w:t>and</w:t>
      </w:r>
    </w:p>
    <w:p w14:paraId="46FBA1B1" w14:textId="77777777" w:rsidR="009C22C9" w:rsidRPr="003376AE" w:rsidRDefault="008E368E" w:rsidP="009C22C9">
      <w:pPr>
        <w:spacing w:line="558" w:lineRule="auto"/>
        <w:ind w:left="-15" w:firstLine="237"/>
        <w:jc w:val="right"/>
        <w:rPr>
          <w:rFonts w:ascii="Times New Roman" w:hAnsi="Times New Roman" w:cs="Times New Roman"/>
          <w:color w:val="000000" w:themeColor="text1"/>
        </w:rPr>
      </w:pPr>
      <w:r w:rsidRPr="003376AE">
        <w:rPr>
          <w:rFonts w:ascii="Times New Roman" w:hAnsi="Times New Roman" w:cs="Times New Roman"/>
          <w:i/>
          <w:color w:val="000000" w:themeColor="text1"/>
        </w:rPr>
        <w:t>IM</w:t>
      </w:r>
      <w:r w:rsidRPr="003376AE">
        <w:rPr>
          <w:rFonts w:ascii="Times New Roman" w:hAnsi="Times New Roman" w:cs="Times New Roman"/>
          <w:color w:val="000000" w:themeColor="text1"/>
          <w:vertAlign w:val="subscript"/>
        </w:rPr>
        <w:t xml:space="preserve">3 </w:t>
      </w:r>
      <w:r w:rsidRPr="003376AE">
        <w:rPr>
          <w:rFonts w:ascii="Times New Roman" w:hAnsi="Times New Roman" w:cs="Times New Roman"/>
          <w:color w:val="000000" w:themeColor="text1"/>
        </w:rPr>
        <w:t>= (3</w:t>
      </w:r>
      <w:r w:rsidRPr="003376AE">
        <w:rPr>
          <w:rFonts w:ascii="Times New Roman" w:hAnsi="Times New Roman" w:cs="Times New Roman"/>
          <w:i/>
          <w:color w:val="000000" w:themeColor="text1"/>
        </w:rPr>
        <w:t>/</w:t>
      </w:r>
      <w:r w:rsidRPr="003376AE">
        <w:rPr>
          <w:rFonts w:ascii="Times New Roman" w:hAnsi="Times New Roman" w:cs="Times New Roman"/>
          <w:color w:val="000000" w:themeColor="text1"/>
        </w:rPr>
        <w:t>32)(1</w:t>
      </w:r>
      <w:r w:rsidRPr="003376AE">
        <w:rPr>
          <w:rFonts w:ascii="Times New Roman" w:hAnsi="Times New Roman" w:cs="Times New Roman"/>
          <w:i/>
          <w:color w:val="000000" w:themeColor="text1"/>
        </w:rPr>
        <w:t>/</w:t>
      </w:r>
      <w:r w:rsidRPr="003376AE">
        <w:rPr>
          <w:rFonts w:ascii="Times New Roman" w:hAnsi="Times New Roman" w:cs="Times New Roman"/>
          <w:color w:val="000000" w:themeColor="text1"/>
        </w:rPr>
        <w:t>(</w:t>
      </w:r>
      <w:r w:rsidRPr="003376AE">
        <w:rPr>
          <w:rFonts w:ascii="Times New Roman" w:hAnsi="Times New Roman" w:cs="Times New Roman"/>
          <w:i/>
          <w:color w:val="000000" w:themeColor="text1"/>
        </w:rPr>
        <w:t>V</w:t>
      </w:r>
      <w:r w:rsidRPr="003376AE">
        <w:rPr>
          <w:rFonts w:ascii="Times New Roman" w:hAnsi="Times New Roman" w:cs="Times New Roman"/>
          <w:color w:val="000000" w:themeColor="text1"/>
          <w:vertAlign w:val="subscript"/>
        </w:rPr>
        <w:t xml:space="preserve">gs1 </w:t>
      </w:r>
      <w:r w:rsidRPr="003376AE">
        <w:rPr>
          <w:rFonts w:ascii="Times New Roman" w:hAnsi="Times New Roman" w:cs="Times New Roman"/>
          <w:color w:val="000000" w:themeColor="text1"/>
        </w:rPr>
        <w:t xml:space="preserve">− </w:t>
      </w:r>
      <w:r w:rsidRPr="003376AE">
        <w:rPr>
          <w:rFonts w:ascii="Times New Roman" w:hAnsi="Times New Roman" w:cs="Times New Roman"/>
          <w:i/>
          <w:color w:val="000000" w:themeColor="text1"/>
        </w:rPr>
        <w:t>V</w:t>
      </w:r>
      <w:r w:rsidRPr="003376AE">
        <w:rPr>
          <w:rFonts w:ascii="Times New Roman" w:hAnsi="Times New Roman" w:cs="Times New Roman"/>
          <w:color w:val="000000" w:themeColor="text1"/>
          <w:vertAlign w:val="subscript"/>
        </w:rPr>
        <w:t>th</w:t>
      </w:r>
      <w:r w:rsidRPr="003376AE">
        <w:rPr>
          <w:rFonts w:ascii="Times New Roman" w:hAnsi="Times New Roman" w:cs="Times New Roman"/>
          <w:color w:val="000000" w:themeColor="text1"/>
        </w:rPr>
        <w:t>)</w:t>
      </w:r>
      <w:r w:rsidRPr="003376AE">
        <w:rPr>
          <w:rFonts w:ascii="Times New Roman" w:hAnsi="Times New Roman" w:cs="Times New Roman"/>
          <w:color w:val="000000" w:themeColor="text1"/>
          <w:vertAlign w:val="superscript"/>
        </w:rPr>
        <w:t>2</w:t>
      </w:r>
      <w:r w:rsidRPr="003376AE">
        <w:rPr>
          <w:rFonts w:ascii="Times New Roman" w:hAnsi="Times New Roman" w:cs="Times New Roman"/>
          <w:color w:val="000000" w:themeColor="text1"/>
        </w:rPr>
        <w:t>)</w:t>
      </w:r>
      <w:r w:rsidRPr="003376AE">
        <w:rPr>
          <w:rFonts w:ascii="Times New Roman" w:hAnsi="Times New Roman" w:cs="Times New Roman"/>
          <w:i/>
          <w:color w:val="000000" w:themeColor="text1"/>
        </w:rPr>
        <w:t>.A</w:t>
      </w:r>
      <w:r w:rsidRPr="003376AE">
        <w:rPr>
          <w:rFonts w:ascii="Times New Roman" w:hAnsi="Times New Roman" w:cs="Times New Roman"/>
          <w:color w:val="000000" w:themeColor="text1"/>
          <w:vertAlign w:val="superscript"/>
        </w:rPr>
        <w:t>2</w:t>
      </w:r>
      <w:r w:rsidRPr="003376AE">
        <w:rPr>
          <w:rFonts w:ascii="Times New Roman" w:hAnsi="Times New Roman" w:cs="Times New Roman"/>
          <w:i/>
          <w:color w:val="000000" w:themeColor="text1"/>
        </w:rPr>
        <w:t>interference</w:t>
      </w:r>
      <w:r w:rsidR="009C22C9" w:rsidRPr="003376AE">
        <w:rPr>
          <w:rFonts w:ascii="Times New Roman" w:hAnsi="Times New Roman" w:cs="Times New Roman"/>
          <w:i/>
          <w:color w:val="000000" w:themeColor="text1"/>
        </w:rPr>
        <w:t xml:space="preserve">     </w:t>
      </w:r>
      <w:r w:rsidRPr="003376AE">
        <w:rPr>
          <w:rFonts w:ascii="Times New Roman" w:hAnsi="Times New Roman" w:cs="Times New Roman"/>
          <w:i/>
          <w:color w:val="000000" w:themeColor="text1"/>
        </w:rPr>
        <w:t xml:space="preserve"> </w:t>
      </w:r>
      <w:r w:rsidR="0049142C" w:rsidRPr="003376AE">
        <w:rPr>
          <w:rFonts w:ascii="Times New Roman" w:hAnsi="Times New Roman" w:cs="Times New Roman"/>
          <w:color w:val="000000" w:themeColor="text1"/>
        </w:rPr>
        <w:t>(3</w:t>
      </w:r>
      <w:r w:rsidR="00701993" w:rsidRPr="003376AE">
        <w:rPr>
          <w:rFonts w:ascii="Times New Roman" w:hAnsi="Times New Roman" w:cs="Times New Roman"/>
          <w:color w:val="000000" w:themeColor="text1"/>
        </w:rPr>
        <w:t>4</w:t>
      </w:r>
      <w:r w:rsidR="0049142C" w:rsidRPr="003376AE">
        <w:rPr>
          <w:rFonts w:ascii="Times New Roman" w:hAnsi="Times New Roman" w:cs="Times New Roman"/>
          <w:color w:val="000000" w:themeColor="text1"/>
        </w:rPr>
        <w:t>)</w:t>
      </w:r>
      <w:r w:rsidRPr="003376AE">
        <w:rPr>
          <w:rFonts w:ascii="Times New Roman" w:hAnsi="Times New Roman" w:cs="Times New Roman"/>
          <w:color w:val="000000" w:themeColor="text1"/>
        </w:rPr>
        <w:t xml:space="preserve"> </w:t>
      </w:r>
    </w:p>
    <w:p w14:paraId="3E76E0E3" w14:textId="77777777" w:rsidR="005E599E" w:rsidRPr="003376AE" w:rsidRDefault="0049142C">
      <w:pPr>
        <w:spacing w:line="558" w:lineRule="auto"/>
        <w:ind w:left="-15" w:firstLine="237"/>
        <w:rPr>
          <w:rFonts w:ascii="Times New Roman" w:hAnsi="Times New Roman" w:cs="Times New Roman"/>
          <w:color w:val="000000" w:themeColor="text1"/>
        </w:rPr>
      </w:pPr>
      <w:r w:rsidRPr="003376AE">
        <w:rPr>
          <w:rFonts w:ascii="Times New Roman" w:hAnsi="Times New Roman" w:cs="Times New Roman"/>
          <w:color w:val="000000" w:themeColor="text1"/>
        </w:rPr>
        <w:t xml:space="preserve">As </w:t>
      </w:r>
      <w:r w:rsidR="008E368E" w:rsidRPr="003376AE">
        <w:rPr>
          <w:rFonts w:ascii="Times New Roman" w:hAnsi="Times New Roman" w:cs="Times New Roman"/>
          <w:color w:val="000000" w:themeColor="text1"/>
        </w:rPr>
        <w:t>characterising, A</w:t>
      </w:r>
      <w:r w:rsidR="008E368E" w:rsidRPr="003376AE">
        <w:rPr>
          <w:rFonts w:ascii="Times New Roman" w:hAnsi="Times New Roman" w:cs="Times New Roman"/>
          <w:color w:val="000000" w:themeColor="text1"/>
          <w:vertAlign w:val="subscript"/>
        </w:rPr>
        <w:t xml:space="preserve">IP3 </w:t>
      </w:r>
      <w:r w:rsidR="008E368E" w:rsidRPr="003376AE">
        <w:rPr>
          <w:rFonts w:ascii="Times New Roman" w:hAnsi="Times New Roman" w:cs="Times New Roman"/>
          <w:color w:val="000000" w:themeColor="text1"/>
        </w:rPr>
        <w:t>as:</w:t>
      </w:r>
    </w:p>
    <w:p w14:paraId="719E3948" w14:textId="77777777" w:rsidR="005E599E" w:rsidRPr="003376AE" w:rsidRDefault="008E368E">
      <w:pPr>
        <w:tabs>
          <w:tab w:val="center" w:pos="2475"/>
          <w:tab w:val="right" w:pos="4961"/>
        </w:tabs>
        <w:spacing w:after="239" w:line="259" w:lineRule="auto"/>
        <w:ind w:left="0" w:right="-15" w:firstLine="0"/>
        <w:jc w:val="left"/>
        <w:rPr>
          <w:rFonts w:ascii="Times New Roman" w:hAnsi="Times New Roman" w:cs="Times New Roman"/>
          <w:color w:val="000000" w:themeColor="text1"/>
        </w:rPr>
      </w:pPr>
      <w:r w:rsidRPr="003376AE">
        <w:rPr>
          <w:rFonts w:ascii="Times New Roman" w:eastAsia="Calibri" w:hAnsi="Times New Roman" w:cs="Times New Roman"/>
          <w:color w:val="000000" w:themeColor="text1"/>
          <w:sz w:val="22"/>
        </w:rPr>
        <w:tab/>
      </w:r>
      <w:r w:rsidRPr="003376AE">
        <w:rPr>
          <w:rFonts w:ascii="Times New Roman" w:hAnsi="Times New Roman" w:cs="Times New Roman"/>
          <w:i/>
          <w:color w:val="000000" w:themeColor="text1"/>
        </w:rPr>
        <w:t>A</w:t>
      </w:r>
      <w:r w:rsidRPr="003376AE">
        <w:rPr>
          <w:rFonts w:ascii="Times New Roman" w:hAnsi="Times New Roman" w:cs="Times New Roman"/>
          <w:color w:val="000000" w:themeColor="text1"/>
          <w:vertAlign w:val="superscript"/>
        </w:rPr>
        <w:t>2</w:t>
      </w:r>
      <w:r w:rsidRPr="003376AE">
        <w:rPr>
          <w:rFonts w:ascii="Times New Roman" w:hAnsi="Times New Roman" w:cs="Times New Roman"/>
          <w:color w:val="000000" w:themeColor="text1"/>
          <w:vertAlign w:val="subscript"/>
        </w:rPr>
        <w:t xml:space="preserve">IP3 </w:t>
      </w:r>
      <w:r w:rsidRPr="003376AE">
        <w:rPr>
          <w:rFonts w:ascii="Times New Roman" w:hAnsi="Times New Roman" w:cs="Times New Roman"/>
          <w:color w:val="000000" w:themeColor="text1"/>
        </w:rPr>
        <w:t xml:space="preserve">= </w:t>
      </w:r>
      <w:r w:rsidRPr="003376AE">
        <w:rPr>
          <w:rFonts w:ascii="Times New Roman" w:hAnsi="Times New Roman" w:cs="Times New Roman"/>
          <w:i/>
          <w:color w:val="000000" w:themeColor="text1"/>
        </w:rPr>
        <w:t>A</w:t>
      </w:r>
      <w:r w:rsidRPr="003376AE">
        <w:rPr>
          <w:rFonts w:ascii="Times New Roman" w:hAnsi="Times New Roman" w:cs="Times New Roman"/>
          <w:color w:val="000000" w:themeColor="text1"/>
          <w:vertAlign w:val="superscript"/>
        </w:rPr>
        <w:t>2</w:t>
      </w:r>
      <w:r w:rsidRPr="003376AE">
        <w:rPr>
          <w:rFonts w:ascii="Times New Roman" w:hAnsi="Times New Roman" w:cs="Times New Roman"/>
          <w:i/>
          <w:color w:val="000000" w:themeColor="text1"/>
        </w:rPr>
        <w:t>interference/IM</w:t>
      </w:r>
      <w:r w:rsidRPr="003376AE">
        <w:rPr>
          <w:rFonts w:ascii="Times New Roman" w:hAnsi="Times New Roman" w:cs="Times New Roman"/>
          <w:color w:val="000000" w:themeColor="text1"/>
          <w:vertAlign w:val="subscript"/>
        </w:rPr>
        <w:t>3</w:t>
      </w:r>
      <w:r w:rsidRPr="003376AE">
        <w:rPr>
          <w:rFonts w:ascii="Times New Roman" w:hAnsi="Times New Roman" w:cs="Times New Roman"/>
          <w:color w:val="000000" w:themeColor="text1"/>
          <w:vertAlign w:val="subscript"/>
        </w:rPr>
        <w:tab/>
      </w:r>
      <w:r w:rsidRPr="003376AE">
        <w:rPr>
          <w:rFonts w:ascii="Times New Roman" w:hAnsi="Times New Roman" w:cs="Times New Roman"/>
          <w:color w:val="000000" w:themeColor="text1"/>
        </w:rPr>
        <w:t>(3</w:t>
      </w:r>
      <w:r w:rsidR="00701993" w:rsidRPr="003376AE">
        <w:rPr>
          <w:rFonts w:ascii="Times New Roman" w:hAnsi="Times New Roman" w:cs="Times New Roman"/>
          <w:color w:val="000000" w:themeColor="text1"/>
        </w:rPr>
        <w:t>5</w:t>
      </w:r>
      <w:r w:rsidRPr="003376AE">
        <w:rPr>
          <w:rFonts w:ascii="Times New Roman" w:hAnsi="Times New Roman" w:cs="Times New Roman"/>
          <w:color w:val="000000" w:themeColor="text1"/>
        </w:rPr>
        <w:t>)</w:t>
      </w:r>
    </w:p>
    <w:p w14:paraId="5E0870AC" w14:textId="77777777" w:rsidR="00F24811" w:rsidRPr="003376AE" w:rsidRDefault="00F24811">
      <w:pPr>
        <w:tabs>
          <w:tab w:val="center" w:pos="2475"/>
          <w:tab w:val="right" w:pos="4961"/>
        </w:tabs>
        <w:spacing w:after="239" w:line="259" w:lineRule="auto"/>
        <w:ind w:left="0" w:right="-15" w:firstLine="0"/>
        <w:jc w:val="left"/>
        <w:rPr>
          <w:rFonts w:ascii="Times New Roman" w:hAnsi="Times New Roman" w:cs="Times New Roman"/>
          <w:color w:val="000000" w:themeColor="text1"/>
        </w:rPr>
      </w:pPr>
      <w:r w:rsidRPr="003376AE">
        <w:rPr>
          <w:rFonts w:ascii="Times New Roman" w:hAnsi="Times New Roman" w:cs="Times New Roman"/>
          <w:noProof/>
          <w:color w:val="000000" w:themeColor="text1"/>
        </w:rPr>
        <w:drawing>
          <wp:inline distT="0" distB="0" distL="0" distR="0" wp14:anchorId="3C12B716" wp14:editId="3506A926">
            <wp:extent cx="3150235" cy="19481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150235" cy="1948180"/>
                    </a:xfrm>
                    <a:prstGeom prst="rect">
                      <a:avLst/>
                    </a:prstGeom>
                  </pic:spPr>
                </pic:pic>
              </a:graphicData>
            </a:graphic>
          </wp:inline>
        </w:drawing>
      </w:r>
    </w:p>
    <w:p w14:paraId="04D75785" w14:textId="77777777" w:rsidR="00F24811" w:rsidRPr="003376AE" w:rsidRDefault="009E456F" w:rsidP="00F24811">
      <w:pPr>
        <w:spacing w:after="534" w:line="278" w:lineRule="auto"/>
        <w:ind w:left="208"/>
        <w:rPr>
          <w:rFonts w:ascii="Times New Roman" w:hAnsi="Times New Roman" w:cs="Times New Roman"/>
          <w:color w:val="000000" w:themeColor="text1"/>
          <w:sz w:val="16"/>
        </w:rPr>
      </w:pPr>
      <w:r w:rsidRPr="003376AE">
        <w:rPr>
          <w:rFonts w:ascii="Times New Roman" w:hAnsi="Times New Roman" w:cs="Times New Roman"/>
          <w:color w:val="000000" w:themeColor="text1"/>
          <w:sz w:val="16"/>
        </w:rPr>
        <w:t>Fig. 4. Fundamental and Third order current components of M</w:t>
      </w:r>
      <w:r w:rsidR="005036DC" w:rsidRPr="003376AE">
        <w:rPr>
          <w:rFonts w:ascii="Times New Roman" w:hAnsi="Times New Roman" w:cs="Times New Roman"/>
          <w:color w:val="000000" w:themeColor="text1"/>
          <w:sz w:val="16"/>
          <w:vertAlign w:val="subscript"/>
        </w:rPr>
        <w:t>1/2</w:t>
      </w:r>
      <w:r w:rsidRPr="003376AE">
        <w:rPr>
          <w:rFonts w:ascii="Times New Roman" w:hAnsi="Times New Roman" w:cs="Times New Roman"/>
          <w:color w:val="000000" w:themeColor="text1"/>
          <w:sz w:val="16"/>
          <w:vertAlign w:val="subscript"/>
        </w:rPr>
        <w:t>.</w:t>
      </w:r>
    </w:p>
    <w:p w14:paraId="54454568" w14:textId="77777777" w:rsidR="005E599E" w:rsidRPr="003376AE" w:rsidRDefault="008E368E">
      <w:pPr>
        <w:spacing w:after="233"/>
        <w:ind w:left="-5"/>
        <w:rPr>
          <w:rFonts w:ascii="Times New Roman" w:hAnsi="Times New Roman" w:cs="Times New Roman"/>
          <w:color w:val="000000" w:themeColor="text1"/>
        </w:rPr>
      </w:pPr>
      <w:r w:rsidRPr="003376AE">
        <w:rPr>
          <w:rFonts w:ascii="Times New Roman" w:hAnsi="Times New Roman" w:cs="Times New Roman"/>
          <w:color w:val="000000" w:themeColor="text1"/>
        </w:rPr>
        <w:t>The distortion can be expressed as:</w:t>
      </w:r>
    </w:p>
    <w:p w14:paraId="00849A8D" w14:textId="77777777" w:rsidR="005E599E" w:rsidRPr="003376AE" w:rsidRDefault="008E368E" w:rsidP="00084297">
      <w:pPr>
        <w:tabs>
          <w:tab w:val="center" w:pos="2480"/>
          <w:tab w:val="right" w:pos="4961"/>
        </w:tabs>
        <w:spacing w:before="69" w:after="123" w:line="265" w:lineRule="auto"/>
        <w:ind w:left="0" w:right="-15" w:firstLine="0"/>
        <w:jc w:val="right"/>
        <w:rPr>
          <w:rFonts w:ascii="Times New Roman" w:hAnsi="Times New Roman" w:cs="Times New Roman"/>
          <w:color w:val="000000" w:themeColor="text1"/>
        </w:rPr>
      </w:pPr>
      <w:r w:rsidRPr="003376AE">
        <w:rPr>
          <w:rFonts w:ascii="Times New Roman" w:eastAsia="Calibri" w:hAnsi="Times New Roman" w:cs="Times New Roman"/>
          <w:color w:val="000000" w:themeColor="text1"/>
          <w:sz w:val="22"/>
        </w:rPr>
        <w:tab/>
      </w:r>
      <w:r w:rsidR="00084297" w:rsidRPr="003376AE">
        <w:rPr>
          <w:rFonts w:ascii="Times New Roman" w:hAnsi="Times New Roman" w:cs="Times New Roman"/>
          <w:color w:val="000000" w:themeColor="text1"/>
          <w:position w:val="-14"/>
          <w:lang w:val="en-GB"/>
        </w:rPr>
        <w:object w:dxaOrig="2340" w:dyaOrig="420" w14:anchorId="5B93EEB2">
          <v:shape id="_x0000_i1050" type="#_x0000_t75" style="width:115pt;height:21.5pt" o:ole="">
            <v:imagedata r:id="rId63" o:title=""/>
          </v:shape>
          <o:OLEObject Type="Embed" ProgID="Equation.DSMT4" ShapeID="_x0000_i1050" DrawAspect="Content" ObjectID="_1833704825" r:id="rId64"/>
        </w:object>
      </w:r>
      <w:r w:rsidR="00084297" w:rsidRPr="003376AE">
        <w:rPr>
          <w:rFonts w:ascii="Times New Roman" w:hAnsi="Times New Roman" w:cs="Times New Roman"/>
          <w:color w:val="000000" w:themeColor="text1"/>
          <w:lang w:val="en-GB"/>
        </w:rPr>
        <w:t xml:space="preserve">                  </w:t>
      </w:r>
      <w:r w:rsidR="00084297" w:rsidRPr="003376AE">
        <w:rPr>
          <w:rFonts w:ascii="Times New Roman" w:hAnsi="Times New Roman" w:cs="Times New Roman"/>
          <w:color w:val="000000" w:themeColor="text1"/>
        </w:rPr>
        <w:t xml:space="preserve"> </w:t>
      </w:r>
      <w:r w:rsidRPr="003376AE">
        <w:rPr>
          <w:rFonts w:ascii="Times New Roman" w:hAnsi="Times New Roman" w:cs="Times New Roman"/>
          <w:color w:val="000000" w:themeColor="text1"/>
        </w:rPr>
        <w:t>(3</w:t>
      </w:r>
      <w:r w:rsidR="00701993" w:rsidRPr="003376AE">
        <w:rPr>
          <w:rFonts w:ascii="Times New Roman" w:hAnsi="Times New Roman" w:cs="Times New Roman"/>
          <w:color w:val="000000" w:themeColor="text1"/>
        </w:rPr>
        <w:t>6</w:t>
      </w:r>
      <w:r w:rsidRPr="003376AE">
        <w:rPr>
          <w:rFonts w:ascii="Times New Roman" w:hAnsi="Times New Roman" w:cs="Times New Roman"/>
          <w:color w:val="000000" w:themeColor="text1"/>
        </w:rPr>
        <w:t>)</w:t>
      </w:r>
    </w:p>
    <w:p w14:paraId="7A29B8AF" w14:textId="77777777" w:rsidR="005E599E" w:rsidRPr="003376AE" w:rsidRDefault="008E368E">
      <w:pPr>
        <w:spacing w:after="225"/>
        <w:ind w:left="-5"/>
        <w:rPr>
          <w:rFonts w:ascii="Times New Roman" w:hAnsi="Times New Roman" w:cs="Times New Roman"/>
          <w:color w:val="000000" w:themeColor="text1"/>
        </w:rPr>
      </w:pPr>
      <w:r w:rsidRPr="003376AE">
        <w:rPr>
          <w:rFonts w:ascii="Times New Roman" w:hAnsi="Times New Roman" w:cs="Times New Roman"/>
          <w:color w:val="000000" w:themeColor="text1"/>
        </w:rPr>
        <w:t>when the effect of the LO switching shifted the frequency of the fundamental and the third-order products, the amplitude of the HD</w:t>
      </w:r>
      <w:r w:rsidRPr="003376AE">
        <w:rPr>
          <w:rFonts w:ascii="Times New Roman" w:hAnsi="Times New Roman" w:cs="Times New Roman"/>
          <w:color w:val="000000" w:themeColor="text1"/>
          <w:vertAlign w:val="subscript"/>
        </w:rPr>
        <w:t xml:space="preserve">3 </w:t>
      </w:r>
      <w:r w:rsidRPr="003376AE">
        <w:rPr>
          <w:rFonts w:ascii="Times New Roman" w:hAnsi="Times New Roman" w:cs="Times New Roman"/>
          <w:color w:val="000000" w:themeColor="text1"/>
        </w:rPr>
        <w:t>and IM</w:t>
      </w:r>
      <w:r w:rsidRPr="003376AE">
        <w:rPr>
          <w:rFonts w:ascii="Times New Roman" w:hAnsi="Times New Roman" w:cs="Times New Roman"/>
          <w:color w:val="000000" w:themeColor="text1"/>
          <w:vertAlign w:val="subscript"/>
        </w:rPr>
        <w:t xml:space="preserve">3 </w:t>
      </w:r>
      <w:r w:rsidRPr="003376AE">
        <w:rPr>
          <w:rFonts w:ascii="Times New Roman" w:hAnsi="Times New Roman" w:cs="Times New Roman"/>
          <w:color w:val="000000" w:themeColor="text1"/>
        </w:rPr>
        <w:t>remains unchanged, and balanced isolation is formed with better linearity. The conversion gain of the proposed mixer is enhanced with the load and buffer stage. The gain of the half mixer circuit can be expressed as follows:</w:t>
      </w:r>
    </w:p>
    <w:p w14:paraId="2D9F0AE3" w14:textId="77777777" w:rsidR="005E599E" w:rsidRPr="003376AE" w:rsidRDefault="008E368E" w:rsidP="00A706E1">
      <w:pPr>
        <w:spacing w:after="324" w:line="216" w:lineRule="auto"/>
        <w:ind w:left="1664" w:hanging="116"/>
        <w:jc w:val="right"/>
        <w:rPr>
          <w:rFonts w:ascii="Times New Roman" w:hAnsi="Times New Roman" w:cs="Times New Roman"/>
          <w:color w:val="000000" w:themeColor="text1"/>
        </w:rPr>
      </w:pPr>
      <w:r w:rsidRPr="003376AE">
        <w:rPr>
          <w:rFonts w:ascii="Times New Roman" w:hAnsi="Times New Roman" w:cs="Times New Roman"/>
          <w:i/>
          <w:color w:val="000000" w:themeColor="text1"/>
        </w:rPr>
        <w:t>V</w:t>
      </w:r>
      <w:r w:rsidR="00A706E1" w:rsidRPr="003376AE">
        <w:rPr>
          <w:rFonts w:ascii="Times New Roman" w:hAnsi="Times New Roman" w:cs="Times New Roman"/>
          <w:i/>
          <w:color w:val="000000" w:themeColor="text1"/>
          <w:vertAlign w:val="subscript"/>
        </w:rPr>
        <w:t>RF</w:t>
      </w:r>
      <w:r w:rsidRPr="003376AE">
        <w:rPr>
          <w:rFonts w:ascii="Times New Roman" w:hAnsi="Times New Roman" w:cs="Times New Roman"/>
          <w:i/>
          <w:color w:val="000000" w:themeColor="text1"/>
        </w:rPr>
        <w:t xml:space="preserve"> </w:t>
      </w:r>
      <w:r w:rsidRPr="003376AE">
        <w:rPr>
          <w:rFonts w:ascii="Times New Roman" w:hAnsi="Times New Roman" w:cs="Times New Roman"/>
          <w:color w:val="000000" w:themeColor="text1"/>
        </w:rPr>
        <w:t xml:space="preserve">= </w:t>
      </w:r>
      <w:r w:rsidRPr="003376AE">
        <w:rPr>
          <w:rFonts w:ascii="Times New Roman" w:hAnsi="Times New Roman" w:cs="Times New Roman"/>
          <w:i/>
          <w:color w:val="000000" w:themeColor="text1"/>
        </w:rPr>
        <w:t>V</w:t>
      </w:r>
      <w:r w:rsidR="00A706E1" w:rsidRPr="003376AE">
        <w:rPr>
          <w:rFonts w:ascii="Times New Roman" w:hAnsi="Times New Roman" w:cs="Times New Roman"/>
          <w:i/>
          <w:color w:val="000000" w:themeColor="text1"/>
          <w:vertAlign w:val="subscript"/>
        </w:rPr>
        <w:t>RF</w:t>
      </w:r>
      <w:r w:rsidRPr="003376AE">
        <w:rPr>
          <w:rFonts w:ascii="Times New Roman" w:hAnsi="Times New Roman" w:cs="Times New Roman"/>
          <w:i/>
          <w:color w:val="000000" w:themeColor="text1"/>
        </w:rPr>
        <w:t xml:space="preserve"> </w:t>
      </w:r>
      <w:r w:rsidRPr="003376AE">
        <w:rPr>
          <w:rFonts w:ascii="Times New Roman" w:hAnsi="Times New Roman" w:cs="Times New Roman"/>
          <w:color w:val="000000" w:themeColor="text1"/>
        </w:rPr>
        <w:t>cos</w:t>
      </w:r>
      <w:r w:rsidR="00A706E1" w:rsidRPr="003376AE">
        <w:rPr>
          <w:rFonts w:ascii="Times New Roman" w:hAnsi="Times New Roman" w:cs="Times New Roman"/>
          <w:color w:val="000000" w:themeColor="text1"/>
        </w:rPr>
        <w:t xml:space="preserve"> </w:t>
      </w:r>
      <w:r w:rsidRPr="003376AE">
        <w:rPr>
          <w:rFonts w:ascii="Times New Roman" w:hAnsi="Times New Roman" w:cs="Times New Roman"/>
          <w:color w:val="000000" w:themeColor="text1"/>
        </w:rPr>
        <w:t>(</w:t>
      </w:r>
      <w:r w:rsidRPr="003376AE">
        <w:rPr>
          <w:rFonts w:ascii="Times New Roman" w:hAnsi="Times New Roman" w:cs="Times New Roman"/>
          <w:i/>
          <w:color w:val="000000" w:themeColor="text1"/>
        </w:rPr>
        <w:t>ω</w:t>
      </w:r>
      <w:r w:rsidR="00A706E1" w:rsidRPr="003376AE">
        <w:rPr>
          <w:rFonts w:ascii="Times New Roman" w:hAnsi="Times New Roman" w:cs="Times New Roman"/>
          <w:i/>
          <w:color w:val="000000" w:themeColor="text1"/>
          <w:vertAlign w:val="subscript"/>
        </w:rPr>
        <w:t>RF</w:t>
      </w:r>
      <w:r w:rsidRPr="003376AE">
        <w:rPr>
          <w:rFonts w:ascii="Times New Roman" w:hAnsi="Times New Roman" w:cs="Times New Roman"/>
          <w:i/>
          <w:color w:val="000000" w:themeColor="text1"/>
          <w:vertAlign w:val="subscript"/>
        </w:rPr>
        <w:t xml:space="preserve"> </w:t>
      </w:r>
      <w:r w:rsidRPr="003376AE">
        <w:rPr>
          <w:rFonts w:ascii="Times New Roman" w:hAnsi="Times New Roman" w:cs="Times New Roman"/>
          <w:i/>
          <w:color w:val="000000" w:themeColor="text1"/>
        </w:rPr>
        <w:t>t</w:t>
      </w:r>
      <w:r w:rsidRPr="003376AE">
        <w:rPr>
          <w:rFonts w:ascii="Times New Roman" w:hAnsi="Times New Roman" w:cs="Times New Roman"/>
          <w:color w:val="000000" w:themeColor="text1"/>
        </w:rPr>
        <w:t xml:space="preserve">) </w:t>
      </w:r>
      <w:r w:rsidR="00A706E1" w:rsidRPr="003376AE">
        <w:rPr>
          <w:rFonts w:ascii="Times New Roman" w:hAnsi="Times New Roman" w:cs="Times New Roman"/>
          <w:color w:val="000000" w:themeColor="text1"/>
        </w:rPr>
        <w:t xml:space="preserve">                         </w:t>
      </w:r>
      <w:r w:rsidRPr="003376AE">
        <w:rPr>
          <w:rFonts w:ascii="Times New Roman" w:hAnsi="Times New Roman" w:cs="Times New Roman"/>
          <w:color w:val="000000" w:themeColor="text1"/>
        </w:rPr>
        <w:t>(3</w:t>
      </w:r>
      <w:r w:rsidR="00701993" w:rsidRPr="003376AE">
        <w:rPr>
          <w:rFonts w:ascii="Times New Roman" w:hAnsi="Times New Roman" w:cs="Times New Roman"/>
          <w:color w:val="000000" w:themeColor="text1"/>
        </w:rPr>
        <w:t>7</w:t>
      </w:r>
      <w:r w:rsidRPr="003376AE">
        <w:rPr>
          <w:rFonts w:ascii="Times New Roman" w:hAnsi="Times New Roman" w:cs="Times New Roman"/>
          <w:color w:val="000000" w:themeColor="text1"/>
        </w:rPr>
        <w:t xml:space="preserve">) </w:t>
      </w:r>
    </w:p>
    <w:p w14:paraId="4971687A" w14:textId="77777777" w:rsidR="005E599E" w:rsidRPr="003376AE" w:rsidRDefault="008E368E">
      <w:pPr>
        <w:tabs>
          <w:tab w:val="center" w:pos="2480"/>
          <w:tab w:val="right" w:pos="4961"/>
        </w:tabs>
        <w:spacing w:after="507" w:line="265" w:lineRule="auto"/>
        <w:ind w:left="0" w:right="-15" w:firstLine="0"/>
        <w:jc w:val="left"/>
        <w:rPr>
          <w:rFonts w:ascii="Times New Roman" w:hAnsi="Times New Roman" w:cs="Times New Roman"/>
          <w:color w:val="000000" w:themeColor="text1"/>
        </w:rPr>
      </w:pPr>
      <w:r w:rsidRPr="003376AE">
        <w:rPr>
          <w:rFonts w:ascii="Times New Roman" w:eastAsia="Calibri" w:hAnsi="Times New Roman" w:cs="Times New Roman"/>
          <w:color w:val="000000" w:themeColor="text1"/>
          <w:sz w:val="22"/>
        </w:rPr>
        <w:tab/>
      </w:r>
      <w:r w:rsidRPr="003376AE">
        <w:rPr>
          <w:rFonts w:ascii="Times New Roman" w:hAnsi="Times New Roman" w:cs="Times New Roman"/>
          <w:i/>
          <w:color w:val="000000" w:themeColor="text1"/>
        </w:rPr>
        <w:t>V</w:t>
      </w:r>
      <w:r w:rsidRPr="003376AE">
        <w:rPr>
          <w:rFonts w:ascii="Times New Roman" w:hAnsi="Times New Roman" w:cs="Times New Roman"/>
          <w:color w:val="000000" w:themeColor="text1"/>
          <w:sz w:val="14"/>
        </w:rPr>
        <w:t xml:space="preserve">o </w:t>
      </w:r>
      <w:r w:rsidRPr="003376AE">
        <w:rPr>
          <w:rFonts w:ascii="Times New Roman" w:hAnsi="Times New Roman" w:cs="Times New Roman"/>
          <w:color w:val="000000" w:themeColor="text1"/>
        </w:rPr>
        <w:t xml:space="preserve">= </w:t>
      </w:r>
      <w:r w:rsidRPr="003376AE">
        <w:rPr>
          <w:rFonts w:ascii="Times New Roman" w:hAnsi="Times New Roman" w:cs="Times New Roman"/>
          <w:i/>
          <w:color w:val="000000" w:themeColor="text1"/>
        </w:rPr>
        <w:t>V</w:t>
      </w:r>
      <w:r w:rsidRPr="003376AE">
        <w:rPr>
          <w:rFonts w:ascii="Times New Roman" w:hAnsi="Times New Roman" w:cs="Times New Roman"/>
          <w:color w:val="000000" w:themeColor="text1"/>
          <w:sz w:val="14"/>
        </w:rPr>
        <w:t>RF</w:t>
      </w:r>
      <w:r w:rsidR="00A706E1" w:rsidRPr="003376AE">
        <w:rPr>
          <w:rFonts w:ascii="Times New Roman" w:hAnsi="Times New Roman" w:cs="Times New Roman"/>
          <w:color w:val="000000" w:themeColor="text1"/>
          <w:sz w:val="14"/>
        </w:rPr>
        <w:t xml:space="preserve"> </w:t>
      </w:r>
      <w:r w:rsidRPr="003376AE">
        <w:rPr>
          <w:rFonts w:ascii="Times New Roman" w:hAnsi="Times New Roman" w:cs="Times New Roman"/>
          <w:i/>
          <w:color w:val="000000" w:themeColor="text1"/>
        </w:rPr>
        <w:t>.V</w:t>
      </w:r>
      <w:r w:rsidRPr="003376AE">
        <w:rPr>
          <w:rFonts w:ascii="Times New Roman" w:hAnsi="Times New Roman" w:cs="Times New Roman"/>
          <w:color w:val="000000" w:themeColor="text1"/>
          <w:sz w:val="14"/>
        </w:rPr>
        <w:t>LO</w:t>
      </w:r>
      <w:r w:rsidR="00A706E1" w:rsidRPr="003376AE">
        <w:rPr>
          <w:rFonts w:ascii="Times New Roman" w:hAnsi="Times New Roman" w:cs="Times New Roman"/>
          <w:color w:val="000000" w:themeColor="text1"/>
          <w:sz w:val="14"/>
        </w:rPr>
        <w:t xml:space="preserve"> </w:t>
      </w:r>
      <w:r w:rsidRPr="003376AE">
        <w:rPr>
          <w:rFonts w:ascii="Times New Roman" w:hAnsi="Times New Roman" w:cs="Times New Roman"/>
          <w:color w:val="000000" w:themeColor="text1"/>
        </w:rPr>
        <w:t>(</w:t>
      </w:r>
      <w:r w:rsidRPr="003376AE">
        <w:rPr>
          <w:rFonts w:ascii="Times New Roman" w:hAnsi="Times New Roman" w:cs="Times New Roman"/>
          <w:i/>
          <w:color w:val="000000" w:themeColor="text1"/>
        </w:rPr>
        <w:t>t</w:t>
      </w:r>
      <w:r w:rsidRPr="003376AE">
        <w:rPr>
          <w:rFonts w:ascii="Times New Roman" w:hAnsi="Times New Roman" w:cs="Times New Roman"/>
          <w:color w:val="000000" w:themeColor="text1"/>
        </w:rPr>
        <w:t>)</w:t>
      </w:r>
      <w:r w:rsidRPr="003376AE">
        <w:rPr>
          <w:rFonts w:ascii="Times New Roman" w:hAnsi="Times New Roman" w:cs="Times New Roman"/>
          <w:color w:val="000000" w:themeColor="text1"/>
        </w:rPr>
        <w:tab/>
        <w:t>(3</w:t>
      </w:r>
      <w:r w:rsidR="00701993" w:rsidRPr="003376AE">
        <w:rPr>
          <w:rFonts w:ascii="Times New Roman" w:hAnsi="Times New Roman" w:cs="Times New Roman"/>
          <w:color w:val="000000" w:themeColor="text1"/>
        </w:rPr>
        <w:t>8</w:t>
      </w:r>
      <w:r w:rsidRPr="003376AE">
        <w:rPr>
          <w:rFonts w:ascii="Times New Roman" w:hAnsi="Times New Roman" w:cs="Times New Roman"/>
          <w:color w:val="000000" w:themeColor="text1"/>
        </w:rPr>
        <w:t>)</w:t>
      </w:r>
    </w:p>
    <w:p w14:paraId="1EC1EB23" w14:textId="77777777" w:rsidR="00A706E1" w:rsidRPr="003376AE" w:rsidRDefault="008E368E" w:rsidP="00A706E1">
      <w:pPr>
        <w:spacing w:after="138"/>
        <w:ind w:left="209"/>
        <w:rPr>
          <w:rFonts w:ascii="Times New Roman" w:hAnsi="Times New Roman" w:cs="Times New Roman"/>
          <w:color w:val="000000" w:themeColor="text1"/>
        </w:rPr>
      </w:pPr>
      <w:r w:rsidRPr="003376AE">
        <w:rPr>
          <w:rFonts w:ascii="Times New Roman" w:hAnsi="Times New Roman" w:cs="Times New Roman"/>
          <w:i/>
          <w:color w:val="000000" w:themeColor="text1"/>
        </w:rPr>
        <w:t>V</w:t>
      </w:r>
      <w:r w:rsidRPr="003376AE">
        <w:rPr>
          <w:rFonts w:ascii="Times New Roman" w:hAnsi="Times New Roman" w:cs="Times New Roman"/>
          <w:color w:val="000000" w:themeColor="text1"/>
          <w:vertAlign w:val="subscript"/>
        </w:rPr>
        <w:t xml:space="preserve">o </w:t>
      </w:r>
      <w:r w:rsidRPr="003376AE">
        <w:rPr>
          <w:rFonts w:ascii="Times New Roman" w:hAnsi="Times New Roman" w:cs="Times New Roman"/>
          <w:color w:val="000000" w:themeColor="text1"/>
        </w:rPr>
        <w:t xml:space="preserve">= </w:t>
      </w:r>
      <w:r w:rsidRPr="003376AE">
        <w:rPr>
          <w:rFonts w:ascii="Times New Roman" w:hAnsi="Times New Roman" w:cs="Times New Roman"/>
          <w:i/>
          <w:color w:val="000000" w:themeColor="text1"/>
        </w:rPr>
        <w:t>g</w:t>
      </w:r>
      <w:r w:rsidRPr="003376AE">
        <w:rPr>
          <w:rFonts w:ascii="Times New Roman" w:hAnsi="Times New Roman" w:cs="Times New Roman"/>
          <w:color w:val="000000" w:themeColor="text1"/>
          <w:vertAlign w:val="subscript"/>
        </w:rPr>
        <w:t>m</w:t>
      </w:r>
      <w:r w:rsidRPr="003376AE">
        <w:rPr>
          <w:rFonts w:ascii="Times New Roman" w:hAnsi="Times New Roman" w:cs="Times New Roman"/>
          <w:i/>
          <w:color w:val="000000" w:themeColor="text1"/>
        </w:rPr>
        <w:t>R</w:t>
      </w:r>
      <w:r w:rsidRPr="003376AE">
        <w:rPr>
          <w:rFonts w:ascii="Times New Roman" w:hAnsi="Times New Roman" w:cs="Times New Roman"/>
          <w:color w:val="000000" w:themeColor="text1"/>
          <w:vertAlign w:val="subscript"/>
        </w:rPr>
        <w:t>1</w:t>
      </w:r>
      <w:r w:rsidRPr="003376AE">
        <w:rPr>
          <w:rFonts w:ascii="Times New Roman" w:hAnsi="Times New Roman" w:cs="Times New Roman"/>
          <w:color w:val="000000" w:themeColor="text1"/>
        </w:rPr>
        <w:t>(4</w:t>
      </w:r>
      <w:r w:rsidRPr="003376AE">
        <w:rPr>
          <w:rFonts w:ascii="Times New Roman" w:hAnsi="Times New Roman" w:cs="Times New Roman"/>
          <w:i/>
          <w:color w:val="000000" w:themeColor="text1"/>
        </w:rPr>
        <w:t>/π</w:t>
      </w:r>
      <w:r w:rsidRPr="003376AE">
        <w:rPr>
          <w:rFonts w:ascii="Times New Roman" w:hAnsi="Times New Roman" w:cs="Times New Roman"/>
          <w:color w:val="000000" w:themeColor="text1"/>
        </w:rPr>
        <w:t>)[(1</w:t>
      </w:r>
      <w:r w:rsidRPr="003376AE">
        <w:rPr>
          <w:rFonts w:ascii="Times New Roman" w:hAnsi="Times New Roman" w:cs="Times New Roman"/>
          <w:i/>
          <w:color w:val="000000" w:themeColor="text1"/>
        </w:rPr>
        <w:t>/</w:t>
      </w:r>
      <w:r w:rsidRPr="003376AE">
        <w:rPr>
          <w:rFonts w:ascii="Times New Roman" w:hAnsi="Times New Roman" w:cs="Times New Roman"/>
          <w:color w:val="000000" w:themeColor="text1"/>
        </w:rPr>
        <w:t>2)cos(</w:t>
      </w:r>
      <w:r w:rsidRPr="003376AE">
        <w:rPr>
          <w:rFonts w:ascii="Times New Roman" w:hAnsi="Times New Roman" w:cs="Times New Roman"/>
          <w:i/>
          <w:color w:val="000000" w:themeColor="text1"/>
        </w:rPr>
        <w:t>ω</w:t>
      </w:r>
      <w:r w:rsidRPr="003376AE">
        <w:rPr>
          <w:rFonts w:ascii="Times New Roman" w:hAnsi="Times New Roman" w:cs="Times New Roman"/>
          <w:color w:val="000000" w:themeColor="text1"/>
          <w:vertAlign w:val="subscript"/>
        </w:rPr>
        <w:t xml:space="preserve">RF </w:t>
      </w:r>
      <w:r w:rsidRPr="003376AE">
        <w:rPr>
          <w:rFonts w:ascii="Times New Roman" w:hAnsi="Times New Roman" w:cs="Times New Roman"/>
          <w:color w:val="000000" w:themeColor="text1"/>
        </w:rPr>
        <w:t xml:space="preserve">− </w:t>
      </w:r>
      <w:r w:rsidRPr="003376AE">
        <w:rPr>
          <w:rFonts w:ascii="Times New Roman" w:hAnsi="Times New Roman" w:cs="Times New Roman"/>
          <w:i/>
          <w:color w:val="000000" w:themeColor="text1"/>
        </w:rPr>
        <w:t>ω</w:t>
      </w:r>
      <w:r w:rsidRPr="003376AE">
        <w:rPr>
          <w:rFonts w:ascii="Times New Roman" w:hAnsi="Times New Roman" w:cs="Times New Roman"/>
          <w:color w:val="000000" w:themeColor="text1"/>
          <w:vertAlign w:val="subscript"/>
        </w:rPr>
        <w:t>LO</w:t>
      </w:r>
      <w:r w:rsidRPr="003376AE">
        <w:rPr>
          <w:rFonts w:ascii="Times New Roman" w:hAnsi="Times New Roman" w:cs="Times New Roman"/>
          <w:color w:val="000000" w:themeColor="text1"/>
        </w:rPr>
        <w:t>)</w:t>
      </w:r>
      <w:r w:rsidRPr="003376AE">
        <w:rPr>
          <w:rFonts w:ascii="Times New Roman" w:hAnsi="Times New Roman" w:cs="Times New Roman"/>
          <w:i/>
          <w:color w:val="000000" w:themeColor="text1"/>
        </w:rPr>
        <w:t>t</w:t>
      </w:r>
      <w:r w:rsidRPr="003376AE">
        <w:rPr>
          <w:rFonts w:ascii="Times New Roman" w:hAnsi="Times New Roman" w:cs="Times New Roman"/>
          <w:color w:val="000000" w:themeColor="text1"/>
        </w:rPr>
        <w:t>)</w:t>
      </w:r>
      <w:r w:rsidR="00A706E1" w:rsidRPr="003376AE">
        <w:rPr>
          <w:rFonts w:ascii="Times New Roman" w:hAnsi="Times New Roman" w:cs="Times New Roman"/>
          <w:color w:val="000000" w:themeColor="text1"/>
        </w:rPr>
        <w:t xml:space="preserve"> </w:t>
      </w:r>
      <w:r w:rsidRPr="003376AE">
        <w:rPr>
          <w:rFonts w:ascii="Times New Roman" w:hAnsi="Times New Roman" w:cs="Times New Roman"/>
          <w:color w:val="000000" w:themeColor="text1"/>
        </w:rPr>
        <w:t>+</w:t>
      </w:r>
      <w:r w:rsidR="00A706E1" w:rsidRPr="003376AE">
        <w:rPr>
          <w:rFonts w:ascii="Times New Roman" w:hAnsi="Times New Roman" w:cs="Times New Roman"/>
          <w:color w:val="000000" w:themeColor="text1"/>
        </w:rPr>
        <w:t xml:space="preserve"> </w:t>
      </w:r>
    </w:p>
    <w:p w14:paraId="106656E3" w14:textId="77777777" w:rsidR="005E599E" w:rsidRPr="003376AE" w:rsidRDefault="008E368E" w:rsidP="00A706E1">
      <w:pPr>
        <w:spacing w:after="138"/>
        <w:ind w:left="209"/>
        <w:jc w:val="right"/>
        <w:rPr>
          <w:rFonts w:ascii="Times New Roman" w:hAnsi="Times New Roman" w:cs="Times New Roman"/>
          <w:color w:val="000000" w:themeColor="text1"/>
        </w:rPr>
      </w:pPr>
      <w:r w:rsidRPr="003376AE">
        <w:rPr>
          <w:rFonts w:ascii="Times New Roman" w:hAnsi="Times New Roman" w:cs="Times New Roman"/>
          <w:color w:val="000000" w:themeColor="text1"/>
        </w:rPr>
        <w:t>1/2)cos(ω</w:t>
      </w:r>
      <w:r w:rsidR="00A706E1" w:rsidRPr="003376AE">
        <w:rPr>
          <w:rFonts w:ascii="Times New Roman" w:hAnsi="Times New Roman" w:cs="Times New Roman"/>
          <w:color w:val="000000" w:themeColor="text1"/>
          <w:vertAlign w:val="subscript"/>
        </w:rPr>
        <w:t>RF</w:t>
      </w:r>
      <w:r w:rsidR="00A706E1" w:rsidRPr="003376AE">
        <w:rPr>
          <w:rFonts w:ascii="Times New Roman" w:hAnsi="Times New Roman" w:cs="Times New Roman"/>
          <w:color w:val="000000" w:themeColor="text1"/>
        </w:rPr>
        <w:t>+ ω</w:t>
      </w:r>
      <w:r w:rsidR="00A706E1" w:rsidRPr="003376AE">
        <w:rPr>
          <w:rFonts w:ascii="Times New Roman" w:hAnsi="Times New Roman" w:cs="Times New Roman"/>
          <w:color w:val="000000" w:themeColor="text1"/>
          <w:vertAlign w:val="subscript"/>
        </w:rPr>
        <w:t>LO</w:t>
      </w:r>
      <w:r w:rsidR="00A706E1" w:rsidRPr="003376AE">
        <w:rPr>
          <w:rFonts w:ascii="Times New Roman" w:hAnsi="Times New Roman" w:cs="Times New Roman"/>
          <w:color w:val="000000" w:themeColor="text1"/>
        </w:rPr>
        <w:t>)t..] (3</w:t>
      </w:r>
      <w:r w:rsidR="00701993" w:rsidRPr="003376AE">
        <w:rPr>
          <w:rFonts w:ascii="Times New Roman" w:hAnsi="Times New Roman" w:cs="Times New Roman"/>
          <w:color w:val="000000" w:themeColor="text1"/>
        </w:rPr>
        <w:t>9</w:t>
      </w:r>
      <w:r w:rsidR="00A706E1" w:rsidRPr="003376AE">
        <w:rPr>
          <w:rFonts w:ascii="Times New Roman" w:hAnsi="Times New Roman" w:cs="Times New Roman"/>
          <w:color w:val="000000" w:themeColor="text1"/>
        </w:rPr>
        <w:t>)</w:t>
      </w:r>
      <w:r w:rsidRPr="003376AE">
        <w:rPr>
          <w:rFonts w:ascii="Times New Roman" w:hAnsi="Times New Roman" w:cs="Times New Roman"/>
          <w:color w:val="000000" w:themeColor="text1"/>
        </w:rPr>
        <w:t xml:space="preserve"> </w:t>
      </w:r>
    </w:p>
    <w:p w14:paraId="41200CA5" w14:textId="77777777" w:rsidR="005E599E" w:rsidRPr="003376AE" w:rsidRDefault="008E368E">
      <w:pPr>
        <w:tabs>
          <w:tab w:val="center" w:pos="2480"/>
          <w:tab w:val="right" w:pos="4961"/>
        </w:tabs>
        <w:spacing w:after="0" w:line="259" w:lineRule="auto"/>
        <w:ind w:left="0" w:firstLine="0"/>
        <w:jc w:val="left"/>
        <w:rPr>
          <w:rFonts w:ascii="Times New Roman" w:hAnsi="Times New Roman" w:cs="Times New Roman"/>
          <w:color w:val="000000" w:themeColor="text1"/>
        </w:rPr>
      </w:pPr>
      <w:r w:rsidRPr="003376AE">
        <w:rPr>
          <w:rFonts w:ascii="Times New Roman" w:eastAsia="Calibri" w:hAnsi="Times New Roman" w:cs="Times New Roman"/>
          <w:color w:val="000000" w:themeColor="text1"/>
          <w:sz w:val="22"/>
        </w:rPr>
        <w:tab/>
      </w:r>
      <w:r w:rsidRPr="003376AE">
        <w:rPr>
          <w:rFonts w:ascii="Times New Roman" w:hAnsi="Times New Roman" w:cs="Times New Roman"/>
          <w:i/>
          <w:color w:val="000000" w:themeColor="text1"/>
        </w:rPr>
        <w:t>V</w:t>
      </w:r>
      <w:r w:rsidRPr="003376AE">
        <w:rPr>
          <w:rFonts w:ascii="Times New Roman" w:hAnsi="Times New Roman" w:cs="Times New Roman"/>
          <w:color w:val="000000" w:themeColor="text1"/>
          <w:sz w:val="14"/>
        </w:rPr>
        <w:t>o(t)</w:t>
      </w:r>
      <w:r w:rsidR="00A706E1" w:rsidRPr="003376AE">
        <w:rPr>
          <w:rFonts w:ascii="Times New Roman" w:hAnsi="Times New Roman" w:cs="Times New Roman"/>
          <w:color w:val="000000" w:themeColor="text1"/>
          <w:sz w:val="14"/>
        </w:rPr>
        <w:t xml:space="preserve"> </w:t>
      </w:r>
      <w:r w:rsidRPr="003376AE">
        <w:rPr>
          <w:rFonts w:ascii="Times New Roman" w:hAnsi="Times New Roman" w:cs="Times New Roman"/>
          <w:i/>
          <w:color w:val="000000" w:themeColor="text1"/>
        </w:rPr>
        <w:t>/</w:t>
      </w:r>
      <w:r w:rsidR="00A706E1" w:rsidRPr="003376AE">
        <w:rPr>
          <w:rFonts w:ascii="Times New Roman" w:hAnsi="Times New Roman" w:cs="Times New Roman"/>
          <w:i/>
          <w:color w:val="000000" w:themeColor="text1"/>
        </w:rPr>
        <w:t xml:space="preserve"> </w:t>
      </w:r>
      <w:r w:rsidRPr="003376AE">
        <w:rPr>
          <w:rFonts w:ascii="Times New Roman" w:hAnsi="Times New Roman" w:cs="Times New Roman"/>
          <w:i/>
          <w:color w:val="000000" w:themeColor="text1"/>
        </w:rPr>
        <w:t>V</w:t>
      </w:r>
      <w:r w:rsidRPr="003376AE">
        <w:rPr>
          <w:rFonts w:ascii="Times New Roman" w:hAnsi="Times New Roman" w:cs="Times New Roman"/>
          <w:color w:val="000000" w:themeColor="text1"/>
          <w:sz w:val="14"/>
        </w:rPr>
        <w:t xml:space="preserve">RF(t) </w:t>
      </w:r>
      <w:r w:rsidRPr="003376AE">
        <w:rPr>
          <w:rFonts w:ascii="Times New Roman" w:hAnsi="Times New Roman" w:cs="Times New Roman"/>
          <w:color w:val="000000" w:themeColor="text1"/>
        </w:rPr>
        <w:t xml:space="preserve">≈ </w:t>
      </w:r>
      <w:r w:rsidRPr="003376AE">
        <w:rPr>
          <w:rFonts w:ascii="Times New Roman" w:hAnsi="Times New Roman" w:cs="Times New Roman"/>
          <w:i/>
          <w:color w:val="000000" w:themeColor="text1"/>
        </w:rPr>
        <w:t>g</w:t>
      </w:r>
      <w:r w:rsidRPr="003376AE">
        <w:rPr>
          <w:rFonts w:ascii="Times New Roman" w:hAnsi="Times New Roman" w:cs="Times New Roman"/>
          <w:color w:val="000000" w:themeColor="text1"/>
          <w:vertAlign w:val="subscript"/>
        </w:rPr>
        <w:t>m7,8</w:t>
      </w:r>
      <w:r w:rsidRPr="003376AE">
        <w:rPr>
          <w:rFonts w:ascii="Times New Roman" w:hAnsi="Times New Roman" w:cs="Times New Roman"/>
          <w:i/>
          <w:color w:val="000000" w:themeColor="text1"/>
        </w:rPr>
        <w:t>R</w:t>
      </w:r>
      <w:r w:rsidRPr="003376AE">
        <w:rPr>
          <w:rFonts w:ascii="Times New Roman" w:hAnsi="Times New Roman" w:cs="Times New Roman"/>
          <w:color w:val="000000" w:themeColor="text1"/>
          <w:vertAlign w:val="subscript"/>
        </w:rPr>
        <w:t>3,4</w:t>
      </w:r>
      <w:r w:rsidRPr="003376AE">
        <w:rPr>
          <w:rFonts w:ascii="Times New Roman" w:hAnsi="Times New Roman" w:cs="Times New Roman"/>
          <w:color w:val="000000" w:themeColor="text1"/>
        </w:rPr>
        <w:t>(2</w:t>
      </w:r>
      <w:r w:rsidRPr="003376AE">
        <w:rPr>
          <w:rFonts w:ascii="Times New Roman" w:hAnsi="Times New Roman" w:cs="Times New Roman"/>
          <w:i/>
          <w:color w:val="000000" w:themeColor="text1"/>
        </w:rPr>
        <w:t>/π</w:t>
      </w:r>
      <w:r w:rsidRPr="003376AE">
        <w:rPr>
          <w:rFonts w:ascii="Times New Roman" w:hAnsi="Times New Roman" w:cs="Times New Roman"/>
          <w:color w:val="000000" w:themeColor="text1"/>
        </w:rPr>
        <w:t>)</w:t>
      </w:r>
      <w:r w:rsidRPr="003376AE">
        <w:rPr>
          <w:rFonts w:ascii="Times New Roman" w:hAnsi="Times New Roman" w:cs="Times New Roman"/>
          <w:color w:val="000000" w:themeColor="text1"/>
        </w:rPr>
        <w:tab/>
        <w:t>(</w:t>
      </w:r>
      <w:r w:rsidR="00701993" w:rsidRPr="003376AE">
        <w:rPr>
          <w:rFonts w:ascii="Times New Roman" w:hAnsi="Times New Roman" w:cs="Times New Roman"/>
          <w:color w:val="000000" w:themeColor="text1"/>
        </w:rPr>
        <w:t>40</w:t>
      </w:r>
      <w:r w:rsidRPr="003376AE">
        <w:rPr>
          <w:rFonts w:ascii="Times New Roman" w:hAnsi="Times New Roman" w:cs="Times New Roman"/>
          <w:color w:val="000000" w:themeColor="text1"/>
        </w:rPr>
        <w:t>)</w:t>
      </w:r>
    </w:p>
    <w:p w14:paraId="0591E90A" w14:textId="77777777" w:rsidR="00A706E1" w:rsidRPr="003376AE" w:rsidRDefault="00A706E1">
      <w:pPr>
        <w:tabs>
          <w:tab w:val="center" w:pos="2480"/>
          <w:tab w:val="right" w:pos="4961"/>
        </w:tabs>
        <w:spacing w:after="0" w:line="259" w:lineRule="auto"/>
        <w:ind w:left="0" w:firstLine="0"/>
        <w:jc w:val="left"/>
        <w:rPr>
          <w:rFonts w:ascii="Times New Roman" w:hAnsi="Times New Roman" w:cs="Times New Roman"/>
          <w:color w:val="000000" w:themeColor="text1"/>
        </w:rPr>
      </w:pPr>
    </w:p>
    <w:p w14:paraId="49A5E8F8" w14:textId="77777777" w:rsidR="005E599E" w:rsidRPr="003376AE" w:rsidRDefault="008E368E">
      <w:pPr>
        <w:pStyle w:val="Heading1"/>
        <w:spacing w:after="166"/>
        <w:rPr>
          <w:rFonts w:ascii="Times New Roman" w:hAnsi="Times New Roman" w:cs="Times New Roman"/>
          <w:b w:val="0"/>
          <w:color w:val="000000" w:themeColor="text1"/>
        </w:rPr>
      </w:pPr>
      <w:r w:rsidRPr="003376AE">
        <w:rPr>
          <w:rFonts w:ascii="Times New Roman" w:hAnsi="Times New Roman" w:cs="Times New Roman"/>
          <w:b w:val="0"/>
          <w:color w:val="000000" w:themeColor="text1"/>
        </w:rPr>
        <w:t>III. Simulation and Measurement</w:t>
      </w:r>
    </w:p>
    <w:p w14:paraId="7CE73EBE" w14:textId="77777777" w:rsidR="005E599E" w:rsidRPr="003376AE" w:rsidRDefault="008E368E">
      <w:pPr>
        <w:spacing w:after="325"/>
        <w:ind w:left="-15" w:firstLine="399"/>
        <w:rPr>
          <w:rFonts w:ascii="Times New Roman" w:hAnsi="Times New Roman" w:cs="Times New Roman"/>
          <w:color w:val="000000" w:themeColor="text1"/>
        </w:rPr>
      </w:pPr>
      <w:r w:rsidRPr="003376AE">
        <w:rPr>
          <w:rFonts w:ascii="Times New Roman" w:hAnsi="Times New Roman" w:cs="Times New Roman"/>
          <w:color w:val="000000" w:themeColor="text1"/>
        </w:rPr>
        <w:t>The TCT ladder mixer architecture has been designed in 180nm CMOS process. Fig.</w:t>
      </w:r>
      <w:r w:rsidR="00F24811" w:rsidRPr="003376AE">
        <w:rPr>
          <w:rFonts w:ascii="Times New Roman" w:hAnsi="Times New Roman" w:cs="Times New Roman"/>
          <w:color w:val="000000" w:themeColor="text1"/>
        </w:rPr>
        <w:t>5</w:t>
      </w:r>
      <w:r w:rsidRPr="003376AE">
        <w:rPr>
          <w:rFonts w:ascii="Times New Roman" w:hAnsi="Times New Roman" w:cs="Times New Roman"/>
          <w:color w:val="000000" w:themeColor="text1"/>
        </w:rPr>
        <w:t xml:space="preserve"> illustrates the photomicrograph of the proposed architecture with the bondpads shown. The total layout area, including the bondpads, is 0.5mm</w:t>
      </w:r>
      <w:r w:rsidRPr="003376AE">
        <w:rPr>
          <w:rFonts w:ascii="Times New Roman" w:hAnsi="Times New Roman" w:cs="Times New Roman"/>
          <w:color w:val="000000" w:themeColor="text1"/>
          <w:vertAlign w:val="superscript"/>
        </w:rPr>
        <w:t>2</w:t>
      </w:r>
      <w:r w:rsidRPr="003376AE">
        <w:rPr>
          <w:rFonts w:ascii="Times New Roman" w:hAnsi="Times New Roman" w:cs="Times New Roman"/>
          <w:color w:val="000000" w:themeColor="text1"/>
        </w:rPr>
        <w:t xml:space="preserve">. The IF buffer consumes around 3mW and the voltage supply is 1.2V. The measurement setup is shown in Fig. </w:t>
      </w:r>
      <w:r w:rsidR="00F24811" w:rsidRPr="003376AE">
        <w:rPr>
          <w:rFonts w:ascii="Times New Roman" w:hAnsi="Times New Roman" w:cs="Times New Roman"/>
          <w:color w:val="000000" w:themeColor="text1"/>
        </w:rPr>
        <w:t>6</w:t>
      </w:r>
      <w:r w:rsidRPr="003376AE">
        <w:rPr>
          <w:rFonts w:ascii="Times New Roman" w:hAnsi="Times New Roman" w:cs="Times New Roman"/>
          <w:color w:val="000000" w:themeColor="text1"/>
        </w:rPr>
        <w:t>.</w:t>
      </w:r>
    </w:p>
    <w:p w14:paraId="4E5EF842" w14:textId="77777777" w:rsidR="005E599E" w:rsidRPr="003376AE" w:rsidRDefault="00A706E1" w:rsidP="00A706E1">
      <w:pPr>
        <w:spacing w:after="325"/>
        <w:ind w:left="-15" w:firstLine="399"/>
        <w:rPr>
          <w:rFonts w:ascii="Times New Roman" w:hAnsi="Times New Roman" w:cs="Times New Roman"/>
          <w:color w:val="000000" w:themeColor="text1"/>
        </w:rPr>
      </w:pPr>
      <w:r w:rsidRPr="003376AE">
        <w:rPr>
          <w:rFonts w:ascii="Times New Roman" w:hAnsi="Times New Roman" w:cs="Times New Roman"/>
          <w:noProof/>
          <w:color w:val="000000" w:themeColor="text1"/>
        </w:rPr>
        <w:drawing>
          <wp:inline distT="0" distB="0" distL="0" distR="0" wp14:anchorId="5538FEFA" wp14:editId="069A8E45">
            <wp:extent cx="2614325" cy="197510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631832" cy="1988331"/>
                    </a:xfrm>
                    <a:prstGeom prst="rect">
                      <a:avLst/>
                    </a:prstGeom>
                  </pic:spPr>
                </pic:pic>
              </a:graphicData>
            </a:graphic>
          </wp:inline>
        </w:drawing>
      </w:r>
    </w:p>
    <w:p w14:paraId="2C66D1EC" w14:textId="77777777" w:rsidR="00A706E1" w:rsidRPr="003376AE" w:rsidRDefault="008E368E" w:rsidP="00DE16A9">
      <w:pPr>
        <w:spacing w:line="278" w:lineRule="auto"/>
        <w:ind w:left="208"/>
        <w:rPr>
          <w:rFonts w:ascii="Times New Roman" w:hAnsi="Times New Roman" w:cs="Times New Roman"/>
          <w:color w:val="000000" w:themeColor="text1"/>
          <w:sz w:val="16"/>
        </w:rPr>
      </w:pPr>
      <w:r w:rsidRPr="003376AE">
        <w:rPr>
          <w:rFonts w:ascii="Times New Roman" w:hAnsi="Times New Roman" w:cs="Times New Roman"/>
          <w:color w:val="000000" w:themeColor="text1"/>
          <w:sz w:val="16"/>
        </w:rPr>
        <w:t xml:space="preserve">Fig. </w:t>
      </w:r>
      <w:r w:rsidR="00F24811" w:rsidRPr="003376AE">
        <w:rPr>
          <w:rFonts w:ascii="Times New Roman" w:hAnsi="Times New Roman" w:cs="Times New Roman"/>
          <w:color w:val="000000" w:themeColor="text1"/>
          <w:sz w:val="16"/>
        </w:rPr>
        <w:t>5</w:t>
      </w:r>
      <w:r w:rsidRPr="003376AE">
        <w:rPr>
          <w:rFonts w:ascii="Times New Roman" w:hAnsi="Times New Roman" w:cs="Times New Roman"/>
          <w:color w:val="000000" w:themeColor="text1"/>
          <w:sz w:val="16"/>
        </w:rPr>
        <w:t>. The photomicrograph of the proposed TCT mixer</w:t>
      </w:r>
    </w:p>
    <w:p w14:paraId="7F900B52" w14:textId="77777777" w:rsidR="00DE16A9" w:rsidRPr="003376AE" w:rsidRDefault="00DE16A9" w:rsidP="00DE16A9">
      <w:pPr>
        <w:spacing w:line="278" w:lineRule="auto"/>
        <w:ind w:left="208"/>
        <w:rPr>
          <w:rFonts w:ascii="Times New Roman" w:hAnsi="Times New Roman" w:cs="Times New Roman"/>
          <w:color w:val="000000" w:themeColor="text1"/>
          <w:sz w:val="16"/>
        </w:rPr>
      </w:pPr>
    </w:p>
    <w:p w14:paraId="540F38A8" w14:textId="44FBFC97" w:rsidR="005E599E" w:rsidRPr="003376AE" w:rsidRDefault="002A3242" w:rsidP="00DE16A9">
      <w:pPr>
        <w:spacing w:after="0" w:line="278" w:lineRule="auto"/>
        <w:ind w:left="208"/>
        <w:rPr>
          <w:rFonts w:ascii="Times New Roman" w:hAnsi="Times New Roman" w:cs="Times New Roman"/>
          <w:color w:val="000000" w:themeColor="text1"/>
        </w:rPr>
      </w:pPr>
      <w:r w:rsidRPr="003376AE">
        <w:rPr>
          <w:rFonts w:ascii="Times New Roman" w:hAnsi="Times New Roman" w:cs="Times New Roman"/>
          <w:noProof/>
          <w:color w:val="000000" w:themeColor="text1"/>
        </w:rPr>
        <w:drawing>
          <wp:inline distT="0" distB="0" distL="0" distR="0" wp14:anchorId="1215FC48" wp14:editId="3B19031E">
            <wp:extent cx="2731430" cy="16605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749190" cy="1671348"/>
                    </a:xfrm>
                    <a:prstGeom prst="rect">
                      <a:avLst/>
                    </a:prstGeom>
                  </pic:spPr>
                </pic:pic>
              </a:graphicData>
            </a:graphic>
          </wp:inline>
        </w:drawing>
      </w:r>
    </w:p>
    <w:p w14:paraId="66FD6636" w14:textId="77777777" w:rsidR="00DE16A9" w:rsidRPr="003376AE" w:rsidRDefault="00DE16A9" w:rsidP="00DE16A9">
      <w:pPr>
        <w:spacing w:after="0" w:line="278" w:lineRule="auto"/>
        <w:ind w:left="208"/>
        <w:rPr>
          <w:rFonts w:ascii="Times New Roman" w:hAnsi="Times New Roman" w:cs="Times New Roman"/>
          <w:color w:val="000000" w:themeColor="text1"/>
        </w:rPr>
      </w:pPr>
    </w:p>
    <w:p w14:paraId="22471603" w14:textId="77777777" w:rsidR="005E599E" w:rsidRPr="003376AE" w:rsidRDefault="008E368E" w:rsidP="00DE16A9">
      <w:pPr>
        <w:spacing w:after="210" w:line="278" w:lineRule="auto"/>
        <w:rPr>
          <w:rFonts w:ascii="Times New Roman" w:hAnsi="Times New Roman" w:cs="Times New Roman"/>
          <w:color w:val="000000" w:themeColor="text1"/>
        </w:rPr>
      </w:pPr>
      <w:r w:rsidRPr="003376AE">
        <w:rPr>
          <w:rFonts w:ascii="Times New Roman" w:hAnsi="Times New Roman" w:cs="Times New Roman"/>
          <w:color w:val="000000" w:themeColor="text1"/>
          <w:sz w:val="16"/>
        </w:rPr>
        <w:t xml:space="preserve">Fig. </w:t>
      </w:r>
      <w:r w:rsidR="00F24811" w:rsidRPr="003376AE">
        <w:rPr>
          <w:rFonts w:ascii="Times New Roman" w:hAnsi="Times New Roman" w:cs="Times New Roman"/>
          <w:color w:val="000000" w:themeColor="text1"/>
          <w:sz w:val="16"/>
        </w:rPr>
        <w:t>6</w:t>
      </w:r>
      <w:r w:rsidRPr="003376AE">
        <w:rPr>
          <w:rFonts w:ascii="Times New Roman" w:hAnsi="Times New Roman" w:cs="Times New Roman"/>
          <w:color w:val="000000" w:themeColor="text1"/>
          <w:sz w:val="16"/>
        </w:rPr>
        <w:t>. Measurement setup of the TCT mixer</w:t>
      </w:r>
    </w:p>
    <w:p w14:paraId="1C243640" w14:textId="77777777" w:rsidR="005E599E" w:rsidRPr="003376AE" w:rsidRDefault="008E368E">
      <w:pPr>
        <w:ind w:left="-15" w:firstLine="399"/>
        <w:rPr>
          <w:rFonts w:ascii="Times New Roman" w:hAnsi="Times New Roman" w:cs="Times New Roman"/>
          <w:color w:val="000000" w:themeColor="text1"/>
        </w:rPr>
      </w:pPr>
      <w:r w:rsidRPr="003376AE">
        <w:rPr>
          <w:rFonts w:ascii="Times New Roman" w:hAnsi="Times New Roman" w:cs="Times New Roman"/>
          <w:color w:val="000000" w:themeColor="text1"/>
        </w:rPr>
        <w:t>Fig.</w:t>
      </w:r>
      <w:r w:rsidR="00F24811" w:rsidRPr="003376AE">
        <w:rPr>
          <w:rFonts w:ascii="Times New Roman" w:hAnsi="Times New Roman" w:cs="Times New Roman"/>
          <w:color w:val="000000" w:themeColor="text1"/>
        </w:rPr>
        <w:t>7</w:t>
      </w:r>
      <w:r w:rsidRPr="003376AE">
        <w:rPr>
          <w:rFonts w:ascii="Times New Roman" w:hAnsi="Times New Roman" w:cs="Times New Roman"/>
          <w:color w:val="000000" w:themeColor="text1"/>
        </w:rPr>
        <w:t xml:space="preserve"> shows the transient signal swing of the IF frequency. The output peak voltage of the IF is 1.08V. Fig.</w:t>
      </w:r>
      <w:r w:rsidR="000742FA" w:rsidRPr="003376AE">
        <w:rPr>
          <w:rFonts w:ascii="Times New Roman" w:hAnsi="Times New Roman" w:cs="Times New Roman"/>
          <w:color w:val="000000" w:themeColor="text1"/>
        </w:rPr>
        <w:t xml:space="preserve">8 </w:t>
      </w:r>
      <w:r w:rsidRPr="003376AE">
        <w:rPr>
          <w:rFonts w:ascii="Times New Roman" w:hAnsi="Times New Roman" w:cs="Times New Roman"/>
          <w:color w:val="000000" w:themeColor="text1"/>
        </w:rPr>
        <w:t xml:space="preserve">shows the post-layout simulations (PL.Sim) and the measured results (Meas) for the TCT mixer’s IF output power performance versus the LO input power. The analysis is taken sweeping across -40dBm to 10dBm of VCO input power. The results show that the IF output power versus LO input power of 8.26dBm is achieved at 1GHz, whereas 3GHz is 7.55dBm and 5GHz is at 3.56 dBm. The measured performance looks stable and high at the VCO input power of less than 5dBm. </w:t>
      </w:r>
      <w:r w:rsidRPr="003376AE">
        <w:rPr>
          <w:rFonts w:ascii="Times New Roman" w:hAnsi="Times New Roman" w:cs="Times New Roman"/>
          <w:color w:val="000000" w:themeColor="text1"/>
        </w:rPr>
        <w:lastRenderedPageBreak/>
        <w:t>Due to high input power from the VCO, the mixer saturates beyond 5dBm.</w:t>
      </w:r>
    </w:p>
    <w:p w14:paraId="344201D4" w14:textId="77777777" w:rsidR="005E599E" w:rsidRPr="003376AE" w:rsidRDefault="008E368E">
      <w:pPr>
        <w:spacing w:after="0" w:line="259" w:lineRule="auto"/>
        <w:ind w:left="2528" w:firstLine="0"/>
        <w:jc w:val="center"/>
        <w:rPr>
          <w:rFonts w:ascii="Times New Roman" w:hAnsi="Times New Roman" w:cs="Times New Roman"/>
          <w:color w:val="000000" w:themeColor="text1"/>
        </w:rPr>
      </w:pPr>
      <w:r w:rsidRPr="003376AE">
        <w:rPr>
          <w:rFonts w:ascii="Times New Roman" w:eastAsia="Calibri" w:hAnsi="Times New Roman" w:cs="Times New Roman"/>
          <w:color w:val="000000" w:themeColor="text1"/>
          <w:sz w:val="12"/>
        </w:rPr>
        <w:t xml:space="preserve"> </w:t>
      </w:r>
    </w:p>
    <w:p w14:paraId="634CEDEB" w14:textId="77777777" w:rsidR="005E599E" w:rsidRPr="003376AE" w:rsidRDefault="008E368E">
      <w:pPr>
        <w:spacing w:after="323" w:line="259" w:lineRule="auto"/>
        <w:ind w:left="923" w:firstLine="0"/>
        <w:jc w:val="left"/>
        <w:rPr>
          <w:rFonts w:ascii="Times New Roman" w:hAnsi="Times New Roman" w:cs="Times New Roman"/>
          <w:color w:val="000000" w:themeColor="text1"/>
        </w:rPr>
      </w:pPr>
      <w:r w:rsidRPr="003376AE">
        <w:rPr>
          <w:rFonts w:ascii="Times New Roman" w:hAnsi="Times New Roman" w:cs="Times New Roman"/>
          <w:noProof/>
          <w:color w:val="000000" w:themeColor="text1"/>
        </w:rPr>
        <w:drawing>
          <wp:inline distT="0" distB="0" distL="0" distR="0" wp14:anchorId="64CE1E44" wp14:editId="526BF436">
            <wp:extent cx="1901952" cy="1636776"/>
            <wp:effectExtent l="0" t="0" r="0" b="0"/>
            <wp:docPr id="54193" name="Picture 54193"/>
            <wp:cNvGraphicFramePr/>
            <a:graphic xmlns:a="http://schemas.openxmlformats.org/drawingml/2006/main">
              <a:graphicData uri="http://schemas.openxmlformats.org/drawingml/2006/picture">
                <pic:pic xmlns:pic="http://schemas.openxmlformats.org/drawingml/2006/picture">
                  <pic:nvPicPr>
                    <pic:cNvPr id="54193" name="Picture 54193"/>
                    <pic:cNvPicPr/>
                  </pic:nvPicPr>
                  <pic:blipFill>
                    <a:blip r:embed="rId67"/>
                    <a:stretch>
                      <a:fillRect/>
                    </a:stretch>
                  </pic:blipFill>
                  <pic:spPr>
                    <a:xfrm>
                      <a:off x="0" y="0"/>
                      <a:ext cx="1901952" cy="1636776"/>
                    </a:xfrm>
                    <a:prstGeom prst="rect">
                      <a:avLst/>
                    </a:prstGeom>
                  </pic:spPr>
                </pic:pic>
              </a:graphicData>
            </a:graphic>
          </wp:inline>
        </w:drawing>
      </w:r>
    </w:p>
    <w:p w14:paraId="19502A4A" w14:textId="77777777" w:rsidR="005E599E" w:rsidRPr="003376AE" w:rsidRDefault="008E368E">
      <w:pPr>
        <w:spacing w:after="289" w:line="278" w:lineRule="auto"/>
        <w:ind w:left="796" w:hanging="598"/>
        <w:rPr>
          <w:rFonts w:ascii="Times New Roman" w:hAnsi="Times New Roman" w:cs="Times New Roman"/>
          <w:color w:val="000000" w:themeColor="text1"/>
        </w:rPr>
      </w:pPr>
      <w:r w:rsidRPr="003376AE">
        <w:rPr>
          <w:rFonts w:ascii="Times New Roman" w:hAnsi="Times New Roman" w:cs="Times New Roman"/>
          <w:color w:val="000000" w:themeColor="text1"/>
          <w:sz w:val="16"/>
        </w:rPr>
        <w:t xml:space="preserve">Fig. </w:t>
      </w:r>
      <w:r w:rsidR="00F24811" w:rsidRPr="003376AE">
        <w:rPr>
          <w:rFonts w:ascii="Times New Roman" w:hAnsi="Times New Roman" w:cs="Times New Roman"/>
          <w:color w:val="000000" w:themeColor="text1"/>
          <w:sz w:val="16"/>
        </w:rPr>
        <w:t>7</w:t>
      </w:r>
      <w:r w:rsidRPr="003376AE">
        <w:rPr>
          <w:rFonts w:ascii="Times New Roman" w:hAnsi="Times New Roman" w:cs="Times New Roman"/>
          <w:color w:val="000000" w:themeColor="text1"/>
          <w:sz w:val="16"/>
        </w:rPr>
        <w:t>. IF transient at the output of th</w:t>
      </w:r>
      <w:r w:rsidR="00A706E1" w:rsidRPr="003376AE">
        <w:rPr>
          <w:rFonts w:ascii="Times New Roman" w:hAnsi="Times New Roman" w:cs="Times New Roman"/>
          <w:color w:val="000000" w:themeColor="text1"/>
          <w:sz w:val="16"/>
        </w:rPr>
        <w:t>e TCT ladder mixer architecture</w:t>
      </w:r>
    </w:p>
    <w:p w14:paraId="33730B29" w14:textId="77777777" w:rsidR="005E599E" w:rsidRPr="003376AE" w:rsidRDefault="008E368E">
      <w:pPr>
        <w:spacing w:after="0" w:line="259" w:lineRule="auto"/>
        <w:ind w:left="2492" w:firstLine="0"/>
        <w:jc w:val="center"/>
        <w:rPr>
          <w:rFonts w:ascii="Times New Roman" w:hAnsi="Times New Roman" w:cs="Times New Roman"/>
          <w:color w:val="000000" w:themeColor="text1"/>
        </w:rPr>
      </w:pPr>
      <w:r w:rsidRPr="003376AE">
        <w:rPr>
          <w:rFonts w:ascii="Times New Roman" w:eastAsia="Calibri" w:hAnsi="Times New Roman" w:cs="Times New Roman"/>
          <w:color w:val="000000" w:themeColor="text1"/>
          <w:sz w:val="12"/>
        </w:rPr>
        <w:t xml:space="preserve"> </w:t>
      </w:r>
    </w:p>
    <w:p w14:paraId="5F7FF929" w14:textId="77777777" w:rsidR="005E599E" w:rsidRPr="003376AE" w:rsidRDefault="008E368E">
      <w:pPr>
        <w:spacing w:after="432" w:line="259" w:lineRule="auto"/>
        <w:ind w:left="803" w:firstLine="0"/>
        <w:jc w:val="left"/>
        <w:rPr>
          <w:rFonts w:ascii="Times New Roman" w:hAnsi="Times New Roman" w:cs="Times New Roman"/>
          <w:color w:val="000000" w:themeColor="text1"/>
        </w:rPr>
      </w:pPr>
      <w:r w:rsidRPr="003376AE">
        <w:rPr>
          <w:rFonts w:ascii="Times New Roman" w:hAnsi="Times New Roman" w:cs="Times New Roman"/>
          <w:noProof/>
          <w:color w:val="000000" w:themeColor="text1"/>
        </w:rPr>
        <w:drawing>
          <wp:inline distT="0" distB="0" distL="0" distR="0" wp14:anchorId="1284AFD6" wp14:editId="075A4DA8">
            <wp:extent cx="2002536" cy="1639824"/>
            <wp:effectExtent l="0" t="0" r="0" b="0"/>
            <wp:docPr id="54195" name="Picture 54195"/>
            <wp:cNvGraphicFramePr/>
            <a:graphic xmlns:a="http://schemas.openxmlformats.org/drawingml/2006/main">
              <a:graphicData uri="http://schemas.openxmlformats.org/drawingml/2006/picture">
                <pic:pic xmlns:pic="http://schemas.openxmlformats.org/drawingml/2006/picture">
                  <pic:nvPicPr>
                    <pic:cNvPr id="54195" name="Picture 54195"/>
                    <pic:cNvPicPr/>
                  </pic:nvPicPr>
                  <pic:blipFill>
                    <a:blip r:embed="rId68"/>
                    <a:stretch>
                      <a:fillRect/>
                    </a:stretch>
                  </pic:blipFill>
                  <pic:spPr>
                    <a:xfrm>
                      <a:off x="0" y="0"/>
                      <a:ext cx="2002536" cy="1639824"/>
                    </a:xfrm>
                    <a:prstGeom prst="rect">
                      <a:avLst/>
                    </a:prstGeom>
                  </pic:spPr>
                </pic:pic>
              </a:graphicData>
            </a:graphic>
          </wp:inline>
        </w:drawing>
      </w:r>
    </w:p>
    <w:p w14:paraId="4B868EDB" w14:textId="77777777" w:rsidR="005E599E" w:rsidRPr="003376AE" w:rsidRDefault="008E368E">
      <w:pPr>
        <w:spacing w:after="400" w:line="278" w:lineRule="auto"/>
        <w:ind w:left="208"/>
        <w:rPr>
          <w:rFonts w:ascii="Times New Roman" w:hAnsi="Times New Roman" w:cs="Times New Roman"/>
          <w:color w:val="000000" w:themeColor="text1"/>
        </w:rPr>
      </w:pPr>
      <w:r w:rsidRPr="003376AE">
        <w:rPr>
          <w:rFonts w:ascii="Times New Roman" w:hAnsi="Times New Roman" w:cs="Times New Roman"/>
          <w:color w:val="000000" w:themeColor="text1"/>
          <w:sz w:val="16"/>
        </w:rPr>
        <w:t xml:space="preserve">Fig. </w:t>
      </w:r>
      <w:r w:rsidR="00F24811" w:rsidRPr="003376AE">
        <w:rPr>
          <w:rFonts w:ascii="Times New Roman" w:hAnsi="Times New Roman" w:cs="Times New Roman"/>
          <w:color w:val="000000" w:themeColor="text1"/>
          <w:sz w:val="16"/>
        </w:rPr>
        <w:t>8</w:t>
      </w:r>
      <w:r w:rsidRPr="003376AE">
        <w:rPr>
          <w:rFonts w:ascii="Times New Roman" w:hAnsi="Times New Roman" w:cs="Times New Roman"/>
          <w:color w:val="000000" w:themeColor="text1"/>
          <w:sz w:val="16"/>
        </w:rPr>
        <w:t>. IF output power versus LO oscillator input power</w:t>
      </w:r>
    </w:p>
    <w:p w14:paraId="04235628" w14:textId="77777777" w:rsidR="005E599E" w:rsidRPr="003376AE" w:rsidRDefault="008E368E">
      <w:pPr>
        <w:ind w:left="-15" w:firstLine="399"/>
        <w:rPr>
          <w:rFonts w:ascii="Times New Roman" w:hAnsi="Times New Roman" w:cs="Times New Roman"/>
          <w:color w:val="000000" w:themeColor="text1"/>
        </w:rPr>
      </w:pPr>
      <w:r w:rsidRPr="003376AE">
        <w:rPr>
          <w:rFonts w:ascii="Times New Roman" w:hAnsi="Times New Roman" w:cs="Times New Roman"/>
          <w:color w:val="000000" w:themeColor="text1"/>
        </w:rPr>
        <w:t>Fig.</w:t>
      </w:r>
      <w:r w:rsidR="000742FA" w:rsidRPr="003376AE">
        <w:rPr>
          <w:rFonts w:ascii="Times New Roman" w:hAnsi="Times New Roman" w:cs="Times New Roman"/>
          <w:color w:val="000000" w:themeColor="text1"/>
        </w:rPr>
        <w:t>9</w:t>
      </w:r>
      <w:r w:rsidRPr="003376AE">
        <w:rPr>
          <w:rFonts w:ascii="Times New Roman" w:hAnsi="Times New Roman" w:cs="Times New Roman"/>
          <w:color w:val="000000" w:themeColor="text1"/>
        </w:rPr>
        <w:t xml:space="preserve"> shows the IF CG across IF output frequency. The respective frequencies of the LO signal from the oscillator and RF frequency from LNA are tuned accordingly to down-convert the IF frequency from the range of 100MHz to 300MHz. The product of the IF requires to be maintained to meet the design specification. The gain of the IF frequency is higher at the lowest frequency of interest. The desired IF frequency is tuned at 100 MHz, around 24.23dB, 23.9dB, and 23.85dB when the RF LNA and VCO are tuned from 1GHz to 5GHz. The measured results in a conversion gain of 24.1dB at</w:t>
      </w:r>
    </w:p>
    <w:p w14:paraId="5AACF3E7" w14:textId="77777777" w:rsidR="005E599E" w:rsidRPr="003376AE" w:rsidRDefault="008E368E">
      <w:pPr>
        <w:ind w:left="-5"/>
        <w:rPr>
          <w:rFonts w:ascii="Times New Roman" w:hAnsi="Times New Roman" w:cs="Times New Roman"/>
          <w:color w:val="000000" w:themeColor="text1"/>
        </w:rPr>
      </w:pPr>
      <w:r w:rsidRPr="003376AE">
        <w:rPr>
          <w:rFonts w:ascii="Times New Roman" w:hAnsi="Times New Roman" w:cs="Times New Roman"/>
          <w:color w:val="000000" w:themeColor="text1"/>
        </w:rPr>
        <w:t>1GHz RF frequency, 23.48dB at 3GHz, and 23.72dB at 5GHz.</w:t>
      </w:r>
    </w:p>
    <w:p w14:paraId="3815C7AD" w14:textId="77777777" w:rsidR="005E599E" w:rsidRPr="003376AE" w:rsidRDefault="008E368E">
      <w:pPr>
        <w:ind w:left="-15" w:firstLine="399"/>
        <w:rPr>
          <w:rFonts w:ascii="Times New Roman" w:hAnsi="Times New Roman" w:cs="Times New Roman"/>
          <w:color w:val="000000" w:themeColor="text1"/>
        </w:rPr>
      </w:pPr>
      <w:r w:rsidRPr="003376AE">
        <w:rPr>
          <w:rFonts w:ascii="Times New Roman" w:hAnsi="Times New Roman" w:cs="Times New Roman"/>
          <w:color w:val="000000" w:themeColor="text1"/>
        </w:rPr>
        <w:t>Fig.</w:t>
      </w:r>
      <w:r w:rsidR="000742FA" w:rsidRPr="003376AE">
        <w:rPr>
          <w:rFonts w:ascii="Times New Roman" w:hAnsi="Times New Roman" w:cs="Times New Roman"/>
          <w:color w:val="000000" w:themeColor="text1"/>
        </w:rPr>
        <w:t>10</w:t>
      </w:r>
      <w:r w:rsidRPr="003376AE">
        <w:rPr>
          <w:rFonts w:ascii="Times New Roman" w:hAnsi="Times New Roman" w:cs="Times New Roman"/>
          <w:color w:val="000000" w:themeColor="text1"/>
        </w:rPr>
        <w:t xml:space="preserve"> illustrates the post layout simulation and measured results for the proposed mixer’s conversion gain performance in terms of voltage conversion gain versus the RF input power (prf) of the Low Noise Amplifier (LNA) at the transconductance stage. The schematic performance of the IF conversion gain at 1GHz, 3GHz, and 5GHz is 25.1dB, 22.48dB, and 19.85dB, respectively. The measured performances were also reflected at a minor less than 1dB drop for 1GHz and 3GHz. However, at 5GHz, the drop is higher due to parasitics. As per the graph shown, the RF LNA only affects </w:t>
      </w:r>
      <w:r w:rsidRPr="003376AE">
        <w:rPr>
          <w:rFonts w:ascii="Times New Roman" w:hAnsi="Times New Roman" w:cs="Times New Roman"/>
          <w:color w:val="000000" w:themeColor="text1"/>
        </w:rPr>
        <w:t>the performance of the IF at a moderate level compared to the oscillator.</w:t>
      </w:r>
    </w:p>
    <w:p w14:paraId="3699FAC2" w14:textId="77777777" w:rsidR="005E599E" w:rsidRPr="003376AE" w:rsidRDefault="008E368E">
      <w:pPr>
        <w:spacing w:after="288" w:line="259" w:lineRule="auto"/>
        <w:ind w:left="783" w:firstLine="0"/>
        <w:jc w:val="left"/>
        <w:rPr>
          <w:rFonts w:ascii="Times New Roman" w:hAnsi="Times New Roman" w:cs="Times New Roman"/>
          <w:color w:val="000000" w:themeColor="text1"/>
        </w:rPr>
      </w:pPr>
      <w:r w:rsidRPr="003376AE">
        <w:rPr>
          <w:rFonts w:ascii="Times New Roman" w:hAnsi="Times New Roman" w:cs="Times New Roman"/>
          <w:noProof/>
          <w:color w:val="000000" w:themeColor="text1"/>
        </w:rPr>
        <w:drawing>
          <wp:inline distT="0" distB="0" distL="0" distR="0" wp14:anchorId="2E61E040" wp14:editId="7BE4D641">
            <wp:extent cx="2173224" cy="1716024"/>
            <wp:effectExtent l="0" t="0" r="0" b="0"/>
            <wp:docPr id="54198" name="Picture 54198"/>
            <wp:cNvGraphicFramePr/>
            <a:graphic xmlns:a="http://schemas.openxmlformats.org/drawingml/2006/main">
              <a:graphicData uri="http://schemas.openxmlformats.org/drawingml/2006/picture">
                <pic:pic xmlns:pic="http://schemas.openxmlformats.org/drawingml/2006/picture">
                  <pic:nvPicPr>
                    <pic:cNvPr id="54198" name="Picture 54198"/>
                    <pic:cNvPicPr/>
                  </pic:nvPicPr>
                  <pic:blipFill>
                    <a:blip r:embed="rId69"/>
                    <a:stretch>
                      <a:fillRect/>
                    </a:stretch>
                  </pic:blipFill>
                  <pic:spPr>
                    <a:xfrm>
                      <a:off x="0" y="0"/>
                      <a:ext cx="2173224" cy="1716024"/>
                    </a:xfrm>
                    <a:prstGeom prst="rect">
                      <a:avLst/>
                    </a:prstGeom>
                  </pic:spPr>
                </pic:pic>
              </a:graphicData>
            </a:graphic>
          </wp:inline>
        </w:drawing>
      </w:r>
    </w:p>
    <w:p w14:paraId="4C35C62F" w14:textId="77777777" w:rsidR="005E599E" w:rsidRPr="003376AE" w:rsidRDefault="008E368E">
      <w:pPr>
        <w:spacing w:after="404" w:line="278" w:lineRule="auto"/>
        <w:ind w:left="208"/>
        <w:rPr>
          <w:rFonts w:ascii="Times New Roman" w:hAnsi="Times New Roman" w:cs="Times New Roman"/>
          <w:color w:val="000000" w:themeColor="text1"/>
        </w:rPr>
      </w:pPr>
      <w:r w:rsidRPr="003376AE">
        <w:rPr>
          <w:rFonts w:ascii="Times New Roman" w:hAnsi="Times New Roman" w:cs="Times New Roman"/>
          <w:color w:val="000000" w:themeColor="text1"/>
          <w:sz w:val="16"/>
        </w:rPr>
        <w:t xml:space="preserve">Fig. </w:t>
      </w:r>
      <w:r w:rsidR="00F24811" w:rsidRPr="003376AE">
        <w:rPr>
          <w:rFonts w:ascii="Times New Roman" w:hAnsi="Times New Roman" w:cs="Times New Roman"/>
          <w:color w:val="000000" w:themeColor="text1"/>
          <w:sz w:val="16"/>
        </w:rPr>
        <w:t>9</w:t>
      </w:r>
      <w:r w:rsidRPr="003376AE">
        <w:rPr>
          <w:rFonts w:ascii="Times New Roman" w:hAnsi="Times New Roman" w:cs="Times New Roman"/>
          <w:color w:val="000000" w:themeColor="text1"/>
          <w:sz w:val="16"/>
        </w:rPr>
        <w:t>. IF voltage conversion gain across IF frequency</w:t>
      </w:r>
    </w:p>
    <w:p w14:paraId="4600CD85" w14:textId="77777777" w:rsidR="005E599E" w:rsidRPr="003376AE" w:rsidRDefault="008E368E">
      <w:pPr>
        <w:spacing w:after="0" w:line="259" w:lineRule="auto"/>
        <w:ind w:left="3991" w:firstLine="0"/>
        <w:jc w:val="left"/>
        <w:rPr>
          <w:rFonts w:ascii="Times New Roman" w:hAnsi="Times New Roman" w:cs="Times New Roman"/>
          <w:color w:val="000000" w:themeColor="text1"/>
        </w:rPr>
      </w:pPr>
      <w:r w:rsidRPr="003376AE">
        <w:rPr>
          <w:rFonts w:ascii="Times New Roman" w:eastAsia="Calibri" w:hAnsi="Times New Roman" w:cs="Times New Roman"/>
          <w:color w:val="000000" w:themeColor="text1"/>
          <w:sz w:val="12"/>
        </w:rPr>
        <w:t xml:space="preserve"> </w:t>
      </w:r>
    </w:p>
    <w:p w14:paraId="27D935FE" w14:textId="77777777" w:rsidR="005E599E" w:rsidRPr="003376AE" w:rsidRDefault="008E368E">
      <w:pPr>
        <w:spacing w:after="261" w:line="259" w:lineRule="auto"/>
        <w:ind w:left="823" w:firstLine="0"/>
        <w:jc w:val="left"/>
        <w:rPr>
          <w:rFonts w:ascii="Times New Roman" w:hAnsi="Times New Roman" w:cs="Times New Roman"/>
          <w:color w:val="000000" w:themeColor="text1"/>
        </w:rPr>
      </w:pPr>
      <w:r w:rsidRPr="003376AE">
        <w:rPr>
          <w:rFonts w:ascii="Times New Roman" w:hAnsi="Times New Roman" w:cs="Times New Roman"/>
          <w:noProof/>
          <w:color w:val="000000" w:themeColor="text1"/>
        </w:rPr>
        <w:drawing>
          <wp:inline distT="0" distB="0" distL="0" distR="0" wp14:anchorId="14FC881B" wp14:editId="36FE3D77">
            <wp:extent cx="2176272" cy="1728216"/>
            <wp:effectExtent l="0" t="0" r="0" b="0"/>
            <wp:docPr id="54200" name="Picture 54200"/>
            <wp:cNvGraphicFramePr/>
            <a:graphic xmlns:a="http://schemas.openxmlformats.org/drawingml/2006/main">
              <a:graphicData uri="http://schemas.openxmlformats.org/drawingml/2006/picture">
                <pic:pic xmlns:pic="http://schemas.openxmlformats.org/drawingml/2006/picture">
                  <pic:nvPicPr>
                    <pic:cNvPr id="54200" name="Picture 54200"/>
                    <pic:cNvPicPr/>
                  </pic:nvPicPr>
                  <pic:blipFill>
                    <a:blip r:embed="rId70"/>
                    <a:stretch>
                      <a:fillRect/>
                    </a:stretch>
                  </pic:blipFill>
                  <pic:spPr>
                    <a:xfrm>
                      <a:off x="0" y="0"/>
                      <a:ext cx="2176272" cy="1728216"/>
                    </a:xfrm>
                    <a:prstGeom prst="rect">
                      <a:avLst/>
                    </a:prstGeom>
                  </pic:spPr>
                </pic:pic>
              </a:graphicData>
            </a:graphic>
          </wp:inline>
        </w:drawing>
      </w:r>
      <w:r w:rsidRPr="003376AE">
        <w:rPr>
          <w:rFonts w:ascii="Times New Roman" w:eastAsia="Calibri" w:hAnsi="Times New Roman" w:cs="Times New Roman"/>
          <w:color w:val="000000" w:themeColor="text1"/>
          <w:sz w:val="12"/>
        </w:rPr>
        <w:t xml:space="preserve"> </w:t>
      </w:r>
    </w:p>
    <w:p w14:paraId="52F92079" w14:textId="77777777" w:rsidR="005E599E" w:rsidRPr="003376AE" w:rsidRDefault="008E368E">
      <w:pPr>
        <w:spacing w:after="252" w:line="278" w:lineRule="auto"/>
        <w:ind w:left="208"/>
        <w:rPr>
          <w:rFonts w:ascii="Times New Roman" w:hAnsi="Times New Roman" w:cs="Times New Roman"/>
          <w:color w:val="000000" w:themeColor="text1"/>
        </w:rPr>
      </w:pPr>
      <w:r w:rsidRPr="003376AE">
        <w:rPr>
          <w:rFonts w:ascii="Times New Roman" w:hAnsi="Times New Roman" w:cs="Times New Roman"/>
          <w:color w:val="000000" w:themeColor="text1"/>
          <w:sz w:val="16"/>
        </w:rPr>
        <w:t xml:space="preserve">Fig. </w:t>
      </w:r>
      <w:r w:rsidR="00F24811" w:rsidRPr="003376AE">
        <w:rPr>
          <w:rFonts w:ascii="Times New Roman" w:hAnsi="Times New Roman" w:cs="Times New Roman"/>
          <w:color w:val="000000" w:themeColor="text1"/>
          <w:sz w:val="16"/>
        </w:rPr>
        <w:t>10</w:t>
      </w:r>
      <w:r w:rsidRPr="003376AE">
        <w:rPr>
          <w:rFonts w:ascii="Times New Roman" w:hAnsi="Times New Roman" w:cs="Times New Roman"/>
          <w:color w:val="000000" w:themeColor="text1"/>
          <w:sz w:val="16"/>
        </w:rPr>
        <w:t>. IF voltage conversion gain versus RF input power</w:t>
      </w:r>
    </w:p>
    <w:p w14:paraId="3A5F9B92" w14:textId="77777777" w:rsidR="005E599E" w:rsidRPr="003376AE" w:rsidRDefault="008E368E">
      <w:pPr>
        <w:ind w:left="-15" w:firstLine="399"/>
        <w:rPr>
          <w:rFonts w:ascii="Times New Roman" w:hAnsi="Times New Roman" w:cs="Times New Roman"/>
          <w:color w:val="000000" w:themeColor="text1"/>
        </w:rPr>
      </w:pPr>
      <w:r w:rsidRPr="003376AE">
        <w:rPr>
          <w:rFonts w:ascii="Times New Roman" w:hAnsi="Times New Roman" w:cs="Times New Roman"/>
          <w:color w:val="000000" w:themeColor="text1"/>
        </w:rPr>
        <w:t>Fig.1</w:t>
      </w:r>
      <w:r w:rsidR="000742FA" w:rsidRPr="003376AE">
        <w:rPr>
          <w:rFonts w:ascii="Times New Roman" w:hAnsi="Times New Roman" w:cs="Times New Roman"/>
          <w:color w:val="000000" w:themeColor="text1"/>
        </w:rPr>
        <w:t>1</w:t>
      </w:r>
      <w:r w:rsidRPr="003376AE">
        <w:rPr>
          <w:rFonts w:ascii="Times New Roman" w:hAnsi="Times New Roman" w:cs="Times New Roman"/>
          <w:color w:val="000000" w:themeColor="text1"/>
        </w:rPr>
        <w:t xml:space="preserve"> depicts the voltage conversion gain performance of the proposed mixer by a sweeping oscillator, LO power from -20dBm to 10dBm in the postlayout simulation results. The LO input power can be obtained for conversion gain versus LO power at its best gain. When the LO input power is 10dBm, it achieves a gain of 31.57dB, 29.17dB, and 28dB at 1GHz, 3GHz, and 5GHz, respectively. The maximum IF conversion gain was obtained when LO input power was 6dBm and achieved a conversion gain of about 32.53dB at 1GHz frequency. In addition, when the LO signal frequency is at 3GHz and 5GHz, the down-conversion results in the IF conversion gain of 29.37dB and 28.23dB, respectively. The conversion gain degrades slightly in the measured results due to the presence of the non-linear capacitance and parasitics resistance that causes the drop. However, the drop is minor, compensating for the symmetrical and compact layout design been done.</w:t>
      </w:r>
    </w:p>
    <w:p w14:paraId="00E0132C" w14:textId="77777777" w:rsidR="005E599E" w:rsidRPr="003376AE" w:rsidRDefault="008E368E">
      <w:pPr>
        <w:ind w:left="-15" w:firstLine="399"/>
        <w:rPr>
          <w:rFonts w:ascii="Times New Roman" w:hAnsi="Times New Roman" w:cs="Times New Roman"/>
          <w:color w:val="000000" w:themeColor="text1"/>
        </w:rPr>
      </w:pPr>
      <w:r w:rsidRPr="003376AE">
        <w:rPr>
          <w:rFonts w:ascii="Times New Roman" w:hAnsi="Times New Roman" w:cs="Times New Roman"/>
          <w:color w:val="000000" w:themeColor="text1"/>
        </w:rPr>
        <w:t>The plot in Fig.1</w:t>
      </w:r>
      <w:r w:rsidR="000742FA" w:rsidRPr="003376AE">
        <w:rPr>
          <w:rFonts w:ascii="Times New Roman" w:hAnsi="Times New Roman" w:cs="Times New Roman"/>
          <w:color w:val="000000" w:themeColor="text1"/>
        </w:rPr>
        <w:t>2</w:t>
      </w:r>
      <w:r w:rsidRPr="003376AE">
        <w:rPr>
          <w:rFonts w:ascii="Times New Roman" w:hAnsi="Times New Roman" w:cs="Times New Roman"/>
          <w:color w:val="000000" w:themeColor="text1"/>
        </w:rPr>
        <w:t xml:space="preserve"> shows that the third-order input intercept point (IIP3) achieved 28.4dBm at -17dBm under RF power at 1GHz. At 3GHz, the IIP3 response of the mixer is at 27.5dBm, and 5GHz is of 26.3dBm at 2.5dBm RF power. The linearity at 1GHz is better than the rest due to the low influence </w:t>
      </w:r>
      <w:r w:rsidRPr="003376AE">
        <w:rPr>
          <w:rFonts w:ascii="Times New Roman" w:hAnsi="Times New Roman" w:cs="Times New Roman"/>
          <w:color w:val="000000" w:themeColor="text1"/>
        </w:rPr>
        <w:lastRenderedPageBreak/>
        <w:t>of the parasitic capacitance compared to the higher frequency where, at that time, the parasitics tend to be a dominant factor that affects the linearity of the system. However, the challenge is maintaining the tradeoff performances by achieving an acceptable range. The mixer is tuned through the TCT technique until the sweet spot is achieved. The postlayout performance achieved a less than 1dBm drop for 1GHz, 3GHz and 5GHz, but still successfully achieved the target specification of the mixer.</w:t>
      </w:r>
    </w:p>
    <w:p w14:paraId="2F4C3E60" w14:textId="77777777" w:rsidR="005E599E" w:rsidRPr="003376AE" w:rsidRDefault="008E368E">
      <w:pPr>
        <w:spacing w:after="0" w:line="259" w:lineRule="auto"/>
        <w:ind w:left="2764" w:firstLine="0"/>
        <w:jc w:val="center"/>
        <w:rPr>
          <w:rFonts w:ascii="Times New Roman" w:hAnsi="Times New Roman" w:cs="Times New Roman"/>
          <w:color w:val="000000" w:themeColor="text1"/>
        </w:rPr>
      </w:pPr>
      <w:r w:rsidRPr="003376AE">
        <w:rPr>
          <w:rFonts w:ascii="Times New Roman" w:eastAsia="Calibri" w:hAnsi="Times New Roman" w:cs="Times New Roman"/>
          <w:color w:val="000000" w:themeColor="text1"/>
          <w:sz w:val="12"/>
        </w:rPr>
        <w:t xml:space="preserve"> </w:t>
      </w:r>
    </w:p>
    <w:p w14:paraId="1B01B5FB" w14:textId="77777777" w:rsidR="005E599E" w:rsidRPr="003376AE" w:rsidRDefault="008E368E">
      <w:pPr>
        <w:spacing w:after="0" w:line="259" w:lineRule="auto"/>
        <w:ind w:left="2764" w:firstLine="0"/>
        <w:jc w:val="center"/>
        <w:rPr>
          <w:rFonts w:ascii="Times New Roman" w:hAnsi="Times New Roman" w:cs="Times New Roman"/>
          <w:color w:val="000000" w:themeColor="text1"/>
        </w:rPr>
      </w:pPr>
      <w:r w:rsidRPr="003376AE">
        <w:rPr>
          <w:rFonts w:ascii="Times New Roman" w:eastAsia="Calibri" w:hAnsi="Times New Roman" w:cs="Times New Roman"/>
          <w:color w:val="000000" w:themeColor="text1"/>
          <w:sz w:val="12"/>
        </w:rPr>
        <w:t xml:space="preserve"> </w:t>
      </w:r>
    </w:p>
    <w:p w14:paraId="2BAF19A4" w14:textId="77777777" w:rsidR="005E599E" w:rsidRPr="003376AE" w:rsidRDefault="008E368E">
      <w:pPr>
        <w:spacing w:after="240" w:line="259" w:lineRule="auto"/>
        <w:ind w:left="758" w:firstLine="0"/>
        <w:jc w:val="left"/>
        <w:rPr>
          <w:rFonts w:ascii="Times New Roman" w:hAnsi="Times New Roman" w:cs="Times New Roman"/>
          <w:color w:val="000000" w:themeColor="text1"/>
        </w:rPr>
      </w:pPr>
      <w:r w:rsidRPr="003376AE">
        <w:rPr>
          <w:rFonts w:ascii="Times New Roman" w:hAnsi="Times New Roman" w:cs="Times New Roman"/>
          <w:noProof/>
          <w:color w:val="000000" w:themeColor="text1"/>
        </w:rPr>
        <w:drawing>
          <wp:inline distT="0" distB="0" distL="0" distR="0" wp14:anchorId="5288C6E9" wp14:editId="6443B9D3">
            <wp:extent cx="2127504" cy="1734312"/>
            <wp:effectExtent l="0" t="0" r="0" b="0"/>
            <wp:docPr id="54202" name="Picture 54202"/>
            <wp:cNvGraphicFramePr/>
            <a:graphic xmlns:a="http://schemas.openxmlformats.org/drawingml/2006/main">
              <a:graphicData uri="http://schemas.openxmlformats.org/drawingml/2006/picture">
                <pic:pic xmlns:pic="http://schemas.openxmlformats.org/drawingml/2006/picture">
                  <pic:nvPicPr>
                    <pic:cNvPr id="54202" name="Picture 54202"/>
                    <pic:cNvPicPr/>
                  </pic:nvPicPr>
                  <pic:blipFill>
                    <a:blip r:embed="rId71"/>
                    <a:stretch>
                      <a:fillRect/>
                    </a:stretch>
                  </pic:blipFill>
                  <pic:spPr>
                    <a:xfrm>
                      <a:off x="0" y="0"/>
                      <a:ext cx="2127504" cy="1734312"/>
                    </a:xfrm>
                    <a:prstGeom prst="rect">
                      <a:avLst/>
                    </a:prstGeom>
                  </pic:spPr>
                </pic:pic>
              </a:graphicData>
            </a:graphic>
          </wp:inline>
        </w:drawing>
      </w:r>
    </w:p>
    <w:p w14:paraId="7777744A" w14:textId="77777777" w:rsidR="005E599E" w:rsidRPr="003376AE" w:rsidRDefault="008E368E">
      <w:pPr>
        <w:spacing w:after="14" w:line="278" w:lineRule="auto"/>
        <w:ind w:left="208"/>
        <w:rPr>
          <w:rFonts w:ascii="Times New Roman" w:hAnsi="Times New Roman" w:cs="Times New Roman"/>
          <w:color w:val="000000" w:themeColor="text1"/>
        </w:rPr>
      </w:pPr>
      <w:r w:rsidRPr="003376AE">
        <w:rPr>
          <w:rFonts w:ascii="Times New Roman" w:hAnsi="Times New Roman" w:cs="Times New Roman"/>
          <w:color w:val="000000" w:themeColor="text1"/>
          <w:sz w:val="16"/>
        </w:rPr>
        <w:t>Fig. 1</w:t>
      </w:r>
      <w:r w:rsidR="00F24811" w:rsidRPr="003376AE">
        <w:rPr>
          <w:rFonts w:ascii="Times New Roman" w:hAnsi="Times New Roman" w:cs="Times New Roman"/>
          <w:color w:val="000000" w:themeColor="text1"/>
          <w:sz w:val="16"/>
        </w:rPr>
        <w:t>1</w:t>
      </w:r>
      <w:r w:rsidRPr="003376AE">
        <w:rPr>
          <w:rFonts w:ascii="Times New Roman" w:hAnsi="Times New Roman" w:cs="Times New Roman"/>
          <w:color w:val="000000" w:themeColor="text1"/>
          <w:sz w:val="16"/>
        </w:rPr>
        <w:t>. IF voltage conversion gain versus LO input power</w:t>
      </w:r>
    </w:p>
    <w:p w14:paraId="3CB53CEC" w14:textId="77777777" w:rsidR="005E599E" w:rsidRPr="003376AE" w:rsidRDefault="008E368E">
      <w:pPr>
        <w:spacing w:after="0" w:line="259" w:lineRule="auto"/>
        <w:ind w:left="2753" w:firstLine="0"/>
        <w:jc w:val="center"/>
        <w:rPr>
          <w:rFonts w:ascii="Times New Roman" w:hAnsi="Times New Roman" w:cs="Times New Roman"/>
          <w:color w:val="000000" w:themeColor="text1"/>
        </w:rPr>
      </w:pPr>
      <w:r w:rsidRPr="003376AE">
        <w:rPr>
          <w:rFonts w:ascii="Times New Roman" w:eastAsia="Calibri" w:hAnsi="Times New Roman" w:cs="Times New Roman"/>
          <w:color w:val="000000" w:themeColor="text1"/>
          <w:sz w:val="10"/>
        </w:rPr>
        <w:t xml:space="preserve"> </w:t>
      </w:r>
    </w:p>
    <w:p w14:paraId="0FEEF989" w14:textId="77777777" w:rsidR="005E599E" w:rsidRPr="003376AE" w:rsidRDefault="008E368E">
      <w:pPr>
        <w:spacing w:after="284" w:line="259" w:lineRule="auto"/>
        <w:ind w:left="794" w:firstLine="0"/>
        <w:jc w:val="left"/>
        <w:rPr>
          <w:rFonts w:ascii="Times New Roman" w:hAnsi="Times New Roman" w:cs="Times New Roman"/>
          <w:color w:val="000000" w:themeColor="text1"/>
        </w:rPr>
      </w:pPr>
      <w:r w:rsidRPr="003376AE">
        <w:rPr>
          <w:rFonts w:ascii="Times New Roman" w:hAnsi="Times New Roman" w:cs="Times New Roman"/>
          <w:noProof/>
          <w:color w:val="000000" w:themeColor="text1"/>
        </w:rPr>
        <w:drawing>
          <wp:inline distT="0" distB="0" distL="0" distR="0" wp14:anchorId="153CC40C" wp14:editId="5739C584">
            <wp:extent cx="2100072" cy="1743456"/>
            <wp:effectExtent l="0" t="0" r="0" b="0"/>
            <wp:docPr id="54204" name="Picture 54204"/>
            <wp:cNvGraphicFramePr/>
            <a:graphic xmlns:a="http://schemas.openxmlformats.org/drawingml/2006/main">
              <a:graphicData uri="http://schemas.openxmlformats.org/drawingml/2006/picture">
                <pic:pic xmlns:pic="http://schemas.openxmlformats.org/drawingml/2006/picture">
                  <pic:nvPicPr>
                    <pic:cNvPr id="54204" name="Picture 54204"/>
                    <pic:cNvPicPr/>
                  </pic:nvPicPr>
                  <pic:blipFill>
                    <a:blip r:embed="rId72"/>
                    <a:stretch>
                      <a:fillRect/>
                    </a:stretch>
                  </pic:blipFill>
                  <pic:spPr>
                    <a:xfrm>
                      <a:off x="0" y="0"/>
                      <a:ext cx="2100072" cy="1743456"/>
                    </a:xfrm>
                    <a:prstGeom prst="rect">
                      <a:avLst/>
                    </a:prstGeom>
                  </pic:spPr>
                </pic:pic>
              </a:graphicData>
            </a:graphic>
          </wp:inline>
        </w:drawing>
      </w:r>
    </w:p>
    <w:p w14:paraId="5DE7C167" w14:textId="77777777" w:rsidR="005E599E" w:rsidRPr="003376AE" w:rsidRDefault="008E368E">
      <w:pPr>
        <w:spacing w:after="159" w:line="278" w:lineRule="auto"/>
        <w:ind w:left="208"/>
        <w:rPr>
          <w:rFonts w:ascii="Times New Roman" w:hAnsi="Times New Roman" w:cs="Times New Roman"/>
          <w:color w:val="000000" w:themeColor="text1"/>
        </w:rPr>
      </w:pPr>
      <w:r w:rsidRPr="003376AE">
        <w:rPr>
          <w:rFonts w:ascii="Times New Roman" w:hAnsi="Times New Roman" w:cs="Times New Roman"/>
          <w:color w:val="000000" w:themeColor="text1"/>
          <w:sz w:val="16"/>
        </w:rPr>
        <w:t>Fig. 1</w:t>
      </w:r>
      <w:r w:rsidR="00F24811" w:rsidRPr="003376AE">
        <w:rPr>
          <w:rFonts w:ascii="Times New Roman" w:hAnsi="Times New Roman" w:cs="Times New Roman"/>
          <w:color w:val="000000" w:themeColor="text1"/>
          <w:sz w:val="16"/>
        </w:rPr>
        <w:t>2</w:t>
      </w:r>
      <w:r w:rsidRPr="003376AE">
        <w:rPr>
          <w:rFonts w:ascii="Times New Roman" w:hAnsi="Times New Roman" w:cs="Times New Roman"/>
          <w:color w:val="000000" w:themeColor="text1"/>
          <w:sz w:val="16"/>
        </w:rPr>
        <w:t>. IF linearity versus RF input power</w:t>
      </w:r>
    </w:p>
    <w:p w14:paraId="1EF374F2" w14:textId="77777777" w:rsidR="005E599E" w:rsidRPr="003376AE" w:rsidRDefault="008E368E">
      <w:pPr>
        <w:ind w:left="-15" w:firstLine="399"/>
        <w:rPr>
          <w:rFonts w:ascii="Times New Roman" w:hAnsi="Times New Roman" w:cs="Times New Roman"/>
          <w:color w:val="000000" w:themeColor="text1"/>
        </w:rPr>
      </w:pPr>
      <w:r w:rsidRPr="003376AE">
        <w:rPr>
          <w:rFonts w:ascii="Times New Roman" w:hAnsi="Times New Roman" w:cs="Times New Roman"/>
          <w:color w:val="000000" w:themeColor="text1"/>
        </w:rPr>
        <w:t>Fig.1</w:t>
      </w:r>
      <w:r w:rsidR="000742FA" w:rsidRPr="003376AE">
        <w:rPr>
          <w:rFonts w:ascii="Times New Roman" w:hAnsi="Times New Roman" w:cs="Times New Roman"/>
          <w:color w:val="000000" w:themeColor="text1"/>
        </w:rPr>
        <w:t>3</w:t>
      </w:r>
      <w:r w:rsidRPr="003376AE">
        <w:rPr>
          <w:rFonts w:ascii="Times New Roman" w:hAnsi="Times New Roman" w:cs="Times New Roman"/>
          <w:color w:val="000000" w:themeColor="text1"/>
        </w:rPr>
        <w:t xml:space="preserve"> shows the IF output linearity when the VCO input power is swept from -20dBm to 10dBm. As mentioned, the LO power brings heavy influence to the mixer linearity performance due to the LO injection at the switching transistor’s gate of the mixer M</w:t>
      </w:r>
      <w:r w:rsidRPr="003376AE">
        <w:rPr>
          <w:rFonts w:ascii="Times New Roman" w:hAnsi="Times New Roman" w:cs="Times New Roman"/>
          <w:color w:val="000000" w:themeColor="text1"/>
          <w:vertAlign w:val="subscript"/>
        </w:rPr>
        <w:t>3</w:t>
      </w:r>
      <w:r w:rsidRPr="003376AE">
        <w:rPr>
          <w:rFonts w:ascii="Times New Roman" w:hAnsi="Times New Roman" w:cs="Times New Roman"/>
          <w:color w:val="000000" w:themeColor="text1"/>
        </w:rPr>
        <w:t>-M</w:t>
      </w:r>
      <w:r w:rsidRPr="003376AE">
        <w:rPr>
          <w:rFonts w:ascii="Times New Roman" w:hAnsi="Times New Roman" w:cs="Times New Roman"/>
          <w:color w:val="000000" w:themeColor="text1"/>
          <w:vertAlign w:val="subscript"/>
        </w:rPr>
        <w:t>6</w:t>
      </w:r>
      <w:r w:rsidRPr="003376AE">
        <w:rPr>
          <w:rFonts w:ascii="Times New Roman" w:hAnsi="Times New Roman" w:cs="Times New Roman"/>
          <w:color w:val="000000" w:themeColor="text1"/>
        </w:rPr>
        <w:t xml:space="preserve">. As discussed, the IIP3 increases with increasing LO power up to a certain level before saturation point. The more linear is the performance, the better the system is. The highest IIP3 measured is 39.76dBm for schematic simulation under 7dBm of LO power at 5GHz frequency, followed by 1GHz at 37.72dBm, and lowest at 3GHz is 36.13 dBm. The peak linearity of the post layout is 37.65dBm, 37.15dBm, and 35.97dBm at 1GHz, 3GHz, and 5GHz under the LO input power of -1dBm, 1dBm, and -5.5dBm, respectively. The biasing of the switching stage of the </w:t>
      </w:r>
      <w:r w:rsidRPr="003376AE">
        <w:rPr>
          <w:rFonts w:ascii="Times New Roman" w:hAnsi="Times New Roman" w:cs="Times New Roman"/>
          <w:color w:val="000000" w:themeColor="text1"/>
        </w:rPr>
        <w:t>mixer is biased at the threshold level to maintain linearity performance.</w:t>
      </w:r>
    </w:p>
    <w:p w14:paraId="7CDA2A4C" w14:textId="77777777" w:rsidR="005E599E" w:rsidRPr="003376AE" w:rsidRDefault="008E368E">
      <w:pPr>
        <w:ind w:left="-15" w:firstLine="399"/>
        <w:rPr>
          <w:rFonts w:ascii="Times New Roman" w:hAnsi="Times New Roman" w:cs="Times New Roman"/>
          <w:color w:val="000000" w:themeColor="text1"/>
        </w:rPr>
      </w:pPr>
      <w:r w:rsidRPr="003376AE">
        <w:rPr>
          <w:rFonts w:ascii="Times New Roman" w:hAnsi="Times New Roman" w:cs="Times New Roman"/>
          <w:color w:val="000000" w:themeColor="text1"/>
        </w:rPr>
        <w:t>Fig.1</w:t>
      </w:r>
      <w:r w:rsidR="000742FA" w:rsidRPr="003376AE">
        <w:rPr>
          <w:rFonts w:ascii="Times New Roman" w:hAnsi="Times New Roman" w:cs="Times New Roman"/>
          <w:color w:val="000000" w:themeColor="text1"/>
        </w:rPr>
        <w:t>4</w:t>
      </w:r>
      <w:r w:rsidRPr="003376AE">
        <w:rPr>
          <w:rFonts w:ascii="Times New Roman" w:hAnsi="Times New Roman" w:cs="Times New Roman"/>
          <w:color w:val="000000" w:themeColor="text1"/>
        </w:rPr>
        <w:t xml:space="preserve"> shows the S33 for the IF ports. The post simulation of the return losses is more petite than 15dB for the input frequency up to 500MHz. Therefore, overall input and output matching are tuned in the transconductance and switching stages of M</w:t>
      </w:r>
      <w:r w:rsidRPr="003376AE">
        <w:rPr>
          <w:rFonts w:ascii="Times New Roman" w:hAnsi="Times New Roman" w:cs="Times New Roman"/>
          <w:color w:val="000000" w:themeColor="text1"/>
          <w:vertAlign w:val="subscript"/>
        </w:rPr>
        <w:t>3</w:t>
      </w:r>
      <w:r w:rsidRPr="003376AE">
        <w:rPr>
          <w:rFonts w:ascii="Times New Roman" w:hAnsi="Times New Roman" w:cs="Times New Roman"/>
          <w:color w:val="000000" w:themeColor="text1"/>
        </w:rPr>
        <w:t>-M</w:t>
      </w:r>
      <w:r w:rsidRPr="003376AE">
        <w:rPr>
          <w:rFonts w:ascii="Times New Roman" w:hAnsi="Times New Roman" w:cs="Times New Roman"/>
          <w:color w:val="000000" w:themeColor="text1"/>
          <w:vertAlign w:val="subscript"/>
        </w:rPr>
        <w:t xml:space="preserve">6 </w:t>
      </w:r>
      <w:r w:rsidRPr="003376AE">
        <w:rPr>
          <w:rFonts w:ascii="Times New Roman" w:hAnsi="Times New Roman" w:cs="Times New Roman"/>
          <w:color w:val="000000" w:themeColor="text1"/>
        </w:rPr>
        <w:t>and M</w:t>
      </w:r>
      <w:r w:rsidRPr="003376AE">
        <w:rPr>
          <w:rFonts w:ascii="Times New Roman" w:hAnsi="Times New Roman" w:cs="Times New Roman"/>
          <w:color w:val="000000" w:themeColor="text1"/>
          <w:vertAlign w:val="subscript"/>
        </w:rPr>
        <w:t xml:space="preserve">1 </w:t>
      </w:r>
      <w:r w:rsidRPr="003376AE">
        <w:rPr>
          <w:rFonts w:ascii="Times New Roman" w:hAnsi="Times New Roman" w:cs="Times New Roman"/>
          <w:color w:val="000000" w:themeColor="text1"/>
        </w:rPr>
        <w:t>and M</w:t>
      </w:r>
      <w:r w:rsidRPr="003376AE">
        <w:rPr>
          <w:rFonts w:ascii="Times New Roman" w:hAnsi="Times New Roman" w:cs="Times New Roman"/>
          <w:color w:val="000000" w:themeColor="text1"/>
          <w:vertAlign w:val="subscript"/>
        </w:rPr>
        <w:t xml:space="preserve">2 </w:t>
      </w:r>
      <w:r w:rsidRPr="003376AE">
        <w:rPr>
          <w:rFonts w:ascii="Times New Roman" w:hAnsi="Times New Roman" w:cs="Times New Roman"/>
          <w:color w:val="000000" w:themeColor="text1"/>
        </w:rPr>
        <w:t>respectively, facilitating the maximum power transfer for the output signal transfer. This is the most elemental analysis in the mixer as efficient matching can only result in a good conversion gain and is crucial to safeguard the IF signal as not to cause any loss that may affect the data transfer of the whole receiver mixer system.</w:t>
      </w:r>
    </w:p>
    <w:p w14:paraId="5895A343" w14:textId="77777777" w:rsidR="000742FA" w:rsidRPr="003376AE" w:rsidRDefault="000742FA">
      <w:pPr>
        <w:ind w:left="-15" w:firstLine="399"/>
        <w:rPr>
          <w:rFonts w:ascii="Times New Roman" w:hAnsi="Times New Roman" w:cs="Times New Roman"/>
          <w:color w:val="000000" w:themeColor="text1"/>
        </w:rPr>
      </w:pPr>
    </w:p>
    <w:p w14:paraId="7FA532B4" w14:textId="77777777" w:rsidR="005E599E" w:rsidRPr="003376AE" w:rsidRDefault="008E368E">
      <w:pPr>
        <w:spacing w:after="281" w:line="259" w:lineRule="auto"/>
        <w:ind w:left="948" w:firstLine="0"/>
        <w:jc w:val="left"/>
        <w:rPr>
          <w:rFonts w:ascii="Times New Roman" w:hAnsi="Times New Roman" w:cs="Times New Roman"/>
          <w:color w:val="000000" w:themeColor="text1"/>
        </w:rPr>
      </w:pPr>
      <w:r w:rsidRPr="003376AE">
        <w:rPr>
          <w:rFonts w:ascii="Times New Roman" w:hAnsi="Times New Roman" w:cs="Times New Roman"/>
          <w:noProof/>
          <w:color w:val="000000" w:themeColor="text1"/>
        </w:rPr>
        <w:drawing>
          <wp:inline distT="0" distB="0" distL="0" distR="0" wp14:anchorId="5E5B4BE4" wp14:editId="6F7B5C17">
            <wp:extent cx="1962912" cy="1938528"/>
            <wp:effectExtent l="0" t="0" r="0" b="0"/>
            <wp:docPr id="54206" name="Picture 54206"/>
            <wp:cNvGraphicFramePr/>
            <a:graphic xmlns:a="http://schemas.openxmlformats.org/drawingml/2006/main">
              <a:graphicData uri="http://schemas.openxmlformats.org/drawingml/2006/picture">
                <pic:pic xmlns:pic="http://schemas.openxmlformats.org/drawingml/2006/picture">
                  <pic:nvPicPr>
                    <pic:cNvPr id="54206" name="Picture 54206"/>
                    <pic:cNvPicPr/>
                  </pic:nvPicPr>
                  <pic:blipFill>
                    <a:blip r:embed="rId73"/>
                    <a:stretch>
                      <a:fillRect/>
                    </a:stretch>
                  </pic:blipFill>
                  <pic:spPr>
                    <a:xfrm>
                      <a:off x="0" y="0"/>
                      <a:ext cx="1962912" cy="1938528"/>
                    </a:xfrm>
                    <a:prstGeom prst="rect">
                      <a:avLst/>
                    </a:prstGeom>
                  </pic:spPr>
                </pic:pic>
              </a:graphicData>
            </a:graphic>
          </wp:inline>
        </w:drawing>
      </w:r>
    </w:p>
    <w:p w14:paraId="7F971CC5" w14:textId="77777777" w:rsidR="005E599E" w:rsidRPr="003376AE" w:rsidRDefault="008E368E">
      <w:pPr>
        <w:spacing w:after="14" w:line="278" w:lineRule="auto"/>
        <w:ind w:left="208"/>
        <w:rPr>
          <w:rFonts w:ascii="Times New Roman" w:hAnsi="Times New Roman" w:cs="Times New Roman"/>
          <w:color w:val="000000" w:themeColor="text1"/>
        </w:rPr>
      </w:pPr>
      <w:r w:rsidRPr="003376AE">
        <w:rPr>
          <w:rFonts w:ascii="Times New Roman" w:hAnsi="Times New Roman" w:cs="Times New Roman"/>
          <w:color w:val="000000" w:themeColor="text1"/>
          <w:sz w:val="16"/>
        </w:rPr>
        <w:t>Fig. 1</w:t>
      </w:r>
      <w:r w:rsidR="00F24811" w:rsidRPr="003376AE">
        <w:rPr>
          <w:rFonts w:ascii="Times New Roman" w:hAnsi="Times New Roman" w:cs="Times New Roman"/>
          <w:color w:val="000000" w:themeColor="text1"/>
          <w:sz w:val="16"/>
        </w:rPr>
        <w:t>3</w:t>
      </w:r>
      <w:r w:rsidRPr="003376AE">
        <w:rPr>
          <w:rFonts w:ascii="Times New Roman" w:hAnsi="Times New Roman" w:cs="Times New Roman"/>
          <w:color w:val="000000" w:themeColor="text1"/>
          <w:sz w:val="16"/>
        </w:rPr>
        <w:t>. IF Linearity versus LO input power</w:t>
      </w:r>
    </w:p>
    <w:p w14:paraId="6337BBA8" w14:textId="77777777" w:rsidR="005E599E" w:rsidRPr="003376AE" w:rsidRDefault="008E368E">
      <w:pPr>
        <w:spacing w:after="284" w:line="259" w:lineRule="auto"/>
        <w:ind w:left="812" w:firstLine="0"/>
        <w:jc w:val="left"/>
        <w:rPr>
          <w:rFonts w:ascii="Times New Roman" w:hAnsi="Times New Roman" w:cs="Times New Roman"/>
          <w:color w:val="000000" w:themeColor="text1"/>
        </w:rPr>
      </w:pPr>
      <w:r w:rsidRPr="003376AE">
        <w:rPr>
          <w:rFonts w:ascii="Times New Roman" w:hAnsi="Times New Roman" w:cs="Times New Roman"/>
          <w:noProof/>
          <w:color w:val="000000" w:themeColor="text1"/>
        </w:rPr>
        <w:drawing>
          <wp:inline distT="0" distB="0" distL="0" distR="0" wp14:anchorId="6A88DEA1" wp14:editId="1FD1C57E">
            <wp:extent cx="2142744" cy="1783080"/>
            <wp:effectExtent l="0" t="0" r="0" b="0"/>
            <wp:docPr id="54208" name="Picture 54208"/>
            <wp:cNvGraphicFramePr/>
            <a:graphic xmlns:a="http://schemas.openxmlformats.org/drawingml/2006/main">
              <a:graphicData uri="http://schemas.openxmlformats.org/drawingml/2006/picture">
                <pic:pic xmlns:pic="http://schemas.openxmlformats.org/drawingml/2006/picture">
                  <pic:nvPicPr>
                    <pic:cNvPr id="54208" name="Picture 54208"/>
                    <pic:cNvPicPr/>
                  </pic:nvPicPr>
                  <pic:blipFill>
                    <a:blip r:embed="rId74"/>
                    <a:stretch>
                      <a:fillRect/>
                    </a:stretch>
                  </pic:blipFill>
                  <pic:spPr>
                    <a:xfrm>
                      <a:off x="0" y="0"/>
                      <a:ext cx="2142744" cy="1783080"/>
                    </a:xfrm>
                    <a:prstGeom prst="rect">
                      <a:avLst/>
                    </a:prstGeom>
                  </pic:spPr>
                </pic:pic>
              </a:graphicData>
            </a:graphic>
          </wp:inline>
        </w:drawing>
      </w:r>
    </w:p>
    <w:p w14:paraId="6C27133D" w14:textId="77777777" w:rsidR="005E599E" w:rsidRPr="003376AE" w:rsidRDefault="008E368E">
      <w:pPr>
        <w:spacing w:after="245" w:line="278" w:lineRule="auto"/>
        <w:ind w:left="208"/>
        <w:rPr>
          <w:rFonts w:ascii="Times New Roman" w:hAnsi="Times New Roman" w:cs="Times New Roman"/>
          <w:color w:val="000000" w:themeColor="text1"/>
        </w:rPr>
      </w:pPr>
      <w:r w:rsidRPr="003376AE">
        <w:rPr>
          <w:rFonts w:ascii="Times New Roman" w:hAnsi="Times New Roman" w:cs="Times New Roman"/>
          <w:color w:val="000000" w:themeColor="text1"/>
          <w:sz w:val="16"/>
        </w:rPr>
        <w:t>Fig. 1</w:t>
      </w:r>
      <w:r w:rsidR="00F24811" w:rsidRPr="003376AE">
        <w:rPr>
          <w:rFonts w:ascii="Times New Roman" w:hAnsi="Times New Roman" w:cs="Times New Roman"/>
          <w:color w:val="000000" w:themeColor="text1"/>
          <w:sz w:val="16"/>
        </w:rPr>
        <w:t>4</w:t>
      </w:r>
      <w:r w:rsidRPr="003376AE">
        <w:rPr>
          <w:rFonts w:ascii="Times New Roman" w:hAnsi="Times New Roman" w:cs="Times New Roman"/>
          <w:color w:val="000000" w:themeColor="text1"/>
          <w:sz w:val="16"/>
        </w:rPr>
        <w:t>. S33 output of the IF path</w:t>
      </w:r>
    </w:p>
    <w:p w14:paraId="321A0AFD" w14:textId="27295BE6" w:rsidR="005E599E" w:rsidRPr="003376AE" w:rsidRDefault="008E368E">
      <w:pPr>
        <w:ind w:left="-15" w:firstLine="199"/>
        <w:rPr>
          <w:rFonts w:ascii="Times New Roman" w:hAnsi="Times New Roman" w:cs="Times New Roman"/>
          <w:color w:val="000000" w:themeColor="text1"/>
        </w:rPr>
      </w:pPr>
      <w:r w:rsidRPr="003376AE">
        <w:rPr>
          <w:rFonts w:ascii="Times New Roman" w:hAnsi="Times New Roman" w:cs="Times New Roman"/>
          <w:color w:val="000000" w:themeColor="text1"/>
        </w:rPr>
        <w:t>Fig.1</w:t>
      </w:r>
      <w:r w:rsidR="000742FA" w:rsidRPr="003376AE">
        <w:rPr>
          <w:rFonts w:ascii="Times New Roman" w:hAnsi="Times New Roman" w:cs="Times New Roman"/>
          <w:color w:val="000000" w:themeColor="text1"/>
        </w:rPr>
        <w:t>5</w:t>
      </w:r>
      <w:r w:rsidRPr="003376AE">
        <w:rPr>
          <w:rFonts w:ascii="Times New Roman" w:hAnsi="Times New Roman" w:cs="Times New Roman"/>
          <w:color w:val="000000" w:themeColor="text1"/>
        </w:rPr>
        <w:t xml:space="preserve"> shows that the input return loss is kept below -10dB throughout 1GHz to 5GHz. At shown for the post simulation, the mixer achieves the lowest input return loss of -32dB at the frequency of 3.7GHz whereas for the rest bandwidth the S11 is below -10dB. The measured result shows that the input return loss is kept below 13dB from 1GHz to 5 GHz, similar to the PL. simulation. The mixer achieves the lowest input return loss of -34 dB at the frequency of 1.7GHz and from 1.5GHz to 3.8GHz it is below -20dB. The shift of the measured simulation results </w:t>
      </w:r>
      <w:r w:rsidR="003376AE" w:rsidRPr="003376AE">
        <w:rPr>
          <w:rFonts w:ascii="Times New Roman" w:hAnsi="Times New Roman" w:cs="Times New Roman"/>
          <w:color w:val="000000" w:themeColor="text1"/>
        </w:rPr>
        <w:t>falls</w:t>
      </w:r>
      <w:r w:rsidRPr="003376AE">
        <w:rPr>
          <w:rFonts w:ascii="Times New Roman" w:hAnsi="Times New Roman" w:cs="Times New Roman"/>
          <w:color w:val="000000" w:themeColor="text1"/>
        </w:rPr>
        <w:t xml:space="preserve"> to the lower frequency due to the existence of parasitics as well. This phenomenon happened as the metal traces in the constructed layout design hold a </w:t>
      </w:r>
      <w:r w:rsidRPr="003376AE">
        <w:rPr>
          <w:rFonts w:ascii="Times New Roman" w:hAnsi="Times New Roman" w:cs="Times New Roman"/>
          <w:color w:val="000000" w:themeColor="text1"/>
        </w:rPr>
        <w:lastRenderedPageBreak/>
        <w:t xml:space="preserve">subsequent amount of capacitance that shifts to different operating frequency. However, as anticipating the effect of the loss and a </w:t>
      </w:r>
      <w:r w:rsidR="003376AE" w:rsidRPr="003376AE">
        <w:rPr>
          <w:rFonts w:ascii="Times New Roman" w:hAnsi="Times New Roman" w:cs="Times New Roman"/>
          <w:color w:val="000000" w:themeColor="text1"/>
        </w:rPr>
        <w:t>sweet spot</w:t>
      </w:r>
      <w:r w:rsidRPr="003376AE">
        <w:rPr>
          <w:rFonts w:ascii="Times New Roman" w:hAnsi="Times New Roman" w:cs="Times New Roman"/>
          <w:color w:val="000000" w:themeColor="text1"/>
        </w:rPr>
        <w:t xml:space="preserve"> tuned value, the measured performances met the wideband specification.</w:t>
      </w:r>
    </w:p>
    <w:p w14:paraId="2C246141" w14:textId="2D808E52" w:rsidR="005E599E" w:rsidRPr="003376AE" w:rsidRDefault="008E368E">
      <w:pPr>
        <w:spacing w:after="145"/>
        <w:ind w:left="-15" w:firstLine="399"/>
        <w:rPr>
          <w:rFonts w:ascii="Times New Roman" w:hAnsi="Times New Roman" w:cs="Times New Roman"/>
          <w:color w:val="000000" w:themeColor="text1"/>
        </w:rPr>
      </w:pPr>
      <w:r w:rsidRPr="003376AE">
        <w:rPr>
          <w:rFonts w:ascii="Times New Roman" w:hAnsi="Times New Roman" w:cs="Times New Roman"/>
          <w:color w:val="000000" w:themeColor="text1"/>
        </w:rPr>
        <w:t>The noise figure shown in Fig.1</w:t>
      </w:r>
      <w:r w:rsidR="000742FA" w:rsidRPr="003376AE">
        <w:rPr>
          <w:rFonts w:ascii="Times New Roman" w:hAnsi="Times New Roman" w:cs="Times New Roman"/>
          <w:color w:val="000000" w:themeColor="text1"/>
        </w:rPr>
        <w:t>6</w:t>
      </w:r>
      <w:r w:rsidRPr="003376AE">
        <w:rPr>
          <w:rFonts w:ascii="Times New Roman" w:hAnsi="Times New Roman" w:cs="Times New Roman"/>
          <w:color w:val="000000" w:themeColor="text1"/>
        </w:rPr>
        <w:t xml:space="preserve"> of the proposed Gilbert mixer is simulated at different noise frequencies across 100MHz to 1GHz. Based on the plot above, the operating IF frequency 100MHz to 1GHz, the noise figure is kept below 5dB and thus meets the mixer’s design specification to achieve a noise figure less than 5dB across 900MHz bandwidth. The minimum NF at the schematic performances is 4.1dB at 1GHz. Measured shows a slight increase in the noise figure performance due to the metal routing parasitic effect. The noise figure increased from 4.8dB to almost 5dB. Fig.1</w:t>
      </w:r>
      <w:r w:rsidR="000742FA" w:rsidRPr="003376AE">
        <w:rPr>
          <w:rFonts w:ascii="Times New Roman" w:hAnsi="Times New Roman" w:cs="Times New Roman"/>
          <w:color w:val="000000" w:themeColor="text1"/>
        </w:rPr>
        <w:t>7</w:t>
      </w:r>
      <w:r w:rsidRPr="003376AE">
        <w:rPr>
          <w:rFonts w:ascii="Times New Roman" w:hAnsi="Times New Roman" w:cs="Times New Roman"/>
          <w:color w:val="000000" w:themeColor="text1"/>
        </w:rPr>
        <w:t xml:space="preserve"> shows the TCT mixer’s portto-port isolation (dB). The isolation level is below -30dB across the mixer bandwidth, making a highly reliable mixer with low RF-LO leakage at the IF output of the mixer. Table </w:t>
      </w:r>
      <w:r w:rsidR="000742FA" w:rsidRPr="003376AE">
        <w:rPr>
          <w:rFonts w:ascii="Times New Roman" w:hAnsi="Times New Roman" w:cs="Times New Roman"/>
          <w:color w:val="000000" w:themeColor="text1"/>
        </w:rPr>
        <w:t>2</w:t>
      </w:r>
      <w:r w:rsidRPr="003376AE">
        <w:rPr>
          <w:rFonts w:ascii="Times New Roman" w:hAnsi="Times New Roman" w:cs="Times New Roman"/>
          <w:color w:val="000000" w:themeColor="text1"/>
        </w:rPr>
        <w:t xml:space="preserve"> tabulates the performance comparison of the TCT ladder mixer with other similar reported works. </w:t>
      </w:r>
      <w:r w:rsidR="00E441AA">
        <w:rPr>
          <w:rFonts w:ascii="Times New Roman" w:hAnsi="Times New Roman" w:cs="Times New Roman"/>
          <w:color w:val="000000" w:themeColor="text1"/>
        </w:rPr>
        <w:t>The</w:t>
      </w:r>
      <w:r w:rsidRPr="003376AE">
        <w:rPr>
          <w:rFonts w:ascii="Times New Roman" w:hAnsi="Times New Roman" w:cs="Times New Roman"/>
          <w:color w:val="000000" w:themeColor="text1"/>
        </w:rPr>
        <w:t xml:space="preserve"> proposed TCT ladder mixer satisfies the stringent tradeoff by attaining the highest linearity and gain substantially. With minimum power and supply voltage needed, wide bandwidth is also achieved.</w:t>
      </w:r>
    </w:p>
    <w:p w14:paraId="0AD98E64" w14:textId="77777777" w:rsidR="00886529" w:rsidRDefault="008E368E" w:rsidP="00886529">
      <w:pPr>
        <w:spacing w:after="609" w:line="259" w:lineRule="auto"/>
        <w:ind w:left="678" w:firstLine="0"/>
        <w:jc w:val="left"/>
        <w:rPr>
          <w:rFonts w:ascii="Times New Roman" w:hAnsi="Times New Roman" w:cs="Times New Roman"/>
          <w:color w:val="000000" w:themeColor="text1"/>
          <w:sz w:val="16"/>
        </w:rPr>
      </w:pPr>
      <w:r w:rsidRPr="003376AE">
        <w:rPr>
          <w:rFonts w:ascii="Times New Roman" w:hAnsi="Times New Roman" w:cs="Times New Roman"/>
          <w:noProof/>
          <w:color w:val="000000" w:themeColor="text1"/>
        </w:rPr>
        <w:drawing>
          <wp:inline distT="0" distB="0" distL="0" distR="0" wp14:anchorId="4D92480B" wp14:editId="2D4ACD25">
            <wp:extent cx="2143353" cy="1602029"/>
            <wp:effectExtent l="0" t="0" r="0" b="0"/>
            <wp:docPr id="54210" name="Picture 54210"/>
            <wp:cNvGraphicFramePr/>
            <a:graphic xmlns:a="http://schemas.openxmlformats.org/drawingml/2006/main">
              <a:graphicData uri="http://schemas.openxmlformats.org/drawingml/2006/picture">
                <pic:pic xmlns:pic="http://schemas.openxmlformats.org/drawingml/2006/picture">
                  <pic:nvPicPr>
                    <pic:cNvPr id="54210" name="Picture 54210"/>
                    <pic:cNvPicPr/>
                  </pic:nvPicPr>
                  <pic:blipFill>
                    <a:blip r:embed="rId75"/>
                    <a:stretch>
                      <a:fillRect/>
                    </a:stretch>
                  </pic:blipFill>
                  <pic:spPr>
                    <a:xfrm>
                      <a:off x="0" y="0"/>
                      <a:ext cx="2154962" cy="1610706"/>
                    </a:xfrm>
                    <a:prstGeom prst="rect">
                      <a:avLst/>
                    </a:prstGeom>
                  </pic:spPr>
                </pic:pic>
              </a:graphicData>
            </a:graphic>
          </wp:inline>
        </w:drawing>
      </w:r>
    </w:p>
    <w:p w14:paraId="2F465F2F" w14:textId="5365FE4C" w:rsidR="005E599E" w:rsidRPr="003376AE" w:rsidRDefault="008E368E" w:rsidP="00886529">
      <w:pPr>
        <w:spacing w:after="609" w:line="259" w:lineRule="auto"/>
        <w:jc w:val="left"/>
        <w:rPr>
          <w:rFonts w:ascii="Times New Roman" w:hAnsi="Times New Roman" w:cs="Times New Roman"/>
          <w:color w:val="000000" w:themeColor="text1"/>
        </w:rPr>
      </w:pPr>
      <w:r w:rsidRPr="003376AE">
        <w:rPr>
          <w:rFonts w:ascii="Times New Roman" w:hAnsi="Times New Roman" w:cs="Times New Roman"/>
          <w:color w:val="000000" w:themeColor="text1"/>
          <w:sz w:val="16"/>
        </w:rPr>
        <w:t>Fig. 1</w:t>
      </w:r>
      <w:r w:rsidR="00F24811" w:rsidRPr="003376AE">
        <w:rPr>
          <w:rFonts w:ascii="Times New Roman" w:hAnsi="Times New Roman" w:cs="Times New Roman"/>
          <w:color w:val="000000" w:themeColor="text1"/>
          <w:sz w:val="16"/>
        </w:rPr>
        <w:t>5</w:t>
      </w:r>
      <w:r w:rsidRPr="003376AE">
        <w:rPr>
          <w:rFonts w:ascii="Times New Roman" w:hAnsi="Times New Roman" w:cs="Times New Roman"/>
          <w:color w:val="000000" w:themeColor="text1"/>
          <w:sz w:val="16"/>
        </w:rPr>
        <w:t>. S11 input of the LNA RF</w:t>
      </w:r>
    </w:p>
    <w:p w14:paraId="39BE6C2F" w14:textId="77777777" w:rsidR="005E599E" w:rsidRPr="003376AE" w:rsidRDefault="008E368E" w:rsidP="00886529">
      <w:pPr>
        <w:spacing w:after="632" w:line="259" w:lineRule="auto"/>
        <w:ind w:left="864" w:firstLine="0"/>
        <w:contextualSpacing/>
        <w:jc w:val="left"/>
        <w:rPr>
          <w:rFonts w:ascii="Times New Roman" w:hAnsi="Times New Roman" w:cs="Times New Roman"/>
          <w:color w:val="000000" w:themeColor="text1"/>
        </w:rPr>
      </w:pPr>
      <w:r w:rsidRPr="003376AE">
        <w:rPr>
          <w:rFonts w:ascii="Times New Roman" w:hAnsi="Times New Roman" w:cs="Times New Roman"/>
          <w:noProof/>
          <w:color w:val="000000" w:themeColor="text1"/>
        </w:rPr>
        <w:drawing>
          <wp:inline distT="0" distB="0" distL="0" distR="0" wp14:anchorId="339E61D0" wp14:editId="5E1B464C">
            <wp:extent cx="2151888" cy="1764792"/>
            <wp:effectExtent l="0" t="0" r="0" b="0"/>
            <wp:docPr id="54212" name="Picture 54212"/>
            <wp:cNvGraphicFramePr/>
            <a:graphic xmlns:a="http://schemas.openxmlformats.org/drawingml/2006/main">
              <a:graphicData uri="http://schemas.openxmlformats.org/drawingml/2006/picture">
                <pic:pic xmlns:pic="http://schemas.openxmlformats.org/drawingml/2006/picture">
                  <pic:nvPicPr>
                    <pic:cNvPr id="54212" name="Picture 54212"/>
                    <pic:cNvPicPr/>
                  </pic:nvPicPr>
                  <pic:blipFill>
                    <a:blip r:embed="rId76"/>
                    <a:stretch>
                      <a:fillRect/>
                    </a:stretch>
                  </pic:blipFill>
                  <pic:spPr>
                    <a:xfrm>
                      <a:off x="0" y="0"/>
                      <a:ext cx="2151888" cy="1764792"/>
                    </a:xfrm>
                    <a:prstGeom prst="rect">
                      <a:avLst/>
                    </a:prstGeom>
                  </pic:spPr>
                </pic:pic>
              </a:graphicData>
            </a:graphic>
          </wp:inline>
        </w:drawing>
      </w:r>
    </w:p>
    <w:p w14:paraId="5949264F" w14:textId="77777777" w:rsidR="005E599E" w:rsidRPr="003376AE" w:rsidRDefault="008E368E">
      <w:pPr>
        <w:spacing w:after="14" w:line="278" w:lineRule="auto"/>
        <w:ind w:left="208"/>
        <w:rPr>
          <w:rFonts w:ascii="Times New Roman" w:hAnsi="Times New Roman" w:cs="Times New Roman"/>
          <w:color w:val="000000" w:themeColor="text1"/>
        </w:rPr>
      </w:pPr>
      <w:r w:rsidRPr="003376AE">
        <w:rPr>
          <w:rFonts w:ascii="Times New Roman" w:hAnsi="Times New Roman" w:cs="Times New Roman"/>
          <w:color w:val="000000" w:themeColor="text1"/>
          <w:sz w:val="16"/>
        </w:rPr>
        <w:t>Fig. 1</w:t>
      </w:r>
      <w:r w:rsidR="00F24811" w:rsidRPr="003376AE">
        <w:rPr>
          <w:rFonts w:ascii="Times New Roman" w:hAnsi="Times New Roman" w:cs="Times New Roman"/>
          <w:color w:val="000000" w:themeColor="text1"/>
          <w:sz w:val="16"/>
        </w:rPr>
        <w:t>6</w:t>
      </w:r>
      <w:r w:rsidRPr="003376AE">
        <w:rPr>
          <w:rFonts w:ascii="Times New Roman" w:hAnsi="Times New Roman" w:cs="Times New Roman"/>
          <w:color w:val="000000" w:themeColor="text1"/>
          <w:sz w:val="16"/>
        </w:rPr>
        <w:t>. Noise Figure of the output IF</w:t>
      </w:r>
    </w:p>
    <w:p w14:paraId="664F795E" w14:textId="77777777" w:rsidR="005E599E" w:rsidRPr="003376AE" w:rsidRDefault="008E368E">
      <w:pPr>
        <w:spacing w:after="226" w:line="259" w:lineRule="auto"/>
        <w:ind w:left="903" w:firstLine="0"/>
        <w:jc w:val="left"/>
        <w:rPr>
          <w:rFonts w:ascii="Times New Roman" w:hAnsi="Times New Roman" w:cs="Times New Roman"/>
          <w:color w:val="000000" w:themeColor="text1"/>
        </w:rPr>
      </w:pPr>
      <w:r w:rsidRPr="003376AE">
        <w:rPr>
          <w:rFonts w:ascii="Times New Roman" w:hAnsi="Times New Roman" w:cs="Times New Roman"/>
          <w:noProof/>
          <w:color w:val="000000" w:themeColor="text1"/>
        </w:rPr>
        <w:drawing>
          <wp:inline distT="0" distB="0" distL="0" distR="0" wp14:anchorId="5764B45D" wp14:editId="4D683D0F">
            <wp:extent cx="2023872" cy="1691640"/>
            <wp:effectExtent l="0" t="0" r="0" b="0"/>
            <wp:docPr id="54214" name="Picture 54214"/>
            <wp:cNvGraphicFramePr/>
            <a:graphic xmlns:a="http://schemas.openxmlformats.org/drawingml/2006/main">
              <a:graphicData uri="http://schemas.openxmlformats.org/drawingml/2006/picture">
                <pic:pic xmlns:pic="http://schemas.openxmlformats.org/drawingml/2006/picture">
                  <pic:nvPicPr>
                    <pic:cNvPr id="54214" name="Picture 54214"/>
                    <pic:cNvPicPr/>
                  </pic:nvPicPr>
                  <pic:blipFill>
                    <a:blip r:embed="rId77"/>
                    <a:stretch>
                      <a:fillRect/>
                    </a:stretch>
                  </pic:blipFill>
                  <pic:spPr>
                    <a:xfrm>
                      <a:off x="0" y="0"/>
                      <a:ext cx="2023872" cy="1691640"/>
                    </a:xfrm>
                    <a:prstGeom prst="rect">
                      <a:avLst/>
                    </a:prstGeom>
                  </pic:spPr>
                </pic:pic>
              </a:graphicData>
            </a:graphic>
          </wp:inline>
        </w:drawing>
      </w:r>
    </w:p>
    <w:p w14:paraId="11EFEEBB" w14:textId="77777777" w:rsidR="005E599E" w:rsidRPr="003376AE" w:rsidRDefault="008E368E">
      <w:pPr>
        <w:spacing w:after="257" w:line="278" w:lineRule="auto"/>
        <w:ind w:left="208"/>
        <w:rPr>
          <w:rFonts w:ascii="Times New Roman" w:hAnsi="Times New Roman" w:cs="Times New Roman"/>
          <w:color w:val="000000" w:themeColor="text1"/>
        </w:rPr>
      </w:pPr>
      <w:r w:rsidRPr="003376AE">
        <w:rPr>
          <w:rFonts w:ascii="Times New Roman" w:hAnsi="Times New Roman" w:cs="Times New Roman"/>
          <w:color w:val="000000" w:themeColor="text1"/>
          <w:sz w:val="16"/>
        </w:rPr>
        <w:t>Fig. 1</w:t>
      </w:r>
      <w:r w:rsidR="00F24811" w:rsidRPr="003376AE">
        <w:rPr>
          <w:rFonts w:ascii="Times New Roman" w:hAnsi="Times New Roman" w:cs="Times New Roman"/>
          <w:color w:val="000000" w:themeColor="text1"/>
          <w:sz w:val="16"/>
        </w:rPr>
        <w:t>7</w:t>
      </w:r>
      <w:r w:rsidRPr="003376AE">
        <w:rPr>
          <w:rFonts w:ascii="Times New Roman" w:hAnsi="Times New Roman" w:cs="Times New Roman"/>
          <w:color w:val="000000" w:themeColor="text1"/>
          <w:sz w:val="16"/>
        </w:rPr>
        <w:t>. Port to port isolation of the RF to LO bandwidth</w:t>
      </w:r>
    </w:p>
    <w:p w14:paraId="3CA63EC5" w14:textId="77777777" w:rsidR="005E599E" w:rsidRPr="003376AE" w:rsidRDefault="008E368E">
      <w:pPr>
        <w:spacing w:after="79"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b/>
          <w:color w:val="000000" w:themeColor="text1"/>
          <w:sz w:val="16"/>
        </w:rPr>
        <w:t xml:space="preserve">Table </w:t>
      </w:r>
      <w:r w:rsidR="000742FA" w:rsidRPr="003376AE">
        <w:rPr>
          <w:rFonts w:ascii="Times New Roman" w:hAnsi="Times New Roman" w:cs="Times New Roman"/>
          <w:b/>
          <w:color w:val="000000" w:themeColor="text1"/>
          <w:sz w:val="16"/>
        </w:rPr>
        <w:t>2</w:t>
      </w:r>
      <w:r w:rsidRPr="003376AE">
        <w:rPr>
          <w:rFonts w:ascii="Times New Roman" w:hAnsi="Times New Roman" w:cs="Times New Roman"/>
          <w:b/>
          <w:color w:val="000000" w:themeColor="text1"/>
          <w:sz w:val="16"/>
        </w:rPr>
        <w:t>. Performance comparison of the TCT mixer with other recent related works</w:t>
      </w:r>
    </w:p>
    <w:tbl>
      <w:tblPr>
        <w:tblStyle w:val="TableGrid"/>
        <w:tblW w:w="5231" w:type="dxa"/>
        <w:tblInd w:w="0" w:type="dxa"/>
        <w:tblCellMar>
          <w:top w:w="43" w:type="dxa"/>
          <w:left w:w="5" w:type="dxa"/>
          <w:right w:w="5" w:type="dxa"/>
        </w:tblCellMar>
        <w:tblLook w:val="04A0" w:firstRow="1" w:lastRow="0" w:firstColumn="1" w:lastColumn="0" w:noHBand="0" w:noVBand="1"/>
      </w:tblPr>
      <w:tblGrid>
        <w:gridCol w:w="770"/>
        <w:gridCol w:w="823"/>
        <w:gridCol w:w="520"/>
        <w:gridCol w:w="822"/>
        <w:gridCol w:w="652"/>
        <w:gridCol w:w="822"/>
        <w:gridCol w:w="822"/>
      </w:tblGrid>
      <w:tr w:rsidR="003376AE" w:rsidRPr="003376AE" w14:paraId="27B27047" w14:textId="77777777">
        <w:trPr>
          <w:trHeight w:val="443"/>
        </w:trPr>
        <w:tc>
          <w:tcPr>
            <w:tcW w:w="769" w:type="dxa"/>
            <w:tcBorders>
              <w:top w:val="single" w:sz="3" w:space="0" w:color="000000"/>
              <w:left w:val="single" w:sz="3" w:space="0" w:color="000000"/>
              <w:bottom w:val="single" w:sz="3" w:space="0" w:color="000000"/>
              <w:right w:val="single" w:sz="3" w:space="0" w:color="000000"/>
            </w:tcBorders>
            <w:vAlign w:val="center"/>
          </w:tcPr>
          <w:p w14:paraId="50C2E64E"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i/>
                <w:color w:val="000000" w:themeColor="text1"/>
                <w:sz w:val="16"/>
              </w:rPr>
              <w:t>Refs.</w:t>
            </w:r>
          </w:p>
        </w:tc>
        <w:tc>
          <w:tcPr>
            <w:tcW w:w="822" w:type="dxa"/>
            <w:tcBorders>
              <w:top w:val="single" w:sz="3" w:space="0" w:color="000000"/>
              <w:left w:val="single" w:sz="3" w:space="0" w:color="000000"/>
              <w:bottom w:val="single" w:sz="3" w:space="0" w:color="000000"/>
              <w:right w:val="single" w:sz="3" w:space="0" w:color="000000"/>
            </w:tcBorders>
            <w:vAlign w:val="center"/>
          </w:tcPr>
          <w:p w14:paraId="600A16E6"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[20]</w:t>
            </w:r>
          </w:p>
        </w:tc>
        <w:tc>
          <w:tcPr>
            <w:tcW w:w="520" w:type="dxa"/>
            <w:tcBorders>
              <w:top w:val="single" w:sz="3" w:space="0" w:color="000000"/>
              <w:left w:val="single" w:sz="3" w:space="0" w:color="000000"/>
              <w:bottom w:val="single" w:sz="3" w:space="0" w:color="000000"/>
              <w:right w:val="single" w:sz="3" w:space="0" w:color="000000"/>
            </w:tcBorders>
            <w:vAlign w:val="center"/>
          </w:tcPr>
          <w:p w14:paraId="7E1D6A37" w14:textId="77777777" w:rsidR="005E599E" w:rsidRPr="003376AE" w:rsidRDefault="008E368E" w:rsidP="00896F59">
            <w:pPr>
              <w:spacing w:after="0" w:line="259" w:lineRule="auto"/>
              <w:ind w:left="123"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[21]</w:t>
            </w:r>
          </w:p>
        </w:tc>
        <w:tc>
          <w:tcPr>
            <w:tcW w:w="822" w:type="dxa"/>
            <w:tcBorders>
              <w:top w:val="single" w:sz="3" w:space="0" w:color="000000"/>
              <w:left w:val="single" w:sz="3" w:space="0" w:color="000000"/>
              <w:bottom w:val="single" w:sz="3" w:space="0" w:color="000000"/>
              <w:right w:val="single" w:sz="3" w:space="0" w:color="000000"/>
            </w:tcBorders>
            <w:vAlign w:val="center"/>
          </w:tcPr>
          <w:p w14:paraId="4980B910"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[22]</w:t>
            </w:r>
          </w:p>
        </w:tc>
        <w:tc>
          <w:tcPr>
            <w:tcW w:w="652" w:type="dxa"/>
            <w:tcBorders>
              <w:top w:val="single" w:sz="3" w:space="0" w:color="000000"/>
              <w:left w:val="single" w:sz="3" w:space="0" w:color="000000"/>
              <w:bottom w:val="single" w:sz="3" w:space="0" w:color="000000"/>
              <w:right w:val="single" w:sz="3" w:space="0" w:color="000000"/>
            </w:tcBorders>
            <w:vAlign w:val="center"/>
          </w:tcPr>
          <w:p w14:paraId="6A488908"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[23]</w:t>
            </w:r>
          </w:p>
        </w:tc>
        <w:tc>
          <w:tcPr>
            <w:tcW w:w="822" w:type="dxa"/>
            <w:tcBorders>
              <w:top w:val="single" w:sz="3" w:space="0" w:color="000000"/>
              <w:left w:val="single" w:sz="3" w:space="0" w:color="000000"/>
              <w:bottom w:val="single" w:sz="3" w:space="0" w:color="000000"/>
              <w:right w:val="single" w:sz="3" w:space="0" w:color="000000"/>
            </w:tcBorders>
            <w:vAlign w:val="center"/>
          </w:tcPr>
          <w:p w14:paraId="7BBDD929"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[24]</w:t>
            </w:r>
          </w:p>
        </w:tc>
        <w:tc>
          <w:tcPr>
            <w:tcW w:w="822" w:type="dxa"/>
            <w:tcBorders>
              <w:top w:val="single" w:sz="3" w:space="0" w:color="000000"/>
              <w:left w:val="single" w:sz="3" w:space="0" w:color="000000"/>
              <w:bottom w:val="single" w:sz="3" w:space="0" w:color="000000"/>
              <w:right w:val="single" w:sz="3" w:space="0" w:color="000000"/>
            </w:tcBorders>
          </w:tcPr>
          <w:p w14:paraId="3D40F141" w14:textId="77777777" w:rsidR="005E599E" w:rsidRPr="003376AE" w:rsidRDefault="008E368E" w:rsidP="00896F59">
            <w:pPr>
              <w:spacing w:after="14" w:line="259" w:lineRule="auto"/>
              <w:ind w:left="186" w:firstLine="0"/>
              <w:jc w:val="center"/>
              <w:rPr>
                <w:rFonts w:ascii="Times New Roman" w:hAnsi="Times New Roman" w:cs="Times New Roman"/>
                <w:color w:val="000000" w:themeColor="text1"/>
              </w:rPr>
            </w:pPr>
            <w:r w:rsidRPr="003376AE">
              <w:rPr>
                <w:rFonts w:ascii="Times New Roman" w:hAnsi="Times New Roman" w:cs="Times New Roman"/>
                <w:i/>
                <w:color w:val="000000" w:themeColor="text1"/>
                <w:sz w:val="16"/>
              </w:rPr>
              <w:t>This</w:t>
            </w:r>
          </w:p>
          <w:p w14:paraId="7F743216" w14:textId="77777777" w:rsidR="005E599E" w:rsidRPr="003376AE" w:rsidRDefault="008E368E" w:rsidP="00896F59">
            <w:pPr>
              <w:spacing w:after="0" w:line="259" w:lineRule="auto"/>
              <w:ind w:left="186" w:firstLine="0"/>
              <w:jc w:val="center"/>
              <w:rPr>
                <w:rFonts w:ascii="Times New Roman" w:hAnsi="Times New Roman" w:cs="Times New Roman"/>
                <w:color w:val="000000" w:themeColor="text1"/>
              </w:rPr>
            </w:pPr>
            <w:r w:rsidRPr="003376AE">
              <w:rPr>
                <w:rFonts w:ascii="Times New Roman" w:hAnsi="Times New Roman" w:cs="Times New Roman"/>
                <w:i/>
                <w:color w:val="000000" w:themeColor="text1"/>
                <w:sz w:val="16"/>
              </w:rPr>
              <w:t>Work</w:t>
            </w:r>
          </w:p>
        </w:tc>
      </w:tr>
      <w:tr w:rsidR="003376AE" w:rsidRPr="003376AE" w14:paraId="5141A188" w14:textId="77777777">
        <w:trPr>
          <w:trHeight w:val="443"/>
        </w:trPr>
        <w:tc>
          <w:tcPr>
            <w:tcW w:w="769" w:type="dxa"/>
            <w:tcBorders>
              <w:top w:val="single" w:sz="3" w:space="0" w:color="000000"/>
              <w:left w:val="single" w:sz="3" w:space="0" w:color="000000"/>
              <w:bottom w:val="single" w:sz="3" w:space="0" w:color="000000"/>
              <w:right w:val="single" w:sz="3" w:space="0" w:color="000000"/>
            </w:tcBorders>
          </w:tcPr>
          <w:p w14:paraId="038A180F" w14:textId="77777777" w:rsidR="005E599E" w:rsidRPr="003376AE" w:rsidRDefault="008E368E" w:rsidP="00896F59">
            <w:pPr>
              <w:spacing w:after="14"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i/>
                <w:color w:val="000000" w:themeColor="text1"/>
                <w:sz w:val="16"/>
              </w:rPr>
              <w:t>Cmos</w:t>
            </w:r>
          </w:p>
          <w:p w14:paraId="63C996C4"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i/>
                <w:color w:val="000000" w:themeColor="text1"/>
                <w:sz w:val="16"/>
              </w:rPr>
              <w:t>Tech</w:t>
            </w:r>
            <w:r w:rsidRPr="003376AE">
              <w:rPr>
                <w:rFonts w:ascii="Times New Roman" w:hAnsi="Times New Roman" w:cs="Times New Roman"/>
                <w:color w:val="000000" w:themeColor="text1"/>
                <w:sz w:val="16"/>
              </w:rPr>
              <w:t>(</w:t>
            </w:r>
            <w:r w:rsidRPr="003376AE">
              <w:rPr>
                <w:rFonts w:ascii="Times New Roman" w:hAnsi="Times New Roman" w:cs="Times New Roman"/>
                <w:i/>
                <w:color w:val="000000" w:themeColor="text1"/>
                <w:sz w:val="16"/>
              </w:rPr>
              <w:t>nm</w:t>
            </w:r>
            <w:r w:rsidRPr="003376AE">
              <w:rPr>
                <w:rFonts w:ascii="Times New Roman" w:hAnsi="Times New Roman" w:cs="Times New Roman"/>
                <w:color w:val="000000" w:themeColor="text1"/>
                <w:sz w:val="16"/>
              </w:rPr>
              <w:t>)</w:t>
            </w:r>
          </w:p>
        </w:tc>
        <w:tc>
          <w:tcPr>
            <w:tcW w:w="822" w:type="dxa"/>
            <w:tcBorders>
              <w:top w:val="single" w:sz="3" w:space="0" w:color="000000"/>
              <w:left w:val="single" w:sz="3" w:space="0" w:color="000000"/>
              <w:bottom w:val="single" w:sz="3" w:space="0" w:color="000000"/>
              <w:right w:val="single" w:sz="3" w:space="0" w:color="000000"/>
            </w:tcBorders>
            <w:vAlign w:val="center"/>
          </w:tcPr>
          <w:p w14:paraId="47A9DA8F"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90</w:t>
            </w:r>
          </w:p>
        </w:tc>
        <w:tc>
          <w:tcPr>
            <w:tcW w:w="520" w:type="dxa"/>
            <w:tcBorders>
              <w:top w:val="single" w:sz="3" w:space="0" w:color="000000"/>
              <w:left w:val="single" w:sz="3" w:space="0" w:color="000000"/>
              <w:bottom w:val="single" w:sz="3" w:space="0" w:color="000000"/>
              <w:right w:val="single" w:sz="3" w:space="0" w:color="000000"/>
            </w:tcBorders>
            <w:vAlign w:val="center"/>
          </w:tcPr>
          <w:p w14:paraId="5A32755E"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65</w:t>
            </w:r>
          </w:p>
        </w:tc>
        <w:tc>
          <w:tcPr>
            <w:tcW w:w="822" w:type="dxa"/>
            <w:tcBorders>
              <w:top w:val="single" w:sz="3" w:space="0" w:color="000000"/>
              <w:left w:val="single" w:sz="3" w:space="0" w:color="000000"/>
              <w:bottom w:val="single" w:sz="3" w:space="0" w:color="000000"/>
              <w:right w:val="single" w:sz="3" w:space="0" w:color="000000"/>
            </w:tcBorders>
            <w:vAlign w:val="center"/>
          </w:tcPr>
          <w:p w14:paraId="5CCD73AF"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40</w:t>
            </w:r>
          </w:p>
        </w:tc>
        <w:tc>
          <w:tcPr>
            <w:tcW w:w="652" w:type="dxa"/>
            <w:tcBorders>
              <w:top w:val="single" w:sz="3" w:space="0" w:color="000000"/>
              <w:left w:val="single" w:sz="3" w:space="0" w:color="000000"/>
              <w:bottom w:val="single" w:sz="3" w:space="0" w:color="000000"/>
              <w:right w:val="single" w:sz="3" w:space="0" w:color="000000"/>
            </w:tcBorders>
            <w:vAlign w:val="center"/>
          </w:tcPr>
          <w:p w14:paraId="50DBE6ED"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45</w:t>
            </w:r>
          </w:p>
        </w:tc>
        <w:tc>
          <w:tcPr>
            <w:tcW w:w="822" w:type="dxa"/>
            <w:tcBorders>
              <w:top w:val="single" w:sz="3" w:space="0" w:color="000000"/>
              <w:left w:val="single" w:sz="3" w:space="0" w:color="000000"/>
              <w:bottom w:val="single" w:sz="3" w:space="0" w:color="000000"/>
              <w:right w:val="single" w:sz="3" w:space="0" w:color="000000"/>
            </w:tcBorders>
            <w:vAlign w:val="center"/>
          </w:tcPr>
          <w:p w14:paraId="1F36F096"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250</w:t>
            </w:r>
          </w:p>
        </w:tc>
        <w:tc>
          <w:tcPr>
            <w:tcW w:w="822" w:type="dxa"/>
            <w:tcBorders>
              <w:top w:val="single" w:sz="3" w:space="0" w:color="000000"/>
              <w:left w:val="single" w:sz="3" w:space="0" w:color="000000"/>
              <w:bottom w:val="single" w:sz="3" w:space="0" w:color="000000"/>
              <w:right w:val="single" w:sz="3" w:space="0" w:color="000000"/>
            </w:tcBorders>
            <w:vAlign w:val="center"/>
          </w:tcPr>
          <w:p w14:paraId="19B85FD8"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180</w:t>
            </w:r>
          </w:p>
        </w:tc>
      </w:tr>
      <w:tr w:rsidR="003376AE" w:rsidRPr="003376AE" w14:paraId="49EB802C" w14:textId="77777777">
        <w:trPr>
          <w:trHeight w:val="443"/>
        </w:trPr>
        <w:tc>
          <w:tcPr>
            <w:tcW w:w="769" w:type="dxa"/>
            <w:tcBorders>
              <w:top w:val="single" w:sz="3" w:space="0" w:color="000000"/>
              <w:left w:val="single" w:sz="3" w:space="0" w:color="000000"/>
              <w:bottom w:val="single" w:sz="3" w:space="0" w:color="000000"/>
              <w:right w:val="single" w:sz="3" w:space="0" w:color="000000"/>
            </w:tcBorders>
          </w:tcPr>
          <w:p w14:paraId="5DDEC3DC" w14:textId="77777777" w:rsidR="005E599E" w:rsidRPr="003376AE" w:rsidRDefault="008E368E" w:rsidP="00896F59">
            <w:pPr>
              <w:spacing w:after="14" w:line="259" w:lineRule="auto"/>
              <w:ind w:left="128" w:firstLine="0"/>
              <w:jc w:val="center"/>
              <w:rPr>
                <w:rFonts w:ascii="Times New Roman" w:hAnsi="Times New Roman" w:cs="Times New Roman"/>
                <w:color w:val="000000" w:themeColor="text1"/>
              </w:rPr>
            </w:pPr>
            <w:r w:rsidRPr="003376AE">
              <w:rPr>
                <w:rFonts w:ascii="Times New Roman" w:hAnsi="Times New Roman" w:cs="Times New Roman"/>
                <w:i/>
                <w:color w:val="000000" w:themeColor="text1"/>
                <w:sz w:val="16"/>
              </w:rPr>
              <w:t>RF</w:t>
            </w:r>
          </w:p>
          <w:p w14:paraId="460CA683" w14:textId="77777777" w:rsidR="005E599E" w:rsidRPr="003376AE" w:rsidRDefault="008E368E" w:rsidP="00896F59">
            <w:pPr>
              <w:spacing w:after="0" w:line="259" w:lineRule="auto"/>
              <w:ind w:left="128"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w:t>
            </w:r>
            <w:r w:rsidRPr="003376AE">
              <w:rPr>
                <w:rFonts w:ascii="Times New Roman" w:hAnsi="Times New Roman" w:cs="Times New Roman"/>
                <w:i/>
                <w:color w:val="000000" w:themeColor="text1"/>
                <w:sz w:val="16"/>
              </w:rPr>
              <w:t>GHz</w:t>
            </w:r>
            <w:r w:rsidRPr="003376AE">
              <w:rPr>
                <w:rFonts w:ascii="Times New Roman" w:hAnsi="Times New Roman" w:cs="Times New Roman"/>
                <w:color w:val="000000" w:themeColor="text1"/>
                <w:sz w:val="16"/>
              </w:rPr>
              <w:t>)</w:t>
            </w:r>
          </w:p>
        </w:tc>
        <w:tc>
          <w:tcPr>
            <w:tcW w:w="822" w:type="dxa"/>
            <w:tcBorders>
              <w:top w:val="single" w:sz="3" w:space="0" w:color="000000"/>
              <w:left w:val="single" w:sz="3" w:space="0" w:color="000000"/>
              <w:bottom w:val="single" w:sz="3" w:space="0" w:color="000000"/>
              <w:right w:val="single" w:sz="3" w:space="0" w:color="000000"/>
            </w:tcBorders>
            <w:vAlign w:val="center"/>
          </w:tcPr>
          <w:p w14:paraId="6E5CD664" w14:textId="77777777" w:rsidR="005E599E" w:rsidRPr="003376AE" w:rsidRDefault="008E368E" w:rsidP="00896F59">
            <w:pPr>
              <w:spacing w:after="0" w:line="259" w:lineRule="auto"/>
              <w:ind w:left="85"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0</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5 − 2</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5</w:t>
            </w:r>
          </w:p>
        </w:tc>
        <w:tc>
          <w:tcPr>
            <w:tcW w:w="520" w:type="dxa"/>
            <w:tcBorders>
              <w:top w:val="single" w:sz="3" w:space="0" w:color="000000"/>
              <w:left w:val="single" w:sz="3" w:space="0" w:color="000000"/>
              <w:bottom w:val="single" w:sz="3" w:space="0" w:color="000000"/>
              <w:right w:val="single" w:sz="3" w:space="0" w:color="000000"/>
            </w:tcBorders>
            <w:vAlign w:val="center"/>
          </w:tcPr>
          <w:p w14:paraId="7A999C42"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0</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3 − 3</w:t>
            </w:r>
          </w:p>
        </w:tc>
        <w:tc>
          <w:tcPr>
            <w:tcW w:w="822" w:type="dxa"/>
            <w:tcBorders>
              <w:top w:val="single" w:sz="3" w:space="0" w:color="000000"/>
              <w:left w:val="single" w:sz="3" w:space="0" w:color="000000"/>
              <w:bottom w:val="single" w:sz="3" w:space="0" w:color="000000"/>
              <w:right w:val="single" w:sz="3" w:space="0" w:color="000000"/>
            </w:tcBorders>
            <w:vAlign w:val="center"/>
          </w:tcPr>
          <w:p w14:paraId="720C7966" w14:textId="77777777" w:rsidR="005E599E" w:rsidRPr="003376AE" w:rsidRDefault="008E368E" w:rsidP="00896F59">
            <w:pPr>
              <w:spacing w:after="0" w:line="259" w:lineRule="auto"/>
              <w:ind w:left="151"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3 − 2</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5</w:t>
            </w:r>
          </w:p>
        </w:tc>
        <w:tc>
          <w:tcPr>
            <w:tcW w:w="652" w:type="dxa"/>
            <w:tcBorders>
              <w:top w:val="single" w:sz="3" w:space="0" w:color="000000"/>
              <w:left w:val="single" w:sz="3" w:space="0" w:color="000000"/>
              <w:bottom w:val="single" w:sz="3" w:space="0" w:color="000000"/>
              <w:right w:val="single" w:sz="3" w:space="0" w:color="000000"/>
            </w:tcBorders>
            <w:vAlign w:val="center"/>
          </w:tcPr>
          <w:p w14:paraId="639A2DC5" w14:textId="77777777" w:rsidR="005E599E" w:rsidRPr="003376AE" w:rsidRDefault="008E368E" w:rsidP="00896F59">
            <w:pPr>
              <w:spacing w:after="0" w:line="259" w:lineRule="auto"/>
              <w:ind w:left="66"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0</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2 − 8</w:t>
            </w:r>
          </w:p>
        </w:tc>
        <w:tc>
          <w:tcPr>
            <w:tcW w:w="822" w:type="dxa"/>
            <w:tcBorders>
              <w:top w:val="single" w:sz="3" w:space="0" w:color="000000"/>
              <w:left w:val="single" w:sz="3" w:space="0" w:color="000000"/>
              <w:bottom w:val="single" w:sz="3" w:space="0" w:color="000000"/>
              <w:right w:val="single" w:sz="3" w:space="0" w:color="000000"/>
            </w:tcBorders>
            <w:vAlign w:val="center"/>
          </w:tcPr>
          <w:p w14:paraId="2CDAD82D" w14:textId="77777777" w:rsidR="005E599E" w:rsidRPr="003376AE" w:rsidRDefault="008E368E" w:rsidP="00896F59">
            <w:pPr>
              <w:spacing w:after="0" w:line="259" w:lineRule="auto"/>
              <w:ind w:left="43"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0</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9 − 10</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6</w:t>
            </w:r>
          </w:p>
        </w:tc>
        <w:tc>
          <w:tcPr>
            <w:tcW w:w="822" w:type="dxa"/>
            <w:tcBorders>
              <w:top w:val="single" w:sz="3" w:space="0" w:color="000000"/>
              <w:left w:val="single" w:sz="3" w:space="0" w:color="000000"/>
              <w:bottom w:val="single" w:sz="3" w:space="0" w:color="000000"/>
              <w:right w:val="single" w:sz="3" w:space="0" w:color="000000"/>
            </w:tcBorders>
            <w:vAlign w:val="center"/>
          </w:tcPr>
          <w:p w14:paraId="62A4089E"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1 − 5</w:t>
            </w:r>
          </w:p>
        </w:tc>
      </w:tr>
      <w:tr w:rsidR="003376AE" w:rsidRPr="003376AE" w14:paraId="028960E8" w14:textId="77777777">
        <w:trPr>
          <w:trHeight w:val="443"/>
        </w:trPr>
        <w:tc>
          <w:tcPr>
            <w:tcW w:w="769" w:type="dxa"/>
            <w:tcBorders>
              <w:top w:val="single" w:sz="3" w:space="0" w:color="000000"/>
              <w:left w:val="single" w:sz="3" w:space="0" w:color="000000"/>
              <w:bottom w:val="single" w:sz="3" w:space="0" w:color="000000"/>
              <w:right w:val="single" w:sz="3" w:space="0" w:color="000000"/>
            </w:tcBorders>
          </w:tcPr>
          <w:p w14:paraId="6AA0EB9A" w14:textId="77777777" w:rsidR="005E599E" w:rsidRPr="003376AE" w:rsidRDefault="008E368E" w:rsidP="00896F59">
            <w:pPr>
              <w:spacing w:after="33" w:line="259" w:lineRule="auto"/>
              <w:ind w:left="78" w:firstLine="0"/>
              <w:jc w:val="center"/>
              <w:rPr>
                <w:rFonts w:ascii="Times New Roman" w:hAnsi="Times New Roman" w:cs="Times New Roman"/>
                <w:color w:val="000000" w:themeColor="text1"/>
              </w:rPr>
            </w:pPr>
            <w:r w:rsidRPr="003376AE">
              <w:rPr>
                <w:rFonts w:ascii="Times New Roman" w:hAnsi="Times New Roman" w:cs="Times New Roman"/>
                <w:i/>
                <w:color w:val="000000" w:themeColor="text1"/>
                <w:sz w:val="16"/>
              </w:rPr>
              <w:t>Supply</w:t>
            </w:r>
          </w:p>
          <w:p w14:paraId="3A7B680F" w14:textId="77777777" w:rsidR="005E599E" w:rsidRPr="003376AE" w:rsidRDefault="008E368E" w:rsidP="00896F59">
            <w:pPr>
              <w:spacing w:after="0" w:line="259" w:lineRule="auto"/>
              <w:ind w:left="78" w:firstLine="0"/>
              <w:jc w:val="center"/>
              <w:rPr>
                <w:rFonts w:ascii="Times New Roman" w:hAnsi="Times New Roman" w:cs="Times New Roman"/>
                <w:color w:val="000000" w:themeColor="text1"/>
              </w:rPr>
            </w:pPr>
            <w:r w:rsidRPr="003376AE">
              <w:rPr>
                <w:rFonts w:ascii="Times New Roman" w:hAnsi="Times New Roman" w:cs="Times New Roman"/>
                <w:i/>
                <w:color w:val="000000" w:themeColor="text1"/>
                <w:sz w:val="16"/>
              </w:rPr>
              <w:t>V olt</w:t>
            </w:r>
            <w:r w:rsidRPr="003376AE">
              <w:rPr>
                <w:rFonts w:ascii="Times New Roman" w:hAnsi="Times New Roman" w:cs="Times New Roman"/>
                <w:color w:val="000000" w:themeColor="text1"/>
                <w:sz w:val="16"/>
              </w:rPr>
              <w:t>(</w:t>
            </w:r>
            <w:r w:rsidRPr="003376AE">
              <w:rPr>
                <w:rFonts w:ascii="Times New Roman" w:hAnsi="Times New Roman" w:cs="Times New Roman"/>
                <w:i/>
                <w:color w:val="000000" w:themeColor="text1"/>
                <w:sz w:val="16"/>
              </w:rPr>
              <w:t xml:space="preserve">V </w:t>
            </w:r>
            <w:r w:rsidRPr="003376AE">
              <w:rPr>
                <w:rFonts w:ascii="Times New Roman" w:hAnsi="Times New Roman" w:cs="Times New Roman"/>
                <w:color w:val="000000" w:themeColor="text1"/>
                <w:sz w:val="16"/>
              </w:rPr>
              <w:t>)</w:t>
            </w:r>
          </w:p>
        </w:tc>
        <w:tc>
          <w:tcPr>
            <w:tcW w:w="822" w:type="dxa"/>
            <w:tcBorders>
              <w:top w:val="single" w:sz="3" w:space="0" w:color="000000"/>
              <w:left w:val="single" w:sz="3" w:space="0" w:color="000000"/>
              <w:bottom w:val="single" w:sz="3" w:space="0" w:color="000000"/>
              <w:right w:val="single" w:sz="3" w:space="0" w:color="000000"/>
            </w:tcBorders>
            <w:vAlign w:val="center"/>
          </w:tcPr>
          <w:p w14:paraId="2B53DD9E"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1</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5</w:t>
            </w:r>
          </w:p>
        </w:tc>
        <w:tc>
          <w:tcPr>
            <w:tcW w:w="520" w:type="dxa"/>
            <w:tcBorders>
              <w:top w:val="single" w:sz="3" w:space="0" w:color="000000"/>
              <w:left w:val="single" w:sz="3" w:space="0" w:color="000000"/>
              <w:bottom w:val="single" w:sz="3" w:space="0" w:color="000000"/>
              <w:right w:val="single" w:sz="3" w:space="0" w:color="000000"/>
            </w:tcBorders>
            <w:vAlign w:val="center"/>
          </w:tcPr>
          <w:p w14:paraId="4B69CBE4"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1</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2</w:t>
            </w:r>
          </w:p>
        </w:tc>
        <w:tc>
          <w:tcPr>
            <w:tcW w:w="822" w:type="dxa"/>
            <w:tcBorders>
              <w:top w:val="single" w:sz="3" w:space="0" w:color="000000"/>
              <w:left w:val="single" w:sz="3" w:space="0" w:color="000000"/>
              <w:bottom w:val="single" w:sz="3" w:space="0" w:color="000000"/>
              <w:right w:val="single" w:sz="3" w:space="0" w:color="000000"/>
            </w:tcBorders>
            <w:vAlign w:val="center"/>
          </w:tcPr>
          <w:p w14:paraId="34BFCD55" w14:textId="77777777" w:rsidR="005E599E" w:rsidRPr="003376AE" w:rsidRDefault="008E368E" w:rsidP="00896F59">
            <w:pPr>
              <w:spacing w:after="0" w:line="259" w:lineRule="auto"/>
              <w:ind w:left="85"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1</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1 − 1</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8</w:t>
            </w:r>
          </w:p>
        </w:tc>
        <w:tc>
          <w:tcPr>
            <w:tcW w:w="652" w:type="dxa"/>
            <w:tcBorders>
              <w:top w:val="single" w:sz="3" w:space="0" w:color="000000"/>
              <w:left w:val="single" w:sz="3" w:space="0" w:color="000000"/>
              <w:bottom w:val="single" w:sz="3" w:space="0" w:color="000000"/>
              <w:right w:val="single" w:sz="3" w:space="0" w:color="000000"/>
            </w:tcBorders>
            <w:vAlign w:val="center"/>
          </w:tcPr>
          <w:p w14:paraId="3D35181C"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1</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2</w:t>
            </w:r>
          </w:p>
        </w:tc>
        <w:tc>
          <w:tcPr>
            <w:tcW w:w="822" w:type="dxa"/>
            <w:tcBorders>
              <w:top w:val="single" w:sz="3" w:space="0" w:color="000000"/>
              <w:left w:val="single" w:sz="3" w:space="0" w:color="000000"/>
              <w:bottom w:val="single" w:sz="3" w:space="0" w:color="000000"/>
              <w:right w:val="single" w:sz="3" w:space="0" w:color="000000"/>
            </w:tcBorders>
            <w:vAlign w:val="center"/>
          </w:tcPr>
          <w:p w14:paraId="38EAC908"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1</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8</w:t>
            </w:r>
          </w:p>
        </w:tc>
        <w:tc>
          <w:tcPr>
            <w:tcW w:w="822" w:type="dxa"/>
            <w:tcBorders>
              <w:top w:val="single" w:sz="3" w:space="0" w:color="000000"/>
              <w:left w:val="single" w:sz="3" w:space="0" w:color="000000"/>
              <w:bottom w:val="single" w:sz="3" w:space="0" w:color="000000"/>
              <w:right w:val="single" w:sz="3" w:space="0" w:color="000000"/>
            </w:tcBorders>
            <w:vAlign w:val="center"/>
          </w:tcPr>
          <w:p w14:paraId="222F1019"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1</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2</w:t>
            </w:r>
          </w:p>
        </w:tc>
      </w:tr>
      <w:tr w:rsidR="003376AE" w:rsidRPr="003376AE" w14:paraId="5C0BB8D1" w14:textId="77777777">
        <w:trPr>
          <w:trHeight w:val="443"/>
        </w:trPr>
        <w:tc>
          <w:tcPr>
            <w:tcW w:w="769" w:type="dxa"/>
            <w:tcBorders>
              <w:top w:val="single" w:sz="3" w:space="0" w:color="000000"/>
              <w:left w:val="single" w:sz="3" w:space="0" w:color="000000"/>
              <w:bottom w:val="single" w:sz="3" w:space="0" w:color="000000"/>
              <w:right w:val="single" w:sz="3" w:space="0" w:color="000000"/>
            </w:tcBorders>
          </w:tcPr>
          <w:p w14:paraId="6B57653E" w14:textId="77777777" w:rsidR="005E599E" w:rsidRPr="003376AE" w:rsidRDefault="008E368E" w:rsidP="00896F59">
            <w:pPr>
              <w:spacing w:after="7" w:line="259" w:lineRule="auto"/>
              <w:ind w:left="146" w:firstLine="0"/>
              <w:jc w:val="center"/>
              <w:rPr>
                <w:rFonts w:ascii="Times New Roman" w:hAnsi="Times New Roman" w:cs="Times New Roman"/>
                <w:color w:val="000000" w:themeColor="text1"/>
              </w:rPr>
            </w:pPr>
            <w:r w:rsidRPr="003376AE">
              <w:rPr>
                <w:rFonts w:ascii="Times New Roman" w:hAnsi="Times New Roman" w:cs="Times New Roman"/>
                <w:i/>
                <w:color w:val="000000" w:themeColor="text1"/>
                <w:sz w:val="16"/>
              </w:rPr>
              <w:t>P</w:t>
            </w:r>
            <w:r w:rsidRPr="003376AE">
              <w:rPr>
                <w:rFonts w:ascii="Times New Roman" w:hAnsi="Times New Roman" w:cs="Times New Roman"/>
                <w:color w:val="000000" w:themeColor="text1"/>
                <w:sz w:val="11"/>
              </w:rPr>
              <w:t>DC</w:t>
            </w:r>
          </w:p>
          <w:p w14:paraId="12D3E7E0" w14:textId="77777777" w:rsidR="005E599E" w:rsidRPr="003376AE" w:rsidRDefault="008E368E" w:rsidP="00896F59">
            <w:pPr>
              <w:spacing w:after="0" w:line="259" w:lineRule="auto"/>
              <w:ind w:left="146"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w:t>
            </w:r>
            <w:r w:rsidRPr="003376AE">
              <w:rPr>
                <w:rFonts w:ascii="Times New Roman" w:hAnsi="Times New Roman" w:cs="Times New Roman"/>
                <w:i/>
                <w:color w:val="000000" w:themeColor="text1"/>
                <w:sz w:val="16"/>
              </w:rPr>
              <w:t>mW</w:t>
            </w:r>
            <w:r w:rsidRPr="003376AE">
              <w:rPr>
                <w:rFonts w:ascii="Times New Roman" w:hAnsi="Times New Roman" w:cs="Times New Roman"/>
                <w:color w:val="000000" w:themeColor="text1"/>
                <w:sz w:val="16"/>
              </w:rPr>
              <w:t>)</w:t>
            </w:r>
          </w:p>
        </w:tc>
        <w:tc>
          <w:tcPr>
            <w:tcW w:w="822" w:type="dxa"/>
            <w:tcBorders>
              <w:top w:val="single" w:sz="3" w:space="0" w:color="000000"/>
              <w:left w:val="single" w:sz="3" w:space="0" w:color="000000"/>
              <w:bottom w:val="single" w:sz="3" w:space="0" w:color="000000"/>
              <w:right w:val="single" w:sz="3" w:space="0" w:color="000000"/>
            </w:tcBorders>
            <w:vAlign w:val="center"/>
          </w:tcPr>
          <w:p w14:paraId="66733997"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23</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5 − 33</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2</w:t>
            </w:r>
          </w:p>
        </w:tc>
        <w:tc>
          <w:tcPr>
            <w:tcW w:w="520" w:type="dxa"/>
            <w:tcBorders>
              <w:top w:val="single" w:sz="3" w:space="0" w:color="000000"/>
              <w:left w:val="single" w:sz="3" w:space="0" w:color="000000"/>
              <w:bottom w:val="single" w:sz="3" w:space="0" w:color="000000"/>
              <w:right w:val="single" w:sz="3" w:space="0" w:color="000000"/>
            </w:tcBorders>
            <w:vAlign w:val="center"/>
          </w:tcPr>
          <w:p w14:paraId="6D753F0D" w14:textId="77777777" w:rsidR="005E599E" w:rsidRPr="003376AE" w:rsidRDefault="008E368E" w:rsidP="00896F59">
            <w:pPr>
              <w:spacing w:after="0" w:line="259" w:lineRule="auto"/>
              <w:ind w:left="61"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15</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52</w:t>
            </w:r>
          </w:p>
        </w:tc>
        <w:tc>
          <w:tcPr>
            <w:tcW w:w="822" w:type="dxa"/>
            <w:tcBorders>
              <w:top w:val="single" w:sz="3" w:space="0" w:color="000000"/>
              <w:left w:val="single" w:sz="3" w:space="0" w:color="000000"/>
              <w:bottom w:val="single" w:sz="3" w:space="0" w:color="000000"/>
              <w:right w:val="single" w:sz="3" w:space="0" w:color="000000"/>
            </w:tcBorders>
            <w:vAlign w:val="center"/>
          </w:tcPr>
          <w:p w14:paraId="4600D6D3"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64</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1 − 69</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6</w:t>
            </w:r>
          </w:p>
        </w:tc>
        <w:tc>
          <w:tcPr>
            <w:tcW w:w="652" w:type="dxa"/>
            <w:tcBorders>
              <w:top w:val="single" w:sz="3" w:space="0" w:color="000000"/>
              <w:left w:val="single" w:sz="3" w:space="0" w:color="000000"/>
              <w:bottom w:val="single" w:sz="3" w:space="0" w:color="000000"/>
              <w:right w:val="single" w:sz="3" w:space="0" w:color="000000"/>
            </w:tcBorders>
            <w:vAlign w:val="center"/>
          </w:tcPr>
          <w:p w14:paraId="293E354B"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50</w:t>
            </w:r>
          </w:p>
        </w:tc>
        <w:tc>
          <w:tcPr>
            <w:tcW w:w="822" w:type="dxa"/>
            <w:tcBorders>
              <w:top w:val="single" w:sz="3" w:space="0" w:color="000000"/>
              <w:left w:val="single" w:sz="3" w:space="0" w:color="000000"/>
              <w:bottom w:val="single" w:sz="3" w:space="0" w:color="000000"/>
              <w:right w:val="single" w:sz="3" w:space="0" w:color="000000"/>
            </w:tcBorders>
            <w:vAlign w:val="center"/>
          </w:tcPr>
          <w:p w14:paraId="528F5384"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9</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8</w:t>
            </w:r>
          </w:p>
        </w:tc>
        <w:tc>
          <w:tcPr>
            <w:tcW w:w="822" w:type="dxa"/>
            <w:tcBorders>
              <w:top w:val="single" w:sz="3" w:space="0" w:color="000000"/>
              <w:left w:val="single" w:sz="3" w:space="0" w:color="000000"/>
              <w:bottom w:val="single" w:sz="3" w:space="0" w:color="000000"/>
              <w:right w:val="single" w:sz="3" w:space="0" w:color="000000"/>
            </w:tcBorders>
            <w:vAlign w:val="center"/>
          </w:tcPr>
          <w:p w14:paraId="5F83BD8D"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5</w:t>
            </w:r>
          </w:p>
        </w:tc>
      </w:tr>
      <w:tr w:rsidR="003376AE" w:rsidRPr="003376AE" w14:paraId="7EBB302C" w14:textId="77777777">
        <w:trPr>
          <w:trHeight w:val="443"/>
        </w:trPr>
        <w:tc>
          <w:tcPr>
            <w:tcW w:w="769" w:type="dxa"/>
            <w:tcBorders>
              <w:top w:val="single" w:sz="3" w:space="0" w:color="000000"/>
              <w:left w:val="single" w:sz="3" w:space="0" w:color="000000"/>
              <w:bottom w:val="single" w:sz="3" w:space="0" w:color="000000"/>
              <w:right w:val="single" w:sz="3" w:space="0" w:color="000000"/>
            </w:tcBorders>
          </w:tcPr>
          <w:p w14:paraId="48BE07A9" w14:textId="77777777" w:rsidR="005E599E" w:rsidRPr="003376AE" w:rsidRDefault="008E368E" w:rsidP="00896F59">
            <w:pPr>
              <w:spacing w:after="14" w:line="259" w:lineRule="auto"/>
              <w:ind w:left="201" w:firstLine="0"/>
              <w:jc w:val="center"/>
              <w:rPr>
                <w:rFonts w:ascii="Times New Roman" w:hAnsi="Times New Roman" w:cs="Times New Roman"/>
                <w:color w:val="000000" w:themeColor="text1"/>
              </w:rPr>
            </w:pPr>
            <w:r w:rsidRPr="003376AE">
              <w:rPr>
                <w:rFonts w:ascii="Times New Roman" w:hAnsi="Times New Roman" w:cs="Times New Roman"/>
                <w:i/>
                <w:color w:val="000000" w:themeColor="text1"/>
                <w:sz w:val="16"/>
              </w:rPr>
              <w:t>CG</w:t>
            </w:r>
          </w:p>
          <w:p w14:paraId="3D38C127"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w:t>
            </w:r>
            <w:r w:rsidRPr="003376AE">
              <w:rPr>
                <w:rFonts w:ascii="Times New Roman" w:hAnsi="Times New Roman" w:cs="Times New Roman"/>
                <w:i/>
                <w:color w:val="000000" w:themeColor="text1"/>
                <w:sz w:val="16"/>
              </w:rPr>
              <w:t>dB</w:t>
            </w:r>
            <w:r w:rsidRPr="003376AE">
              <w:rPr>
                <w:rFonts w:ascii="Times New Roman" w:hAnsi="Times New Roman" w:cs="Times New Roman"/>
                <w:color w:val="000000" w:themeColor="text1"/>
                <w:sz w:val="16"/>
              </w:rPr>
              <w:t>)</w:t>
            </w:r>
          </w:p>
        </w:tc>
        <w:tc>
          <w:tcPr>
            <w:tcW w:w="822" w:type="dxa"/>
            <w:tcBorders>
              <w:top w:val="single" w:sz="3" w:space="0" w:color="000000"/>
              <w:left w:val="single" w:sz="3" w:space="0" w:color="000000"/>
              <w:bottom w:val="single" w:sz="3" w:space="0" w:color="000000"/>
              <w:right w:val="single" w:sz="3" w:space="0" w:color="000000"/>
            </w:tcBorders>
            <w:vAlign w:val="center"/>
          </w:tcPr>
          <w:p w14:paraId="4556B814"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i/>
                <w:color w:val="000000" w:themeColor="text1"/>
                <w:sz w:val="16"/>
              </w:rPr>
              <w:t xml:space="preserve">&gt; </w:t>
            </w:r>
            <w:r w:rsidRPr="003376AE">
              <w:rPr>
                <w:rFonts w:ascii="Times New Roman" w:hAnsi="Times New Roman" w:cs="Times New Roman"/>
                <w:color w:val="000000" w:themeColor="text1"/>
                <w:sz w:val="16"/>
              </w:rPr>
              <w:t>66</w:t>
            </w:r>
          </w:p>
        </w:tc>
        <w:tc>
          <w:tcPr>
            <w:tcW w:w="520" w:type="dxa"/>
            <w:tcBorders>
              <w:top w:val="single" w:sz="3" w:space="0" w:color="000000"/>
              <w:left w:val="single" w:sz="3" w:space="0" w:color="000000"/>
              <w:bottom w:val="single" w:sz="3" w:space="0" w:color="000000"/>
              <w:right w:val="single" w:sz="3" w:space="0" w:color="000000"/>
            </w:tcBorders>
            <w:vAlign w:val="center"/>
          </w:tcPr>
          <w:p w14:paraId="2AE0B8F9"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44</w:t>
            </w:r>
          </w:p>
        </w:tc>
        <w:tc>
          <w:tcPr>
            <w:tcW w:w="822" w:type="dxa"/>
            <w:tcBorders>
              <w:top w:val="single" w:sz="3" w:space="0" w:color="000000"/>
              <w:left w:val="single" w:sz="3" w:space="0" w:color="000000"/>
              <w:bottom w:val="single" w:sz="3" w:space="0" w:color="000000"/>
              <w:right w:val="single" w:sz="3" w:space="0" w:color="000000"/>
            </w:tcBorders>
            <w:vAlign w:val="center"/>
          </w:tcPr>
          <w:p w14:paraId="0A24FCE8"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12</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5 − 14</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5</w:t>
            </w:r>
          </w:p>
        </w:tc>
        <w:tc>
          <w:tcPr>
            <w:tcW w:w="652" w:type="dxa"/>
            <w:tcBorders>
              <w:top w:val="single" w:sz="3" w:space="0" w:color="000000"/>
              <w:left w:val="single" w:sz="3" w:space="0" w:color="000000"/>
              <w:bottom w:val="single" w:sz="3" w:space="0" w:color="000000"/>
              <w:right w:val="single" w:sz="3" w:space="0" w:color="000000"/>
            </w:tcBorders>
            <w:vAlign w:val="center"/>
          </w:tcPr>
          <w:p w14:paraId="4806F898"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21</w:t>
            </w:r>
          </w:p>
        </w:tc>
        <w:tc>
          <w:tcPr>
            <w:tcW w:w="822" w:type="dxa"/>
            <w:tcBorders>
              <w:top w:val="single" w:sz="3" w:space="0" w:color="000000"/>
              <w:left w:val="single" w:sz="3" w:space="0" w:color="000000"/>
              <w:bottom w:val="single" w:sz="3" w:space="0" w:color="000000"/>
              <w:right w:val="single" w:sz="3" w:space="0" w:color="000000"/>
            </w:tcBorders>
            <w:vAlign w:val="center"/>
          </w:tcPr>
          <w:p w14:paraId="4E7BAE6B" w14:textId="77777777" w:rsidR="005E599E" w:rsidRPr="003376AE" w:rsidRDefault="008E368E" w:rsidP="00896F59">
            <w:pPr>
              <w:spacing w:after="0" w:line="259" w:lineRule="auto"/>
              <w:ind w:left="85"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7</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6 − 9</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6</w:t>
            </w:r>
          </w:p>
        </w:tc>
        <w:tc>
          <w:tcPr>
            <w:tcW w:w="822" w:type="dxa"/>
            <w:tcBorders>
              <w:top w:val="single" w:sz="3" w:space="0" w:color="000000"/>
              <w:left w:val="single" w:sz="3" w:space="0" w:color="000000"/>
              <w:bottom w:val="single" w:sz="3" w:space="0" w:color="000000"/>
              <w:right w:val="single" w:sz="3" w:space="0" w:color="000000"/>
            </w:tcBorders>
            <w:vAlign w:val="center"/>
          </w:tcPr>
          <w:p w14:paraId="79DF187B"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28</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3 − 31</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6</w:t>
            </w:r>
          </w:p>
        </w:tc>
      </w:tr>
      <w:tr w:rsidR="003376AE" w:rsidRPr="003376AE" w14:paraId="4C90777E" w14:textId="77777777">
        <w:trPr>
          <w:trHeight w:val="443"/>
        </w:trPr>
        <w:tc>
          <w:tcPr>
            <w:tcW w:w="769" w:type="dxa"/>
            <w:tcBorders>
              <w:top w:val="single" w:sz="3" w:space="0" w:color="000000"/>
              <w:left w:val="single" w:sz="3" w:space="0" w:color="000000"/>
              <w:bottom w:val="single" w:sz="3" w:space="0" w:color="000000"/>
              <w:right w:val="single" w:sz="3" w:space="0" w:color="000000"/>
            </w:tcBorders>
          </w:tcPr>
          <w:p w14:paraId="6E34142C" w14:textId="77777777" w:rsidR="005E599E" w:rsidRPr="003376AE" w:rsidRDefault="008E368E" w:rsidP="00896F59">
            <w:pPr>
              <w:spacing w:after="14" w:line="259" w:lineRule="auto"/>
              <w:ind w:left="201" w:firstLine="0"/>
              <w:jc w:val="center"/>
              <w:rPr>
                <w:rFonts w:ascii="Times New Roman" w:hAnsi="Times New Roman" w:cs="Times New Roman"/>
                <w:color w:val="000000" w:themeColor="text1"/>
              </w:rPr>
            </w:pPr>
            <w:r w:rsidRPr="003376AE">
              <w:rPr>
                <w:rFonts w:ascii="Times New Roman" w:hAnsi="Times New Roman" w:cs="Times New Roman"/>
                <w:i/>
                <w:color w:val="000000" w:themeColor="text1"/>
                <w:sz w:val="16"/>
              </w:rPr>
              <w:t>NF</w:t>
            </w:r>
          </w:p>
          <w:p w14:paraId="5EF6D67E"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w:t>
            </w:r>
            <w:r w:rsidRPr="003376AE">
              <w:rPr>
                <w:rFonts w:ascii="Times New Roman" w:hAnsi="Times New Roman" w:cs="Times New Roman"/>
                <w:i/>
                <w:color w:val="000000" w:themeColor="text1"/>
                <w:sz w:val="16"/>
              </w:rPr>
              <w:t>dB</w:t>
            </w:r>
            <w:r w:rsidRPr="003376AE">
              <w:rPr>
                <w:rFonts w:ascii="Times New Roman" w:hAnsi="Times New Roman" w:cs="Times New Roman"/>
                <w:color w:val="000000" w:themeColor="text1"/>
                <w:sz w:val="16"/>
              </w:rPr>
              <w:t>)</w:t>
            </w:r>
          </w:p>
        </w:tc>
        <w:tc>
          <w:tcPr>
            <w:tcW w:w="822" w:type="dxa"/>
            <w:tcBorders>
              <w:top w:val="single" w:sz="3" w:space="0" w:color="000000"/>
              <w:left w:val="single" w:sz="3" w:space="0" w:color="000000"/>
              <w:bottom w:val="single" w:sz="3" w:space="0" w:color="000000"/>
              <w:right w:val="single" w:sz="3" w:space="0" w:color="000000"/>
            </w:tcBorders>
            <w:vAlign w:val="center"/>
          </w:tcPr>
          <w:p w14:paraId="3E8F7903"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i/>
                <w:color w:val="000000" w:themeColor="text1"/>
                <w:sz w:val="16"/>
              </w:rPr>
              <w:t xml:space="preserve">&lt; </w:t>
            </w:r>
            <w:r w:rsidRPr="003376AE">
              <w:rPr>
                <w:rFonts w:ascii="Times New Roman" w:hAnsi="Times New Roman" w:cs="Times New Roman"/>
                <w:color w:val="000000" w:themeColor="text1"/>
                <w:sz w:val="16"/>
              </w:rPr>
              <w:t>4</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2</w:t>
            </w:r>
          </w:p>
        </w:tc>
        <w:tc>
          <w:tcPr>
            <w:tcW w:w="520" w:type="dxa"/>
            <w:tcBorders>
              <w:top w:val="single" w:sz="3" w:space="0" w:color="000000"/>
              <w:left w:val="single" w:sz="3" w:space="0" w:color="000000"/>
              <w:bottom w:val="single" w:sz="3" w:space="0" w:color="000000"/>
              <w:right w:val="single" w:sz="3" w:space="0" w:color="000000"/>
            </w:tcBorders>
            <w:vAlign w:val="center"/>
          </w:tcPr>
          <w:p w14:paraId="21224EBE"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3 − 4</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5</w:t>
            </w:r>
          </w:p>
        </w:tc>
        <w:tc>
          <w:tcPr>
            <w:tcW w:w="822" w:type="dxa"/>
            <w:tcBorders>
              <w:top w:val="single" w:sz="3" w:space="0" w:color="000000"/>
              <w:left w:val="single" w:sz="3" w:space="0" w:color="000000"/>
              <w:bottom w:val="single" w:sz="3" w:space="0" w:color="000000"/>
              <w:right w:val="single" w:sz="3" w:space="0" w:color="000000"/>
            </w:tcBorders>
            <w:vAlign w:val="center"/>
          </w:tcPr>
          <w:p w14:paraId="3C33A305" w14:textId="77777777" w:rsidR="005E599E" w:rsidRPr="003376AE" w:rsidRDefault="008E368E" w:rsidP="00896F59">
            <w:pPr>
              <w:spacing w:after="0" w:line="259" w:lineRule="auto"/>
              <w:ind w:left="85"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5</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0 − 5</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8</w:t>
            </w:r>
          </w:p>
        </w:tc>
        <w:tc>
          <w:tcPr>
            <w:tcW w:w="652" w:type="dxa"/>
            <w:tcBorders>
              <w:top w:val="single" w:sz="3" w:space="0" w:color="000000"/>
              <w:left w:val="single" w:sz="3" w:space="0" w:color="000000"/>
              <w:bottom w:val="single" w:sz="3" w:space="0" w:color="000000"/>
              <w:right w:val="single" w:sz="3" w:space="0" w:color="000000"/>
            </w:tcBorders>
            <w:vAlign w:val="center"/>
          </w:tcPr>
          <w:p w14:paraId="2401C20C"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2</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3 − 5</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4</w:t>
            </w:r>
          </w:p>
        </w:tc>
        <w:tc>
          <w:tcPr>
            <w:tcW w:w="822" w:type="dxa"/>
            <w:tcBorders>
              <w:top w:val="single" w:sz="3" w:space="0" w:color="000000"/>
              <w:left w:val="single" w:sz="3" w:space="0" w:color="000000"/>
              <w:bottom w:val="single" w:sz="3" w:space="0" w:color="000000"/>
              <w:right w:val="single" w:sz="3" w:space="0" w:color="000000"/>
            </w:tcBorders>
            <w:vAlign w:val="center"/>
          </w:tcPr>
          <w:p w14:paraId="727E07EB"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13</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1 − 13</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8</w:t>
            </w:r>
          </w:p>
        </w:tc>
        <w:tc>
          <w:tcPr>
            <w:tcW w:w="822" w:type="dxa"/>
            <w:tcBorders>
              <w:top w:val="single" w:sz="3" w:space="0" w:color="000000"/>
              <w:left w:val="single" w:sz="3" w:space="0" w:color="000000"/>
              <w:bottom w:val="single" w:sz="3" w:space="0" w:color="000000"/>
              <w:right w:val="single" w:sz="3" w:space="0" w:color="000000"/>
            </w:tcBorders>
            <w:vAlign w:val="center"/>
          </w:tcPr>
          <w:p w14:paraId="6802C019"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i/>
                <w:color w:val="000000" w:themeColor="text1"/>
                <w:sz w:val="16"/>
              </w:rPr>
              <w:t xml:space="preserve">&lt; </w:t>
            </w:r>
            <w:r w:rsidRPr="003376AE">
              <w:rPr>
                <w:rFonts w:ascii="Times New Roman" w:hAnsi="Times New Roman" w:cs="Times New Roman"/>
                <w:color w:val="000000" w:themeColor="text1"/>
                <w:sz w:val="16"/>
              </w:rPr>
              <w:t>5</w:t>
            </w:r>
          </w:p>
        </w:tc>
      </w:tr>
      <w:tr w:rsidR="003376AE" w:rsidRPr="003376AE" w14:paraId="069B39A0" w14:textId="77777777">
        <w:trPr>
          <w:trHeight w:val="878"/>
        </w:trPr>
        <w:tc>
          <w:tcPr>
            <w:tcW w:w="769" w:type="dxa"/>
            <w:tcBorders>
              <w:top w:val="single" w:sz="3" w:space="0" w:color="000000"/>
              <w:left w:val="single" w:sz="3" w:space="0" w:color="000000"/>
              <w:bottom w:val="single" w:sz="3" w:space="0" w:color="000000"/>
              <w:right w:val="single" w:sz="3" w:space="0" w:color="000000"/>
            </w:tcBorders>
            <w:vAlign w:val="center"/>
          </w:tcPr>
          <w:p w14:paraId="5D44F2A4" w14:textId="77777777" w:rsidR="005E599E" w:rsidRPr="003376AE" w:rsidRDefault="008E368E" w:rsidP="00896F59">
            <w:pPr>
              <w:spacing w:after="14" w:line="259" w:lineRule="auto"/>
              <w:ind w:left="126" w:firstLine="0"/>
              <w:jc w:val="center"/>
              <w:rPr>
                <w:rFonts w:ascii="Times New Roman" w:hAnsi="Times New Roman" w:cs="Times New Roman"/>
                <w:color w:val="000000" w:themeColor="text1"/>
              </w:rPr>
            </w:pPr>
            <w:r w:rsidRPr="003376AE">
              <w:rPr>
                <w:rFonts w:ascii="Times New Roman" w:hAnsi="Times New Roman" w:cs="Times New Roman"/>
                <w:i/>
                <w:color w:val="000000" w:themeColor="text1"/>
                <w:sz w:val="16"/>
              </w:rPr>
              <w:t>IIP</w:t>
            </w:r>
            <w:r w:rsidRPr="003376AE">
              <w:rPr>
                <w:rFonts w:ascii="Times New Roman" w:hAnsi="Times New Roman" w:cs="Times New Roman"/>
                <w:color w:val="000000" w:themeColor="text1"/>
                <w:sz w:val="16"/>
              </w:rPr>
              <w:t>3</w:t>
            </w:r>
          </w:p>
          <w:p w14:paraId="391D5D90" w14:textId="77777777" w:rsidR="005E599E" w:rsidRPr="003376AE" w:rsidRDefault="008E368E" w:rsidP="00896F59">
            <w:pPr>
              <w:spacing w:after="14" w:line="259" w:lineRule="auto"/>
              <w:ind w:left="126"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w:t>
            </w:r>
            <w:r w:rsidRPr="003376AE">
              <w:rPr>
                <w:rFonts w:ascii="Times New Roman" w:hAnsi="Times New Roman" w:cs="Times New Roman"/>
                <w:i/>
                <w:color w:val="000000" w:themeColor="text1"/>
                <w:sz w:val="16"/>
              </w:rPr>
              <w:t>dBm</w:t>
            </w:r>
            <w:r w:rsidRPr="003376AE">
              <w:rPr>
                <w:rFonts w:ascii="Times New Roman" w:hAnsi="Times New Roman" w:cs="Times New Roman"/>
                <w:color w:val="000000" w:themeColor="text1"/>
                <w:sz w:val="16"/>
              </w:rPr>
              <w:t>)</w:t>
            </w:r>
          </w:p>
          <w:p w14:paraId="369B2AF0" w14:textId="77777777" w:rsidR="005E599E" w:rsidRPr="003376AE" w:rsidRDefault="008E368E" w:rsidP="00896F59">
            <w:pPr>
              <w:spacing w:after="0" w:line="259" w:lineRule="auto"/>
              <w:ind w:left="126"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w:t>
            </w:r>
            <w:r w:rsidRPr="003376AE">
              <w:rPr>
                <w:rFonts w:ascii="Times New Roman" w:hAnsi="Times New Roman" w:cs="Times New Roman"/>
                <w:i/>
                <w:color w:val="000000" w:themeColor="text1"/>
                <w:sz w:val="16"/>
              </w:rPr>
              <w:t>Pin</w:t>
            </w:r>
            <w:r w:rsidRPr="003376AE">
              <w:rPr>
                <w:rFonts w:ascii="Times New Roman" w:hAnsi="Times New Roman" w:cs="Times New Roman"/>
                <w:color w:val="000000" w:themeColor="text1"/>
                <w:sz w:val="16"/>
              </w:rPr>
              <w:t>)</w:t>
            </w:r>
          </w:p>
        </w:tc>
        <w:tc>
          <w:tcPr>
            <w:tcW w:w="822" w:type="dxa"/>
            <w:tcBorders>
              <w:top w:val="single" w:sz="3" w:space="0" w:color="000000"/>
              <w:left w:val="single" w:sz="3" w:space="0" w:color="000000"/>
              <w:bottom w:val="single" w:sz="3" w:space="0" w:color="000000"/>
              <w:right w:val="single" w:sz="3" w:space="0" w:color="000000"/>
            </w:tcBorders>
            <w:vAlign w:val="center"/>
          </w:tcPr>
          <w:p w14:paraId="79CB19EB" w14:textId="77777777" w:rsidR="005E599E" w:rsidRPr="003376AE" w:rsidRDefault="008E368E" w:rsidP="00896F59">
            <w:pPr>
              <w:spacing w:after="21" w:line="259" w:lineRule="auto"/>
              <w:ind w:left="208" w:firstLine="0"/>
              <w:jc w:val="center"/>
              <w:rPr>
                <w:rFonts w:ascii="Times New Roman" w:hAnsi="Times New Roman" w:cs="Times New Roman"/>
                <w:color w:val="000000" w:themeColor="text1"/>
              </w:rPr>
            </w:pPr>
            <w:r w:rsidRPr="003376AE">
              <w:rPr>
                <w:rFonts w:ascii="Times New Roman" w:hAnsi="Times New Roman" w:cs="Times New Roman"/>
                <w:i/>
                <w:color w:val="000000" w:themeColor="text1"/>
                <w:sz w:val="16"/>
              </w:rPr>
              <w:t xml:space="preserve">&gt; </w:t>
            </w:r>
            <w:r w:rsidRPr="003376AE">
              <w:rPr>
                <w:rFonts w:ascii="Times New Roman" w:hAnsi="Times New Roman" w:cs="Times New Roman"/>
                <w:color w:val="000000" w:themeColor="text1"/>
                <w:sz w:val="16"/>
              </w:rPr>
              <w:t>−5</w:t>
            </w:r>
          </w:p>
          <w:p w14:paraId="7FAE3950" w14:textId="77777777" w:rsidR="005E599E" w:rsidRPr="003376AE" w:rsidRDefault="008E368E" w:rsidP="00896F59">
            <w:pPr>
              <w:spacing w:after="0" w:line="259" w:lineRule="auto"/>
              <w:ind w:left="0" w:right="15"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w:t>
            </w:r>
            <w:r w:rsidRPr="003376AE">
              <w:rPr>
                <w:rFonts w:ascii="Times New Roman" w:hAnsi="Times New Roman" w:cs="Times New Roman"/>
                <w:i/>
                <w:color w:val="000000" w:themeColor="text1"/>
                <w:sz w:val="16"/>
              </w:rPr>
              <w:t>LO</w:t>
            </w:r>
            <w:r w:rsidRPr="003376AE">
              <w:rPr>
                <w:rFonts w:ascii="Times New Roman" w:hAnsi="Times New Roman" w:cs="Times New Roman"/>
                <w:color w:val="000000" w:themeColor="text1"/>
                <w:sz w:val="16"/>
              </w:rPr>
              <w:t>)</w:t>
            </w:r>
          </w:p>
        </w:tc>
        <w:tc>
          <w:tcPr>
            <w:tcW w:w="520" w:type="dxa"/>
            <w:tcBorders>
              <w:top w:val="single" w:sz="3" w:space="0" w:color="000000"/>
              <w:left w:val="single" w:sz="3" w:space="0" w:color="000000"/>
              <w:bottom w:val="single" w:sz="3" w:space="0" w:color="000000"/>
              <w:right w:val="single" w:sz="3" w:space="0" w:color="000000"/>
            </w:tcBorders>
            <w:vAlign w:val="center"/>
          </w:tcPr>
          <w:p w14:paraId="59D9B676" w14:textId="77777777" w:rsidR="005E599E" w:rsidRPr="003376AE" w:rsidRDefault="008E368E" w:rsidP="00896F59">
            <w:pPr>
              <w:spacing w:after="14" w:line="259" w:lineRule="auto"/>
              <w:ind w:left="64"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 0</w:t>
            </w:r>
          </w:p>
          <w:p w14:paraId="1039A536" w14:textId="77777777" w:rsidR="005E599E" w:rsidRPr="003376AE" w:rsidRDefault="008E368E" w:rsidP="00896F59">
            <w:pPr>
              <w:spacing w:after="0" w:line="259" w:lineRule="auto"/>
              <w:ind w:left="64"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w:t>
            </w:r>
            <w:r w:rsidRPr="003376AE">
              <w:rPr>
                <w:rFonts w:ascii="Times New Roman" w:hAnsi="Times New Roman" w:cs="Times New Roman"/>
                <w:i/>
                <w:color w:val="000000" w:themeColor="text1"/>
                <w:sz w:val="16"/>
              </w:rPr>
              <w:t>LO</w:t>
            </w:r>
            <w:r w:rsidRPr="003376AE">
              <w:rPr>
                <w:rFonts w:ascii="Times New Roman" w:hAnsi="Times New Roman" w:cs="Times New Roman"/>
                <w:color w:val="000000" w:themeColor="text1"/>
                <w:sz w:val="16"/>
              </w:rPr>
              <w:t>)</w:t>
            </w:r>
          </w:p>
        </w:tc>
        <w:tc>
          <w:tcPr>
            <w:tcW w:w="822" w:type="dxa"/>
            <w:tcBorders>
              <w:top w:val="single" w:sz="3" w:space="0" w:color="000000"/>
              <w:left w:val="single" w:sz="3" w:space="0" w:color="000000"/>
              <w:bottom w:val="single" w:sz="3" w:space="0" w:color="000000"/>
              <w:right w:val="single" w:sz="3" w:space="0" w:color="000000"/>
            </w:tcBorders>
            <w:vAlign w:val="center"/>
          </w:tcPr>
          <w:p w14:paraId="0E83C204" w14:textId="77777777" w:rsidR="005E599E" w:rsidRPr="003376AE" w:rsidRDefault="008E368E" w:rsidP="00896F59">
            <w:pPr>
              <w:spacing w:after="21"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15</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1 − 16</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7</w:t>
            </w:r>
          </w:p>
          <w:p w14:paraId="6FB6CC2C"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w:t>
            </w:r>
            <w:r w:rsidRPr="003376AE">
              <w:rPr>
                <w:rFonts w:ascii="Times New Roman" w:hAnsi="Times New Roman" w:cs="Times New Roman"/>
                <w:i/>
                <w:color w:val="000000" w:themeColor="text1"/>
                <w:sz w:val="16"/>
              </w:rPr>
              <w:t>LO</w:t>
            </w:r>
            <w:r w:rsidRPr="003376AE">
              <w:rPr>
                <w:rFonts w:ascii="Times New Roman" w:hAnsi="Times New Roman" w:cs="Times New Roman"/>
                <w:color w:val="000000" w:themeColor="text1"/>
                <w:sz w:val="16"/>
              </w:rPr>
              <w:t>)</w:t>
            </w:r>
          </w:p>
        </w:tc>
        <w:tc>
          <w:tcPr>
            <w:tcW w:w="652" w:type="dxa"/>
            <w:tcBorders>
              <w:top w:val="single" w:sz="3" w:space="0" w:color="000000"/>
              <w:left w:val="single" w:sz="3" w:space="0" w:color="000000"/>
              <w:bottom w:val="single" w:sz="3" w:space="0" w:color="000000"/>
              <w:right w:val="single" w:sz="3" w:space="0" w:color="000000"/>
            </w:tcBorders>
            <w:vAlign w:val="center"/>
          </w:tcPr>
          <w:p w14:paraId="52C3A114" w14:textId="77777777" w:rsidR="005E599E" w:rsidRPr="003376AE" w:rsidRDefault="008E368E" w:rsidP="00896F59">
            <w:pPr>
              <w:spacing w:after="0" w:line="259" w:lineRule="auto"/>
              <w:ind w:left="13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390 (</w:t>
            </w:r>
            <w:r w:rsidRPr="003376AE">
              <w:rPr>
                <w:rFonts w:ascii="Times New Roman" w:hAnsi="Times New Roman" w:cs="Times New Roman"/>
                <w:i/>
                <w:color w:val="000000" w:themeColor="text1"/>
                <w:sz w:val="16"/>
              </w:rPr>
              <w:t>LO</w:t>
            </w:r>
            <w:r w:rsidRPr="003376AE">
              <w:rPr>
                <w:rFonts w:ascii="Times New Roman" w:hAnsi="Times New Roman" w:cs="Times New Roman"/>
                <w:color w:val="000000" w:themeColor="text1"/>
                <w:sz w:val="16"/>
              </w:rPr>
              <w:t>)</w:t>
            </w:r>
          </w:p>
        </w:tc>
        <w:tc>
          <w:tcPr>
            <w:tcW w:w="822" w:type="dxa"/>
            <w:tcBorders>
              <w:top w:val="single" w:sz="3" w:space="0" w:color="000000"/>
              <w:left w:val="single" w:sz="3" w:space="0" w:color="000000"/>
              <w:bottom w:val="single" w:sz="3" w:space="0" w:color="000000"/>
              <w:right w:val="single" w:sz="3" w:space="0" w:color="000000"/>
            </w:tcBorders>
            <w:vAlign w:val="center"/>
          </w:tcPr>
          <w:p w14:paraId="36076817" w14:textId="77777777" w:rsidR="005E599E" w:rsidRPr="003376AE" w:rsidRDefault="008E368E" w:rsidP="00896F59">
            <w:pPr>
              <w:spacing w:after="14" w:line="259" w:lineRule="auto"/>
              <w:ind w:left="21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−4</w:t>
            </w:r>
          </w:p>
          <w:p w14:paraId="5530FC71" w14:textId="77777777" w:rsidR="005E599E" w:rsidRPr="003376AE" w:rsidRDefault="008E368E" w:rsidP="00896F59">
            <w:pPr>
              <w:spacing w:after="0" w:line="259" w:lineRule="auto"/>
              <w:ind w:left="0"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w:t>
            </w:r>
            <w:r w:rsidRPr="003376AE">
              <w:rPr>
                <w:rFonts w:ascii="Times New Roman" w:hAnsi="Times New Roman" w:cs="Times New Roman"/>
                <w:i/>
                <w:color w:val="000000" w:themeColor="text1"/>
                <w:sz w:val="16"/>
              </w:rPr>
              <w:t>RF</w:t>
            </w:r>
            <w:r w:rsidRPr="003376AE">
              <w:rPr>
                <w:rFonts w:ascii="Times New Roman" w:hAnsi="Times New Roman" w:cs="Times New Roman"/>
                <w:color w:val="000000" w:themeColor="text1"/>
                <w:sz w:val="16"/>
              </w:rPr>
              <w:t>)</w:t>
            </w:r>
          </w:p>
        </w:tc>
        <w:tc>
          <w:tcPr>
            <w:tcW w:w="822" w:type="dxa"/>
            <w:tcBorders>
              <w:top w:val="single" w:sz="3" w:space="0" w:color="000000"/>
              <w:left w:val="single" w:sz="3" w:space="0" w:color="000000"/>
              <w:bottom w:val="single" w:sz="3" w:space="0" w:color="000000"/>
              <w:right w:val="single" w:sz="3" w:space="0" w:color="000000"/>
            </w:tcBorders>
          </w:tcPr>
          <w:p w14:paraId="53515CD5" w14:textId="77777777" w:rsidR="005E599E" w:rsidRPr="003376AE" w:rsidRDefault="008E368E" w:rsidP="00896F59">
            <w:pPr>
              <w:spacing w:after="21" w:line="259" w:lineRule="auto"/>
              <w:ind w:left="22"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26 − 28</w:t>
            </w:r>
          </w:p>
          <w:p w14:paraId="736332CA" w14:textId="77777777" w:rsidR="005E599E" w:rsidRPr="003376AE" w:rsidRDefault="008E368E" w:rsidP="00896F59">
            <w:pPr>
              <w:spacing w:after="20" w:line="259" w:lineRule="auto"/>
              <w:ind w:left="22"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w:t>
            </w:r>
            <w:r w:rsidRPr="003376AE">
              <w:rPr>
                <w:rFonts w:ascii="Times New Roman" w:hAnsi="Times New Roman" w:cs="Times New Roman"/>
                <w:i/>
                <w:color w:val="000000" w:themeColor="text1"/>
                <w:sz w:val="16"/>
              </w:rPr>
              <w:t>RF</w:t>
            </w:r>
            <w:r w:rsidRPr="003376AE">
              <w:rPr>
                <w:rFonts w:ascii="Times New Roman" w:hAnsi="Times New Roman" w:cs="Times New Roman"/>
                <w:color w:val="000000" w:themeColor="text1"/>
                <w:sz w:val="16"/>
              </w:rPr>
              <w:t>)</w:t>
            </w:r>
          </w:p>
          <w:p w14:paraId="3FA0604D" w14:textId="77777777" w:rsidR="005E599E" w:rsidRPr="003376AE" w:rsidRDefault="008E368E" w:rsidP="00896F59">
            <w:pPr>
              <w:spacing w:after="0" w:line="259" w:lineRule="auto"/>
              <w:ind w:left="22" w:firstLine="0"/>
              <w:jc w:val="center"/>
              <w:rPr>
                <w:rFonts w:ascii="Times New Roman" w:hAnsi="Times New Roman" w:cs="Times New Roman"/>
                <w:color w:val="000000" w:themeColor="text1"/>
              </w:rPr>
            </w:pPr>
            <w:r w:rsidRPr="003376AE">
              <w:rPr>
                <w:rFonts w:ascii="Times New Roman" w:hAnsi="Times New Roman" w:cs="Times New Roman"/>
                <w:color w:val="000000" w:themeColor="text1"/>
                <w:sz w:val="16"/>
              </w:rPr>
              <w:t>35</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97− 37</w:t>
            </w:r>
            <w:r w:rsidRPr="003376AE">
              <w:rPr>
                <w:rFonts w:ascii="Times New Roman" w:hAnsi="Times New Roman" w:cs="Times New Roman"/>
                <w:i/>
                <w:color w:val="000000" w:themeColor="text1"/>
                <w:sz w:val="16"/>
              </w:rPr>
              <w:t>.</w:t>
            </w:r>
            <w:r w:rsidRPr="003376AE">
              <w:rPr>
                <w:rFonts w:ascii="Times New Roman" w:hAnsi="Times New Roman" w:cs="Times New Roman"/>
                <w:color w:val="000000" w:themeColor="text1"/>
                <w:sz w:val="16"/>
              </w:rPr>
              <w:t>65(</w:t>
            </w:r>
            <w:r w:rsidRPr="003376AE">
              <w:rPr>
                <w:rFonts w:ascii="Times New Roman" w:hAnsi="Times New Roman" w:cs="Times New Roman"/>
                <w:i/>
                <w:color w:val="000000" w:themeColor="text1"/>
                <w:sz w:val="16"/>
              </w:rPr>
              <w:t>LO</w:t>
            </w:r>
            <w:r w:rsidRPr="003376AE">
              <w:rPr>
                <w:rFonts w:ascii="Times New Roman" w:hAnsi="Times New Roman" w:cs="Times New Roman"/>
                <w:color w:val="000000" w:themeColor="text1"/>
                <w:sz w:val="16"/>
              </w:rPr>
              <w:t>)</w:t>
            </w:r>
          </w:p>
        </w:tc>
      </w:tr>
    </w:tbl>
    <w:p w14:paraId="1BC591B0" w14:textId="77777777" w:rsidR="00886529" w:rsidRDefault="00886529">
      <w:pPr>
        <w:pStyle w:val="Heading1"/>
        <w:rPr>
          <w:rFonts w:ascii="Times New Roman" w:hAnsi="Times New Roman" w:cs="Times New Roman"/>
          <w:color w:val="000000" w:themeColor="text1"/>
        </w:rPr>
      </w:pPr>
    </w:p>
    <w:p w14:paraId="0BFE65D3" w14:textId="7C8F2D30" w:rsidR="005E599E" w:rsidRPr="003376AE" w:rsidRDefault="008E368E">
      <w:pPr>
        <w:pStyle w:val="Heading1"/>
        <w:rPr>
          <w:rFonts w:ascii="Times New Roman" w:hAnsi="Times New Roman" w:cs="Times New Roman"/>
          <w:color w:val="000000" w:themeColor="text1"/>
        </w:rPr>
      </w:pPr>
      <w:r w:rsidRPr="003376AE">
        <w:rPr>
          <w:rFonts w:ascii="Times New Roman" w:hAnsi="Times New Roman" w:cs="Times New Roman"/>
          <w:color w:val="000000" w:themeColor="text1"/>
        </w:rPr>
        <w:t>V. Conclusions</w:t>
      </w:r>
    </w:p>
    <w:p w14:paraId="39951A0F" w14:textId="6E32047C" w:rsidR="005E599E" w:rsidRPr="003376AE" w:rsidRDefault="00886529">
      <w:pPr>
        <w:spacing w:after="352"/>
        <w:ind w:left="-15" w:firstLine="399"/>
        <w:rPr>
          <w:rFonts w:ascii="Times New Roman" w:hAnsi="Times New Roman" w:cs="Times New Roman"/>
          <w:color w:val="000000" w:themeColor="text1"/>
        </w:rPr>
      </w:pPr>
      <w:r>
        <w:rPr>
          <w:rFonts w:ascii="Times New Roman" w:hAnsi="Times New Roman" w:cs="Times New Roman"/>
          <w:color w:val="000000" w:themeColor="text1"/>
        </w:rPr>
        <w:t xml:space="preserve">This paper demonstrated a wideband, high linearity TCT mixer architecture that effectively supress the intermodulation distortion under low power consumption. The proposed design achieves an IIP3 </w:t>
      </w:r>
      <w:r w:rsidR="008E368E" w:rsidRPr="003376AE">
        <w:rPr>
          <w:rFonts w:ascii="Times New Roman" w:hAnsi="Times New Roman" w:cs="Times New Roman"/>
          <w:color w:val="000000" w:themeColor="text1"/>
        </w:rPr>
        <w:t xml:space="preserve">of 37.15dBm and </w:t>
      </w:r>
      <w:r>
        <w:rPr>
          <w:rFonts w:ascii="Times New Roman" w:hAnsi="Times New Roman" w:cs="Times New Roman"/>
          <w:color w:val="000000" w:themeColor="text1"/>
        </w:rPr>
        <w:t xml:space="preserve">CG of </w:t>
      </w:r>
      <w:r w:rsidR="008E368E" w:rsidRPr="003376AE">
        <w:rPr>
          <w:rFonts w:ascii="Times New Roman" w:hAnsi="Times New Roman" w:cs="Times New Roman"/>
          <w:color w:val="000000" w:themeColor="text1"/>
        </w:rPr>
        <w:t>29.17dB under</w:t>
      </w:r>
      <w:r>
        <w:rPr>
          <w:rFonts w:ascii="Times New Roman" w:hAnsi="Times New Roman" w:cs="Times New Roman"/>
          <w:color w:val="000000" w:themeColor="text1"/>
        </w:rPr>
        <w:t xml:space="preserve"> a 1.2 supply voltage. Furthermore, the structure featured a compact inductorless structure saving area, power and achieved a satisfied target performance as compared to other works which makes it well suited for 5G New Radio (NR) communication applications.</w:t>
      </w:r>
    </w:p>
    <w:p w14:paraId="28157317" w14:textId="77777777" w:rsidR="005E599E" w:rsidRPr="003376AE" w:rsidRDefault="008E368E">
      <w:pPr>
        <w:pStyle w:val="Heading2"/>
        <w:spacing w:after="89"/>
        <w:ind w:left="0" w:firstLine="0"/>
        <w:jc w:val="center"/>
        <w:rPr>
          <w:rFonts w:ascii="Times New Roman" w:hAnsi="Times New Roman" w:cs="Times New Roman"/>
          <w:color w:val="000000" w:themeColor="text1"/>
        </w:rPr>
      </w:pPr>
      <w:r w:rsidRPr="003376AE">
        <w:rPr>
          <w:rFonts w:ascii="Times New Roman" w:hAnsi="Times New Roman" w:cs="Times New Roman"/>
          <w:b/>
          <w:color w:val="000000" w:themeColor="text1"/>
        </w:rPr>
        <w:t>References</w:t>
      </w:r>
    </w:p>
    <w:p w14:paraId="59ECF153" w14:textId="77777777" w:rsidR="005E599E" w:rsidRPr="003376AE" w:rsidRDefault="008E368E">
      <w:pPr>
        <w:numPr>
          <w:ilvl w:val="0"/>
          <w:numId w:val="1"/>
        </w:numPr>
        <w:spacing w:after="14" w:line="278" w:lineRule="auto"/>
        <w:ind w:hanging="279"/>
        <w:rPr>
          <w:rFonts w:ascii="Times New Roman" w:hAnsi="Times New Roman" w:cs="Times New Roman"/>
          <w:color w:val="000000" w:themeColor="text1"/>
        </w:rPr>
      </w:pPr>
      <w:r w:rsidRPr="003376AE">
        <w:rPr>
          <w:rFonts w:ascii="Times New Roman" w:hAnsi="Times New Roman" w:cs="Times New Roman"/>
          <w:color w:val="000000" w:themeColor="text1"/>
          <w:sz w:val="16"/>
        </w:rPr>
        <w:t xml:space="preserve">R. Zheng, G. Zhang, K. Yu, S. Li, and Y. Zheng, “A 5.76.4GHz GaAs HBT power amplifier with a gain enhanced bias circuit,”, </w:t>
      </w:r>
      <w:r w:rsidRPr="003376AE">
        <w:rPr>
          <w:rFonts w:ascii="Times New Roman" w:hAnsi="Times New Roman" w:cs="Times New Roman"/>
          <w:i/>
          <w:color w:val="000000" w:themeColor="text1"/>
          <w:sz w:val="16"/>
        </w:rPr>
        <w:t>Chinese Journal of Electronics</w:t>
      </w:r>
      <w:r w:rsidRPr="003376AE">
        <w:rPr>
          <w:rFonts w:ascii="Times New Roman" w:hAnsi="Times New Roman" w:cs="Times New Roman"/>
          <w:color w:val="000000" w:themeColor="text1"/>
          <w:sz w:val="16"/>
        </w:rPr>
        <w:t>, Vol.26, No.3, pp.502–507, 2017.</w:t>
      </w:r>
    </w:p>
    <w:p w14:paraId="71F2F14A" w14:textId="77777777" w:rsidR="005E599E" w:rsidRPr="003376AE" w:rsidRDefault="008E368E">
      <w:pPr>
        <w:numPr>
          <w:ilvl w:val="0"/>
          <w:numId w:val="1"/>
        </w:numPr>
        <w:spacing w:after="14" w:line="278" w:lineRule="auto"/>
        <w:ind w:hanging="279"/>
        <w:rPr>
          <w:rFonts w:ascii="Times New Roman" w:hAnsi="Times New Roman" w:cs="Times New Roman"/>
          <w:color w:val="000000" w:themeColor="text1"/>
        </w:rPr>
      </w:pPr>
      <w:r w:rsidRPr="003376AE">
        <w:rPr>
          <w:rFonts w:ascii="Times New Roman" w:hAnsi="Times New Roman" w:cs="Times New Roman"/>
          <w:color w:val="000000" w:themeColor="text1"/>
          <w:sz w:val="16"/>
        </w:rPr>
        <w:t xml:space="preserve">Y. Zhang, Z. Li, H. Yang, X. Geng, and Y. Zhang, “Design of a CMOS distributed power amplifier with gradual changed gain cells”, </w:t>
      </w:r>
      <w:r w:rsidRPr="003376AE">
        <w:rPr>
          <w:rFonts w:ascii="Times New Roman" w:hAnsi="Times New Roman" w:cs="Times New Roman"/>
          <w:i/>
          <w:color w:val="000000" w:themeColor="text1"/>
          <w:sz w:val="16"/>
        </w:rPr>
        <w:t>Chinese Journal of Electronics</w:t>
      </w:r>
      <w:r w:rsidRPr="003376AE">
        <w:rPr>
          <w:rFonts w:ascii="Times New Roman" w:hAnsi="Times New Roman" w:cs="Times New Roman"/>
          <w:color w:val="000000" w:themeColor="text1"/>
          <w:sz w:val="16"/>
        </w:rPr>
        <w:t>, Vol.27, No.6, pp.1158– 1162, 2018.</w:t>
      </w:r>
    </w:p>
    <w:p w14:paraId="101F928E" w14:textId="77777777" w:rsidR="005E599E" w:rsidRPr="003376AE" w:rsidRDefault="008E368E">
      <w:pPr>
        <w:numPr>
          <w:ilvl w:val="0"/>
          <w:numId w:val="1"/>
        </w:numPr>
        <w:spacing w:after="14" w:line="278" w:lineRule="auto"/>
        <w:ind w:hanging="279"/>
        <w:rPr>
          <w:rFonts w:ascii="Times New Roman" w:hAnsi="Times New Roman" w:cs="Times New Roman"/>
          <w:color w:val="000000" w:themeColor="text1"/>
        </w:rPr>
      </w:pPr>
      <w:r w:rsidRPr="003376AE">
        <w:rPr>
          <w:rFonts w:ascii="Times New Roman" w:hAnsi="Times New Roman" w:cs="Times New Roman"/>
          <w:color w:val="000000" w:themeColor="text1"/>
          <w:sz w:val="16"/>
        </w:rPr>
        <w:lastRenderedPageBreak/>
        <w:t xml:space="preserve">A. Balankutty, S. Yu, Y. Feng and P. R. Kinget, “A 0.6V Zero-IF/Low-IF Receiver With Integrated Fractional-N Synthesizer for 2.4-GHz ISM-Band Applications”, </w:t>
      </w:r>
      <w:r w:rsidRPr="003376AE">
        <w:rPr>
          <w:rFonts w:ascii="Times New Roman" w:hAnsi="Times New Roman" w:cs="Times New Roman"/>
          <w:i/>
          <w:color w:val="000000" w:themeColor="text1"/>
          <w:sz w:val="16"/>
        </w:rPr>
        <w:t>IEEE Journal of Solid-State Circuits</w:t>
      </w:r>
      <w:r w:rsidRPr="003376AE">
        <w:rPr>
          <w:rFonts w:ascii="Times New Roman" w:hAnsi="Times New Roman" w:cs="Times New Roman"/>
          <w:color w:val="000000" w:themeColor="text1"/>
          <w:sz w:val="16"/>
        </w:rPr>
        <w:t>, Vol.45, No.3, pp.538–553, 2010.</w:t>
      </w:r>
    </w:p>
    <w:p w14:paraId="26461001" w14:textId="77777777" w:rsidR="005E599E" w:rsidRPr="003376AE" w:rsidRDefault="008E368E">
      <w:pPr>
        <w:numPr>
          <w:ilvl w:val="0"/>
          <w:numId w:val="1"/>
        </w:numPr>
        <w:spacing w:after="14" w:line="278" w:lineRule="auto"/>
        <w:ind w:hanging="279"/>
        <w:rPr>
          <w:rFonts w:ascii="Times New Roman" w:hAnsi="Times New Roman" w:cs="Times New Roman"/>
          <w:color w:val="000000" w:themeColor="text1"/>
        </w:rPr>
      </w:pPr>
      <w:r w:rsidRPr="003376AE">
        <w:rPr>
          <w:rFonts w:ascii="Times New Roman" w:hAnsi="Times New Roman" w:cs="Times New Roman"/>
          <w:color w:val="000000" w:themeColor="text1"/>
          <w:sz w:val="16"/>
        </w:rPr>
        <w:t>R. Weng, J. Wang, S. Li and H. Weil, “A Low Power Folded</w:t>
      </w:r>
    </w:p>
    <w:p w14:paraId="68E0B59A" w14:textId="77777777" w:rsidR="005E599E" w:rsidRPr="003376AE" w:rsidRDefault="008E368E">
      <w:pPr>
        <w:spacing w:after="2" w:line="291" w:lineRule="auto"/>
        <w:ind w:left="364" w:firstLine="0"/>
        <w:rPr>
          <w:rFonts w:ascii="Times New Roman" w:hAnsi="Times New Roman" w:cs="Times New Roman"/>
          <w:color w:val="000000" w:themeColor="text1"/>
        </w:rPr>
      </w:pPr>
      <w:r w:rsidRPr="003376AE">
        <w:rPr>
          <w:rFonts w:ascii="Times New Roman" w:hAnsi="Times New Roman" w:cs="Times New Roman"/>
          <w:color w:val="000000" w:themeColor="text1"/>
          <w:sz w:val="16"/>
        </w:rPr>
        <w:t xml:space="preserve">Mixer Using Even Harmonic Technology”, </w:t>
      </w:r>
      <w:r w:rsidRPr="003376AE">
        <w:rPr>
          <w:rFonts w:ascii="Times New Roman" w:hAnsi="Times New Roman" w:cs="Times New Roman"/>
          <w:i/>
          <w:color w:val="000000" w:themeColor="text1"/>
          <w:sz w:val="16"/>
        </w:rPr>
        <w:t>Proc. of IEEE International Workshop on Radio-Frequency Integration Technology</w:t>
      </w:r>
      <w:r w:rsidRPr="003376AE">
        <w:rPr>
          <w:rFonts w:ascii="Times New Roman" w:hAnsi="Times New Roman" w:cs="Times New Roman"/>
          <w:color w:val="000000" w:themeColor="text1"/>
          <w:sz w:val="16"/>
        </w:rPr>
        <w:t>, Singapore, pp.247–249, 2007.</w:t>
      </w:r>
    </w:p>
    <w:p w14:paraId="0FA3BA7A" w14:textId="77777777" w:rsidR="005E599E" w:rsidRPr="003376AE" w:rsidRDefault="008E368E">
      <w:pPr>
        <w:numPr>
          <w:ilvl w:val="0"/>
          <w:numId w:val="1"/>
        </w:numPr>
        <w:spacing w:after="14" w:line="278" w:lineRule="auto"/>
        <w:ind w:hanging="279"/>
        <w:rPr>
          <w:rFonts w:ascii="Times New Roman" w:hAnsi="Times New Roman" w:cs="Times New Roman"/>
          <w:color w:val="000000" w:themeColor="text1"/>
        </w:rPr>
      </w:pPr>
      <w:r w:rsidRPr="003376AE">
        <w:rPr>
          <w:rFonts w:ascii="Times New Roman" w:hAnsi="Times New Roman" w:cs="Times New Roman"/>
          <w:color w:val="000000" w:themeColor="text1"/>
          <w:sz w:val="16"/>
        </w:rPr>
        <w:t xml:space="preserve">U. Eswaran, H. Ramiah, J. Kanesan, and A. W. Rezal, “Design of wideband lte power amplifier with novel dual stage linearizer for mobile wireless communication”, </w:t>
      </w:r>
      <w:r w:rsidRPr="003376AE">
        <w:rPr>
          <w:rFonts w:ascii="Times New Roman" w:hAnsi="Times New Roman" w:cs="Times New Roman"/>
          <w:i/>
          <w:color w:val="000000" w:themeColor="text1"/>
          <w:sz w:val="16"/>
        </w:rPr>
        <w:t>Journal of Circuits, Systems, and Computers</w:t>
      </w:r>
      <w:r w:rsidRPr="003376AE">
        <w:rPr>
          <w:rFonts w:ascii="Times New Roman" w:hAnsi="Times New Roman" w:cs="Times New Roman"/>
          <w:color w:val="000000" w:themeColor="text1"/>
          <w:sz w:val="16"/>
        </w:rPr>
        <w:t>, Vol.23, No.8, 2014.</w:t>
      </w:r>
    </w:p>
    <w:p w14:paraId="17359285" w14:textId="77777777" w:rsidR="005E599E" w:rsidRPr="003376AE" w:rsidRDefault="008E368E">
      <w:pPr>
        <w:numPr>
          <w:ilvl w:val="0"/>
          <w:numId w:val="1"/>
        </w:numPr>
        <w:spacing w:after="14" w:line="278" w:lineRule="auto"/>
        <w:ind w:hanging="279"/>
        <w:rPr>
          <w:rFonts w:ascii="Times New Roman" w:hAnsi="Times New Roman" w:cs="Times New Roman"/>
          <w:color w:val="000000" w:themeColor="text1"/>
        </w:rPr>
      </w:pPr>
      <w:r w:rsidRPr="003376AE">
        <w:rPr>
          <w:rFonts w:ascii="Times New Roman" w:hAnsi="Times New Roman" w:cs="Times New Roman"/>
          <w:color w:val="000000" w:themeColor="text1"/>
          <w:sz w:val="16"/>
        </w:rPr>
        <w:t>P. Shasidharan, H. Ramiah, and J. Rajendran, “A 2.2 to 2.9 GHz Complementary Class-C VCO With PMOS Tail-Current Source Feedback Achieving – 120 dBc/Hz Phase Noise at 1 MHz Offset”,</w:t>
      </w:r>
      <w:r w:rsidRPr="003376AE">
        <w:rPr>
          <w:rFonts w:ascii="Times New Roman" w:hAnsi="Times New Roman" w:cs="Times New Roman"/>
          <w:i/>
          <w:color w:val="000000" w:themeColor="text1"/>
          <w:sz w:val="16"/>
        </w:rPr>
        <w:t>IEEE Access</w:t>
      </w:r>
      <w:r w:rsidRPr="003376AE">
        <w:rPr>
          <w:rFonts w:ascii="Times New Roman" w:hAnsi="Times New Roman" w:cs="Times New Roman"/>
          <w:color w:val="000000" w:themeColor="text1"/>
          <w:sz w:val="16"/>
        </w:rPr>
        <w:t>, Vol.7 , pp.91325–91336, 2019.</w:t>
      </w:r>
    </w:p>
    <w:p w14:paraId="7D42B4A1" w14:textId="77777777" w:rsidR="005E599E" w:rsidRPr="003376AE" w:rsidRDefault="008E368E">
      <w:pPr>
        <w:numPr>
          <w:ilvl w:val="0"/>
          <w:numId w:val="1"/>
        </w:numPr>
        <w:spacing w:after="14" w:line="278" w:lineRule="auto"/>
        <w:ind w:hanging="279"/>
        <w:rPr>
          <w:rFonts w:ascii="Times New Roman" w:hAnsi="Times New Roman" w:cs="Times New Roman"/>
          <w:color w:val="000000" w:themeColor="text1"/>
        </w:rPr>
      </w:pPr>
      <w:r w:rsidRPr="003376AE">
        <w:rPr>
          <w:rFonts w:ascii="Times New Roman" w:hAnsi="Times New Roman" w:cs="Times New Roman"/>
          <w:color w:val="000000" w:themeColor="text1"/>
          <w:sz w:val="16"/>
        </w:rPr>
        <w:t xml:space="preserve">G. Chong, </w:t>
      </w:r>
      <w:r w:rsidRPr="003376AE">
        <w:rPr>
          <w:rFonts w:ascii="Times New Roman" w:hAnsi="Times New Roman" w:cs="Times New Roman"/>
          <w:i/>
          <w:color w:val="000000" w:themeColor="text1"/>
          <w:sz w:val="16"/>
        </w:rPr>
        <w:t>et al.</w:t>
      </w:r>
      <w:r w:rsidRPr="003376AE">
        <w:rPr>
          <w:rFonts w:ascii="Times New Roman" w:hAnsi="Times New Roman" w:cs="Times New Roman"/>
          <w:color w:val="000000" w:themeColor="text1"/>
          <w:sz w:val="16"/>
        </w:rPr>
        <w:t xml:space="preserve">, “Ambient RF energy harvesting system: a review on integrated circuit design”, </w:t>
      </w:r>
      <w:r w:rsidRPr="003376AE">
        <w:rPr>
          <w:rFonts w:ascii="Times New Roman" w:hAnsi="Times New Roman" w:cs="Times New Roman"/>
          <w:i/>
          <w:color w:val="000000" w:themeColor="text1"/>
          <w:sz w:val="16"/>
        </w:rPr>
        <w:t>Analog Integrated Circuits and Signal Processing</w:t>
      </w:r>
      <w:r w:rsidRPr="003376AE">
        <w:rPr>
          <w:rFonts w:ascii="Times New Roman" w:hAnsi="Times New Roman" w:cs="Times New Roman"/>
          <w:color w:val="000000" w:themeColor="text1"/>
          <w:sz w:val="16"/>
        </w:rPr>
        <w:t>, Vol.97, No.3, pp.515–531, 2018.</w:t>
      </w:r>
    </w:p>
    <w:p w14:paraId="03188D29" w14:textId="77777777" w:rsidR="00A706E1" w:rsidRPr="003376AE" w:rsidRDefault="00A706E1" w:rsidP="00A706E1">
      <w:pPr>
        <w:spacing w:after="14" w:line="278" w:lineRule="auto"/>
        <w:ind w:left="85" w:firstLine="0"/>
        <w:rPr>
          <w:rFonts w:ascii="Times New Roman" w:hAnsi="Times New Roman" w:cs="Times New Roman"/>
          <w:color w:val="000000" w:themeColor="text1"/>
          <w:sz w:val="16"/>
        </w:rPr>
      </w:pPr>
      <w:r w:rsidRPr="003376AE">
        <w:rPr>
          <w:rFonts w:ascii="Times New Roman" w:hAnsi="Times New Roman" w:cs="Times New Roman"/>
          <w:color w:val="000000" w:themeColor="text1"/>
          <w:sz w:val="16"/>
        </w:rPr>
        <w:t xml:space="preserve">[8] </w:t>
      </w:r>
      <w:r w:rsidR="008E368E" w:rsidRPr="003376AE">
        <w:rPr>
          <w:rFonts w:ascii="Times New Roman" w:hAnsi="Times New Roman" w:cs="Times New Roman"/>
          <w:color w:val="000000" w:themeColor="text1"/>
          <w:sz w:val="16"/>
        </w:rPr>
        <w:t xml:space="preserve">O. E. Erdogan, </w:t>
      </w:r>
      <w:r w:rsidR="008E368E" w:rsidRPr="003376AE">
        <w:rPr>
          <w:rFonts w:ascii="Times New Roman" w:hAnsi="Times New Roman" w:cs="Times New Roman"/>
          <w:i/>
          <w:color w:val="000000" w:themeColor="text1"/>
          <w:sz w:val="16"/>
        </w:rPr>
        <w:t>et al.</w:t>
      </w:r>
      <w:r w:rsidR="008E368E" w:rsidRPr="003376AE">
        <w:rPr>
          <w:rFonts w:ascii="Times New Roman" w:hAnsi="Times New Roman" w:cs="Times New Roman"/>
          <w:color w:val="000000" w:themeColor="text1"/>
          <w:sz w:val="16"/>
        </w:rPr>
        <w:t xml:space="preserve">, “A single-chip quad-band GSM/GPRS transceiver </w:t>
      </w:r>
    </w:p>
    <w:p w14:paraId="5FEC1D5B" w14:textId="77777777" w:rsidR="00A706E1" w:rsidRPr="003376AE" w:rsidRDefault="00A706E1" w:rsidP="00A706E1">
      <w:pPr>
        <w:spacing w:after="14" w:line="278" w:lineRule="auto"/>
        <w:ind w:left="85" w:firstLine="0"/>
        <w:rPr>
          <w:rFonts w:ascii="Times New Roman" w:hAnsi="Times New Roman" w:cs="Times New Roman"/>
          <w:i/>
          <w:color w:val="000000" w:themeColor="text1"/>
          <w:sz w:val="16"/>
        </w:rPr>
      </w:pPr>
      <w:r w:rsidRPr="003376AE">
        <w:rPr>
          <w:rFonts w:ascii="Times New Roman" w:hAnsi="Times New Roman" w:cs="Times New Roman"/>
          <w:color w:val="000000" w:themeColor="text1"/>
          <w:sz w:val="16"/>
        </w:rPr>
        <w:t xml:space="preserve">       </w:t>
      </w:r>
      <w:r w:rsidR="008E368E" w:rsidRPr="003376AE">
        <w:rPr>
          <w:rFonts w:ascii="Times New Roman" w:hAnsi="Times New Roman" w:cs="Times New Roman"/>
          <w:color w:val="000000" w:themeColor="text1"/>
          <w:sz w:val="16"/>
        </w:rPr>
        <w:t xml:space="preserve">in 0.18 </w:t>
      </w:r>
      <w:r w:rsidR="008E368E" w:rsidRPr="003376AE">
        <w:rPr>
          <w:rFonts w:ascii="Times New Roman" w:hAnsi="Times New Roman" w:cs="Times New Roman"/>
          <w:i/>
          <w:color w:val="000000" w:themeColor="text1"/>
          <w:sz w:val="16"/>
        </w:rPr>
        <w:t>µ</w:t>
      </w:r>
      <w:r w:rsidR="008E368E" w:rsidRPr="003376AE">
        <w:rPr>
          <w:rFonts w:ascii="Times New Roman" w:hAnsi="Times New Roman" w:cs="Times New Roman"/>
          <w:color w:val="000000" w:themeColor="text1"/>
          <w:sz w:val="16"/>
        </w:rPr>
        <w:t xml:space="preserve">m standard CMOS”, </w:t>
      </w:r>
      <w:r w:rsidR="008E368E" w:rsidRPr="003376AE">
        <w:rPr>
          <w:rFonts w:ascii="Times New Roman" w:hAnsi="Times New Roman" w:cs="Times New Roman"/>
          <w:i/>
          <w:color w:val="000000" w:themeColor="text1"/>
          <w:sz w:val="16"/>
        </w:rPr>
        <w:t>Proc. of IEEE</w:t>
      </w:r>
      <w:r w:rsidRPr="003376AE">
        <w:rPr>
          <w:rFonts w:ascii="Times New Roman" w:hAnsi="Times New Roman" w:cs="Times New Roman"/>
          <w:i/>
          <w:color w:val="000000" w:themeColor="text1"/>
          <w:sz w:val="16"/>
        </w:rPr>
        <w:t xml:space="preserve"> </w:t>
      </w:r>
      <w:r w:rsidR="008E368E" w:rsidRPr="003376AE">
        <w:rPr>
          <w:rFonts w:ascii="Times New Roman" w:hAnsi="Times New Roman" w:cs="Times New Roman"/>
          <w:i/>
          <w:color w:val="000000" w:themeColor="text1"/>
          <w:sz w:val="16"/>
        </w:rPr>
        <w:t xml:space="preserve">International Digest of </w:t>
      </w:r>
    </w:p>
    <w:p w14:paraId="002F267F" w14:textId="77777777" w:rsidR="00A706E1" w:rsidRPr="003376AE" w:rsidRDefault="00A706E1" w:rsidP="00A706E1">
      <w:pPr>
        <w:spacing w:after="14" w:line="278" w:lineRule="auto"/>
        <w:ind w:left="85" w:firstLine="0"/>
        <w:rPr>
          <w:rFonts w:ascii="Times New Roman" w:hAnsi="Times New Roman" w:cs="Times New Roman"/>
          <w:color w:val="000000" w:themeColor="text1"/>
          <w:sz w:val="16"/>
        </w:rPr>
      </w:pPr>
      <w:r w:rsidRPr="003376AE">
        <w:rPr>
          <w:rFonts w:ascii="Times New Roman" w:hAnsi="Times New Roman" w:cs="Times New Roman"/>
          <w:i/>
          <w:color w:val="000000" w:themeColor="text1"/>
          <w:sz w:val="16"/>
        </w:rPr>
        <w:t xml:space="preserve">       </w:t>
      </w:r>
      <w:r w:rsidR="008E368E" w:rsidRPr="003376AE">
        <w:rPr>
          <w:rFonts w:ascii="Times New Roman" w:hAnsi="Times New Roman" w:cs="Times New Roman"/>
          <w:i/>
          <w:color w:val="000000" w:themeColor="text1"/>
          <w:sz w:val="16"/>
        </w:rPr>
        <w:t xml:space="preserve">Technical Papers. Solid-State Circuits Conference </w:t>
      </w:r>
      <w:r w:rsidR="008E368E" w:rsidRPr="003376AE">
        <w:rPr>
          <w:rFonts w:ascii="Times New Roman" w:hAnsi="Times New Roman" w:cs="Times New Roman"/>
          <w:color w:val="000000" w:themeColor="text1"/>
          <w:sz w:val="16"/>
        </w:rPr>
        <w:t xml:space="preserve">, San Fransisco, CA, </w:t>
      </w:r>
    </w:p>
    <w:p w14:paraId="2BE498F9" w14:textId="77777777" w:rsidR="00A706E1" w:rsidRPr="003376AE" w:rsidRDefault="00A706E1" w:rsidP="00A706E1">
      <w:pPr>
        <w:spacing w:after="14" w:line="278" w:lineRule="auto"/>
        <w:ind w:left="85" w:firstLine="0"/>
        <w:rPr>
          <w:rFonts w:ascii="Times New Roman" w:hAnsi="Times New Roman" w:cs="Times New Roman"/>
          <w:color w:val="000000" w:themeColor="text1"/>
          <w:sz w:val="16"/>
        </w:rPr>
      </w:pPr>
      <w:r w:rsidRPr="003376AE">
        <w:rPr>
          <w:rFonts w:ascii="Times New Roman" w:hAnsi="Times New Roman" w:cs="Times New Roman"/>
          <w:i/>
          <w:color w:val="000000" w:themeColor="text1"/>
          <w:sz w:val="16"/>
        </w:rPr>
        <w:t xml:space="preserve">        </w:t>
      </w:r>
      <w:r w:rsidR="008E368E" w:rsidRPr="003376AE">
        <w:rPr>
          <w:rFonts w:ascii="Times New Roman" w:hAnsi="Times New Roman" w:cs="Times New Roman"/>
          <w:color w:val="000000" w:themeColor="text1"/>
          <w:sz w:val="16"/>
        </w:rPr>
        <w:t xml:space="preserve">USA, pp.318–601, 2005. </w:t>
      </w:r>
    </w:p>
    <w:p w14:paraId="7BCD6331" w14:textId="77777777" w:rsidR="00A706E1" w:rsidRPr="003376AE" w:rsidRDefault="008E368E" w:rsidP="00A706E1">
      <w:pPr>
        <w:spacing w:after="14" w:line="278" w:lineRule="auto"/>
        <w:ind w:left="85" w:firstLine="0"/>
        <w:rPr>
          <w:rFonts w:ascii="Times New Roman" w:hAnsi="Times New Roman" w:cs="Times New Roman"/>
          <w:color w:val="000000" w:themeColor="text1"/>
          <w:sz w:val="16"/>
        </w:rPr>
      </w:pPr>
      <w:r w:rsidRPr="003376AE">
        <w:rPr>
          <w:rFonts w:ascii="Times New Roman" w:hAnsi="Times New Roman" w:cs="Times New Roman"/>
          <w:color w:val="000000" w:themeColor="text1"/>
          <w:sz w:val="16"/>
        </w:rPr>
        <w:t xml:space="preserve">[9] </w:t>
      </w:r>
      <w:r w:rsidR="00A706E1" w:rsidRPr="003376AE">
        <w:rPr>
          <w:rFonts w:ascii="Times New Roman" w:hAnsi="Times New Roman" w:cs="Times New Roman"/>
          <w:color w:val="000000" w:themeColor="text1"/>
          <w:sz w:val="16"/>
        </w:rPr>
        <w:t xml:space="preserve"> </w:t>
      </w:r>
      <w:r w:rsidRPr="003376AE">
        <w:rPr>
          <w:rFonts w:ascii="Times New Roman" w:hAnsi="Times New Roman" w:cs="Times New Roman"/>
          <w:color w:val="000000" w:themeColor="text1"/>
          <w:sz w:val="16"/>
        </w:rPr>
        <w:t xml:space="preserve">A. Malekmohammadi, H. G. Zadeh, A. S. Nilsaz, “A LowPower and </w:t>
      </w:r>
      <w:r w:rsidR="00A706E1" w:rsidRPr="003376AE">
        <w:rPr>
          <w:rFonts w:ascii="Times New Roman" w:hAnsi="Times New Roman" w:cs="Times New Roman"/>
          <w:color w:val="000000" w:themeColor="text1"/>
          <w:sz w:val="16"/>
        </w:rPr>
        <w:t xml:space="preserve">  </w:t>
      </w:r>
    </w:p>
    <w:p w14:paraId="11635C1E" w14:textId="77777777" w:rsidR="00A706E1" w:rsidRPr="003376AE" w:rsidRDefault="00A706E1" w:rsidP="00A706E1">
      <w:pPr>
        <w:spacing w:after="14" w:line="278" w:lineRule="auto"/>
        <w:ind w:left="85" w:firstLine="0"/>
        <w:rPr>
          <w:rFonts w:ascii="Times New Roman" w:hAnsi="Times New Roman" w:cs="Times New Roman"/>
          <w:i/>
          <w:color w:val="000000" w:themeColor="text1"/>
          <w:sz w:val="16"/>
        </w:rPr>
      </w:pPr>
      <w:r w:rsidRPr="003376AE">
        <w:rPr>
          <w:rFonts w:ascii="Times New Roman" w:hAnsi="Times New Roman" w:cs="Times New Roman"/>
          <w:color w:val="000000" w:themeColor="text1"/>
          <w:sz w:val="16"/>
        </w:rPr>
        <w:t xml:space="preserve">       </w:t>
      </w:r>
      <w:r w:rsidR="008E368E" w:rsidRPr="003376AE">
        <w:rPr>
          <w:rFonts w:ascii="Times New Roman" w:hAnsi="Times New Roman" w:cs="Times New Roman"/>
          <w:color w:val="000000" w:themeColor="text1"/>
          <w:sz w:val="16"/>
        </w:rPr>
        <w:t xml:space="preserve">High Gain Mixer Design for UWB Receiver”, </w:t>
      </w:r>
      <w:r w:rsidR="008E368E" w:rsidRPr="003376AE">
        <w:rPr>
          <w:rFonts w:ascii="Times New Roman" w:hAnsi="Times New Roman" w:cs="Times New Roman"/>
          <w:i/>
          <w:color w:val="000000" w:themeColor="text1"/>
          <w:sz w:val="16"/>
        </w:rPr>
        <w:t xml:space="preserve">Proc. of IEEE 2011 </w:t>
      </w:r>
      <w:r w:rsidRPr="003376AE">
        <w:rPr>
          <w:rFonts w:ascii="Times New Roman" w:hAnsi="Times New Roman" w:cs="Times New Roman"/>
          <w:i/>
          <w:color w:val="000000" w:themeColor="text1"/>
          <w:sz w:val="16"/>
        </w:rPr>
        <w:t xml:space="preserve">   </w:t>
      </w:r>
    </w:p>
    <w:p w14:paraId="2BD1B48E" w14:textId="77777777" w:rsidR="00A706E1" w:rsidRPr="003376AE" w:rsidRDefault="00A706E1" w:rsidP="00A706E1">
      <w:pPr>
        <w:spacing w:after="14" w:line="278" w:lineRule="auto"/>
        <w:ind w:left="85" w:firstLine="0"/>
        <w:rPr>
          <w:rFonts w:ascii="Times New Roman" w:hAnsi="Times New Roman" w:cs="Times New Roman"/>
          <w:i/>
          <w:color w:val="000000" w:themeColor="text1"/>
          <w:sz w:val="16"/>
        </w:rPr>
      </w:pPr>
      <w:r w:rsidRPr="003376AE">
        <w:rPr>
          <w:rFonts w:ascii="Times New Roman" w:hAnsi="Times New Roman" w:cs="Times New Roman"/>
          <w:i/>
          <w:color w:val="000000" w:themeColor="text1"/>
          <w:sz w:val="16"/>
        </w:rPr>
        <w:t xml:space="preserve">       </w:t>
      </w:r>
      <w:r w:rsidR="008E368E" w:rsidRPr="003376AE">
        <w:rPr>
          <w:rFonts w:ascii="Times New Roman" w:hAnsi="Times New Roman" w:cs="Times New Roman"/>
          <w:i/>
          <w:color w:val="000000" w:themeColor="text1"/>
          <w:sz w:val="16"/>
        </w:rPr>
        <w:t xml:space="preserve">International Conference on Electronic and Mechanical Engineering </w:t>
      </w:r>
      <w:r w:rsidRPr="003376AE">
        <w:rPr>
          <w:rFonts w:ascii="Times New Roman" w:hAnsi="Times New Roman" w:cs="Times New Roman"/>
          <w:i/>
          <w:color w:val="000000" w:themeColor="text1"/>
          <w:sz w:val="16"/>
        </w:rPr>
        <w:t xml:space="preserve"> </w:t>
      </w:r>
    </w:p>
    <w:p w14:paraId="27087445" w14:textId="77777777" w:rsidR="005E599E" w:rsidRPr="003376AE" w:rsidRDefault="00A706E1" w:rsidP="00A706E1">
      <w:pPr>
        <w:spacing w:after="14" w:line="278" w:lineRule="auto"/>
        <w:ind w:left="85" w:firstLine="0"/>
        <w:rPr>
          <w:rFonts w:ascii="Times New Roman" w:hAnsi="Times New Roman" w:cs="Times New Roman"/>
          <w:color w:val="000000" w:themeColor="text1"/>
          <w:sz w:val="16"/>
        </w:rPr>
      </w:pPr>
      <w:r w:rsidRPr="003376AE">
        <w:rPr>
          <w:rFonts w:ascii="Times New Roman" w:hAnsi="Times New Roman" w:cs="Times New Roman"/>
          <w:i/>
          <w:color w:val="000000" w:themeColor="text1"/>
          <w:sz w:val="16"/>
        </w:rPr>
        <w:t xml:space="preserve">       </w:t>
      </w:r>
      <w:r w:rsidR="008E368E" w:rsidRPr="003376AE">
        <w:rPr>
          <w:rFonts w:ascii="Times New Roman" w:hAnsi="Times New Roman" w:cs="Times New Roman"/>
          <w:i/>
          <w:color w:val="000000" w:themeColor="text1"/>
          <w:sz w:val="16"/>
        </w:rPr>
        <w:t>and Information Technology</w:t>
      </w:r>
      <w:r w:rsidR="008E368E" w:rsidRPr="003376AE">
        <w:rPr>
          <w:rFonts w:ascii="Times New Roman" w:hAnsi="Times New Roman" w:cs="Times New Roman"/>
          <w:color w:val="000000" w:themeColor="text1"/>
          <w:sz w:val="16"/>
        </w:rPr>
        <w:t>, Harbin, China, pp.2857–2860, 2011.</w:t>
      </w:r>
    </w:p>
    <w:p w14:paraId="0A6135E4" w14:textId="77777777" w:rsidR="005E599E" w:rsidRPr="003376AE" w:rsidRDefault="008E368E">
      <w:pPr>
        <w:numPr>
          <w:ilvl w:val="0"/>
          <w:numId w:val="2"/>
        </w:numPr>
        <w:spacing w:after="14" w:line="278" w:lineRule="auto"/>
        <w:ind w:hanging="364"/>
        <w:rPr>
          <w:rFonts w:ascii="Times New Roman" w:hAnsi="Times New Roman" w:cs="Times New Roman"/>
          <w:color w:val="000000" w:themeColor="text1"/>
        </w:rPr>
      </w:pPr>
      <w:r w:rsidRPr="003376AE">
        <w:rPr>
          <w:rFonts w:ascii="Times New Roman" w:hAnsi="Times New Roman" w:cs="Times New Roman"/>
          <w:color w:val="000000" w:themeColor="text1"/>
          <w:sz w:val="16"/>
        </w:rPr>
        <w:t xml:space="preserve">D. J. Lai, Y. M. Chen, X. D. Wang, X. H. Chen, “A CMOS Single-Differential LNA and Current bleeding CMOS Mixer for GPS Receivers”, </w:t>
      </w:r>
      <w:r w:rsidRPr="003376AE">
        <w:rPr>
          <w:rFonts w:ascii="Times New Roman" w:hAnsi="Times New Roman" w:cs="Times New Roman"/>
          <w:i/>
          <w:color w:val="000000" w:themeColor="text1"/>
          <w:sz w:val="16"/>
        </w:rPr>
        <w:t>Proc. of IEEE 2011 Institute of RF and ICs, South University</w:t>
      </w:r>
      <w:r w:rsidRPr="003376AE">
        <w:rPr>
          <w:rFonts w:ascii="Times New Roman" w:hAnsi="Times New Roman" w:cs="Times New Roman"/>
          <w:color w:val="000000" w:themeColor="text1"/>
          <w:sz w:val="16"/>
        </w:rPr>
        <w:t>, Nanjing, China, pp.677–680, 2010.</w:t>
      </w:r>
    </w:p>
    <w:p w14:paraId="4E5D0F7E" w14:textId="77777777" w:rsidR="005E599E" w:rsidRPr="003376AE" w:rsidRDefault="008E368E">
      <w:pPr>
        <w:numPr>
          <w:ilvl w:val="0"/>
          <w:numId w:val="2"/>
        </w:numPr>
        <w:spacing w:after="14" w:line="278" w:lineRule="auto"/>
        <w:ind w:hanging="364"/>
        <w:rPr>
          <w:rFonts w:ascii="Times New Roman" w:hAnsi="Times New Roman" w:cs="Times New Roman"/>
          <w:color w:val="000000" w:themeColor="text1"/>
        </w:rPr>
      </w:pPr>
      <w:r w:rsidRPr="003376AE">
        <w:rPr>
          <w:rFonts w:ascii="Times New Roman" w:hAnsi="Times New Roman" w:cs="Times New Roman"/>
          <w:color w:val="000000" w:themeColor="text1"/>
          <w:sz w:val="16"/>
        </w:rPr>
        <w:t xml:space="preserve">M. Wang and C. E. Saavedra, “Reconfigurable broadband mixer with variable conversion gain”, </w:t>
      </w:r>
      <w:r w:rsidRPr="003376AE">
        <w:rPr>
          <w:rFonts w:ascii="Times New Roman" w:hAnsi="Times New Roman" w:cs="Times New Roman"/>
          <w:i/>
          <w:color w:val="000000" w:themeColor="text1"/>
          <w:sz w:val="16"/>
        </w:rPr>
        <w:t>Proc. of IEEE MTT-S International Microwave Symposium</w:t>
      </w:r>
      <w:r w:rsidRPr="003376AE">
        <w:rPr>
          <w:rFonts w:ascii="Times New Roman" w:hAnsi="Times New Roman" w:cs="Times New Roman"/>
          <w:color w:val="000000" w:themeColor="text1"/>
          <w:sz w:val="16"/>
        </w:rPr>
        <w:t>, Baltimore, MD, USA, pp.1–4, 2011.</w:t>
      </w:r>
    </w:p>
    <w:p w14:paraId="6328404B" w14:textId="77777777" w:rsidR="005E599E" w:rsidRPr="003376AE" w:rsidRDefault="008E368E">
      <w:pPr>
        <w:numPr>
          <w:ilvl w:val="0"/>
          <w:numId w:val="2"/>
        </w:numPr>
        <w:spacing w:after="14" w:line="278" w:lineRule="auto"/>
        <w:ind w:hanging="364"/>
        <w:rPr>
          <w:rFonts w:ascii="Times New Roman" w:hAnsi="Times New Roman" w:cs="Times New Roman"/>
          <w:color w:val="000000" w:themeColor="text1"/>
        </w:rPr>
      </w:pPr>
      <w:r w:rsidRPr="003376AE">
        <w:rPr>
          <w:rFonts w:ascii="Times New Roman" w:hAnsi="Times New Roman" w:cs="Times New Roman"/>
          <w:color w:val="000000" w:themeColor="text1"/>
          <w:sz w:val="16"/>
        </w:rPr>
        <w:t xml:space="preserve">S. S. K. Ho and C. E. Saavedra, “A CMOS Broadband LowNoise Mixer With Noise Cancellation”, </w:t>
      </w:r>
      <w:r w:rsidRPr="003376AE">
        <w:rPr>
          <w:rFonts w:ascii="Times New Roman" w:hAnsi="Times New Roman" w:cs="Times New Roman"/>
          <w:i/>
          <w:color w:val="000000" w:themeColor="text1"/>
          <w:sz w:val="16"/>
        </w:rPr>
        <w:t>IEEE Transactions on Microwave Theory and Techniques</w:t>
      </w:r>
      <w:r w:rsidRPr="003376AE">
        <w:rPr>
          <w:rFonts w:ascii="Times New Roman" w:hAnsi="Times New Roman" w:cs="Times New Roman"/>
          <w:color w:val="000000" w:themeColor="text1"/>
          <w:sz w:val="16"/>
        </w:rPr>
        <w:t>, Vol.58, No.5, pp.1126– 1132, 2010.</w:t>
      </w:r>
    </w:p>
    <w:p w14:paraId="1A377030" w14:textId="77777777" w:rsidR="005E599E" w:rsidRPr="003376AE" w:rsidRDefault="008E368E">
      <w:pPr>
        <w:numPr>
          <w:ilvl w:val="0"/>
          <w:numId w:val="2"/>
        </w:numPr>
        <w:spacing w:after="14" w:line="278" w:lineRule="auto"/>
        <w:ind w:hanging="364"/>
        <w:rPr>
          <w:rFonts w:ascii="Times New Roman" w:hAnsi="Times New Roman" w:cs="Times New Roman"/>
          <w:color w:val="000000" w:themeColor="text1"/>
        </w:rPr>
      </w:pPr>
      <w:r w:rsidRPr="003376AE">
        <w:rPr>
          <w:rFonts w:ascii="Times New Roman" w:hAnsi="Times New Roman" w:cs="Times New Roman"/>
          <w:color w:val="000000" w:themeColor="text1"/>
          <w:sz w:val="16"/>
        </w:rPr>
        <w:t xml:space="preserve">H. Wei, C. Meng, H. Chien, H. Lu, J. Syu and G. Huang, “Flicker noise and power performance of CMOS Gilbert Mixers using static and dynamic current-injection techniques”, </w:t>
      </w:r>
      <w:r w:rsidRPr="003376AE">
        <w:rPr>
          <w:rFonts w:ascii="Times New Roman" w:hAnsi="Times New Roman" w:cs="Times New Roman"/>
          <w:i/>
          <w:color w:val="000000" w:themeColor="text1"/>
          <w:sz w:val="16"/>
        </w:rPr>
        <w:t>Proc. of 2010Asia-Pacific Microwave Conference</w:t>
      </w:r>
      <w:r w:rsidRPr="003376AE">
        <w:rPr>
          <w:rFonts w:ascii="Times New Roman" w:hAnsi="Times New Roman" w:cs="Times New Roman"/>
          <w:color w:val="000000" w:themeColor="text1"/>
          <w:sz w:val="16"/>
        </w:rPr>
        <w:t>, Yokohama, Japan, pp.542–545, 2010</w:t>
      </w:r>
    </w:p>
    <w:p w14:paraId="5BD7AD57" w14:textId="77777777" w:rsidR="005E599E" w:rsidRPr="003376AE" w:rsidRDefault="008E368E">
      <w:pPr>
        <w:numPr>
          <w:ilvl w:val="0"/>
          <w:numId w:val="2"/>
        </w:numPr>
        <w:spacing w:after="14" w:line="278" w:lineRule="auto"/>
        <w:ind w:hanging="364"/>
        <w:rPr>
          <w:rFonts w:ascii="Times New Roman" w:hAnsi="Times New Roman" w:cs="Times New Roman"/>
          <w:color w:val="000000" w:themeColor="text1"/>
        </w:rPr>
      </w:pPr>
      <w:r w:rsidRPr="003376AE">
        <w:rPr>
          <w:rFonts w:ascii="Times New Roman" w:hAnsi="Times New Roman" w:cs="Times New Roman"/>
          <w:color w:val="000000" w:themeColor="text1"/>
          <w:sz w:val="16"/>
        </w:rPr>
        <w:t xml:space="preserve">D. Cordova, S. Bampi and E. Fabris, “A CMOS downconversion mixer with high IIP2 and IIP3 for multiband and multiple standards”, </w:t>
      </w:r>
      <w:r w:rsidRPr="003376AE">
        <w:rPr>
          <w:rFonts w:ascii="Times New Roman" w:hAnsi="Times New Roman" w:cs="Times New Roman"/>
          <w:i/>
          <w:color w:val="000000" w:themeColor="text1"/>
          <w:sz w:val="16"/>
        </w:rPr>
        <w:t>Proc. of 2014 27th Symposium on Integrated Circuits and Systems Design (SBCCI)</w:t>
      </w:r>
      <w:r w:rsidRPr="003376AE">
        <w:rPr>
          <w:rFonts w:ascii="Times New Roman" w:hAnsi="Times New Roman" w:cs="Times New Roman"/>
          <w:color w:val="000000" w:themeColor="text1"/>
          <w:sz w:val="16"/>
        </w:rPr>
        <w:t>, Aracaju, Brazil, pp.1–7, 2014</w:t>
      </w:r>
    </w:p>
    <w:p w14:paraId="7C21BC84" w14:textId="77777777" w:rsidR="005E599E" w:rsidRPr="003376AE" w:rsidRDefault="008E368E">
      <w:pPr>
        <w:numPr>
          <w:ilvl w:val="0"/>
          <w:numId w:val="2"/>
        </w:numPr>
        <w:spacing w:after="14" w:line="278" w:lineRule="auto"/>
        <w:ind w:hanging="364"/>
        <w:rPr>
          <w:rFonts w:ascii="Times New Roman" w:hAnsi="Times New Roman" w:cs="Times New Roman"/>
          <w:color w:val="000000" w:themeColor="text1"/>
        </w:rPr>
      </w:pPr>
      <w:r w:rsidRPr="003376AE">
        <w:rPr>
          <w:rFonts w:ascii="Times New Roman" w:hAnsi="Times New Roman" w:cs="Times New Roman"/>
          <w:color w:val="000000" w:themeColor="text1"/>
          <w:sz w:val="16"/>
        </w:rPr>
        <w:t xml:space="preserve">S. He and C. E. Saavedra, “Design of a Low-Voltage and LowDistortion Mixer Through Volterra-Series Analysis”, </w:t>
      </w:r>
      <w:r w:rsidRPr="003376AE">
        <w:rPr>
          <w:rFonts w:ascii="Times New Roman" w:hAnsi="Times New Roman" w:cs="Times New Roman"/>
          <w:i/>
          <w:color w:val="000000" w:themeColor="text1"/>
          <w:sz w:val="16"/>
        </w:rPr>
        <w:t>IEEE Transactions on Microwave Theory and Techniques</w:t>
      </w:r>
      <w:r w:rsidRPr="003376AE">
        <w:rPr>
          <w:rFonts w:ascii="Times New Roman" w:hAnsi="Times New Roman" w:cs="Times New Roman"/>
          <w:color w:val="000000" w:themeColor="text1"/>
          <w:sz w:val="16"/>
        </w:rPr>
        <w:t>, Vol.61, No.1, pp.177–184, 2013.</w:t>
      </w:r>
    </w:p>
    <w:p w14:paraId="354A12F5" w14:textId="77777777" w:rsidR="005E599E" w:rsidRPr="003376AE" w:rsidRDefault="008E368E" w:rsidP="005B0878">
      <w:pPr>
        <w:numPr>
          <w:ilvl w:val="0"/>
          <w:numId w:val="2"/>
        </w:numPr>
        <w:spacing w:after="14" w:line="278" w:lineRule="auto"/>
        <w:ind w:left="374" w:hanging="364"/>
        <w:rPr>
          <w:rFonts w:ascii="Times New Roman" w:hAnsi="Times New Roman" w:cs="Times New Roman"/>
          <w:color w:val="000000" w:themeColor="text1"/>
        </w:rPr>
      </w:pPr>
      <w:r w:rsidRPr="003376AE">
        <w:rPr>
          <w:rFonts w:ascii="Times New Roman" w:hAnsi="Times New Roman" w:cs="Times New Roman"/>
          <w:color w:val="000000" w:themeColor="text1"/>
          <w:sz w:val="16"/>
        </w:rPr>
        <w:t xml:space="preserve">M. Mollaalipour and H. Miar-Naimi, “An Improved High Linearity Active CMOS Mixer: Design and Volterra Series Analysis”, </w:t>
      </w:r>
      <w:r w:rsidRPr="003376AE">
        <w:rPr>
          <w:rFonts w:ascii="Times New Roman" w:hAnsi="Times New Roman" w:cs="Times New Roman"/>
          <w:i/>
          <w:color w:val="000000" w:themeColor="text1"/>
          <w:sz w:val="16"/>
        </w:rPr>
        <w:t>IEEE Transactions on Circuits and Systems I:Regular Papers</w:t>
      </w:r>
      <w:r w:rsidRPr="003376AE">
        <w:rPr>
          <w:rFonts w:ascii="Times New Roman" w:hAnsi="Times New Roman" w:cs="Times New Roman"/>
          <w:color w:val="000000" w:themeColor="text1"/>
          <w:sz w:val="16"/>
        </w:rPr>
        <w:t>, Vol.60, No.8, pp.2092–2103, 2013.</w:t>
      </w:r>
    </w:p>
    <w:p w14:paraId="75C61658" w14:textId="77777777" w:rsidR="005E599E" w:rsidRPr="003376AE" w:rsidRDefault="00032A0D" w:rsidP="00A409FB">
      <w:pPr>
        <w:numPr>
          <w:ilvl w:val="0"/>
          <w:numId w:val="2"/>
        </w:numPr>
        <w:spacing w:after="14" w:line="278" w:lineRule="auto"/>
        <w:ind w:left="420" w:hanging="364"/>
        <w:rPr>
          <w:rFonts w:ascii="Times New Roman" w:hAnsi="Times New Roman" w:cs="Times New Roman"/>
          <w:color w:val="000000" w:themeColor="text1"/>
        </w:rPr>
      </w:pPr>
      <w:r w:rsidRPr="003376AE">
        <w:rPr>
          <w:rFonts w:ascii="Times New Roman" w:hAnsi="Times New Roman" w:cs="Times New Roman"/>
          <w:color w:val="000000" w:themeColor="text1"/>
          <w:sz w:val="16"/>
          <w:szCs w:val="16"/>
          <w:shd w:val="clear" w:color="auto" w:fill="FFFFFF"/>
        </w:rPr>
        <w:t>H. Chiou, K. Lin, W. Chen and Y. Juang, “A 1-V 5-GHz Self-Bias Folded-Switch Mixer in 90-nm CMOS for WLAN Receiver”, IEEE Transactions on Circuits and Systems I: Regular Papers, Vol.59, No.6, pp.1215–1227, 2012.</w:t>
      </w:r>
    </w:p>
    <w:p w14:paraId="4B5429E6" w14:textId="77777777" w:rsidR="005E599E" w:rsidRPr="003376AE" w:rsidRDefault="008E368E">
      <w:pPr>
        <w:numPr>
          <w:ilvl w:val="0"/>
          <w:numId w:val="2"/>
        </w:numPr>
        <w:spacing w:after="14" w:line="278" w:lineRule="auto"/>
        <w:ind w:hanging="364"/>
        <w:rPr>
          <w:rFonts w:ascii="Times New Roman" w:hAnsi="Times New Roman" w:cs="Times New Roman"/>
          <w:color w:val="000000" w:themeColor="text1"/>
        </w:rPr>
      </w:pPr>
      <w:r w:rsidRPr="003376AE">
        <w:rPr>
          <w:rFonts w:ascii="Times New Roman" w:hAnsi="Times New Roman" w:cs="Times New Roman"/>
          <w:color w:val="000000" w:themeColor="text1"/>
          <w:sz w:val="16"/>
        </w:rPr>
        <w:t>H. Zijie and K. Mouthaan, “A 1- to 10-GHz RF and Wideband</w:t>
      </w:r>
    </w:p>
    <w:p w14:paraId="76D8472D" w14:textId="77777777" w:rsidR="005E599E" w:rsidRPr="003376AE" w:rsidRDefault="008E368E">
      <w:pPr>
        <w:spacing w:after="14" w:line="278" w:lineRule="auto"/>
        <w:ind w:left="420"/>
        <w:rPr>
          <w:rFonts w:ascii="Times New Roman" w:hAnsi="Times New Roman" w:cs="Times New Roman"/>
          <w:color w:val="000000" w:themeColor="text1"/>
        </w:rPr>
      </w:pPr>
      <w:r w:rsidRPr="003376AE">
        <w:rPr>
          <w:rFonts w:ascii="Times New Roman" w:hAnsi="Times New Roman" w:cs="Times New Roman"/>
          <w:color w:val="000000" w:themeColor="text1"/>
          <w:sz w:val="16"/>
        </w:rPr>
        <w:t xml:space="preserve">IF Cross-Coupled Gilbert Mixer in 0.13- </w:t>
      </w:r>
      <w:r w:rsidRPr="003376AE">
        <w:rPr>
          <w:rFonts w:ascii="Times New Roman" w:hAnsi="Times New Roman" w:cs="Times New Roman"/>
          <w:i/>
          <w:color w:val="000000" w:themeColor="text1"/>
          <w:sz w:val="16"/>
        </w:rPr>
        <w:t>µ</w:t>
      </w:r>
      <w:r w:rsidRPr="003376AE">
        <w:rPr>
          <w:rFonts w:ascii="Times New Roman" w:hAnsi="Times New Roman" w:cs="Times New Roman"/>
          <w:color w:val="000000" w:themeColor="text1"/>
          <w:sz w:val="16"/>
        </w:rPr>
        <w:t xml:space="preserve">m CMOS”, </w:t>
      </w:r>
      <w:r w:rsidRPr="003376AE">
        <w:rPr>
          <w:rFonts w:ascii="Times New Roman" w:hAnsi="Times New Roman" w:cs="Times New Roman"/>
          <w:i/>
          <w:color w:val="000000" w:themeColor="text1"/>
          <w:sz w:val="16"/>
        </w:rPr>
        <w:t>IEEE Transactions on Circuits and Systems II: Express Briefs</w:t>
      </w:r>
      <w:r w:rsidRPr="003376AE">
        <w:rPr>
          <w:rFonts w:ascii="Times New Roman" w:hAnsi="Times New Roman" w:cs="Times New Roman"/>
          <w:color w:val="000000" w:themeColor="text1"/>
          <w:sz w:val="16"/>
        </w:rPr>
        <w:t>, Vol.60, No.11, pp.726–730, 2013.</w:t>
      </w:r>
    </w:p>
    <w:p w14:paraId="622F7564" w14:textId="77777777" w:rsidR="005E599E" w:rsidRPr="003376AE" w:rsidRDefault="008E368E">
      <w:pPr>
        <w:numPr>
          <w:ilvl w:val="0"/>
          <w:numId w:val="2"/>
        </w:numPr>
        <w:spacing w:after="14" w:line="278" w:lineRule="auto"/>
        <w:ind w:hanging="364"/>
        <w:rPr>
          <w:rFonts w:ascii="Times New Roman" w:hAnsi="Times New Roman" w:cs="Times New Roman"/>
          <w:color w:val="000000" w:themeColor="text1"/>
        </w:rPr>
      </w:pPr>
      <w:r w:rsidRPr="003376AE">
        <w:rPr>
          <w:rFonts w:ascii="Times New Roman" w:hAnsi="Times New Roman" w:cs="Times New Roman"/>
          <w:color w:val="000000" w:themeColor="text1"/>
          <w:sz w:val="16"/>
        </w:rPr>
        <w:t xml:space="preserve">M. M. Mohsenpour and C. E. Saavedra, “Method to improve the linearity of active commutating mixers using dynamic current injection”, </w:t>
      </w:r>
      <w:r w:rsidRPr="003376AE">
        <w:rPr>
          <w:rFonts w:ascii="Times New Roman" w:hAnsi="Times New Roman" w:cs="Times New Roman"/>
          <w:i/>
          <w:color w:val="000000" w:themeColor="text1"/>
          <w:sz w:val="16"/>
        </w:rPr>
        <w:t>IEEE Transactions on Microwave Theory and Techniques</w:t>
      </w:r>
      <w:r w:rsidRPr="003376AE">
        <w:rPr>
          <w:rFonts w:ascii="Times New Roman" w:hAnsi="Times New Roman" w:cs="Times New Roman"/>
          <w:color w:val="000000" w:themeColor="text1"/>
          <w:sz w:val="16"/>
        </w:rPr>
        <w:t>, Vol.64, No.12, pp.4624–4631, 2016.</w:t>
      </w:r>
    </w:p>
    <w:p w14:paraId="51B77AD5" w14:textId="77777777" w:rsidR="005E599E" w:rsidRPr="003376AE" w:rsidRDefault="008E368E">
      <w:pPr>
        <w:numPr>
          <w:ilvl w:val="0"/>
          <w:numId w:val="2"/>
        </w:numPr>
        <w:spacing w:after="14" w:line="278" w:lineRule="auto"/>
        <w:ind w:hanging="364"/>
        <w:rPr>
          <w:rFonts w:ascii="Times New Roman" w:hAnsi="Times New Roman" w:cs="Times New Roman"/>
          <w:color w:val="000000" w:themeColor="text1"/>
        </w:rPr>
      </w:pPr>
      <w:r w:rsidRPr="003376AE">
        <w:rPr>
          <w:rFonts w:ascii="Times New Roman" w:hAnsi="Times New Roman" w:cs="Times New Roman"/>
          <w:color w:val="000000" w:themeColor="text1"/>
          <w:sz w:val="16"/>
        </w:rPr>
        <w:t xml:space="preserve">Ali Poursaadati Zinjanab, Ali Jalali, Hamed Taghipour Farshi, “A standard and harmonic blocker tolerant receiver front-end using a harmonic rejection differential N-path notch filter and blocks withstand to possible variations”, </w:t>
      </w:r>
      <w:r w:rsidRPr="003376AE">
        <w:rPr>
          <w:rFonts w:ascii="Times New Roman" w:hAnsi="Times New Roman" w:cs="Times New Roman"/>
          <w:i/>
          <w:color w:val="000000" w:themeColor="text1"/>
          <w:sz w:val="16"/>
        </w:rPr>
        <w:t>AEU - International Journal of Electronics and Communications</w:t>
      </w:r>
      <w:r w:rsidRPr="003376AE">
        <w:rPr>
          <w:rFonts w:ascii="Times New Roman" w:hAnsi="Times New Roman" w:cs="Times New Roman"/>
          <w:color w:val="000000" w:themeColor="text1"/>
          <w:sz w:val="16"/>
        </w:rPr>
        <w:t>, Vol.125, No.12, 2020.</w:t>
      </w:r>
    </w:p>
    <w:p w14:paraId="06F020BD" w14:textId="77777777" w:rsidR="005E599E" w:rsidRPr="003376AE" w:rsidRDefault="008E368E">
      <w:pPr>
        <w:numPr>
          <w:ilvl w:val="0"/>
          <w:numId w:val="2"/>
        </w:numPr>
        <w:spacing w:after="14" w:line="278" w:lineRule="auto"/>
        <w:ind w:hanging="364"/>
        <w:rPr>
          <w:rFonts w:ascii="Times New Roman" w:hAnsi="Times New Roman" w:cs="Times New Roman"/>
          <w:color w:val="000000" w:themeColor="text1"/>
        </w:rPr>
      </w:pPr>
      <w:r w:rsidRPr="003376AE">
        <w:rPr>
          <w:rFonts w:ascii="Times New Roman" w:hAnsi="Times New Roman" w:cs="Times New Roman"/>
          <w:color w:val="000000" w:themeColor="text1"/>
          <w:sz w:val="16"/>
        </w:rPr>
        <w:t xml:space="preserve">Vahid Moradino, Esmaeil Najafi Aghdam, “Design of a SAW-less, noise-canceling receiver using an LPTV analysis of a general system with an arbitrary number of N-path filters”, </w:t>
      </w:r>
      <w:r w:rsidRPr="003376AE">
        <w:rPr>
          <w:rFonts w:ascii="Times New Roman" w:hAnsi="Times New Roman" w:cs="Times New Roman"/>
          <w:i/>
          <w:color w:val="000000" w:themeColor="text1"/>
          <w:sz w:val="16"/>
        </w:rPr>
        <w:t>AEU - International Journal of Electronics and Communications</w:t>
      </w:r>
      <w:r w:rsidRPr="003376AE">
        <w:rPr>
          <w:rFonts w:ascii="Times New Roman" w:hAnsi="Times New Roman" w:cs="Times New Roman"/>
          <w:color w:val="000000" w:themeColor="text1"/>
          <w:sz w:val="16"/>
        </w:rPr>
        <w:t>, Vol.126, No.12, 2020.</w:t>
      </w:r>
    </w:p>
    <w:p w14:paraId="4524A097" w14:textId="77777777" w:rsidR="005E599E" w:rsidRPr="003376AE" w:rsidRDefault="008E368E">
      <w:pPr>
        <w:numPr>
          <w:ilvl w:val="0"/>
          <w:numId w:val="2"/>
        </w:numPr>
        <w:spacing w:after="14" w:line="278" w:lineRule="auto"/>
        <w:ind w:hanging="364"/>
        <w:rPr>
          <w:rFonts w:ascii="Times New Roman" w:hAnsi="Times New Roman" w:cs="Times New Roman"/>
          <w:color w:val="000000" w:themeColor="text1"/>
        </w:rPr>
      </w:pPr>
      <w:r w:rsidRPr="003376AE">
        <w:rPr>
          <w:rFonts w:ascii="Times New Roman" w:hAnsi="Times New Roman" w:cs="Times New Roman"/>
          <w:color w:val="000000" w:themeColor="text1"/>
          <w:sz w:val="16"/>
        </w:rPr>
        <w:t xml:space="preserve">J. Jiang, J. Kim, A. I. Karsilayan and J. Silva-Martinez, “A 3–6-GHz Highly Linear I-Channel Receiver With Over +3.0-dBm In-Band P1dB and 200-MHz Baseband Bandwidth Suitable for 5G Wireless and Cognitive Radio Applications”, </w:t>
      </w:r>
      <w:r w:rsidRPr="003376AE">
        <w:rPr>
          <w:rFonts w:ascii="Times New Roman" w:hAnsi="Times New Roman" w:cs="Times New Roman"/>
          <w:i/>
          <w:color w:val="000000" w:themeColor="text1"/>
          <w:sz w:val="16"/>
        </w:rPr>
        <w:t>IEEE Transactions on Circuits and Systems I: Regular Papers</w:t>
      </w:r>
      <w:r w:rsidRPr="003376AE">
        <w:rPr>
          <w:rFonts w:ascii="Times New Roman" w:hAnsi="Times New Roman" w:cs="Times New Roman"/>
          <w:color w:val="000000" w:themeColor="text1"/>
          <w:sz w:val="16"/>
        </w:rPr>
        <w:t>, Vol.66, No.8, pp.3134–3147, 2019.</w:t>
      </w:r>
    </w:p>
    <w:p w14:paraId="2931A7F5" w14:textId="77777777" w:rsidR="005E599E" w:rsidRPr="003376AE" w:rsidRDefault="008E368E">
      <w:pPr>
        <w:numPr>
          <w:ilvl w:val="0"/>
          <w:numId w:val="2"/>
        </w:numPr>
        <w:spacing w:after="14" w:line="278" w:lineRule="auto"/>
        <w:ind w:hanging="364"/>
        <w:rPr>
          <w:rFonts w:ascii="Times New Roman" w:hAnsi="Times New Roman" w:cs="Times New Roman"/>
          <w:color w:val="000000" w:themeColor="text1"/>
        </w:rPr>
      </w:pPr>
      <w:r w:rsidRPr="003376AE">
        <w:rPr>
          <w:rFonts w:ascii="Times New Roman" w:hAnsi="Times New Roman" w:cs="Times New Roman"/>
          <w:color w:val="000000" w:themeColor="text1"/>
          <w:sz w:val="16"/>
        </w:rPr>
        <w:t xml:space="preserve">Y. C. Lien, E. A. M. Klumperink, B. Tenbroek, J. Strange, and B. Nauta, “Enhanced-Selectivity High-Linearity LowNoise Mixer-First Receiver with Complex Pole Pair Due to Capacitive Positive Feedback”, </w:t>
      </w:r>
      <w:r w:rsidRPr="003376AE">
        <w:rPr>
          <w:rFonts w:ascii="Times New Roman" w:hAnsi="Times New Roman" w:cs="Times New Roman"/>
          <w:i/>
          <w:color w:val="000000" w:themeColor="text1"/>
          <w:sz w:val="16"/>
        </w:rPr>
        <w:t>IEEE J. Solid-State Circuits</w:t>
      </w:r>
      <w:r w:rsidRPr="003376AE">
        <w:rPr>
          <w:rFonts w:ascii="Times New Roman" w:hAnsi="Times New Roman" w:cs="Times New Roman"/>
          <w:color w:val="000000" w:themeColor="text1"/>
          <w:sz w:val="16"/>
        </w:rPr>
        <w:t>, Vol.53, No.5, pp.1348–1360, 2018.</w:t>
      </w:r>
    </w:p>
    <w:p w14:paraId="71053971" w14:textId="77777777" w:rsidR="005E599E" w:rsidRPr="003376AE" w:rsidRDefault="008E368E">
      <w:pPr>
        <w:numPr>
          <w:ilvl w:val="0"/>
          <w:numId w:val="2"/>
        </w:numPr>
        <w:spacing w:after="14" w:line="278" w:lineRule="auto"/>
        <w:ind w:hanging="364"/>
        <w:rPr>
          <w:rFonts w:ascii="Times New Roman" w:hAnsi="Times New Roman" w:cs="Times New Roman"/>
          <w:color w:val="000000" w:themeColor="text1"/>
        </w:rPr>
      </w:pPr>
      <w:r w:rsidRPr="003376AE">
        <w:rPr>
          <w:rFonts w:ascii="Times New Roman" w:hAnsi="Times New Roman" w:cs="Times New Roman"/>
          <w:color w:val="000000" w:themeColor="text1"/>
          <w:sz w:val="16"/>
        </w:rPr>
        <w:t xml:space="preserve">C. I. Yeh, W. S. Feng, and C. Y. Hsu, “0.9-10.6 GHz UWB mixer using current bleeding for multiband application”, </w:t>
      </w:r>
      <w:r w:rsidRPr="003376AE">
        <w:rPr>
          <w:rFonts w:ascii="Times New Roman" w:hAnsi="Times New Roman" w:cs="Times New Roman"/>
          <w:i/>
          <w:color w:val="000000" w:themeColor="text1"/>
          <w:sz w:val="16"/>
        </w:rPr>
        <w:t>IEEE Solid-State Circuits Letters</w:t>
      </w:r>
      <w:r w:rsidRPr="003376AE">
        <w:rPr>
          <w:rFonts w:ascii="Times New Roman" w:hAnsi="Times New Roman" w:cs="Times New Roman"/>
          <w:color w:val="000000" w:themeColor="text1"/>
          <w:sz w:val="16"/>
        </w:rPr>
        <w:t>, Vol.50, No.3, pp.186–187, 2014.</w:t>
      </w:r>
    </w:p>
    <w:sectPr w:rsidR="005E599E" w:rsidRPr="003376AE">
      <w:type w:val="continuous"/>
      <w:pgSz w:w="11906" w:h="16838"/>
      <w:pgMar w:top="1864" w:right="850" w:bottom="1321" w:left="850" w:header="720" w:footer="720" w:gutter="0"/>
      <w:cols w:num="2" w:space="2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88E3E5" w14:textId="77777777" w:rsidR="006D3C19" w:rsidRDefault="006D3C19">
      <w:pPr>
        <w:spacing w:after="0" w:line="240" w:lineRule="auto"/>
      </w:pPr>
      <w:r>
        <w:separator/>
      </w:r>
    </w:p>
  </w:endnote>
  <w:endnote w:type="continuationSeparator" w:id="0">
    <w:p w14:paraId="104734C1" w14:textId="77777777" w:rsidR="006D3C19" w:rsidRDefault="006D3C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F99F53" w14:textId="77777777" w:rsidR="006D3C19" w:rsidRDefault="006D3C19">
      <w:pPr>
        <w:spacing w:after="0" w:line="240" w:lineRule="auto"/>
      </w:pPr>
      <w:r>
        <w:separator/>
      </w:r>
    </w:p>
  </w:footnote>
  <w:footnote w:type="continuationSeparator" w:id="0">
    <w:p w14:paraId="343D6D98" w14:textId="77777777" w:rsidR="006D3C19" w:rsidRDefault="006D3C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F3691" w14:textId="7F229753" w:rsidR="008E6502" w:rsidRDefault="008E6502">
    <w:pPr>
      <w:tabs>
        <w:tab w:val="center" w:pos="5095"/>
        <w:tab w:val="right" w:pos="10205"/>
      </w:tabs>
      <w:spacing w:after="0" w:line="259" w:lineRule="auto"/>
      <w:ind w:left="0" w:right="-378"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2DA9B381" wp14:editId="625815C8">
              <wp:simplePos x="0" y="0"/>
              <wp:positionH relativeFrom="page">
                <wp:posOffset>540004</wp:posOffset>
              </wp:positionH>
              <wp:positionV relativeFrom="page">
                <wp:posOffset>1118540</wp:posOffset>
              </wp:positionV>
              <wp:extent cx="6479997" cy="5055"/>
              <wp:effectExtent l="0" t="0" r="0" b="0"/>
              <wp:wrapSquare wrapText="bothSides"/>
              <wp:docPr id="54239" name="Group 54239"/>
              <wp:cNvGraphicFramePr/>
              <a:graphic xmlns:a="http://schemas.openxmlformats.org/drawingml/2006/main">
                <a:graphicData uri="http://schemas.microsoft.com/office/word/2010/wordprocessingGroup">
                  <wpg:wgp>
                    <wpg:cNvGrpSpPr/>
                    <wpg:grpSpPr>
                      <a:xfrm>
                        <a:off x="0" y="0"/>
                        <a:ext cx="6479997" cy="5055"/>
                        <a:chOff x="0" y="0"/>
                        <a:chExt cx="6479997" cy="5055"/>
                      </a:xfrm>
                    </wpg:grpSpPr>
                    <wps:wsp>
                      <wps:cNvPr id="54240" name="Shape 54240"/>
                      <wps:cNvSpPr/>
                      <wps:spPr>
                        <a:xfrm>
                          <a:off x="0" y="0"/>
                          <a:ext cx="6479997" cy="0"/>
                        </a:xfrm>
                        <a:custGeom>
                          <a:avLst/>
                          <a:gdLst/>
                          <a:ahLst/>
                          <a:cxnLst/>
                          <a:rect l="0" t="0" r="0" b="0"/>
                          <a:pathLst>
                            <a:path w="6479997">
                              <a:moveTo>
                                <a:pt x="0" y="0"/>
                              </a:moveTo>
                              <a:lnTo>
                                <a:pt x="6479997"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BDF2465" id="Group 54239" o:spid="_x0000_s1026" style="position:absolute;margin-left:42.5pt;margin-top:88.05pt;width:510.25pt;height:.4pt;z-index:251658240;mso-position-horizontal-relative:page;mso-position-vertical-relative:page" coordsize="6479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">
              <v:shape id="Shape 54240" o:spid="_x0000_s1027" style="position:absolute;width:64799;height:0;visibility:visible;mso-wrap-style:square;v-text-anchor:top" coordsize="647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IecUA&#10;AADeAAAADwAAAGRycy9kb3ducmV2LnhtbESPy4rCMBSG9wO+QziCm2FMFasz1SgiyOjSy6a7Q3Om&#10;LTYnpYltnac3C8Hlz3/jW216U4mWGldaVjAZRyCIM6tLzhVcL/uvbxDOI2usLJOCBznYrAcfK0y0&#10;7fhE7dnnIoywS1BB4X2dSOmyggy6sa2Jg/dnG4M+yCaXusEujJtKTqNoLg2WHB4KrGlXUHY7342C&#10;NP3ln897iibtLou4jY/H63+s1GjYb5cgPPX+HX61D1pBPJvOAkDACSg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d8h5xQAAAN4AAAAPAAAAAAAAAAAAAAAAAJgCAABkcnMv&#10;ZG93bnJldi54bWxQSwUGAAAAAAQABAD1AAAAigMAAAAA&#10;" path="m,l6479997,e" filled="f" strokeweight=".14042mm">
                <v:stroke miterlimit="83231f" joinstyle="miter"/>
                <v:path arrowok="t" textboxrect="0,0,6479997,0"/>
              </v:shape>
              <w10:wrap type="square" anchorx="page" anchory="page"/>
            </v:group>
          </w:pict>
        </mc:Fallback>
      </mc:AlternateContent>
    </w:r>
    <w:r>
      <w:fldChar w:fldCharType="begin"/>
    </w:r>
    <w:r>
      <w:instrText xml:space="preserve"> PAGE   \* MERGEFORMAT </w:instrText>
    </w:r>
    <w:r>
      <w:fldChar w:fldCharType="separate"/>
    </w:r>
    <w:r w:rsidR="005F3527" w:rsidRPr="005F3527">
      <w:rPr>
        <w:noProof/>
        <w:sz w:val="18"/>
      </w:rPr>
      <w:t>6</w:t>
    </w:r>
    <w:r>
      <w:rPr>
        <w:sz w:val="18"/>
      </w:rPr>
      <w:fldChar w:fldCharType="end"/>
    </w:r>
    <w:r>
      <w:rPr>
        <w:sz w:val="18"/>
      </w:rPr>
      <w:tab/>
    </w:r>
    <w:r>
      <w:rPr>
        <w:i/>
        <w:sz w:val="18"/>
      </w:rPr>
      <w:tab/>
    </w:r>
    <w:r>
      <w:rPr>
        <w:sz w:val="18"/>
      </w:rPr>
      <w:t>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51397" w14:textId="1B182CB5" w:rsidR="008E6502" w:rsidRDefault="008E6502">
    <w:pPr>
      <w:tabs>
        <w:tab w:val="center" w:pos="5097"/>
        <w:tab w:val="right" w:pos="10205"/>
      </w:tabs>
      <w:spacing w:after="0" w:line="259" w:lineRule="auto"/>
      <w:ind w:left="0" w:right="-378"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68488327" wp14:editId="40DC65C8">
              <wp:simplePos x="0" y="0"/>
              <wp:positionH relativeFrom="page">
                <wp:posOffset>540004</wp:posOffset>
              </wp:positionH>
              <wp:positionV relativeFrom="page">
                <wp:posOffset>1118540</wp:posOffset>
              </wp:positionV>
              <wp:extent cx="6479997" cy="5055"/>
              <wp:effectExtent l="0" t="0" r="0" b="0"/>
              <wp:wrapSquare wrapText="bothSides"/>
              <wp:docPr id="54227" name="Group 54227"/>
              <wp:cNvGraphicFramePr/>
              <a:graphic xmlns:a="http://schemas.openxmlformats.org/drawingml/2006/main">
                <a:graphicData uri="http://schemas.microsoft.com/office/word/2010/wordprocessingGroup">
                  <wpg:wgp>
                    <wpg:cNvGrpSpPr/>
                    <wpg:grpSpPr>
                      <a:xfrm>
                        <a:off x="0" y="0"/>
                        <a:ext cx="6479997" cy="5055"/>
                        <a:chOff x="0" y="0"/>
                        <a:chExt cx="6479997" cy="5055"/>
                      </a:xfrm>
                    </wpg:grpSpPr>
                    <wps:wsp>
                      <wps:cNvPr id="54228" name="Shape 54228"/>
                      <wps:cNvSpPr/>
                      <wps:spPr>
                        <a:xfrm>
                          <a:off x="0" y="0"/>
                          <a:ext cx="6479997" cy="0"/>
                        </a:xfrm>
                        <a:custGeom>
                          <a:avLst/>
                          <a:gdLst/>
                          <a:ahLst/>
                          <a:cxnLst/>
                          <a:rect l="0" t="0" r="0" b="0"/>
                          <a:pathLst>
                            <a:path w="6479997">
                              <a:moveTo>
                                <a:pt x="0" y="0"/>
                              </a:moveTo>
                              <a:lnTo>
                                <a:pt x="6479997"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318C996" id="Group 54227" o:spid="_x0000_s1026" style="position:absolute;margin-left:42.5pt;margin-top:88.05pt;width:510.25pt;height:.4pt;z-index:251659264;mso-position-horizontal-relative:page;mso-position-vertical-relative:page" coordsize="6479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">
              <v:shape id="Shape 54228" o:spid="_x0000_s1027" style="position:absolute;width:64799;height:0;visibility:visible;mso-wrap-style:square;v-text-anchor:top" coordsize="6479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4h38QA&#10;AADeAAAADwAAAGRycy9kb3ducmV2LnhtbERPTWuDQBC9F/oflinkUpq1UtvEZJUQCG2ONbl4G9yJ&#10;St1ZcTdq8uu7h0KPj/e9zWfTiZEG11pW8LqMQBBXVrdcKzifDi8rEM4ja+wsk4IbOcizx4ctptpO&#10;/E1j4WsRQtilqKDxvk+ldFVDBt3S9sSBu9jBoA9wqKUecArhppNxFL1Lgy2HhgZ72jdU/RRXo6As&#10;P3n9fC3RlNPpIxmT4/F8T5RaPM27DQhPs/8X/7m/tILkLY7D3nAnXA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eId/EAAAA3gAAAA8AAAAAAAAAAAAAAAAAmAIAAGRycy9k&#10;b3ducmV2LnhtbFBLBQYAAAAABAAEAPUAAACJAwAAAAA=&#10;" path="m,l6479997,e" filled="f" strokeweight=".14042mm">
                <v:stroke miterlimit="83231f" joinstyle="miter"/>
                <v:path arrowok="t" textboxrect="0,0,6479997,0"/>
              </v:shape>
              <w10:wrap type="square" anchorx="page" anchory="page"/>
            </v:group>
          </w:pict>
        </mc:Fallback>
      </mc:AlternateContent>
    </w:r>
    <w:r>
      <w:rPr>
        <w:rFonts w:ascii="Calibri" w:eastAsia="Calibri" w:hAnsi="Calibri" w:cs="Calibri"/>
        <w:sz w:val="22"/>
      </w:rPr>
      <w:tab/>
    </w:r>
    <w:r>
      <w:rPr>
        <w:sz w:val="18"/>
        <w:vertAlign w:val="superscript"/>
      </w:rPr>
      <w:tab/>
    </w:r>
    <w:r>
      <w:fldChar w:fldCharType="begin"/>
    </w:r>
    <w:r>
      <w:instrText xml:space="preserve"> PAGE   \* MERGEFORMAT </w:instrText>
    </w:r>
    <w:r>
      <w:fldChar w:fldCharType="separate"/>
    </w:r>
    <w:r w:rsidR="005F3527" w:rsidRPr="005F3527">
      <w:rPr>
        <w:noProof/>
        <w:sz w:val="18"/>
      </w:rPr>
      <w:t>5</w:t>
    </w:r>
    <w:r>
      <w:rPr>
        <w:sz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D4D80" w14:textId="77777777" w:rsidR="008E6502" w:rsidRDefault="008E6502">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964398"/>
    <w:multiLevelType w:val="hybridMultilevel"/>
    <w:tmpl w:val="D814297C"/>
    <w:lvl w:ilvl="0" w:tplc="BE4E6B8E">
      <w:start w:val="1"/>
      <w:numFmt w:val="decimal"/>
      <w:lvlText w:val="[%1]"/>
      <w:lvlJc w:val="left"/>
      <w:pPr>
        <w:ind w:left="364"/>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1" w:tplc="A960782C">
      <w:start w:val="1"/>
      <w:numFmt w:val="lowerLetter"/>
      <w:lvlText w:val="%2"/>
      <w:lvlJc w:val="left"/>
      <w:pPr>
        <w:ind w:left="1171"/>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2" w:tplc="B256FB52">
      <w:start w:val="1"/>
      <w:numFmt w:val="lowerRoman"/>
      <w:lvlText w:val="%3"/>
      <w:lvlJc w:val="left"/>
      <w:pPr>
        <w:ind w:left="1891"/>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3" w:tplc="3FD40240">
      <w:start w:val="1"/>
      <w:numFmt w:val="decimal"/>
      <w:lvlText w:val="%4"/>
      <w:lvlJc w:val="left"/>
      <w:pPr>
        <w:ind w:left="2611"/>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4" w:tplc="91B8CE42">
      <w:start w:val="1"/>
      <w:numFmt w:val="lowerLetter"/>
      <w:lvlText w:val="%5"/>
      <w:lvlJc w:val="left"/>
      <w:pPr>
        <w:ind w:left="3331"/>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5" w:tplc="580E8D92">
      <w:start w:val="1"/>
      <w:numFmt w:val="lowerRoman"/>
      <w:lvlText w:val="%6"/>
      <w:lvlJc w:val="left"/>
      <w:pPr>
        <w:ind w:left="4051"/>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6" w:tplc="C3D07D3C">
      <w:start w:val="1"/>
      <w:numFmt w:val="decimal"/>
      <w:lvlText w:val="%7"/>
      <w:lvlJc w:val="left"/>
      <w:pPr>
        <w:ind w:left="4771"/>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7" w:tplc="0EB8E7E0">
      <w:start w:val="1"/>
      <w:numFmt w:val="lowerLetter"/>
      <w:lvlText w:val="%8"/>
      <w:lvlJc w:val="left"/>
      <w:pPr>
        <w:ind w:left="5491"/>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8" w:tplc="2FFE9AB4">
      <w:start w:val="1"/>
      <w:numFmt w:val="lowerRoman"/>
      <w:lvlText w:val="%9"/>
      <w:lvlJc w:val="left"/>
      <w:pPr>
        <w:ind w:left="6211"/>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42B72B69"/>
    <w:multiLevelType w:val="hybridMultilevel"/>
    <w:tmpl w:val="33164C5A"/>
    <w:lvl w:ilvl="0" w:tplc="70CCB212">
      <w:start w:val="10"/>
      <w:numFmt w:val="decimal"/>
      <w:lvlText w:val="[%1]"/>
      <w:lvlJc w:val="left"/>
      <w:pPr>
        <w:ind w:left="364"/>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1" w:tplc="FE64D5D6">
      <w:start w:val="1"/>
      <w:numFmt w:val="lowerLetter"/>
      <w:lvlText w:val="%2"/>
      <w:lvlJc w:val="left"/>
      <w:pPr>
        <w:ind w:left="1080"/>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2" w:tplc="F26CBF2C">
      <w:start w:val="1"/>
      <w:numFmt w:val="lowerRoman"/>
      <w:lvlText w:val="%3"/>
      <w:lvlJc w:val="left"/>
      <w:pPr>
        <w:ind w:left="1800"/>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3" w:tplc="B174602C">
      <w:start w:val="1"/>
      <w:numFmt w:val="decimal"/>
      <w:lvlText w:val="%4"/>
      <w:lvlJc w:val="left"/>
      <w:pPr>
        <w:ind w:left="2520"/>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4" w:tplc="FC342224">
      <w:start w:val="1"/>
      <w:numFmt w:val="lowerLetter"/>
      <w:lvlText w:val="%5"/>
      <w:lvlJc w:val="left"/>
      <w:pPr>
        <w:ind w:left="3240"/>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5" w:tplc="310E4F26">
      <w:start w:val="1"/>
      <w:numFmt w:val="lowerRoman"/>
      <w:lvlText w:val="%6"/>
      <w:lvlJc w:val="left"/>
      <w:pPr>
        <w:ind w:left="3960"/>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6" w:tplc="E2E29D88">
      <w:start w:val="1"/>
      <w:numFmt w:val="decimal"/>
      <w:lvlText w:val="%7"/>
      <w:lvlJc w:val="left"/>
      <w:pPr>
        <w:ind w:left="4680"/>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7" w:tplc="DB14499E">
      <w:start w:val="1"/>
      <w:numFmt w:val="lowerLetter"/>
      <w:lvlText w:val="%8"/>
      <w:lvlJc w:val="left"/>
      <w:pPr>
        <w:ind w:left="5400"/>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8" w:tplc="A80C6908">
      <w:start w:val="1"/>
      <w:numFmt w:val="lowerRoman"/>
      <w:lvlText w:val="%9"/>
      <w:lvlJc w:val="left"/>
      <w:pPr>
        <w:ind w:left="6120"/>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524154C6"/>
    <w:multiLevelType w:val="hybridMultilevel"/>
    <w:tmpl w:val="EC2038FA"/>
    <w:lvl w:ilvl="0" w:tplc="4409000F">
      <w:start w:val="1"/>
      <w:numFmt w:val="decimal"/>
      <w:lvlText w:val="%1."/>
      <w:lvlJc w:val="left"/>
      <w:pPr>
        <w:ind w:left="1999" w:hanging="360"/>
      </w:pPr>
    </w:lvl>
    <w:lvl w:ilvl="1" w:tplc="44090019" w:tentative="1">
      <w:start w:val="1"/>
      <w:numFmt w:val="lowerLetter"/>
      <w:lvlText w:val="%2."/>
      <w:lvlJc w:val="left"/>
      <w:pPr>
        <w:ind w:left="2719" w:hanging="360"/>
      </w:pPr>
    </w:lvl>
    <w:lvl w:ilvl="2" w:tplc="4409001B" w:tentative="1">
      <w:start w:val="1"/>
      <w:numFmt w:val="lowerRoman"/>
      <w:lvlText w:val="%3."/>
      <w:lvlJc w:val="right"/>
      <w:pPr>
        <w:ind w:left="3439" w:hanging="180"/>
      </w:pPr>
    </w:lvl>
    <w:lvl w:ilvl="3" w:tplc="4409000F" w:tentative="1">
      <w:start w:val="1"/>
      <w:numFmt w:val="decimal"/>
      <w:lvlText w:val="%4."/>
      <w:lvlJc w:val="left"/>
      <w:pPr>
        <w:ind w:left="4159" w:hanging="360"/>
      </w:pPr>
    </w:lvl>
    <w:lvl w:ilvl="4" w:tplc="44090019" w:tentative="1">
      <w:start w:val="1"/>
      <w:numFmt w:val="lowerLetter"/>
      <w:lvlText w:val="%5."/>
      <w:lvlJc w:val="left"/>
      <w:pPr>
        <w:ind w:left="4879" w:hanging="360"/>
      </w:pPr>
    </w:lvl>
    <w:lvl w:ilvl="5" w:tplc="4409001B" w:tentative="1">
      <w:start w:val="1"/>
      <w:numFmt w:val="lowerRoman"/>
      <w:lvlText w:val="%6."/>
      <w:lvlJc w:val="right"/>
      <w:pPr>
        <w:ind w:left="5599" w:hanging="180"/>
      </w:pPr>
    </w:lvl>
    <w:lvl w:ilvl="6" w:tplc="4409000F" w:tentative="1">
      <w:start w:val="1"/>
      <w:numFmt w:val="decimal"/>
      <w:lvlText w:val="%7."/>
      <w:lvlJc w:val="left"/>
      <w:pPr>
        <w:ind w:left="6319" w:hanging="360"/>
      </w:pPr>
    </w:lvl>
    <w:lvl w:ilvl="7" w:tplc="44090019" w:tentative="1">
      <w:start w:val="1"/>
      <w:numFmt w:val="lowerLetter"/>
      <w:lvlText w:val="%8."/>
      <w:lvlJc w:val="left"/>
      <w:pPr>
        <w:ind w:left="7039" w:hanging="360"/>
      </w:pPr>
    </w:lvl>
    <w:lvl w:ilvl="8" w:tplc="4409001B" w:tentative="1">
      <w:start w:val="1"/>
      <w:numFmt w:val="lowerRoman"/>
      <w:lvlText w:val="%9."/>
      <w:lvlJc w:val="right"/>
      <w:pPr>
        <w:ind w:left="7759" w:hanging="180"/>
      </w:pPr>
    </w:lvl>
  </w:abstractNum>
  <w:num w:numId="1" w16cid:durableId="1050223837">
    <w:abstractNumId w:val="0"/>
  </w:num>
  <w:num w:numId="2" w16cid:durableId="2112118588">
    <w:abstractNumId w:val="1"/>
  </w:num>
  <w:num w:numId="3" w16cid:durableId="14511693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99E"/>
    <w:rsid w:val="00002848"/>
    <w:rsid w:val="00032A0D"/>
    <w:rsid w:val="000531BE"/>
    <w:rsid w:val="00073B45"/>
    <w:rsid w:val="000742FA"/>
    <w:rsid w:val="00084297"/>
    <w:rsid w:val="000D0B3E"/>
    <w:rsid w:val="00192887"/>
    <w:rsid w:val="001A28E2"/>
    <w:rsid w:val="001B5990"/>
    <w:rsid w:val="001E2F33"/>
    <w:rsid w:val="0021555C"/>
    <w:rsid w:val="0022581B"/>
    <w:rsid w:val="002A3242"/>
    <w:rsid w:val="002D3A55"/>
    <w:rsid w:val="0032296A"/>
    <w:rsid w:val="003376AE"/>
    <w:rsid w:val="00347769"/>
    <w:rsid w:val="00360D75"/>
    <w:rsid w:val="003E2AC2"/>
    <w:rsid w:val="0049142C"/>
    <w:rsid w:val="004A03F7"/>
    <w:rsid w:val="004B54D4"/>
    <w:rsid w:val="004D1D6F"/>
    <w:rsid w:val="005036DC"/>
    <w:rsid w:val="00516F9E"/>
    <w:rsid w:val="00527984"/>
    <w:rsid w:val="005E599E"/>
    <w:rsid w:val="005F3527"/>
    <w:rsid w:val="0065335C"/>
    <w:rsid w:val="00683CFD"/>
    <w:rsid w:val="006D3C19"/>
    <w:rsid w:val="006F74FA"/>
    <w:rsid w:val="00701993"/>
    <w:rsid w:val="00772B5F"/>
    <w:rsid w:val="007A3977"/>
    <w:rsid w:val="007A4E0E"/>
    <w:rsid w:val="007A58CE"/>
    <w:rsid w:val="007A67FD"/>
    <w:rsid w:val="008034BB"/>
    <w:rsid w:val="00854F66"/>
    <w:rsid w:val="008646FF"/>
    <w:rsid w:val="00870154"/>
    <w:rsid w:val="00886529"/>
    <w:rsid w:val="00892C4F"/>
    <w:rsid w:val="00896F59"/>
    <w:rsid w:val="008B2202"/>
    <w:rsid w:val="008E368E"/>
    <w:rsid w:val="008E3987"/>
    <w:rsid w:val="008E6502"/>
    <w:rsid w:val="00942B7A"/>
    <w:rsid w:val="00991C4D"/>
    <w:rsid w:val="009C22C9"/>
    <w:rsid w:val="009E456F"/>
    <w:rsid w:val="00A03D70"/>
    <w:rsid w:val="00A312B8"/>
    <w:rsid w:val="00A5131F"/>
    <w:rsid w:val="00A54876"/>
    <w:rsid w:val="00A55DCA"/>
    <w:rsid w:val="00A706E1"/>
    <w:rsid w:val="00A83E81"/>
    <w:rsid w:val="00AA0857"/>
    <w:rsid w:val="00AA7F8A"/>
    <w:rsid w:val="00AB0F4E"/>
    <w:rsid w:val="00B20C32"/>
    <w:rsid w:val="00B46B9E"/>
    <w:rsid w:val="00B53587"/>
    <w:rsid w:val="00BA4F3A"/>
    <w:rsid w:val="00C221F4"/>
    <w:rsid w:val="00C945E4"/>
    <w:rsid w:val="00CA0158"/>
    <w:rsid w:val="00CC6068"/>
    <w:rsid w:val="00CE4B16"/>
    <w:rsid w:val="00D06E02"/>
    <w:rsid w:val="00D678B4"/>
    <w:rsid w:val="00DD4754"/>
    <w:rsid w:val="00DE16A9"/>
    <w:rsid w:val="00DF2708"/>
    <w:rsid w:val="00DF3217"/>
    <w:rsid w:val="00E356DE"/>
    <w:rsid w:val="00E441AA"/>
    <w:rsid w:val="00F039D5"/>
    <w:rsid w:val="00F07A2B"/>
    <w:rsid w:val="00F24811"/>
    <w:rsid w:val="00F45648"/>
    <w:rsid w:val="00F6762E"/>
    <w:rsid w:val="00F86ECA"/>
    <w:rsid w:val="00FA5A38"/>
    <w:rsid w:val="00FB4596"/>
    <w:rsid w:val="00FC68CA"/>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28F43"/>
  <w15:docId w15:val="{75F144D5-078C-4F00-8247-2BB2B64FA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MY" w:eastAsia="en-M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70" w:lineRule="auto"/>
      <w:ind w:left="10" w:hanging="10"/>
      <w:jc w:val="both"/>
    </w:pPr>
    <w:rPr>
      <w:rFonts w:ascii="Cambria" w:eastAsia="Cambria" w:hAnsi="Cambria" w:cs="Cambria"/>
      <w:color w:val="000000"/>
      <w:sz w:val="20"/>
    </w:rPr>
  </w:style>
  <w:style w:type="paragraph" w:styleId="Heading1">
    <w:name w:val="heading 1"/>
    <w:next w:val="Normal"/>
    <w:link w:val="Heading1Char"/>
    <w:uiPriority w:val="9"/>
    <w:unhideWhenUsed/>
    <w:qFormat/>
    <w:pPr>
      <w:keepNext/>
      <w:keepLines/>
      <w:spacing w:after="73"/>
      <w:ind w:left="10" w:hanging="10"/>
      <w:jc w:val="center"/>
      <w:outlineLvl w:val="0"/>
    </w:pPr>
    <w:rPr>
      <w:rFonts w:ascii="Cambria" w:eastAsia="Cambria" w:hAnsi="Cambria" w:cs="Cambria"/>
      <w:b/>
      <w:color w:val="000000"/>
      <w:sz w:val="24"/>
    </w:rPr>
  </w:style>
  <w:style w:type="paragraph" w:styleId="Heading2">
    <w:name w:val="heading 2"/>
    <w:next w:val="Normal"/>
    <w:link w:val="Heading2Char"/>
    <w:uiPriority w:val="9"/>
    <w:unhideWhenUsed/>
    <w:qFormat/>
    <w:pPr>
      <w:keepNext/>
      <w:keepLines/>
      <w:spacing w:after="0"/>
      <w:ind w:left="2514" w:hanging="10"/>
      <w:outlineLvl w:val="1"/>
    </w:pPr>
    <w:rPr>
      <w:rFonts w:ascii="Cambria" w:eastAsia="Cambria" w:hAnsi="Cambria" w:cs="Cambria"/>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mbria" w:eastAsia="Cambria" w:hAnsi="Cambria" w:cs="Cambria"/>
      <w:color w:val="000000"/>
      <w:sz w:val="20"/>
    </w:rPr>
  </w:style>
  <w:style w:type="character" w:customStyle="1" w:styleId="Heading1Char">
    <w:name w:val="Heading 1 Char"/>
    <w:link w:val="Heading1"/>
    <w:rPr>
      <w:rFonts w:ascii="Cambria" w:eastAsia="Cambria" w:hAnsi="Cambria" w:cs="Cambria"/>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8034BB"/>
    <w:pPr>
      <w:ind w:left="720"/>
      <w:contextualSpacing/>
    </w:pPr>
  </w:style>
  <w:style w:type="paragraph" w:styleId="Footer">
    <w:name w:val="footer"/>
    <w:basedOn w:val="Normal"/>
    <w:link w:val="FooterChar"/>
    <w:uiPriority w:val="99"/>
    <w:unhideWhenUsed/>
    <w:rsid w:val="008B22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2202"/>
    <w:rPr>
      <w:rFonts w:ascii="Cambria" w:eastAsia="Cambria" w:hAnsi="Cambria" w:cs="Cambria"/>
      <w:color w:val="000000"/>
      <w:sz w:val="20"/>
    </w:rPr>
  </w:style>
  <w:style w:type="table" w:styleId="TableGrid0">
    <w:name w:val="Table Grid"/>
    <w:basedOn w:val="TableNormal"/>
    <w:uiPriority w:val="39"/>
    <w:rsid w:val="00F2481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5.bin"/><Relationship Id="rId42" Type="http://schemas.openxmlformats.org/officeDocument/2006/relationships/image" Target="media/image18.wmf"/><Relationship Id="rId47" Type="http://schemas.openxmlformats.org/officeDocument/2006/relationships/oleObject" Target="embeddings/oleObject18.bin"/><Relationship Id="rId63" Type="http://schemas.openxmlformats.org/officeDocument/2006/relationships/image" Target="media/image29.wmf"/><Relationship Id="rId68" Type="http://schemas.openxmlformats.org/officeDocument/2006/relationships/image" Target="media/image33.png"/><Relationship Id="rId16" Type="http://schemas.openxmlformats.org/officeDocument/2006/relationships/image" Target="media/image5.wmf"/><Relationship Id="rId11" Type="http://schemas.openxmlformats.org/officeDocument/2006/relationships/image" Target="media/image2.png"/><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3.bin"/><Relationship Id="rId40" Type="http://schemas.openxmlformats.org/officeDocument/2006/relationships/image" Target="media/image17.w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6.wmf"/><Relationship Id="rId66" Type="http://schemas.openxmlformats.org/officeDocument/2006/relationships/image" Target="media/image31.png"/><Relationship Id="rId74" Type="http://schemas.openxmlformats.org/officeDocument/2006/relationships/image" Target="media/image39.pn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oleObject" Target="embeddings/oleObject25.bin"/><Relationship Id="rId19" Type="http://schemas.openxmlformats.org/officeDocument/2006/relationships/oleObject" Target="embeddings/oleObject4.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8.bin"/><Relationship Id="rId30" Type="http://schemas.openxmlformats.org/officeDocument/2006/relationships/image" Target="media/image12.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oleObject" Target="embeddings/oleObject26.bin"/><Relationship Id="rId69" Type="http://schemas.openxmlformats.org/officeDocument/2006/relationships/image" Target="media/image34.png"/><Relationship Id="rId77" Type="http://schemas.openxmlformats.org/officeDocument/2006/relationships/image" Target="media/image42.png"/><Relationship Id="rId8" Type="http://schemas.openxmlformats.org/officeDocument/2006/relationships/header" Target="header2.xml"/><Relationship Id="rId51" Type="http://schemas.openxmlformats.org/officeDocument/2006/relationships/oleObject" Target="embeddings/oleObject20.bin"/><Relationship Id="rId72"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4.bin"/><Relationship Id="rId67" Type="http://schemas.openxmlformats.org/officeDocument/2006/relationships/image" Target="media/image32.png"/><Relationship Id="rId20" Type="http://schemas.openxmlformats.org/officeDocument/2006/relationships/image" Target="media/image7.wmf"/><Relationship Id="rId41" Type="http://schemas.openxmlformats.org/officeDocument/2006/relationships/oleObject" Target="embeddings/oleObject15.bin"/><Relationship Id="rId54" Type="http://schemas.openxmlformats.org/officeDocument/2006/relationships/image" Target="media/image24.wmf"/><Relationship Id="rId62" Type="http://schemas.openxmlformats.org/officeDocument/2006/relationships/image" Target="media/image28.png"/><Relationship Id="rId70" Type="http://schemas.openxmlformats.org/officeDocument/2006/relationships/image" Target="media/image35.png"/><Relationship Id="rId75" Type="http://schemas.openxmlformats.org/officeDocument/2006/relationships/image" Target="media/image4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19.bin"/><Relationship Id="rId57" Type="http://schemas.openxmlformats.org/officeDocument/2006/relationships/oleObject" Target="embeddings/oleObject23.bin"/><Relationship Id="rId10" Type="http://schemas.openxmlformats.org/officeDocument/2006/relationships/image" Target="media/image1.png"/><Relationship Id="rId31" Type="http://schemas.openxmlformats.org/officeDocument/2006/relationships/oleObject" Target="embeddings/oleObject10.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image" Target="media/image30.png"/><Relationship Id="rId73" Type="http://schemas.openxmlformats.org/officeDocument/2006/relationships/image" Target="media/image38.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3" Type="http://schemas.openxmlformats.org/officeDocument/2006/relationships/oleObject" Target="embeddings/oleObject1.bin"/><Relationship Id="rId18" Type="http://schemas.openxmlformats.org/officeDocument/2006/relationships/image" Target="media/image6.wmf"/><Relationship Id="rId39" Type="http://schemas.openxmlformats.org/officeDocument/2006/relationships/oleObject" Target="embeddings/oleObject14.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2.bin"/><Relationship Id="rId76" Type="http://schemas.openxmlformats.org/officeDocument/2006/relationships/image" Target="media/image41.png"/><Relationship Id="rId7" Type="http://schemas.openxmlformats.org/officeDocument/2006/relationships/header" Target="header1.xml"/><Relationship Id="rId71" Type="http://schemas.openxmlformats.org/officeDocument/2006/relationships/image" Target="media/image36.png"/><Relationship Id="rId2" Type="http://schemas.openxmlformats.org/officeDocument/2006/relationships/styles" Target="styles.xml"/><Relationship Id="rId29" Type="http://schemas.openxmlformats.org/officeDocument/2006/relationships/oleObject" Target="embeddings/oleObject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451</TotalTime>
  <Pages>9</Pages>
  <Words>4504</Words>
  <Characters>25678</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cp:lastModifiedBy>theaisha1707@gmail.com</cp:lastModifiedBy>
  <cp:revision>12</cp:revision>
  <dcterms:created xsi:type="dcterms:W3CDTF">2026-02-16T01:45:00Z</dcterms:created>
  <dcterms:modified xsi:type="dcterms:W3CDTF">2026-02-27T08:10:00Z</dcterms:modified>
</cp:coreProperties>
</file>