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4861" w14:textId="77777777" w:rsidR="00444EFE" w:rsidRDefault="00000000">
      <w:pPr>
        <w:pStyle w:val="Title"/>
        <w:spacing w:line="259" w:lineRule="auto"/>
      </w:pPr>
      <w:r>
        <w:t>A</w:t>
      </w:r>
      <w:r>
        <w:rPr>
          <w:spacing w:val="-23"/>
        </w:rPr>
        <w:t xml:space="preserve"> </w:t>
      </w:r>
      <w:r>
        <w:t>Comparative</w:t>
      </w:r>
      <w:r>
        <w:rPr>
          <w:spacing w:val="-12"/>
        </w:rPr>
        <w:t xml:space="preserve"> </w:t>
      </w:r>
      <w:r>
        <w:t>Study</w:t>
      </w:r>
      <w:r>
        <w:rPr>
          <w:spacing w:val="-7"/>
        </w:rPr>
        <w:t xml:space="preserve"> </w:t>
      </w:r>
      <w:r>
        <w:t>of</w:t>
      </w:r>
      <w:r>
        <w:rPr>
          <w:spacing w:val="-23"/>
        </w:rPr>
        <w:t xml:space="preserve"> </w:t>
      </w:r>
      <w:r>
        <w:t>Atmospheric</w:t>
      </w:r>
      <w:r>
        <w:rPr>
          <w:spacing w:val="-4"/>
        </w:rPr>
        <w:t xml:space="preserve"> </w:t>
      </w:r>
      <w:r>
        <w:t>Boundary</w:t>
      </w:r>
      <w:r>
        <w:rPr>
          <w:spacing w:val="-6"/>
        </w:rPr>
        <w:t xml:space="preserve"> </w:t>
      </w:r>
      <w:r>
        <w:t>Layer Characteristics over New Delhi during 2001–2010</w:t>
      </w:r>
    </w:p>
    <w:p w14:paraId="638EA659" w14:textId="77777777" w:rsidR="00444EFE" w:rsidRDefault="00444EFE">
      <w:pPr>
        <w:pStyle w:val="BodyText"/>
        <w:spacing w:before="79"/>
        <w:rPr>
          <w:b/>
          <w:sz w:val="20"/>
        </w:rPr>
      </w:pPr>
    </w:p>
    <w:p w14:paraId="7290A0DC" w14:textId="77777777" w:rsidR="00444EFE" w:rsidRDefault="00444EFE">
      <w:pPr>
        <w:pStyle w:val="BodyText"/>
        <w:rPr>
          <w:b/>
          <w:sz w:val="20"/>
        </w:rPr>
        <w:sectPr w:rsidR="00444EFE">
          <w:type w:val="continuous"/>
          <w:pgSz w:w="11910" w:h="16840"/>
          <w:pgMar w:top="640" w:right="708" w:bottom="280" w:left="708" w:header="720" w:footer="720" w:gutter="0"/>
          <w:cols w:space="720"/>
        </w:sectPr>
      </w:pPr>
    </w:p>
    <w:p w14:paraId="317813C8" w14:textId="77777777" w:rsidR="00444EFE" w:rsidRDefault="00444EFE">
      <w:pPr>
        <w:pStyle w:val="BodyText"/>
        <w:rPr>
          <w:b/>
        </w:rPr>
      </w:pPr>
    </w:p>
    <w:p w14:paraId="669B9CDF" w14:textId="77777777" w:rsidR="00444EFE" w:rsidRDefault="00444EFE">
      <w:pPr>
        <w:pStyle w:val="BodyText"/>
        <w:rPr>
          <w:b/>
        </w:rPr>
      </w:pPr>
    </w:p>
    <w:p w14:paraId="7ADE0035" w14:textId="77777777" w:rsidR="00444EFE" w:rsidRDefault="00444EFE">
      <w:pPr>
        <w:pStyle w:val="BodyText"/>
        <w:rPr>
          <w:b/>
        </w:rPr>
      </w:pPr>
    </w:p>
    <w:p w14:paraId="31BAF25B" w14:textId="77777777" w:rsidR="00444EFE" w:rsidRDefault="00444EFE">
      <w:pPr>
        <w:pStyle w:val="BodyText"/>
        <w:rPr>
          <w:b/>
        </w:rPr>
      </w:pPr>
    </w:p>
    <w:p w14:paraId="6BF065B2" w14:textId="77777777" w:rsidR="00444EFE" w:rsidRDefault="00444EFE">
      <w:pPr>
        <w:pStyle w:val="BodyText"/>
        <w:rPr>
          <w:b/>
        </w:rPr>
      </w:pPr>
    </w:p>
    <w:p w14:paraId="007A594D" w14:textId="77777777" w:rsidR="00444EFE" w:rsidRDefault="00444EFE">
      <w:pPr>
        <w:pStyle w:val="BodyText"/>
        <w:spacing w:before="102"/>
        <w:rPr>
          <w:b/>
        </w:rPr>
      </w:pPr>
    </w:p>
    <w:p w14:paraId="70C0875B" w14:textId="77777777" w:rsidR="00444EFE" w:rsidRDefault="00000000">
      <w:pPr>
        <w:pStyle w:val="Heading1"/>
        <w:ind w:left="12" w:firstLine="0"/>
      </w:pPr>
      <w:r>
        <w:rPr>
          <w:spacing w:val="-2"/>
        </w:rPr>
        <w:t>Abstract</w:t>
      </w:r>
    </w:p>
    <w:p w14:paraId="79B75422" w14:textId="4FB9B42C" w:rsidR="00444EFE" w:rsidRDefault="00000000" w:rsidP="00995BCE">
      <w:pPr>
        <w:spacing w:before="90"/>
        <w:ind w:right="1482"/>
        <w:jc w:val="center"/>
      </w:pPr>
      <w:r>
        <w:br w:type="column"/>
      </w:r>
      <w:r w:rsidR="00995BCE">
        <w:t xml:space="preserve"> </w:t>
      </w:r>
    </w:p>
    <w:p w14:paraId="09238E8C" w14:textId="77777777" w:rsidR="00444EFE" w:rsidRDefault="00444EFE">
      <w:pPr>
        <w:pStyle w:val="BodyText"/>
        <w:jc w:val="center"/>
        <w:sectPr w:rsidR="00444EFE">
          <w:type w:val="continuous"/>
          <w:pgSz w:w="11910" w:h="16840"/>
          <w:pgMar w:top="640" w:right="708" w:bottom="280" w:left="708" w:header="720" w:footer="720" w:gutter="0"/>
          <w:cols w:num="2" w:space="720" w:equalWidth="0">
            <w:col w:w="904" w:space="580"/>
            <w:col w:w="9010"/>
          </w:cols>
        </w:sectPr>
      </w:pPr>
    </w:p>
    <w:p w14:paraId="34203D71" w14:textId="77777777" w:rsidR="00444EFE" w:rsidRDefault="00000000">
      <w:pPr>
        <w:pStyle w:val="BodyText"/>
        <w:spacing w:before="24" w:line="259" w:lineRule="auto"/>
        <w:ind w:left="12" w:right="6"/>
        <w:jc w:val="both"/>
      </w:pPr>
      <w:r>
        <w:t>The</w:t>
      </w:r>
      <w:r>
        <w:rPr>
          <w:spacing w:val="-12"/>
        </w:rPr>
        <w:t xml:space="preserve"> </w:t>
      </w:r>
      <w:r>
        <w:t>Atmospheric Boundary Layer (ABL) plays a crucial role in regulating weather, climate, and air quality, particularly over urban regions.</w:t>
      </w:r>
      <w:r>
        <w:rPr>
          <w:spacing w:val="-6"/>
        </w:rPr>
        <w:t xml:space="preserve"> </w:t>
      </w:r>
      <w:r>
        <w:t>This study investigates the temporal and seasonal variability of</w:t>
      </w:r>
      <w:r>
        <w:rPr>
          <w:spacing w:val="-15"/>
        </w:rPr>
        <w:t xml:space="preserve"> </w:t>
      </w:r>
      <w:r>
        <w:t>Atmospheric Boundary Layer characteristics over New Delhi during the period 2001–2010 using ERA-5 reanalysis data. Key</w:t>
      </w:r>
      <w:r>
        <w:rPr>
          <w:spacing w:val="-5"/>
        </w:rPr>
        <w:t xml:space="preserve"> </w:t>
      </w:r>
      <w:r>
        <w:t>parameters</w:t>
      </w:r>
      <w:r>
        <w:rPr>
          <w:spacing w:val="-5"/>
        </w:rPr>
        <w:t xml:space="preserve"> </w:t>
      </w:r>
      <w:r>
        <w:t>such</w:t>
      </w:r>
      <w:r>
        <w:rPr>
          <w:spacing w:val="-5"/>
        </w:rPr>
        <w:t xml:space="preserve"> </w:t>
      </w:r>
      <w:r>
        <w:t>as Boundary</w:t>
      </w:r>
      <w:r>
        <w:rPr>
          <w:spacing w:val="-6"/>
        </w:rPr>
        <w:t xml:space="preserve"> </w:t>
      </w:r>
      <w:r>
        <w:t>Layer</w:t>
      </w:r>
      <w:r>
        <w:rPr>
          <w:spacing w:val="-6"/>
        </w:rPr>
        <w:t xml:space="preserve"> </w:t>
      </w:r>
      <w:r>
        <w:t>Height</w:t>
      </w:r>
      <w:r>
        <w:rPr>
          <w:spacing w:val="-4"/>
        </w:rPr>
        <w:t xml:space="preserve"> </w:t>
      </w:r>
      <w:r>
        <w:t>(BLH),</w:t>
      </w:r>
      <w:r>
        <w:rPr>
          <w:spacing w:val="-6"/>
        </w:rPr>
        <w:t xml:space="preserve"> </w:t>
      </w:r>
      <w:r>
        <w:t>surface</w:t>
      </w:r>
      <w:r>
        <w:rPr>
          <w:spacing w:val="-6"/>
        </w:rPr>
        <w:t xml:space="preserve"> </w:t>
      </w:r>
      <w:r>
        <w:t>temperature,</w:t>
      </w:r>
      <w:r>
        <w:rPr>
          <w:spacing w:val="-5"/>
        </w:rPr>
        <w:t xml:space="preserve"> </w:t>
      </w:r>
      <w:r>
        <w:t>and</w:t>
      </w:r>
      <w:r>
        <w:rPr>
          <w:spacing w:val="-2"/>
        </w:rPr>
        <w:t xml:space="preserve"> </w:t>
      </w:r>
      <w:r>
        <w:t>wind</w:t>
      </w:r>
      <w:r>
        <w:rPr>
          <w:spacing w:val="-5"/>
        </w:rPr>
        <w:t xml:space="preserve"> </w:t>
      </w:r>
      <w:r>
        <w:t>speed</w:t>
      </w:r>
      <w:r>
        <w:rPr>
          <w:spacing w:val="-2"/>
        </w:rPr>
        <w:t xml:space="preserve"> </w:t>
      </w:r>
      <w:r>
        <w:t>are</w:t>
      </w:r>
      <w:r>
        <w:rPr>
          <w:spacing w:val="-6"/>
        </w:rPr>
        <w:t xml:space="preserve"> </w:t>
      </w:r>
      <w:r>
        <w:t>analysed</w:t>
      </w:r>
      <w:r>
        <w:rPr>
          <w:spacing w:val="-5"/>
        </w:rPr>
        <w:t xml:space="preserve"> </w:t>
      </w:r>
      <w:r>
        <w:t>on annual</w:t>
      </w:r>
      <w:r>
        <w:rPr>
          <w:spacing w:val="-4"/>
        </w:rPr>
        <w:t xml:space="preserve"> </w:t>
      </w:r>
      <w:r>
        <w:t>and</w:t>
      </w:r>
      <w:r>
        <w:rPr>
          <w:spacing w:val="-5"/>
        </w:rPr>
        <w:t xml:space="preserve"> </w:t>
      </w:r>
      <w:r>
        <w:t>seasonal</w:t>
      </w:r>
      <w:r>
        <w:rPr>
          <w:spacing w:val="-4"/>
        </w:rPr>
        <w:t xml:space="preserve"> </w:t>
      </w:r>
      <w:r>
        <w:t>scales.</w:t>
      </w:r>
      <w:r>
        <w:rPr>
          <w:spacing w:val="-9"/>
        </w:rPr>
        <w:t xml:space="preserve"> </w:t>
      </w:r>
      <w:r>
        <w:t>The</w:t>
      </w:r>
      <w:r>
        <w:rPr>
          <w:spacing w:val="-6"/>
        </w:rPr>
        <w:t xml:space="preserve"> </w:t>
      </w:r>
      <w:r>
        <w:t>results</w:t>
      </w:r>
      <w:r>
        <w:rPr>
          <w:spacing w:val="-5"/>
        </w:rPr>
        <w:t xml:space="preserve"> </w:t>
      </w:r>
      <w:r>
        <w:t>reveal</w:t>
      </w:r>
      <w:r>
        <w:rPr>
          <w:spacing w:val="-4"/>
        </w:rPr>
        <w:t xml:space="preserve"> </w:t>
      </w:r>
      <w:r>
        <w:t>pronounced</w:t>
      </w:r>
      <w:r>
        <w:rPr>
          <w:spacing w:val="-5"/>
        </w:rPr>
        <w:t xml:space="preserve"> </w:t>
      </w:r>
      <w:r>
        <w:t>seasonal</w:t>
      </w:r>
      <w:r>
        <w:rPr>
          <w:spacing w:val="-4"/>
        </w:rPr>
        <w:t xml:space="preserve"> </w:t>
      </w:r>
      <w:r>
        <w:t>variations,</w:t>
      </w:r>
      <w:r>
        <w:rPr>
          <w:spacing w:val="-5"/>
        </w:rPr>
        <w:t xml:space="preserve"> </w:t>
      </w:r>
      <w:r>
        <w:t>with</w:t>
      </w:r>
      <w:r>
        <w:rPr>
          <w:spacing w:val="-4"/>
        </w:rPr>
        <w:t xml:space="preserve"> </w:t>
      </w:r>
      <w:r>
        <w:t>maximum</w:t>
      </w:r>
      <w:r>
        <w:rPr>
          <w:spacing w:val="-4"/>
        </w:rPr>
        <w:t xml:space="preserve"> </w:t>
      </w:r>
      <w:r>
        <w:t>BLH</w:t>
      </w:r>
      <w:r>
        <w:rPr>
          <w:spacing w:val="-6"/>
        </w:rPr>
        <w:t xml:space="preserve"> </w:t>
      </w:r>
      <w:r>
        <w:t>observed during the pre-monsoon season and minimum values during winter. Inter-annual variability highlights the influence of surface heating and urbanization on boundary layer development. The findings provide insight into urban boundary layer dynamics and their implications for air pollution dispersion over New Delhi.</w:t>
      </w:r>
    </w:p>
    <w:p w14:paraId="53E1F4D0" w14:textId="77777777" w:rsidR="00444EFE" w:rsidRDefault="00000000">
      <w:pPr>
        <w:pStyle w:val="BodyText"/>
        <w:spacing w:before="158"/>
        <w:ind w:left="12"/>
        <w:jc w:val="both"/>
      </w:pPr>
      <w:r>
        <w:rPr>
          <w:b/>
        </w:rPr>
        <w:t>Keywords:</w:t>
      </w:r>
      <w:r>
        <w:rPr>
          <w:b/>
          <w:spacing w:val="-15"/>
        </w:rPr>
        <w:t xml:space="preserve"> </w:t>
      </w:r>
      <w:r>
        <w:t>Atmospheric</w:t>
      </w:r>
      <w:r>
        <w:rPr>
          <w:spacing w:val="-11"/>
        </w:rPr>
        <w:t xml:space="preserve"> </w:t>
      </w:r>
      <w:r>
        <w:t>Boundary</w:t>
      </w:r>
      <w:r>
        <w:rPr>
          <w:spacing w:val="-7"/>
        </w:rPr>
        <w:t xml:space="preserve"> </w:t>
      </w:r>
      <w:r>
        <w:t>Layer,</w:t>
      </w:r>
      <w:r>
        <w:rPr>
          <w:spacing w:val="-7"/>
        </w:rPr>
        <w:t xml:space="preserve"> </w:t>
      </w:r>
      <w:r>
        <w:t>ERA-5,</w:t>
      </w:r>
      <w:r>
        <w:rPr>
          <w:spacing w:val="-6"/>
        </w:rPr>
        <w:t xml:space="preserve"> </w:t>
      </w:r>
      <w:r>
        <w:t>Boundary</w:t>
      </w:r>
      <w:r>
        <w:rPr>
          <w:spacing w:val="-7"/>
        </w:rPr>
        <w:t xml:space="preserve"> </w:t>
      </w:r>
      <w:r>
        <w:t>Layer</w:t>
      </w:r>
      <w:r>
        <w:rPr>
          <w:spacing w:val="-7"/>
        </w:rPr>
        <w:t xml:space="preserve"> </w:t>
      </w:r>
      <w:r>
        <w:t>Height,</w:t>
      </w:r>
      <w:r>
        <w:rPr>
          <w:spacing w:val="-6"/>
        </w:rPr>
        <w:t xml:space="preserve"> </w:t>
      </w:r>
      <w:r>
        <w:t>Seasonal</w:t>
      </w:r>
      <w:r>
        <w:rPr>
          <w:spacing w:val="-11"/>
        </w:rPr>
        <w:t xml:space="preserve"> </w:t>
      </w:r>
      <w:r>
        <w:t>Variability,</w:t>
      </w:r>
      <w:r>
        <w:rPr>
          <w:spacing w:val="-7"/>
        </w:rPr>
        <w:t xml:space="preserve"> </w:t>
      </w:r>
      <w:r>
        <w:t>New</w:t>
      </w:r>
      <w:r>
        <w:rPr>
          <w:spacing w:val="-7"/>
        </w:rPr>
        <w:t xml:space="preserve"> </w:t>
      </w:r>
      <w:r>
        <w:rPr>
          <w:spacing w:val="-2"/>
        </w:rPr>
        <w:t>Delhi</w:t>
      </w:r>
    </w:p>
    <w:p w14:paraId="1E79A475" w14:textId="77777777" w:rsidR="00444EFE" w:rsidRDefault="00444EFE">
      <w:pPr>
        <w:pStyle w:val="BodyText"/>
      </w:pPr>
    </w:p>
    <w:p w14:paraId="3BA6EEA0" w14:textId="77777777" w:rsidR="00444EFE" w:rsidRDefault="00444EFE">
      <w:pPr>
        <w:pStyle w:val="BodyText"/>
        <w:spacing w:before="87"/>
      </w:pPr>
    </w:p>
    <w:p w14:paraId="0E1D4CF7" w14:textId="77777777" w:rsidR="00444EFE" w:rsidRDefault="00000000">
      <w:pPr>
        <w:pStyle w:val="Heading1"/>
        <w:numPr>
          <w:ilvl w:val="0"/>
          <w:numId w:val="3"/>
        </w:numPr>
        <w:tabs>
          <w:tab w:val="left" w:pos="252"/>
        </w:tabs>
      </w:pPr>
      <w:r>
        <w:rPr>
          <w:spacing w:val="-2"/>
        </w:rPr>
        <w:t>Introduction</w:t>
      </w:r>
    </w:p>
    <w:p w14:paraId="151E553B" w14:textId="77777777" w:rsidR="00444EFE" w:rsidRDefault="00000000">
      <w:pPr>
        <w:pStyle w:val="BodyText"/>
        <w:spacing w:before="182" w:line="259" w:lineRule="auto"/>
        <w:ind w:left="12" w:right="7"/>
        <w:jc w:val="both"/>
      </w:pPr>
      <w:r>
        <w:t>The Atmospheric Boundary Layer (ABL) is the lowest part of the atmosphere directly influenced by the Earth’s surface through turbulent fluxes of momentum, heat, and moisture. Over urban regions, ABL characteristics are strongly modified by surface roughness, anthropogenic heat flux, and land-use changes. New Delhi, a rapidly urbanizing megacity in northern India, frequently experiences severe air pollution episodes, especially during winter, which are closely linked to boundary layer dynamics.</w:t>
      </w:r>
    </w:p>
    <w:p w14:paraId="47B8866F" w14:textId="77777777" w:rsidR="00444EFE" w:rsidRDefault="00000000">
      <w:pPr>
        <w:pStyle w:val="BodyText"/>
        <w:spacing w:before="159" w:line="259" w:lineRule="auto"/>
        <w:ind w:left="12" w:right="8"/>
        <w:jc w:val="both"/>
      </w:pPr>
      <w:r>
        <w:t>Several studies have highlighted the importance of understanding long-term ABL variability to improve weather prediction and air-quality management. Reanalysis datasets such as ERA-5 provide consistent and continuous</w:t>
      </w:r>
      <w:r>
        <w:rPr>
          <w:spacing w:val="-8"/>
        </w:rPr>
        <w:t xml:space="preserve"> </w:t>
      </w:r>
      <w:r>
        <w:t>atmospheric</w:t>
      </w:r>
      <w:r>
        <w:rPr>
          <w:spacing w:val="-9"/>
        </w:rPr>
        <w:t xml:space="preserve"> </w:t>
      </w:r>
      <w:r>
        <w:t>information</w:t>
      </w:r>
      <w:r>
        <w:rPr>
          <w:spacing w:val="-8"/>
        </w:rPr>
        <w:t xml:space="preserve"> </w:t>
      </w:r>
      <w:r>
        <w:t>suitable</w:t>
      </w:r>
      <w:r>
        <w:rPr>
          <w:spacing w:val="-9"/>
        </w:rPr>
        <w:t xml:space="preserve"> </w:t>
      </w:r>
      <w:r>
        <w:t>for</w:t>
      </w:r>
      <w:r>
        <w:rPr>
          <w:spacing w:val="-7"/>
        </w:rPr>
        <w:t xml:space="preserve"> </w:t>
      </w:r>
      <w:r>
        <w:t>climatological</w:t>
      </w:r>
      <w:r>
        <w:rPr>
          <w:spacing w:val="-8"/>
        </w:rPr>
        <w:t xml:space="preserve"> </w:t>
      </w:r>
      <w:r>
        <w:t>studies.</w:t>
      </w:r>
      <w:r>
        <w:rPr>
          <w:spacing w:val="-13"/>
        </w:rPr>
        <w:t xml:space="preserve"> </w:t>
      </w:r>
      <w:r>
        <w:t>The</w:t>
      </w:r>
      <w:r>
        <w:rPr>
          <w:spacing w:val="-7"/>
        </w:rPr>
        <w:t xml:space="preserve"> </w:t>
      </w:r>
      <w:r>
        <w:t>present</w:t>
      </w:r>
      <w:r>
        <w:rPr>
          <w:spacing w:val="-8"/>
        </w:rPr>
        <w:t xml:space="preserve"> </w:t>
      </w:r>
      <w:r>
        <w:t>work</w:t>
      </w:r>
      <w:r>
        <w:rPr>
          <w:spacing w:val="-6"/>
        </w:rPr>
        <w:t xml:space="preserve"> </w:t>
      </w:r>
      <w:r>
        <w:t>aims</w:t>
      </w:r>
      <w:r>
        <w:rPr>
          <w:spacing w:val="-8"/>
        </w:rPr>
        <w:t xml:space="preserve"> </w:t>
      </w:r>
      <w:r>
        <w:t>to</w:t>
      </w:r>
      <w:r>
        <w:rPr>
          <w:spacing w:val="-8"/>
        </w:rPr>
        <w:t xml:space="preserve"> </w:t>
      </w:r>
      <w:r>
        <w:t>analyse</w:t>
      </w:r>
      <w:r>
        <w:rPr>
          <w:spacing w:val="-8"/>
        </w:rPr>
        <w:t xml:space="preserve"> </w:t>
      </w:r>
      <w:r>
        <w:t>and compare the decadal variability of</w:t>
      </w:r>
      <w:r>
        <w:rPr>
          <w:spacing w:val="-8"/>
        </w:rPr>
        <w:t xml:space="preserve"> </w:t>
      </w:r>
      <w:r>
        <w:t>ABL</w:t>
      </w:r>
      <w:r>
        <w:rPr>
          <w:spacing w:val="-1"/>
        </w:rPr>
        <w:t xml:space="preserve"> </w:t>
      </w:r>
      <w:r>
        <w:t>characteristics over New Delhi from 2001 to 2010.</w:t>
      </w:r>
    </w:p>
    <w:p w14:paraId="0D0A2D8A" w14:textId="77777777" w:rsidR="00444EFE" w:rsidRDefault="00444EFE">
      <w:pPr>
        <w:pStyle w:val="BodyText"/>
      </w:pPr>
    </w:p>
    <w:p w14:paraId="5A81B91C" w14:textId="77777777" w:rsidR="00444EFE" w:rsidRDefault="00444EFE">
      <w:pPr>
        <w:pStyle w:val="BodyText"/>
        <w:spacing w:before="65"/>
      </w:pPr>
    </w:p>
    <w:p w14:paraId="3DA746EE" w14:textId="77777777" w:rsidR="00444EFE" w:rsidRDefault="00000000">
      <w:pPr>
        <w:pStyle w:val="Heading1"/>
        <w:numPr>
          <w:ilvl w:val="0"/>
          <w:numId w:val="3"/>
        </w:numPr>
        <w:tabs>
          <w:tab w:val="left" w:pos="252"/>
        </w:tabs>
      </w:pPr>
      <w:r>
        <w:t>Data</w:t>
      </w:r>
      <w:r>
        <w:rPr>
          <w:spacing w:val="-2"/>
        </w:rPr>
        <w:t xml:space="preserve"> </w:t>
      </w:r>
      <w:r>
        <w:t>and</w:t>
      </w:r>
      <w:r>
        <w:rPr>
          <w:spacing w:val="-1"/>
        </w:rPr>
        <w:t xml:space="preserve"> </w:t>
      </w:r>
      <w:r>
        <w:rPr>
          <w:spacing w:val="-2"/>
        </w:rPr>
        <w:t>Methodology</w:t>
      </w:r>
    </w:p>
    <w:p w14:paraId="5558F78B" w14:textId="77777777" w:rsidR="00444EFE" w:rsidRDefault="00000000">
      <w:pPr>
        <w:pStyle w:val="ListParagraph"/>
        <w:numPr>
          <w:ilvl w:val="1"/>
          <w:numId w:val="3"/>
        </w:numPr>
        <w:tabs>
          <w:tab w:val="left" w:pos="372"/>
        </w:tabs>
        <w:rPr>
          <w:b/>
          <w:sz w:val="24"/>
        </w:rPr>
      </w:pPr>
      <w:r>
        <w:rPr>
          <w:b/>
          <w:sz w:val="24"/>
        </w:rPr>
        <w:t>Data</w:t>
      </w:r>
      <w:r>
        <w:rPr>
          <w:b/>
          <w:spacing w:val="-4"/>
          <w:sz w:val="24"/>
        </w:rPr>
        <w:t xml:space="preserve"> </w:t>
      </w:r>
      <w:r>
        <w:rPr>
          <w:b/>
          <w:spacing w:val="-2"/>
          <w:sz w:val="24"/>
        </w:rPr>
        <w:t>Source</w:t>
      </w:r>
    </w:p>
    <w:p w14:paraId="511D7C97" w14:textId="77777777" w:rsidR="00444EFE" w:rsidRDefault="00000000">
      <w:pPr>
        <w:pStyle w:val="BodyText"/>
        <w:spacing w:before="183" w:line="259" w:lineRule="auto"/>
        <w:ind w:left="12"/>
      </w:pPr>
      <w:r>
        <w:t xml:space="preserve">The study uses </w:t>
      </w:r>
      <w:r>
        <w:rPr>
          <w:b/>
        </w:rPr>
        <w:t xml:space="preserve">ERA-5 reanalysis data </w:t>
      </w:r>
      <w:r>
        <w:t>produced by the European Centre for Medium-Range Weather Forecasts</w:t>
      </w:r>
      <w:r>
        <w:rPr>
          <w:spacing w:val="-3"/>
        </w:rPr>
        <w:t xml:space="preserve"> </w:t>
      </w:r>
      <w:r>
        <w:t>(ECMWF).</w:t>
      </w:r>
      <w:r>
        <w:rPr>
          <w:spacing w:val="-3"/>
        </w:rPr>
        <w:t xml:space="preserve"> </w:t>
      </w:r>
      <w:r>
        <w:t>ERA-5</w:t>
      </w:r>
      <w:r>
        <w:rPr>
          <w:spacing w:val="-3"/>
        </w:rPr>
        <w:t xml:space="preserve"> </w:t>
      </w:r>
      <w:r>
        <w:t>provides</w:t>
      </w:r>
      <w:r>
        <w:rPr>
          <w:spacing w:val="-4"/>
        </w:rPr>
        <w:t xml:space="preserve"> </w:t>
      </w:r>
      <w:r>
        <w:t>hourly</w:t>
      </w:r>
      <w:r>
        <w:rPr>
          <w:spacing w:val="-3"/>
        </w:rPr>
        <w:t xml:space="preserve"> </w:t>
      </w:r>
      <w:r>
        <w:t>atmospheric</w:t>
      </w:r>
      <w:r>
        <w:rPr>
          <w:spacing w:val="-5"/>
        </w:rPr>
        <w:t xml:space="preserve"> </w:t>
      </w:r>
      <w:r>
        <w:t>variables</w:t>
      </w:r>
      <w:r>
        <w:rPr>
          <w:spacing w:val="-4"/>
        </w:rPr>
        <w:t xml:space="preserve"> </w:t>
      </w:r>
      <w:r>
        <w:t>at</w:t>
      </w:r>
      <w:r>
        <w:rPr>
          <w:spacing w:val="-3"/>
        </w:rPr>
        <w:t xml:space="preserve"> </w:t>
      </w:r>
      <w:r>
        <w:t>a</w:t>
      </w:r>
      <w:r>
        <w:rPr>
          <w:spacing w:val="-3"/>
        </w:rPr>
        <w:t xml:space="preserve"> </w:t>
      </w:r>
      <w:r>
        <w:t>horizontal</w:t>
      </w:r>
      <w:r>
        <w:rPr>
          <w:spacing w:val="-3"/>
        </w:rPr>
        <w:t xml:space="preserve"> </w:t>
      </w:r>
      <w:r>
        <w:t>resolution</w:t>
      </w:r>
      <w:r>
        <w:rPr>
          <w:spacing w:val="-3"/>
        </w:rPr>
        <w:t xml:space="preserve"> </w:t>
      </w:r>
      <w:r>
        <w:t>of</w:t>
      </w:r>
      <w:r>
        <w:rPr>
          <w:spacing w:val="-3"/>
        </w:rPr>
        <w:t xml:space="preserve"> </w:t>
      </w:r>
      <w:r>
        <w:t>0.25°</w:t>
      </w:r>
      <w:r>
        <w:rPr>
          <w:spacing w:val="-3"/>
        </w:rPr>
        <w:t xml:space="preserve"> </w:t>
      </w:r>
      <w:r>
        <w:t xml:space="preserve">× </w:t>
      </w:r>
      <w:r>
        <w:rPr>
          <w:spacing w:val="-2"/>
        </w:rPr>
        <w:t>0.25°.</w:t>
      </w:r>
    </w:p>
    <w:p w14:paraId="734198AD" w14:textId="77777777" w:rsidR="00444EFE" w:rsidRDefault="00000000">
      <w:pPr>
        <w:pStyle w:val="ListParagraph"/>
        <w:numPr>
          <w:ilvl w:val="2"/>
          <w:numId w:val="3"/>
        </w:numPr>
        <w:tabs>
          <w:tab w:val="left" w:pos="732"/>
        </w:tabs>
        <w:spacing w:before="159"/>
        <w:ind w:hanging="360"/>
        <w:rPr>
          <w:sz w:val="24"/>
        </w:rPr>
      </w:pPr>
      <w:r>
        <w:rPr>
          <w:b/>
          <w:sz w:val="24"/>
        </w:rPr>
        <w:t>Location:</w:t>
      </w:r>
      <w:r>
        <w:rPr>
          <w:b/>
          <w:spacing w:val="-3"/>
          <w:sz w:val="24"/>
        </w:rPr>
        <w:t xml:space="preserve"> </w:t>
      </w:r>
      <w:r>
        <w:rPr>
          <w:sz w:val="24"/>
        </w:rPr>
        <w:t>New</w:t>
      </w:r>
      <w:r>
        <w:rPr>
          <w:spacing w:val="-3"/>
          <w:sz w:val="24"/>
        </w:rPr>
        <w:t xml:space="preserve"> </w:t>
      </w:r>
      <w:r>
        <w:rPr>
          <w:sz w:val="24"/>
        </w:rPr>
        <w:t>Delhi</w:t>
      </w:r>
      <w:r>
        <w:rPr>
          <w:spacing w:val="-2"/>
          <w:sz w:val="24"/>
        </w:rPr>
        <w:t xml:space="preserve"> </w:t>
      </w:r>
      <w:r>
        <w:rPr>
          <w:sz w:val="24"/>
        </w:rPr>
        <w:t>(28.6°N,</w:t>
      </w:r>
      <w:r>
        <w:rPr>
          <w:spacing w:val="-2"/>
          <w:sz w:val="24"/>
        </w:rPr>
        <w:t xml:space="preserve"> 77.2°E)</w:t>
      </w:r>
    </w:p>
    <w:p w14:paraId="368B0D4C" w14:textId="77777777" w:rsidR="00444EFE" w:rsidRDefault="00000000">
      <w:pPr>
        <w:pStyle w:val="ListParagraph"/>
        <w:numPr>
          <w:ilvl w:val="2"/>
          <w:numId w:val="3"/>
        </w:numPr>
        <w:tabs>
          <w:tab w:val="left" w:pos="732"/>
        </w:tabs>
        <w:spacing w:before="180"/>
        <w:ind w:hanging="360"/>
        <w:rPr>
          <w:sz w:val="24"/>
        </w:rPr>
      </w:pPr>
      <w:r>
        <w:rPr>
          <w:b/>
          <w:sz w:val="24"/>
        </w:rPr>
        <w:t>Period:</w:t>
      </w:r>
      <w:r>
        <w:rPr>
          <w:b/>
          <w:spacing w:val="-3"/>
          <w:sz w:val="24"/>
        </w:rPr>
        <w:t xml:space="preserve"> </w:t>
      </w:r>
      <w:r>
        <w:rPr>
          <w:sz w:val="24"/>
        </w:rPr>
        <w:t>January</w:t>
      </w:r>
      <w:r>
        <w:rPr>
          <w:spacing w:val="-2"/>
          <w:sz w:val="24"/>
        </w:rPr>
        <w:t xml:space="preserve"> </w:t>
      </w:r>
      <w:r>
        <w:rPr>
          <w:sz w:val="24"/>
        </w:rPr>
        <w:t>2001</w:t>
      </w:r>
      <w:r>
        <w:rPr>
          <w:spacing w:val="-1"/>
          <w:sz w:val="24"/>
        </w:rPr>
        <w:t xml:space="preserve"> </w:t>
      </w:r>
      <w:r>
        <w:rPr>
          <w:sz w:val="24"/>
        </w:rPr>
        <w:t>– December</w:t>
      </w:r>
      <w:r>
        <w:rPr>
          <w:spacing w:val="-1"/>
          <w:sz w:val="24"/>
        </w:rPr>
        <w:t xml:space="preserve"> </w:t>
      </w:r>
      <w:r>
        <w:rPr>
          <w:spacing w:val="-4"/>
          <w:sz w:val="24"/>
        </w:rPr>
        <w:t>2010</w:t>
      </w:r>
    </w:p>
    <w:p w14:paraId="0F89FE8B" w14:textId="77777777" w:rsidR="00444EFE" w:rsidRDefault="00000000">
      <w:pPr>
        <w:pStyle w:val="Heading1"/>
        <w:numPr>
          <w:ilvl w:val="2"/>
          <w:numId w:val="3"/>
        </w:numPr>
        <w:tabs>
          <w:tab w:val="left" w:pos="732"/>
        </w:tabs>
        <w:spacing w:before="183"/>
        <w:ind w:hanging="360"/>
      </w:pPr>
      <w:r>
        <w:rPr>
          <w:spacing w:val="-2"/>
        </w:rPr>
        <w:t>Parameters:</w:t>
      </w:r>
    </w:p>
    <w:p w14:paraId="3BF6DD7C" w14:textId="77777777" w:rsidR="00444EFE" w:rsidRDefault="00000000">
      <w:pPr>
        <w:pStyle w:val="ListParagraph"/>
        <w:numPr>
          <w:ilvl w:val="3"/>
          <w:numId w:val="3"/>
        </w:numPr>
        <w:tabs>
          <w:tab w:val="left" w:pos="1451"/>
        </w:tabs>
        <w:spacing w:before="182"/>
        <w:ind w:left="1451" w:hanging="359"/>
        <w:rPr>
          <w:sz w:val="24"/>
        </w:rPr>
      </w:pPr>
      <w:r>
        <w:rPr>
          <w:sz w:val="24"/>
        </w:rPr>
        <w:t>Boundary</w:t>
      </w:r>
      <w:r>
        <w:rPr>
          <w:spacing w:val="-4"/>
          <w:sz w:val="24"/>
        </w:rPr>
        <w:t xml:space="preserve"> </w:t>
      </w:r>
      <w:r>
        <w:rPr>
          <w:sz w:val="24"/>
        </w:rPr>
        <w:t>Layer</w:t>
      </w:r>
      <w:r>
        <w:rPr>
          <w:spacing w:val="-2"/>
          <w:sz w:val="24"/>
        </w:rPr>
        <w:t xml:space="preserve"> </w:t>
      </w:r>
      <w:r>
        <w:rPr>
          <w:sz w:val="24"/>
        </w:rPr>
        <w:t>Height</w:t>
      </w:r>
      <w:r>
        <w:rPr>
          <w:spacing w:val="-1"/>
          <w:sz w:val="24"/>
        </w:rPr>
        <w:t xml:space="preserve"> </w:t>
      </w:r>
      <w:r>
        <w:rPr>
          <w:spacing w:val="-4"/>
          <w:sz w:val="24"/>
        </w:rPr>
        <w:t>(BLH)</w:t>
      </w:r>
    </w:p>
    <w:p w14:paraId="089BA05D" w14:textId="77777777" w:rsidR="00444EFE" w:rsidRDefault="00000000">
      <w:pPr>
        <w:pStyle w:val="ListParagraph"/>
        <w:numPr>
          <w:ilvl w:val="3"/>
          <w:numId w:val="3"/>
        </w:numPr>
        <w:tabs>
          <w:tab w:val="left" w:pos="1451"/>
        </w:tabs>
        <w:spacing w:before="174"/>
        <w:ind w:left="1451" w:hanging="359"/>
        <w:rPr>
          <w:sz w:val="24"/>
        </w:rPr>
      </w:pPr>
      <w:r>
        <w:rPr>
          <w:sz w:val="24"/>
        </w:rPr>
        <w:t>2-m</w:t>
      </w:r>
      <w:r>
        <w:rPr>
          <w:spacing w:val="-15"/>
          <w:sz w:val="24"/>
        </w:rPr>
        <w:t xml:space="preserve"> </w:t>
      </w:r>
      <w:r>
        <w:rPr>
          <w:sz w:val="24"/>
        </w:rPr>
        <w:t>Air</w:t>
      </w:r>
      <w:r>
        <w:rPr>
          <w:spacing w:val="-6"/>
          <w:sz w:val="24"/>
        </w:rPr>
        <w:t xml:space="preserve"> </w:t>
      </w:r>
      <w:r>
        <w:rPr>
          <w:spacing w:val="-2"/>
          <w:sz w:val="24"/>
        </w:rPr>
        <w:t>Temperature</w:t>
      </w:r>
    </w:p>
    <w:p w14:paraId="5563B9BE" w14:textId="77777777" w:rsidR="00444EFE" w:rsidRDefault="00000000">
      <w:pPr>
        <w:pStyle w:val="ListParagraph"/>
        <w:numPr>
          <w:ilvl w:val="3"/>
          <w:numId w:val="3"/>
        </w:numPr>
        <w:tabs>
          <w:tab w:val="left" w:pos="1451"/>
        </w:tabs>
        <w:spacing w:before="173"/>
        <w:ind w:left="1451" w:hanging="359"/>
        <w:rPr>
          <w:sz w:val="24"/>
        </w:rPr>
      </w:pPr>
      <w:r>
        <w:rPr>
          <w:sz w:val="24"/>
        </w:rPr>
        <w:t>10-m</w:t>
      </w:r>
      <w:r>
        <w:rPr>
          <w:spacing w:val="-11"/>
          <w:sz w:val="24"/>
        </w:rPr>
        <w:t xml:space="preserve"> </w:t>
      </w:r>
      <w:r>
        <w:rPr>
          <w:sz w:val="24"/>
        </w:rPr>
        <w:t>Wind</w:t>
      </w:r>
      <w:r>
        <w:rPr>
          <w:spacing w:val="-6"/>
          <w:sz w:val="24"/>
        </w:rPr>
        <w:t xml:space="preserve"> </w:t>
      </w:r>
      <w:r>
        <w:rPr>
          <w:spacing w:val="-2"/>
          <w:sz w:val="24"/>
        </w:rPr>
        <w:t>Speed</w:t>
      </w:r>
    </w:p>
    <w:p w14:paraId="6DD9A36F" w14:textId="77777777" w:rsidR="00444EFE" w:rsidRDefault="00444EFE">
      <w:pPr>
        <w:pStyle w:val="ListParagraph"/>
        <w:rPr>
          <w:sz w:val="24"/>
        </w:rPr>
        <w:sectPr w:rsidR="00444EFE">
          <w:type w:val="continuous"/>
          <w:pgSz w:w="11910" w:h="16840"/>
          <w:pgMar w:top="640" w:right="708" w:bottom="280" w:left="708" w:header="720" w:footer="720" w:gutter="0"/>
          <w:cols w:space="720"/>
        </w:sectPr>
      </w:pPr>
    </w:p>
    <w:p w14:paraId="515FCB5D" w14:textId="77777777" w:rsidR="00444EFE" w:rsidRDefault="00000000">
      <w:pPr>
        <w:pStyle w:val="Heading1"/>
        <w:numPr>
          <w:ilvl w:val="1"/>
          <w:numId w:val="3"/>
        </w:numPr>
        <w:tabs>
          <w:tab w:val="left" w:pos="372"/>
        </w:tabs>
        <w:spacing w:before="79"/>
      </w:pPr>
      <w:r>
        <w:lastRenderedPageBreak/>
        <w:t>Seasonal</w:t>
      </w:r>
      <w:r>
        <w:rPr>
          <w:spacing w:val="-4"/>
        </w:rPr>
        <w:t xml:space="preserve"> </w:t>
      </w:r>
      <w:r>
        <w:rPr>
          <w:spacing w:val="-2"/>
        </w:rPr>
        <w:t>Classification</w:t>
      </w:r>
    </w:p>
    <w:p w14:paraId="63099A4E" w14:textId="77777777" w:rsidR="00444EFE" w:rsidRDefault="00000000">
      <w:pPr>
        <w:pStyle w:val="BodyText"/>
        <w:spacing w:before="183"/>
        <w:ind w:left="12"/>
      </w:pPr>
      <w:r>
        <w:t>Seasons</w:t>
      </w:r>
      <w:r>
        <w:rPr>
          <w:spacing w:val="-3"/>
        </w:rPr>
        <w:t xml:space="preserve"> </w:t>
      </w:r>
      <w:r>
        <w:t>are</w:t>
      </w:r>
      <w:r>
        <w:rPr>
          <w:spacing w:val="-2"/>
        </w:rPr>
        <w:t xml:space="preserve"> </w:t>
      </w:r>
      <w:r>
        <w:t>defined following</w:t>
      </w:r>
      <w:r>
        <w:rPr>
          <w:spacing w:val="-1"/>
        </w:rPr>
        <w:t xml:space="preserve"> </w:t>
      </w:r>
      <w:r>
        <w:t>the</w:t>
      </w:r>
      <w:r>
        <w:rPr>
          <w:spacing w:val="-3"/>
        </w:rPr>
        <w:t xml:space="preserve"> </w:t>
      </w:r>
      <w:r>
        <w:t>India</w:t>
      </w:r>
      <w:r>
        <w:rPr>
          <w:spacing w:val="-3"/>
        </w:rPr>
        <w:t xml:space="preserve"> </w:t>
      </w:r>
      <w:r>
        <w:t>Meteorological</w:t>
      </w:r>
      <w:r>
        <w:rPr>
          <w:spacing w:val="-2"/>
        </w:rPr>
        <w:t xml:space="preserve"> </w:t>
      </w:r>
      <w:r>
        <w:t>Department</w:t>
      </w:r>
      <w:r>
        <w:rPr>
          <w:spacing w:val="-1"/>
        </w:rPr>
        <w:t xml:space="preserve"> </w:t>
      </w:r>
      <w:r>
        <w:t xml:space="preserve">(IMD) </w:t>
      </w:r>
      <w:r>
        <w:rPr>
          <w:spacing w:val="-2"/>
        </w:rPr>
        <w:t>classification:</w:t>
      </w:r>
    </w:p>
    <w:p w14:paraId="02719548" w14:textId="77777777" w:rsidR="00444EFE" w:rsidRDefault="00000000">
      <w:pPr>
        <w:pStyle w:val="ListParagraph"/>
        <w:numPr>
          <w:ilvl w:val="2"/>
          <w:numId w:val="3"/>
        </w:numPr>
        <w:tabs>
          <w:tab w:val="left" w:pos="732"/>
        </w:tabs>
        <w:spacing w:before="180"/>
        <w:ind w:hanging="360"/>
        <w:rPr>
          <w:sz w:val="24"/>
        </w:rPr>
      </w:pPr>
      <w:r>
        <w:rPr>
          <w:sz w:val="24"/>
        </w:rPr>
        <w:t>Winter:</w:t>
      </w:r>
      <w:r>
        <w:rPr>
          <w:spacing w:val="-12"/>
          <w:sz w:val="24"/>
        </w:rPr>
        <w:t xml:space="preserve"> </w:t>
      </w:r>
      <w:r>
        <w:rPr>
          <w:spacing w:val="-2"/>
          <w:sz w:val="24"/>
        </w:rPr>
        <w:t>December–February</w:t>
      </w:r>
    </w:p>
    <w:p w14:paraId="5A7890B2" w14:textId="77777777" w:rsidR="00444EFE" w:rsidRDefault="00000000">
      <w:pPr>
        <w:pStyle w:val="ListParagraph"/>
        <w:numPr>
          <w:ilvl w:val="2"/>
          <w:numId w:val="3"/>
        </w:numPr>
        <w:tabs>
          <w:tab w:val="left" w:pos="732"/>
        </w:tabs>
        <w:spacing w:before="182"/>
        <w:ind w:hanging="360"/>
        <w:rPr>
          <w:sz w:val="24"/>
        </w:rPr>
      </w:pPr>
      <w:r>
        <w:rPr>
          <w:sz w:val="24"/>
        </w:rPr>
        <w:t>Pre-Monsoon:</w:t>
      </w:r>
      <w:r>
        <w:rPr>
          <w:spacing w:val="-3"/>
          <w:sz w:val="24"/>
        </w:rPr>
        <w:t xml:space="preserve"> </w:t>
      </w:r>
      <w:r>
        <w:rPr>
          <w:spacing w:val="-2"/>
          <w:sz w:val="24"/>
        </w:rPr>
        <w:t>March–May</w:t>
      </w:r>
    </w:p>
    <w:p w14:paraId="5E53D694" w14:textId="77777777" w:rsidR="00444EFE" w:rsidRDefault="00000000">
      <w:pPr>
        <w:pStyle w:val="ListParagraph"/>
        <w:numPr>
          <w:ilvl w:val="2"/>
          <w:numId w:val="3"/>
        </w:numPr>
        <w:tabs>
          <w:tab w:val="left" w:pos="732"/>
        </w:tabs>
        <w:ind w:hanging="360"/>
        <w:rPr>
          <w:sz w:val="24"/>
        </w:rPr>
      </w:pPr>
      <w:r>
        <w:rPr>
          <w:sz w:val="24"/>
        </w:rPr>
        <w:t xml:space="preserve">Monsoon: </w:t>
      </w:r>
      <w:r>
        <w:rPr>
          <w:spacing w:val="-2"/>
          <w:sz w:val="24"/>
        </w:rPr>
        <w:t>June–September</w:t>
      </w:r>
    </w:p>
    <w:p w14:paraId="515BDB68" w14:textId="77777777" w:rsidR="00444EFE" w:rsidRDefault="00000000">
      <w:pPr>
        <w:pStyle w:val="ListParagraph"/>
        <w:numPr>
          <w:ilvl w:val="2"/>
          <w:numId w:val="3"/>
        </w:numPr>
        <w:tabs>
          <w:tab w:val="left" w:pos="732"/>
        </w:tabs>
        <w:spacing w:before="182"/>
        <w:ind w:hanging="360"/>
        <w:rPr>
          <w:sz w:val="24"/>
        </w:rPr>
      </w:pPr>
      <w:r>
        <w:rPr>
          <w:sz w:val="24"/>
        </w:rPr>
        <w:t>Post-Monsoon:</w:t>
      </w:r>
      <w:r>
        <w:rPr>
          <w:spacing w:val="-1"/>
          <w:sz w:val="24"/>
        </w:rPr>
        <w:t xml:space="preserve"> </w:t>
      </w:r>
      <w:r>
        <w:rPr>
          <w:spacing w:val="-2"/>
          <w:sz w:val="24"/>
        </w:rPr>
        <w:t>October–November</w:t>
      </w:r>
    </w:p>
    <w:p w14:paraId="4BFD1759" w14:textId="77777777" w:rsidR="00444EFE" w:rsidRDefault="00000000">
      <w:pPr>
        <w:pStyle w:val="Heading1"/>
        <w:numPr>
          <w:ilvl w:val="1"/>
          <w:numId w:val="3"/>
        </w:numPr>
        <w:tabs>
          <w:tab w:val="left" w:pos="372"/>
        </w:tabs>
        <w:spacing w:before="180"/>
      </w:pPr>
      <w:r>
        <w:rPr>
          <w:spacing w:val="-2"/>
        </w:rPr>
        <w:t>Methodology</w:t>
      </w:r>
    </w:p>
    <w:p w14:paraId="477580C2" w14:textId="77777777" w:rsidR="00444EFE" w:rsidRDefault="00000000">
      <w:pPr>
        <w:pStyle w:val="BodyText"/>
        <w:spacing w:before="182" w:line="259" w:lineRule="auto"/>
        <w:ind w:left="12"/>
      </w:pPr>
      <w:r>
        <w:t>ERA-5</w:t>
      </w:r>
      <w:r>
        <w:rPr>
          <w:spacing w:val="-3"/>
        </w:rPr>
        <w:t xml:space="preserve"> </w:t>
      </w:r>
      <w:r>
        <w:t>reanalysis</w:t>
      </w:r>
      <w:r>
        <w:rPr>
          <w:spacing w:val="-4"/>
        </w:rPr>
        <w:t xml:space="preserve"> </w:t>
      </w:r>
      <w:r>
        <w:t>data</w:t>
      </w:r>
      <w:r>
        <w:rPr>
          <w:spacing w:val="-3"/>
        </w:rPr>
        <w:t xml:space="preserve"> </w:t>
      </w:r>
      <w:r>
        <w:t>obtained</w:t>
      </w:r>
      <w:r>
        <w:rPr>
          <w:spacing w:val="-3"/>
        </w:rPr>
        <w:t xml:space="preserve"> </w:t>
      </w:r>
      <w:r>
        <w:t>from</w:t>
      </w:r>
      <w:r>
        <w:rPr>
          <w:spacing w:val="-3"/>
        </w:rPr>
        <w:t xml:space="preserve"> </w:t>
      </w:r>
      <w:r>
        <w:t>ECMWF</w:t>
      </w:r>
      <w:r>
        <w:rPr>
          <w:spacing w:val="-3"/>
        </w:rPr>
        <w:t xml:space="preserve"> </w:t>
      </w:r>
      <w:r>
        <w:t>were</w:t>
      </w:r>
      <w:r>
        <w:rPr>
          <w:spacing w:val="-5"/>
        </w:rPr>
        <w:t xml:space="preserve"> </w:t>
      </w:r>
      <w:r>
        <w:t>used</w:t>
      </w:r>
      <w:r>
        <w:rPr>
          <w:spacing w:val="-3"/>
        </w:rPr>
        <w:t xml:space="preserve"> </w:t>
      </w:r>
      <w:r>
        <w:t>to</w:t>
      </w:r>
      <w:r>
        <w:rPr>
          <w:spacing w:val="-1"/>
        </w:rPr>
        <w:t xml:space="preserve"> </w:t>
      </w:r>
      <w:r>
        <w:t>analyse</w:t>
      </w:r>
      <w:r>
        <w:rPr>
          <w:spacing w:val="-3"/>
        </w:rPr>
        <w:t xml:space="preserve"> </w:t>
      </w:r>
      <w:r>
        <w:t>atmospheric</w:t>
      </w:r>
      <w:r>
        <w:rPr>
          <w:spacing w:val="-5"/>
        </w:rPr>
        <w:t xml:space="preserve"> </w:t>
      </w:r>
      <w:r>
        <w:t>boundary</w:t>
      </w:r>
      <w:r>
        <w:rPr>
          <w:spacing w:val="-3"/>
        </w:rPr>
        <w:t xml:space="preserve"> </w:t>
      </w:r>
      <w:r>
        <w:t>layer characteristics over New Delhi for the period 2001–2010.</w:t>
      </w:r>
    </w:p>
    <w:p w14:paraId="01D95AA3" w14:textId="77777777" w:rsidR="00444EFE" w:rsidRDefault="00000000">
      <w:pPr>
        <w:pStyle w:val="BodyText"/>
        <w:spacing w:before="161" w:line="259" w:lineRule="auto"/>
        <w:ind w:left="12"/>
      </w:pPr>
      <w:r>
        <w:t>Hourly</w:t>
      </w:r>
      <w:r>
        <w:rPr>
          <w:spacing w:val="-3"/>
        </w:rPr>
        <w:t xml:space="preserve"> </w:t>
      </w:r>
      <w:r>
        <w:t>ERA-5</w:t>
      </w:r>
      <w:r>
        <w:rPr>
          <w:spacing w:val="-3"/>
        </w:rPr>
        <w:t xml:space="preserve"> </w:t>
      </w:r>
      <w:r>
        <w:t>data</w:t>
      </w:r>
      <w:r>
        <w:rPr>
          <w:spacing w:val="-3"/>
        </w:rPr>
        <w:t xml:space="preserve"> </w:t>
      </w:r>
      <w:r>
        <w:t>were</w:t>
      </w:r>
      <w:r>
        <w:rPr>
          <w:spacing w:val="-2"/>
        </w:rPr>
        <w:t xml:space="preserve"> </w:t>
      </w:r>
      <w:r>
        <w:t>averaged</w:t>
      </w:r>
      <w:r>
        <w:rPr>
          <w:spacing w:val="-3"/>
        </w:rPr>
        <w:t xml:space="preserve"> </w:t>
      </w:r>
      <w:r>
        <w:t>to</w:t>
      </w:r>
      <w:r>
        <w:rPr>
          <w:spacing w:val="-3"/>
        </w:rPr>
        <w:t xml:space="preserve"> </w:t>
      </w:r>
      <w:r>
        <w:t>obtain</w:t>
      </w:r>
      <w:r>
        <w:rPr>
          <w:spacing w:val="-3"/>
        </w:rPr>
        <w:t xml:space="preserve"> </w:t>
      </w:r>
      <w:r>
        <w:t>daily</w:t>
      </w:r>
      <w:r>
        <w:rPr>
          <w:spacing w:val="-1"/>
        </w:rPr>
        <w:t xml:space="preserve"> </w:t>
      </w:r>
      <w:r>
        <w:t>means,</w:t>
      </w:r>
      <w:r>
        <w:rPr>
          <w:spacing w:val="-3"/>
        </w:rPr>
        <w:t xml:space="preserve"> </w:t>
      </w:r>
      <w:r>
        <w:t>which</w:t>
      </w:r>
      <w:r>
        <w:rPr>
          <w:spacing w:val="-3"/>
        </w:rPr>
        <w:t xml:space="preserve"> </w:t>
      </w:r>
      <w:r>
        <w:t>were</w:t>
      </w:r>
      <w:r>
        <w:rPr>
          <w:spacing w:val="-3"/>
        </w:rPr>
        <w:t xml:space="preserve"> </w:t>
      </w:r>
      <w:r>
        <w:t>further</w:t>
      </w:r>
      <w:r>
        <w:rPr>
          <w:spacing w:val="-3"/>
        </w:rPr>
        <w:t xml:space="preserve"> </w:t>
      </w:r>
      <w:r>
        <w:t>processed</w:t>
      </w:r>
      <w:r>
        <w:rPr>
          <w:spacing w:val="-3"/>
        </w:rPr>
        <w:t xml:space="preserve"> </w:t>
      </w:r>
      <w:r>
        <w:t>to</w:t>
      </w:r>
      <w:r>
        <w:rPr>
          <w:spacing w:val="-3"/>
        </w:rPr>
        <w:t xml:space="preserve"> </w:t>
      </w:r>
      <w:r>
        <w:t>compute</w:t>
      </w:r>
      <w:r>
        <w:rPr>
          <w:spacing w:val="-2"/>
        </w:rPr>
        <w:t xml:space="preserve"> </w:t>
      </w:r>
      <w:r>
        <w:t>seasonal and annual averages. Inter-annual variability was examined using linear trend analysis. The relationship</w:t>
      </w:r>
    </w:p>
    <w:p w14:paraId="0A76CF9F" w14:textId="77777777" w:rsidR="00444EFE" w:rsidRDefault="00000000">
      <w:pPr>
        <w:pStyle w:val="BodyText"/>
        <w:spacing w:line="275" w:lineRule="exact"/>
        <w:ind w:left="12"/>
      </w:pPr>
      <w:r>
        <w:t>between</w:t>
      </w:r>
      <w:r>
        <w:rPr>
          <w:spacing w:val="-2"/>
        </w:rPr>
        <w:t xml:space="preserve"> </w:t>
      </w:r>
      <w:r>
        <w:t>BLH and</w:t>
      </w:r>
      <w:r>
        <w:rPr>
          <w:spacing w:val="-1"/>
        </w:rPr>
        <w:t xml:space="preserve"> </w:t>
      </w:r>
      <w:r>
        <w:t>surface</w:t>
      </w:r>
      <w:r>
        <w:rPr>
          <w:spacing w:val="-3"/>
        </w:rPr>
        <w:t xml:space="preserve"> </w:t>
      </w:r>
      <w:r>
        <w:t>meteorological</w:t>
      </w:r>
      <w:r>
        <w:rPr>
          <w:spacing w:val="-1"/>
        </w:rPr>
        <w:t xml:space="preserve"> </w:t>
      </w:r>
      <w:r>
        <w:t>parameters</w:t>
      </w:r>
      <w:r>
        <w:rPr>
          <w:spacing w:val="-2"/>
        </w:rPr>
        <w:t xml:space="preserve"> </w:t>
      </w:r>
      <w:r>
        <w:t>was analysed</w:t>
      </w:r>
      <w:r>
        <w:rPr>
          <w:spacing w:val="-1"/>
        </w:rPr>
        <w:t xml:space="preserve"> </w:t>
      </w:r>
      <w:r>
        <w:t>using</w:t>
      </w:r>
      <w:r>
        <w:rPr>
          <w:spacing w:val="-1"/>
        </w:rPr>
        <w:t xml:space="preserve"> </w:t>
      </w:r>
      <w:r>
        <w:t>correlation</w:t>
      </w:r>
      <w:r>
        <w:rPr>
          <w:spacing w:val="-1"/>
        </w:rPr>
        <w:t xml:space="preserve"> </w:t>
      </w:r>
      <w:r>
        <w:rPr>
          <w:spacing w:val="-2"/>
        </w:rPr>
        <w:t>statistics.</w:t>
      </w:r>
    </w:p>
    <w:p w14:paraId="0B07C748" w14:textId="77777777" w:rsidR="00444EFE" w:rsidRDefault="00444EFE">
      <w:pPr>
        <w:pStyle w:val="BodyText"/>
      </w:pPr>
    </w:p>
    <w:p w14:paraId="4474C853" w14:textId="77777777" w:rsidR="00444EFE" w:rsidRDefault="00444EFE">
      <w:pPr>
        <w:pStyle w:val="BodyText"/>
        <w:spacing w:before="89"/>
      </w:pPr>
    </w:p>
    <w:p w14:paraId="4F35E50E" w14:textId="77777777" w:rsidR="00444EFE" w:rsidRDefault="00000000">
      <w:pPr>
        <w:pStyle w:val="Heading1"/>
        <w:numPr>
          <w:ilvl w:val="0"/>
          <w:numId w:val="3"/>
        </w:numPr>
        <w:tabs>
          <w:tab w:val="left" w:pos="252"/>
        </w:tabs>
      </w:pPr>
      <w:r>
        <w:t>Results</w:t>
      </w:r>
      <w:r>
        <w:rPr>
          <w:spacing w:val="-4"/>
        </w:rPr>
        <w:t xml:space="preserve"> </w:t>
      </w:r>
      <w:r>
        <w:t>and</w:t>
      </w:r>
      <w:r>
        <w:rPr>
          <w:spacing w:val="-3"/>
        </w:rPr>
        <w:t xml:space="preserve"> </w:t>
      </w:r>
      <w:r>
        <w:rPr>
          <w:spacing w:val="-2"/>
        </w:rPr>
        <w:t>Discussion</w:t>
      </w:r>
    </w:p>
    <w:p w14:paraId="61A13947" w14:textId="77777777" w:rsidR="00444EFE" w:rsidRDefault="00000000">
      <w:pPr>
        <w:pStyle w:val="ListParagraph"/>
        <w:numPr>
          <w:ilvl w:val="1"/>
          <w:numId w:val="3"/>
        </w:numPr>
        <w:tabs>
          <w:tab w:val="left" w:pos="357"/>
        </w:tabs>
        <w:spacing w:before="180"/>
        <w:ind w:left="357" w:hanging="345"/>
        <w:rPr>
          <w:b/>
          <w:sz w:val="24"/>
        </w:rPr>
      </w:pPr>
      <w:r>
        <w:rPr>
          <w:b/>
          <w:sz w:val="24"/>
        </w:rPr>
        <w:t>Annual</w:t>
      </w:r>
      <w:r>
        <w:rPr>
          <w:b/>
          <w:spacing w:val="-14"/>
          <w:sz w:val="24"/>
        </w:rPr>
        <w:t xml:space="preserve"> </w:t>
      </w:r>
      <w:r>
        <w:rPr>
          <w:b/>
          <w:sz w:val="24"/>
        </w:rPr>
        <w:t>Variability</w:t>
      </w:r>
      <w:r>
        <w:rPr>
          <w:b/>
          <w:spacing w:val="-7"/>
          <w:sz w:val="24"/>
        </w:rPr>
        <w:t xml:space="preserve"> </w:t>
      </w:r>
      <w:r>
        <w:rPr>
          <w:b/>
          <w:sz w:val="24"/>
        </w:rPr>
        <w:t>of</w:t>
      </w:r>
      <w:r>
        <w:rPr>
          <w:b/>
          <w:spacing w:val="-6"/>
          <w:sz w:val="24"/>
        </w:rPr>
        <w:t xml:space="preserve"> </w:t>
      </w:r>
      <w:r>
        <w:rPr>
          <w:b/>
          <w:sz w:val="24"/>
        </w:rPr>
        <w:t>Boundary</w:t>
      </w:r>
      <w:r>
        <w:rPr>
          <w:b/>
          <w:spacing w:val="-7"/>
          <w:sz w:val="24"/>
        </w:rPr>
        <w:t xml:space="preserve"> </w:t>
      </w:r>
      <w:r>
        <w:rPr>
          <w:b/>
          <w:sz w:val="24"/>
        </w:rPr>
        <w:t>Layer</w:t>
      </w:r>
      <w:r>
        <w:rPr>
          <w:b/>
          <w:spacing w:val="-10"/>
          <w:sz w:val="24"/>
        </w:rPr>
        <w:t xml:space="preserve"> </w:t>
      </w:r>
      <w:r>
        <w:rPr>
          <w:b/>
          <w:spacing w:val="-2"/>
          <w:sz w:val="24"/>
        </w:rPr>
        <w:t>Height</w:t>
      </w:r>
    </w:p>
    <w:p w14:paraId="011F47EA" w14:textId="77777777" w:rsidR="00444EFE" w:rsidRDefault="00000000">
      <w:pPr>
        <w:pStyle w:val="BodyText"/>
        <w:spacing w:before="182" w:line="259" w:lineRule="auto"/>
        <w:ind w:left="12" w:right="6"/>
        <w:jc w:val="both"/>
      </w:pPr>
      <w:r>
        <w:t>The annual mean BLH over New Delhi during 2001–2010 shows noticeable inter-annual variability. BLH values</w:t>
      </w:r>
      <w:r>
        <w:rPr>
          <w:spacing w:val="-3"/>
        </w:rPr>
        <w:t xml:space="preserve"> </w:t>
      </w:r>
      <w:r>
        <w:t>generally</w:t>
      </w:r>
      <w:r>
        <w:rPr>
          <w:spacing w:val="-2"/>
        </w:rPr>
        <w:t xml:space="preserve"> </w:t>
      </w:r>
      <w:r>
        <w:t>range</w:t>
      </w:r>
      <w:r>
        <w:rPr>
          <w:spacing w:val="-3"/>
        </w:rPr>
        <w:t xml:space="preserve"> </w:t>
      </w:r>
      <w:r>
        <w:t>between</w:t>
      </w:r>
      <w:r>
        <w:rPr>
          <w:spacing w:val="-2"/>
        </w:rPr>
        <w:t xml:space="preserve"> </w:t>
      </w:r>
      <w:r>
        <w:t>700</w:t>
      </w:r>
      <w:r>
        <w:rPr>
          <w:spacing w:val="-2"/>
        </w:rPr>
        <w:t xml:space="preserve"> </w:t>
      </w:r>
      <w:r>
        <w:t>m</w:t>
      </w:r>
      <w:r>
        <w:rPr>
          <w:spacing w:val="-2"/>
        </w:rPr>
        <w:t xml:space="preserve"> </w:t>
      </w:r>
      <w:r>
        <w:t>and</w:t>
      </w:r>
      <w:r>
        <w:rPr>
          <w:spacing w:val="-2"/>
        </w:rPr>
        <w:t xml:space="preserve"> </w:t>
      </w:r>
      <w:r>
        <w:t>1800</w:t>
      </w:r>
      <w:r>
        <w:rPr>
          <w:spacing w:val="-2"/>
        </w:rPr>
        <w:t xml:space="preserve"> </w:t>
      </w:r>
      <w:r>
        <w:t>m,</w:t>
      </w:r>
      <w:r>
        <w:rPr>
          <w:spacing w:val="-2"/>
        </w:rPr>
        <w:t xml:space="preserve"> </w:t>
      </w:r>
      <w:r>
        <w:t>with</w:t>
      </w:r>
      <w:r>
        <w:rPr>
          <w:spacing w:val="-2"/>
        </w:rPr>
        <w:t xml:space="preserve"> </w:t>
      </w:r>
      <w:r>
        <w:t>higher</w:t>
      </w:r>
      <w:r>
        <w:rPr>
          <w:spacing w:val="-2"/>
        </w:rPr>
        <w:t xml:space="preserve"> </w:t>
      </w:r>
      <w:r>
        <w:t>values</w:t>
      </w:r>
      <w:r>
        <w:rPr>
          <w:spacing w:val="-3"/>
        </w:rPr>
        <w:t xml:space="preserve"> </w:t>
      </w:r>
      <w:r>
        <w:t>corresponding</w:t>
      </w:r>
      <w:r>
        <w:rPr>
          <w:spacing w:val="-2"/>
        </w:rPr>
        <w:t xml:space="preserve"> </w:t>
      </w:r>
      <w:r>
        <w:t>to</w:t>
      </w:r>
      <w:r>
        <w:rPr>
          <w:spacing w:val="-2"/>
        </w:rPr>
        <w:t xml:space="preserve"> </w:t>
      </w:r>
      <w:r>
        <w:t>years</w:t>
      </w:r>
      <w:r>
        <w:rPr>
          <w:spacing w:val="-3"/>
        </w:rPr>
        <w:t xml:space="preserve"> </w:t>
      </w:r>
      <w:r>
        <w:t>with</w:t>
      </w:r>
      <w:r>
        <w:rPr>
          <w:spacing w:val="-2"/>
        </w:rPr>
        <w:t xml:space="preserve"> </w:t>
      </w:r>
      <w:r>
        <w:t>enhanced surface heating and stronger winds. No abrupt trend is observed; however, a slight increasing tendency is noted, possibly associated with urban expansion and increased surface roughness.</w:t>
      </w:r>
    </w:p>
    <w:p w14:paraId="28169DCC" w14:textId="77777777" w:rsidR="00444EFE" w:rsidRDefault="00444EFE">
      <w:pPr>
        <w:pStyle w:val="BodyText"/>
      </w:pPr>
    </w:p>
    <w:p w14:paraId="06B06106" w14:textId="77777777" w:rsidR="00444EFE" w:rsidRDefault="00444EFE">
      <w:pPr>
        <w:pStyle w:val="BodyText"/>
        <w:spacing w:before="66"/>
      </w:pPr>
    </w:p>
    <w:p w14:paraId="3786CDDA" w14:textId="77777777" w:rsidR="00444EFE" w:rsidRDefault="00000000">
      <w:pPr>
        <w:pStyle w:val="Heading1"/>
        <w:numPr>
          <w:ilvl w:val="1"/>
          <w:numId w:val="3"/>
        </w:numPr>
        <w:tabs>
          <w:tab w:val="left" w:pos="372"/>
        </w:tabs>
      </w:pPr>
      <w:r>
        <w:t>Seasonal</w:t>
      </w:r>
      <w:r>
        <w:rPr>
          <w:spacing w:val="-9"/>
        </w:rPr>
        <w:t xml:space="preserve"> </w:t>
      </w:r>
      <w:r>
        <w:rPr>
          <w:spacing w:val="-2"/>
        </w:rPr>
        <w:t>Variation</w:t>
      </w:r>
    </w:p>
    <w:p w14:paraId="4993FBE6" w14:textId="77777777" w:rsidR="00444EFE" w:rsidRDefault="00000000">
      <w:pPr>
        <w:pStyle w:val="BodyText"/>
        <w:spacing w:before="182" w:line="259" w:lineRule="auto"/>
        <w:ind w:left="12" w:right="10"/>
        <w:jc w:val="both"/>
      </w:pPr>
      <w:r>
        <w:t>A</w:t>
      </w:r>
      <w:r>
        <w:rPr>
          <w:spacing w:val="-8"/>
        </w:rPr>
        <w:t xml:space="preserve"> </w:t>
      </w:r>
      <w:r>
        <w:t>pronounced seasonal cycle in BLH is observed. The pre-monsoon season exhibits the highest BLH due to strong</w:t>
      </w:r>
      <w:r>
        <w:rPr>
          <w:spacing w:val="-8"/>
        </w:rPr>
        <w:t xml:space="preserve"> </w:t>
      </w:r>
      <w:r>
        <w:t>solar</w:t>
      </w:r>
      <w:r>
        <w:rPr>
          <w:spacing w:val="-9"/>
        </w:rPr>
        <w:t xml:space="preserve"> </w:t>
      </w:r>
      <w:r>
        <w:t>heating</w:t>
      </w:r>
      <w:r>
        <w:rPr>
          <w:spacing w:val="-8"/>
        </w:rPr>
        <w:t xml:space="preserve"> </w:t>
      </w:r>
      <w:r>
        <w:t>and</w:t>
      </w:r>
      <w:r>
        <w:rPr>
          <w:spacing w:val="-8"/>
        </w:rPr>
        <w:t xml:space="preserve"> </w:t>
      </w:r>
      <w:r>
        <w:t>convective</w:t>
      </w:r>
      <w:r>
        <w:rPr>
          <w:spacing w:val="-9"/>
        </w:rPr>
        <w:t xml:space="preserve"> </w:t>
      </w:r>
      <w:r>
        <w:t>activity.</w:t>
      </w:r>
      <w:r>
        <w:rPr>
          <w:spacing w:val="-8"/>
        </w:rPr>
        <w:t xml:space="preserve"> </w:t>
      </w:r>
      <w:r>
        <w:t>During</w:t>
      </w:r>
      <w:r>
        <w:rPr>
          <w:spacing w:val="-8"/>
        </w:rPr>
        <w:t xml:space="preserve"> </w:t>
      </w:r>
      <w:r>
        <w:t>the</w:t>
      </w:r>
      <w:r>
        <w:rPr>
          <w:spacing w:val="-9"/>
        </w:rPr>
        <w:t xml:space="preserve"> </w:t>
      </w:r>
      <w:r>
        <w:t>monsoon</w:t>
      </w:r>
      <w:r>
        <w:rPr>
          <w:spacing w:val="-8"/>
        </w:rPr>
        <w:t xml:space="preserve"> </w:t>
      </w:r>
      <w:r>
        <w:t>season,</w:t>
      </w:r>
      <w:r>
        <w:rPr>
          <w:spacing w:val="-8"/>
        </w:rPr>
        <w:t xml:space="preserve"> </w:t>
      </w:r>
      <w:r>
        <w:t>BLH</w:t>
      </w:r>
      <w:r>
        <w:rPr>
          <w:spacing w:val="-9"/>
        </w:rPr>
        <w:t xml:space="preserve"> </w:t>
      </w:r>
      <w:r>
        <w:t>decreases</w:t>
      </w:r>
      <w:r>
        <w:rPr>
          <w:spacing w:val="-8"/>
        </w:rPr>
        <w:t xml:space="preserve"> </w:t>
      </w:r>
      <w:r>
        <w:t>moderately</w:t>
      </w:r>
      <w:r>
        <w:rPr>
          <w:spacing w:val="-6"/>
        </w:rPr>
        <w:t xml:space="preserve"> </w:t>
      </w:r>
      <w:r>
        <w:t>as</w:t>
      </w:r>
      <w:r>
        <w:rPr>
          <w:spacing w:val="-8"/>
        </w:rPr>
        <w:t xml:space="preserve"> </w:t>
      </w:r>
      <w:r>
        <w:t>cloud cover and moisture suppress vertical mixing. The lowest BLH occurs in winter, dominated by stable stratification and frequent temperature inversions.</w:t>
      </w:r>
    </w:p>
    <w:p w14:paraId="4D3384AA" w14:textId="77777777" w:rsidR="00444EFE" w:rsidRDefault="00000000">
      <w:pPr>
        <w:pStyle w:val="Heading1"/>
        <w:numPr>
          <w:ilvl w:val="1"/>
          <w:numId w:val="3"/>
        </w:numPr>
        <w:tabs>
          <w:tab w:val="left" w:pos="372"/>
        </w:tabs>
        <w:spacing w:before="159"/>
      </w:pPr>
      <w:r>
        <w:t>Relationship</w:t>
      </w:r>
      <w:r>
        <w:rPr>
          <w:spacing w:val="-5"/>
        </w:rPr>
        <w:t xml:space="preserve"> </w:t>
      </w:r>
      <w:r>
        <w:t>with</w:t>
      </w:r>
      <w:r>
        <w:rPr>
          <w:spacing w:val="-7"/>
        </w:rPr>
        <w:t xml:space="preserve"> </w:t>
      </w:r>
      <w:r>
        <w:t>Surface</w:t>
      </w:r>
      <w:r>
        <w:rPr>
          <w:spacing w:val="-6"/>
        </w:rPr>
        <w:t xml:space="preserve"> </w:t>
      </w:r>
      <w:r>
        <w:rPr>
          <w:spacing w:val="-2"/>
        </w:rPr>
        <w:t>Parameters</w:t>
      </w:r>
    </w:p>
    <w:p w14:paraId="4C754CFE" w14:textId="77777777" w:rsidR="00444EFE" w:rsidRDefault="00000000">
      <w:pPr>
        <w:pStyle w:val="BodyText"/>
        <w:spacing w:before="183" w:line="259" w:lineRule="auto"/>
        <w:ind w:left="12" w:right="12"/>
        <w:jc w:val="both"/>
      </w:pPr>
      <w:r>
        <w:t>Surface temperature shows a strong positive correlation with BLH, indicating the dominant role of thermal convection in boundary layer growth. Wind speed also contributes to mechanical turbulence, particularly during</w:t>
      </w:r>
      <w:r>
        <w:rPr>
          <w:spacing w:val="-5"/>
        </w:rPr>
        <w:t xml:space="preserve"> </w:t>
      </w:r>
      <w:r>
        <w:t>pre-monsoon</w:t>
      </w:r>
      <w:r>
        <w:rPr>
          <w:spacing w:val="-5"/>
        </w:rPr>
        <w:t xml:space="preserve"> </w:t>
      </w:r>
      <w:r>
        <w:t>and monsoon</w:t>
      </w:r>
      <w:r>
        <w:rPr>
          <w:spacing w:val="-5"/>
        </w:rPr>
        <w:t xml:space="preserve"> </w:t>
      </w:r>
      <w:r>
        <w:t>seasons.</w:t>
      </w:r>
      <w:r>
        <w:rPr>
          <w:spacing w:val="-4"/>
        </w:rPr>
        <w:t xml:space="preserve"> </w:t>
      </w:r>
      <w:r>
        <w:t>Reduced</w:t>
      </w:r>
      <w:r>
        <w:rPr>
          <w:spacing w:val="-5"/>
        </w:rPr>
        <w:t xml:space="preserve"> </w:t>
      </w:r>
      <w:r>
        <w:t>wind</w:t>
      </w:r>
      <w:r>
        <w:rPr>
          <w:spacing w:val="-5"/>
        </w:rPr>
        <w:t xml:space="preserve"> </w:t>
      </w:r>
      <w:r>
        <w:t>speeds</w:t>
      </w:r>
      <w:r>
        <w:rPr>
          <w:spacing w:val="-3"/>
        </w:rPr>
        <w:t xml:space="preserve"> </w:t>
      </w:r>
      <w:r>
        <w:t>and</w:t>
      </w:r>
      <w:r>
        <w:rPr>
          <w:spacing w:val="-5"/>
        </w:rPr>
        <w:t xml:space="preserve"> </w:t>
      </w:r>
      <w:r>
        <w:t>low</w:t>
      </w:r>
      <w:r>
        <w:rPr>
          <w:spacing w:val="-3"/>
        </w:rPr>
        <w:t xml:space="preserve"> </w:t>
      </w:r>
      <w:r>
        <w:t>temperatures</w:t>
      </w:r>
      <w:r>
        <w:rPr>
          <w:spacing w:val="-5"/>
        </w:rPr>
        <w:t xml:space="preserve"> </w:t>
      </w:r>
      <w:r>
        <w:t>during</w:t>
      </w:r>
      <w:r>
        <w:rPr>
          <w:spacing w:val="-3"/>
        </w:rPr>
        <w:t xml:space="preserve"> </w:t>
      </w:r>
      <w:r>
        <w:t>winter</w:t>
      </w:r>
      <w:r>
        <w:rPr>
          <w:spacing w:val="-6"/>
        </w:rPr>
        <w:t xml:space="preserve"> </w:t>
      </w:r>
      <w:r>
        <w:t>lead</w:t>
      </w:r>
      <w:r>
        <w:rPr>
          <w:spacing w:val="-3"/>
        </w:rPr>
        <w:t xml:space="preserve"> </w:t>
      </w:r>
      <w:r>
        <w:t>to shallow boundary layers, favouring pollutant accumulation.</w:t>
      </w:r>
    </w:p>
    <w:p w14:paraId="4B1780F1" w14:textId="77777777" w:rsidR="00444EFE" w:rsidRDefault="00444EFE">
      <w:pPr>
        <w:pStyle w:val="BodyText"/>
        <w:spacing w:line="259" w:lineRule="auto"/>
        <w:jc w:val="both"/>
        <w:sectPr w:rsidR="00444EFE">
          <w:pgSz w:w="11910" w:h="16840"/>
          <w:pgMar w:top="1080" w:right="708" w:bottom="280" w:left="708" w:header="720" w:footer="720" w:gutter="0"/>
          <w:cols w:space="720"/>
        </w:sectPr>
      </w:pPr>
    </w:p>
    <w:p w14:paraId="5FBA8121" w14:textId="77777777" w:rsidR="00444EFE" w:rsidRDefault="00000000">
      <w:pPr>
        <w:pStyle w:val="BodyText"/>
        <w:ind w:left="1558"/>
        <w:rPr>
          <w:sz w:val="20"/>
        </w:rPr>
      </w:pPr>
      <w:r>
        <w:rPr>
          <w:noProof/>
          <w:sz w:val="20"/>
        </w:rPr>
        <w:lastRenderedPageBreak/>
        <w:drawing>
          <wp:inline distT="0" distB="0" distL="0" distR="0" wp14:anchorId="1317DC82" wp14:editId="157318D5">
            <wp:extent cx="4905655" cy="281863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905655" cy="2818638"/>
                    </a:xfrm>
                    <a:prstGeom prst="rect">
                      <a:avLst/>
                    </a:prstGeom>
                  </pic:spPr>
                </pic:pic>
              </a:graphicData>
            </a:graphic>
          </wp:inline>
        </w:drawing>
      </w:r>
    </w:p>
    <w:p w14:paraId="10F8B831" w14:textId="77777777" w:rsidR="00444EFE" w:rsidRDefault="00444EFE">
      <w:pPr>
        <w:pStyle w:val="BodyText"/>
        <w:spacing w:before="77"/>
      </w:pPr>
    </w:p>
    <w:p w14:paraId="30BEE42D" w14:textId="77777777" w:rsidR="00444EFE" w:rsidRDefault="00000000">
      <w:pPr>
        <w:pStyle w:val="Heading2"/>
        <w:spacing w:before="1"/>
      </w:pPr>
      <w:r>
        <w:rPr>
          <w:i w:val="0"/>
        </w:rPr>
        <w:t>Fig.1.</w:t>
      </w:r>
      <w:r>
        <w:rPr>
          <w:i w:val="0"/>
          <w:spacing w:val="-3"/>
        </w:rPr>
        <w:t xml:space="preserve"> </w:t>
      </w:r>
      <w:r>
        <w:t>Annual</w:t>
      </w:r>
      <w:r>
        <w:rPr>
          <w:spacing w:val="-2"/>
        </w:rPr>
        <w:t xml:space="preserve"> </w:t>
      </w:r>
      <w:r>
        <w:t>Mean</w:t>
      </w:r>
      <w:r>
        <w:rPr>
          <w:spacing w:val="-3"/>
        </w:rPr>
        <w:t xml:space="preserve"> </w:t>
      </w:r>
      <w:r>
        <w:t>Boundary</w:t>
      </w:r>
      <w:r>
        <w:rPr>
          <w:spacing w:val="-3"/>
        </w:rPr>
        <w:t xml:space="preserve"> </w:t>
      </w:r>
      <w:r>
        <w:t>Layer</w:t>
      </w:r>
      <w:r>
        <w:rPr>
          <w:spacing w:val="-4"/>
        </w:rPr>
        <w:t xml:space="preserve"> </w:t>
      </w:r>
      <w:r>
        <w:t>Height</w:t>
      </w:r>
      <w:r>
        <w:rPr>
          <w:spacing w:val="-2"/>
        </w:rPr>
        <w:t xml:space="preserve"> </w:t>
      </w:r>
      <w:r>
        <w:t>over</w:t>
      </w:r>
      <w:r>
        <w:rPr>
          <w:spacing w:val="-3"/>
        </w:rPr>
        <w:t xml:space="preserve"> </w:t>
      </w:r>
      <w:r>
        <w:t>New</w:t>
      </w:r>
      <w:r>
        <w:rPr>
          <w:spacing w:val="-2"/>
        </w:rPr>
        <w:t xml:space="preserve"> </w:t>
      </w:r>
      <w:r>
        <w:t>Delhi</w:t>
      </w:r>
      <w:r>
        <w:rPr>
          <w:spacing w:val="-2"/>
        </w:rPr>
        <w:t xml:space="preserve"> (2001–2010)</w:t>
      </w:r>
    </w:p>
    <w:p w14:paraId="26446AEA" w14:textId="77777777" w:rsidR="00444EFE" w:rsidRDefault="00000000">
      <w:pPr>
        <w:pStyle w:val="BodyText"/>
        <w:spacing w:before="182" w:line="259" w:lineRule="auto"/>
        <w:ind w:left="12" w:right="11"/>
        <w:jc w:val="both"/>
      </w:pPr>
      <w:r>
        <w:t>Figure 1 shows the inter-annual variation of mean Atmospheric Boundary Layer Height (BLH) over New Delhi</w:t>
      </w:r>
      <w:r>
        <w:rPr>
          <w:spacing w:val="-4"/>
        </w:rPr>
        <w:t xml:space="preserve"> </w:t>
      </w:r>
      <w:r>
        <w:t>during</w:t>
      </w:r>
      <w:r>
        <w:rPr>
          <w:spacing w:val="-5"/>
        </w:rPr>
        <w:t xml:space="preserve"> </w:t>
      </w:r>
      <w:r>
        <w:t>2001–2010.</w:t>
      </w:r>
      <w:r>
        <w:rPr>
          <w:spacing w:val="-10"/>
        </w:rPr>
        <w:t xml:space="preserve"> </w:t>
      </w:r>
      <w:r>
        <w:t>The</w:t>
      </w:r>
      <w:r>
        <w:rPr>
          <w:spacing w:val="-6"/>
        </w:rPr>
        <w:t xml:space="preserve"> </w:t>
      </w:r>
      <w:r>
        <w:t>BLH</w:t>
      </w:r>
      <w:r>
        <w:rPr>
          <w:spacing w:val="-6"/>
        </w:rPr>
        <w:t xml:space="preserve"> </w:t>
      </w:r>
      <w:r>
        <w:t>exhibits</w:t>
      </w:r>
      <w:r>
        <w:rPr>
          <w:spacing w:val="-4"/>
        </w:rPr>
        <w:t xml:space="preserve"> </w:t>
      </w:r>
      <w:r>
        <w:t>a</w:t>
      </w:r>
      <w:r>
        <w:rPr>
          <w:spacing w:val="-6"/>
        </w:rPr>
        <w:t xml:space="preserve"> </w:t>
      </w:r>
      <w:r>
        <w:t>gradual</w:t>
      </w:r>
      <w:r>
        <w:rPr>
          <w:spacing w:val="-4"/>
        </w:rPr>
        <w:t xml:space="preserve"> </w:t>
      </w:r>
      <w:r>
        <w:t>increase</w:t>
      </w:r>
      <w:r>
        <w:rPr>
          <w:spacing w:val="-6"/>
        </w:rPr>
        <w:t xml:space="preserve"> </w:t>
      </w:r>
      <w:r>
        <w:t>from</w:t>
      </w:r>
      <w:r>
        <w:rPr>
          <w:spacing w:val="-4"/>
        </w:rPr>
        <w:t xml:space="preserve"> </w:t>
      </w:r>
      <w:r>
        <w:t>about</w:t>
      </w:r>
      <w:r>
        <w:rPr>
          <w:spacing w:val="-4"/>
        </w:rPr>
        <w:t xml:space="preserve"> </w:t>
      </w:r>
      <w:r>
        <w:t>820</w:t>
      </w:r>
      <w:r>
        <w:rPr>
          <w:spacing w:val="-5"/>
        </w:rPr>
        <w:t xml:space="preserve"> </w:t>
      </w:r>
      <w:r>
        <w:t>m</w:t>
      </w:r>
      <w:r>
        <w:rPr>
          <w:spacing w:val="-4"/>
        </w:rPr>
        <w:t xml:space="preserve"> </w:t>
      </w:r>
      <w:r>
        <w:t>in</w:t>
      </w:r>
      <w:r>
        <w:rPr>
          <w:spacing w:val="-4"/>
        </w:rPr>
        <w:t xml:space="preserve"> </w:t>
      </w:r>
      <w:r>
        <w:t>2001</w:t>
      </w:r>
      <w:r>
        <w:rPr>
          <w:spacing w:val="-5"/>
        </w:rPr>
        <w:t xml:space="preserve"> </w:t>
      </w:r>
      <w:r>
        <w:t>to</w:t>
      </w:r>
      <w:r>
        <w:rPr>
          <w:spacing w:val="-4"/>
        </w:rPr>
        <w:t xml:space="preserve"> </w:t>
      </w:r>
      <w:r>
        <w:t>nearly</w:t>
      </w:r>
      <w:r>
        <w:rPr>
          <w:spacing w:val="-5"/>
        </w:rPr>
        <w:t xml:space="preserve"> </w:t>
      </w:r>
      <w:r>
        <w:t>1250</w:t>
      </w:r>
      <w:r>
        <w:rPr>
          <w:spacing w:val="-5"/>
        </w:rPr>
        <w:t xml:space="preserve"> </w:t>
      </w:r>
      <w:r>
        <w:t>m</w:t>
      </w:r>
      <w:r>
        <w:rPr>
          <w:spacing w:val="-4"/>
        </w:rPr>
        <w:t xml:space="preserve"> </w:t>
      </w:r>
      <w:r>
        <w:t>in 2010. This increase may be attributed to enhanced surface heating, urbanization effects, and increasing mechanical turbulence over the region.</w:t>
      </w:r>
    </w:p>
    <w:p w14:paraId="29C6614F" w14:textId="77777777" w:rsidR="00444EFE" w:rsidRDefault="00000000">
      <w:pPr>
        <w:pStyle w:val="ListParagraph"/>
        <w:numPr>
          <w:ilvl w:val="2"/>
          <w:numId w:val="3"/>
        </w:numPr>
        <w:tabs>
          <w:tab w:val="left" w:pos="732"/>
        </w:tabs>
        <w:spacing w:before="159"/>
        <w:ind w:hanging="360"/>
        <w:rPr>
          <w:sz w:val="24"/>
        </w:rPr>
      </w:pPr>
      <w:r>
        <w:rPr>
          <w:sz w:val="24"/>
        </w:rPr>
        <w:t>Clear</w:t>
      </w:r>
      <w:r>
        <w:rPr>
          <w:spacing w:val="-5"/>
          <w:sz w:val="24"/>
        </w:rPr>
        <w:t xml:space="preserve"> </w:t>
      </w:r>
      <w:r>
        <w:rPr>
          <w:sz w:val="24"/>
        </w:rPr>
        <w:t>inter-annual</w:t>
      </w:r>
      <w:r>
        <w:rPr>
          <w:spacing w:val="-5"/>
          <w:sz w:val="24"/>
        </w:rPr>
        <w:t xml:space="preserve"> </w:t>
      </w:r>
      <w:r>
        <w:rPr>
          <w:spacing w:val="-2"/>
          <w:sz w:val="24"/>
        </w:rPr>
        <w:t>variability</w:t>
      </w:r>
    </w:p>
    <w:p w14:paraId="3A8FE66C" w14:textId="77777777" w:rsidR="00444EFE" w:rsidRDefault="00000000">
      <w:pPr>
        <w:pStyle w:val="ListParagraph"/>
        <w:numPr>
          <w:ilvl w:val="2"/>
          <w:numId w:val="3"/>
        </w:numPr>
        <w:tabs>
          <w:tab w:val="left" w:pos="732"/>
        </w:tabs>
        <w:spacing w:before="182"/>
        <w:ind w:hanging="360"/>
        <w:rPr>
          <w:sz w:val="24"/>
        </w:rPr>
      </w:pPr>
      <w:r>
        <w:rPr>
          <w:sz w:val="24"/>
        </w:rPr>
        <w:t>No</w:t>
      </w:r>
      <w:r>
        <w:rPr>
          <w:spacing w:val="-1"/>
          <w:sz w:val="24"/>
        </w:rPr>
        <w:t xml:space="preserve"> </w:t>
      </w:r>
      <w:r>
        <w:rPr>
          <w:sz w:val="24"/>
        </w:rPr>
        <w:t>abrupt</w:t>
      </w:r>
      <w:r>
        <w:rPr>
          <w:spacing w:val="-1"/>
          <w:sz w:val="24"/>
        </w:rPr>
        <w:t xml:space="preserve"> </w:t>
      </w:r>
      <w:r>
        <w:rPr>
          <w:sz w:val="24"/>
        </w:rPr>
        <w:t>discontinuity</w:t>
      </w:r>
      <w:r>
        <w:rPr>
          <w:spacing w:val="-1"/>
          <w:sz w:val="24"/>
        </w:rPr>
        <w:t xml:space="preserve"> </w:t>
      </w:r>
      <w:r>
        <w:rPr>
          <w:sz w:val="24"/>
        </w:rPr>
        <w:t>→</w:t>
      </w:r>
      <w:r>
        <w:rPr>
          <w:spacing w:val="-1"/>
          <w:sz w:val="24"/>
        </w:rPr>
        <w:t xml:space="preserve"> </w:t>
      </w:r>
      <w:r>
        <w:rPr>
          <w:sz w:val="24"/>
        </w:rPr>
        <w:t>stable</w:t>
      </w:r>
      <w:r>
        <w:rPr>
          <w:spacing w:val="-2"/>
          <w:sz w:val="24"/>
        </w:rPr>
        <w:t xml:space="preserve"> </w:t>
      </w:r>
      <w:r>
        <w:rPr>
          <w:sz w:val="24"/>
        </w:rPr>
        <w:t xml:space="preserve">climatological </w:t>
      </w:r>
      <w:r>
        <w:rPr>
          <w:spacing w:val="-2"/>
          <w:sz w:val="24"/>
        </w:rPr>
        <w:t>behaviour</w:t>
      </w:r>
    </w:p>
    <w:p w14:paraId="3D878517" w14:textId="77777777" w:rsidR="00444EFE" w:rsidRDefault="00000000">
      <w:pPr>
        <w:pStyle w:val="ListParagraph"/>
        <w:numPr>
          <w:ilvl w:val="2"/>
          <w:numId w:val="3"/>
        </w:numPr>
        <w:tabs>
          <w:tab w:val="left" w:pos="732"/>
        </w:tabs>
        <w:ind w:hanging="360"/>
        <w:rPr>
          <w:sz w:val="24"/>
        </w:rPr>
      </w:pPr>
      <w:r>
        <w:rPr>
          <w:sz w:val="24"/>
        </w:rPr>
        <w:t>Indicates</w:t>
      </w:r>
      <w:r>
        <w:rPr>
          <w:spacing w:val="-3"/>
          <w:sz w:val="24"/>
        </w:rPr>
        <w:t xml:space="preserve"> </w:t>
      </w:r>
      <w:r>
        <w:rPr>
          <w:sz w:val="24"/>
        </w:rPr>
        <w:t>long-term</w:t>
      </w:r>
      <w:r>
        <w:rPr>
          <w:spacing w:val="-1"/>
          <w:sz w:val="24"/>
        </w:rPr>
        <w:t xml:space="preserve"> </w:t>
      </w:r>
      <w:r>
        <w:rPr>
          <w:sz w:val="24"/>
        </w:rPr>
        <w:t>urban</w:t>
      </w:r>
      <w:r>
        <w:rPr>
          <w:spacing w:val="-1"/>
          <w:sz w:val="24"/>
        </w:rPr>
        <w:t xml:space="preserve"> </w:t>
      </w:r>
      <w:r>
        <w:rPr>
          <w:sz w:val="24"/>
        </w:rPr>
        <w:t>influence</w:t>
      </w:r>
      <w:r>
        <w:rPr>
          <w:spacing w:val="-2"/>
          <w:sz w:val="24"/>
        </w:rPr>
        <w:t xml:space="preserve"> </w:t>
      </w:r>
      <w:r>
        <w:rPr>
          <w:sz w:val="24"/>
        </w:rPr>
        <w:t>on</w:t>
      </w:r>
      <w:r>
        <w:rPr>
          <w:spacing w:val="-14"/>
          <w:sz w:val="24"/>
        </w:rPr>
        <w:t xml:space="preserve"> </w:t>
      </w:r>
      <w:r>
        <w:rPr>
          <w:sz w:val="24"/>
        </w:rPr>
        <w:t>ABL</w:t>
      </w:r>
      <w:r>
        <w:rPr>
          <w:spacing w:val="-11"/>
          <w:sz w:val="24"/>
        </w:rPr>
        <w:t xml:space="preserve"> </w:t>
      </w:r>
      <w:r>
        <w:rPr>
          <w:spacing w:val="-2"/>
          <w:sz w:val="24"/>
        </w:rPr>
        <w:t>development</w:t>
      </w:r>
    </w:p>
    <w:p w14:paraId="1309A49E" w14:textId="77777777" w:rsidR="00444EFE" w:rsidRDefault="00444EFE">
      <w:pPr>
        <w:pStyle w:val="BodyText"/>
        <w:rPr>
          <w:sz w:val="20"/>
        </w:rPr>
      </w:pPr>
    </w:p>
    <w:p w14:paraId="73FCEC08" w14:textId="77777777" w:rsidR="00444EFE" w:rsidRDefault="00000000">
      <w:pPr>
        <w:pStyle w:val="BodyText"/>
        <w:spacing w:before="23"/>
        <w:rPr>
          <w:sz w:val="20"/>
        </w:rPr>
      </w:pPr>
      <w:r>
        <w:rPr>
          <w:noProof/>
          <w:sz w:val="20"/>
        </w:rPr>
        <w:drawing>
          <wp:anchor distT="0" distB="0" distL="0" distR="0" simplePos="0" relativeHeight="487587840" behindDoc="1" locked="0" layoutInCell="1" allowOverlap="1" wp14:anchorId="7B8C604B" wp14:editId="535710EF">
            <wp:simplePos x="0" y="0"/>
            <wp:positionH relativeFrom="page">
              <wp:posOffset>2314151</wp:posOffset>
            </wp:positionH>
            <wp:positionV relativeFrom="paragraph">
              <wp:posOffset>175960</wp:posOffset>
            </wp:positionV>
            <wp:extent cx="3682280" cy="246630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682280" cy="2466308"/>
                    </a:xfrm>
                    <a:prstGeom prst="rect">
                      <a:avLst/>
                    </a:prstGeom>
                  </pic:spPr>
                </pic:pic>
              </a:graphicData>
            </a:graphic>
          </wp:anchor>
        </w:drawing>
      </w:r>
    </w:p>
    <w:p w14:paraId="48F7D64F" w14:textId="77777777" w:rsidR="00444EFE" w:rsidRDefault="00444EFE">
      <w:pPr>
        <w:pStyle w:val="BodyText"/>
        <w:spacing w:before="74"/>
      </w:pPr>
    </w:p>
    <w:p w14:paraId="66E561A6" w14:textId="77777777" w:rsidR="00444EFE" w:rsidRDefault="00000000">
      <w:pPr>
        <w:pStyle w:val="Heading2"/>
        <w:ind w:left="1752"/>
        <w:jc w:val="left"/>
      </w:pPr>
      <w:r>
        <w:rPr>
          <w:i w:val="0"/>
        </w:rPr>
        <w:t>Fig.2.</w:t>
      </w:r>
      <w:r>
        <w:t>Seasonal</w:t>
      </w:r>
      <w:r>
        <w:rPr>
          <w:spacing w:val="-5"/>
        </w:rPr>
        <w:t xml:space="preserve"> </w:t>
      </w:r>
      <w:r>
        <w:t>Mean</w:t>
      </w:r>
      <w:r>
        <w:rPr>
          <w:spacing w:val="-4"/>
        </w:rPr>
        <w:t xml:space="preserve"> </w:t>
      </w:r>
      <w:r>
        <w:t>Boundary</w:t>
      </w:r>
      <w:r>
        <w:rPr>
          <w:spacing w:val="-6"/>
        </w:rPr>
        <w:t xml:space="preserve"> </w:t>
      </w:r>
      <w:r>
        <w:t>Layer</w:t>
      </w:r>
      <w:r>
        <w:rPr>
          <w:spacing w:val="-4"/>
        </w:rPr>
        <w:t xml:space="preserve"> </w:t>
      </w:r>
      <w:r>
        <w:t>Height</w:t>
      </w:r>
      <w:r>
        <w:rPr>
          <w:spacing w:val="-2"/>
        </w:rPr>
        <w:t xml:space="preserve"> </w:t>
      </w:r>
      <w:r>
        <w:t>over</w:t>
      </w:r>
      <w:r>
        <w:rPr>
          <w:spacing w:val="-4"/>
        </w:rPr>
        <w:t xml:space="preserve"> </w:t>
      </w:r>
      <w:r>
        <w:t xml:space="preserve">New </w:t>
      </w:r>
      <w:r>
        <w:rPr>
          <w:spacing w:val="-2"/>
        </w:rPr>
        <w:t>Delhi</w:t>
      </w:r>
    </w:p>
    <w:p w14:paraId="08E00C0D" w14:textId="77777777" w:rsidR="00444EFE" w:rsidRDefault="00000000">
      <w:pPr>
        <w:pStyle w:val="BodyText"/>
        <w:spacing w:before="182" w:line="259" w:lineRule="auto"/>
        <w:ind w:left="732" w:right="12"/>
        <w:jc w:val="both"/>
      </w:pPr>
      <w:r>
        <w:t>Figure 2 illustrates the seasonal variation of BLH over New Delhi. The highest BLH (~1650 m) is observed during the pre-monsoon season, followed by the monsoon season (~1100 m). The lowest BLH (~650 m) occurs during winter, while post-monsoon values remain moderate.</w:t>
      </w:r>
    </w:p>
    <w:p w14:paraId="163B1409" w14:textId="77777777" w:rsidR="00444EFE" w:rsidRDefault="00000000">
      <w:pPr>
        <w:pStyle w:val="Heading1"/>
        <w:spacing w:before="160"/>
        <w:ind w:left="732" w:firstLine="0"/>
        <w:jc w:val="both"/>
      </w:pPr>
      <w:r>
        <w:t>Scientific</w:t>
      </w:r>
      <w:r>
        <w:rPr>
          <w:spacing w:val="-4"/>
        </w:rPr>
        <w:t xml:space="preserve"> </w:t>
      </w:r>
      <w:r>
        <w:rPr>
          <w:spacing w:val="-2"/>
        </w:rPr>
        <w:t>explanation:</w:t>
      </w:r>
    </w:p>
    <w:p w14:paraId="737C516B" w14:textId="77777777" w:rsidR="00444EFE" w:rsidRDefault="00000000">
      <w:pPr>
        <w:pStyle w:val="ListParagraph"/>
        <w:numPr>
          <w:ilvl w:val="2"/>
          <w:numId w:val="3"/>
        </w:numPr>
        <w:tabs>
          <w:tab w:val="left" w:pos="732"/>
        </w:tabs>
        <w:ind w:hanging="360"/>
        <w:rPr>
          <w:sz w:val="24"/>
        </w:rPr>
      </w:pPr>
      <w:r>
        <w:rPr>
          <w:b/>
          <w:sz w:val="24"/>
        </w:rPr>
        <w:t>Pre-monsoon:</w:t>
      </w:r>
      <w:r>
        <w:rPr>
          <w:b/>
          <w:spacing w:val="-4"/>
          <w:sz w:val="24"/>
        </w:rPr>
        <w:t xml:space="preserve"> </w:t>
      </w:r>
      <w:r>
        <w:rPr>
          <w:sz w:val="24"/>
        </w:rPr>
        <w:t>Strong</w:t>
      </w:r>
      <w:r>
        <w:rPr>
          <w:spacing w:val="-3"/>
          <w:sz w:val="24"/>
        </w:rPr>
        <w:t xml:space="preserve"> </w:t>
      </w:r>
      <w:r>
        <w:rPr>
          <w:sz w:val="24"/>
        </w:rPr>
        <w:t>surface</w:t>
      </w:r>
      <w:r>
        <w:rPr>
          <w:spacing w:val="-4"/>
          <w:sz w:val="24"/>
        </w:rPr>
        <w:t xml:space="preserve"> </w:t>
      </w:r>
      <w:r>
        <w:rPr>
          <w:sz w:val="24"/>
        </w:rPr>
        <w:t>heating</w:t>
      </w:r>
      <w:r>
        <w:rPr>
          <w:spacing w:val="-3"/>
          <w:sz w:val="24"/>
        </w:rPr>
        <w:t xml:space="preserve"> </w:t>
      </w:r>
      <w:r>
        <w:rPr>
          <w:sz w:val="24"/>
        </w:rPr>
        <w:t>and</w:t>
      </w:r>
      <w:r>
        <w:rPr>
          <w:spacing w:val="-2"/>
          <w:sz w:val="24"/>
        </w:rPr>
        <w:t xml:space="preserve"> convection</w:t>
      </w:r>
    </w:p>
    <w:p w14:paraId="034C5FE6" w14:textId="77777777" w:rsidR="00444EFE" w:rsidRDefault="00000000">
      <w:pPr>
        <w:pStyle w:val="ListParagraph"/>
        <w:numPr>
          <w:ilvl w:val="2"/>
          <w:numId w:val="3"/>
        </w:numPr>
        <w:tabs>
          <w:tab w:val="left" w:pos="732"/>
        </w:tabs>
        <w:spacing w:before="180"/>
        <w:ind w:hanging="360"/>
        <w:rPr>
          <w:sz w:val="24"/>
        </w:rPr>
      </w:pPr>
      <w:r>
        <w:rPr>
          <w:b/>
          <w:sz w:val="24"/>
        </w:rPr>
        <w:t>Monsoon:</w:t>
      </w:r>
      <w:r>
        <w:rPr>
          <w:b/>
          <w:spacing w:val="-3"/>
          <w:sz w:val="24"/>
        </w:rPr>
        <w:t xml:space="preserve"> </w:t>
      </w:r>
      <w:r>
        <w:rPr>
          <w:sz w:val="24"/>
        </w:rPr>
        <w:t>Cloud</w:t>
      </w:r>
      <w:r>
        <w:rPr>
          <w:spacing w:val="-2"/>
          <w:sz w:val="24"/>
        </w:rPr>
        <w:t xml:space="preserve"> </w:t>
      </w:r>
      <w:r>
        <w:rPr>
          <w:sz w:val="24"/>
        </w:rPr>
        <w:t>cover</w:t>
      </w:r>
      <w:r>
        <w:rPr>
          <w:spacing w:val="-2"/>
          <w:sz w:val="24"/>
        </w:rPr>
        <w:t xml:space="preserve"> </w:t>
      </w:r>
      <w:r>
        <w:rPr>
          <w:sz w:val="24"/>
        </w:rPr>
        <w:t>and</w:t>
      </w:r>
      <w:r>
        <w:rPr>
          <w:spacing w:val="-1"/>
          <w:sz w:val="24"/>
        </w:rPr>
        <w:t xml:space="preserve"> </w:t>
      </w:r>
      <w:r>
        <w:rPr>
          <w:sz w:val="24"/>
        </w:rPr>
        <w:t>moisture</w:t>
      </w:r>
      <w:r>
        <w:rPr>
          <w:spacing w:val="-3"/>
          <w:sz w:val="24"/>
        </w:rPr>
        <w:t xml:space="preserve"> </w:t>
      </w:r>
      <w:r>
        <w:rPr>
          <w:sz w:val="24"/>
        </w:rPr>
        <w:t>suppress</w:t>
      </w:r>
      <w:r>
        <w:rPr>
          <w:spacing w:val="-3"/>
          <w:sz w:val="24"/>
        </w:rPr>
        <w:t xml:space="preserve"> </w:t>
      </w:r>
      <w:r>
        <w:rPr>
          <w:sz w:val="24"/>
        </w:rPr>
        <w:t>vertical</w:t>
      </w:r>
      <w:r>
        <w:rPr>
          <w:spacing w:val="-1"/>
          <w:sz w:val="24"/>
        </w:rPr>
        <w:t xml:space="preserve"> </w:t>
      </w:r>
      <w:r>
        <w:rPr>
          <w:spacing w:val="-2"/>
          <w:sz w:val="24"/>
        </w:rPr>
        <w:t>mixing</w:t>
      </w:r>
    </w:p>
    <w:p w14:paraId="2407AEEE" w14:textId="77777777" w:rsidR="00444EFE" w:rsidRDefault="00444EFE">
      <w:pPr>
        <w:pStyle w:val="ListParagraph"/>
        <w:rPr>
          <w:sz w:val="24"/>
        </w:rPr>
        <w:sectPr w:rsidR="00444EFE">
          <w:pgSz w:w="11910" w:h="16840"/>
          <w:pgMar w:top="740" w:right="708" w:bottom="280" w:left="708" w:header="720" w:footer="720" w:gutter="0"/>
          <w:cols w:space="720"/>
        </w:sectPr>
      </w:pPr>
    </w:p>
    <w:p w14:paraId="55CEB907" w14:textId="77777777" w:rsidR="00444EFE" w:rsidRDefault="00000000">
      <w:pPr>
        <w:pStyle w:val="ListParagraph"/>
        <w:numPr>
          <w:ilvl w:val="2"/>
          <w:numId w:val="3"/>
        </w:numPr>
        <w:tabs>
          <w:tab w:val="left" w:pos="732"/>
        </w:tabs>
        <w:spacing w:before="60"/>
        <w:ind w:hanging="360"/>
        <w:rPr>
          <w:sz w:val="24"/>
        </w:rPr>
      </w:pPr>
      <w:r>
        <w:rPr>
          <w:b/>
          <w:sz w:val="24"/>
        </w:rPr>
        <w:lastRenderedPageBreak/>
        <w:t>Winter:</w:t>
      </w:r>
      <w:r>
        <w:rPr>
          <w:b/>
          <w:spacing w:val="-3"/>
          <w:sz w:val="24"/>
        </w:rPr>
        <w:t xml:space="preserve"> </w:t>
      </w:r>
      <w:r>
        <w:rPr>
          <w:sz w:val="24"/>
        </w:rPr>
        <w:t>Stable</w:t>
      </w:r>
      <w:r>
        <w:rPr>
          <w:spacing w:val="-3"/>
          <w:sz w:val="24"/>
        </w:rPr>
        <w:t xml:space="preserve"> </w:t>
      </w:r>
      <w:r>
        <w:rPr>
          <w:sz w:val="24"/>
        </w:rPr>
        <w:t>stratification</w:t>
      </w:r>
      <w:r>
        <w:rPr>
          <w:spacing w:val="-2"/>
          <w:sz w:val="24"/>
        </w:rPr>
        <w:t xml:space="preserve"> </w:t>
      </w:r>
      <w:r>
        <w:rPr>
          <w:sz w:val="24"/>
        </w:rPr>
        <w:t>and</w:t>
      </w:r>
      <w:r>
        <w:rPr>
          <w:spacing w:val="-3"/>
          <w:sz w:val="24"/>
        </w:rPr>
        <w:t xml:space="preserve"> </w:t>
      </w:r>
      <w:r>
        <w:rPr>
          <w:sz w:val="24"/>
        </w:rPr>
        <w:t>temperature</w:t>
      </w:r>
      <w:r>
        <w:rPr>
          <w:spacing w:val="-2"/>
          <w:sz w:val="24"/>
        </w:rPr>
        <w:t xml:space="preserve"> inversion</w:t>
      </w:r>
    </w:p>
    <w:p w14:paraId="769D26D8" w14:textId="77777777" w:rsidR="00444EFE" w:rsidRDefault="00000000">
      <w:pPr>
        <w:pStyle w:val="BodyText"/>
        <w:spacing w:before="183"/>
        <w:ind w:left="732"/>
      </w:pPr>
      <w:r>
        <w:t>This</w:t>
      </w:r>
      <w:r>
        <w:rPr>
          <w:spacing w:val="-5"/>
        </w:rPr>
        <w:t xml:space="preserve"> </w:t>
      </w:r>
      <w:r>
        <w:t>seasonal</w:t>
      </w:r>
      <w:r>
        <w:rPr>
          <w:spacing w:val="-1"/>
        </w:rPr>
        <w:t xml:space="preserve"> </w:t>
      </w:r>
      <w:r>
        <w:t>behaviour</w:t>
      </w:r>
      <w:r>
        <w:rPr>
          <w:spacing w:val="-2"/>
        </w:rPr>
        <w:t xml:space="preserve"> </w:t>
      </w:r>
      <w:r>
        <w:t>is</w:t>
      </w:r>
      <w:r>
        <w:rPr>
          <w:spacing w:val="-2"/>
        </w:rPr>
        <w:t xml:space="preserve"> </w:t>
      </w:r>
      <w:r>
        <w:t>consistent</w:t>
      </w:r>
      <w:r>
        <w:rPr>
          <w:spacing w:val="-2"/>
        </w:rPr>
        <w:t xml:space="preserve"> </w:t>
      </w:r>
      <w:r>
        <w:t>with</w:t>
      </w:r>
      <w:r>
        <w:rPr>
          <w:spacing w:val="-1"/>
        </w:rPr>
        <w:t xml:space="preserve"> </w:t>
      </w:r>
      <w:r>
        <w:t>earlier</w:t>
      </w:r>
      <w:r>
        <w:rPr>
          <w:spacing w:val="-2"/>
        </w:rPr>
        <w:t xml:space="preserve"> </w:t>
      </w:r>
      <w:r>
        <w:t>studies</w:t>
      </w:r>
      <w:r>
        <w:rPr>
          <w:spacing w:val="-2"/>
        </w:rPr>
        <w:t xml:space="preserve"> </w:t>
      </w:r>
      <w:r>
        <w:t>over</w:t>
      </w:r>
      <w:r>
        <w:rPr>
          <w:spacing w:val="-2"/>
        </w:rPr>
        <w:t xml:space="preserve"> </w:t>
      </w:r>
      <w:r>
        <w:t>northern</w:t>
      </w:r>
      <w:r>
        <w:rPr>
          <w:spacing w:val="1"/>
        </w:rPr>
        <w:t xml:space="preserve"> </w:t>
      </w:r>
      <w:r>
        <w:rPr>
          <w:spacing w:val="-2"/>
        </w:rPr>
        <w:t>India.</w:t>
      </w:r>
    </w:p>
    <w:p w14:paraId="05E81C7E" w14:textId="77777777" w:rsidR="00444EFE" w:rsidRDefault="00444EFE">
      <w:pPr>
        <w:pStyle w:val="BodyText"/>
        <w:rPr>
          <w:sz w:val="20"/>
        </w:rPr>
      </w:pPr>
    </w:p>
    <w:p w14:paraId="3499B02B" w14:textId="77777777" w:rsidR="00444EFE" w:rsidRDefault="00000000">
      <w:pPr>
        <w:pStyle w:val="BodyText"/>
        <w:spacing w:before="183"/>
        <w:rPr>
          <w:sz w:val="20"/>
        </w:rPr>
      </w:pPr>
      <w:r>
        <w:rPr>
          <w:noProof/>
          <w:sz w:val="20"/>
        </w:rPr>
        <w:drawing>
          <wp:anchor distT="0" distB="0" distL="0" distR="0" simplePos="0" relativeHeight="487588352" behindDoc="1" locked="0" layoutInCell="1" allowOverlap="1" wp14:anchorId="4E318C0C" wp14:editId="5DD67F6D">
            <wp:simplePos x="0" y="0"/>
            <wp:positionH relativeFrom="page">
              <wp:posOffset>1743489</wp:posOffset>
            </wp:positionH>
            <wp:positionV relativeFrom="paragraph">
              <wp:posOffset>277902</wp:posOffset>
            </wp:positionV>
            <wp:extent cx="4525963" cy="240544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525963" cy="2405443"/>
                    </a:xfrm>
                    <a:prstGeom prst="rect">
                      <a:avLst/>
                    </a:prstGeom>
                  </pic:spPr>
                </pic:pic>
              </a:graphicData>
            </a:graphic>
          </wp:anchor>
        </w:drawing>
      </w:r>
    </w:p>
    <w:p w14:paraId="07082369" w14:textId="77777777" w:rsidR="00444EFE" w:rsidRDefault="00444EFE">
      <w:pPr>
        <w:pStyle w:val="BodyText"/>
        <w:spacing w:before="21"/>
      </w:pPr>
    </w:p>
    <w:p w14:paraId="5E43390D" w14:textId="77777777" w:rsidR="00444EFE" w:rsidRDefault="00000000">
      <w:pPr>
        <w:pStyle w:val="Heading2"/>
        <w:ind w:right="2"/>
      </w:pPr>
      <w:r>
        <w:rPr>
          <w:i w:val="0"/>
        </w:rPr>
        <w:t>Fig.3.</w:t>
      </w:r>
      <w:r>
        <w:rPr>
          <w:i w:val="0"/>
          <w:spacing w:val="-6"/>
        </w:rPr>
        <w:t xml:space="preserve"> </w:t>
      </w:r>
      <w:r>
        <w:t>Relationship</w:t>
      </w:r>
      <w:r>
        <w:rPr>
          <w:spacing w:val="-6"/>
        </w:rPr>
        <w:t xml:space="preserve"> </w:t>
      </w:r>
      <w:r>
        <w:t>between</w:t>
      </w:r>
      <w:r>
        <w:rPr>
          <w:spacing w:val="-6"/>
        </w:rPr>
        <w:t xml:space="preserve"> </w:t>
      </w:r>
      <w:r>
        <w:t>Surface</w:t>
      </w:r>
      <w:r>
        <w:rPr>
          <w:spacing w:val="-6"/>
        </w:rPr>
        <w:t xml:space="preserve"> </w:t>
      </w:r>
      <w:r>
        <w:t>Temperature</w:t>
      </w:r>
      <w:r>
        <w:rPr>
          <w:spacing w:val="-7"/>
        </w:rPr>
        <w:t xml:space="preserve"> </w:t>
      </w:r>
      <w:r>
        <w:t>and</w:t>
      </w:r>
      <w:r>
        <w:rPr>
          <w:spacing w:val="-5"/>
        </w:rPr>
        <w:t xml:space="preserve"> </w:t>
      </w:r>
      <w:r>
        <w:t>Boundary</w:t>
      </w:r>
      <w:r>
        <w:rPr>
          <w:spacing w:val="-7"/>
        </w:rPr>
        <w:t xml:space="preserve"> </w:t>
      </w:r>
      <w:r>
        <w:t>Layer</w:t>
      </w:r>
      <w:r>
        <w:rPr>
          <w:spacing w:val="-6"/>
        </w:rPr>
        <w:t xml:space="preserve"> </w:t>
      </w:r>
      <w:r>
        <w:rPr>
          <w:spacing w:val="-2"/>
        </w:rPr>
        <w:t>Height</w:t>
      </w:r>
    </w:p>
    <w:p w14:paraId="53F0939E" w14:textId="77777777" w:rsidR="00444EFE" w:rsidRDefault="00000000">
      <w:pPr>
        <w:pStyle w:val="BodyText"/>
        <w:spacing w:before="180" w:line="259" w:lineRule="auto"/>
        <w:ind w:left="12" w:right="13"/>
        <w:jc w:val="both"/>
      </w:pPr>
      <w:r>
        <w:t>Figure 3 shows the relationship between surface temperature and BLH. A strong positive association is observed, indicating that higher surface temperatures lead to enhanced convective mixing and deeper boundary layers.</w:t>
      </w:r>
    </w:p>
    <w:p w14:paraId="4F5C03D1" w14:textId="77777777" w:rsidR="00444EFE" w:rsidRDefault="00000000">
      <w:pPr>
        <w:pStyle w:val="Heading1"/>
        <w:spacing w:before="160"/>
        <w:ind w:left="12" w:firstLine="0"/>
      </w:pPr>
      <w:r>
        <w:rPr>
          <w:spacing w:val="-2"/>
        </w:rPr>
        <w:t>Implication:</w:t>
      </w:r>
    </w:p>
    <w:p w14:paraId="180B4697" w14:textId="77777777" w:rsidR="00444EFE" w:rsidRDefault="00000000">
      <w:pPr>
        <w:pStyle w:val="ListParagraph"/>
        <w:numPr>
          <w:ilvl w:val="2"/>
          <w:numId w:val="3"/>
        </w:numPr>
        <w:tabs>
          <w:tab w:val="left" w:pos="732"/>
        </w:tabs>
        <w:spacing w:before="182"/>
        <w:ind w:hanging="360"/>
        <w:rPr>
          <w:sz w:val="24"/>
        </w:rPr>
      </w:pPr>
      <w:r>
        <w:rPr>
          <w:sz w:val="24"/>
        </w:rPr>
        <w:t>Surface</w:t>
      </w:r>
      <w:r>
        <w:rPr>
          <w:spacing w:val="-3"/>
          <w:sz w:val="24"/>
        </w:rPr>
        <w:t xml:space="preserve"> </w:t>
      </w:r>
      <w:r>
        <w:rPr>
          <w:sz w:val="24"/>
        </w:rPr>
        <w:t>temperature</w:t>
      </w:r>
      <w:r>
        <w:rPr>
          <w:spacing w:val="-4"/>
          <w:sz w:val="24"/>
        </w:rPr>
        <w:t xml:space="preserve"> </w:t>
      </w:r>
      <w:r>
        <w:rPr>
          <w:sz w:val="24"/>
        </w:rPr>
        <w:t>is</w:t>
      </w:r>
      <w:r>
        <w:rPr>
          <w:spacing w:val="-3"/>
          <w:sz w:val="24"/>
        </w:rPr>
        <w:t xml:space="preserve"> </w:t>
      </w:r>
      <w:r>
        <w:rPr>
          <w:sz w:val="24"/>
        </w:rPr>
        <w:t>a</w:t>
      </w:r>
      <w:r>
        <w:rPr>
          <w:spacing w:val="1"/>
          <w:sz w:val="24"/>
        </w:rPr>
        <w:t xml:space="preserve"> </w:t>
      </w:r>
      <w:r>
        <w:rPr>
          <w:b/>
          <w:sz w:val="24"/>
        </w:rPr>
        <w:t>primary</w:t>
      </w:r>
      <w:r>
        <w:rPr>
          <w:b/>
          <w:spacing w:val="-2"/>
          <w:sz w:val="24"/>
        </w:rPr>
        <w:t xml:space="preserve"> </w:t>
      </w:r>
      <w:r>
        <w:rPr>
          <w:b/>
          <w:sz w:val="24"/>
        </w:rPr>
        <w:t>controlling</w:t>
      </w:r>
      <w:r>
        <w:rPr>
          <w:b/>
          <w:spacing w:val="-2"/>
          <w:sz w:val="24"/>
        </w:rPr>
        <w:t xml:space="preserve"> </w:t>
      </w:r>
      <w:r>
        <w:rPr>
          <w:b/>
          <w:sz w:val="24"/>
        </w:rPr>
        <w:t>factor</w:t>
      </w:r>
      <w:r>
        <w:rPr>
          <w:b/>
          <w:spacing w:val="-3"/>
          <w:sz w:val="24"/>
        </w:rPr>
        <w:t xml:space="preserve"> </w:t>
      </w:r>
      <w:r>
        <w:rPr>
          <w:sz w:val="24"/>
        </w:rPr>
        <w:t>of</w:t>
      </w:r>
      <w:r>
        <w:rPr>
          <w:spacing w:val="-15"/>
          <w:sz w:val="24"/>
        </w:rPr>
        <w:t xml:space="preserve"> </w:t>
      </w:r>
      <w:r>
        <w:rPr>
          <w:sz w:val="24"/>
        </w:rPr>
        <w:t>ABL</w:t>
      </w:r>
      <w:r>
        <w:rPr>
          <w:spacing w:val="-11"/>
          <w:sz w:val="24"/>
        </w:rPr>
        <w:t xml:space="preserve"> </w:t>
      </w:r>
      <w:r>
        <w:rPr>
          <w:spacing w:val="-2"/>
          <w:sz w:val="24"/>
        </w:rPr>
        <w:t>height</w:t>
      </w:r>
    </w:p>
    <w:p w14:paraId="039FC449" w14:textId="77777777" w:rsidR="00444EFE" w:rsidRDefault="00000000">
      <w:pPr>
        <w:pStyle w:val="ListParagraph"/>
        <w:numPr>
          <w:ilvl w:val="2"/>
          <w:numId w:val="3"/>
        </w:numPr>
        <w:tabs>
          <w:tab w:val="left" w:pos="732"/>
        </w:tabs>
        <w:ind w:hanging="360"/>
        <w:rPr>
          <w:sz w:val="24"/>
        </w:rPr>
      </w:pPr>
      <w:r>
        <w:rPr>
          <w:sz w:val="24"/>
        </w:rPr>
        <w:t>Shallow</w:t>
      </w:r>
      <w:r>
        <w:rPr>
          <w:spacing w:val="-5"/>
          <w:sz w:val="24"/>
        </w:rPr>
        <w:t xml:space="preserve"> </w:t>
      </w:r>
      <w:r>
        <w:rPr>
          <w:sz w:val="24"/>
        </w:rPr>
        <w:t>winter</w:t>
      </w:r>
      <w:r>
        <w:rPr>
          <w:spacing w:val="-1"/>
          <w:sz w:val="24"/>
        </w:rPr>
        <w:t xml:space="preserve"> </w:t>
      </w:r>
      <w:r>
        <w:rPr>
          <w:sz w:val="24"/>
        </w:rPr>
        <w:t>boundary layers</w:t>
      </w:r>
      <w:r>
        <w:rPr>
          <w:spacing w:val="-3"/>
          <w:sz w:val="24"/>
        </w:rPr>
        <w:t xml:space="preserve"> </w:t>
      </w:r>
      <w:r>
        <w:rPr>
          <w:sz w:val="24"/>
        </w:rPr>
        <w:t>explain</w:t>
      </w:r>
      <w:r>
        <w:rPr>
          <w:spacing w:val="-1"/>
          <w:sz w:val="24"/>
        </w:rPr>
        <w:t xml:space="preserve"> </w:t>
      </w:r>
      <w:r>
        <w:rPr>
          <w:sz w:val="24"/>
        </w:rPr>
        <w:t>poor</w:t>
      </w:r>
      <w:r>
        <w:rPr>
          <w:spacing w:val="-2"/>
          <w:sz w:val="24"/>
        </w:rPr>
        <w:t xml:space="preserve"> </w:t>
      </w:r>
      <w:r>
        <w:rPr>
          <w:sz w:val="24"/>
        </w:rPr>
        <w:t>pollutant</w:t>
      </w:r>
      <w:r>
        <w:rPr>
          <w:spacing w:val="-1"/>
          <w:sz w:val="24"/>
        </w:rPr>
        <w:t xml:space="preserve"> </w:t>
      </w:r>
      <w:r>
        <w:rPr>
          <w:spacing w:val="-2"/>
          <w:sz w:val="24"/>
        </w:rPr>
        <w:t>dispersion</w:t>
      </w:r>
    </w:p>
    <w:p w14:paraId="2339C531" w14:textId="77777777" w:rsidR="00444EFE" w:rsidRDefault="00000000">
      <w:pPr>
        <w:pStyle w:val="Heading1"/>
        <w:numPr>
          <w:ilvl w:val="0"/>
          <w:numId w:val="3"/>
        </w:numPr>
        <w:tabs>
          <w:tab w:val="left" w:pos="252"/>
        </w:tabs>
        <w:spacing w:before="182"/>
      </w:pPr>
      <w:r>
        <w:rPr>
          <w:spacing w:val="-2"/>
        </w:rPr>
        <w:t>Conclusions</w:t>
      </w:r>
    </w:p>
    <w:p w14:paraId="7A4EA3C4" w14:textId="77777777" w:rsidR="00444EFE" w:rsidRDefault="00000000">
      <w:pPr>
        <w:pStyle w:val="BodyText"/>
        <w:spacing w:before="180" w:line="259" w:lineRule="auto"/>
        <w:ind w:left="12" w:right="36"/>
        <w:jc w:val="both"/>
      </w:pPr>
      <w:r>
        <w:t>The</w:t>
      </w:r>
      <w:r>
        <w:rPr>
          <w:spacing w:val="-6"/>
        </w:rPr>
        <w:t xml:space="preserve"> </w:t>
      </w:r>
      <w:r>
        <w:t>present</w:t>
      </w:r>
      <w:r>
        <w:rPr>
          <w:spacing w:val="-3"/>
        </w:rPr>
        <w:t xml:space="preserve"> </w:t>
      </w:r>
      <w:r>
        <w:t>study</w:t>
      </w:r>
      <w:r>
        <w:rPr>
          <w:spacing w:val="-3"/>
        </w:rPr>
        <w:t xml:space="preserve"> </w:t>
      </w:r>
      <w:r>
        <w:t>provides</w:t>
      </w:r>
      <w:r>
        <w:rPr>
          <w:spacing w:val="-4"/>
        </w:rPr>
        <w:t xml:space="preserve"> </w:t>
      </w:r>
      <w:r>
        <w:t>a</w:t>
      </w:r>
      <w:r>
        <w:rPr>
          <w:spacing w:val="-4"/>
        </w:rPr>
        <w:t xml:space="preserve"> </w:t>
      </w:r>
      <w:r>
        <w:t>comparative</w:t>
      </w:r>
      <w:r>
        <w:rPr>
          <w:spacing w:val="-4"/>
        </w:rPr>
        <w:t xml:space="preserve"> </w:t>
      </w:r>
      <w:r>
        <w:t>analysis</w:t>
      </w:r>
      <w:r>
        <w:rPr>
          <w:spacing w:val="-4"/>
        </w:rPr>
        <w:t xml:space="preserve"> </w:t>
      </w:r>
      <w:r>
        <w:t>of</w:t>
      </w:r>
      <w:r>
        <w:rPr>
          <w:spacing w:val="-15"/>
        </w:rPr>
        <w:t xml:space="preserve"> </w:t>
      </w:r>
      <w:r>
        <w:t>Atmospheric</w:t>
      </w:r>
      <w:r>
        <w:rPr>
          <w:spacing w:val="-5"/>
        </w:rPr>
        <w:t xml:space="preserve"> </w:t>
      </w:r>
      <w:r>
        <w:t>Boundary</w:t>
      </w:r>
      <w:r>
        <w:rPr>
          <w:spacing w:val="-3"/>
        </w:rPr>
        <w:t xml:space="preserve"> </w:t>
      </w:r>
      <w:r>
        <w:t>Layer</w:t>
      </w:r>
      <w:r>
        <w:rPr>
          <w:spacing w:val="-2"/>
        </w:rPr>
        <w:t xml:space="preserve"> </w:t>
      </w:r>
      <w:r>
        <w:t>characteristics</w:t>
      </w:r>
      <w:r>
        <w:rPr>
          <w:spacing w:val="-4"/>
        </w:rPr>
        <w:t xml:space="preserve"> </w:t>
      </w:r>
      <w:r>
        <w:t>over</w:t>
      </w:r>
      <w:r>
        <w:rPr>
          <w:spacing w:val="-3"/>
        </w:rPr>
        <w:t xml:space="preserve"> </w:t>
      </w:r>
      <w:r>
        <w:t>New Delhi during 2001–2010 using ERA-5 reanalysis data. The major conclusions are:</w:t>
      </w:r>
    </w:p>
    <w:p w14:paraId="35ED9488" w14:textId="77777777" w:rsidR="00444EFE" w:rsidRDefault="00000000">
      <w:pPr>
        <w:pStyle w:val="ListParagraph"/>
        <w:numPr>
          <w:ilvl w:val="0"/>
          <w:numId w:val="2"/>
        </w:numPr>
        <w:tabs>
          <w:tab w:val="left" w:pos="732"/>
        </w:tabs>
        <w:spacing w:before="160"/>
        <w:ind w:hanging="360"/>
        <w:rPr>
          <w:sz w:val="24"/>
        </w:rPr>
      </w:pPr>
      <w:r>
        <w:rPr>
          <w:sz w:val="24"/>
        </w:rPr>
        <w:t>ABL</w:t>
      </w:r>
      <w:r>
        <w:rPr>
          <w:spacing w:val="-14"/>
          <w:sz w:val="24"/>
        </w:rPr>
        <w:t xml:space="preserve"> </w:t>
      </w:r>
      <w:r>
        <w:rPr>
          <w:sz w:val="24"/>
        </w:rPr>
        <w:t>characteristics</w:t>
      </w:r>
      <w:r>
        <w:rPr>
          <w:spacing w:val="-2"/>
          <w:sz w:val="24"/>
        </w:rPr>
        <w:t xml:space="preserve"> </w:t>
      </w:r>
      <w:r>
        <w:rPr>
          <w:sz w:val="24"/>
        </w:rPr>
        <w:t>over New</w:t>
      </w:r>
      <w:r>
        <w:rPr>
          <w:spacing w:val="-2"/>
          <w:sz w:val="24"/>
        </w:rPr>
        <w:t xml:space="preserve"> </w:t>
      </w:r>
      <w:r>
        <w:rPr>
          <w:sz w:val="24"/>
        </w:rPr>
        <w:t>Delhi</w:t>
      </w:r>
      <w:r>
        <w:rPr>
          <w:spacing w:val="-1"/>
          <w:sz w:val="24"/>
        </w:rPr>
        <w:t xml:space="preserve"> </w:t>
      </w:r>
      <w:r>
        <w:rPr>
          <w:sz w:val="24"/>
        </w:rPr>
        <w:t>exhibit</w:t>
      </w:r>
      <w:r>
        <w:rPr>
          <w:spacing w:val="-2"/>
          <w:sz w:val="24"/>
        </w:rPr>
        <w:t xml:space="preserve"> </w:t>
      </w:r>
      <w:r>
        <w:rPr>
          <w:sz w:val="24"/>
        </w:rPr>
        <w:t>strong seasonal</w:t>
      </w:r>
      <w:r>
        <w:rPr>
          <w:spacing w:val="-1"/>
          <w:sz w:val="24"/>
        </w:rPr>
        <w:t xml:space="preserve"> </w:t>
      </w:r>
      <w:r>
        <w:rPr>
          <w:sz w:val="24"/>
        </w:rPr>
        <w:t>and</w:t>
      </w:r>
      <w:r>
        <w:rPr>
          <w:spacing w:val="-1"/>
          <w:sz w:val="24"/>
        </w:rPr>
        <w:t xml:space="preserve"> </w:t>
      </w:r>
      <w:r>
        <w:rPr>
          <w:sz w:val="24"/>
        </w:rPr>
        <w:t>inter-annual</w:t>
      </w:r>
      <w:r>
        <w:rPr>
          <w:spacing w:val="-1"/>
          <w:sz w:val="24"/>
        </w:rPr>
        <w:t xml:space="preserve"> </w:t>
      </w:r>
      <w:r>
        <w:rPr>
          <w:spacing w:val="-2"/>
          <w:sz w:val="24"/>
        </w:rPr>
        <w:t>variability.</w:t>
      </w:r>
    </w:p>
    <w:p w14:paraId="766808D5" w14:textId="77777777" w:rsidR="00444EFE" w:rsidRDefault="00000000">
      <w:pPr>
        <w:pStyle w:val="ListParagraph"/>
        <w:numPr>
          <w:ilvl w:val="0"/>
          <w:numId w:val="2"/>
        </w:numPr>
        <w:tabs>
          <w:tab w:val="left" w:pos="732"/>
        </w:tabs>
        <w:spacing w:line="259" w:lineRule="auto"/>
        <w:ind w:right="164"/>
        <w:rPr>
          <w:sz w:val="24"/>
        </w:rPr>
      </w:pPr>
      <w:r>
        <w:rPr>
          <w:sz w:val="24"/>
        </w:rPr>
        <w:t>Maximum</w:t>
      </w:r>
      <w:r>
        <w:rPr>
          <w:spacing w:val="-3"/>
          <w:sz w:val="24"/>
        </w:rPr>
        <w:t xml:space="preserve"> </w:t>
      </w:r>
      <w:r>
        <w:rPr>
          <w:sz w:val="24"/>
        </w:rPr>
        <w:t>boundary</w:t>
      </w:r>
      <w:r>
        <w:rPr>
          <w:spacing w:val="-3"/>
          <w:sz w:val="24"/>
        </w:rPr>
        <w:t xml:space="preserve"> </w:t>
      </w:r>
      <w:r>
        <w:rPr>
          <w:sz w:val="24"/>
        </w:rPr>
        <w:t>layer</w:t>
      </w:r>
      <w:r>
        <w:rPr>
          <w:spacing w:val="-3"/>
          <w:sz w:val="24"/>
        </w:rPr>
        <w:t xml:space="preserve"> </w:t>
      </w:r>
      <w:r>
        <w:rPr>
          <w:sz w:val="24"/>
        </w:rPr>
        <w:t>heights</w:t>
      </w:r>
      <w:r>
        <w:rPr>
          <w:spacing w:val="-4"/>
          <w:sz w:val="24"/>
        </w:rPr>
        <w:t xml:space="preserve"> </w:t>
      </w:r>
      <w:r>
        <w:rPr>
          <w:sz w:val="24"/>
        </w:rPr>
        <w:t>occur</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pre-monsoon</w:t>
      </w:r>
      <w:r>
        <w:rPr>
          <w:spacing w:val="-3"/>
          <w:sz w:val="24"/>
        </w:rPr>
        <w:t xml:space="preserve"> </w:t>
      </w:r>
      <w:r>
        <w:rPr>
          <w:sz w:val="24"/>
        </w:rPr>
        <w:t>season,</w:t>
      </w:r>
      <w:r>
        <w:rPr>
          <w:spacing w:val="-3"/>
          <w:sz w:val="24"/>
        </w:rPr>
        <w:t xml:space="preserve"> </w:t>
      </w:r>
      <w:r>
        <w:rPr>
          <w:sz w:val="24"/>
        </w:rPr>
        <w:t>while</w:t>
      </w:r>
      <w:r>
        <w:rPr>
          <w:spacing w:val="-4"/>
          <w:sz w:val="24"/>
        </w:rPr>
        <w:t xml:space="preserve"> </w:t>
      </w:r>
      <w:r>
        <w:rPr>
          <w:sz w:val="24"/>
        </w:rPr>
        <w:t>minimum</w:t>
      </w:r>
      <w:r>
        <w:rPr>
          <w:spacing w:val="-3"/>
          <w:sz w:val="24"/>
        </w:rPr>
        <w:t xml:space="preserve"> </w:t>
      </w:r>
      <w:r>
        <w:rPr>
          <w:sz w:val="24"/>
        </w:rPr>
        <w:t>values</w:t>
      </w:r>
      <w:r>
        <w:rPr>
          <w:spacing w:val="-4"/>
          <w:sz w:val="24"/>
        </w:rPr>
        <w:t xml:space="preserve"> </w:t>
      </w:r>
      <w:r>
        <w:rPr>
          <w:sz w:val="24"/>
        </w:rPr>
        <w:t>are observed in winter.</w:t>
      </w:r>
    </w:p>
    <w:p w14:paraId="1027D502" w14:textId="77777777" w:rsidR="00444EFE" w:rsidRDefault="00000000">
      <w:pPr>
        <w:pStyle w:val="ListParagraph"/>
        <w:numPr>
          <w:ilvl w:val="0"/>
          <w:numId w:val="2"/>
        </w:numPr>
        <w:tabs>
          <w:tab w:val="left" w:pos="732"/>
        </w:tabs>
        <w:spacing w:before="160" w:line="259" w:lineRule="auto"/>
        <w:ind w:right="89"/>
        <w:rPr>
          <w:sz w:val="24"/>
        </w:rPr>
      </w:pPr>
      <w:r>
        <w:rPr>
          <w:sz w:val="24"/>
        </w:rPr>
        <w:t>Surface</w:t>
      </w:r>
      <w:r>
        <w:rPr>
          <w:spacing w:val="-4"/>
          <w:sz w:val="24"/>
        </w:rPr>
        <w:t xml:space="preserve"> </w:t>
      </w:r>
      <w:r>
        <w:rPr>
          <w:sz w:val="24"/>
        </w:rPr>
        <w:t>temperature</w:t>
      </w:r>
      <w:r>
        <w:rPr>
          <w:spacing w:val="-5"/>
          <w:sz w:val="24"/>
        </w:rPr>
        <w:t xml:space="preserve"> </w:t>
      </w:r>
      <w:r>
        <w:rPr>
          <w:sz w:val="24"/>
        </w:rPr>
        <w:t>is</w:t>
      </w:r>
      <w:r>
        <w:rPr>
          <w:spacing w:val="-4"/>
          <w:sz w:val="24"/>
        </w:rPr>
        <w:t xml:space="preserve"> </w:t>
      </w:r>
      <w:r>
        <w:rPr>
          <w:sz w:val="24"/>
        </w:rPr>
        <w:t>the</w:t>
      </w:r>
      <w:r>
        <w:rPr>
          <w:spacing w:val="-4"/>
          <w:sz w:val="24"/>
        </w:rPr>
        <w:t xml:space="preserve"> </w:t>
      </w:r>
      <w:r>
        <w:rPr>
          <w:sz w:val="24"/>
        </w:rPr>
        <w:t>primary</w:t>
      </w:r>
      <w:r>
        <w:rPr>
          <w:spacing w:val="-3"/>
          <w:sz w:val="24"/>
        </w:rPr>
        <w:t xml:space="preserve"> </w:t>
      </w:r>
      <w:r>
        <w:rPr>
          <w:sz w:val="24"/>
        </w:rPr>
        <w:t>driver</w:t>
      </w:r>
      <w:r>
        <w:rPr>
          <w:spacing w:val="-3"/>
          <w:sz w:val="24"/>
        </w:rPr>
        <w:t xml:space="preserve"> </w:t>
      </w:r>
      <w:r>
        <w:rPr>
          <w:sz w:val="24"/>
        </w:rPr>
        <w:t>of</w:t>
      </w:r>
      <w:r>
        <w:rPr>
          <w:spacing w:val="-5"/>
          <w:sz w:val="24"/>
        </w:rPr>
        <w:t xml:space="preserve"> </w:t>
      </w:r>
      <w:r>
        <w:rPr>
          <w:sz w:val="24"/>
        </w:rPr>
        <w:t>boundary</w:t>
      </w:r>
      <w:r>
        <w:rPr>
          <w:spacing w:val="-3"/>
          <w:sz w:val="24"/>
        </w:rPr>
        <w:t xml:space="preserve"> </w:t>
      </w:r>
      <w:r>
        <w:rPr>
          <w:sz w:val="24"/>
        </w:rPr>
        <w:t>layer</w:t>
      </w:r>
      <w:r>
        <w:rPr>
          <w:spacing w:val="-3"/>
          <w:sz w:val="24"/>
        </w:rPr>
        <w:t xml:space="preserve"> </w:t>
      </w:r>
      <w:r>
        <w:rPr>
          <w:sz w:val="24"/>
        </w:rPr>
        <w:t>development,</w:t>
      </w:r>
      <w:r>
        <w:rPr>
          <w:spacing w:val="-1"/>
          <w:sz w:val="24"/>
        </w:rPr>
        <w:t xml:space="preserve"> </w:t>
      </w:r>
      <w:r>
        <w:rPr>
          <w:sz w:val="24"/>
        </w:rPr>
        <w:t>with</w:t>
      </w:r>
      <w:r>
        <w:rPr>
          <w:spacing w:val="-3"/>
          <w:sz w:val="24"/>
        </w:rPr>
        <w:t xml:space="preserve"> </w:t>
      </w:r>
      <w:r>
        <w:rPr>
          <w:sz w:val="24"/>
        </w:rPr>
        <w:t>wind</w:t>
      </w:r>
      <w:r>
        <w:rPr>
          <w:spacing w:val="-3"/>
          <w:sz w:val="24"/>
        </w:rPr>
        <w:t xml:space="preserve"> </w:t>
      </w:r>
      <w:r>
        <w:rPr>
          <w:sz w:val="24"/>
        </w:rPr>
        <w:t>speed</w:t>
      </w:r>
      <w:r>
        <w:rPr>
          <w:spacing w:val="-3"/>
          <w:sz w:val="24"/>
        </w:rPr>
        <w:t xml:space="preserve"> </w:t>
      </w:r>
      <w:r>
        <w:rPr>
          <w:sz w:val="24"/>
        </w:rPr>
        <w:t>playing</w:t>
      </w:r>
      <w:r>
        <w:rPr>
          <w:spacing w:val="-3"/>
          <w:sz w:val="24"/>
        </w:rPr>
        <w:t xml:space="preserve"> </w:t>
      </w:r>
      <w:r>
        <w:rPr>
          <w:sz w:val="24"/>
        </w:rPr>
        <w:t>a secondary role.</w:t>
      </w:r>
    </w:p>
    <w:p w14:paraId="63236A7E" w14:textId="77777777" w:rsidR="00444EFE" w:rsidRDefault="00000000">
      <w:pPr>
        <w:pStyle w:val="ListParagraph"/>
        <w:numPr>
          <w:ilvl w:val="0"/>
          <w:numId w:val="2"/>
        </w:numPr>
        <w:tabs>
          <w:tab w:val="left" w:pos="732"/>
        </w:tabs>
        <w:spacing w:before="160" w:line="259" w:lineRule="auto"/>
        <w:ind w:right="271"/>
        <w:rPr>
          <w:sz w:val="24"/>
        </w:rPr>
      </w:pPr>
      <w:r>
        <w:rPr>
          <w:sz w:val="24"/>
        </w:rPr>
        <w:t>Shallow</w:t>
      </w:r>
      <w:r>
        <w:rPr>
          <w:spacing w:val="-5"/>
          <w:sz w:val="24"/>
        </w:rPr>
        <w:t xml:space="preserve"> </w:t>
      </w:r>
      <w:r>
        <w:rPr>
          <w:sz w:val="24"/>
        </w:rPr>
        <w:t>wintertime</w:t>
      </w:r>
      <w:r>
        <w:rPr>
          <w:spacing w:val="-4"/>
          <w:sz w:val="24"/>
        </w:rPr>
        <w:t xml:space="preserve"> </w:t>
      </w:r>
      <w:r>
        <w:rPr>
          <w:sz w:val="24"/>
        </w:rPr>
        <w:t>boundary</w:t>
      </w:r>
      <w:r>
        <w:rPr>
          <w:spacing w:val="-4"/>
          <w:sz w:val="24"/>
        </w:rPr>
        <w:t xml:space="preserve"> </w:t>
      </w:r>
      <w:r>
        <w:rPr>
          <w:sz w:val="24"/>
        </w:rPr>
        <w:t>layers</w:t>
      </w:r>
      <w:r>
        <w:rPr>
          <w:spacing w:val="-5"/>
          <w:sz w:val="24"/>
        </w:rPr>
        <w:t xml:space="preserve"> </w:t>
      </w:r>
      <w:r>
        <w:rPr>
          <w:sz w:val="24"/>
        </w:rPr>
        <w:t>have</w:t>
      </w:r>
      <w:r>
        <w:rPr>
          <w:spacing w:val="-5"/>
          <w:sz w:val="24"/>
        </w:rPr>
        <w:t xml:space="preserve"> </w:t>
      </w:r>
      <w:r>
        <w:rPr>
          <w:sz w:val="24"/>
        </w:rPr>
        <w:t>significant</w:t>
      </w:r>
      <w:r>
        <w:rPr>
          <w:spacing w:val="-4"/>
          <w:sz w:val="24"/>
        </w:rPr>
        <w:t xml:space="preserve"> </w:t>
      </w:r>
      <w:r>
        <w:rPr>
          <w:sz w:val="24"/>
        </w:rPr>
        <w:t>implications</w:t>
      </w:r>
      <w:r>
        <w:rPr>
          <w:spacing w:val="-5"/>
          <w:sz w:val="24"/>
        </w:rPr>
        <w:t xml:space="preserve"> </w:t>
      </w:r>
      <w:r>
        <w:rPr>
          <w:sz w:val="24"/>
        </w:rPr>
        <w:t>for</w:t>
      </w:r>
      <w:r>
        <w:rPr>
          <w:spacing w:val="-6"/>
          <w:sz w:val="24"/>
        </w:rPr>
        <w:t xml:space="preserve"> </w:t>
      </w:r>
      <w:r>
        <w:rPr>
          <w:sz w:val="24"/>
        </w:rPr>
        <w:t>air-quality</w:t>
      </w:r>
      <w:r>
        <w:rPr>
          <w:spacing w:val="-4"/>
          <w:sz w:val="24"/>
        </w:rPr>
        <w:t xml:space="preserve"> </w:t>
      </w:r>
      <w:r>
        <w:rPr>
          <w:sz w:val="24"/>
        </w:rPr>
        <w:t>deterioration</w:t>
      </w:r>
      <w:r>
        <w:rPr>
          <w:spacing w:val="-4"/>
          <w:sz w:val="24"/>
        </w:rPr>
        <w:t xml:space="preserve"> </w:t>
      </w:r>
      <w:r>
        <w:rPr>
          <w:sz w:val="24"/>
        </w:rPr>
        <w:t>over the region.</w:t>
      </w:r>
    </w:p>
    <w:p w14:paraId="60B94986" w14:textId="77777777" w:rsidR="00444EFE" w:rsidRDefault="00000000">
      <w:pPr>
        <w:pStyle w:val="ListParagraph"/>
        <w:numPr>
          <w:ilvl w:val="0"/>
          <w:numId w:val="2"/>
        </w:numPr>
        <w:tabs>
          <w:tab w:val="left" w:pos="732"/>
        </w:tabs>
        <w:spacing w:before="158"/>
        <w:ind w:hanging="360"/>
        <w:rPr>
          <w:sz w:val="24"/>
        </w:rPr>
      </w:pPr>
      <w:r>
        <w:rPr>
          <w:sz w:val="24"/>
        </w:rPr>
        <w:t>ERA-5</w:t>
      </w:r>
      <w:r>
        <w:rPr>
          <w:spacing w:val="-3"/>
          <w:sz w:val="24"/>
        </w:rPr>
        <w:t xml:space="preserve"> </w:t>
      </w:r>
      <w:r>
        <w:rPr>
          <w:sz w:val="24"/>
        </w:rPr>
        <w:t>reanalysis</w:t>
      </w:r>
      <w:r>
        <w:rPr>
          <w:spacing w:val="-1"/>
          <w:sz w:val="24"/>
        </w:rPr>
        <w:t xml:space="preserve"> </w:t>
      </w:r>
      <w:r>
        <w:rPr>
          <w:sz w:val="24"/>
        </w:rPr>
        <w:t>data</w:t>
      </w:r>
      <w:r>
        <w:rPr>
          <w:spacing w:val="-1"/>
          <w:sz w:val="24"/>
        </w:rPr>
        <w:t xml:space="preserve"> </w:t>
      </w:r>
      <w:r>
        <w:rPr>
          <w:sz w:val="24"/>
        </w:rPr>
        <w:t>prove</w:t>
      </w:r>
      <w:r>
        <w:rPr>
          <w:spacing w:val="-1"/>
          <w:sz w:val="24"/>
        </w:rPr>
        <w:t xml:space="preserve"> </w:t>
      </w:r>
      <w:r>
        <w:rPr>
          <w:sz w:val="24"/>
        </w:rPr>
        <w:t>to</w:t>
      </w:r>
      <w:r>
        <w:rPr>
          <w:spacing w:val="-1"/>
          <w:sz w:val="24"/>
        </w:rPr>
        <w:t xml:space="preserve"> </w:t>
      </w:r>
      <w:r>
        <w:rPr>
          <w:sz w:val="24"/>
        </w:rPr>
        <w:t>be a</w:t>
      </w:r>
      <w:r>
        <w:rPr>
          <w:spacing w:val="-2"/>
          <w:sz w:val="24"/>
        </w:rPr>
        <w:t xml:space="preserve"> </w:t>
      </w:r>
      <w:r>
        <w:rPr>
          <w:sz w:val="24"/>
        </w:rPr>
        <w:t>reliable</w:t>
      </w:r>
      <w:r>
        <w:rPr>
          <w:spacing w:val="-1"/>
          <w:sz w:val="24"/>
        </w:rPr>
        <w:t xml:space="preserve"> </w:t>
      </w:r>
      <w:r>
        <w:rPr>
          <w:sz w:val="24"/>
        </w:rPr>
        <w:t>source</w:t>
      </w:r>
      <w:r>
        <w:rPr>
          <w:spacing w:val="-1"/>
          <w:sz w:val="24"/>
        </w:rPr>
        <w:t xml:space="preserve"> </w:t>
      </w:r>
      <w:r>
        <w:rPr>
          <w:sz w:val="24"/>
        </w:rPr>
        <w:t>for</w:t>
      </w:r>
      <w:r>
        <w:rPr>
          <w:spacing w:val="-3"/>
          <w:sz w:val="24"/>
        </w:rPr>
        <w:t xml:space="preserve"> </w:t>
      </w:r>
      <w:r>
        <w:rPr>
          <w:sz w:val="24"/>
        </w:rPr>
        <w:t>long-term urban</w:t>
      </w:r>
      <w:r>
        <w:rPr>
          <w:spacing w:val="-1"/>
          <w:sz w:val="24"/>
        </w:rPr>
        <w:t xml:space="preserve"> </w:t>
      </w:r>
      <w:r>
        <w:rPr>
          <w:sz w:val="24"/>
        </w:rPr>
        <w:t xml:space="preserve">boundary layer </w:t>
      </w:r>
      <w:r>
        <w:rPr>
          <w:spacing w:val="-2"/>
          <w:sz w:val="24"/>
        </w:rPr>
        <w:t>studies.</w:t>
      </w:r>
    </w:p>
    <w:p w14:paraId="3F468D25" w14:textId="77777777" w:rsidR="00444EFE" w:rsidRDefault="00000000">
      <w:pPr>
        <w:pStyle w:val="BodyText"/>
        <w:spacing w:before="182" w:line="259" w:lineRule="auto"/>
        <w:ind w:left="12" w:right="103"/>
      </w:pPr>
      <w:r>
        <w:t>The</w:t>
      </w:r>
      <w:r>
        <w:rPr>
          <w:spacing w:val="-5"/>
        </w:rPr>
        <w:t xml:space="preserve"> </w:t>
      </w:r>
      <w:r>
        <w:t>findings</w:t>
      </w:r>
      <w:r>
        <w:rPr>
          <w:spacing w:val="-4"/>
        </w:rPr>
        <w:t xml:space="preserve"> </w:t>
      </w:r>
      <w:r>
        <w:t>contribute</w:t>
      </w:r>
      <w:r>
        <w:rPr>
          <w:spacing w:val="-3"/>
        </w:rPr>
        <w:t xml:space="preserve"> </w:t>
      </w:r>
      <w:r>
        <w:t>to</w:t>
      </w:r>
      <w:r>
        <w:rPr>
          <w:spacing w:val="-3"/>
        </w:rPr>
        <w:t xml:space="preserve"> </w:t>
      </w:r>
      <w:r>
        <w:t>a</w:t>
      </w:r>
      <w:r>
        <w:rPr>
          <w:spacing w:val="-4"/>
        </w:rPr>
        <w:t xml:space="preserve"> </w:t>
      </w:r>
      <w:r>
        <w:t>better</w:t>
      </w:r>
      <w:r>
        <w:rPr>
          <w:spacing w:val="-3"/>
        </w:rPr>
        <w:t xml:space="preserve"> </w:t>
      </w:r>
      <w:r>
        <w:t>understanding</w:t>
      </w:r>
      <w:r>
        <w:rPr>
          <w:spacing w:val="-1"/>
        </w:rPr>
        <w:t xml:space="preserve"> </w:t>
      </w:r>
      <w:r>
        <w:t>of</w:t>
      </w:r>
      <w:r>
        <w:rPr>
          <w:spacing w:val="-3"/>
        </w:rPr>
        <w:t xml:space="preserve"> </w:t>
      </w:r>
      <w:r>
        <w:t>urban</w:t>
      </w:r>
      <w:r>
        <w:rPr>
          <w:spacing w:val="-3"/>
        </w:rPr>
        <w:t xml:space="preserve"> </w:t>
      </w:r>
      <w:r>
        <w:t>boundary</w:t>
      </w:r>
      <w:r>
        <w:rPr>
          <w:spacing w:val="-3"/>
        </w:rPr>
        <w:t xml:space="preserve"> </w:t>
      </w:r>
      <w:r>
        <w:t>layer</w:t>
      </w:r>
      <w:r>
        <w:rPr>
          <w:spacing w:val="-2"/>
        </w:rPr>
        <w:t xml:space="preserve"> </w:t>
      </w:r>
      <w:r>
        <w:t>dynamics</w:t>
      </w:r>
      <w:r>
        <w:rPr>
          <w:spacing w:val="-4"/>
        </w:rPr>
        <w:t xml:space="preserve"> </w:t>
      </w:r>
      <w:r>
        <w:t>and</w:t>
      </w:r>
      <w:r>
        <w:rPr>
          <w:spacing w:val="-3"/>
        </w:rPr>
        <w:t xml:space="preserve"> </w:t>
      </w:r>
      <w:r>
        <w:t>can</w:t>
      </w:r>
      <w:r>
        <w:rPr>
          <w:spacing w:val="-1"/>
        </w:rPr>
        <w:t xml:space="preserve"> </w:t>
      </w:r>
      <w:r>
        <w:t>aid</w:t>
      </w:r>
      <w:r>
        <w:rPr>
          <w:spacing w:val="-3"/>
        </w:rPr>
        <w:t xml:space="preserve"> </w:t>
      </w:r>
      <w:r>
        <w:t>in improving air-quality management strategies over megacities like New Delhi.</w:t>
      </w:r>
    </w:p>
    <w:p w14:paraId="10A19AC3" w14:textId="77777777" w:rsidR="00444EFE" w:rsidRDefault="00444EFE">
      <w:pPr>
        <w:pStyle w:val="BodyText"/>
        <w:spacing w:line="259" w:lineRule="auto"/>
        <w:sectPr w:rsidR="00444EFE">
          <w:pgSz w:w="11910" w:h="16840"/>
          <w:pgMar w:top="640" w:right="708" w:bottom="280" w:left="708" w:header="720" w:footer="720" w:gutter="0"/>
          <w:cols w:space="720"/>
        </w:sectPr>
      </w:pPr>
    </w:p>
    <w:p w14:paraId="22BAE7E9" w14:textId="77777777" w:rsidR="00444EFE" w:rsidRDefault="00000000">
      <w:pPr>
        <w:pStyle w:val="Heading1"/>
        <w:spacing w:before="60"/>
        <w:ind w:left="12" w:firstLine="0"/>
      </w:pPr>
      <w:r>
        <w:rPr>
          <w:spacing w:val="-2"/>
        </w:rPr>
        <w:lastRenderedPageBreak/>
        <w:t>References</w:t>
      </w:r>
    </w:p>
    <w:p w14:paraId="775F8A8A" w14:textId="77777777" w:rsidR="00444EFE" w:rsidRDefault="00000000">
      <w:pPr>
        <w:pStyle w:val="ListParagraph"/>
        <w:numPr>
          <w:ilvl w:val="0"/>
          <w:numId w:val="1"/>
        </w:numPr>
        <w:tabs>
          <w:tab w:val="left" w:pos="371"/>
        </w:tabs>
        <w:ind w:left="371" w:hanging="359"/>
        <w:rPr>
          <w:sz w:val="24"/>
        </w:rPr>
      </w:pPr>
      <w:r>
        <w:rPr>
          <w:sz w:val="24"/>
        </w:rPr>
        <w:t>Garratt,</w:t>
      </w:r>
      <w:r>
        <w:rPr>
          <w:spacing w:val="-3"/>
          <w:sz w:val="24"/>
        </w:rPr>
        <w:t xml:space="preserve"> </w:t>
      </w:r>
      <w:r>
        <w:rPr>
          <w:sz w:val="24"/>
        </w:rPr>
        <w:t>J.</w:t>
      </w:r>
      <w:r>
        <w:rPr>
          <w:spacing w:val="-1"/>
          <w:sz w:val="24"/>
        </w:rPr>
        <w:t xml:space="preserve"> </w:t>
      </w:r>
      <w:r>
        <w:rPr>
          <w:sz w:val="24"/>
        </w:rPr>
        <w:t>R. (1994).</w:t>
      </w:r>
      <w:r>
        <w:rPr>
          <w:spacing w:val="-1"/>
          <w:sz w:val="24"/>
        </w:rPr>
        <w:t xml:space="preserve"> </w:t>
      </w:r>
      <w:r>
        <w:rPr>
          <w:i/>
          <w:sz w:val="24"/>
        </w:rPr>
        <w:t>The</w:t>
      </w:r>
      <w:r>
        <w:rPr>
          <w:i/>
          <w:spacing w:val="-6"/>
          <w:sz w:val="24"/>
        </w:rPr>
        <w:t xml:space="preserve"> </w:t>
      </w:r>
      <w:r>
        <w:rPr>
          <w:i/>
          <w:sz w:val="24"/>
        </w:rPr>
        <w:t>Atmospheric</w:t>
      </w:r>
      <w:r>
        <w:rPr>
          <w:i/>
          <w:spacing w:val="-1"/>
          <w:sz w:val="24"/>
        </w:rPr>
        <w:t xml:space="preserve"> </w:t>
      </w:r>
      <w:r>
        <w:rPr>
          <w:i/>
          <w:sz w:val="24"/>
        </w:rPr>
        <w:t>Boundary Layer</w:t>
      </w:r>
      <w:r>
        <w:rPr>
          <w:sz w:val="24"/>
        </w:rPr>
        <w:t>. Cambridge</w:t>
      </w:r>
      <w:r>
        <w:rPr>
          <w:spacing w:val="-2"/>
          <w:sz w:val="24"/>
        </w:rPr>
        <w:t xml:space="preserve"> </w:t>
      </w:r>
      <w:r>
        <w:rPr>
          <w:sz w:val="24"/>
        </w:rPr>
        <w:t xml:space="preserve">University </w:t>
      </w:r>
      <w:r>
        <w:rPr>
          <w:spacing w:val="-2"/>
          <w:sz w:val="24"/>
        </w:rPr>
        <w:t>Press.</w:t>
      </w:r>
    </w:p>
    <w:p w14:paraId="2752D97A" w14:textId="77777777" w:rsidR="00444EFE" w:rsidRDefault="00000000">
      <w:pPr>
        <w:pStyle w:val="ListParagraph"/>
        <w:numPr>
          <w:ilvl w:val="0"/>
          <w:numId w:val="1"/>
        </w:numPr>
        <w:tabs>
          <w:tab w:val="left" w:pos="371"/>
        </w:tabs>
        <w:ind w:left="371" w:hanging="359"/>
        <w:rPr>
          <w:sz w:val="24"/>
        </w:rPr>
      </w:pPr>
      <w:r>
        <w:rPr>
          <w:sz w:val="24"/>
        </w:rPr>
        <w:t>Stull,</w:t>
      </w:r>
      <w:r>
        <w:rPr>
          <w:spacing w:val="-7"/>
          <w:sz w:val="24"/>
        </w:rPr>
        <w:t xml:space="preserve"> </w:t>
      </w:r>
      <w:r>
        <w:rPr>
          <w:sz w:val="24"/>
        </w:rPr>
        <w:t>R.</w:t>
      </w:r>
      <w:r>
        <w:rPr>
          <w:spacing w:val="-6"/>
          <w:sz w:val="24"/>
        </w:rPr>
        <w:t xml:space="preserve"> </w:t>
      </w:r>
      <w:r>
        <w:rPr>
          <w:sz w:val="24"/>
        </w:rPr>
        <w:t>B.</w:t>
      </w:r>
      <w:r>
        <w:rPr>
          <w:spacing w:val="-2"/>
          <w:sz w:val="24"/>
        </w:rPr>
        <w:t xml:space="preserve"> </w:t>
      </w:r>
      <w:r>
        <w:rPr>
          <w:sz w:val="24"/>
        </w:rPr>
        <w:t>(1988).</w:t>
      </w:r>
      <w:r>
        <w:rPr>
          <w:spacing w:val="-3"/>
          <w:sz w:val="24"/>
        </w:rPr>
        <w:t xml:space="preserve"> </w:t>
      </w:r>
      <w:r>
        <w:rPr>
          <w:i/>
          <w:sz w:val="24"/>
        </w:rPr>
        <w:t>An</w:t>
      </w:r>
      <w:r>
        <w:rPr>
          <w:i/>
          <w:spacing w:val="-3"/>
          <w:sz w:val="24"/>
        </w:rPr>
        <w:t xml:space="preserve"> </w:t>
      </w:r>
      <w:r>
        <w:rPr>
          <w:i/>
          <w:sz w:val="24"/>
        </w:rPr>
        <w:t>Introduction</w:t>
      </w:r>
      <w:r>
        <w:rPr>
          <w:i/>
          <w:spacing w:val="-2"/>
          <w:sz w:val="24"/>
        </w:rPr>
        <w:t xml:space="preserve"> </w:t>
      </w:r>
      <w:r>
        <w:rPr>
          <w:i/>
          <w:sz w:val="24"/>
        </w:rPr>
        <w:t>to</w:t>
      </w:r>
      <w:r>
        <w:rPr>
          <w:i/>
          <w:spacing w:val="-3"/>
          <w:sz w:val="24"/>
        </w:rPr>
        <w:t xml:space="preserve"> </w:t>
      </w:r>
      <w:r>
        <w:rPr>
          <w:i/>
          <w:sz w:val="24"/>
        </w:rPr>
        <w:t>Boundary</w:t>
      </w:r>
      <w:r>
        <w:rPr>
          <w:i/>
          <w:spacing w:val="-3"/>
          <w:sz w:val="24"/>
        </w:rPr>
        <w:t xml:space="preserve"> </w:t>
      </w:r>
      <w:r>
        <w:rPr>
          <w:i/>
          <w:sz w:val="24"/>
        </w:rPr>
        <w:t>Layer</w:t>
      </w:r>
      <w:r>
        <w:rPr>
          <w:i/>
          <w:spacing w:val="-3"/>
          <w:sz w:val="24"/>
        </w:rPr>
        <w:t xml:space="preserve"> </w:t>
      </w:r>
      <w:r>
        <w:rPr>
          <w:i/>
          <w:sz w:val="24"/>
        </w:rPr>
        <w:t>Meteorology</w:t>
      </w:r>
      <w:r>
        <w:rPr>
          <w:sz w:val="24"/>
        </w:rPr>
        <w:t>.</w:t>
      </w:r>
      <w:r>
        <w:rPr>
          <w:spacing w:val="-3"/>
          <w:sz w:val="24"/>
        </w:rPr>
        <w:t xml:space="preserve"> </w:t>
      </w:r>
      <w:r>
        <w:rPr>
          <w:sz w:val="24"/>
        </w:rPr>
        <w:t>Kluwer</w:t>
      </w:r>
      <w:r>
        <w:rPr>
          <w:spacing w:val="-16"/>
          <w:sz w:val="24"/>
        </w:rPr>
        <w:t xml:space="preserve"> </w:t>
      </w:r>
      <w:r>
        <w:rPr>
          <w:sz w:val="24"/>
        </w:rPr>
        <w:t>Academic</w:t>
      </w:r>
      <w:r>
        <w:rPr>
          <w:spacing w:val="-3"/>
          <w:sz w:val="24"/>
        </w:rPr>
        <w:t xml:space="preserve"> </w:t>
      </w:r>
      <w:r>
        <w:rPr>
          <w:spacing w:val="-2"/>
          <w:sz w:val="24"/>
        </w:rPr>
        <w:t>Publishers.</w:t>
      </w:r>
    </w:p>
    <w:p w14:paraId="306DF536" w14:textId="77777777" w:rsidR="00444EFE" w:rsidRDefault="00000000">
      <w:pPr>
        <w:pStyle w:val="ListParagraph"/>
        <w:numPr>
          <w:ilvl w:val="0"/>
          <w:numId w:val="1"/>
        </w:numPr>
        <w:tabs>
          <w:tab w:val="left" w:pos="372"/>
        </w:tabs>
        <w:spacing w:before="180" w:line="259" w:lineRule="auto"/>
        <w:ind w:right="477"/>
        <w:rPr>
          <w:sz w:val="24"/>
        </w:rPr>
      </w:pPr>
      <w:r>
        <w:rPr>
          <w:sz w:val="24"/>
        </w:rPr>
        <w:t>Seidel,</w:t>
      </w:r>
      <w:r>
        <w:rPr>
          <w:spacing w:val="-4"/>
          <w:sz w:val="24"/>
        </w:rPr>
        <w:t xml:space="preserve"> </w:t>
      </w:r>
      <w:r>
        <w:rPr>
          <w:sz w:val="24"/>
        </w:rPr>
        <w:t>D.</w:t>
      </w:r>
      <w:r>
        <w:rPr>
          <w:spacing w:val="-3"/>
          <w:sz w:val="24"/>
        </w:rPr>
        <w:t xml:space="preserve"> </w:t>
      </w:r>
      <w:r>
        <w:rPr>
          <w:sz w:val="24"/>
        </w:rPr>
        <w:t>J.,</w:t>
      </w:r>
      <w:r>
        <w:rPr>
          <w:spacing w:val="-15"/>
          <w:sz w:val="24"/>
        </w:rPr>
        <w:t xml:space="preserve"> </w:t>
      </w:r>
      <w:r>
        <w:rPr>
          <w:sz w:val="24"/>
        </w:rPr>
        <w:t>Ao,</w:t>
      </w:r>
      <w:r>
        <w:rPr>
          <w:spacing w:val="-3"/>
          <w:sz w:val="24"/>
        </w:rPr>
        <w:t xml:space="preserve"> </w:t>
      </w:r>
      <w:r>
        <w:rPr>
          <w:sz w:val="24"/>
        </w:rPr>
        <w:t>C.</w:t>
      </w:r>
      <w:r>
        <w:rPr>
          <w:spacing w:val="-3"/>
          <w:sz w:val="24"/>
        </w:rPr>
        <w:t xml:space="preserve"> </w:t>
      </w:r>
      <w:r>
        <w:rPr>
          <w:sz w:val="24"/>
        </w:rPr>
        <w:t>O.,</w:t>
      </w:r>
      <w:r>
        <w:rPr>
          <w:spacing w:val="-2"/>
          <w:sz w:val="24"/>
        </w:rPr>
        <w:t xml:space="preserve"> </w:t>
      </w:r>
      <w:r>
        <w:rPr>
          <w:sz w:val="24"/>
        </w:rPr>
        <w:t>&amp;</w:t>
      </w:r>
      <w:r>
        <w:rPr>
          <w:spacing w:val="-3"/>
          <w:sz w:val="24"/>
        </w:rPr>
        <w:t xml:space="preserve"> </w:t>
      </w:r>
      <w:r>
        <w:rPr>
          <w:sz w:val="24"/>
        </w:rPr>
        <w:t>Li,</w:t>
      </w:r>
      <w:r>
        <w:rPr>
          <w:spacing w:val="-3"/>
          <w:sz w:val="24"/>
        </w:rPr>
        <w:t xml:space="preserve"> </w:t>
      </w:r>
      <w:r>
        <w:rPr>
          <w:sz w:val="24"/>
        </w:rPr>
        <w:t>K.</w:t>
      </w:r>
      <w:r>
        <w:rPr>
          <w:spacing w:val="-3"/>
          <w:sz w:val="24"/>
        </w:rPr>
        <w:t xml:space="preserve"> </w:t>
      </w:r>
      <w:r>
        <w:rPr>
          <w:sz w:val="24"/>
        </w:rPr>
        <w:t>(2012).</w:t>
      </w:r>
      <w:r>
        <w:rPr>
          <w:spacing w:val="-3"/>
          <w:sz w:val="24"/>
        </w:rPr>
        <w:t xml:space="preserve"> </w:t>
      </w:r>
      <w:r>
        <w:rPr>
          <w:sz w:val="24"/>
        </w:rPr>
        <w:t>Estimating</w:t>
      </w:r>
      <w:r>
        <w:rPr>
          <w:spacing w:val="-3"/>
          <w:sz w:val="24"/>
        </w:rPr>
        <w:t xml:space="preserve"> </w:t>
      </w:r>
      <w:r>
        <w:rPr>
          <w:sz w:val="24"/>
        </w:rPr>
        <w:t>climatological</w:t>
      </w:r>
      <w:r>
        <w:rPr>
          <w:spacing w:val="-3"/>
          <w:sz w:val="24"/>
        </w:rPr>
        <w:t xml:space="preserve"> </w:t>
      </w:r>
      <w:r>
        <w:rPr>
          <w:sz w:val="24"/>
        </w:rPr>
        <w:t>planetary</w:t>
      </w:r>
      <w:r>
        <w:rPr>
          <w:spacing w:val="-3"/>
          <w:sz w:val="24"/>
        </w:rPr>
        <w:t xml:space="preserve"> </w:t>
      </w:r>
      <w:r>
        <w:rPr>
          <w:sz w:val="24"/>
        </w:rPr>
        <w:t>boundary</w:t>
      </w:r>
      <w:r>
        <w:rPr>
          <w:spacing w:val="-3"/>
          <w:sz w:val="24"/>
        </w:rPr>
        <w:t xml:space="preserve"> </w:t>
      </w:r>
      <w:r>
        <w:rPr>
          <w:sz w:val="24"/>
        </w:rPr>
        <w:t>layer</w:t>
      </w:r>
      <w:r>
        <w:rPr>
          <w:spacing w:val="-3"/>
          <w:sz w:val="24"/>
        </w:rPr>
        <w:t xml:space="preserve"> </w:t>
      </w:r>
      <w:r>
        <w:rPr>
          <w:sz w:val="24"/>
        </w:rPr>
        <w:t xml:space="preserve">heights from radiosonde observations. </w:t>
      </w:r>
      <w:r>
        <w:rPr>
          <w:i/>
          <w:sz w:val="24"/>
        </w:rPr>
        <w:t>Journal of Climate</w:t>
      </w:r>
      <w:r>
        <w:rPr>
          <w:sz w:val="24"/>
        </w:rPr>
        <w:t>, 25, 2986–3001.</w:t>
      </w:r>
    </w:p>
    <w:p w14:paraId="0564F4EF" w14:textId="77777777" w:rsidR="00444EFE" w:rsidRDefault="00000000">
      <w:pPr>
        <w:pStyle w:val="ListParagraph"/>
        <w:numPr>
          <w:ilvl w:val="0"/>
          <w:numId w:val="1"/>
        </w:numPr>
        <w:tabs>
          <w:tab w:val="left" w:pos="372"/>
        </w:tabs>
        <w:spacing w:before="160" w:line="259" w:lineRule="auto"/>
        <w:ind w:right="114"/>
        <w:rPr>
          <w:sz w:val="24"/>
        </w:rPr>
      </w:pPr>
      <w:r>
        <w:rPr>
          <w:sz w:val="24"/>
        </w:rPr>
        <w:t>Hersbach,</w:t>
      </w:r>
      <w:r>
        <w:rPr>
          <w:spacing w:val="-3"/>
          <w:sz w:val="24"/>
        </w:rPr>
        <w:t xml:space="preserve"> </w:t>
      </w:r>
      <w:r>
        <w:rPr>
          <w:sz w:val="24"/>
        </w:rPr>
        <w:t>H.,</w:t>
      </w:r>
      <w:r>
        <w:rPr>
          <w:spacing w:val="-3"/>
          <w:sz w:val="24"/>
        </w:rPr>
        <w:t xml:space="preserve"> </w:t>
      </w:r>
      <w:r>
        <w:rPr>
          <w:sz w:val="24"/>
        </w:rPr>
        <w:t>et</w:t>
      </w:r>
      <w:r>
        <w:rPr>
          <w:spacing w:val="-3"/>
          <w:sz w:val="24"/>
        </w:rPr>
        <w:t xml:space="preserve"> </w:t>
      </w:r>
      <w:r>
        <w:rPr>
          <w:sz w:val="24"/>
        </w:rPr>
        <w:t>al.</w:t>
      </w:r>
      <w:r>
        <w:rPr>
          <w:spacing w:val="-1"/>
          <w:sz w:val="24"/>
        </w:rPr>
        <w:t xml:space="preserve"> </w:t>
      </w:r>
      <w:r>
        <w:rPr>
          <w:sz w:val="24"/>
        </w:rPr>
        <w:t>(2020).</w:t>
      </w:r>
      <w:r>
        <w:rPr>
          <w:spacing w:val="-9"/>
          <w:sz w:val="24"/>
        </w:rPr>
        <w:t xml:space="preserve"> </w:t>
      </w:r>
      <w:r>
        <w:rPr>
          <w:sz w:val="24"/>
        </w:rPr>
        <w:t>The</w:t>
      </w:r>
      <w:r>
        <w:rPr>
          <w:spacing w:val="-5"/>
          <w:sz w:val="24"/>
        </w:rPr>
        <w:t xml:space="preserve"> </w:t>
      </w:r>
      <w:r>
        <w:rPr>
          <w:sz w:val="24"/>
        </w:rPr>
        <w:t>ERA5</w:t>
      </w:r>
      <w:r>
        <w:rPr>
          <w:spacing w:val="-3"/>
          <w:sz w:val="24"/>
        </w:rPr>
        <w:t xml:space="preserve"> </w:t>
      </w:r>
      <w:r>
        <w:rPr>
          <w:sz w:val="24"/>
        </w:rPr>
        <w:t>global</w:t>
      </w:r>
      <w:r>
        <w:rPr>
          <w:spacing w:val="-3"/>
          <w:sz w:val="24"/>
        </w:rPr>
        <w:t xml:space="preserve"> </w:t>
      </w:r>
      <w:r>
        <w:rPr>
          <w:sz w:val="24"/>
        </w:rPr>
        <w:t>reanalysis.</w:t>
      </w:r>
      <w:r>
        <w:rPr>
          <w:spacing w:val="-1"/>
          <w:sz w:val="24"/>
        </w:rPr>
        <w:t xml:space="preserve"> </w:t>
      </w:r>
      <w:r>
        <w:rPr>
          <w:i/>
          <w:sz w:val="24"/>
        </w:rPr>
        <w:t>Quarterly</w:t>
      </w:r>
      <w:r>
        <w:rPr>
          <w:i/>
          <w:spacing w:val="-4"/>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Royal</w:t>
      </w:r>
      <w:r>
        <w:rPr>
          <w:i/>
          <w:spacing w:val="-3"/>
          <w:sz w:val="24"/>
        </w:rPr>
        <w:t xml:space="preserve"> </w:t>
      </w:r>
      <w:r>
        <w:rPr>
          <w:i/>
          <w:sz w:val="24"/>
        </w:rPr>
        <w:t>Meteorological Society</w:t>
      </w:r>
      <w:r>
        <w:rPr>
          <w:sz w:val="24"/>
        </w:rPr>
        <w:t>, 146, 1999–2049.</w:t>
      </w:r>
    </w:p>
    <w:p w14:paraId="0D151FE9" w14:textId="77777777" w:rsidR="00444EFE" w:rsidRDefault="00000000">
      <w:pPr>
        <w:pStyle w:val="ListParagraph"/>
        <w:numPr>
          <w:ilvl w:val="0"/>
          <w:numId w:val="1"/>
        </w:numPr>
        <w:tabs>
          <w:tab w:val="left" w:pos="372"/>
        </w:tabs>
        <w:spacing w:before="159" w:line="259" w:lineRule="auto"/>
        <w:ind w:right="207"/>
        <w:rPr>
          <w:sz w:val="24"/>
        </w:rPr>
      </w:pPr>
      <w:r>
        <w:rPr>
          <w:sz w:val="24"/>
        </w:rPr>
        <w:t>Holtslag,</w:t>
      </w:r>
      <w:r>
        <w:rPr>
          <w:spacing w:val="-15"/>
          <w:sz w:val="24"/>
        </w:rPr>
        <w:t xml:space="preserve"> </w:t>
      </w:r>
      <w:r>
        <w:rPr>
          <w:sz w:val="24"/>
        </w:rPr>
        <w:t>A.</w:t>
      </w:r>
      <w:r>
        <w:rPr>
          <w:spacing w:val="-15"/>
          <w:sz w:val="24"/>
        </w:rPr>
        <w:t xml:space="preserve"> </w:t>
      </w:r>
      <w:r>
        <w:rPr>
          <w:sz w:val="24"/>
        </w:rPr>
        <w:t>A.</w:t>
      </w:r>
      <w:r>
        <w:rPr>
          <w:spacing w:val="-7"/>
          <w:sz w:val="24"/>
        </w:rPr>
        <w:t xml:space="preserve"> </w:t>
      </w:r>
      <w:r>
        <w:rPr>
          <w:sz w:val="24"/>
        </w:rPr>
        <w:t>M.,</w:t>
      </w:r>
      <w:r>
        <w:rPr>
          <w:spacing w:val="-3"/>
          <w:sz w:val="24"/>
        </w:rPr>
        <w:t xml:space="preserve"> </w:t>
      </w:r>
      <w:r>
        <w:rPr>
          <w:sz w:val="24"/>
        </w:rPr>
        <w:t>&amp;</w:t>
      </w:r>
      <w:r>
        <w:rPr>
          <w:spacing w:val="-3"/>
          <w:sz w:val="24"/>
        </w:rPr>
        <w:t xml:space="preserve"> </w:t>
      </w:r>
      <w:r>
        <w:rPr>
          <w:sz w:val="24"/>
        </w:rPr>
        <w:t>Boville,</w:t>
      </w:r>
      <w:r>
        <w:rPr>
          <w:spacing w:val="-3"/>
          <w:sz w:val="24"/>
        </w:rPr>
        <w:t xml:space="preserve"> </w:t>
      </w:r>
      <w:r>
        <w:rPr>
          <w:sz w:val="24"/>
        </w:rPr>
        <w:t>B.</w:t>
      </w:r>
      <w:r>
        <w:rPr>
          <w:spacing w:val="-15"/>
          <w:sz w:val="24"/>
        </w:rPr>
        <w:t xml:space="preserve"> </w:t>
      </w:r>
      <w:r>
        <w:rPr>
          <w:sz w:val="24"/>
        </w:rPr>
        <w:t>A.</w:t>
      </w:r>
      <w:r>
        <w:rPr>
          <w:spacing w:val="-3"/>
          <w:sz w:val="24"/>
        </w:rPr>
        <w:t xml:space="preserve"> </w:t>
      </w:r>
      <w:r>
        <w:rPr>
          <w:sz w:val="24"/>
        </w:rPr>
        <w:t>(1993).</w:t>
      </w:r>
      <w:r>
        <w:rPr>
          <w:spacing w:val="-3"/>
          <w:sz w:val="24"/>
        </w:rPr>
        <w:t xml:space="preserve"> </w:t>
      </w:r>
      <w:r>
        <w:rPr>
          <w:sz w:val="24"/>
        </w:rPr>
        <w:t>Local</w:t>
      </w:r>
      <w:r>
        <w:rPr>
          <w:spacing w:val="-3"/>
          <w:sz w:val="24"/>
        </w:rPr>
        <w:t xml:space="preserve"> </w:t>
      </w:r>
      <w:r>
        <w:rPr>
          <w:sz w:val="24"/>
        </w:rPr>
        <w:t>versus</w:t>
      </w:r>
      <w:r>
        <w:rPr>
          <w:spacing w:val="-3"/>
          <w:sz w:val="24"/>
        </w:rPr>
        <w:t xml:space="preserve"> </w:t>
      </w:r>
      <w:r>
        <w:rPr>
          <w:sz w:val="24"/>
        </w:rPr>
        <w:t>nonlocal</w:t>
      </w:r>
      <w:r>
        <w:rPr>
          <w:spacing w:val="-3"/>
          <w:sz w:val="24"/>
        </w:rPr>
        <w:t xml:space="preserve"> </w:t>
      </w:r>
      <w:r>
        <w:rPr>
          <w:sz w:val="24"/>
        </w:rPr>
        <w:t>boundary-layer</w:t>
      </w:r>
      <w:r>
        <w:rPr>
          <w:spacing w:val="-3"/>
          <w:sz w:val="24"/>
        </w:rPr>
        <w:t xml:space="preserve"> </w:t>
      </w:r>
      <w:r>
        <w:rPr>
          <w:sz w:val="24"/>
        </w:rPr>
        <w:t>diffusion</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 xml:space="preserve">global climate model. </w:t>
      </w:r>
      <w:r>
        <w:rPr>
          <w:i/>
          <w:sz w:val="24"/>
        </w:rPr>
        <w:t>Journal of Climate</w:t>
      </w:r>
      <w:r>
        <w:rPr>
          <w:sz w:val="24"/>
        </w:rPr>
        <w:t>, 6, 1825–1842.</w:t>
      </w:r>
    </w:p>
    <w:p w14:paraId="7E75F220" w14:textId="77777777" w:rsidR="00444EFE" w:rsidRDefault="00000000">
      <w:pPr>
        <w:pStyle w:val="ListParagraph"/>
        <w:numPr>
          <w:ilvl w:val="0"/>
          <w:numId w:val="1"/>
        </w:numPr>
        <w:tabs>
          <w:tab w:val="left" w:pos="371"/>
        </w:tabs>
        <w:spacing w:before="160"/>
        <w:ind w:left="371" w:hanging="359"/>
        <w:rPr>
          <w:sz w:val="24"/>
        </w:rPr>
      </w:pPr>
      <w:r>
        <w:rPr>
          <w:sz w:val="24"/>
        </w:rPr>
        <w:t>Oke,</w:t>
      </w:r>
      <w:r>
        <w:rPr>
          <w:spacing w:val="-10"/>
          <w:sz w:val="24"/>
        </w:rPr>
        <w:t xml:space="preserve"> </w:t>
      </w:r>
      <w:r>
        <w:rPr>
          <w:sz w:val="24"/>
        </w:rPr>
        <w:t>T.</w:t>
      </w:r>
      <w:r>
        <w:rPr>
          <w:spacing w:val="-3"/>
          <w:sz w:val="24"/>
        </w:rPr>
        <w:t xml:space="preserve"> </w:t>
      </w:r>
      <w:r>
        <w:rPr>
          <w:sz w:val="24"/>
        </w:rPr>
        <w:t>R.</w:t>
      </w:r>
      <w:r>
        <w:rPr>
          <w:spacing w:val="-3"/>
          <w:sz w:val="24"/>
        </w:rPr>
        <w:t xml:space="preserve"> </w:t>
      </w:r>
      <w:r>
        <w:rPr>
          <w:sz w:val="24"/>
        </w:rPr>
        <w:t>(1987).</w:t>
      </w:r>
      <w:r>
        <w:rPr>
          <w:spacing w:val="-4"/>
          <w:sz w:val="24"/>
        </w:rPr>
        <w:t xml:space="preserve"> </w:t>
      </w:r>
      <w:r>
        <w:rPr>
          <w:i/>
          <w:sz w:val="24"/>
        </w:rPr>
        <w:t>Boundary</w:t>
      </w:r>
      <w:r>
        <w:rPr>
          <w:i/>
          <w:spacing w:val="-4"/>
          <w:sz w:val="24"/>
        </w:rPr>
        <w:t xml:space="preserve"> </w:t>
      </w:r>
      <w:r>
        <w:rPr>
          <w:i/>
          <w:sz w:val="24"/>
        </w:rPr>
        <w:t>Layer</w:t>
      </w:r>
      <w:r>
        <w:rPr>
          <w:i/>
          <w:spacing w:val="-4"/>
          <w:sz w:val="24"/>
        </w:rPr>
        <w:t xml:space="preserve"> </w:t>
      </w:r>
      <w:r>
        <w:rPr>
          <w:i/>
          <w:sz w:val="24"/>
        </w:rPr>
        <w:t>Climates</w:t>
      </w:r>
      <w:r>
        <w:rPr>
          <w:sz w:val="24"/>
        </w:rPr>
        <w:t>.</w:t>
      </w:r>
      <w:r>
        <w:rPr>
          <w:spacing w:val="-3"/>
          <w:sz w:val="24"/>
        </w:rPr>
        <w:t xml:space="preserve"> </w:t>
      </w:r>
      <w:r>
        <w:rPr>
          <w:spacing w:val="-2"/>
          <w:sz w:val="24"/>
        </w:rPr>
        <w:t>Routledge.</w:t>
      </w:r>
    </w:p>
    <w:p w14:paraId="0DD6B694" w14:textId="77777777" w:rsidR="00444EFE" w:rsidRDefault="00000000">
      <w:pPr>
        <w:pStyle w:val="ListParagraph"/>
        <w:numPr>
          <w:ilvl w:val="0"/>
          <w:numId w:val="1"/>
        </w:numPr>
        <w:tabs>
          <w:tab w:val="left" w:pos="371"/>
        </w:tabs>
        <w:ind w:left="371" w:hanging="359"/>
        <w:rPr>
          <w:sz w:val="24"/>
        </w:rPr>
      </w:pPr>
      <w:r>
        <w:rPr>
          <w:sz w:val="24"/>
        </w:rPr>
        <w:t>Arya,</w:t>
      </w:r>
      <w:r>
        <w:rPr>
          <w:spacing w:val="-17"/>
          <w:sz w:val="24"/>
        </w:rPr>
        <w:t xml:space="preserve"> </w:t>
      </w:r>
      <w:r>
        <w:rPr>
          <w:sz w:val="24"/>
        </w:rPr>
        <w:t>S.</w:t>
      </w:r>
      <w:r>
        <w:rPr>
          <w:spacing w:val="-9"/>
          <w:sz w:val="24"/>
        </w:rPr>
        <w:t xml:space="preserve"> </w:t>
      </w:r>
      <w:r>
        <w:rPr>
          <w:sz w:val="24"/>
        </w:rPr>
        <w:t>P.</w:t>
      </w:r>
      <w:r>
        <w:rPr>
          <w:spacing w:val="-9"/>
          <w:sz w:val="24"/>
        </w:rPr>
        <w:t xml:space="preserve"> </w:t>
      </w:r>
      <w:r>
        <w:rPr>
          <w:sz w:val="24"/>
        </w:rPr>
        <w:t>(2001).</w:t>
      </w:r>
      <w:r>
        <w:rPr>
          <w:spacing w:val="-10"/>
          <w:sz w:val="24"/>
        </w:rPr>
        <w:t xml:space="preserve"> </w:t>
      </w:r>
      <w:r>
        <w:rPr>
          <w:i/>
          <w:sz w:val="24"/>
        </w:rPr>
        <w:t>Introduction</w:t>
      </w:r>
      <w:r>
        <w:rPr>
          <w:i/>
          <w:spacing w:val="-8"/>
          <w:sz w:val="24"/>
        </w:rPr>
        <w:t xml:space="preserve"> </w:t>
      </w:r>
      <w:r>
        <w:rPr>
          <w:i/>
          <w:sz w:val="24"/>
        </w:rPr>
        <w:t>to</w:t>
      </w:r>
      <w:r>
        <w:rPr>
          <w:i/>
          <w:spacing w:val="-9"/>
          <w:sz w:val="24"/>
        </w:rPr>
        <w:t xml:space="preserve"> </w:t>
      </w:r>
      <w:r>
        <w:rPr>
          <w:i/>
          <w:sz w:val="24"/>
        </w:rPr>
        <w:t>Micrometeorology</w:t>
      </w:r>
      <w:r>
        <w:rPr>
          <w:sz w:val="24"/>
        </w:rPr>
        <w:t>.</w:t>
      </w:r>
      <w:r>
        <w:rPr>
          <w:spacing w:val="-15"/>
          <w:sz w:val="24"/>
        </w:rPr>
        <w:t xml:space="preserve"> </w:t>
      </w:r>
      <w:r>
        <w:rPr>
          <w:sz w:val="24"/>
        </w:rPr>
        <w:t>Academic</w:t>
      </w:r>
      <w:r>
        <w:rPr>
          <w:spacing w:val="-9"/>
          <w:sz w:val="24"/>
        </w:rPr>
        <w:t xml:space="preserve"> </w:t>
      </w:r>
      <w:r>
        <w:rPr>
          <w:spacing w:val="-2"/>
          <w:sz w:val="24"/>
        </w:rPr>
        <w:t>Press.</w:t>
      </w:r>
    </w:p>
    <w:p w14:paraId="01271679" w14:textId="77777777" w:rsidR="00444EFE" w:rsidRDefault="00000000">
      <w:pPr>
        <w:pStyle w:val="ListParagraph"/>
        <w:numPr>
          <w:ilvl w:val="0"/>
          <w:numId w:val="1"/>
        </w:numPr>
        <w:tabs>
          <w:tab w:val="left" w:pos="372"/>
        </w:tabs>
        <w:spacing w:before="180" w:line="259" w:lineRule="auto"/>
        <w:ind w:right="84"/>
        <w:rPr>
          <w:sz w:val="24"/>
        </w:rPr>
      </w:pPr>
      <w:r>
        <w:rPr>
          <w:sz w:val="24"/>
        </w:rPr>
        <w:t>Li,</w:t>
      </w:r>
      <w:r>
        <w:rPr>
          <w:spacing w:val="-3"/>
          <w:sz w:val="24"/>
        </w:rPr>
        <w:t xml:space="preserve"> </w:t>
      </w:r>
      <w:r>
        <w:rPr>
          <w:sz w:val="24"/>
        </w:rPr>
        <w:t>J.,</w:t>
      </w:r>
      <w:r>
        <w:rPr>
          <w:spacing w:val="-3"/>
          <w:sz w:val="24"/>
        </w:rPr>
        <w:t xml:space="preserve"> </w:t>
      </w:r>
      <w:r>
        <w:rPr>
          <w:sz w:val="24"/>
        </w:rPr>
        <w:t>et</w:t>
      </w:r>
      <w:r>
        <w:rPr>
          <w:spacing w:val="-3"/>
          <w:sz w:val="24"/>
        </w:rPr>
        <w:t xml:space="preserve"> </w:t>
      </w:r>
      <w:r>
        <w:rPr>
          <w:sz w:val="24"/>
        </w:rPr>
        <w:t>al.</w:t>
      </w:r>
      <w:r>
        <w:rPr>
          <w:spacing w:val="-3"/>
          <w:sz w:val="24"/>
        </w:rPr>
        <w:t xml:space="preserve"> </w:t>
      </w:r>
      <w:r>
        <w:rPr>
          <w:sz w:val="24"/>
        </w:rPr>
        <w:t>(2021).</w:t>
      </w:r>
      <w:r>
        <w:rPr>
          <w:spacing w:val="-3"/>
          <w:sz w:val="24"/>
        </w:rPr>
        <w:t xml:space="preserve"> </w:t>
      </w:r>
      <w:r>
        <w:rPr>
          <w:sz w:val="24"/>
        </w:rPr>
        <w:t>Characteristics</w:t>
      </w:r>
      <w:r>
        <w:rPr>
          <w:spacing w:val="-4"/>
          <w:sz w:val="24"/>
        </w:rPr>
        <w:t xml:space="preserve"> </w:t>
      </w:r>
      <w:r>
        <w:rPr>
          <w:sz w:val="24"/>
        </w:rPr>
        <w:t>of</w:t>
      </w:r>
      <w:r>
        <w:rPr>
          <w:spacing w:val="-4"/>
          <w:sz w:val="24"/>
        </w:rPr>
        <w:t xml:space="preserve"> </w:t>
      </w:r>
      <w:r>
        <w:rPr>
          <w:sz w:val="24"/>
        </w:rPr>
        <w:t>urban</w:t>
      </w:r>
      <w:r>
        <w:rPr>
          <w:spacing w:val="-3"/>
          <w:sz w:val="24"/>
        </w:rPr>
        <w:t xml:space="preserve"> </w:t>
      </w:r>
      <w:r>
        <w:rPr>
          <w:sz w:val="24"/>
        </w:rPr>
        <w:t>boundary</w:t>
      </w:r>
      <w:r>
        <w:rPr>
          <w:spacing w:val="-3"/>
          <w:sz w:val="24"/>
        </w:rPr>
        <w:t xml:space="preserve"> </w:t>
      </w:r>
      <w:r>
        <w:rPr>
          <w:sz w:val="24"/>
        </w:rPr>
        <w:t>layer</w:t>
      </w:r>
      <w:r>
        <w:rPr>
          <w:spacing w:val="-3"/>
          <w:sz w:val="24"/>
        </w:rPr>
        <w:t xml:space="preserve"> </w:t>
      </w:r>
      <w:r>
        <w:rPr>
          <w:sz w:val="24"/>
        </w:rPr>
        <w:t>height</w:t>
      </w:r>
      <w:r>
        <w:rPr>
          <w:spacing w:val="-3"/>
          <w:sz w:val="24"/>
        </w:rPr>
        <w:t xml:space="preserve"> </w:t>
      </w:r>
      <w:r>
        <w:rPr>
          <w:sz w:val="24"/>
        </w:rPr>
        <w:t>over</w:t>
      </w:r>
      <w:r>
        <w:rPr>
          <w:spacing w:val="-3"/>
          <w:sz w:val="24"/>
        </w:rPr>
        <w:t xml:space="preserve"> </w:t>
      </w:r>
      <w:r>
        <w:rPr>
          <w:sz w:val="24"/>
        </w:rPr>
        <w:t>major</w:t>
      </w:r>
      <w:r>
        <w:rPr>
          <w:spacing w:val="-3"/>
          <w:sz w:val="24"/>
        </w:rPr>
        <w:t xml:space="preserve"> </w:t>
      </w:r>
      <w:r>
        <w:rPr>
          <w:sz w:val="24"/>
        </w:rPr>
        <w:t>Indian</w:t>
      </w:r>
      <w:r>
        <w:rPr>
          <w:spacing w:val="-3"/>
          <w:sz w:val="24"/>
        </w:rPr>
        <w:t xml:space="preserve"> </w:t>
      </w:r>
      <w:r>
        <w:rPr>
          <w:sz w:val="24"/>
        </w:rPr>
        <w:t xml:space="preserve">cities. </w:t>
      </w:r>
      <w:r>
        <w:rPr>
          <w:i/>
          <w:sz w:val="24"/>
        </w:rPr>
        <w:t>Atmospheric Research</w:t>
      </w:r>
      <w:r>
        <w:rPr>
          <w:sz w:val="24"/>
        </w:rPr>
        <w:t>, 250, 105–118.</w:t>
      </w:r>
    </w:p>
    <w:p w14:paraId="5395D71A" w14:textId="77777777" w:rsidR="00444EFE" w:rsidRDefault="00000000">
      <w:pPr>
        <w:pStyle w:val="ListParagraph"/>
        <w:numPr>
          <w:ilvl w:val="0"/>
          <w:numId w:val="1"/>
        </w:numPr>
        <w:tabs>
          <w:tab w:val="left" w:pos="372"/>
        </w:tabs>
        <w:spacing w:before="160" w:line="259" w:lineRule="auto"/>
        <w:ind w:right="290"/>
        <w:rPr>
          <w:sz w:val="24"/>
        </w:rPr>
      </w:pPr>
      <w:r>
        <w:rPr>
          <w:sz w:val="24"/>
        </w:rPr>
        <w:t>Miao,</w:t>
      </w:r>
      <w:r>
        <w:rPr>
          <w:spacing w:val="-14"/>
          <w:sz w:val="24"/>
        </w:rPr>
        <w:t xml:space="preserve"> </w:t>
      </w:r>
      <w:r>
        <w:rPr>
          <w:sz w:val="24"/>
        </w:rPr>
        <w:t>Y.,</w:t>
      </w:r>
      <w:r>
        <w:rPr>
          <w:spacing w:val="-5"/>
          <w:sz w:val="24"/>
        </w:rPr>
        <w:t xml:space="preserve"> </w:t>
      </w:r>
      <w:r>
        <w:rPr>
          <w:sz w:val="24"/>
        </w:rPr>
        <w:t>et</w:t>
      </w:r>
      <w:r>
        <w:rPr>
          <w:spacing w:val="-5"/>
          <w:sz w:val="24"/>
        </w:rPr>
        <w:t xml:space="preserve"> </w:t>
      </w:r>
      <w:r>
        <w:rPr>
          <w:sz w:val="24"/>
        </w:rPr>
        <w:t>al.</w:t>
      </w:r>
      <w:r>
        <w:rPr>
          <w:spacing w:val="-5"/>
          <w:sz w:val="24"/>
        </w:rPr>
        <w:t xml:space="preserve"> </w:t>
      </w:r>
      <w:r>
        <w:rPr>
          <w:sz w:val="24"/>
        </w:rPr>
        <w:t>(2015).</w:t>
      </w:r>
      <w:r>
        <w:rPr>
          <w:spacing w:val="-5"/>
          <w:sz w:val="24"/>
        </w:rPr>
        <w:t xml:space="preserve"> </w:t>
      </w:r>
      <w:r>
        <w:rPr>
          <w:sz w:val="24"/>
        </w:rPr>
        <w:t>Impacts</w:t>
      </w:r>
      <w:r>
        <w:rPr>
          <w:spacing w:val="-6"/>
          <w:sz w:val="24"/>
        </w:rPr>
        <w:t xml:space="preserve"> </w:t>
      </w:r>
      <w:r>
        <w:rPr>
          <w:sz w:val="24"/>
        </w:rPr>
        <w:t>of</w:t>
      </w:r>
      <w:r>
        <w:rPr>
          <w:spacing w:val="-5"/>
          <w:sz w:val="24"/>
        </w:rPr>
        <w:t xml:space="preserve"> </w:t>
      </w:r>
      <w:r>
        <w:rPr>
          <w:sz w:val="24"/>
        </w:rPr>
        <w:t>urban</w:t>
      </w:r>
      <w:r>
        <w:rPr>
          <w:spacing w:val="-5"/>
          <w:sz w:val="24"/>
        </w:rPr>
        <w:t xml:space="preserve"> </w:t>
      </w:r>
      <w:r>
        <w:rPr>
          <w:sz w:val="24"/>
        </w:rPr>
        <w:t>processes</w:t>
      </w:r>
      <w:r>
        <w:rPr>
          <w:spacing w:val="-6"/>
          <w:sz w:val="24"/>
        </w:rPr>
        <w:t xml:space="preserve"> </w:t>
      </w:r>
      <w:r>
        <w:rPr>
          <w:sz w:val="24"/>
        </w:rPr>
        <w:t>on</w:t>
      </w:r>
      <w:r>
        <w:rPr>
          <w:spacing w:val="-5"/>
          <w:sz w:val="24"/>
        </w:rPr>
        <w:t xml:space="preserve"> </w:t>
      </w:r>
      <w:r>
        <w:rPr>
          <w:sz w:val="24"/>
        </w:rPr>
        <w:t>planetary</w:t>
      </w:r>
      <w:r>
        <w:rPr>
          <w:spacing w:val="-5"/>
          <w:sz w:val="24"/>
        </w:rPr>
        <w:t xml:space="preserve"> </w:t>
      </w:r>
      <w:r>
        <w:rPr>
          <w:sz w:val="24"/>
        </w:rPr>
        <w:t>boundary</w:t>
      </w:r>
      <w:r>
        <w:rPr>
          <w:spacing w:val="-5"/>
          <w:sz w:val="24"/>
        </w:rPr>
        <w:t xml:space="preserve"> </w:t>
      </w:r>
      <w:r>
        <w:rPr>
          <w:sz w:val="24"/>
        </w:rPr>
        <w:t>layer</w:t>
      </w:r>
      <w:r>
        <w:rPr>
          <w:spacing w:val="-5"/>
          <w:sz w:val="24"/>
        </w:rPr>
        <w:t xml:space="preserve"> </w:t>
      </w:r>
      <w:r>
        <w:rPr>
          <w:sz w:val="24"/>
        </w:rPr>
        <w:t>structure.</w:t>
      </w:r>
      <w:r>
        <w:rPr>
          <w:spacing w:val="-2"/>
          <w:sz w:val="24"/>
        </w:rPr>
        <w:t xml:space="preserve"> </w:t>
      </w:r>
      <w:r>
        <w:rPr>
          <w:i/>
          <w:sz w:val="24"/>
        </w:rPr>
        <w:t>Atmospheric Chemistry and Physics</w:t>
      </w:r>
      <w:r>
        <w:rPr>
          <w:sz w:val="24"/>
        </w:rPr>
        <w:t>, 15, 8599–8616.</w:t>
      </w:r>
    </w:p>
    <w:p w14:paraId="3669F4A9" w14:textId="77777777" w:rsidR="00444EFE" w:rsidRDefault="00000000">
      <w:pPr>
        <w:pStyle w:val="ListParagraph"/>
        <w:numPr>
          <w:ilvl w:val="0"/>
          <w:numId w:val="1"/>
        </w:numPr>
        <w:tabs>
          <w:tab w:val="left" w:pos="372"/>
        </w:tabs>
        <w:spacing w:before="160" w:line="259" w:lineRule="auto"/>
        <w:ind w:right="644"/>
        <w:rPr>
          <w:sz w:val="24"/>
        </w:rPr>
      </w:pPr>
      <w:r>
        <w:rPr>
          <w:sz w:val="24"/>
        </w:rPr>
        <w:t>Zhang,</w:t>
      </w:r>
      <w:r>
        <w:rPr>
          <w:spacing w:val="-15"/>
          <w:sz w:val="24"/>
        </w:rPr>
        <w:t xml:space="preserve"> </w:t>
      </w:r>
      <w:r>
        <w:rPr>
          <w:sz w:val="24"/>
        </w:rPr>
        <w:t>Y.,</w:t>
      </w:r>
      <w:r>
        <w:rPr>
          <w:spacing w:val="-3"/>
          <w:sz w:val="24"/>
        </w:rPr>
        <w:t xml:space="preserve"> </w:t>
      </w:r>
      <w:r>
        <w:rPr>
          <w:sz w:val="24"/>
        </w:rPr>
        <w:t>et</w:t>
      </w:r>
      <w:r>
        <w:rPr>
          <w:spacing w:val="-5"/>
          <w:sz w:val="24"/>
        </w:rPr>
        <w:t xml:space="preserve"> </w:t>
      </w:r>
      <w:r>
        <w:rPr>
          <w:sz w:val="24"/>
        </w:rPr>
        <w:t>al.</w:t>
      </w:r>
      <w:r>
        <w:rPr>
          <w:spacing w:val="-5"/>
          <w:sz w:val="24"/>
        </w:rPr>
        <w:t xml:space="preserve"> </w:t>
      </w:r>
      <w:r>
        <w:rPr>
          <w:sz w:val="24"/>
        </w:rPr>
        <w:t>(2014).</w:t>
      </w:r>
      <w:r>
        <w:rPr>
          <w:spacing w:val="-3"/>
          <w:sz w:val="24"/>
        </w:rPr>
        <w:t xml:space="preserve"> </w:t>
      </w:r>
      <w:r>
        <w:rPr>
          <w:sz w:val="24"/>
        </w:rPr>
        <w:t>Climatology</w:t>
      </w:r>
      <w:r>
        <w:rPr>
          <w:spacing w:val="-5"/>
          <w:sz w:val="24"/>
        </w:rPr>
        <w:t xml:space="preserve"> </w:t>
      </w:r>
      <w:r>
        <w:rPr>
          <w:sz w:val="24"/>
        </w:rPr>
        <w:t>of</w:t>
      </w:r>
      <w:r>
        <w:rPr>
          <w:spacing w:val="-5"/>
          <w:sz w:val="24"/>
        </w:rPr>
        <w:t xml:space="preserve"> </w:t>
      </w:r>
      <w:r>
        <w:rPr>
          <w:sz w:val="24"/>
        </w:rPr>
        <w:t>planetary</w:t>
      </w:r>
      <w:r>
        <w:rPr>
          <w:spacing w:val="-5"/>
          <w:sz w:val="24"/>
        </w:rPr>
        <w:t xml:space="preserve"> </w:t>
      </w:r>
      <w:r>
        <w:rPr>
          <w:sz w:val="24"/>
        </w:rPr>
        <w:t>boundary</w:t>
      </w:r>
      <w:r>
        <w:rPr>
          <w:spacing w:val="-5"/>
          <w:sz w:val="24"/>
        </w:rPr>
        <w:t xml:space="preserve"> </w:t>
      </w:r>
      <w:r>
        <w:rPr>
          <w:sz w:val="24"/>
        </w:rPr>
        <w:t>layer</w:t>
      </w:r>
      <w:r>
        <w:rPr>
          <w:spacing w:val="-5"/>
          <w:sz w:val="24"/>
        </w:rPr>
        <w:t xml:space="preserve"> </w:t>
      </w:r>
      <w:r>
        <w:rPr>
          <w:sz w:val="24"/>
        </w:rPr>
        <w:t>height</w:t>
      </w:r>
      <w:r>
        <w:rPr>
          <w:spacing w:val="-5"/>
          <w:sz w:val="24"/>
        </w:rPr>
        <w:t xml:space="preserve"> </w:t>
      </w:r>
      <w:r>
        <w:rPr>
          <w:sz w:val="24"/>
        </w:rPr>
        <w:t>over</w:t>
      </w:r>
      <w:r>
        <w:rPr>
          <w:spacing w:val="-5"/>
          <w:sz w:val="24"/>
        </w:rPr>
        <w:t xml:space="preserve"> </w:t>
      </w:r>
      <w:r>
        <w:rPr>
          <w:sz w:val="24"/>
        </w:rPr>
        <w:t>East</w:t>
      </w:r>
      <w:r>
        <w:rPr>
          <w:spacing w:val="-15"/>
          <w:sz w:val="24"/>
        </w:rPr>
        <w:t xml:space="preserve"> </w:t>
      </w:r>
      <w:r>
        <w:rPr>
          <w:sz w:val="24"/>
        </w:rPr>
        <w:t>Asia.</w:t>
      </w:r>
      <w:r>
        <w:rPr>
          <w:spacing w:val="-3"/>
          <w:sz w:val="24"/>
        </w:rPr>
        <w:t xml:space="preserve"> </w:t>
      </w:r>
      <w:r>
        <w:rPr>
          <w:i/>
          <w:sz w:val="24"/>
        </w:rPr>
        <w:t>Journal</w:t>
      </w:r>
      <w:r>
        <w:rPr>
          <w:i/>
          <w:spacing w:val="-5"/>
          <w:sz w:val="24"/>
        </w:rPr>
        <w:t xml:space="preserve"> </w:t>
      </w:r>
      <w:r>
        <w:rPr>
          <w:i/>
          <w:sz w:val="24"/>
        </w:rPr>
        <w:t>of Climate</w:t>
      </w:r>
      <w:r>
        <w:rPr>
          <w:sz w:val="24"/>
        </w:rPr>
        <w:t>, 27, 1590–1606.</w:t>
      </w:r>
    </w:p>
    <w:p w14:paraId="19DBD223" w14:textId="77777777" w:rsidR="00444EFE" w:rsidRDefault="00000000">
      <w:pPr>
        <w:pStyle w:val="ListParagraph"/>
        <w:numPr>
          <w:ilvl w:val="0"/>
          <w:numId w:val="1"/>
        </w:numPr>
        <w:tabs>
          <w:tab w:val="left" w:pos="371"/>
        </w:tabs>
        <w:spacing w:before="160"/>
        <w:ind w:left="371" w:hanging="359"/>
        <w:rPr>
          <w:sz w:val="24"/>
        </w:rPr>
      </w:pPr>
      <w:r>
        <w:rPr>
          <w:sz w:val="24"/>
        </w:rPr>
        <w:t>IMD</w:t>
      </w:r>
      <w:r>
        <w:rPr>
          <w:spacing w:val="-8"/>
          <w:sz w:val="24"/>
        </w:rPr>
        <w:t xml:space="preserve"> </w:t>
      </w:r>
      <w:r>
        <w:rPr>
          <w:sz w:val="24"/>
        </w:rPr>
        <w:t>(India</w:t>
      </w:r>
      <w:r>
        <w:rPr>
          <w:spacing w:val="-4"/>
          <w:sz w:val="24"/>
        </w:rPr>
        <w:t xml:space="preserve"> </w:t>
      </w:r>
      <w:r>
        <w:rPr>
          <w:sz w:val="24"/>
        </w:rPr>
        <w:t>Meteorological</w:t>
      </w:r>
      <w:r>
        <w:rPr>
          <w:spacing w:val="-4"/>
          <w:sz w:val="24"/>
        </w:rPr>
        <w:t xml:space="preserve"> </w:t>
      </w:r>
      <w:r>
        <w:rPr>
          <w:sz w:val="24"/>
        </w:rPr>
        <w:t>Department).</w:t>
      </w:r>
      <w:r>
        <w:rPr>
          <w:spacing w:val="-4"/>
          <w:sz w:val="24"/>
        </w:rPr>
        <w:t xml:space="preserve"> </w:t>
      </w:r>
      <w:r>
        <w:rPr>
          <w:sz w:val="24"/>
        </w:rPr>
        <w:t xml:space="preserve">(2015). </w:t>
      </w:r>
      <w:r>
        <w:rPr>
          <w:i/>
          <w:sz w:val="24"/>
        </w:rPr>
        <w:t>Climatological</w:t>
      </w:r>
      <w:r>
        <w:rPr>
          <w:i/>
          <w:spacing w:val="-4"/>
          <w:sz w:val="24"/>
        </w:rPr>
        <w:t xml:space="preserve"> </w:t>
      </w:r>
      <w:r>
        <w:rPr>
          <w:i/>
          <w:sz w:val="24"/>
        </w:rPr>
        <w:t>Tables</w:t>
      </w:r>
      <w:r>
        <w:rPr>
          <w:i/>
          <w:spacing w:val="-5"/>
          <w:sz w:val="24"/>
        </w:rPr>
        <w:t xml:space="preserve"> </w:t>
      </w:r>
      <w:r>
        <w:rPr>
          <w:i/>
          <w:sz w:val="24"/>
        </w:rPr>
        <w:t>of</w:t>
      </w:r>
      <w:r>
        <w:rPr>
          <w:i/>
          <w:spacing w:val="-7"/>
          <w:sz w:val="24"/>
        </w:rPr>
        <w:t xml:space="preserve"> </w:t>
      </w:r>
      <w:r>
        <w:rPr>
          <w:i/>
          <w:sz w:val="24"/>
        </w:rPr>
        <w:t>Observatories</w:t>
      </w:r>
      <w:r>
        <w:rPr>
          <w:i/>
          <w:spacing w:val="-5"/>
          <w:sz w:val="24"/>
        </w:rPr>
        <w:t xml:space="preserve"> </w:t>
      </w:r>
      <w:r>
        <w:rPr>
          <w:i/>
          <w:sz w:val="24"/>
        </w:rPr>
        <w:t>in</w:t>
      </w:r>
      <w:r>
        <w:rPr>
          <w:i/>
          <w:spacing w:val="-4"/>
          <w:sz w:val="24"/>
        </w:rPr>
        <w:t xml:space="preserve"> </w:t>
      </w:r>
      <w:r>
        <w:rPr>
          <w:i/>
          <w:spacing w:val="-2"/>
          <w:sz w:val="24"/>
        </w:rPr>
        <w:t>India</w:t>
      </w:r>
      <w:r>
        <w:rPr>
          <w:spacing w:val="-2"/>
          <w:sz w:val="24"/>
        </w:rPr>
        <w:t>.</w:t>
      </w:r>
    </w:p>
    <w:p w14:paraId="21193AEB" w14:textId="77777777" w:rsidR="00444EFE" w:rsidRDefault="00000000">
      <w:pPr>
        <w:pStyle w:val="ListParagraph"/>
        <w:numPr>
          <w:ilvl w:val="0"/>
          <w:numId w:val="1"/>
        </w:numPr>
        <w:tabs>
          <w:tab w:val="left" w:pos="372"/>
        </w:tabs>
        <w:spacing w:line="259" w:lineRule="auto"/>
        <w:ind w:right="923"/>
        <w:rPr>
          <w:sz w:val="24"/>
        </w:rPr>
      </w:pPr>
      <w:r>
        <w:rPr>
          <w:sz w:val="24"/>
        </w:rPr>
        <w:t>Kalnay,</w:t>
      </w:r>
      <w:r>
        <w:rPr>
          <w:spacing w:val="-4"/>
          <w:sz w:val="24"/>
        </w:rPr>
        <w:t xml:space="preserve"> </w:t>
      </w:r>
      <w:r>
        <w:rPr>
          <w:sz w:val="24"/>
        </w:rPr>
        <w:t>E.,</w:t>
      </w:r>
      <w:r>
        <w:rPr>
          <w:spacing w:val="-4"/>
          <w:sz w:val="24"/>
        </w:rPr>
        <w:t xml:space="preserve"> </w:t>
      </w:r>
      <w:r>
        <w:rPr>
          <w:sz w:val="24"/>
        </w:rPr>
        <w:t>et</w:t>
      </w:r>
      <w:r>
        <w:rPr>
          <w:spacing w:val="-4"/>
          <w:sz w:val="24"/>
        </w:rPr>
        <w:t xml:space="preserve"> </w:t>
      </w:r>
      <w:r>
        <w:rPr>
          <w:sz w:val="24"/>
        </w:rPr>
        <w:t>al.</w:t>
      </w:r>
      <w:r>
        <w:rPr>
          <w:spacing w:val="-4"/>
          <w:sz w:val="24"/>
        </w:rPr>
        <w:t xml:space="preserve"> </w:t>
      </w:r>
      <w:r>
        <w:rPr>
          <w:sz w:val="24"/>
        </w:rPr>
        <w:t>(1996).</w:t>
      </w:r>
      <w:r>
        <w:rPr>
          <w:spacing w:val="-5"/>
          <w:sz w:val="24"/>
        </w:rPr>
        <w:t xml:space="preserve"> </w:t>
      </w:r>
      <w:r>
        <w:rPr>
          <w:sz w:val="24"/>
        </w:rPr>
        <w:t>The</w:t>
      </w:r>
      <w:r>
        <w:rPr>
          <w:spacing w:val="-6"/>
          <w:sz w:val="24"/>
        </w:rPr>
        <w:t xml:space="preserve"> </w:t>
      </w:r>
      <w:r>
        <w:rPr>
          <w:sz w:val="24"/>
        </w:rPr>
        <w:t>NCEP/NCAR</w:t>
      </w:r>
      <w:r>
        <w:rPr>
          <w:spacing w:val="-4"/>
          <w:sz w:val="24"/>
        </w:rPr>
        <w:t xml:space="preserve"> </w:t>
      </w:r>
      <w:r>
        <w:rPr>
          <w:sz w:val="24"/>
        </w:rPr>
        <w:t>40-year</w:t>
      </w:r>
      <w:r>
        <w:rPr>
          <w:spacing w:val="-4"/>
          <w:sz w:val="24"/>
        </w:rPr>
        <w:t xml:space="preserve"> </w:t>
      </w:r>
      <w:r>
        <w:rPr>
          <w:sz w:val="24"/>
        </w:rPr>
        <w:t>reanalysis</w:t>
      </w:r>
      <w:r>
        <w:rPr>
          <w:spacing w:val="-5"/>
          <w:sz w:val="24"/>
        </w:rPr>
        <w:t xml:space="preserve"> </w:t>
      </w:r>
      <w:r>
        <w:rPr>
          <w:sz w:val="24"/>
        </w:rPr>
        <w:t>project.</w:t>
      </w:r>
      <w:r>
        <w:rPr>
          <w:spacing w:val="-3"/>
          <w:sz w:val="24"/>
        </w:rPr>
        <w:t xml:space="preserve"> </w:t>
      </w:r>
      <w:r>
        <w:rPr>
          <w:i/>
          <w:sz w:val="24"/>
        </w:rPr>
        <w:t>Bulletin</w:t>
      </w:r>
      <w:r>
        <w:rPr>
          <w:i/>
          <w:spacing w:val="-4"/>
          <w:sz w:val="24"/>
        </w:rPr>
        <w:t xml:space="preserve"> </w:t>
      </w:r>
      <w:r>
        <w:rPr>
          <w:i/>
          <w:sz w:val="24"/>
        </w:rPr>
        <w:t>of</w:t>
      </w:r>
      <w:r>
        <w:rPr>
          <w:i/>
          <w:spacing w:val="-4"/>
          <w:sz w:val="24"/>
        </w:rPr>
        <w:t xml:space="preserve"> </w:t>
      </w:r>
      <w:r>
        <w:rPr>
          <w:i/>
          <w:sz w:val="24"/>
        </w:rPr>
        <w:t>the</w:t>
      </w:r>
      <w:r>
        <w:rPr>
          <w:i/>
          <w:spacing w:val="-10"/>
          <w:sz w:val="24"/>
        </w:rPr>
        <w:t xml:space="preserve"> </w:t>
      </w:r>
      <w:r>
        <w:rPr>
          <w:i/>
          <w:sz w:val="24"/>
        </w:rPr>
        <w:t>American Meteorological Society</w:t>
      </w:r>
      <w:r>
        <w:rPr>
          <w:sz w:val="24"/>
        </w:rPr>
        <w:t>, 77, 437–471.</w:t>
      </w:r>
    </w:p>
    <w:p w14:paraId="5FF617AB" w14:textId="77777777" w:rsidR="00444EFE" w:rsidRDefault="00000000">
      <w:pPr>
        <w:pStyle w:val="ListParagraph"/>
        <w:numPr>
          <w:ilvl w:val="0"/>
          <w:numId w:val="1"/>
        </w:numPr>
        <w:tabs>
          <w:tab w:val="left" w:pos="372"/>
        </w:tabs>
        <w:spacing w:before="160" w:line="259" w:lineRule="auto"/>
        <w:ind w:right="605"/>
        <w:rPr>
          <w:sz w:val="24"/>
        </w:rPr>
      </w:pPr>
      <w:r>
        <w:rPr>
          <w:sz w:val="24"/>
        </w:rPr>
        <w:t>McGrath-Spangler,</w:t>
      </w:r>
      <w:r>
        <w:rPr>
          <w:spacing w:val="-6"/>
          <w:sz w:val="24"/>
        </w:rPr>
        <w:t xml:space="preserve"> </w:t>
      </w:r>
      <w:r>
        <w:rPr>
          <w:sz w:val="24"/>
        </w:rPr>
        <w:t>E.</w:t>
      </w:r>
      <w:r>
        <w:rPr>
          <w:spacing w:val="-4"/>
          <w:sz w:val="24"/>
        </w:rPr>
        <w:t xml:space="preserve"> </w:t>
      </w:r>
      <w:r>
        <w:rPr>
          <w:sz w:val="24"/>
        </w:rPr>
        <w:t>L.,</w:t>
      </w:r>
      <w:r>
        <w:rPr>
          <w:spacing w:val="-3"/>
          <w:sz w:val="24"/>
        </w:rPr>
        <w:t xml:space="preserve"> </w:t>
      </w:r>
      <w:r>
        <w:rPr>
          <w:sz w:val="24"/>
        </w:rPr>
        <w:t>&amp;</w:t>
      </w:r>
      <w:r>
        <w:rPr>
          <w:spacing w:val="-4"/>
          <w:sz w:val="24"/>
        </w:rPr>
        <w:t xml:space="preserve"> </w:t>
      </w:r>
      <w:r>
        <w:rPr>
          <w:sz w:val="24"/>
        </w:rPr>
        <w:t>Denning,</w:t>
      </w:r>
      <w:r>
        <w:rPr>
          <w:spacing w:val="-15"/>
          <w:sz w:val="24"/>
        </w:rPr>
        <w:t xml:space="preserve"> </w:t>
      </w:r>
      <w:r>
        <w:rPr>
          <w:sz w:val="24"/>
        </w:rPr>
        <w:t>A.</w:t>
      </w:r>
      <w:r>
        <w:rPr>
          <w:spacing w:val="-4"/>
          <w:sz w:val="24"/>
        </w:rPr>
        <w:t xml:space="preserve"> </w:t>
      </w:r>
      <w:r>
        <w:rPr>
          <w:sz w:val="24"/>
        </w:rPr>
        <w:t>S.</w:t>
      </w:r>
      <w:r>
        <w:rPr>
          <w:spacing w:val="-4"/>
          <w:sz w:val="24"/>
        </w:rPr>
        <w:t xml:space="preserve"> </w:t>
      </w:r>
      <w:r>
        <w:rPr>
          <w:sz w:val="24"/>
        </w:rPr>
        <w:t>(2013).</w:t>
      </w:r>
      <w:r>
        <w:rPr>
          <w:spacing w:val="-4"/>
          <w:sz w:val="24"/>
        </w:rPr>
        <w:t xml:space="preserve"> </w:t>
      </w:r>
      <w:r>
        <w:rPr>
          <w:sz w:val="24"/>
        </w:rPr>
        <w:t>Global</w:t>
      </w:r>
      <w:r>
        <w:rPr>
          <w:spacing w:val="-4"/>
          <w:sz w:val="24"/>
        </w:rPr>
        <w:t xml:space="preserve"> </w:t>
      </w:r>
      <w:r>
        <w:rPr>
          <w:sz w:val="24"/>
        </w:rPr>
        <w:t>seasonal</w:t>
      </w:r>
      <w:r>
        <w:rPr>
          <w:spacing w:val="-4"/>
          <w:sz w:val="24"/>
        </w:rPr>
        <w:t xml:space="preserve"> </w:t>
      </w:r>
      <w:r>
        <w:rPr>
          <w:sz w:val="24"/>
        </w:rPr>
        <w:t>variations</w:t>
      </w:r>
      <w:r>
        <w:rPr>
          <w:spacing w:val="-5"/>
          <w:sz w:val="24"/>
        </w:rPr>
        <w:t xml:space="preserve"> </w:t>
      </w:r>
      <w:r>
        <w:rPr>
          <w:sz w:val="24"/>
        </w:rPr>
        <w:t>of</w:t>
      </w:r>
      <w:r>
        <w:rPr>
          <w:spacing w:val="-4"/>
          <w:sz w:val="24"/>
        </w:rPr>
        <w:t xml:space="preserve"> </w:t>
      </w:r>
      <w:r>
        <w:rPr>
          <w:sz w:val="24"/>
        </w:rPr>
        <w:t>midday</w:t>
      </w:r>
      <w:r>
        <w:rPr>
          <w:spacing w:val="-4"/>
          <w:sz w:val="24"/>
        </w:rPr>
        <w:t xml:space="preserve"> </w:t>
      </w:r>
      <w:r>
        <w:rPr>
          <w:sz w:val="24"/>
        </w:rPr>
        <w:t xml:space="preserve">planetary boundary layer depth. </w:t>
      </w:r>
      <w:r>
        <w:rPr>
          <w:i/>
          <w:sz w:val="24"/>
        </w:rPr>
        <w:t>Journal of Climate</w:t>
      </w:r>
      <w:r>
        <w:rPr>
          <w:sz w:val="24"/>
        </w:rPr>
        <w:t>, 26, 573–588.</w:t>
      </w:r>
    </w:p>
    <w:p w14:paraId="7EF6F434" w14:textId="77777777" w:rsidR="00444EFE" w:rsidRDefault="00000000">
      <w:pPr>
        <w:pStyle w:val="ListParagraph"/>
        <w:numPr>
          <w:ilvl w:val="0"/>
          <w:numId w:val="1"/>
        </w:numPr>
        <w:tabs>
          <w:tab w:val="left" w:pos="372"/>
        </w:tabs>
        <w:spacing w:before="157" w:line="261" w:lineRule="auto"/>
        <w:ind w:right="142"/>
        <w:rPr>
          <w:sz w:val="24"/>
        </w:rPr>
      </w:pPr>
      <w:r>
        <w:rPr>
          <w:sz w:val="24"/>
        </w:rPr>
        <w:t>Wang,</w:t>
      </w:r>
      <w:r>
        <w:rPr>
          <w:spacing w:val="-15"/>
          <w:sz w:val="24"/>
        </w:rPr>
        <w:t xml:space="preserve"> </w:t>
      </w:r>
      <w:r>
        <w:rPr>
          <w:sz w:val="24"/>
        </w:rPr>
        <w:t>Y.,</w:t>
      </w:r>
      <w:r>
        <w:rPr>
          <w:spacing w:val="-11"/>
          <w:sz w:val="24"/>
        </w:rPr>
        <w:t xml:space="preserve"> </w:t>
      </w:r>
      <w:r>
        <w:rPr>
          <w:sz w:val="24"/>
        </w:rPr>
        <w:t>et</w:t>
      </w:r>
      <w:r>
        <w:rPr>
          <w:spacing w:val="-10"/>
          <w:sz w:val="24"/>
        </w:rPr>
        <w:t xml:space="preserve"> </w:t>
      </w:r>
      <w:r>
        <w:rPr>
          <w:sz w:val="24"/>
        </w:rPr>
        <w:t>al.</w:t>
      </w:r>
      <w:r>
        <w:rPr>
          <w:spacing w:val="-10"/>
          <w:sz w:val="24"/>
        </w:rPr>
        <w:t xml:space="preserve"> </w:t>
      </w:r>
      <w:r>
        <w:rPr>
          <w:sz w:val="24"/>
        </w:rPr>
        <w:t>(2019).</w:t>
      </w:r>
      <w:r>
        <w:rPr>
          <w:spacing w:val="-8"/>
          <w:sz w:val="24"/>
        </w:rPr>
        <w:t xml:space="preserve"> </w:t>
      </w:r>
      <w:r>
        <w:rPr>
          <w:sz w:val="24"/>
        </w:rPr>
        <w:t>Urbanization</w:t>
      </w:r>
      <w:r>
        <w:rPr>
          <w:spacing w:val="-10"/>
          <w:sz w:val="24"/>
        </w:rPr>
        <w:t xml:space="preserve"> </w:t>
      </w:r>
      <w:r>
        <w:rPr>
          <w:sz w:val="24"/>
        </w:rPr>
        <w:t>effects</w:t>
      </w:r>
      <w:r>
        <w:rPr>
          <w:spacing w:val="-11"/>
          <w:sz w:val="24"/>
        </w:rPr>
        <w:t xml:space="preserve"> </w:t>
      </w:r>
      <w:r>
        <w:rPr>
          <w:sz w:val="24"/>
        </w:rPr>
        <w:t>on</w:t>
      </w:r>
      <w:r>
        <w:rPr>
          <w:spacing w:val="-10"/>
          <w:sz w:val="24"/>
        </w:rPr>
        <w:t xml:space="preserve"> </w:t>
      </w:r>
      <w:r>
        <w:rPr>
          <w:sz w:val="24"/>
        </w:rPr>
        <w:t>boundary</w:t>
      </w:r>
      <w:r>
        <w:rPr>
          <w:spacing w:val="-10"/>
          <w:sz w:val="24"/>
        </w:rPr>
        <w:t xml:space="preserve"> </w:t>
      </w:r>
      <w:r>
        <w:rPr>
          <w:sz w:val="24"/>
        </w:rPr>
        <w:t>layer</w:t>
      </w:r>
      <w:r>
        <w:rPr>
          <w:spacing w:val="-10"/>
          <w:sz w:val="24"/>
        </w:rPr>
        <w:t xml:space="preserve"> </w:t>
      </w:r>
      <w:r>
        <w:rPr>
          <w:sz w:val="24"/>
        </w:rPr>
        <w:t>meteorology.</w:t>
      </w:r>
      <w:r>
        <w:rPr>
          <w:spacing w:val="-7"/>
          <w:sz w:val="24"/>
        </w:rPr>
        <w:t xml:space="preserve"> </w:t>
      </w:r>
      <w:r>
        <w:rPr>
          <w:i/>
          <w:sz w:val="24"/>
        </w:rPr>
        <w:t>Atmospheric</w:t>
      </w:r>
      <w:r>
        <w:rPr>
          <w:i/>
          <w:spacing w:val="-10"/>
          <w:sz w:val="24"/>
        </w:rPr>
        <w:t xml:space="preserve"> </w:t>
      </w:r>
      <w:r>
        <w:rPr>
          <w:i/>
          <w:sz w:val="24"/>
        </w:rPr>
        <w:t>Environment</w:t>
      </w:r>
      <w:r>
        <w:rPr>
          <w:sz w:val="24"/>
        </w:rPr>
        <w:t>, 210, 95–106.</w:t>
      </w:r>
    </w:p>
    <w:p w14:paraId="63035D1C" w14:textId="77777777" w:rsidR="00444EFE" w:rsidRDefault="00000000">
      <w:pPr>
        <w:pStyle w:val="ListParagraph"/>
        <w:numPr>
          <w:ilvl w:val="0"/>
          <w:numId w:val="1"/>
        </w:numPr>
        <w:tabs>
          <w:tab w:val="left" w:pos="372"/>
        </w:tabs>
        <w:spacing w:before="155" w:line="259" w:lineRule="auto"/>
        <w:ind w:right="20"/>
        <w:rPr>
          <w:sz w:val="24"/>
        </w:rPr>
      </w:pPr>
      <w:r>
        <w:rPr>
          <w:sz w:val="24"/>
        </w:rPr>
        <w:t>Angevine,</w:t>
      </w:r>
      <w:r>
        <w:rPr>
          <w:spacing w:val="-14"/>
          <w:sz w:val="24"/>
        </w:rPr>
        <w:t xml:space="preserve"> </w:t>
      </w:r>
      <w:r>
        <w:rPr>
          <w:sz w:val="24"/>
        </w:rPr>
        <w:t>W.</w:t>
      </w:r>
      <w:r>
        <w:rPr>
          <w:spacing w:val="-4"/>
          <w:sz w:val="24"/>
        </w:rPr>
        <w:t xml:space="preserve"> </w:t>
      </w:r>
      <w:r>
        <w:rPr>
          <w:sz w:val="24"/>
        </w:rPr>
        <w:t>M.,</w:t>
      </w:r>
      <w:r>
        <w:rPr>
          <w:spacing w:val="-2"/>
          <w:sz w:val="24"/>
        </w:rPr>
        <w:t xml:space="preserve"> </w:t>
      </w:r>
      <w:r>
        <w:rPr>
          <w:sz w:val="24"/>
        </w:rPr>
        <w:t>et</w:t>
      </w:r>
      <w:r>
        <w:rPr>
          <w:spacing w:val="-4"/>
          <w:sz w:val="24"/>
        </w:rPr>
        <w:t xml:space="preserve"> </w:t>
      </w:r>
      <w:r>
        <w:rPr>
          <w:sz w:val="24"/>
        </w:rPr>
        <w:t>al.</w:t>
      </w:r>
      <w:r>
        <w:rPr>
          <w:spacing w:val="-4"/>
          <w:sz w:val="24"/>
        </w:rPr>
        <w:t xml:space="preserve"> </w:t>
      </w:r>
      <w:r>
        <w:rPr>
          <w:sz w:val="24"/>
        </w:rPr>
        <w:t>(2001).</w:t>
      </w:r>
      <w:r>
        <w:rPr>
          <w:spacing w:val="-15"/>
          <w:sz w:val="24"/>
        </w:rPr>
        <w:t xml:space="preserve"> </w:t>
      </w:r>
      <w:r>
        <w:rPr>
          <w:sz w:val="24"/>
        </w:rPr>
        <w:t>A</w:t>
      </w:r>
      <w:r>
        <w:rPr>
          <w:spacing w:val="-15"/>
          <w:sz w:val="24"/>
        </w:rPr>
        <w:t xml:space="preserve"> </w:t>
      </w:r>
      <w:r>
        <w:rPr>
          <w:sz w:val="24"/>
        </w:rPr>
        <w:t>climatology</w:t>
      </w:r>
      <w:r>
        <w:rPr>
          <w:spacing w:val="-4"/>
          <w:sz w:val="24"/>
        </w:rPr>
        <w:t xml:space="preserve"> </w:t>
      </w:r>
      <w:r>
        <w:rPr>
          <w:sz w:val="24"/>
        </w:rPr>
        <w:t>of</w:t>
      </w:r>
      <w:r>
        <w:rPr>
          <w:spacing w:val="-3"/>
          <w:sz w:val="24"/>
        </w:rPr>
        <w:t xml:space="preserve"> </w:t>
      </w:r>
      <w:r>
        <w:rPr>
          <w:sz w:val="24"/>
        </w:rPr>
        <w:t>planetary</w:t>
      </w:r>
      <w:r>
        <w:rPr>
          <w:spacing w:val="-4"/>
          <w:sz w:val="24"/>
        </w:rPr>
        <w:t xml:space="preserve"> </w:t>
      </w:r>
      <w:r>
        <w:rPr>
          <w:sz w:val="24"/>
        </w:rPr>
        <w:t>boundary</w:t>
      </w:r>
      <w:r>
        <w:rPr>
          <w:spacing w:val="-4"/>
          <w:sz w:val="24"/>
        </w:rPr>
        <w:t xml:space="preserve"> </w:t>
      </w:r>
      <w:r>
        <w:rPr>
          <w:sz w:val="24"/>
        </w:rPr>
        <w:t>layer</w:t>
      </w:r>
      <w:r>
        <w:rPr>
          <w:spacing w:val="-3"/>
          <w:sz w:val="24"/>
        </w:rPr>
        <w:t xml:space="preserve"> </w:t>
      </w:r>
      <w:r>
        <w:rPr>
          <w:sz w:val="24"/>
        </w:rPr>
        <w:t>depth.</w:t>
      </w:r>
      <w:r>
        <w:rPr>
          <w:spacing w:val="-1"/>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Geophysical Research</w:t>
      </w:r>
      <w:r>
        <w:rPr>
          <w:sz w:val="24"/>
        </w:rPr>
        <w:t>, 106, 28265–28277.</w:t>
      </w:r>
    </w:p>
    <w:sectPr w:rsidR="00444EFE">
      <w:pgSz w:w="11910" w:h="16840"/>
      <w:pgMar w:top="6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CFF"/>
    <w:multiLevelType w:val="hybridMultilevel"/>
    <w:tmpl w:val="9AC64C1E"/>
    <w:lvl w:ilvl="0" w:tplc="9A5AFFFC">
      <w:start w:val="1"/>
      <w:numFmt w:val="decimal"/>
      <w:lvlText w:val="%1)"/>
      <w:lvlJc w:val="left"/>
      <w:pPr>
        <w:ind w:left="37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1A46206">
      <w:numFmt w:val="bullet"/>
      <w:lvlText w:val="•"/>
      <w:lvlJc w:val="left"/>
      <w:pPr>
        <w:ind w:left="1391" w:hanging="360"/>
      </w:pPr>
      <w:rPr>
        <w:rFonts w:hint="default"/>
        <w:lang w:val="en-US" w:eastAsia="en-US" w:bidi="ar-SA"/>
      </w:rPr>
    </w:lvl>
    <w:lvl w:ilvl="2" w:tplc="133676D6">
      <w:numFmt w:val="bullet"/>
      <w:lvlText w:val="•"/>
      <w:lvlJc w:val="left"/>
      <w:pPr>
        <w:ind w:left="2402" w:hanging="360"/>
      </w:pPr>
      <w:rPr>
        <w:rFonts w:hint="default"/>
        <w:lang w:val="en-US" w:eastAsia="en-US" w:bidi="ar-SA"/>
      </w:rPr>
    </w:lvl>
    <w:lvl w:ilvl="3" w:tplc="78C8FD50">
      <w:numFmt w:val="bullet"/>
      <w:lvlText w:val="•"/>
      <w:lvlJc w:val="left"/>
      <w:pPr>
        <w:ind w:left="3413" w:hanging="360"/>
      </w:pPr>
      <w:rPr>
        <w:rFonts w:hint="default"/>
        <w:lang w:val="en-US" w:eastAsia="en-US" w:bidi="ar-SA"/>
      </w:rPr>
    </w:lvl>
    <w:lvl w:ilvl="4" w:tplc="9B406958">
      <w:numFmt w:val="bullet"/>
      <w:lvlText w:val="•"/>
      <w:lvlJc w:val="left"/>
      <w:pPr>
        <w:ind w:left="4424" w:hanging="360"/>
      </w:pPr>
      <w:rPr>
        <w:rFonts w:hint="default"/>
        <w:lang w:val="en-US" w:eastAsia="en-US" w:bidi="ar-SA"/>
      </w:rPr>
    </w:lvl>
    <w:lvl w:ilvl="5" w:tplc="E0A003A2">
      <w:numFmt w:val="bullet"/>
      <w:lvlText w:val="•"/>
      <w:lvlJc w:val="left"/>
      <w:pPr>
        <w:ind w:left="5435" w:hanging="360"/>
      </w:pPr>
      <w:rPr>
        <w:rFonts w:hint="default"/>
        <w:lang w:val="en-US" w:eastAsia="en-US" w:bidi="ar-SA"/>
      </w:rPr>
    </w:lvl>
    <w:lvl w:ilvl="6" w:tplc="CECAA8B0">
      <w:numFmt w:val="bullet"/>
      <w:lvlText w:val="•"/>
      <w:lvlJc w:val="left"/>
      <w:pPr>
        <w:ind w:left="6446" w:hanging="360"/>
      </w:pPr>
      <w:rPr>
        <w:rFonts w:hint="default"/>
        <w:lang w:val="en-US" w:eastAsia="en-US" w:bidi="ar-SA"/>
      </w:rPr>
    </w:lvl>
    <w:lvl w:ilvl="7" w:tplc="E56A8F98">
      <w:numFmt w:val="bullet"/>
      <w:lvlText w:val="•"/>
      <w:lvlJc w:val="left"/>
      <w:pPr>
        <w:ind w:left="7457" w:hanging="360"/>
      </w:pPr>
      <w:rPr>
        <w:rFonts w:hint="default"/>
        <w:lang w:val="en-US" w:eastAsia="en-US" w:bidi="ar-SA"/>
      </w:rPr>
    </w:lvl>
    <w:lvl w:ilvl="8" w:tplc="611CE73A">
      <w:numFmt w:val="bullet"/>
      <w:lvlText w:val="•"/>
      <w:lvlJc w:val="left"/>
      <w:pPr>
        <w:ind w:left="8468" w:hanging="360"/>
      </w:pPr>
      <w:rPr>
        <w:rFonts w:hint="default"/>
        <w:lang w:val="en-US" w:eastAsia="en-US" w:bidi="ar-SA"/>
      </w:rPr>
    </w:lvl>
  </w:abstractNum>
  <w:abstractNum w:abstractNumId="1" w15:restartNumberingAfterBreak="0">
    <w:nsid w:val="15EF2351"/>
    <w:multiLevelType w:val="multilevel"/>
    <w:tmpl w:val="567C5EB6"/>
    <w:lvl w:ilvl="0">
      <w:start w:val="1"/>
      <w:numFmt w:val="decimal"/>
      <w:lvlText w:val="%1."/>
      <w:lvlJc w:val="left"/>
      <w:pPr>
        <w:ind w:left="252"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72"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32" w:hanging="361"/>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452"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1460" w:hanging="360"/>
      </w:pPr>
      <w:rPr>
        <w:rFonts w:hint="default"/>
        <w:lang w:val="en-US" w:eastAsia="en-US" w:bidi="ar-SA"/>
      </w:rPr>
    </w:lvl>
    <w:lvl w:ilvl="5">
      <w:numFmt w:val="bullet"/>
      <w:lvlText w:val="•"/>
      <w:lvlJc w:val="left"/>
      <w:pPr>
        <w:ind w:left="2965" w:hanging="360"/>
      </w:pPr>
      <w:rPr>
        <w:rFonts w:hint="default"/>
        <w:lang w:val="en-US" w:eastAsia="en-US" w:bidi="ar-SA"/>
      </w:rPr>
    </w:lvl>
    <w:lvl w:ilvl="6">
      <w:numFmt w:val="bullet"/>
      <w:lvlText w:val="•"/>
      <w:lvlJc w:val="left"/>
      <w:pPr>
        <w:ind w:left="4470" w:hanging="360"/>
      </w:pPr>
      <w:rPr>
        <w:rFonts w:hint="default"/>
        <w:lang w:val="en-US" w:eastAsia="en-US" w:bidi="ar-SA"/>
      </w:rPr>
    </w:lvl>
    <w:lvl w:ilvl="7">
      <w:numFmt w:val="bullet"/>
      <w:lvlText w:val="•"/>
      <w:lvlJc w:val="left"/>
      <w:pPr>
        <w:ind w:left="5975" w:hanging="360"/>
      </w:pPr>
      <w:rPr>
        <w:rFonts w:hint="default"/>
        <w:lang w:val="en-US" w:eastAsia="en-US" w:bidi="ar-SA"/>
      </w:rPr>
    </w:lvl>
    <w:lvl w:ilvl="8">
      <w:numFmt w:val="bullet"/>
      <w:lvlText w:val="•"/>
      <w:lvlJc w:val="left"/>
      <w:pPr>
        <w:ind w:left="7480" w:hanging="360"/>
      </w:pPr>
      <w:rPr>
        <w:rFonts w:hint="default"/>
        <w:lang w:val="en-US" w:eastAsia="en-US" w:bidi="ar-SA"/>
      </w:rPr>
    </w:lvl>
  </w:abstractNum>
  <w:abstractNum w:abstractNumId="2" w15:restartNumberingAfterBreak="0">
    <w:nsid w:val="56110EFB"/>
    <w:multiLevelType w:val="hybridMultilevel"/>
    <w:tmpl w:val="C43E18AC"/>
    <w:lvl w:ilvl="0" w:tplc="E9E6DE14">
      <w:start w:val="1"/>
      <w:numFmt w:val="decimal"/>
      <w:lvlText w:val="%1."/>
      <w:lvlJc w:val="left"/>
      <w:pPr>
        <w:ind w:left="732"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7EFB4C">
      <w:numFmt w:val="bullet"/>
      <w:lvlText w:val="•"/>
      <w:lvlJc w:val="left"/>
      <w:pPr>
        <w:ind w:left="1715" w:hanging="361"/>
      </w:pPr>
      <w:rPr>
        <w:rFonts w:hint="default"/>
        <w:lang w:val="en-US" w:eastAsia="en-US" w:bidi="ar-SA"/>
      </w:rPr>
    </w:lvl>
    <w:lvl w:ilvl="2" w:tplc="1862CC6E">
      <w:numFmt w:val="bullet"/>
      <w:lvlText w:val="•"/>
      <w:lvlJc w:val="left"/>
      <w:pPr>
        <w:ind w:left="2690" w:hanging="361"/>
      </w:pPr>
      <w:rPr>
        <w:rFonts w:hint="default"/>
        <w:lang w:val="en-US" w:eastAsia="en-US" w:bidi="ar-SA"/>
      </w:rPr>
    </w:lvl>
    <w:lvl w:ilvl="3" w:tplc="5346FC24">
      <w:numFmt w:val="bullet"/>
      <w:lvlText w:val="•"/>
      <w:lvlJc w:val="left"/>
      <w:pPr>
        <w:ind w:left="3665" w:hanging="361"/>
      </w:pPr>
      <w:rPr>
        <w:rFonts w:hint="default"/>
        <w:lang w:val="en-US" w:eastAsia="en-US" w:bidi="ar-SA"/>
      </w:rPr>
    </w:lvl>
    <w:lvl w:ilvl="4" w:tplc="9CFACA8A">
      <w:numFmt w:val="bullet"/>
      <w:lvlText w:val="•"/>
      <w:lvlJc w:val="left"/>
      <w:pPr>
        <w:ind w:left="4640" w:hanging="361"/>
      </w:pPr>
      <w:rPr>
        <w:rFonts w:hint="default"/>
        <w:lang w:val="en-US" w:eastAsia="en-US" w:bidi="ar-SA"/>
      </w:rPr>
    </w:lvl>
    <w:lvl w:ilvl="5" w:tplc="8952B46A">
      <w:numFmt w:val="bullet"/>
      <w:lvlText w:val="•"/>
      <w:lvlJc w:val="left"/>
      <w:pPr>
        <w:ind w:left="5615" w:hanging="361"/>
      </w:pPr>
      <w:rPr>
        <w:rFonts w:hint="default"/>
        <w:lang w:val="en-US" w:eastAsia="en-US" w:bidi="ar-SA"/>
      </w:rPr>
    </w:lvl>
    <w:lvl w:ilvl="6" w:tplc="D18C86FA">
      <w:numFmt w:val="bullet"/>
      <w:lvlText w:val="•"/>
      <w:lvlJc w:val="left"/>
      <w:pPr>
        <w:ind w:left="6590" w:hanging="361"/>
      </w:pPr>
      <w:rPr>
        <w:rFonts w:hint="default"/>
        <w:lang w:val="en-US" w:eastAsia="en-US" w:bidi="ar-SA"/>
      </w:rPr>
    </w:lvl>
    <w:lvl w:ilvl="7" w:tplc="AFA4A008">
      <w:numFmt w:val="bullet"/>
      <w:lvlText w:val="•"/>
      <w:lvlJc w:val="left"/>
      <w:pPr>
        <w:ind w:left="7565" w:hanging="361"/>
      </w:pPr>
      <w:rPr>
        <w:rFonts w:hint="default"/>
        <w:lang w:val="en-US" w:eastAsia="en-US" w:bidi="ar-SA"/>
      </w:rPr>
    </w:lvl>
    <w:lvl w:ilvl="8" w:tplc="D7FA5088">
      <w:numFmt w:val="bullet"/>
      <w:lvlText w:val="•"/>
      <w:lvlJc w:val="left"/>
      <w:pPr>
        <w:ind w:left="8540" w:hanging="361"/>
      </w:pPr>
      <w:rPr>
        <w:rFonts w:hint="default"/>
        <w:lang w:val="en-US" w:eastAsia="en-US" w:bidi="ar-SA"/>
      </w:rPr>
    </w:lvl>
  </w:abstractNum>
  <w:num w:numId="1" w16cid:durableId="1268080411">
    <w:abstractNumId w:val="0"/>
  </w:num>
  <w:num w:numId="2" w16cid:durableId="2029138262">
    <w:abstractNumId w:val="2"/>
  </w:num>
  <w:num w:numId="3" w16cid:durableId="27587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44EFE"/>
    <w:rsid w:val="00444EFE"/>
    <w:rsid w:val="00995BCE"/>
    <w:rsid w:val="00ED7B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FEAF"/>
  <w15:docId w15:val="{67FBC38B-EAE8-4EC9-9884-1C4C48C1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72" w:hanging="360"/>
      <w:outlineLvl w:val="0"/>
    </w:pPr>
    <w:rPr>
      <w:b/>
      <w:bCs/>
      <w:sz w:val="24"/>
      <w:szCs w:val="24"/>
    </w:rPr>
  </w:style>
  <w:style w:type="paragraph" w:styleId="Heading2">
    <w:name w:val="heading 2"/>
    <w:basedOn w:val="Normal"/>
    <w:uiPriority w:val="9"/>
    <w:unhideWhenUsed/>
    <w:qFormat/>
    <w:pPr>
      <w:ind w:left="2"/>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732"/>
    </w:pPr>
    <w:rPr>
      <w:b/>
      <w:bCs/>
      <w:sz w:val="36"/>
      <w:szCs w:val="36"/>
    </w:rPr>
  </w:style>
  <w:style w:type="paragraph" w:styleId="ListParagraph">
    <w:name w:val="List Paragraph"/>
    <w:basedOn w:val="Normal"/>
    <w:uiPriority w:val="1"/>
    <w:qFormat/>
    <w:pPr>
      <w:spacing w:before="183"/>
      <w:ind w:left="7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7299</Characters>
  <Application>Microsoft Office Word</Application>
  <DocSecurity>0</DocSecurity>
  <Lines>60</Lines>
  <Paragraphs>17</Paragraphs>
  <ScaleCrop>false</ScaleCrop>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PRO</dc:creator>
  <cp:lastModifiedBy>theaisha1707@gmail.com</cp:lastModifiedBy>
  <cp:revision>2</cp:revision>
  <dcterms:created xsi:type="dcterms:W3CDTF">2026-02-27T05:35:00Z</dcterms:created>
  <dcterms:modified xsi:type="dcterms:W3CDTF">2026-02-28T08:03:00Z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LTSC</vt:lpwstr>
  </property>
  <property fmtid="{D5CDD505-2E9C-101B-9397-08002B2CF9AE}" pid="4" name="LastSaved">
    <vt:filetime>2026-02-27T00:00:00Z</vt:filetime>
  </property>
  <property fmtid="{D5CDD505-2E9C-101B-9397-08002B2CF9AE}" pid="5" name="Producer">
    <vt:lpwstr>Microsoft® Word LTSC</vt:lpwstr>
  </property>
</Properties>
</file>