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EDED4" w14:textId="77777777" w:rsidR="00360357" w:rsidRDefault="005D4DBD">
      <w:pPr>
        <w:pStyle w:val="Heading2"/>
        <w:rPr>
          <w:rStyle w:val="Strong"/>
          <w:rFonts w:ascii="Times New Roman" w:hAnsi="Times New Roman" w:hint="default"/>
          <w:sz w:val="24"/>
          <w:szCs w:val="24"/>
        </w:rPr>
      </w:pPr>
      <w:r>
        <w:rPr>
          <w:rStyle w:val="Strong"/>
          <w:rFonts w:ascii="Times New Roman" w:hAnsi="Times New Roman" w:hint="default"/>
          <w:sz w:val="24"/>
          <w:szCs w:val="24"/>
        </w:rPr>
        <w:t>“The Impact of Artificial Intelligence (Aİ) on Employment and Wage Inequ</w:t>
      </w:r>
      <w:bookmarkStart w:id="0" w:name="_GoBack"/>
      <w:bookmarkEnd w:id="0"/>
      <w:r>
        <w:rPr>
          <w:rStyle w:val="Strong"/>
          <w:rFonts w:ascii="Times New Roman" w:hAnsi="Times New Roman" w:hint="default"/>
          <w:sz w:val="24"/>
          <w:szCs w:val="24"/>
        </w:rPr>
        <w:t>ality”</w:t>
      </w:r>
    </w:p>
    <w:p w14:paraId="4807EECE" w14:textId="77777777" w:rsidR="00360357" w:rsidRDefault="005D4DBD">
      <w:pPr>
        <w:pStyle w:val="NormalWeb"/>
      </w:pPr>
      <w:r>
        <w:rPr>
          <w:rStyle w:val="Strong"/>
          <w:b w:val="0"/>
          <w:bCs w:val="0"/>
        </w:rPr>
        <w:t>Abstract</w:t>
      </w:r>
    </w:p>
    <w:p w14:paraId="1B489583" w14:textId="77777777" w:rsidR="00360357" w:rsidRDefault="005D4DBD">
      <w:pPr>
        <w:pStyle w:val="NormalWeb"/>
      </w:pPr>
      <w:r>
        <w:t>This paper investigates the impact of Artificial Intelligence (AI) on employment and wage inequality across global labor markets. AI-drive</w:t>
      </w:r>
      <w:r>
        <w:t xml:space="preserve">n automation has altered traditional job structures, disproportionately affecting low-skilled workers while creating opportunities for high-skilled labor. The study examines the role of digital </w:t>
      </w:r>
      <w:proofErr w:type="gramStart"/>
      <w:r>
        <w:t>skills</w:t>
      </w:r>
      <w:proofErr w:type="gramEnd"/>
      <w:r>
        <w:t>, reskilling, and education in shaping wage outcomes and</w:t>
      </w:r>
      <w:r>
        <w:t xml:space="preserve"> highlights the gendered and regional disparities that emerge from AI adoption. Additionally, the paper incorporates the effects of </w:t>
      </w:r>
      <w:proofErr w:type="spellStart"/>
      <w:r>
        <w:t>blockchain</w:t>
      </w:r>
      <w:proofErr w:type="spellEnd"/>
      <w:r>
        <w:t xml:space="preserve"> technology and digital financial inclusion (DFI) on labor market equity and operational efficiency. Findings sugg</w:t>
      </w:r>
      <w:r>
        <w:t>est that while AI enhances productivity and generates new job opportunities, it can also intensify wage inequality without targeted policy interventions. The research underscores the importance of complementary strategies such as reskilling programs, inclu</w:t>
      </w:r>
      <w:r>
        <w:t>sive digital financial services, and supportive labor policies to ensure equitable labor market outcomes in the age of AI.</w:t>
      </w:r>
    </w:p>
    <w:p w14:paraId="7D643B89" w14:textId="77777777" w:rsidR="00360357" w:rsidRDefault="005D4DBD">
      <w:pPr>
        <w:pStyle w:val="Heading2"/>
        <w:rPr>
          <w:rFonts w:ascii="Times New Roman" w:hAnsi="Times New Roman" w:hint="default"/>
          <w:b w:val="0"/>
          <w:bCs w:val="0"/>
          <w:sz w:val="24"/>
          <w:szCs w:val="24"/>
        </w:rPr>
      </w:pPr>
      <w:r>
        <w:rPr>
          <w:rStyle w:val="Strong"/>
          <w:rFonts w:ascii="Times New Roman" w:hAnsi="Times New Roman" w:hint="default"/>
          <w:sz w:val="24"/>
          <w:szCs w:val="24"/>
        </w:rPr>
        <w:t>Keywords</w:t>
      </w:r>
      <w:r>
        <w:rPr>
          <w:rStyle w:val="Strong"/>
          <w:rFonts w:ascii="Times New Roman" w:hAnsi="Times New Roman" w:hint="default"/>
          <w:sz w:val="24"/>
          <w:szCs w:val="24"/>
          <w:lang w:val="az-Latn-AZ"/>
        </w:rPr>
        <w:t xml:space="preserve">: </w:t>
      </w:r>
      <w:r>
        <w:rPr>
          <w:rFonts w:ascii="Times New Roman" w:hAnsi="Times New Roman" w:hint="default"/>
          <w:b w:val="0"/>
          <w:bCs w:val="0"/>
          <w:sz w:val="24"/>
          <w:szCs w:val="24"/>
        </w:rPr>
        <w:t>Artificial Intelligence (AI)</w:t>
      </w:r>
      <w:r>
        <w:rPr>
          <w:rFonts w:ascii="Times New Roman" w:hAnsi="Times New Roman" w:hint="default"/>
          <w:b w:val="0"/>
          <w:bCs w:val="0"/>
          <w:sz w:val="24"/>
          <w:szCs w:val="24"/>
          <w:lang w:val="az-Latn-AZ"/>
        </w:rPr>
        <w:t>,</w:t>
      </w:r>
      <w:r>
        <w:rPr>
          <w:rFonts w:ascii="Times New Roman" w:hAnsi="Times New Roman" w:hint="default"/>
          <w:b w:val="0"/>
          <w:bCs w:val="0"/>
          <w:sz w:val="24"/>
          <w:szCs w:val="24"/>
        </w:rPr>
        <w:t>Employment</w:t>
      </w:r>
      <w:r>
        <w:rPr>
          <w:rFonts w:ascii="Times New Roman" w:hAnsi="Times New Roman" w:hint="default"/>
          <w:b w:val="0"/>
          <w:bCs w:val="0"/>
          <w:sz w:val="24"/>
          <w:szCs w:val="24"/>
          <w:lang w:val="az-Latn-AZ"/>
        </w:rPr>
        <w:t>,</w:t>
      </w:r>
      <w:r>
        <w:rPr>
          <w:rFonts w:ascii="Times New Roman" w:hAnsi="Times New Roman" w:hint="default"/>
          <w:b w:val="0"/>
          <w:bCs w:val="0"/>
          <w:sz w:val="24"/>
          <w:szCs w:val="24"/>
        </w:rPr>
        <w:t>Wage Inequality</w:t>
      </w:r>
      <w:r>
        <w:rPr>
          <w:rFonts w:ascii="Times New Roman" w:hAnsi="Times New Roman" w:hint="default"/>
          <w:b w:val="0"/>
          <w:bCs w:val="0"/>
          <w:sz w:val="24"/>
          <w:szCs w:val="24"/>
          <w:lang w:val="az-Latn-AZ"/>
        </w:rPr>
        <w:t xml:space="preserve">, </w:t>
      </w:r>
      <w:r>
        <w:rPr>
          <w:rFonts w:ascii="Times New Roman" w:hAnsi="Times New Roman" w:hint="default"/>
          <w:b w:val="0"/>
          <w:bCs w:val="0"/>
          <w:sz w:val="24"/>
          <w:szCs w:val="24"/>
        </w:rPr>
        <w:t>Automation</w:t>
      </w:r>
      <w:r>
        <w:rPr>
          <w:rFonts w:ascii="Times New Roman" w:hAnsi="Times New Roman" w:hint="default"/>
          <w:b w:val="0"/>
          <w:bCs w:val="0"/>
          <w:sz w:val="24"/>
          <w:szCs w:val="24"/>
          <w:lang w:val="az-Latn-AZ"/>
        </w:rPr>
        <w:t xml:space="preserve">, </w:t>
      </w:r>
      <w:r>
        <w:rPr>
          <w:rFonts w:ascii="Times New Roman" w:hAnsi="Times New Roman" w:hint="default"/>
          <w:b w:val="0"/>
          <w:bCs w:val="0"/>
          <w:sz w:val="24"/>
          <w:szCs w:val="24"/>
        </w:rPr>
        <w:t>Labor Market</w:t>
      </w:r>
      <w:r>
        <w:rPr>
          <w:rFonts w:ascii="Times New Roman" w:hAnsi="Times New Roman" w:hint="default"/>
          <w:b w:val="0"/>
          <w:bCs w:val="0"/>
          <w:sz w:val="24"/>
          <w:szCs w:val="24"/>
          <w:lang w:val="az-Latn-AZ"/>
        </w:rPr>
        <w:t xml:space="preserve">, </w:t>
      </w:r>
      <w:r>
        <w:rPr>
          <w:rFonts w:ascii="Times New Roman" w:hAnsi="Times New Roman" w:hint="default"/>
          <w:b w:val="0"/>
          <w:bCs w:val="0"/>
          <w:sz w:val="24"/>
          <w:szCs w:val="24"/>
        </w:rPr>
        <w:t>Digital Skills</w:t>
      </w:r>
      <w:r>
        <w:rPr>
          <w:rFonts w:ascii="Times New Roman" w:hAnsi="Times New Roman" w:hint="default"/>
          <w:b w:val="0"/>
          <w:bCs w:val="0"/>
          <w:sz w:val="24"/>
          <w:szCs w:val="24"/>
          <w:lang w:val="az-Latn-AZ"/>
        </w:rPr>
        <w:t xml:space="preserve">, </w:t>
      </w:r>
      <w:r>
        <w:rPr>
          <w:rFonts w:ascii="Times New Roman" w:hAnsi="Times New Roman" w:hint="default"/>
          <w:b w:val="0"/>
          <w:bCs w:val="0"/>
          <w:sz w:val="24"/>
          <w:szCs w:val="24"/>
        </w:rPr>
        <w:t xml:space="preserve">Reskilling / </w:t>
      </w:r>
      <w:proofErr w:type="spellStart"/>
      <w:r>
        <w:rPr>
          <w:rFonts w:ascii="Times New Roman" w:hAnsi="Times New Roman" w:hint="default"/>
          <w:b w:val="0"/>
          <w:bCs w:val="0"/>
          <w:sz w:val="24"/>
          <w:szCs w:val="24"/>
        </w:rPr>
        <w:t>Upskilling</w:t>
      </w:r>
      <w:proofErr w:type="spellEnd"/>
      <w:r>
        <w:rPr>
          <w:rFonts w:ascii="Times New Roman" w:hAnsi="Times New Roman" w:hint="default"/>
          <w:b w:val="0"/>
          <w:bCs w:val="0"/>
          <w:sz w:val="24"/>
          <w:szCs w:val="24"/>
          <w:lang w:val="az-Latn-AZ"/>
        </w:rPr>
        <w:t xml:space="preserve">, </w:t>
      </w:r>
      <w:proofErr w:type="spellStart"/>
      <w:r>
        <w:rPr>
          <w:rFonts w:ascii="Times New Roman" w:hAnsi="Times New Roman" w:hint="default"/>
          <w:b w:val="0"/>
          <w:bCs w:val="0"/>
          <w:sz w:val="24"/>
          <w:szCs w:val="24"/>
        </w:rPr>
        <w:t>Blockchain</w:t>
      </w:r>
      <w:proofErr w:type="spellEnd"/>
      <w:r>
        <w:rPr>
          <w:rFonts w:ascii="Times New Roman" w:hAnsi="Times New Roman" w:hint="default"/>
          <w:b w:val="0"/>
          <w:bCs w:val="0"/>
          <w:sz w:val="24"/>
          <w:szCs w:val="24"/>
        </w:rPr>
        <w:t xml:space="preserve"> Technology</w:t>
      </w:r>
      <w:r>
        <w:rPr>
          <w:rFonts w:ascii="Times New Roman" w:hAnsi="Times New Roman" w:hint="default"/>
          <w:b w:val="0"/>
          <w:bCs w:val="0"/>
          <w:sz w:val="24"/>
          <w:szCs w:val="24"/>
          <w:lang w:val="az-Latn-AZ"/>
        </w:rPr>
        <w:t xml:space="preserve">, </w:t>
      </w:r>
      <w:r>
        <w:rPr>
          <w:rFonts w:ascii="Times New Roman" w:hAnsi="Times New Roman" w:hint="default"/>
          <w:b w:val="0"/>
          <w:bCs w:val="0"/>
          <w:sz w:val="24"/>
          <w:szCs w:val="24"/>
        </w:rPr>
        <w:t>Digital Financial Inclusion (DFI)</w:t>
      </w:r>
      <w:r>
        <w:rPr>
          <w:rFonts w:ascii="Times New Roman" w:hAnsi="Times New Roman" w:hint="default"/>
          <w:b w:val="0"/>
          <w:bCs w:val="0"/>
          <w:sz w:val="24"/>
          <w:szCs w:val="24"/>
          <w:lang w:val="az-Latn-AZ"/>
        </w:rPr>
        <w:t xml:space="preserve">, </w:t>
      </w:r>
      <w:r>
        <w:rPr>
          <w:rFonts w:ascii="Times New Roman" w:hAnsi="Times New Roman" w:hint="default"/>
          <w:b w:val="0"/>
          <w:bCs w:val="0"/>
          <w:sz w:val="24"/>
          <w:szCs w:val="24"/>
        </w:rPr>
        <w:t>Gender Wage Gap</w:t>
      </w:r>
      <w:r>
        <w:rPr>
          <w:rFonts w:ascii="Times New Roman" w:hAnsi="Times New Roman" w:hint="default"/>
          <w:b w:val="0"/>
          <w:bCs w:val="0"/>
          <w:sz w:val="24"/>
          <w:szCs w:val="24"/>
          <w:lang w:val="az-Latn-AZ"/>
        </w:rPr>
        <w:t xml:space="preserve">, </w:t>
      </w:r>
      <w:r>
        <w:rPr>
          <w:rFonts w:ascii="Times New Roman" w:hAnsi="Times New Roman" w:hint="default"/>
          <w:b w:val="0"/>
          <w:bCs w:val="0"/>
          <w:sz w:val="24"/>
          <w:szCs w:val="24"/>
        </w:rPr>
        <w:t>Job Transformation</w:t>
      </w:r>
      <w:r>
        <w:rPr>
          <w:rFonts w:ascii="Times New Roman" w:hAnsi="Times New Roman" w:hint="default"/>
          <w:b w:val="0"/>
          <w:bCs w:val="0"/>
          <w:sz w:val="24"/>
          <w:szCs w:val="24"/>
          <w:lang w:val="az-Latn-AZ"/>
        </w:rPr>
        <w:t xml:space="preserve">, </w:t>
      </w:r>
      <w:r>
        <w:rPr>
          <w:rFonts w:ascii="Times New Roman" w:hAnsi="Times New Roman" w:hint="default"/>
          <w:b w:val="0"/>
          <w:bCs w:val="0"/>
          <w:sz w:val="24"/>
          <w:szCs w:val="24"/>
        </w:rPr>
        <w:t>Regional Labor Disparities</w:t>
      </w:r>
      <w:r>
        <w:rPr>
          <w:rFonts w:ascii="Times New Roman" w:hAnsi="Times New Roman" w:hint="default"/>
          <w:b w:val="0"/>
          <w:bCs w:val="0"/>
          <w:sz w:val="24"/>
          <w:szCs w:val="24"/>
          <w:lang w:val="az-Latn-AZ"/>
        </w:rPr>
        <w:t xml:space="preserve">, </w:t>
      </w:r>
      <w:r>
        <w:rPr>
          <w:rFonts w:ascii="Times New Roman" w:hAnsi="Times New Roman" w:hint="default"/>
          <w:b w:val="0"/>
          <w:bCs w:val="0"/>
          <w:sz w:val="24"/>
          <w:szCs w:val="24"/>
        </w:rPr>
        <w:t>Future of Work</w:t>
      </w:r>
      <w:r>
        <w:rPr>
          <w:rFonts w:ascii="Times New Roman" w:hAnsi="Times New Roman" w:hint="default"/>
          <w:b w:val="0"/>
          <w:bCs w:val="0"/>
          <w:sz w:val="24"/>
          <w:szCs w:val="24"/>
          <w:lang w:val="az-Latn-AZ"/>
        </w:rPr>
        <w:t xml:space="preserve">, </w:t>
      </w:r>
      <w:r>
        <w:rPr>
          <w:rFonts w:ascii="Times New Roman" w:hAnsi="Times New Roman" w:hint="default"/>
          <w:b w:val="0"/>
          <w:bCs w:val="0"/>
          <w:sz w:val="24"/>
          <w:szCs w:val="24"/>
        </w:rPr>
        <w:t>Economic Productivity</w:t>
      </w:r>
      <w:r>
        <w:rPr>
          <w:rFonts w:ascii="Times New Roman" w:hAnsi="Times New Roman" w:hint="default"/>
          <w:b w:val="0"/>
          <w:bCs w:val="0"/>
          <w:sz w:val="24"/>
          <w:szCs w:val="24"/>
          <w:lang w:val="az-Latn-AZ"/>
        </w:rPr>
        <w:t xml:space="preserve">, </w:t>
      </w:r>
      <w:r>
        <w:rPr>
          <w:rFonts w:ascii="Times New Roman" w:hAnsi="Times New Roman" w:hint="default"/>
          <w:b w:val="0"/>
          <w:bCs w:val="0"/>
          <w:sz w:val="24"/>
          <w:szCs w:val="24"/>
        </w:rPr>
        <w:t>Inclusive Economy</w:t>
      </w:r>
    </w:p>
    <w:p w14:paraId="4E14C616" w14:textId="77777777" w:rsidR="00360357" w:rsidRDefault="005D4DBD">
      <w:pPr>
        <w:pStyle w:val="Heading2"/>
        <w:rPr>
          <w:rFonts w:ascii="Times New Roman" w:hAnsi="Times New Roman" w:hint="default"/>
          <w:b w:val="0"/>
          <w:bCs w:val="0"/>
          <w:sz w:val="24"/>
          <w:szCs w:val="24"/>
        </w:rPr>
      </w:pPr>
      <w:r>
        <w:rPr>
          <w:rStyle w:val="Strong"/>
          <w:rFonts w:ascii="Times New Roman" w:hAnsi="Times New Roman" w:hint="default"/>
          <w:sz w:val="24"/>
          <w:szCs w:val="24"/>
        </w:rPr>
        <w:t>Introduction</w:t>
      </w:r>
    </w:p>
    <w:p w14:paraId="67B097E6" w14:textId="77777777" w:rsidR="00360357" w:rsidRDefault="005D4DBD">
      <w:pPr>
        <w:pStyle w:val="NormalWeb"/>
      </w:pPr>
      <w:r>
        <w:t xml:space="preserve">Artificial Intelligence (AI) is emerging as a transformative </w:t>
      </w:r>
      <w:r>
        <w:t>force in global labor markets, reshaping employment structures, skill requirements, and wage distribution. As AI technologies advance, routine tasks are increasingly automated, leading to shifts in labor demand and an increased emphasis on advanced technic</w:t>
      </w:r>
      <w:r>
        <w:t>al and cognitive skills (OECD, 2024; Frey &amp; Osborne, 2017). While AI creates new employment opportunities in high-skilled sectors, it simultaneously poses significant challenges for low-skilled workers and can exacerbate wage disparities (</w:t>
      </w:r>
      <w:proofErr w:type="spellStart"/>
      <w:r>
        <w:t>Acemoglu</w:t>
      </w:r>
      <w:proofErr w:type="spellEnd"/>
      <w:r>
        <w:t xml:space="preserve"> &amp; </w:t>
      </w:r>
      <w:proofErr w:type="spellStart"/>
      <w:r>
        <w:t>Restre</w:t>
      </w:r>
      <w:r>
        <w:t>po</w:t>
      </w:r>
      <w:proofErr w:type="spellEnd"/>
      <w:r>
        <w:t>, 2020). The integration of AI into business processes not only affects productivity but also influences corporate wage policies, labor market dynamics, and regional inequalities.</w:t>
      </w:r>
    </w:p>
    <w:p w14:paraId="6FE9A184" w14:textId="77777777" w:rsidR="00360357" w:rsidRDefault="005D4DBD">
      <w:pPr>
        <w:pStyle w:val="NormalWeb"/>
      </w:pPr>
      <w:r>
        <w:t xml:space="preserve">In addition to AI, other digital technologies such as </w:t>
      </w:r>
      <w:proofErr w:type="spellStart"/>
      <w:r>
        <w:t>blockchain</w:t>
      </w:r>
      <w:proofErr w:type="spellEnd"/>
      <w:r>
        <w:t xml:space="preserve"> and digit</w:t>
      </w:r>
      <w:r>
        <w:t xml:space="preserve">al financial inclusion (DFI) are emerging as critical drivers of economic transformation. </w:t>
      </w:r>
      <w:proofErr w:type="spellStart"/>
      <w:r>
        <w:t>Blockchain</w:t>
      </w:r>
      <w:proofErr w:type="spellEnd"/>
      <w:r>
        <w:t xml:space="preserve"> ensures transparency, security, and operational efficiency in supply chain management (</w:t>
      </w:r>
      <w:proofErr w:type="spellStart"/>
      <w:r>
        <w:t>Ahmadova</w:t>
      </w:r>
      <w:proofErr w:type="spellEnd"/>
      <w:r>
        <w:rPr>
          <w:lang w:val="az-Latn-AZ"/>
        </w:rPr>
        <w:t xml:space="preserve"> S</w:t>
      </w:r>
      <w:r>
        <w:t xml:space="preserve"> &amp; </w:t>
      </w:r>
      <w:proofErr w:type="spellStart"/>
      <w:r>
        <w:t>Mammadov</w:t>
      </w:r>
      <w:proofErr w:type="spellEnd"/>
      <w:r>
        <w:rPr>
          <w:lang w:val="az-Latn-AZ"/>
        </w:rPr>
        <w:t xml:space="preserve"> M</w:t>
      </w:r>
      <w:r>
        <w:t>, 2025), while DFI expands access to formal f</w:t>
      </w:r>
      <w:r>
        <w:t>inancial services, helping to reduce income inequality among traditionally underserved groups, including women and rural populations (</w:t>
      </w:r>
      <w:proofErr w:type="spellStart"/>
      <w:r>
        <w:t>Rzayeva</w:t>
      </w:r>
      <w:proofErr w:type="spellEnd"/>
      <w:r>
        <w:rPr>
          <w:lang w:val="az-Latn-AZ"/>
        </w:rPr>
        <w:t xml:space="preserve"> F</w:t>
      </w:r>
      <w:r>
        <w:t>, 2025). Understanding the interplay between AI and these complementary technologies is essential for designing e</w:t>
      </w:r>
      <w:r>
        <w:t>ffective policies that promote inclusive and equitable labor market outcomes.</w:t>
      </w:r>
    </w:p>
    <w:p w14:paraId="279A83A3" w14:textId="77777777" w:rsidR="00360357" w:rsidRDefault="005D4DBD">
      <w:pPr>
        <w:pStyle w:val="NormalWeb"/>
      </w:pPr>
      <w:r>
        <w:t>The aim of this study is to examine the multifaceted impact of Artificial Intelligence (AI) on employment and wage inequality, evaluating how automation, the emergence of new occ</w:t>
      </w:r>
      <w:r>
        <w:t xml:space="preserve">upations, digital skills, and regional disparities affect labor markets. Taking into account the contributions of </w:t>
      </w:r>
      <w:proofErr w:type="spellStart"/>
      <w:r>
        <w:t>blockchain</w:t>
      </w:r>
      <w:proofErr w:type="spellEnd"/>
      <w:r>
        <w:t xml:space="preserve"> technology and digital financial inclusion </w:t>
      </w:r>
      <w:r>
        <w:lastRenderedPageBreak/>
        <w:t>(DFI), the study identifies ways to mitigate the negative effects of technological chang</w:t>
      </w:r>
      <w:r>
        <w:t>e while maximizing opportunities for inclusive economic growth.</w:t>
      </w:r>
    </w:p>
    <w:p w14:paraId="05865D4E" w14:textId="77777777" w:rsidR="00360357" w:rsidRDefault="005D4DBD">
      <w:pPr>
        <w:pStyle w:val="NormalWeb"/>
      </w:pPr>
      <w:r>
        <w:t>Artificial Intelligence (AI) is one of the primary transformative forces in the labor market. AI increases the demand for workers’ technical and digital skills, creating a more competitive lab</w:t>
      </w:r>
      <w:r>
        <w:t>or environment. This process incentivizes employees to enhance their education and skill sets (</w:t>
      </w:r>
      <w:proofErr w:type="spellStart"/>
      <w:r>
        <w:t>Arntz</w:t>
      </w:r>
      <w:proofErr w:type="spellEnd"/>
      <w:r>
        <w:t xml:space="preserve">, Gregory &amp; </w:t>
      </w:r>
      <w:proofErr w:type="spellStart"/>
      <w:r>
        <w:t>Zierahn</w:t>
      </w:r>
      <w:proofErr w:type="spellEnd"/>
      <w:r>
        <w:t>, 2016). AI enables workers to move away from monotonous tasks and focus on more creative activities. At the same time, the elimination o</w:t>
      </w:r>
      <w:r>
        <w:t>f certain jobs in some sectors can deepen labor market inequalities. The spread of AI also affects the international labor market, altering labor mobility and wage differences across countries. Productivity gains have both positive and negative implication</w:t>
      </w:r>
      <w:r>
        <w:t>s. Understanding AI’s impact requires considering not only the technology itself but also the skill levels of the workforce. Government and corporate policies should aim to amplify AI’s positive effects while minimizing its negative consequences. Integrati</w:t>
      </w:r>
      <w:r>
        <w:t>on of AI into the labor market should occur gradually, with programs designed to develop workers’ relevant skills.</w:t>
      </w:r>
    </w:p>
    <w:p w14:paraId="20CE4D4B" w14:textId="77777777" w:rsidR="00360357" w:rsidRDefault="005D4DBD">
      <w:pPr>
        <w:pStyle w:val="NormalWeb"/>
      </w:pPr>
      <w:r>
        <w:t xml:space="preserve">Automation is among the most prominent effects of AI. </w:t>
      </w:r>
      <w:proofErr w:type="spellStart"/>
      <w:r>
        <w:t>Acemoglu</w:t>
      </w:r>
      <w:proofErr w:type="spellEnd"/>
      <w:r>
        <w:t xml:space="preserve"> &amp; </w:t>
      </w:r>
      <w:proofErr w:type="spellStart"/>
      <w:r>
        <w:t>Restrepo</w:t>
      </w:r>
      <w:proofErr w:type="spellEnd"/>
      <w:r>
        <w:t xml:space="preserve"> (2020) demonstrate that robotics and automation reduce employment o</w:t>
      </w:r>
      <w:r>
        <w:t xml:space="preserve">pportunities for low-skilled workers. AI is more efficient at performing repetitive tasks, which can lead to job losses in certain sectors. </w:t>
      </w:r>
      <w:proofErr w:type="spellStart"/>
      <w:r>
        <w:t>Bessen</w:t>
      </w:r>
      <w:proofErr w:type="spellEnd"/>
      <w:r>
        <w:t xml:space="preserve"> (2019) emphasizes that while automation may increase demand in some areas, this growth is not evenly distribu</w:t>
      </w:r>
      <w:r>
        <w:t>ted. Automation primarily affects manufacturing and transportation, but the proliferation of AI also transforms office-based work, creating demand for new analytical and managerial skills. Workers without digital skills may face unemployment. At the same t</w:t>
      </w:r>
      <w:r>
        <w:t>ime, reskilling programs are crucial to mitigating these risks. Automation can exacerbate wage inequality in the labor market, but targeted policies and education programs can manage this impact. AI not only increases productivity but also incentivizes ski</w:t>
      </w:r>
      <w:r>
        <w:t>ll enhancement among workers.</w:t>
      </w:r>
    </w:p>
    <w:p w14:paraId="49EF9AC5" w14:textId="77777777" w:rsidR="00360357" w:rsidRDefault="005D4DBD">
      <w:pPr>
        <w:pStyle w:val="NormalWeb"/>
      </w:pPr>
      <w:r>
        <w:t>Beyond automating existing jobs, AI also generates new occupations. AI and digital technologies create demand for new technical and strategic roles (</w:t>
      </w:r>
      <w:proofErr w:type="spellStart"/>
      <w:r>
        <w:t>Bughin</w:t>
      </w:r>
      <w:proofErr w:type="spellEnd"/>
      <w:r>
        <w:t xml:space="preserve"> et al., 2018). </w:t>
      </w:r>
      <w:proofErr w:type="gramStart"/>
      <w:r>
        <w:t xml:space="preserve">The World Economic Forum (2020) reports that in the AI </w:t>
      </w:r>
      <w:r>
        <w:t>era, new professions emerge in areas such as data analysis, programming, and AI ethics.</w:t>
      </w:r>
      <w:proofErr w:type="gramEnd"/>
      <w:r>
        <w:t xml:space="preserve"> These new occupations have the potential to increase workers’ earnings. AI directs workers toward both technical and strategic, creative skills. The emergence of new pr</w:t>
      </w:r>
      <w:r>
        <w:t xml:space="preserve">ofessions makes the labor market more flexible but can create labor shortages in certain sectors. This transformation increases the need for reskilling and </w:t>
      </w:r>
      <w:proofErr w:type="spellStart"/>
      <w:r>
        <w:t>upskilling</w:t>
      </w:r>
      <w:proofErr w:type="spellEnd"/>
      <w:r>
        <w:t>. The process must be supported not only by technological development but also through edu</w:t>
      </w:r>
      <w:r>
        <w:t>cation and public policy. New work models demand greater flexibility in working conditions. AI also improves job quality and strengthens competition in the labor market. Such transformation is essential for long-term economic growth.</w:t>
      </w:r>
    </w:p>
    <w:p w14:paraId="47E1DEE1" w14:textId="77777777" w:rsidR="00360357" w:rsidRDefault="005D4DBD">
      <w:pPr>
        <w:pStyle w:val="NormalWeb"/>
      </w:pPr>
      <w:r>
        <w:t>Artificial Intelligenc</w:t>
      </w:r>
      <w:r>
        <w:t>e (AI) is emerging as a transformative force in global labor markets, reshaping job structures, skill requirements, and income distribution. AI technologies have the potential to create new employment opportunities while also increasing wage disparities be</w:t>
      </w:r>
      <w:r>
        <w:t>tween high-skilled and low-skilled workers (OECD, 2024). As automation and intelligent systems manage routine tasks, demand for advanced technical skills rises, while traditional roles may diminish or be displaced. Understanding the dynamics of AI-driven e</w:t>
      </w:r>
      <w:r>
        <w:t xml:space="preserve">mployment changes is essential for </w:t>
      </w:r>
      <w:r>
        <w:lastRenderedPageBreak/>
        <w:t xml:space="preserve">designing policies that promote equitable wage growth and inclusive labor market outcomes (Frey &amp; Osborne, 2017; </w:t>
      </w:r>
      <w:proofErr w:type="spellStart"/>
      <w:r>
        <w:t>Arntz</w:t>
      </w:r>
      <w:proofErr w:type="spellEnd"/>
      <w:r>
        <w:t xml:space="preserve">, Gregory &amp; </w:t>
      </w:r>
      <w:proofErr w:type="spellStart"/>
      <w:r>
        <w:t>Zierahn</w:t>
      </w:r>
      <w:proofErr w:type="spellEnd"/>
      <w:r>
        <w:t>, 2016; OECD, 2019).</w:t>
      </w:r>
    </w:p>
    <w:p w14:paraId="7D72FF6B" w14:textId="77777777" w:rsidR="00360357" w:rsidRDefault="005D4DBD">
      <w:pPr>
        <w:pStyle w:val="NormalWeb"/>
      </w:pPr>
      <w:r>
        <w:t>The impact of automation and AI varies according to skill level</w:t>
      </w:r>
      <w:r>
        <w:t xml:space="preserve">s. According to the OECD (2019), low-skilled workers are the most vulnerable group, as their routine tasks can be performed by AI. </w:t>
      </w:r>
      <w:proofErr w:type="spellStart"/>
      <w:proofErr w:type="gramStart"/>
      <w:r>
        <w:t>Bessen</w:t>
      </w:r>
      <w:proofErr w:type="spellEnd"/>
      <w:r>
        <w:t xml:space="preserve"> (2019) notes that wages in low-skilled occupations grow more slowly and the risk of unemployment is higher.</w:t>
      </w:r>
      <w:proofErr w:type="gramEnd"/>
      <w:r>
        <w:t xml:space="preserve"> It is ther</w:t>
      </w:r>
      <w:r>
        <w:t>efore critical that governments and firms support labor market adaptation in a planned and structured manner. Education and vocational training programs are key tools for mitigating these effects.</w:t>
      </w:r>
    </w:p>
    <w:p w14:paraId="044CCAEA" w14:textId="77777777" w:rsidR="00360357" w:rsidRDefault="005D4DBD">
      <w:pPr>
        <w:pStyle w:val="NormalWeb"/>
      </w:pPr>
      <w:r>
        <w:t>AI implementation also exacerbates inequality across differ</w:t>
      </w:r>
      <w:r>
        <w:t xml:space="preserve">ent sectors of the labor market. Workers without digital skills are increasingly at risk as technology advances. Social protection mechanisms are essential to safeguard the incomes of low-skilled workers. At the same time, AI creates new opportunities for </w:t>
      </w:r>
      <w:r>
        <w:t xml:space="preserve">high-skilled employees. </w:t>
      </w:r>
      <w:proofErr w:type="spellStart"/>
      <w:r>
        <w:t>Brynjolfsson</w:t>
      </w:r>
      <w:proofErr w:type="spellEnd"/>
      <w:r>
        <w:t xml:space="preserve"> &amp; McAfee (2014) argue that advanced technical skills accelerate wage growth and enhance workers’ value in the labor market. Occupations such as programming, data analysis, and strategic management are in high demand in </w:t>
      </w:r>
      <w:r>
        <w:t>the AI era.</w:t>
      </w:r>
    </w:p>
    <w:p w14:paraId="44C8A9A0" w14:textId="77777777" w:rsidR="00360357" w:rsidRDefault="005D4DBD">
      <w:pPr>
        <w:pStyle w:val="NormalWeb"/>
      </w:pPr>
      <w:r>
        <w:t>The IMF (2025) indicates that while AI adoption increases the earnings of high-skilled workers, it also widens the wage gap with low-skilled employees, potentially increasing overall labor market inequality. Simultaneously, high-skilled workers</w:t>
      </w:r>
      <w:r>
        <w:t xml:space="preserve"> gain additional bonuses and opportunities as they master new technologies. The impact of AI is not measured solely by wages; it also improves job quality and project opportunities. Companies can enhance both productivity and labor market equity by develop</w:t>
      </w:r>
      <w:r>
        <w:t>ing programs targeted at high-skilled employees. Developing digital skills provides greater labor market flexibility and income potential. AI proliferation strengthens inter-occupational competition, from which high-skilled workers benefit.</w:t>
      </w:r>
    </w:p>
    <w:p w14:paraId="5AE935FD" w14:textId="77777777" w:rsidR="00360357" w:rsidRDefault="005D4DBD">
      <w:pPr>
        <w:pStyle w:val="NormalWeb"/>
      </w:pPr>
      <w:r>
        <w:t>AI and other di</w:t>
      </w:r>
      <w:r>
        <w:t>gital technologies have the potential to exacerbate wage inequality. Technology-driven automation accelerates income growth in some sectors while reducing it in others. AI can generate disparities between both high-skilled and low-skilled workers, with the</w:t>
      </w:r>
      <w:r>
        <w:t>se differences varying across regions and industries. While AI provides wage advantages for skilled workers, low-skilled employees remain at risk. A lack of digital skills limits workers’ income opportunities. Social programs and educational initiatives ar</w:t>
      </w:r>
      <w:r>
        <w:t>e essential to address the inequality challenges posed by AI, representing a critical step toward enhancing inclusivity in the labor market.</w:t>
      </w:r>
    </w:p>
    <w:p w14:paraId="3A5065AD" w14:textId="77777777" w:rsidR="00360357" w:rsidRDefault="005D4DBD">
      <w:pPr>
        <w:pStyle w:val="NormalWeb"/>
      </w:pPr>
      <w:r>
        <w:t>AI also increases corporate productivity, but equitable distribution in the labor market requires targeted policy i</w:t>
      </w:r>
      <w:r>
        <w:t xml:space="preserve">nterventions. The World Economic Forum (2021) notes that women face delays compared to men in accessing technology and developing digital skills. </w:t>
      </w:r>
      <w:proofErr w:type="spellStart"/>
      <w:proofErr w:type="gramStart"/>
      <w:r>
        <w:t>Brynjolfsson</w:t>
      </w:r>
      <w:proofErr w:type="spellEnd"/>
      <w:r>
        <w:t xml:space="preserve">, Rock, &amp; </w:t>
      </w:r>
      <w:proofErr w:type="spellStart"/>
      <w:r>
        <w:t>Syverson</w:t>
      </w:r>
      <w:proofErr w:type="spellEnd"/>
      <w:r>
        <w:t xml:space="preserve"> (2018) highlight that AI disproportionately expands high-skilled jobs in sector</w:t>
      </w:r>
      <w:r>
        <w:t>s traditionally dominated by men, leaving women with relatively lower wage levels.</w:t>
      </w:r>
      <w:proofErr w:type="gramEnd"/>
      <w:r>
        <w:t xml:space="preserve"> Additionally, AI’s automation of routine tasks may impact sectors where women are traditionally employed. To reduce gender inequality, women’s access to digital skills and t</w:t>
      </w:r>
      <w:r>
        <w:t xml:space="preserve">raining opportunities in technology must be expanded. Government policies and corporate initiatives can ensure equitable participation of women in the labor market in the AI era. Simultaneously, reskilling </w:t>
      </w:r>
      <w:r>
        <w:lastRenderedPageBreak/>
        <w:t>programs can enhance women’s technical and strateg</w:t>
      </w:r>
      <w:r>
        <w:t>ic skills, thereby reducing wage gaps.</w:t>
      </w:r>
    </w:p>
    <w:p w14:paraId="0BB0174D" w14:textId="77777777" w:rsidR="00360357" w:rsidRDefault="005D4DBD">
      <w:pPr>
        <w:pStyle w:val="NormalWeb"/>
      </w:pPr>
      <w:r>
        <w:t xml:space="preserve">Digital skills are a key determinant of income differences in the AI era. </w:t>
      </w:r>
      <w:proofErr w:type="spellStart"/>
      <w:proofErr w:type="gramStart"/>
      <w:r>
        <w:t>Arntz</w:t>
      </w:r>
      <w:proofErr w:type="spellEnd"/>
      <w:r>
        <w:t xml:space="preserve">, Gregory, &amp; </w:t>
      </w:r>
      <w:proofErr w:type="spellStart"/>
      <w:r>
        <w:t>Zierahn</w:t>
      </w:r>
      <w:proofErr w:type="spellEnd"/>
      <w:r>
        <w:t xml:space="preserve"> (2016) note that workers with digital skills enjoy greater wages and employment opportunities.</w:t>
      </w:r>
      <w:proofErr w:type="gramEnd"/>
      <w:r>
        <w:t xml:space="preserve"> Programming, data </w:t>
      </w:r>
      <w:r>
        <w:t>analysis, and technical skills provide a competitive advantage in the labor market. Expanding digital skills increases labor market flexibility and enables workers to adapt to new technologies (World Economic Forum, 2020). Education and reskilling programs</w:t>
      </w:r>
      <w:r>
        <w:t xml:space="preserve"> play a central role in the development of digital competencies. AI directs workers not only toward technical skills but also toward strategic thinking and problem-solving abilities, which helps reduce labor market </w:t>
      </w:r>
      <w:proofErr w:type="spellStart"/>
      <w:r>
        <w:t>disparities.At</w:t>
      </w:r>
      <w:proofErr w:type="spellEnd"/>
      <w:r>
        <w:t xml:space="preserve"> the same time, other digit</w:t>
      </w:r>
      <w:r>
        <w:t xml:space="preserve">al technologies, such as </w:t>
      </w:r>
      <w:proofErr w:type="spellStart"/>
      <w:r>
        <w:t>blockchain</w:t>
      </w:r>
      <w:proofErr w:type="spellEnd"/>
      <w:r>
        <w:t xml:space="preserve">, play an important role in economic and operational management. </w:t>
      </w:r>
      <w:proofErr w:type="spellStart"/>
      <w:r>
        <w:t>Blockchain</w:t>
      </w:r>
      <w:proofErr w:type="spellEnd"/>
      <w:r>
        <w:t xml:space="preserve"> provides a decentralized and immutable framework, enabling real-time tracking and verification of transactions between parties. As a result, prod</w:t>
      </w:r>
      <w:r>
        <w:t>uct traceability is enhanced, operational errors are reduced, and trust among partners is strengthened. However, technology adoption is not limited to technical integration; regulatory compliance and initial investment costs must also be carefully consider</w:t>
      </w:r>
      <w:r>
        <w:t>ed (</w:t>
      </w:r>
      <w:proofErr w:type="spellStart"/>
      <w:r>
        <w:t>Ahmadova</w:t>
      </w:r>
      <w:proofErr w:type="spellEnd"/>
      <w:r>
        <w:t xml:space="preserve"> &amp; </w:t>
      </w:r>
      <w:proofErr w:type="spellStart"/>
      <w:r>
        <w:t>Mammadov</w:t>
      </w:r>
      <w:proofErr w:type="spellEnd"/>
      <w:r>
        <w:t>, 2025).</w:t>
      </w:r>
    </w:p>
    <w:p w14:paraId="11E4FF4D" w14:textId="77777777" w:rsidR="00360357" w:rsidRDefault="005D4DBD">
      <w:pPr>
        <w:pStyle w:val="NormalWeb"/>
      </w:pPr>
      <w:r>
        <w:t xml:space="preserve">Digital financial inclusion (DFI) serves as an important tool for reducing labor market inequality and promoting inclusive economic growth. </w:t>
      </w:r>
      <w:proofErr w:type="spellStart"/>
      <w:proofErr w:type="gramStart"/>
      <w:r>
        <w:t>Rzayeva</w:t>
      </w:r>
      <w:proofErr w:type="spellEnd"/>
      <w:r>
        <w:t xml:space="preserve"> (2024) notes that DFI enhances access to formal financial services through </w:t>
      </w:r>
      <w:r>
        <w:t>mobile money, online banking, and other digital platforms.</w:t>
      </w:r>
      <w:proofErr w:type="gramEnd"/>
      <w:r>
        <w:t xml:space="preserve"> Using panel data and case study methods from Kenya, India, and Bangladesh, the study examined the relationship between DFI and income inequality. The results indicate that as DFI increases, the </w:t>
      </w:r>
      <w:proofErr w:type="spellStart"/>
      <w:r>
        <w:t>Gin</w:t>
      </w:r>
      <w:r>
        <w:t>i</w:t>
      </w:r>
      <w:proofErr w:type="spellEnd"/>
      <w:r>
        <w:t xml:space="preserve"> index tends to decrease, suggesting that access to digital financial tools reduces income inequality. Specifically, traditionally underserved groups, such as women and rural populations, gain easier access to financial opportunities through DFI (</w:t>
      </w:r>
      <w:proofErr w:type="spellStart"/>
      <w:r>
        <w:t>Rzayeva</w:t>
      </w:r>
      <w:proofErr w:type="spellEnd"/>
      <w:r>
        <w:t>,</w:t>
      </w:r>
      <w:r>
        <w:t xml:space="preserve"> 2024).</w:t>
      </w:r>
    </w:p>
    <w:p w14:paraId="64342A5E" w14:textId="77777777" w:rsidR="00360357" w:rsidRDefault="005D4DBD">
      <w:pPr>
        <w:pStyle w:val="NormalWeb"/>
      </w:pPr>
      <w:r>
        <w:t xml:space="preserve">AI, </w:t>
      </w:r>
      <w:proofErr w:type="spellStart"/>
      <w:r>
        <w:t>blockchain</w:t>
      </w:r>
      <w:proofErr w:type="spellEnd"/>
      <w:r>
        <w:t xml:space="preserve">, and DFI together expand the potential of technology in the labor market, enhancing productivity while providing new tools to reduce inequality. However, these technologies should not focus solely on productivity gains; they must be </w:t>
      </w:r>
      <w:r>
        <w:t xml:space="preserve">accompanied by policies and programs that promote social </w:t>
      </w:r>
      <w:proofErr w:type="spellStart"/>
      <w:r>
        <w:t>inclusion.The</w:t>
      </w:r>
      <w:proofErr w:type="spellEnd"/>
      <w:r>
        <w:t xml:space="preserve"> spread of AI may deepen employment disparities across regions. The European Economic Review (2025) reports that AI innovation increases labor shares in high-tech regions, while job oppo</w:t>
      </w:r>
      <w:r>
        <w:t xml:space="preserve">rtunities remain limited in developing areas. </w:t>
      </w:r>
      <w:proofErr w:type="spellStart"/>
      <w:proofErr w:type="gramStart"/>
      <w:r>
        <w:t>Bughin</w:t>
      </w:r>
      <w:proofErr w:type="spellEnd"/>
      <w:r>
        <w:t xml:space="preserve"> et al. (2018) note that regional disparities depend on the availability of technological infrastructure and digital skills.</w:t>
      </w:r>
      <w:proofErr w:type="gramEnd"/>
      <w:r>
        <w:t xml:space="preserve"> To prevent AI from exacerbating interregional inequality, government policies a</w:t>
      </w:r>
      <w:r>
        <w:t>nd resource allocation are essential. The development of education and technology infrastructure is a key means of reducing regional disparities. Changes induced by AI have different effects in urban and rural areas, necessitating labor market adaptation a</w:t>
      </w:r>
      <w:r>
        <w:t>cross regions.</w:t>
      </w:r>
    </w:p>
    <w:p w14:paraId="7BA11960" w14:textId="77777777" w:rsidR="00360357" w:rsidRDefault="005D4DBD">
      <w:pPr>
        <w:pStyle w:val="NormalWeb"/>
      </w:pPr>
      <w:r>
        <w:t xml:space="preserve">AI increases corporate productivity and influences wage policies. </w:t>
      </w:r>
      <w:proofErr w:type="spellStart"/>
      <w:proofErr w:type="gramStart"/>
      <w:r>
        <w:t>Bessen</w:t>
      </w:r>
      <w:proofErr w:type="spellEnd"/>
      <w:r>
        <w:t xml:space="preserve"> (2019) notes that while AI can enhance workers’ productivity, corporate initiatives are necessary to ensure equitable wage distribution.</w:t>
      </w:r>
      <w:proofErr w:type="gramEnd"/>
      <w:r>
        <w:t xml:space="preserve"> OECD (2024) indicates that wage</w:t>
      </w:r>
      <w:r>
        <w:t xml:space="preserve"> gaps may widen even as productivity grows. Companies, in my view, should support high productivity with collaboration and equitable distribution policies. Productivity gains create higher income opportunities in the labor market, but not all workers benef</w:t>
      </w:r>
      <w:r>
        <w:t xml:space="preserve">it equally. </w:t>
      </w:r>
      <w:r>
        <w:lastRenderedPageBreak/>
        <w:t>Corporate adoption of AI increases labor market competition and incentivizes workers to develop their skills.</w:t>
      </w:r>
    </w:p>
    <w:p w14:paraId="44C7B63C" w14:textId="77777777" w:rsidR="00360357" w:rsidRDefault="005D4DBD">
      <w:pPr>
        <w:pStyle w:val="NormalWeb"/>
      </w:pPr>
      <w:r>
        <w:t xml:space="preserve">AI is transforming work models in the gig economy. Graham, </w:t>
      </w:r>
      <w:proofErr w:type="spellStart"/>
      <w:r>
        <w:t>Hjorth</w:t>
      </w:r>
      <w:proofErr w:type="spellEnd"/>
      <w:r>
        <w:t xml:space="preserve">, &amp; </w:t>
      </w:r>
      <w:proofErr w:type="spellStart"/>
      <w:r>
        <w:t>Lehdonvirta</w:t>
      </w:r>
      <w:proofErr w:type="spellEnd"/>
      <w:r>
        <w:t xml:space="preserve"> (2017) note that digital platforms provide workers wi</w:t>
      </w:r>
      <w:r>
        <w:t>th temporary job opportunities, but social protection and stability are weak. AI platforms optimize task allocation and manage assignments more efficiently. In my view, protecting gig workers’ rights and implementing reskilling programs can help promote eq</w:t>
      </w:r>
      <w:r>
        <w:t>uity in the labor market. AI can also enhance platform workers’ skills, thereby increasing their wage potential.</w:t>
      </w:r>
    </w:p>
    <w:p w14:paraId="58455701" w14:textId="77777777" w:rsidR="00360357" w:rsidRDefault="005D4DBD">
      <w:pPr>
        <w:pStyle w:val="NormalWeb"/>
      </w:pPr>
      <w:r>
        <w:t xml:space="preserve">AI is also changing job quality. De Stefano (2016) observes that as gig and freelance work </w:t>
      </w:r>
      <w:proofErr w:type="gramStart"/>
      <w:r>
        <w:t>expand,</w:t>
      </w:r>
      <w:proofErr w:type="gramEnd"/>
      <w:r>
        <w:t xml:space="preserve"> the share of full-time employment declines. </w:t>
      </w:r>
      <w:r>
        <w:t xml:space="preserve">AI and digital platforms enable workers to take on more flexible, short-term projects, which </w:t>
      </w:r>
      <w:proofErr w:type="gramStart"/>
      <w:r>
        <w:t>creates</w:t>
      </w:r>
      <w:proofErr w:type="gramEnd"/>
      <w:r>
        <w:t xml:space="preserve"> risks in terms of job security and social benefits. To mitigate these risks, governments and companies should implement policies that maintain stability in</w:t>
      </w:r>
      <w:r>
        <w:t xml:space="preserve"> the labor market. While AI creates new opportunities, protecting the rights of full-time employees remains a critical concern for </w:t>
      </w:r>
      <w:proofErr w:type="spellStart"/>
      <w:r>
        <w:t>companies.Reskilling</w:t>
      </w:r>
      <w:proofErr w:type="spellEnd"/>
      <w:r>
        <w:t xml:space="preserve"> and educational programs play a pivotal role in the AI-era labor market. The World Economic Forum (2020)</w:t>
      </w:r>
      <w:r>
        <w:t xml:space="preserve"> emphasizes that workers must receive training in digital skills and strategic thinking to adapt to technological changes. OECD (2019) notes that reskilling programs help preserve the participation of low- and medium-skilled workers in the labor market. In</w:t>
      </w:r>
      <w:r>
        <w:t xml:space="preserve"> my view, education and reskilling should be supported through collaboration between governments and companies. Such programs increase labor market inclusivity and reduce income </w:t>
      </w:r>
      <w:proofErr w:type="spellStart"/>
      <w:r>
        <w:t>inequality.Ensuring</w:t>
      </w:r>
      <w:proofErr w:type="spellEnd"/>
      <w:r>
        <w:t xml:space="preserve"> equity in the future labor market depends on integrating t</w:t>
      </w:r>
      <w:r>
        <w:t xml:space="preserve">echnologies such as AI, </w:t>
      </w:r>
      <w:proofErr w:type="spellStart"/>
      <w:r>
        <w:t>blockchain</w:t>
      </w:r>
      <w:proofErr w:type="spellEnd"/>
      <w:r>
        <w:t xml:space="preserve">, and digital financial inclusion (DFI). Similar to AI, </w:t>
      </w:r>
      <w:proofErr w:type="spellStart"/>
      <w:r>
        <w:t>blockchain</w:t>
      </w:r>
      <w:proofErr w:type="spellEnd"/>
      <w:r>
        <w:t xml:space="preserve"> has emerged as a key innovation in the digital economy, providing significant improvements in transparency, efficiency, and security in supply chain manage</w:t>
      </w:r>
      <w:r>
        <w:t xml:space="preserve">ment. </w:t>
      </w:r>
      <w:proofErr w:type="spellStart"/>
      <w:r>
        <w:t>Blockchain</w:t>
      </w:r>
      <w:proofErr w:type="spellEnd"/>
      <w:r>
        <w:t xml:space="preserve"> offers a decentralized, immutable, real-time framework that enables transparent product tracking, transaction verification, and seamless integration among partners (</w:t>
      </w:r>
      <w:proofErr w:type="spellStart"/>
      <w:r>
        <w:t>Ahmadova</w:t>
      </w:r>
      <w:proofErr w:type="spellEnd"/>
      <w:r>
        <w:t xml:space="preserve"> &amp; </w:t>
      </w:r>
      <w:proofErr w:type="spellStart"/>
      <w:r>
        <w:t>Mammadov</w:t>
      </w:r>
      <w:proofErr w:type="spellEnd"/>
      <w:r>
        <w:t>, 2025).</w:t>
      </w:r>
    </w:p>
    <w:p w14:paraId="3DAC8065" w14:textId="77777777" w:rsidR="00360357" w:rsidRDefault="005D4DBD">
      <w:pPr>
        <w:pStyle w:val="NormalWeb"/>
      </w:pPr>
      <w:proofErr w:type="spellStart"/>
      <w:proofErr w:type="gramStart"/>
      <w:r>
        <w:t>Brynjolfsson</w:t>
      </w:r>
      <w:proofErr w:type="spellEnd"/>
      <w:r>
        <w:t xml:space="preserve"> &amp; McAfee (2014) note that while t</w:t>
      </w:r>
      <w:r>
        <w:t>echnology increases productivity, planned policies are necessary to ensure equitable distribution.</w:t>
      </w:r>
      <w:proofErr w:type="gramEnd"/>
      <w:r>
        <w:t xml:space="preserve"> Reskilling and education programs enhance labor market flexibility. By leveraging AI, it is possible to maintain inclusivity in the workforce. Government pol</w:t>
      </w:r>
      <w:r>
        <w:t>icy, corporate initiatives, and technology integration must work together to ensure equality. Achieving labor market equity requires a synergy between technological and social policies. Proper management of AI and digital technologies can reduce income ine</w:t>
      </w:r>
      <w:r>
        <w:t>quality and promote a fairer, more inclusive labor market.</w:t>
      </w:r>
    </w:p>
    <w:p w14:paraId="68207335" w14:textId="77777777" w:rsidR="00360357" w:rsidRDefault="005D4DBD">
      <w:pPr>
        <w:pStyle w:val="Heading2"/>
        <w:rPr>
          <w:rFonts w:ascii="Times New Roman" w:hAnsi="Times New Roman" w:hint="default"/>
          <w:b w:val="0"/>
          <w:bCs w:val="0"/>
          <w:sz w:val="24"/>
          <w:szCs w:val="24"/>
        </w:rPr>
      </w:pPr>
      <w:r>
        <w:rPr>
          <w:rStyle w:val="Strong"/>
          <w:rFonts w:ascii="Times New Roman" w:hAnsi="Times New Roman" w:hint="default"/>
          <w:sz w:val="24"/>
          <w:szCs w:val="24"/>
        </w:rPr>
        <w:t>Conclusion</w:t>
      </w:r>
    </w:p>
    <w:p w14:paraId="3E0035A3" w14:textId="77777777" w:rsidR="00360357" w:rsidRDefault="005D4DBD">
      <w:pPr>
        <w:pStyle w:val="NormalWeb"/>
      </w:pPr>
      <w:r>
        <w:t>Artificial Intelligence has become a pivotal factor in transforming global employment patterns and wage distribution. The technology creates new opportunities for high-skilled workers wh</w:t>
      </w:r>
      <w:r>
        <w:t>ile simultaneously threatening routine jobs, disproportionately affecting low-skilled and marginalized groups (</w:t>
      </w:r>
      <w:proofErr w:type="spellStart"/>
      <w:r>
        <w:t>Bessen</w:t>
      </w:r>
      <w:proofErr w:type="spellEnd"/>
      <w:r>
        <w:t>, 2019; OECD, 2019). Regional and gender disparities further complicate the labor market, highlighting the need for inclusive policies that</w:t>
      </w:r>
      <w:r>
        <w:t xml:space="preserve"> address structural inequalities.</w:t>
      </w:r>
    </w:p>
    <w:p w14:paraId="1E150601" w14:textId="77777777" w:rsidR="00360357" w:rsidRDefault="005D4DBD">
      <w:pPr>
        <w:pStyle w:val="NormalWeb"/>
      </w:pPr>
      <w:r>
        <w:lastRenderedPageBreak/>
        <w:t xml:space="preserve">Complementary digital technologies, such as </w:t>
      </w:r>
      <w:proofErr w:type="spellStart"/>
      <w:r>
        <w:t>blockchain</w:t>
      </w:r>
      <w:proofErr w:type="spellEnd"/>
      <w:r>
        <w:t xml:space="preserve"> and digital financial inclusion, offer mechanisms to enhance transparency, operational efficiency, and equitable access to economic resources (</w:t>
      </w:r>
      <w:proofErr w:type="spellStart"/>
      <w:r>
        <w:t>Ahmadova</w:t>
      </w:r>
      <w:proofErr w:type="spellEnd"/>
      <w:r>
        <w:t xml:space="preserve"> &amp; </w:t>
      </w:r>
      <w:proofErr w:type="spellStart"/>
      <w:r>
        <w:t>Mammadov</w:t>
      </w:r>
      <w:proofErr w:type="spellEnd"/>
      <w:r>
        <w:t>, 202</w:t>
      </w:r>
      <w:r>
        <w:t xml:space="preserve">5; </w:t>
      </w:r>
      <w:proofErr w:type="spellStart"/>
      <w:r>
        <w:t>Rzayeva</w:t>
      </w:r>
      <w:proofErr w:type="spellEnd"/>
      <w:r>
        <w:t>, 202</w:t>
      </w:r>
      <w:r>
        <w:rPr>
          <w:lang w:val="az-Latn-AZ"/>
        </w:rPr>
        <w:t>5</w:t>
      </w:r>
      <w:r>
        <w:t>). These technologies can help mitigate wage gaps, improve financial inclusion, and support the creation of new employment opportunities.</w:t>
      </w:r>
    </w:p>
    <w:p w14:paraId="6B9CF645" w14:textId="77777777" w:rsidR="00360357" w:rsidRDefault="005D4DBD">
      <w:pPr>
        <w:pStyle w:val="NormalWeb"/>
      </w:pPr>
      <w:r>
        <w:t>To ensure equitable outcomes in the era of AI, governments and organizations must implement comprehens</w:t>
      </w:r>
      <w:r>
        <w:t>ive strategies that combine reskilling programs, inclusive labor policies, and technological integration. By aligning productivity gains with social equity, labor markets can adapt to AI-driven changes while reducing income inequality. In conclusion, the f</w:t>
      </w:r>
      <w:r>
        <w:t>uture of employment and wage distribution depends on the coordinated application of technology, education, and policy to foster an inclusive and resilient labor market.</w:t>
      </w:r>
    </w:p>
    <w:p w14:paraId="586B7797" w14:textId="77777777" w:rsidR="00360357" w:rsidRDefault="005D4DBD">
      <w:pPr>
        <w:rPr>
          <w:rFonts w:ascii="Times New Roman" w:hAnsi="Times New Roman" w:cs="Times New Roman"/>
          <w:sz w:val="24"/>
          <w:szCs w:val="24"/>
          <w:lang w:val="az-Latn-AZ"/>
        </w:rPr>
      </w:pPr>
      <w:r>
        <w:rPr>
          <w:rFonts w:ascii="Times New Roman" w:hAnsi="Times New Roman" w:cs="Times New Roman"/>
          <w:sz w:val="24"/>
          <w:szCs w:val="24"/>
          <w:lang w:val="az-Latn-AZ"/>
        </w:rPr>
        <w:t>References</w:t>
      </w:r>
    </w:p>
    <w:p w14:paraId="717EE785" w14:textId="77777777" w:rsidR="00360357" w:rsidRDefault="005D4DBD">
      <w:pPr>
        <w:pStyle w:val="NormalWeb"/>
        <w:numPr>
          <w:ilvl w:val="0"/>
          <w:numId w:val="1"/>
        </w:numPr>
      </w:pPr>
      <w:proofErr w:type="spellStart"/>
      <w:r>
        <w:t>Acemoglu</w:t>
      </w:r>
      <w:proofErr w:type="spellEnd"/>
      <w:r>
        <w:rPr>
          <w:lang w:val="az-Latn-AZ"/>
        </w:rPr>
        <w:t xml:space="preserve">. </w:t>
      </w:r>
      <w:r>
        <w:t xml:space="preserve">D &amp; </w:t>
      </w:r>
      <w:proofErr w:type="spellStart"/>
      <w:r>
        <w:t>Restrepo</w:t>
      </w:r>
      <w:proofErr w:type="spellEnd"/>
      <w:r>
        <w:rPr>
          <w:lang w:val="az-Latn-AZ"/>
        </w:rPr>
        <w:t>.</w:t>
      </w:r>
      <w:r>
        <w:t xml:space="preserve"> P (2020). </w:t>
      </w:r>
      <w:r>
        <w:rPr>
          <w:rStyle w:val="Emphasis"/>
          <w:i w:val="0"/>
          <w:iCs w:val="0"/>
        </w:rPr>
        <w:t>Robots and Jobs: Evidence from US Labor Ma</w:t>
      </w:r>
      <w:r>
        <w:rPr>
          <w:rStyle w:val="Emphasis"/>
          <w:i w:val="0"/>
          <w:iCs w:val="0"/>
        </w:rPr>
        <w:t>rkets</w:t>
      </w:r>
      <w:r>
        <w:t>.</w:t>
      </w:r>
    </w:p>
    <w:p w14:paraId="25E4152D" w14:textId="77777777" w:rsidR="00360357" w:rsidRDefault="005D4DBD">
      <w:pPr>
        <w:pStyle w:val="NormalWeb"/>
        <w:numPr>
          <w:ilvl w:val="0"/>
          <w:numId w:val="1"/>
        </w:numPr>
      </w:pPr>
      <w:proofErr w:type="spellStart"/>
      <w:r>
        <w:t>Ahmadova</w:t>
      </w:r>
      <w:proofErr w:type="spellEnd"/>
      <w:r>
        <w:rPr>
          <w:lang w:val="az-Latn-AZ"/>
        </w:rPr>
        <w:t>.</w:t>
      </w:r>
      <w:r>
        <w:t xml:space="preserve"> S &amp; </w:t>
      </w:r>
      <w:proofErr w:type="spellStart"/>
      <w:r>
        <w:t>Mammadov</w:t>
      </w:r>
      <w:proofErr w:type="spellEnd"/>
      <w:r>
        <w:rPr>
          <w:lang w:val="az-Latn-AZ"/>
        </w:rPr>
        <w:t>.</w:t>
      </w:r>
      <w:r>
        <w:t xml:space="preserve"> M (2025). </w:t>
      </w:r>
      <w:proofErr w:type="spellStart"/>
      <w:r>
        <w:rPr>
          <w:rStyle w:val="Emphasis"/>
          <w:i w:val="0"/>
          <w:iCs w:val="0"/>
        </w:rPr>
        <w:t>Blockchain</w:t>
      </w:r>
      <w:proofErr w:type="spellEnd"/>
      <w:r>
        <w:rPr>
          <w:rStyle w:val="Emphasis"/>
          <w:i w:val="0"/>
          <w:iCs w:val="0"/>
        </w:rPr>
        <w:t xml:space="preserve"> Technology in Digital Economy and Supply Chain Management</w:t>
      </w:r>
      <w:r>
        <w:t>.</w:t>
      </w:r>
      <w:r>
        <w:rPr>
          <w:lang w:val="az-Latn-AZ"/>
        </w:rPr>
        <w:t xml:space="preserve"> </w:t>
      </w:r>
    </w:p>
    <w:p w14:paraId="2C640973" w14:textId="77777777" w:rsidR="00360357" w:rsidRDefault="005D4DBD">
      <w:pPr>
        <w:pStyle w:val="NormalWeb"/>
        <w:numPr>
          <w:ilvl w:val="0"/>
          <w:numId w:val="1"/>
        </w:numPr>
      </w:pPr>
      <w:proofErr w:type="spellStart"/>
      <w:r>
        <w:t>Ahmadova</w:t>
      </w:r>
      <w:proofErr w:type="spellEnd"/>
      <w:r>
        <w:rPr>
          <w:lang w:val="az-Latn-AZ"/>
        </w:rPr>
        <w:t>.</w:t>
      </w:r>
      <w:r>
        <w:t xml:space="preserve"> S &amp; </w:t>
      </w:r>
      <w:proofErr w:type="spellStart"/>
      <w:r>
        <w:t>Mammadov</w:t>
      </w:r>
      <w:proofErr w:type="spellEnd"/>
      <w:r>
        <w:rPr>
          <w:lang w:val="az-Latn-AZ"/>
        </w:rPr>
        <w:t>.</w:t>
      </w:r>
      <w:r>
        <w:t xml:space="preserve"> M. (2025)</w:t>
      </w:r>
      <w:r>
        <w:rPr>
          <w:lang w:val="az-Latn-AZ"/>
        </w:rPr>
        <w:t xml:space="preserve"> T</w:t>
      </w:r>
      <w:r>
        <w:t xml:space="preserve">he impact of </w:t>
      </w:r>
      <w:proofErr w:type="spellStart"/>
      <w:r>
        <w:t>blockchain</w:t>
      </w:r>
      <w:proofErr w:type="spellEnd"/>
      <w:r>
        <w:t xml:space="preserve"> technology on digital economy and supply chain management</w:t>
      </w:r>
    </w:p>
    <w:p w14:paraId="28F9A661" w14:textId="77777777" w:rsidR="00360357" w:rsidRDefault="005D4DBD">
      <w:pPr>
        <w:pStyle w:val="NormalWeb"/>
        <w:numPr>
          <w:ilvl w:val="0"/>
          <w:numId w:val="1"/>
        </w:numPr>
      </w:pPr>
      <w:proofErr w:type="spellStart"/>
      <w:r>
        <w:t>Arntz</w:t>
      </w:r>
      <w:proofErr w:type="spellEnd"/>
      <w:r>
        <w:rPr>
          <w:lang w:val="az-Latn-AZ"/>
        </w:rPr>
        <w:t>.</w:t>
      </w:r>
      <w:r>
        <w:t xml:space="preserve"> </w:t>
      </w:r>
      <w:proofErr w:type="gramStart"/>
      <w:r>
        <w:t>M</w:t>
      </w:r>
      <w:r>
        <w:rPr>
          <w:lang w:val="az-Latn-AZ"/>
        </w:rPr>
        <w:t xml:space="preserve"> ,</w:t>
      </w:r>
      <w:proofErr w:type="gramEnd"/>
      <w:r>
        <w:t>Gregory</w:t>
      </w:r>
      <w:r>
        <w:rPr>
          <w:lang w:val="az-Latn-AZ"/>
        </w:rPr>
        <w:t>.</w:t>
      </w:r>
      <w:r>
        <w:t xml:space="preserve"> T &amp;</w:t>
      </w:r>
      <w:r>
        <w:t xml:space="preserve"> </w:t>
      </w:r>
      <w:proofErr w:type="spellStart"/>
      <w:r>
        <w:t>Zierahn</w:t>
      </w:r>
      <w:proofErr w:type="spellEnd"/>
      <w:r>
        <w:rPr>
          <w:lang w:val="az-Latn-AZ"/>
        </w:rPr>
        <w:t xml:space="preserve">. </w:t>
      </w:r>
      <w:r>
        <w:t xml:space="preserve">U. (2016). </w:t>
      </w:r>
      <w:r>
        <w:rPr>
          <w:rStyle w:val="Emphasis"/>
          <w:i w:val="0"/>
          <w:iCs w:val="0"/>
        </w:rPr>
        <w:t>The Risk of Automation for Jobs in OECD Countries: A Comparative Analysis</w:t>
      </w:r>
      <w:r>
        <w:t>.</w:t>
      </w:r>
    </w:p>
    <w:p w14:paraId="682B76AC" w14:textId="77777777" w:rsidR="00360357" w:rsidRDefault="005D4DBD">
      <w:pPr>
        <w:pStyle w:val="NormalWeb"/>
        <w:numPr>
          <w:ilvl w:val="0"/>
          <w:numId w:val="1"/>
        </w:numPr>
      </w:pPr>
      <w:proofErr w:type="spellStart"/>
      <w:r>
        <w:t>Bessen</w:t>
      </w:r>
      <w:proofErr w:type="spellEnd"/>
      <w:r>
        <w:rPr>
          <w:lang w:val="az-Latn-AZ"/>
        </w:rPr>
        <w:t>.</w:t>
      </w:r>
      <w:r>
        <w:t xml:space="preserve"> J. E. (2019). </w:t>
      </w:r>
      <w:r>
        <w:rPr>
          <w:rStyle w:val="Emphasis"/>
          <w:i w:val="0"/>
          <w:iCs w:val="0"/>
        </w:rPr>
        <w:t>AI and Jobs: The Role of Demand</w:t>
      </w:r>
      <w:r>
        <w:t>.</w:t>
      </w:r>
    </w:p>
    <w:p w14:paraId="07BC2495" w14:textId="77777777" w:rsidR="00360357" w:rsidRDefault="005D4DBD">
      <w:pPr>
        <w:pStyle w:val="NormalWeb"/>
        <w:numPr>
          <w:ilvl w:val="0"/>
          <w:numId w:val="1"/>
        </w:numPr>
      </w:pPr>
      <w:proofErr w:type="spellStart"/>
      <w:r>
        <w:t>Brynjolfsson</w:t>
      </w:r>
      <w:proofErr w:type="spellEnd"/>
      <w:r>
        <w:rPr>
          <w:lang w:val="az-Latn-AZ"/>
        </w:rPr>
        <w:t>.</w:t>
      </w:r>
      <w:r>
        <w:t xml:space="preserve"> E &amp; </w:t>
      </w:r>
      <w:proofErr w:type="spellStart"/>
      <w:r>
        <w:t>Mc</w:t>
      </w:r>
      <w:proofErr w:type="spellEnd"/>
      <w:r>
        <w:rPr>
          <w:lang w:val="az-Latn-AZ"/>
        </w:rPr>
        <w:t xml:space="preserve"> </w:t>
      </w:r>
      <w:proofErr w:type="spellStart"/>
      <w:r>
        <w:t>Afee</w:t>
      </w:r>
      <w:proofErr w:type="spellEnd"/>
      <w:r>
        <w:rPr>
          <w:lang w:val="az-Latn-AZ"/>
        </w:rPr>
        <w:t xml:space="preserve">. </w:t>
      </w:r>
      <w:r>
        <w:t xml:space="preserve">A. (2014). </w:t>
      </w:r>
      <w:r>
        <w:rPr>
          <w:rStyle w:val="Emphasis"/>
          <w:i w:val="0"/>
          <w:iCs w:val="0"/>
        </w:rPr>
        <w:t>The Second Machine Age</w:t>
      </w:r>
      <w:r>
        <w:t>.</w:t>
      </w:r>
    </w:p>
    <w:p w14:paraId="0517F243" w14:textId="77777777" w:rsidR="00360357" w:rsidRDefault="005D4DBD">
      <w:pPr>
        <w:pStyle w:val="NormalWeb"/>
        <w:numPr>
          <w:ilvl w:val="0"/>
          <w:numId w:val="1"/>
        </w:numPr>
      </w:pPr>
      <w:proofErr w:type="spellStart"/>
      <w:r>
        <w:t>Brynjolfsson</w:t>
      </w:r>
      <w:proofErr w:type="spellEnd"/>
      <w:r>
        <w:rPr>
          <w:lang w:val="az-Latn-AZ"/>
        </w:rPr>
        <w:t>.</w:t>
      </w:r>
      <w:r>
        <w:t xml:space="preserve"> E, Rock</w:t>
      </w:r>
      <w:r>
        <w:rPr>
          <w:lang w:val="az-Latn-AZ"/>
        </w:rPr>
        <w:t>.</w:t>
      </w:r>
      <w:r>
        <w:t xml:space="preserve"> D &amp; </w:t>
      </w:r>
      <w:proofErr w:type="spellStart"/>
      <w:r>
        <w:t>Syverson</w:t>
      </w:r>
      <w:proofErr w:type="spellEnd"/>
      <w:r>
        <w:rPr>
          <w:lang w:val="az-Latn-AZ"/>
        </w:rPr>
        <w:t>.</w:t>
      </w:r>
      <w:r>
        <w:t xml:space="preserve"> C. (20</w:t>
      </w:r>
      <w:r>
        <w:t xml:space="preserve">18). </w:t>
      </w:r>
      <w:r>
        <w:rPr>
          <w:rStyle w:val="Emphasis"/>
          <w:i w:val="0"/>
          <w:iCs w:val="0"/>
        </w:rPr>
        <w:t>Artificial Intelligence and the Gender Gap</w:t>
      </w:r>
      <w:r>
        <w:t>.</w:t>
      </w:r>
    </w:p>
    <w:p w14:paraId="73431AB5" w14:textId="77777777" w:rsidR="00360357" w:rsidRDefault="005D4DBD">
      <w:pPr>
        <w:pStyle w:val="NormalWeb"/>
        <w:numPr>
          <w:ilvl w:val="0"/>
          <w:numId w:val="1"/>
        </w:numPr>
      </w:pPr>
      <w:proofErr w:type="spellStart"/>
      <w:r>
        <w:t>Bughin</w:t>
      </w:r>
      <w:proofErr w:type="spellEnd"/>
      <w:r>
        <w:rPr>
          <w:lang w:val="az-Latn-AZ"/>
        </w:rPr>
        <w:t>.</w:t>
      </w:r>
      <w:r>
        <w:t xml:space="preserve"> J, </w:t>
      </w:r>
      <w:proofErr w:type="spellStart"/>
      <w:r>
        <w:t>Hazan</w:t>
      </w:r>
      <w:proofErr w:type="spellEnd"/>
      <w:r>
        <w:rPr>
          <w:lang w:val="az-Latn-AZ"/>
        </w:rPr>
        <w:t>.</w:t>
      </w:r>
      <w:r>
        <w:t xml:space="preserve"> E &amp; </w:t>
      </w:r>
      <w:proofErr w:type="spellStart"/>
      <w:r>
        <w:t>Ramaswamy</w:t>
      </w:r>
      <w:proofErr w:type="spellEnd"/>
      <w:r>
        <w:rPr>
          <w:lang w:val="az-Latn-AZ"/>
        </w:rPr>
        <w:t>.</w:t>
      </w:r>
      <w:r>
        <w:t xml:space="preserve"> S. (2018). </w:t>
      </w:r>
      <w:r>
        <w:rPr>
          <w:rStyle w:val="Emphasis"/>
          <w:i w:val="0"/>
          <w:iCs w:val="0"/>
        </w:rPr>
        <w:t>Artificial Intelligence: The Next Digital Frontier?</w:t>
      </w:r>
    </w:p>
    <w:p w14:paraId="033B6D53" w14:textId="77777777" w:rsidR="00360357" w:rsidRDefault="005D4DBD">
      <w:pPr>
        <w:pStyle w:val="NormalWeb"/>
        <w:numPr>
          <w:ilvl w:val="0"/>
          <w:numId w:val="1"/>
        </w:numPr>
      </w:pPr>
      <w:r>
        <w:t>De Stefano</w:t>
      </w:r>
      <w:r>
        <w:rPr>
          <w:lang w:val="az-Latn-AZ"/>
        </w:rPr>
        <w:t>.</w:t>
      </w:r>
      <w:r>
        <w:t xml:space="preserve"> V. (2016). </w:t>
      </w:r>
      <w:r>
        <w:rPr>
          <w:rStyle w:val="Emphasis"/>
          <w:i w:val="0"/>
          <w:iCs w:val="0"/>
        </w:rPr>
        <w:t>The Rise of the “Just</w:t>
      </w:r>
      <w:r>
        <w:rPr>
          <w:rStyle w:val="Emphasis"/>
          <w:i w:val="0"/>
          <w:iCs w:val="0"/>
        </w:rPr>
        <w:noBreakHyphen/>
        <w:t>in</w:t>
      </w:r>
      <w:r>
        <w:rPr>
          <w:rStyle w:val="Emphasis"/>
          <w:i w:val="0"/>
          <w:iCs w:val="0"/>
        </w:rPr>
        <w:noBreakHyphen/>
        <w:t>Time Workforce”: On</w:t>
      </w:r>
      <w:r>
        <w:rPr>
          <w:rStyle w:val="Emphasis"/>
          <w:i w:val="0"/>
          <w:iCs w:val="0"/>
        </w:rPr>
        <w:noBreakHyphen/>
        <w:t xml:space="preserve">Demand Work, </w:t>
      </w:r>
      <w:proofErr w:type="spellStart"/>
      <w:r>
        <w:rPr>
          <w:rStyle w:val="Emphasis"/>
          <w:i w:val="0"/>
          <w:iCs w:val="0"/>
        </w:rPr>
        <w:t>Crowdwork</w:t>
      </w:r>
      <w:proofErr w:type="spellEnd"/>
      <w:r>
        <w:rPr>
          <w:rStyle w:val="Emphasis"/>
          <w:i w:val="0"/>
          <w:iCs w:val="0"/>
        </w:rPr>
        <w:t xml:space="preserve">, and </w:t>
      </w:r>
      <w:proofErr w:type="spellStart"/>
      <w:r>
        <w:rPr>
          <w:rStyle w:val="Emphasis"/>
          <w:i w:val="0"/>
          <w:iCs w:val="0"/>
        </w:rPr>
        <w:t>Labour</w:t>
      </w:r>
      <w:proofErr w:type="spellEnd"/>
      <w:r>
        <w:rPr>
          <w:rStyle w:val="Emphasis"/>
          <w:i w:val="0"/>
          <w:iCs w:val="0"/>
        </w:rPr>
        <w:t xml:space="preserve"> Protecti</w:t>
      </w:r>
      <w:r>
        <w:rPr>
          <w:rStyle w:val="Emphasis"/>
          <w:i w:val="0"/>
          <w:iCs w:val="0"/>
        </w:rPr>
        <w:t>on in the “Gig</w:t>
      </w:r>
      <w:r>
        <w:rPr>
          <w:rStyle w:val="Emphasis"/>
          <w:i w:val="0"/>
          <w:iCs w:val="0"/>
        </w:rPr>
        <w:noBreakHyphen/>
        <w:t>Economy”</w:t>
      </w:r>
      <w:r>
        <w:t>.</w:t>
      </w:r>
    </w:p>
    <w:p w14:paraId="44DD62D0" w14:textId="77777777" w:rsidR="00360357" w:rsidRDefault="005D4DBD">
      <w:pPr>
        <w:pStyle w:val="NormalWeb"/>
        <w:numPr>
          <w:ilvl w:val="0"/>
          <w:numId w:val="1"/>
        </w:numPr>
      </w:pPr>
      <w:r>
        <w:t xml:space="preserve">European Economic Review. (2025). </w:t>
      </w:r>
      <w:r>
        <w:rPr>
          <w:rStyle w:val="Emphasis"/>
          <w:i w:val="0"/>
          <w:iCs w:val="0"/>
        </w:rPr>
        <w:t>AI Innovation and the Labor Share in European Regions</w:t>
      </w:r>
      <w:r>
        <w:t>.</w:t>
      </w:r>
    </w:p>
    <w:p w14:paraId="32681687" w14:textId="77777777" w:rsidR="00360357" w:rsidRDefault="005D4DBD">
      <w:pPr>
        <w:pStyle w:val="NormalWeb"/>
        <w:numPr>
          <w:ilvl w:val="0"/>
          <w:numId w:val="1"/>
        </w:numPr>
      </w:pPr>
      <w:r>
        <w:t>Frey</w:t>
      </w:r>
      <w:r>
        <w:rPr>
          <w:lang w:val="az-Latn-AZ"/>
        </w:rPr>
        <w:t>.</w:t>
      </w:r>
      <w:r>
        <w:t xml:space="preserve"> C. B &amp; Osborne</w:t>
      </w:r>
      <w:r>
        <w:rPr>
          <w:lang w:val="az-Latn-AZ"/>
        </w:rPr>
        <w:t>.</w:t>
      </w:r>
      <w:r>
        <w:t xml:space="preserve"> M. A. (2017). </w:t>
      </w:r>
      <w:r>
        <w:rPr>
          <w:rStyle w:val="Emphasis"/>
          <w:i w:val="0"/>
          <w:iCs w:val="0"/>
        </w:rPr>
        <w:t>The Future of Employment</w:t>
      </w:r>
      <w:r>
        <w:t>.</w:t>
      </w:r>
    </w:p>
    <w:p w14:paraId="0220B073" w14:textId="77777777" w:rsidR="00360357" w:rsidRDefault="005D4DBD">
      <w:pPr>
        <w:pStyle w:val="NormalWeb"/>
        <w:numPr>
          <w:ilvl w:val="0"/>
          <w:numId w:val="1"/>
        </w:numPr>
      </w:pPr>
      <w:r>
        <w:t>Graham</w:t>
      </w:r>
      <w:r>
        <w:rPr>
          <w:lang w:val="az-Latn-AZ"/>
        </w:rPr>
        <w:t xml:space="preserve">. </w:t>
      </w:r>
      <w:r>
        <w:t xml:space="preserve">M, </w:t>
      </w:r>
      <w:proofErr w:type="spellStart"/>
      <w:r>
        <w:t>Hjorth</w:t>
      </w:r>
      <w:proofErr w:type="spellEnd"/>
      <w:r>
        <w:rPr>
          <w:lang w:val="az-Latn-AZ"/>
        </w:rPr>
        <w:t xml:space="preserve">. </w:t>
      </w:r>
      <w:r>
        <w:t xml:space="preserve">I &amp; </w:t>
      </w:r>
      <w:proofErr w:type="spellStart"/>
      <w:r>
        <w:t>Lehdonvirta</w:t>
      </w:r>
      <w:proofErr w:type="spellEnd"/>
      <w:r>
        <w:rPr>
          <w:lang w:val="az-Latn-AZ"/>
        </w:rPr>
        <w:t>.</w:t>
      </w:r>
      <w:r>
        <w:t xml:space="preserve"> V. (2017). </w:t>
      </w:r>
      <w:r>
        <w:rPr>
          <w:rStyle w:val="Emphasis"/>
          <w:i w:val="0"/>
          <w:iCs w:val="0"/>
        </w:rPr>
        <w:t xml:space="preserve">Digital </w:t>
      </w:r>
      <w:proofErr w:type="spellStart"/>
      <w:r>
        <w:rPr>
          <w:rStyle w:val="Emphasis"/>
          <w:i w:val="0"/>
          <w:iCs w:val="0"/>
        </w:rPr>
        <w:t>Labour</w:t>
      </w:r>
      <w:proofErr w:type="spellEnd"/>
      <w:r>
        <w:rPr>
          <w:rStyle w:val="Emphasis"/>
          <w:i w:val="0"/>
          <w:iCs w:val="0"/>
        </w:rPr>
        <w:t xml:space="preserve"> and Development: I</w:t>
      </w:r>
      <w:r>
        <w:rPr>
          <w:rStyle w:val="Emphasis"/>
          <w:i w:val="0"/>
          <w:iCs w:val="0"/>
        </w:rPr>
        <w:t xml:space="preserve">mpacts of Global Digital </w:t>
      </w:r>
      <w:proofErr w:type="spellStart"/>
      <w:r>
        <w:rPr>
          <w:rStyle w:val="Emphasis"/>
          <w:i w:val="0"/>
          <w:iCs w:val="0"/>
        </w:rPr>
        <w:t>Labour</w:t>
      </w:r>
      <w:proofErr w:type="spellEnd"/>
      <w:r>
        <w:rPr>
          <w:rStyle w:val="Emphasis"/>
          <w:i w:val="0"/>
          <w:iCs w:val="0"/>
        </w:rPr>
        <w:t xml:space="preserve"> Platforms</w:t>
      </w:r>
      <w:r>
        <w:t>.</w:t>
      </w:r>
    </w:p>
    <w:p w14:paraId="75A4D39B" w14:textId="77777777" w:rsidR="00360357" w:rsidRDefault="005D4DBD">
      <w:pPr>
        <w:pStyle w:val="NormalWeb"/>
        <w:numPr>
          <w:ilvl w:val="0"/>
          <w:numId w:val="1"/>
        </w:numPr>
      </w:pPr>
      <w:r>
        <w:t xml:space="preserve">IMF. (2025). </w:t>
      </w:r>
      <w:r>
        <w:rPr>
          <w:rStyle w:val="Emphasis"/>
          <w:i w:val="0"/>
          <w:iCs w:val="0"/>
        </w:rPr>
        <w:t>AI Adoption and Inequality</w:t>
      </w:r>
      <w:r>
        <w:t>.</w:t>
      </w:r>
    </w:p>
    <w:p w14:paraId="75EFE057" w14:textId="77777777" w:rsidR="00360357" w:rsidRDefault="005D4DBD">
      <w:pPr>
        <w:pStyle w:val="NormalWeb"/>
        <w:numPr>
          <w:ilvl w:val="0"/>
          <w:numId w:val="1"/>
        </w:numPr>
      </w:pPr>
      <w:r>
        <w:t xml:space="preserve">OECD. (2019). </w:t>
      </w:r>
      <w:r>
        <w:rPr>
          <w:rStyle w:val="Emphasis"/>
          <w:i w:val="0"/>
          <w:iCs w:val="0"/>
        </w:rPr>
        <w:t>Automation and Skills</w:t>
      </w:r>
      <w:r>
        <w:t>.</w:t>
      </w:r>
    </w:p>
    <w:p w14:paraId="467C68D5" w14:textId="77777777" w:rsidR="00360357" w:rsidRDefault="005D4DBD">
      <w:pPr>
        <w:pStyle w:val="NormalWeb"/>
        <w:numPr>
          <w:ilvl w:val="0"/>
          <w:numId w:val="1"/>
        </w:numPr>
      </w:pPr>
      <w:r>
        <w:t xml:space="preserve">OECD. (2024). </w:t>
      </w:r>
      <w:r>
        <w:rPr>
          <w:rStyle w:val="Emphasis"/>
          <w:i w:val="0"/>
          <w:iCs w:val="0"/>
        </w:rPr>
        <w:t>Artificial Intelligence and Wage Inequality</w:t>
      </w:r>
      <w:r>
        <w:t>.</w:t>
      </w:r>
      <w:r>
        <w:rPr>
          <w:lang w:val="az-Latn-AZ"/>
        </w:rPr>
        <w:t xml:space="preserve"> </w:t>
      </w:r>
      <w:proofErr w:type="spellStart"/>
      <w:r>
        <w:t>Rzayeva</w:t>
      </w:r>
      <w:proofErr w:type="spellEnd"/>
      <w:r>
        <w:rPr>
          <w:lang w:val="az-Latn-AZ"/>
        </w:rPr>
        <w:t>.</w:t>
      </w:r>
      <w:r>
        <w:t xml:space="preserve"> F. (2025). </w:t>
      </w:r>
      <w:hyperlink r:id="rId6" w:history="1">
        <w:r>
          <w:rPr>
            <w:rStyle w:val="Hyperlink"/>
            <w:color w:val="000000" w:themeColor="text1"/>
            <w:u w:val="none"/>
            <w:shd w:val="clear" w:color="auto" w:fill="FFFFFF"/>
          </w:rPr>
          <w:t>The Role of Digital Financial Inclusion in Reducing Income Inequality in Developing Countries</w:t>
        </w:r>
      </w:hyperlink>
      <w:r>
        <w:rPr>
          <w:color w:val="000000" w:themeColor="text1"/>
          <w:shd w:val="clear" w:color="auto" w:fill="FFFFFF"/>
          <w:lang w:val="az-Latn-AZ"/>
        </w:rPr>
        <w:t xml:space="preserve"> </w:t>
      </w:r>
    </w:p>
    <w:p w14:paraId="64BE00AE" w14:textId="77777777" w:rsidR="00360357" w:rsidRDefault="005D4DBD">
      <w:pPr>
        <w:pStyle w:val="NormalWeb"/>
        <w:numPr>
          <w:ilvl w:val="0"/>
          <w:numId w:val="1"/>
        </w:numPr>
      </w:pPr>
      <w:r>
        <w:t xml:space="preserve">World Economic Forum. (2020). </w:t>
      </w:r>
      <w:proofErr w:type="gramStart"/>
      <w:r>
        <w:rPr>
          <w:rStyle w:val="Emphasis"/>
          <w:i w:val="0"/>
          <w:iCs w:val="0"/>
        </w:rPr>
        <w:t>The</w:t>
      </w:r>
      <w:proofErr w:type="gramEnd"/>
      <w:r>
        <w:rPr>
          <w:rStyle w:val="Emphasis"/>
          <w:i w:val="0"/>
          <w:iCs w:val="0"/>
        </w:rPr>
        <w:t xml:space="preserve"> Future of Jobs Report</w:t>
      </w:r>
      <w:r>
        <w:t>.</w:t>
      </w:r>
      <w:r>
        <w:rPr>
          <w:lang w:val="az-Latn-AZ"/>
        </w:rPr>
        <w:t xml:space="preserve"> </w:t>
      </w:r>
    </w:p>
    <w:p w14:paraId="2866754D" w14:textId="77777777" w:rsidR="00360357" w:rsidRDefault="005D4DBD">
      <w:pPr>
        <w:pStyle w:val="NormalWeb"/>
        <w:numPr>
          <w:ilvl w:val="0"/>
          <w:numId w:val="1"/>
        </w:numPr>
      </w:pPr>
      <w:r>
        <w:t xml:space="preserve">World Economic Forum. (2021). </w:t>
      </w:r>
      <w:r>
        <w:rPr>
          <w:rStyle w:val="Emphasis"/>
          <w:i w:val="0"/>
          <w:iCs w:val="0"/>
        </w:rPr>
        <w:t xml:space="preserve">Global Gender Gap </w:t>
      </w:r>
      <w:r>
        <w:rPr>
          <w:rStyle w:val="Emphasis"/>
          <w:i w:val="0"/>
          <w:iCs w:val="0"/>
        </w:rPr>
        <w:t>Report</w:t>
      </w:r>
      <w:r>
        <w:t>.</w:t>
      </w:r>
      <w:r>
        <w:rPr>
          <w:lang w:val="az-Latn-AZ"/>
        </w:rPr>
        <w:t xml:space="preserve"> </w:t>
      </w:r>
    </w:p>
    <w:p w14:paraId="6FCC55BC" w14:textId="77777777" w:rsidR="00360357" w:rsidRDefault="00360357">
      <w:pPr>
        <w:rPr>
          <w:rFonts w:ascii="Times New Roman" w:hAnsi="Times New Roman" w:cs="Times New Roman"/>
          <w:sz w:val="24"/>
          <w:szCs w:val="24"/>
        </w:rPr>
      </w:pPr>
    </w:p>
    <w:p w14:paraId="6F53AB99" w14:textId="77777777" w:rsidR="00360357" w:rsidRDefault="00360357">
      <w:pPr>
        <w:rPr>
          <w:rFonts w:ascii="Times New Roman" w:hAnsi="Times New Roman" w:cs="Times New Roman"/>
          <w:sz w:val="24"/>
          <w:szCs w:val="24"/>
        </w:rPr>
      </w:pPr>
    </w:p>
    <w:sectPr w:rsidR="0036035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E356A"/>
    <w:multiLevelType w:val="singleLevel"/>
    <w:tmpl w:val="0ECE356A"/>
    <w:lvl w:ilvl="0">
      <w:start w:val="1"/>
      <w:numFmt w:val="decimal"/>
      <w:suff w:val="space"/>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A0351"/>
    <w:rsid w:val="00360357"/>
    <w:rsid w:val="005D4DBD"/>
    <w:rsid w:val="11EA0351"/>
    <w:rsid w:val="1A153EDB"/>
    <w:rsid w:val="32AA3524"/>
    <w:rsid w:val="37E81EBA"/>
    <w:rsid w:val="43F34C06"/>
    <w:rsid w:val="59A96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em.az/uploads/posts/2025/10/FATMA.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2968</Words>
  <Characters>16922</Characters>
  <Application>Microsoft Office Word</Application>
  <DocSecurity>0</DocSecurity>
  <Lines>141</Lines>
  <Paragraphs>39</Paragraphs>
  <ScaleCrop>false</ScaleCrop>
  <Company/>
  <LinksUpToDate>false</LinksUpToDate>
  <CharactersWithSpaces>19851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aisel thmzbyvha</dc:creator>
  <cp:lastModifiedBy>qwert</cp:lastModifiedBy>
  <cp:revision>3</cp:revision>
  <dcterms:created xsi:type="dcterms:W3CDTF">2026-02-20T19:22:00Z</dcterms:created>
  <dcterms:modified xsi:type="dcterms:W3CDTF">2026-02-28T08:17:00Z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2A9188585F0D4BED8CD66B192918402F_11</vt:lpwstr>
  </property>
  <property fmtid="{D5CDD505-2E9C-101B-9397-08002B2CF9AE}" pid="4" name="KSOTemplateDocerSaveRecord">
    <vt:lpwstr>eyJoZGlkIjoiYTliMzJkYjcyM2I3N2M0YzQ4ZjU0ZmVkMWUxMjIyMzgiLCJ1c2VySWQiOiI3MDI3MTc5MzIzOTExIn0=</vt:lpwstr>
  </property>
</Properties>
</file>