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2D03" w14:textId="77777777" w:rsidR="00412F2E" w:rsidRPr="00AC7B4B" w:rsidRDefault="00AC7B4B" w:rsidP="00412F2E">
      <w:pPr>
        <w:jc w:val="center"/>
        <w:rPr>
          <w:rFonts w:ascii="Times New Roman" w:hAnsi="Times New Roman" w:cs="Times New Roman"/>
          <w:b/>
          <w:sz w:val="24"/>
          <w:szCs w:val="24"/>
        </w:rPr>
      </w:pPr>
      <w:r w:rsidRPr="00AC7B4B">
        <w:rPr>
          <w:rFonts w:ascii="Times New Roman" w:hAnsi="Times New Roman" w:cs="Times New Roman"/>
          <w:b/>
          <w:sz w:val="24"/>
          <w:szCs w:val="24"/>
        </w:rPr>
        <w:t xml:space="preserve">Preparation of </w:t>
      </w:r>
      <w:r w:rsidRPr="00B12216">
        <w:rPr>
          <w:rFonts w:ascii="Times New Roman" w:hAnsi="Times New Roman" w:cs="Times New Roman"/>
          <w:b/>
          <w:i/>
          <w:sz w:val="24"/>
          <w:szCs w:val="24"/>
        </w:rPr>
        <w:t>Physalis angulata</w:t>
      </w:r>
      <w:r w:rsidRPr="00AC7B4B">
        <w:rPr>
          <w:rFonts w:ascii="Times New Roman" w:hAnsi="Times New Roman" w:cs="Times New Roman"/>
          <w:b/>
          <w:sz w:val="24"/>
          <w:szCs w:val="24"/>
        </w:rPr>
        <w:t xml:space="preserve"> Water Extract with High Antioxidant Efficacy and Preliminary Toxicological Assessment</w:t>
      </w:r>
    </w:p>
    <w:p w14:paraId="082FE6A4" w14:textId="77777777" w:rsidR="00412F2E" w:rsidRPr="00AC7B4B" w:rsidRDefault="00412F2E" w:rsidP="00412F2E">
      <w:pPr>
        <w:jc w:val="both"/>
        <w:rPr>
          <w:rFonts w:ascii="Times New Roman" w:hAnsi="Times New Roman" w:cs="Times New Roman"/>
          <w:i/>
          <w:sz w:val="24"/>
          <w:szCs w:val="24"/>
        </w:rPr>
      </w:pPr>
    </w:p>
    <w:p w14:paraId="30AFD368" w14:textId="77777777" w:rsidR="00412F2E" w:rsidRPr="00AC7B4B" w:rsidRDefault="00D062E4" w:rsidP="00AC7B4B">
      <w:pPr>
        <w:rPr>
          <w:rFonts w:ascii="Times New Roman" w:hAnsi="Times New Roman" w:cs="Times New Roman"/>
          <w:b/>
          <w:sz w:val="24"/>
          <w:szCs w:val="24"/>
        </w:rPr>
      </w:pPr>
      <w:r w:rsidRPr="00AC7B4B">
        <w:rPr>
          <w:rFonts w:ascii="Times New Roman" w:hAnsi="Times New Roman" w:cs="Times New Roman"/>
          <w:b/>
          <w:sz w:val="24"/>
          <w:szCs w:val="24"/>
        </w:rPr>
        <w:t>ABSTRACT</w:t>
      </w:r>
    </w:p>
    <w:p w14:paraId="644E0E9A" w14:textId="77777777" w:rsidR="00A21321" w:rsidRPr="00A21321" w:rsidRDefault="00A21321" w:rsidP="00A21321">
      <w:pPr>
        <w:jc w:val="both"/>
        <w:rPr>
          <w:rFonts w:ascii="Times New Roman" w:hAnsi="Times New Roman" w:cs="Times New Roman"/>
          <w:sz w:val="24"/>
          <w:szCs w:val="24"/>
        </w:rPr>
      </w:pPr>
      <w:r w:rsidRPr="00A21321">
        <w:rPr>
          <w:rFonts w:ascii="Times New Roman" w:hAnsi="Times New Roman" w:cs="Times New Roman"/>
          <w:i/>
          <w:sz w:val="24"/>
          <w:szCs w:val="24"/>
        </w:rPr>
        <w:t xml:space="preserve">Physalis angulata L. </w:t>
      </w:r>
      <w:r w:rsidRPr="00A21321">
        <w:rPr>
          <w:rFonts w:ascii="Times New Roman" w:hAnsi="Times New Roman" w:cs="Times New Roman"/>
          <w:sz w:val="24"/>
          <w:szCs w:val="24"/>
        </w:rPr>
        <w:t xml:space="preserve">(Solanaceae) is traditionally used as a sedative, depurative, anti-rheumatic agent, and for earache relief; however, scientific validation of its antioxidant efficacy and safety remains limited. This study aimed to optimize aqueous extraction conditions to obtain a </w:t>
      </w:r>
      <w:r w:rsidRPr="00175D37">
        <w:rPr>
          <w:rFonts w:ascii="Times New Roman" w:hAnsi="Times New Roman" w:cs="Times New Roman"/>
          <w:i/>
          <w:sz w:val="24"/>
          <w:szCs w:val="24"/>
        </w:rPr>
        <w:t>P. angulata</w:t>
      </w:r>
      <w:r w:rsidRPr="00A21321">
        <w:rPr>
          <w:rFonts w:ascii="Times New Roman" w:hAnsi="Times New Roman" w:cs="Times New Roman"/>
          <w:sz w:val="24"/>
          <w:szCs w:val="24"/>
        </w:rPr>
        <w:t xml:space="preserve"> extract with high antioxidant activity and to evaluate its preliminary toxicity profile. Dried powdered plant material was extracted with water at varying temperatures (40–100 °C) and incubation times (30 min–3 h). Antioxidant capacity was assessed using DPPH radical scavenging activity, ferric reducing antioxidant power (FRAP), total phenolic content (TPC), and malondialdehyde (MDA) inhibition assays. Phytochemical profiling was conducted using HPLC, while safety evaluation included brine shrimp lethality and acute oral toxicity testing in rats.</w:t>
      </w:r>
      <w:r>
        <w:rPr>
          <w:rFonts w:ascii="Times New Roman" w:hAnsi="Times New Roman" w:cs="Times New Roman"/>
          <w:sz w:val="24"/>
          <w:szCs w:val="24"/>
        </w:rPr>
        <w:t xml:space="preserve"> </w:t>
      </w:r>
      <w:r w:rsidRPr="00A21321">
        <w:rPr>
          <w:rFonts w:ascii="Times New Roman" w:hAnsi="Times New Roman" w:cs="Times New Roman"/>
          <w:sz w:val="24"/>
          <w:szCs w:val="24"/>
        </w:rPr>
        <w:t>Extraction at 80 °C for 30 min yielded the highest DPPH inhibition and TPC, whereas optimal FRAP values were observed at 60–80 °C for 1 h. The lowest MDA levels were recorded at 100 °C for 2 h. HPLC analysis identified chlorogenic acid and rutin as the major phenolic constituents. The extract demonstrated only mild toxicity in the brine shrimp assay, with significant lethality observed at 5 mg/mL. In the acute toxicity study, no mortality, significant body weight changes, or persistent behavioral abnormalities were observed.</w:t>
      </w:r>
      <w:r>
        <w:rPr>
          <w:rFonts w:ascii="Times New Roman" w:hAnsi="Times New Roman" w:cs="Times New Roman"/>
          <w:sz w:val="24"/>
          <w:szCs w:val="24"/>
        </w:rPr>
        <w:t xml:space="preserve"> </w:t>
      </w:r>
      <w:r w:rsidRPr="00A21321">
        <w:rPr>
          <w:rFonts w:ascii="Times New Roman" w:hAnsi="Times New Roman" w:cs="Times New Roman"/>
          <w:sz w:val="24"/>
          <w:szCs w:val="24"/>
        </w:rPr>
        <w:t xml:space="preserve">Overall, optimized aqueous extracts of </w:t>
      </w:r>
      <w:r w:rsidRPr="00175D37">
        <w:rPr>
          <w:rFonts w:ascii="Times New Roman" w:hAnsi="Times New Roman" w:cs="Times New Roman"/>
          <w:i/>
          <w:sz w:val="24"/>
          <w:szCs w:val="24"/>
        </w:rPr>
        <w:t>P. angulata</w:t>
      </w:r>
      <w:r w:rsidRPr="00A21321">
        <w:rPr>
          <w:rFonts w:ascii="Times New Roman" w:hAnsi="Times New Roman" w:cs="Times New Roman"/>
          <w:sz w:val="24"/>
          <w:szCs w:val="24"/>
        </w:rPr>
        <w:t xml:space="preserve"> exhibit strong antioxidant activity with a favorable preliminary safety profile, supporting its potential as a natural antioxidant source for further in vivo investigations.</w:t>
      </w:r>
    </w:p>
    <w:p w14:paraId="21931146" w14:textId="77777777" w:rsidR="00D062E4" w:rsidRPr="00AC7B4B" w:rsidRDefault="00D062E4" w:rsidP="00A21321">
      <w:pPr>
        <w:jc w:val="both"/>
        <w:rPr>
          <w:rFonts w:ascii="Times New Roman" w:hAnsi="Times New Roman" w:cs="Times New Roman"/>
          <w:sz w:val="24"/>
          <w:szCs w:val="24"/>
        </w:rPr>
      </w:pPr>
      <w:r w:rsidRPr="00AC7B4B">
        <w:rPr>
          <w:rFonts w:ascii="Times New Roman" w:hAnsi="Times New Roman" w:cs="Times New Roman"/>
          <w:b/>
          <w:sz w:val="24"/>
          <w:szCs w:val="24"/>
        </w:rPr>
        <w:t>Keywords</w:t>
      </w:r>
      <w:r w:rsidRPr="00AC7B4B">
        <w:rPr>
          <w:rFonts w:ascii="Times New Roman" w:hAnsi="Times New Roman" w:cs="Times New Roman"/>
          <w:sz w:val="24"/>
          <w:szCs w:val="24"/>
        </w:rPr>
        <w:t xml:space="preserve">: </w:t>
      </w:r>
      <w:r w:rsidR="00346DFD" w:rsidRPr="00AC7B4B">
        <w:rPr>
          <w:rFonts w:ascii="Times New Roman" w:hAnsi="Times New Roman" w:cs="Times New Roman"/>
          <w:i/>
          <w:sz w:val="24"/>
          <w:szCs w:val="24"/>
        </w:rPr>
        <w:t>Physalis angulata</w:t>
      </w:r>
      <w:r w:rsidRPr="00AC7B4B">
        <w:rPr>
          <w:rFonts w:ascii="Times New Roman" w:hAnsi="Times New Roman" w:cs="Times New Roman"/>
          <w:sz w:val="24"/>
          <w:szCs w:val="24"/>
        </w:rPr>
        <w:t>, temperature, duration time, antioxidant, toxicity</w:t>
      </w:r>
    </w:p>
    <w:p w14:paraId="220A706A" w14:textId="77777777" w:rsidR="00D062E4" w:rsidRPr="00AC7B4B" w:rsidRDefault="00D062E4"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14:paraId="05875F03" w14:textId="77777777" w:rsidR="00D062E4" w:rsidRPr="00AC7B4B" w:rsidRDefault="00D062E4"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INTRODUCTION</w:t>
      </w:r>
    </w:p>
    <w:p w14:paraId="3554BB06" w14:textId="77777777" w:rsidR="00346DFD" w:rsidRPr="00AC7B4B" w:rsidRDefault="00346DFD"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14:paraId="0E97B338" w14:textId="77777777"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Cs/>
          <w:color w:val="000000"/>
          <w:kern w:val="2"/>
          <w:sz w:val="24"/>
          <w:szCs w:val="24"/>
          <w:u w:color="000000"/>
          <w:bdr w:val="nil"/>
          <w:lang w:eastAsia="ja-JP"/>
        </w:rPr>
        <w:t>Natural products derived from medicinal plants continue to attract significant scientific interest due to their long-standing traditional use and their potential as sources of bioactive compounds with health-promoting properties</w:t>
      </w:r>
      <w:r w:rsidR="007D1694">
        <w:rPr>
          <w:rFonts w:ascii="Times New Roman" w:eastAsia="Arial Unicode MS" w:hAnsi="Times New Roman" w:cs="Times New Roman"/>
          <w:bCs/>
          <w:color w:val="000000"/>
          <w:kern w:val="2"/>
          <w:sz w:val="24"/>
          <w:szCs w:val="24"/>
          <w:u w:color="000000"/>
          <w:bdr w:val="nil"/>
          <w:lang w:eastAsia="ja-JP"/>
        </w:rPr>
        <w:t xml:space="preserve"> (</w:t>
      </w:r>
      <w:r w:rsidR="007D1694" w:rsidRPr="007D1694">
        <w:rPr>
          <w:rFonts w:ascii="Times New Roman" w:eastAsia="Arial Unicode MS" w:hAnsi="Times New Roman" w:cs="Times New Roman"/>
          <w:bCs/>
          <w:color w:val="000000"/>
          <w:kern w:val="2"/>
          <w:sz w:val="24"/>
          <w:szCs w:val="24"/>
          <w:u w:color="000000"/>
          <w:bdr w:val="nil"/>
          <w:lang w:eastAsia="ja-JP"/>
        </w:rPr>
        <w:t>El-Saadony</w:t>
      </w:r>
      <w:r w:rsidR="007D1694">
        <w:rPr>
          <w:rFonts w:ascii="Times New Roman" w:eastAsia="Arial Unicode MS" w:hAnsi="Times New Roman" w:cs="Times New Roman"/>
          <w:bCs/>
          <w:color w:val="000000"/>
          <w:kern w:val="2"/>
          <w:sz w:val="24"/>
          <w:szCs w:val="24"/>
          <w:u w:color="000000"/>
          <w:bdr w:val="nil"/>
          <w:lang w:eastAsia="ja-JP"/>
        </w:rPr>
        <w:t xml:space="preserve"> </w:t>
      </w:r>
      <w:r w:rsidR="007D1694" w:rsidRPr="007D1694">
        <w:rPr>
          <w:rFonts w:ascii="Times New Roman" w:eastAsia="Arial Unicode MS" w:hAnsi="Times New Roman" w:cs="Times New Roman"/>
          <w:bCs/>
          <w:i/>
          <w:color w:val="000000"/>
          <w:kern w:val="2"/>
          <w:sz w:val="24"/>
          <w:szCs w:val="24"/>
          <w:u w:color="000000"/>
          <w:bdr w:val="nil"/>
          <w:lang w:eastAsia="ja-JP"/>
        </w:rPr>
        <w:t>et al</w:t>
      </w:r>
      <w:r w:rsidR="007D1694">
        <w:rPr>
          <w:rFonts w:ascii="Times New Roman" w:eastAsia="Arial Unicode MS" w:hAnsi="Times New Roman" w:cs="Times New Roman"/>
          <w:bCs/>
          <w:color w:val="000000"/>
          <w:kern w:val="2"/>
          <w:sz w:val="24"/>
          <w:szCs w:val="24"/>
          <w:u w:color="000000"/>
          <w:bdr w:val="nil"/>
          <w:lang w:eastAsia="ja-JP"/>
        </w:rPr>
        <w:t>., 2025</w:t>
      </w:r>
      <w:r w:rsidR="007D1694" w:rsidRPr="007D1694">
        <w:rPr>
          <w:rFonts w:ascii="Times New Roman" w:eastAsia="Arial Unicode MS" w:hAnsi="Times New Roman" w:cs="Times New Roman"/>
          <w:bCs/>
          <w:color w:val="000000"/>
          <w:kern w:val="2"/>
          <w:sz w:val="24"/>
          <w:szCs w:val="24"/>
          <w:u w:color="000000"/>
          <w:bdr w:val="nil"/>
          <w:lang w:eastAsia="ja-JP"/>
        </w:rPr>
        <w:t>)</w:t>
      </w:r>
      <w:r w:rsidRPr="00AC7B4B">
        <w:rPr>
          <w:rFonts w:ascii="Times New Roman" w:eastAsia="Arial Unicode MS" w:hAnsi="Times New Roman" w:cs="Times New Roman"/>
          <w:bCs/>
          <w:color w:val="000000"/>
          <w:kern w:val="2"/>
          <w:sz w:val="24"/>
          <w:szCs w:val="24"/>
          <w:u w:color="000000"/>
          <w:bdr w:val="nil"/>
          <w:lang w:eastAsia="ja-JP"/>
        </w:rPr>
        <w:t>. Among these, antioxidant-rich plant extracts have been extensively investigated for their ability to neutralize reactive oxygen species (ROS), which are implicated in the pathogenesis of various chronic diseases, including cardiovascular disorders, diabetes, neurodegenerative diseases, and cancer</w:t>
      </w:r>
      <w:r w:rsidR="007D1694">
        <w:rPr>
          <w:rFonts w:ascii="Times New Roman" w:eastAsia="Arial Unicode MS" w:hAnsi="Times New Roman" w:cs="Times New Roman"/>
          <w:bCs/>
          <w:color w:val="000000"/>
          <w:kern w:val="2"/>
          <w:sz w:val="24"/>
          <w:szCs w:val="24"/>
          <w:u w:color="000000"/>
          <w:bdr w:val="nil"/>
          <w:lang w:eastAsia="ja-JP"/>
        </w:rPr>
        <w:t xml:space="preserve"> (</w:t>
      </w:r>
      <w:r w:rsidR="007D1694" w:rsidRPr="007D1694">
        <w:rPr>
          <w:rFonts w:ascii="Times New Roman" w:eastAsia="Arial Unicode MS" w:hAnsi="Times New Roman" w:cs="Times New Roman"/>
          <w:bCs/>
          <w:color w:val="000000"/>
          <w:kern w:val="2"/>
          <w:sz w:val="24"/>
          <w:szCs w:val="24"/>
          <w:u w:color="000000"/>
          <w:bdr w:val="nil"/>
          <w:lang w:eastAsia="ja-JP"/>
        </w:rPr>
        <w:t>Muscolo</w:t>
      </w:r>
      <w:r w:rsidR="007D1694">
        <w:rPr>
          <w:rFonts w:ascii="Times New Roman" w:eastAsia="Arial Unicode MS" w:hAnsi="Times New Roman" w:cs="Times New Roman"/>
          <w:bCs/>
          <w:color w:val="000000"/>
          <w:kern w:val="2"/>
          <w:sz w:val="24"/>
          <w:szCs w:val="24"/>
          <w:u w:color="000000"/>
          <w:bdr w:val="nil"/>
          <w:lang w:eastAsia="ja-JP"/>
        </w:rPr>
        <w:t xml:space="preserve"> </w:t>
      </w:r>
      <w:r w:rsidR="007D1694" w:rsidRPr="007D1694">
        <w:rPr>
          <w:rFonts w:ascii="Times New Roman" w:eastAsia="Arial Unicode MS" w:hAnsi="Times New Roman" w:cs="Times New Roman"/>
          <w:bCs/>
          <w:i/>
          <w:color w:val="000000"/>
          <w:kern w:val="2"/>
          <w:sz w:val="24"/>
          <w:szCs w:val="24"/>
          <w:u w:color="000000"/>
          <w:bdr w:val="nil"/>
          <w:lang w:eastAsia="ja-JP"/>
        </w:rPr>
        <w:t>et al</w:t>
      </w:r>
      <w:r w:rsidR="007D1694">
        <w:rPr>
          <w:rFonts w:ascii="Times New Roman" w:eastAsia="Arial Unicode MS" w:hAnsi="Times New Roman" w:cs="Times New Roman"/>
          <w:bCs/>
          <w:color w:val="000000"/>
          <w:kern w:val="2"/>
          <w:sz w:val="24"/>
          <w:szCs w:val="24"/>
          <w:u w:color="000000"/>
          <w:bdr w:val="nil"/>
          <w:lang w:eastAsia="ja-JP"/>
        </w:rPr>
        <w:t>., 2024)</w:t>
      </w:r>
      <w:r w:rsidRPr="00AC7B4B">
        <w:rPr>
          <w:rFonts w:ascii="Times New Roman" w:eastAsia="Arial Unicode MS" w:hAnsi="Times New Roman" w:cs="Times New Roman"/>
          <w:bCs/>
          <w:color w:val="000000"/>
          <w:kern w:val="2"/>
          <w:sz w:val="24"/>
          <w:szCs w:val="24"/>
          <w:u w:color="000000"/>
          <w:bdr w:val="nil"/>
          <w:lang w:eastAsia="ja-JP"/>
        </w:rPr>
        <w:t>. Consequently, the identification and optimization of plant-based antioxidants, together with an evaluation of their safety, remain an important area of research.</w:t>
      </w:r>
    </w:p>
    <w:p w14:paraId="6CC31D3E" w14:textId="77777777"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1445D2AE" w14:textId="77777777"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D1694">
        <w:rPr>
          <w:rFonts w:ascii="Times New Roman" w:eastAsia="Arial Unicode MS" w:hAnsi="Times New Roman" w:cs="Times New Roman"/>
          <w:bCs/>
          <w:i/>
          <w:color w:val="000000"/>
          <w:kern w:val="2"/>
          <w:sz w:val="24"/>
          <w:szCs w:val="24"/>
          <w:u w:color="000000"/>
          <w:bdr w:val="nil"/>
          <w:lang w:eastAsia="ja-JP"/>
        </w:rPr>
        <w:t>Physalis angulata L</w:t>
      </w:r>
      <w:r w:rsidRPr="00AC7B4B">
        <w:rPr>
          <w:rFonts w:ascii="Times New Roman" w:eastAsia="Arial Unicode MS" w:hAnsi="Times New Roman" w:cs="Times New Roman"/>
          <w:bCs/>
          <w:color w:val="000000"/>
          <w:kern w:val="2"/>
          <w:sz w:val="24"/>
          <w:szCs w:val="24"/>
          <w:u w:color="000000"/>
          <w:bdr w:val="nil"/>
          <w:lang w:eastAsia="ja-JP"/>
        </w:rPr>
        <w:t>., a member of the Solanaceae family, is an annual herb widely distributed in tropical and subtropical regions</w:t>
      </w:r>
      <w:r w:rsidR="007D1694" w:rsidRPr="007D1694">
        <w:t xml:space="preserve"> </w:t>
      </w:r>
      <w:r w:rsidR="00E0133E">
        <w:t>(</w:t>
      </w:r>
      <w:r w:rsidR="007D1694" w:rsidRPr="007D1694">
        <w:rPr>
          <w:rFonts w:ascii="Times New Roman" w:eastAsia="Arial Unicode MS" w:hAnsi="Times New Roman" w:cs="Times New Roman"/>
          <w:bCs/>
          <w:color w:val="000000"/>
          <w:kern w:val="2"/>
          <w:sz w:val="24"/>
          <w:szCs w:val="24"/>
          <w:u w:color="000000"/>
          <w:bdr w:val="nil"/>
          <w:lang w:eastAsia="ja-JP"/>
        </w:rPr>
        <w:t>Ramakrishna</w:t>
      </w:r>
      <w:r w:rsidR="00E0133E">
        <w:rPr>
          <w:rFonts w:ascii="Times New Roman" w:eastAsia="Arial Unicode MS" w:hAnsi="Times New Roman" w:cs="Times New Roman"/>
          <w:bCs/>
          <w:color w:val="000000"/>
          <w:kern w:val="2"/>
          <w:sz w:val="24"/>
          <w:szCs w:val="24"/>
          <w:u w:color="000000"/>
          <w:bdr w:val="nil"/>
          <w:lang w:eastAsia="ja-JP"/>
        </w:rPr>
        <w:t xml:space="preserve"> </w:t>
      </w:r>
      <w:r w:rsidR="00E0133E" w:rsidRPr="00E0133E">
        <w:rPr>
          <w:rFonts w:ascii="Times New Roman" w:eastAsia="Arial Unicode MS" w:hAnsi="Times New Roman" w:cs="Times New Roman"/>
          <w:bCs/>
          <w:i/>
          <w:color w:val="000000"/>
          <w:kern w:val="2"/>
          <w:sz w:val="24"/>
          <w:szCs w:val="24"/>
          <w:u w:color="000000"/>
          <w:bdr w:val="nil"/>
          <w:lang w:eastAsia="ja-JP"/>
        </w:rPr>
        <w:t>et al</w:t>
      </w:r>
      <w:r w:rsidR="00E0133E">
        <w:rPr>
          <w:rFonts w:ascii="Times New Roman" w:eastAsia="Arial Unicode MS" w:hAnsi="Times New Roman" w:cs="Times New Roman"/>
          <w:bCs/>
          <w:color w:val="000000"/>
          <w:kern w:val="2"/>
          <w:sz w:val="24"/>
          <w:szCs w:val="24"/>
          <w:u w:color="000000"/>
          <w:bdr w:val="nil"/>
          <w:lang w:eastAsia="ja-JP"/>
        </w:rPr>
        <w:t>., 2022)</w:t>
      </w:r>
      <w:r w:rsidRPr="00AC7B4B">
        <w:rPr>
          <w:rFonts w:ascii="Times New Roman" w:eastAsia="Arial Unicode MS" w:hAnsi="Times New Roman" w:cs="Times New Roman"/>
          <w:bCs/>
          <w:color w:val="000000"/>
          <w:kern w:val="2"/>
          <w:sz w:val="24"/>
          <w:szCs w:val="24"/>
          <w:u w:color="000000"/>
          <w:bdr w:val="nil"/>
          <w:lang w:eastAsia="ja-JP"/>
        </w:rPr>
        <w:t>. In Malaysia, it is commonly known as “letup-letup” and has been traditionally used for various medicinal purposes, including as a sedative, depurative, anti-rheumatic agent, and for the relief of earache</w:t>
      </w:r>
      <w:r w:rsidR="00E0133E">
        <w:rPr>
          <w:rFonts w:ascii="Times New Roman" w:eastAsia="Arial Unicode MS" w:hAnsi="Times New Roman" w:cs="Times New Roman"/>
          <w:bCs/>
          <w:color w:val="000000"/>
          <w:kern w:val="2"/>
          <w:sz w:val="24"/>
          <w:szCs w:val="24"/>
          <w:u w:color="000000"/>
          <w:bdr w:val="nil"/>
          <w:lang w:eastAsia="ja-JP"/>
        </w:rPr>
        <w:t xml:space="preserve"> (Lem </w:t>
      </w:r>
      <w:r w:rsidR="00E0133E" w:rsidRPr="00E0133E">
        <w:rPr>
          <w:rFonts w:ascii="Times New Roman" w:eastAsia="Arial Unicode MS" w:hAnsi="Times New Roman" w:cs="Times New Roman"/>
          <w:bCs/>
          <w:i/>
          <w:color w:val="000000"/>
          <w:kern w:val="2"/>
          <w:sz w:val="24"/>
          <w:szCs w:val="24"/>
          <w:u w:color="000000"/>
          <w:bdr w:val="nil"/>
          <w:lang w:eastAsia="ja-JP"/>
        </w:rPr>
        <w:t>et al</w:t>
      </w:r>
      <w:r w:rsidR="00E0133E">
        <w:rPr>
          <w:rFonts w:ascii="Times New Roman" w:eastAsia="Arial Unicode MS" w:hAnsi="Times New Roman" w:cs="Times New Roman"/>
          <w:bCs/>
          <w:color w:val="000000"/>
          <w:kern w:val="2"/>
          <w:sz w:val="24"/>
          <w:szCs w:val="24"/>
          <w:u w:color="000000"/>
          <w:bdr w:val="nil"/>
          <w:lang w:eastAsia="ja-JP"/>
        </w:rPr>
        <w:t>., 2022)</w:t>
      </w:r>
      <w:r w:rsidRPr="00AC7B4B">
        <w:rPr>
          <w:rFonts w:ascii="Times New Roman" w:eastAsia="Arial Unicode MS" w:hAnsi="Times New Roman" w:cs="Times New Roman"/>
          <w:bCs/>
          <w:color w:val="000000"/>
          <w:kern w:val="2"/>
          <w:sz w:val="24"/>
          <w:szCs w:val="24"/>
          <w:u w:color="000000"/>
          <w:bdr w:val="nil"/>
          <w:lang w:eastAsia="ja-JP"/>
        </w:rPr>
        <w:t>. Ethnomedicinal reports have also described its use in the management of inflammation, pain, and metabolic disorders</w:t>
      </w:r>
      <w:r w:rsidR="00335A40">
        <w:rPr>
          <w:rFonts w:ascii="Times New Roman" w:eastAsia="Arial Unicode MS" w:hAnsi="Times New Roman" w:cs="Times New Roman"/>
          <w:bCs/>
          <w:color w:val="000000"/>
          <w:kern w:val="2"/>
          <w:sz w:val="24"/>
          <w:szCs w:val="24"/>
          <w:u w:color="000000"/>
          <w:bdr w:val="nil"/>
          <w:lang w:eastAsia="ja-JP"/>
        </w:rPr>
        <w:t xml:space="preserve"> (</w:t>
      </w:r>
      <w:r w:rsidR="00335A40" w:rsidRPr="00335A40">
        <w:rPr>
          <w:rFonts w:ascii="Times New Roman" w:eastAsia="Arial Unicode MS" w:hAnsi="Times New Roman" w:cs="Times New Roman"/>
          <w:bCs/>
          <w:color w:val="000000"/>
          <w:kern w:val="2"/>
          <w:sz w:val="24"/>
          <w:szCs w:val="24"/>
          <w:u w:color="000000"/>
          <w:bdr w:val="nil"/>
          <w:lang w:eastAsia="ja-JP"/>
        </w:rPr>
        <w:t>Novitasari</w:t>
      </w:r>
      <w:r w:rsidR="00335A40">
        <w:rPr>
          <w:rFonts w:ascii="Times New Roman" w:eastAsia="Arial Unicode MS" w:hAnsi="Times New Roman" w:cs="Times New Roman"/>
          <w:bCs/>
          <w:color w:val="000000"/>
          <w:kern w:val="2"/>
          <w:sz w:val="24"/>
          <w:szCs w:val="24"/>
          <w:u w:color="000000"/>
          <w:bdr w:val="nil"/>
          <w:lang w:eastAsia="ja-JP"/>
        </w:rPr>
        <w:t xml:space="preserve"> </w:t>
      </w:r>
      <w:r w:rsidR="00335A40" w:rsidRPr="00335A40">
        <w:rPr>
          <w:rFonts w:ascii="Times New Roman" w:eastAsia="Arial Unicode MS" w:hAnsi="Times New Roman" w:cs="Times New Roman"/>
          <w:bCs/>
          <w:i/>
          <w:color w:val="000000"/>
          <w:kern w:val="2"/>
          <w:sz w:val="24"/>
          <w:szCs w:val="24"/>
          <w:u w:color="000000"/>
          <w:bdr w:val="nil"/>
          <w:lang w:eastAsia="ja-JP"/>
        </w:rPr>
        <w:t>et al</w:t>
      </w:r>
      <w:r w:rsidR="00335A40">
        <w:rPr>
          <w:rFonts w:ascii="Times New Roman" w:eastAsia="Arial Unicode MS" w:hAnsi="Times New Roman" w:cs="Times New Roman"/>
          <w:bCs/>
          <w:color w:val="000000"/>
          <w:kern w:val="2"/>
          <w:sz w:val="24"/>
          <w:szCs w:val="24"/>
          <w:u w:color="000000"/>
          <w:bdr w:val="nil"/>
          <w:lang w:eastAsia="ja-JP"/>
        </w:rPr>
        <w:t>., 2024)</w:t>
      </w:r>
      <w:r w:rsidRPr="00AC7B4B">
        <w:rPr>
          <w:rFonts w:ascii="Times New Roman" w:eastAsia="Arial Unicode MS" w:hAnsi="Times New Roman" w:cs="Times New Roman"/>
          <w:bCs/>
          <w:color w:val="000000"/>
          <w:kern w:val="2"/>
          <w:sz w:val="24"/>
          <w:szCs w:val="24"/>
          <w:u w:color="000000"/>
          <w:bdr w:val="nil"/>
          <w:lang w:eastAsia="ja-JP"/>
        </w:rPr>
        <w:t>. Despite its extensive traditional application, scientific studies validating its antioxidant potential and safety profile are still relatively limited.</w:t>
      </w:r>
    </w:p>
    <w:p w14:paraId="55B01A20" w14:textId="77777777"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5FE73150" w14:textId="77777777" w:rsid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Cs/>
          <w:color w:val="000000"/>
          <w:kern w:val="2"/>
          <w:sz w:val="24"/>
          <w:szCs w:val="24"/>
          <w:u w:color="000000"/>
          <w:bdr w:val="nil"/>
          <w:lang w:eastAsia="ja-JP"/>
        </w:rPr>
        <w:t xml:space="preserve">Previous pharmacological investigations have demonstrated that </w:t>
      </w:r>
      <w:r w:rsidRPr="00E0133E">
        <w:rPr>
          <w:rFonts w:ascii="Times New Roman" w:eastAsia="Arial Unicode MS" w:hAnsi="Times New Roman" w:cs="Times New Roman"/>
          <w:bCs/>
          <w:i/>
          <w:color w:val="000000"/>
          <w:kern w:val="2"/>
          <w:sz w:val="24"/>
          <w:szCs w:val="24"/>
          <w:u w:color="000000"/>
          <w:bdr w:val="nil"/>
          <w:lang w:eastAsia="ja-JP"/>
        </w:rPr>
        <w:t>P. angulata</w:t>
      </w:r>
      <w:r w:rsidRPr="00AC7B4B">
        <w:rPr>
          <w:rFonts w:ascii="Times New Roman" w:eastAsia="Arial Unicode MS" w:hAnsi="Times New Roman" w:cs="Times New Roman"/>
          <w:bCs/>
          <w:color w:val="000000"/>
          <w:kern w:val="2"/>
          <w:sz w:val="24"/>
          <w:szCs w:val="24"/>
          <w:u w:color="000000"/>
          <w:bdr w:val="nil"/>
          <w:lang w:eastAsia="ja-JP"/>
        </w:rPr>
        <w:t xml:space="preserve"> exhibits anti-</w:t>
      </w:r>
      <w:r w:rsidRPr="00AC7B4B">
        <w:rPr>
          <w:rFonts w:ascii="Times New Roman" w:eastAsia="Arial Unicode MS" w:hAnsi="Times New Roman" w:cs="Times New Roman"/>
          <w:bCs/>
          <w:color w:val="000000"/>
          <w:kern w:val="2"/>
          <w:sz w:val="24"/>
          <w:szCs w:val="24"/>
          <w:u w:color="000000"/>
          <w:bdr w:val="nil"/>
          <w:lang w:eastAsia="ja-JP"/>
        </w:rPr>
        <w:lastRenderedPageBreak/>
        <w:t>inflammatory, antinociceptive, antipyretic, and antidiabetic activities, suggesting the presence of bioactive phytochemicals with significant therapeutic potential</w:t>
      </w:r>
      <w:r w:rsidR="00335A40">
        <w:rPr>
          <w:rFonts w:ascii="Times New Roman" w:eastAsia="Arial Unicode MS" w:hAnsi="Times New Roman" w:cs="Times New Roman"/>
          <w:bCs/>
          <w:color w:val="000000"/>
          <w:kern w:val="2"/>
          <w:sz w:val="24"/>
          <w:szCs w:val="24"/>
          <w:u w:color="000000"/>
          <w:bdr w:val="nil"/>
          <w:lang w:eastAsia="ja-JP"/>
        </w:rPr>
        <w:t xml:space="preserve"> (</w:t>
      </w:r>
      <w:r w:rsidR="00335A40" w:rsidRPr="00335A40">
        <w:rPr>
          <w:rFonts w:ascii="Times New Roman" w:eastAsia="Arial Unicode MS" w:hAnsi="Times New Roman" w:cs="Times New Roman"/>
          <w:bCs/>
          <w:color w:val="000000"/>
          <w:kern w:val="2"/>
          <w:sz w:val="24"/>
          <w:szCs w:val="24"/>
          <w:u w:color="000000"/>
          <w:bdr w:val="nil"/>
          <w:lang w:eastAsia="ja-JP"/>
        </w:rPr>
        <w:t>Tuan Anh</w:t>
      </w:r>
      <w:r w:rsidR="00335A40">
        <w:rPr>
          <w:rFonts w:ascii="Times New Roman" w:eastAsia="Arial Unicode MS" w:hAnsi="Times New Roman" w:cs="Times New Roman"/>
          <w:bCs/>
          <w:color w:val="000000"/>
          <w:kern w:val="2"/>
          <w:sz w:val="24"/>
          <w:szCs w:val="24"/>
          <w:u w:color="000000"/>
          <w:bdr w:val="nil"/>
          <w:lang w:eastAsia="ja-JP"/>
        </w:rPr>
        <w:t xml:space="preserve"> </w:t>
      </w:r>
      <w:r w:rsidR="00335A40" w:rsidRPr="00335A40">
        <w:rPr>
          <w:rFonts w:ascii="Times New Roman" w:eastAsia="Arial Unicode MS" w:hAnsi="Times New Roman" w:cs="Times New Roman"/>
          <w:bCs/>
          <w:i/>
          <w:color w:val="000000"/>
          <w:kern w:val="2"/>
          <w:sz w:val="24"/>
          <w:szCs w:val="24"/>
          <w:u w:color="000000"/>
          <w:bdr w:val="nil"/>
          <w:lang w:eastAsia="ja-JP"/>
        </w:rPr>
        <w:t>et al</w:t>
      </w:r>
      <w:r w:rsidR="00335A40">
        <w:rPr>
          <w:rFonts w:ascii="Times New Roman" w:eastAsia="Arial Unicode MS" w:hAnsi="Times New Roman" w:cs="Times New Roman"/>
          <w:bCs/>
          <w:color w:val="000000"/>
          <w:kern w:val="2"/>
          <w:sz w:val="24"/>
          <w:szCs w:val="24"/>
          <w:u w:color="000000"/>
          <w:bdr w:val="nil"/>
          <w:lang w:eastAsia="ja-JP"/>
        </w:rPr>
        <w:t>., 2021)</w:t>
      </w:r>
      <w:r w:rsidRPr="00AC7B4B">
        <w:rPr>
          <w:rFonts w:ascii="Times New Roman" w:eastAsia="Arial Unicode MS" w:hAnsi="Times New Roman" w:cs="Times New Roman"/>
          <w:bCs/>
          <w:color w:val="000000"/>
          <w:kern w:val="2"/>
          <w:sz w:val="24"/>
          <w:szCs w:val="24"/>
          <w:u w:color="000000"/>
          <w:bdr w:val="nil"/>
          <w:lang w:eastAsia="ja-JP"/>
        </w:rPr>
        <w:t xml:space="preserve">. Phytochemical studies have reported that </w:t>
      </w:r>
      <w:r w:rsidRPr="00FB4D22">
        <w:rPr>
          <w:rFonts w:ascii="Times New Roman" w:eastAsia="Arial Unicode MS" w:hAnsi="Times New Roman" w:cs="Times New Roman"/>
          <w:bCs/>
          <w:i/>
          <w:color w:val="000000"/>
          <w:kern w:val="2"/>
          <w:sz w:val="24"/>
          <w:szCs w:val="24"/>
          <w:u w:color="000000"/>
          <w:bdr w:val="nil"/>
          <w:lang w:eastAsia="ja-JP"/>
        </w:rPr>
        <w:t>P. angulata</w:t>
      </w:r>
      <w:r w:rsidRPr="00AC7B4B">
        <w:rPr>
          <w:rFonts w:ascii="Times New Roman" w:eastAsia="Arial Unicode MS" w:hAnsi="Times New Roman" w:cs="Times New Roman"/>
          <w:bCs/>
          <w:color w:val="000000"/>
          <w:kern w:val="2"/>
          <w:sz w:val="24"/>
          <w:szCs w:val="24"/>
          <w:u w:color="000000"/>
          <w:bdr w:val="nil"/>
          <w:lang w:eastAsia="ja-JP"/>
        </w:rPr>
        <w:t xml:space="preserve"> contains various secondary metabolites, including physalins, withanolides, flavonoids, and phenolic acids, which are known contributors to antioxidant activity</w:t>
      </w:r>
      <w:r w:rsidR="00260B30">
        <w:rPr>
          <w:rFonts w:ascii="Times New Roman" w:eastAsia="Arial Unicode MS" w:hAnsi="Times New Roman" w:cs="Times New Roman"/>
          <w:bCs/>
          <w:color w:val="000000"/>
          <w:kern w:val="2"/>
          <w:sz w:val="24"/>
          <w:szCs w:val="24"/>
          <w:u w:color="000000"/>
          <w:bdr w:val="nil"/>
          <w:lang w:eastAsia="ja-JP"/>
        </w:rPr>
        <w:t xml:space="preserve"> (</w:t>
      </w:r>
      <w:r w:rsidR="00260B30" w:rsidRPr="00260B30">
        <w:rPr>
          <w:rFonts w:ascii="Times New Roman" w:eastAsia="Arial Unicode MS" w:hAnsi="Times New Roman" w:cs="Times New Roman"/>
          <w:bCs/>
          <w:color w:val="000000"/>
          <w:kern w:val="2"/>
          <w:sz w:val="24"/>
          <w:szCs w:val="24"/>
          <w:u w:color="000000"/>
          <w:bdr w:val="nil"/>
          <w:lang w:eastAsia="ja-JP"/>
        </w:rPr>
        <w:t>Pillai</w:t>
      </w:r>
      <w:r w:rsidR="00260B30">
        <w:rPr>
          <w:rFonts w:ascii="Times New Roman" w:eastAsia="Arial Unicode MS" w:hAnsi="Times New Roman" w:cs="Times New Roman"/>
          <w:bCs/>
          <w:color w:val="000000"/>
          <w:kern w:val="2"/>
          <w:sz w:val="24"/>
          <w:szCs w:val="24"/>
          <w:u w:color="000000"/>
          <w:bdr w:val="nil"/>
          <w:lang w:eastAsia="ja-JP"/>
        </w:rPr>
        <w:t xml:space="preserve"> </w:t>
      </w:r>
      <w:r w:rsidR="00260B30" w:rsidRPr="00260B30">
        <w:rPr>
          <w:rFonts w:ascii="Times New Roman" w:eastAsia="Arial Unicode MS" w:hAnsi="Times New Roman" w:cs="Times New Roman"/>
          <w:bCs/>
          <w:i/>
          <w:color w:val="000000"/>
          <w:kern w:val="2"/>
          <w:sz w:val="24"/>
          <w:szCs w:val="24"/>
          <w:u w:color="000000"/>
          <w:bdr w:val="nil"/>
          <w:lang w:eastAsia="ja-JP"/>
        </w:rPr>
        <w:t>et al</w:t>
      </w:r>
      <w:r w:rsidR="00260B30">
        <w:rPr>
          <w:rFonts w:ascii="Times New Roman" w:eastAsia="Arial Unicode MS" w:hAnsi="Times New Roman" w:cs="Times New Roman"/>
          <w:bCs/>
          <w:color w:val="000000"/>
          <w:kern w:val="2"/>
          <w:sz w:val="24"/>
          <w:szCs w:val="24"/>
          <w:u w:color="000000"/>
          <w:bdr w:val="nil"/>
          <w:lang w:eastAsia="ja-JP"/>
        </w:rPr>
        <w:t>., 2024)</w:t>
      </w:r>
      <w:r w:rsidRPr="00AC7B4B">
        <w:rPr>
          <w:rFonts w:ascii="Times New Roman" w:eastAsia="Arial Unicode MS" w:hAnsi="Times New Roman" w:cs="Times New Roman"/>
          <w:bCs/>
          <w:color w:val="000000"/>
          <w:kern w:val="2"/>
          <w:sz w:val="24"/>
          <w:szCs w:val="24"/>
          <w:u w:color="000000"/>
          <w:bdr w:val="nil"/>
          <w:lang w:eastAsia="ja-JP"/>
        </w:rPr>
        <w:t xml:space="preserve">. </w:t>
      </w:r>
    </w:p>
    <w:p w14:paraId="435BB549" w14:textId="77777777" w:rsidR="00260B30" w:rsidRPr="00AC7B4B" w:rsidRDefault="00260B30"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30468896" w14:textId="77777777"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Cs/>
          <w:color w:val="000000"/>
          <w:kern w:val="2"/>
          <w:sz w:val="24"/>
          <w:szCs w:val="24"/>
          <w:u w:color="000000"/>
          <w:bdr w:val="nil"/>
          <w:lang w:eastAsia="ja-JP"/>
        </w:rPr>
        <w:t>The antioxidant efficacy of plant extracts is strongly influenced by extraction parameters, including solvent type, temperature, and extraction duration</w:t>
      </w:r>
      <w:r w:rsidR="00EE777E">
        <w:rPr>
          <w:rFonts w:ascii="Times New Roman" w:eastAsia="Arial Unicode MS" w:hAnsi="Times New Roman" w:cs="Times New Roman"/>
          <w:bCs/>
          <w:color w:val="000000"/>
          <w:kern w:val="2"/>
          <w:sz w:val="24"/>
          <w:szCs w:val="24"/>
          <w:u w:color="000000"/>
          <w:bdr w:val="nil"/>
          <w:lang w:eastAsia="ja-JP"/>
        </w:rPr>
        <w:t xml:space="preserve"> (Xu </w:t>
      </w:r>
      <w:r w:rsidR="00EE777E" w:rsidRPr="00EE777E">
        <w:rPr>
          <w:rFonts w:ascii="Times New Roman" w:eastAsia="Arial Unicode MS" w:hAnsi="Times New Roman" w:cs="Times New Roman"/>
          <w:bCs/>
          <w:i/>
          <w:color w:val="000000"/>
          <w:kern w:val="2"/>
          <w:sz w:val="24"/>
          <w:szCs w:val="24"/>
          <w:u w:color="000000"/>
          <w:bdr w:val="nil"/>
          <w:lang w:eastAsia="ja-JP"/>
        </w:rPr>
        <w:t>et al</w:t>
      </w:r>
      <w:r w:rsidR="00EE777E">
        <w:rPr>
          <w:rFonts w:ascii="Times New Roman" w:eastAsia="Arial Unicode MS" w:hAnsi="Times New Roman" w:cs="Times New Roman"/>
          <w:bCs/>
          <w:color w:val="000000"/>
          <w:kern w:val="2"/>
          <w:sz w:val="24"/>
          <w:szCs w:val="24"/>
          <w:u w:color="000000"/>
          <w:bdr w:val="nil"/>
          <w:lang w:eastAsia="ja-JP"/>
        </w:rPr>
        <w:t>., 2017)</w:t>
      </w:r>
      <w:r w:rsidRPr="00AC7B4B">
        <w:rPr>
          <w:rFonts w:ascii="Times New Roman" w:eastAsia="Arial Unicode MS" w:hAnsi="Times New Roman" w:cs="Times New Roman"/>
          <w:bCs/>
          <w:color w:val="000000"/>
          <w:kern w:val="2"/>
          <w:sz w:val="24"/>
          <w:szCs w:val="24"/>
          <w:u w:color="000000"/>
          <w:bdr w:val="nil"/>
          <w:lang w:eastAsia="ja-JP"/>
        </w:rPr>
        <w:t>. Aqueous extraction is especially relevant for traditional medicinal use and food-related applications; however, inappropriate extraction conditions may lead to suboptimal recovery of bioactive compounds or degradation of thermolabile constituents</w:t>
      </w:r>
      <w:r w:rsidR="00EE777E">
        <w:rPr>
          <w:rFonts w:ascii="Times New Roman" w:eastAsia="Arial Unicode MS" w:hAnsi="Times New Roman" w:cs="Times New Roman"/>
          <w:bCs/>
          <w:color w:val="000000"/>
          <w:kern w:val="2"/>
          <w:sz w:val="24"/>
          <w:szCs w:val="24"/>
          <w:u w:color="000000"/>
          <w:bdr w:val="nil"/>
          <w:lang w:eastAsia="ja-JP"/>
        </w:rPr>
        <w:t xml:space="preserve"> (</w:t>
      </w:r>
      <w:r w:rsidR="00EE777E" w:rsidRPr="00EE777E">
        <w:rPr>
          <w:rFonts w:ascii="Times New Roman" w:eastAsia="Arial Unicode MS" w:hAnsi="Times New Roman" w:cs="Times New Roman"/>
          <w:bCs/>
          <w:color w:val="000000"/>
          <w:kern w:val="2"/>
          <w:sz w:val="24"/>
          <w:szCs w:val="24"/>
          <w:u w:color="000000"/>
          <w:bdr w:val="nil"/>
          <w:lang w:eastAsia="ja-JP"/>
        </w:rPr>
        <w:t>Zhang</w:t>
      </w:r>
      <w:r w:rsidR="00EE777E">
        <w:rPr>
          <w:rFonts w:ascii="Times New Roman" w:eastAsia="Arial Unicode MS" w:hAnsi="Times New Roman" w:cs="Times New Roman"/>
          <w:bCs/>
          <w:color w:val="000000"/>
          <w:kern w:val="2"/>
          <w:sz w:val="24"/>
          <w:szCs w:val="24"/>
          <w:u w:color="000000"/>
          <w:bdr w:val="nil"/>
          <w:lang w:eastAsia="ja-JP"/>
        </w:rPr>
        <w:t xml:space="preserve"> </w:t>
      </w:r>
      <w:r w:rsidR="00EE777E" w:rsidRPr="00EE777E">
        <w:rPr>
          <w:rFonts w:ascii="Times New Roman" w:eastAsia="Arial Unicode MS" w:hAnsi="Times New Roman" w:cs="Times New Roman"/>
          <w:bCs/>
          <w:i/>
          <w:color w:val="000000"/>
          <w:kern w:val="2"/>
          <w:sz w:val="24"/>
          <w:szCs w:val="24"/>
          <w:u w:color="000000"/>
          <w:bdr w:val="nil"/>
          <w:lang w:eastAsia="ja-JP"/>
        </w:rPr>
        <w:t>et al</w:t>
      </w:r>
      <w:r w:rsidR="00EE777E">
        <w:rPr>
          <w:rFonts w:ascii="Times New Roman" w:eastAsia="Arial Unicode MS" w:hAnsi="Times New Roman" w:cs="Times New Roman"/>
          <w:bCs/>
          <w:color w:val="000000"/>
          <w:kern w:val="2"/>
          <w:sz w:val="24"/>
          <w:szCs w:val="24"/>
          <w:u w:color="000000"/>
          <w:bdr w:val="nil"/>
          <w:lang w:eastAsia="ja-JP"/>
        </w:rPr>
        <w:t>., 2018)</w:t>
      </w:r>
      <w:r w:rsidRPr="00AC7B4B">
        <w:rPr>
          <w:rFonts w:ascii="Times New Roman" w:eastAsia="Arial Unicode MS" w:hAnsi="Times New Roman" w:cs="Times New Roman"/>
          <w:bCs/>
          <w:color w:val="000000"/>
          <w:kern w:val="2"/>
          <w:sz w:val="24"/>
          <w:szCs w:val="24"/>
          <w:u w:color="000000"/>
          <w:bdr w:val="nil"/>
          <w:lang w:eastAsia="ja-JP"/>
        </w:rPr>
        <w:t>. Therefore, optimizing extraction temperature and time is crucial to maximize antioxidant activity while preserving compound stability.</w:t>
      </w:r>
    </w:p>
    <w:p w14:paraId="1CF2BEE2" w14:textId="77777777"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27919628" w14:textId="77777777"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Cs/>
          <w:color w:val="000000"/>
          <w:kern w:val="2"/>
          <w:sz w:val="24"/>
          <w:szCs w:val="24"/>
          <w:u w:color="000000"/>
          <w:bdr w:val="nil"/>
          <w:lang w:eastAsia="ja-JP"/>
        </w:rPr>
        <w:t>In addition to bioactivity, safety evaluation is a fundamental requirement in the early development of plant-based products</w:t>
      </w:r>
      <w:r w:rsidR="00FB4D22">
        <w:rPr>
          <w:rFonts w:ascii="Times New Roman" w:eastAsia="Arial Unicode MS" w:hAnsi="Times New Roman" w:cs="Times New Roman"/>
          <w:bCs/>
          <w:color w:val="000000"/>
          <w:kern w:val="2"/>
          <w:sz w:val="24"/>
          <w:szCs w:val="24"/>
          <w:u w:color="000000"/>
          <w:bdr w:val="nil"/>
          <w:lang w:eastAsia="ja-JP"/>
        </w:rPr>
        <w:t xml:space="preserve"> (</w:t>
      </w:r>
      <w:r w:rsidR="00FB4D22" w:rsidRPr="00FB4D22">
        <w:rPr>
          <w:rFonts w:ascii="Times New Roman" w:eastAsia="Arial Unicode MS" w:hAnsi="Times New Roman" w:cs="Times New Roman"/>
          <w:bCs/>
          <w:color w:val="000000"/>
          <w:kern w:val="2"/>
          <w:sz w:val="24"/>
          <w:szCs w:val="24"/>
          <w:u w:color="000000"/>
          <w:bdr w:val="nil"/>
          <w:lang w:eastAsia="ja-JP"/>
        </w:rPr>
        <w:t>Najmi</w:t>
      </w:r>
      <w:r w:rsidR="00FB4D22">
        <w:rPr>
          <w:rFonts w:ascii="Times New Roman" w:eastAsia="Arial Unicode MS" w:hAnsi="Times New Roman" w:cs="Times New Roman"/>
          <w:bCs/>
          <w:color w:val="000000"/>
          <w:kern w:val="2"/>
          <w:sz w:val="24"/>
          <w:szCs w:val="24"/>
          <w:u w:color="000000"/>
          <w:bdr w:val="nil"/>
          <w:lang w:eastAsia="ja-JP"/>
        </w:rPr>
        <w:t xml:space="preserve"> </w:t>
      </w:r>
      <w:r w:rsidR="00FB4D22" w:rsidRPr="00FB4D22">
        <w:rPr>
          <w:rFonts w:ascii="Times New Roman" w:eastAsia="Arial Unicode MS" w:hAnsi="Times New Roman" w:cs="Times New Roman"/>
          <w:bCs/>
          <w:i/>
          <w:color w:val="000000"/>
          <w:kern w:val="2"/>
          <w:sz w:val="24"/>
          <w:szCs w:val="24"/>
          <w:u w:color="000000"/>
          <w:bdr w:val="nil"/>
          <w:lang w:eastAsia="ja-JP"/>
        </w:rPr>
        <w:t>et al</w:t>
      </w:r>
      <w:r w:rsidR="00FB4D22">
        <w:rPr>
          <w:rFonts w:ascii="Times New Roman" w:eastAsia="Arial Unicode MS" w:hAnsi="Times New Roman" w:cs="Times New Roman"/>
          <w:bCs/>
          <w:color w:val="000000"/>
          <w:kern w:val="2"/>
          <w:sz w:val="24"/>
          <w:szCs w:val="24"/>
          <w:u w:color="000000"/>
          <w:bdr w:val="nil"/>
          <w:lang w:eastAsia="ja-JP"/>
        </w:rPr>
        <w:t>., 2022</w:t>
      </w:r>
      <w:r w:rsidR="00FB4D22" w:rsidRPr="00FB4D22">
        <w:rPr>
          <w:rFonts w:ascii="Times New Roman" w:eastAsia="Arial Unicode MS" w:hAnsi="Times New Roman" w:cs="Times New Roman"/>
          <w:bCs/>
          <w:color w:val="000000"/>
          <w:kern w:val="2"/>
          <w:sz w:val="24"/>
          <w:szCs w:val="24"/>
          <w:u w:color="000000"/>
          <w:bdr w:val="nil"/>
          <w:lang w:eastAsia="ja-JP"/>
        </w:rPr>
        <w:t>)</w:t>
      </w:r>
      <w:r w:rsidRPr="00AC7B4B">
        <w:rPr>
          <w:rFonts w:ascii="Times New Roman" w:eastAsia="Arial Unicode MS" w:hAnsi="Times New Roman" w:cs="Times New Roman"/>
          <w:bCs/>
          <w:color w:val="000000"/>
          <w:kern w:val="2"/>
          <w:sz w:val="24"/>
          <w:szCs w:val="24"/>
          <w:u w:color="000000"/>
          <w:bdr w:val="nil"/>
          <w:lang w:eastAsia="ja-JP"/>
        </w:rPr>
        <w:t>. Preliminary toxicity screening methods, such as the brine shrimp lethality test, provide a rapid and cost-effective approach for assessing potential cytotoxicity and guiding subsequent in vivo safety studies</w:t>
      </w:r>
      <w:r w:rsidR="00FB4D22">
        <w:rPr>
          <w:rFonts w:ascii="Times New Roman" w:eastAsia="Arial Unicode MS" w:hAnsi="Times New Roman" w:cs="Times New Roman"/>
          <w:bCs/>
          <w:color w:val="000000"/>
          <w:kern w:val="2"/>
          <w:sz w:val="24"/>
          <w:szCs w:val="24"/>
          <w:u w:color="000000"/>
          <w:bdr w:val="nil"/>
          <w:lang w:eastAsia="ja-JP"/>
        </w:rPr>
        <w:t xml:space="preserve"> (</w:t>
      </w:r>
      <w:r w:rsidR="00FB4D22" w:rsidRPr="00FB4D22">
        <w:rPr>
          <w:rFonts w:ascii="Times New Roman" w:eastAsia="Arial Unicode MS" w:hAnsi="Times New Roman" w:cs="Times New Roman"/>
          <w:bCs/>
          <w:color w:val="000000"/>
          <w:kern w:val="2"/>
          <w:sz w:val="24"/>
          <w:szCs w:val="24"/>
          <w:u w:color="000000"/>
          <w:bdr w:val="nil"/>
          <w:lang w:eastAsia="ja-JP"/>
        </w:rPr>
        <w:t>Banti</w:t>
      </w:r>
      <w:r w:rsidR="00FB4D22">
        <w:rPr>
          <w:rFonts w:ascii="Times New Roman" w:eastAsia="Arial Unicode MS" w:hAnsi="Times New Roman" w:cs="Times New Roman"/>
          <w:bCs/>
          <w:color w:val="000000"/>
          <w:kern w:val="2"/>
          <w:sz w:val="24"/>
          <w:szCs w:val="24"/>
          <w:u w:color="000000"/>
          <w:bdr w:val="nil"/>
          <w:lang w:eastAsia="ja-JP"/>
        </w:rPr>
        <w:t xml:space="preserve"> </w:t>
      </w:r>
      <w:r w:rsidR="00FB4D22" w:rsidRPr="00FB4D22">
        <w:rPr>
          <w:rFonts w:ascii="Times New Roman" w:eastAsia="Arial Unicode MS" w:hAnsi="Times New Roman" w:cs="Times New Roman"/>
          <w:bCs/>
          <w:i/>
          <w:color w:val="000000"/>
          <w:kern w:val="2"/>
          <w:sz w:val="24"/>
          <w:szCs w:val="24"/>
          <w:u w:color="000000"/>
          <w:bdr w:val="nil"/>
          <w:lang w:eastAsia="ja-JP"/>
        </w:rPr>
        <w:t>et al</w:t>
      </w:r>
      <w:r w:rsidR="00FB4D22">
        <w:rPr>
          <w:rFonts w:ascii="Times New Roman" w:eastAsia="Arial Unicode MS" w:hAnsi="Times New Roman" w:cs="Times New Roman"/>
          <w:bCs/>
          <w:color w:val="000000"/>
          <w:kern w:val="2"/>
          <w:sz w:val="24"/>
          <w:szCs w:val="24"/>
          <w:u w:color="000000"/>
          <w:bdr w:val="nil"/>
          <w:lang w:eastAsia="ja-JP"/>
        </w:rPr>
        <w:t>., 2021)</w:t>
      </w:r>
      <w:r w:rsidRPr="00AC7B4B">
        <w:rPr>
          <w:rFonts w:ascii="Times New Roman" w:eastAsia="Arial Unicode MS" w:hAnsi="Times New Roman" w:cs="Times New Roman"/>
          <w:bCs/>
          <w:color w:val="000000"/>
          <w:kern w:val="2"/>
          <w:sz w:val="24"/>
          <w:szCs w:val="24"/>
          <w:u w:color="000000"/>
          <w:bdr w:val="nil"/>
          <w:lang w:eastAsia="ja-JP"/>
        </w:rPr>
        <w:t xml:space="preserve">. Although </w:t>
      </w:r>
      <w:r w:rsidRPr="00EE777E">
        <w:rPr>
          <w:rFonts w:ascii="Times New Roman" w:eastAsia="Arial Unicode MS" w:hAnsi="Times New Roman" w:cs="Times New Roman"/>
          <w:bCs/>
          <w:i/>
          <w:color w:val="000000"/>
          <w:kern w:val="2"/>
          <w:sz w:val="24"/>
          <w:szCs w:val="24"/>
          <w:u w:color="000000"/>
          <w:bdr w:val="nil"/>
          <w:lang w:eastAsia="ja-JP"/>
        </w:rPr>
        <w:t>P. angulata</w:t>
      </w:r>
      <w:r w:rsidRPr="00AC7B4B">
        <w:rPr>
          <w:rFonts w:ascii="Times New Roman" w:eastAsia="Arial Unicode MS" w:hAnsi="Times New Roman" w:cs="Times New Roman"/>
          <w:bCs/>
          <w:color w:val="000000"/>
          <w:kern w:val="2"/>
          <w:sz w:val="24"/>
          <w:szCs w:val="24"/>
          <w:u w:color="000000"/>
          <w:bdr w:val="nil"/>
          <w:lang w:eastAsia="ja-JP"/>
        </w:rPr>
        <w:t xml:space="preserve"> has been traditionally consumed, systematic toxicological data supporting its safe use remain scarce, particularly for standardized extracts prepared under controlled conditions.</w:t>
      </w:r>
    </w:p>
    <w:p w14:paraId="173A3CE6" w14:textId="77777777"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303EF828" w14:textId="77777777" w:rsidR="00685FE5"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Cs/>
          <w:color w:val="000000"/>
          <w:kern w:val="2"/>
          <w:sz w:val="24"/>
          <w:szCs w:val="24"/>
          <w:u w:color="000000"/>
          <w:bdr w:val="nil"/>
          <w:lang w:eastAsia="ja-JP"/>
        </w:rPr>
        <w:t xml:space="preserve">In this context, the present study aimed to prepare a </w:t>
      </w:r>
      <w:r w:rsidRPr="00FB4D22">
        <w:rPr>
          <w:rFonts w:ascii="Times New Roman" w:eastAsia="Arial Unicode MS" w:hAnsi="Times New Roman" w:cs="Times New Roman"/>
          <w:bCs/>
          <w:i/>
          <w:color w:val="000000"/>
          <w:kern w:val="2"/>
          <w:sz w:val="24"/>
          <w:szCs w:val="24"/>
          <w:u w:color="000000"/>
          <w:bdr w:val="nil"/>
          <w:lang w:eastAsia="ja-JP"/>
        </w:rPr>
        <w:t>P</w:t>
      </w:r>
      <w:r w:rsidR="00EE777E" w:rsidRPr="00FB4D22">
        <w:rPr>
          <w:rFonts w:ascii="Times New Roman" w:eastAsia="Arial Unicode MS" w:hAnsi="Times New Roman" w:cs="Times New Roman"/>
          <w:bCs/>
          <w:i/>
          <w:color w:val="000000"/>
          <w:kern w:val="2"/>
          <w:sz w:val="24"/>
          <w:szCs w:val="24"/>
          <w:u w:color="000000"/>
          <w:bdr w:val="nil"/>
          <w:lang w:eastAsia="ja-JP"/>
        </w:rPr>
        <w:t>.</w:t>
      </w:r>
      <w:r w:rsidRPr="00FB4D22">
        <w:rPr>
          <w:rFonts w:ascii="Times New Roman" w:eastAsia="Arial Unicode MS" w:hAnsi="Times New Roman" w:cs="Times New Roman"/>
          <w:bCs/>
          <w:i/>
          <w:color w:val="000000"/>
          <w:kern w:val="2"/>
          <w:sz w:val="24"/>
          <w:szCs w:val="24"/>
          <w:u w:color="000000"/>
          <w:bdr w:val="nil"/>
          <w:lang w:eastAsia="ja-JP"/>
        </w:rPr>
        <w:t xml:space="preserve"> angulata</w:t>
      </w:r>
      <w:r w:rsidRPr="00AC7B4B">
        <w:rPr>
          <w:rFonts w:ascii="Times New Roman" w:eastAsia="Arial Unicode MS" w:hAnsi="Times New Roman" w:cs="Times New Roman"/>
          <w:bCs/>
          <w:color w:val="000000"/>
          <w:kern w:val="2"/>
          <w:sz w:val="24"/>
          <w:szCs w:val="24"/>
          <w:u w:color="000000"/>
          <w:bdr w:val="nil"/>
          <w:lang w:eastAsia="ja-JP"/>
        </w:rPr>
        <w:t xml:space="preserve"> water extract with high antioxidant efficacy by optimizing extraction temperature and duration. The antioxidant properties of the extracts were evaluated using DPPH radical scavenging, ferric reducing antioxidant power (FRAP), total phenolic content (TPC), and malondialdehyde (MDA) inhibition assays. Furthermore, a preliminary toxicological assessment was conducted using the brine shrimp lethality test to provide an initial indication of extract safety. The findings of this study are expected to contribute valuable baseline data supporting the potential use of </w:t>
      </w:r>
      <w:r w:rsidRPr="00FB4D22">
        <w:rPr>
          <w:rFonts w:ascii="Times New Roman" w:eastAsia="Arial Unicode MS" w:hAnsi="Times New Roman" w:cs="Times New Roman"/>
          <w:bCs/>
          <w:i/>
          <w:color w:val="000000"/>
          <w:kern w:val="2"/>
          <w:sz w:val="24"/>
          <w:szCs w:val="24"/>
          <w:u w:color="000000"/>
          <w:bdr w:val="nil"/>
          <w:lang w:eastAsia="ja-JP"/>
        </w:rPr>
        <w:t>P. angulata</w:t>
      </w:r>
      <w:r w:rsidRPr="00AC7B4B">
        <w:rPr>
          <w:rFonts w:ascii="Times New Roman" w:eastAsia="Arial Unicode MS" w:hAnsi="Times New Roman" w:cs="Times New Roman"/>
          <w:bCs/>
          <w:color w:val="000000"/>
          <w:kern w:val="2"/>
          <w:sz w:val="24"/>
          <w:szCs w:val="24"/>
          <w:u w:color="000000"/>
          <w:bdr w:val="nil"/>
          <w:lang w:eastAsia="ja-JP"/>
        </w:rPr>
        <w:t xml:space="preserve"> as a natural antioxidant source and to guide future in vivo safety and efficacy investigations.</w:t>
      </w:r>
    </w:p>
    <w:p w14:paraId="7AC2DDA3" w14:textId="77777777" w:rsidR="00685FE5" w:rsidRPr="00AC7B4B" w:rsidRDefault="00685FE5"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Cs/>
          <w:color w:val="000000"/>
          <w:kern w:val="2"/>
          <w:sz w:val="24"/>
          <w:szCs w:val="24"/>
          <w:u w:color="000000"/>
          <w:bdr w:val="nil"/>
          <w:lang w:eastAsia="ja-JP"/>
        </w:rPr>
      </w:pPr>
    </w:p>
    <w:p w14:paraId="20BD9E84" w14:textId="77777777" w:rsidR="00AC7B4B" w:rsidRPr="00AC7B4B" w:rsidRDefault="00AC7B4B"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14:paraId="257701CD" w14:textId="77777777" w:rsidR="00D062E4" w:rsidRPr="00AC7B4B" w:rsidRDefault="001406BE"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METHOD</w:t>
      </w:r>
    </w:p>
    <w:p w14:paraId="618CD2C3" w14:textId="77777777" w:rsidR="00AC7B4B" w:rsidRDefault="00AC7B4B" w:rsidP="00501DBC">
      <w:pPr>
        <w:jc w:val="both"/>
        <w:rPr>
          <w:rFonts w:ascii="Times New Roman" w:hAnsi="Times New Roman" w:cs="Times New Roman"/>
          <w:b/>
          <w:sz w:val="24"/>
          <w:szCs w:val="24"/>
          <w:shd w:val="clear" w:color="auto" w:fill="FFFFFF"/>
        </w:rPr>
      </w:pPr>
    </w:p>
    <w:p w14:paraId="727E7301" w14:textId="77777777"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Collection of plant and authentication</w:t>
      </w:r>
    </w:p>
    <w:p w14:paraId="780EEA57" w14:textId="77777777"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 xml:space="preserve">The plant was collected at Forest Research Institute Malaysia (FRIM). The sample was sent to Natural Product Division for authentication. </w:t>
      </w:r>
    </w:p>
    <w:p w14:paraId="6F410AE8" w14:textId="77777777"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Preparation of water extract</w:t>
      </w:r>
    </w:p>
    <w:p w14:paraId="2D4C5780" w14:textId="77777777"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The plant was collected and washed. The plant was dried using an oven with a temperature of 55</w:t>
      </w:r>
      <w:r w:rsidRPr="00AC7B4B">
        <w:rPr>
          <w:rFonts w:ascii="Times New Roman" w:hAnsi="Times New Roman" w:cs="Times New Roman"/>
          <w:sz w:val="24"/>
          <w:szCs w:val="24"/>
          <w:shd w:val="clear" w:color="auto" w:fill="FFFFFF"/>
          <w:vertAlign w:val="superscript"/>
        </w:rPr>
        <w:t>o</w:t>
      </w:r>
      <w:r w:rsidRPr="00AC7B4B">
        <w:rPr>
          <w:rFonts w:ascii="Times New Roman" w:hAnsi="Times New Roman" w:cs="Times New Roman"/>
          <w:sz w:val="24"/>
          <w:szCs w:val="24"/>
          <w:shd w:val="clear" w:color="auto" w:fill="FFFFFF"/>
        </w:rPr>
        <w:t xml:space="preserve">C for 48 hours. After that, the plant was ground into powder. Five milligrams of </w:t>
      </w:r>
      <w:r w:rsidR="00E6235B" w:rsidRPr="00AC7B4B">
        <w:rPr>
          <w:rFonts w:ascii="Times New Roman" w:hAnsi="Times New Roman" w:cs="Times New Roman"/>
          <w:i/>
          <w:sz w:val="24"/>
          <w:szCs w:val="24"/>
          <w:shd w:val="clear" w:color="auto" w:fill="FFFFFF"/>
        </w:rPr>
        <w:t>P. angulata</w:t>
      </w:r>
      <w:r w:rsidRPr="00AC7B4B">
        <w:rPr>
          <w:rFonts w:ascii="Times New Roman" w:hAnsi="Times New Roman" w:cs="Times New Roman"/>
          <w:sz w:val="24"/>
          <w:szCs w:val="24"/>
          <w:shd w:val="clear" w:color="auto" w:fill="FFFFFF"/>
        </w:rPr>
        <w:t xml:space="preserve"> were weighed using an electronic balance and placed in falcon tubes. One milliliter of distilled water </w:t>
      </w:r>
      <w:r w:rsidRPr="00AC7B4B">
        <w:rPr>
          <w:rFonts w:ascii="Times New Roman" w:hAnsi="Times New Roman" w:cs="Times New Roman"/>
          <w:sz w:val="24"/>
          <w:szCs w:val="24"/>
          <w:shd w:val="clear" w:color="auto" w:fill="FFFFFF"/>
        </w:rPr>
        <w:lastRenderedPageBreak/>
        <w:t>was added. The tubes were placed in a water bath and heated at different temperatures (40ºC, 60ºC, 80ºC, and 100ºC) and at different times for each temperature (15 min, 30 min, 1h, 2hrs, and 3hrs). The extract was then centrifuged for 15 min at 2000 rpm. The suspension was kept in a freezer at -20</w:t>
      </w:r>
      <w:r w:rsidRPr="00AC7B4B">
        <w:rPr>
          <w:rFonts w:ascii="Times New Roman" w:hAnsi="Times New Roman" w:cs="Times New Roman"/>
          <w:sz w:val="24"/>
          <w:szCs w:val="24"/>
          <w:shd w:val="clear" w:color="auto" w:fill="FFFFFF"/>
          <w:vertAlign w:val="superscript"/>
        </w:rPr>
        <w:t>o</w:t>
      </w:r>
      <w:r w:rsidRPr="00AC7B4B">
        <w:rPr>
          <w:rFonts w:ascii="Times New Roman" w:hAnsi="Times New Roman" w:cs="Times New Roman"/>
          <w:sz w:val="24"/>
          <w:szCs w:val="24"/>
          <w:shd w:val="clear" w:color="auto" w:fill="FFFFFF"/>
        </w:rPr>
        <w:t>C until used.</w:t>
      </w:r>
      <w:r w:rsidRPr="00AC7B4B">
        <w:rPr>
          <w:rFonts w:ascii="Times New Roman" w:hAnsi="Times New Roman" w:cs="Times New Roman"/>
          <w:sz w:val="24"/>
          <w:szCs w:val="24"/>
          <w:shd w:val="clear" w:color="auto" w:fill="FFFFFF"/>
        </w:rPr>
        <w:cr/>
      </w:r>
    </w:p>
    <w:p w14:paraId="64C58EA8" w14:textId="77777777"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Antioxidant test</w:t>
      </w:r>
    </w:p>
    <w:p w14:paraId="09FEB5FA" w14:textId="77777777"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DPPH</w:t>
      </w:r>
    </w:p>
    <w:p w14:paraId="0B97DD5D" w14:textId="77777777"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 xml:space="preserve">DPPH scavenging assay was performed according to </w:t>
      </w:r>
      <w:r w:rsidR="00AE3E35">
        <w:rPr>
          <w:rFonts w:ascii="Times New Roman" w:hAnsi="Times New Roman" w:cs="Times New Roman"/>
          <w:sz w:val="24"/>
          <w:szCs w:val="24"/>
          <w:shd w:val="clear" w:color="auto" w:fill="FFFFFF"/>
        </w:rPr>
        <w:t>Abdullah</w:t>
      </w:r>
      <w:r w:rsidRPr="00AC7B4B">
        <w:rPr>
          <w:rFonts w:ascii="Times New Roman" w:hAnsi="Times New Roman" w:cs="Times New Roman"/>
          <w:sz w:val="24"/>
          <w:szCs w:val="24"/>
          <w:shd w:val="clear" w:color="auto" w:fill="FFFFFF"/>
        </w:rPr>
        <w:t xml:space="preserve"> </w:t>
      </w:r>
      <w:r w:rsidRPr="00AE3E35">
        <w:rPr>
          <w:rFonts w:ascii="Times New Roman" w:hAnsi="Times New Roman" w:cs="Times New Roman"/>
          <w:i/>
          <w:sz w:val="24"/>
          <w:szCs w:val="24"/>
          <w:shd w:val="clear" w:color="auto" w:fill="FFFFFF"/>
        </w:rPr>
        <w:t>et al</w:t>
      </w:r>
      <w:r w:rsidRPr="00AC7B4B">
        <w:rPr>
          <w:rFonts w:ascii="Times New Roman" w:hAnsi="Times New Roman" w:cs="Times New Roman"/>
          <w:sz w:val="24"/>
          <w:szCs w:val="24"/>
          <w:shd w:val="clear" w:color="auto" w:fill="FFFFFF"/>
        </w:rPr>
        <w:t>., (20</w:t>
      </w:r>
      <w:r w:rsidR="00AE3E35">
        <w:rPr>
          <w:rFonts w:ascii="Times New Roman" w:hAnsi="Times New Roman" w:cs="Times New Roman"/>
          <w:sz w:val="24"/>
          <w:szCs w:val="24"/>
          <w:shd w:val="clear" w:color="auto" w:fill="FFFFFF"/>
        </w:rPr>
        <w:t>21</w:t>
      </w:r>
      <w:r w:rsidRPr="00AC7B4B">
        <w:rPr>
          <w:rFonts w:ascii="Times New Roman" w:hAnsi="Times New Roman" w:cs="Times New Roman"/>
          <w:sz w:val="24"/>
          <w:szCs w:val="24"/>
          <w:shd w:val="clear" w:color="auto" w:fill="FFFFFF"/>
        </w:rPr>
        <w:t>) with modifications. A DPPH reagent was prepared by mixing 1.77g of DPPH powder in 10 mL methanol. Previously prepared C. gynandra extract were taken from the freezer and prepared for DPPH testing. Fifty microliters of C. gynandra extract were then mixed with 100 μL of DPPH reagent into a 96-well microplate. The microplate was</w:t>
      </w:r>
      <w:r w:rsidRPr="00AC7B4B">
        <w:rPr>
          <w:rFonts w:ascii="Times New Roman" w:hAnsi="Times New Roman" w:cs="Times New Roman"/>
          <w:sz w:val="24"/>
          <w:szCs w:val="24"/>
        </w:rPr>
        <w:t xml:space="preserve"> </w:t>
      </w:r>
      <w:r w:rsidRPr="00AC7B4B">
        <w:rPr>
          <w:rFonts w:ascii="Times New Roman" w:hAnsi="Times New Roman" w:cs="Times New Roman"/>
          <w:sz w:val="24"/>
          <w:szCs w:val="24"/>
          <w:shd w:val="clear" w:color="auto" w:fill="FFFFFF"/>
        </w:rPr>
        <w:t>incubated for 30 min in the dark. The absorbance of the solution was measured at a 540nm wavelength. Ascorbic acid with a concentration of 5 mg/mL was used as the positive control. The experiments were performed three times.</w:t>
      </w:r>
      <w:r w:rsidRPr="00AC7B4B">
        <w:rPr>
          <w:rFonts w:ascii="Times New Roman" w:hAnsi="Times New Roman" w:cs="Times New Roman"/>
          <w:sz w:val="24"/>
          <w:szCs w:val="24"/>
          <w:shd w:val="clear" w:color="auto" w:fill="FFFFFF"/>
        </w:rPr>
        <w:cr/>
      </w:r>
    </w:p>
    <w:p w14:paraId="5C13EC56" w14:textId="77777777"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FRAP</w:t>
      </w:r>
    </w:p>
    <w:p w14:paraId="035E77E3" w14:textId="77777777"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FRAP assessment followed the procedure described by Benzie and Strain (1996). The FRAP reagent contained 2.5 mM of 10 mM TPTZ solution in 40 mM HCl, 2.5 mL of 20 mM FeCl3 • 6H2O, and 25 mM of 300 mM acetate buffer (pH = 3.6). A standard curve was prepared using a concentration of 0.1–2 mmol / l FeSO4 • 7H2O. The reaction mixture was stirred at 37oC for 30 min and the absorbance was measured at 593 nm using the spectrophotometer. For the C. gynandra sample, 30 μL of the prepared extract was placed in a 96-well plate. Then 200 μL of FRAP reagent was added to the microplate and mixed using a microplate mixer for a few minutes. Absorbance was measured spectrophotometrically. The positive control used in this study was Vitamin C (Vit C). The experiments were performed three times</w:t>
      </w:r>
    </w:p>
    <w:p w14:paraId="5A29EE5E" w14:textId="77777777"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TPC</w:t>
      </w:r>
    </w:p>
    <w:p w14:paraId="15AA811D" w14:textId="77777777"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The TPC of each extract was determined by the FolinCiocalteu method following Singleton and Rossi (1965) with some modifications. In short, 20 μL of the water extract was mixed with 10 μL of Folin-Ciocalteu reagent in each microplate wellcontaining sample and positive control. The mixture was kept for 5 min at 37°C. Then, 40 μL of 7.6% sodium carbonate was added. The microplate was then placed for 2 hours in a dark condition. Subsequently, 765 nm was used to measure the absorbance against the blank.</w:t>
      </w:r>
    </w:p>
    <w:p w14:paraId="4927FDC4" w14:textId="77777777"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MDA</w:t>
      </w:r>
    </w:p>
    <w:p w14:paraId="1E3F25F1" w14:textId="77777777"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 xml:space="preserve">The modified thiobarbituric acid reactive species (TBARS) test was used to measure the lipid peroxide formed, using egg yolk homogeneity as the lipid-rich medium (Upadhyay et al., 2014). Two hundred and fifty microliters of 10% egg homogeneity were placed into a test tube. Then, 50 μL of C. gynandra extract was then mixed in the test tube. Distilled water was added to the test tube to make 500 μL. Finally, 25 μL “FeSO4” (0.07 M) was added to the above mixture and incubated for 30 min, for lipid peroxidation induction. Subsequently, 750 μL of 0.8% TBA, 750 </w:t>
      </w:r>
      <w:r w:rsidRPr="00AC7B4B">
        <w:rPr>
          <w:rFonts w:ascii="Times New Roman" w:hAnsi="Times New Roman" w:cs="Times New Roman"/>
          <w:sz w:val="24"/>
          <w:szCs w:val="24"/>
          <w:shd w:val="clear" w:color="auto" w:fill="FFFFFF"/>
        </w:rPr>
        <w:lastRenderedPageBreak/>
        <w:t>μL of 20% acetic acid, and 25 μL of 20% TCA were added to the test tube. The test tube was heated in a boiling water bath for 60 minutes and cooled under tap water. Each test tube was then added with 3.0 ml of 1-butane and centrifuged at 3000 rpm for 10 min. The top layer was measured at 532 nm.</w:t>
      </w:r>
    </w:p>
    <w:p w14:paraId="779F4AF1" w14:textId="77777777" w:rsidR="001B76E9" w:rsidRPr="001F1DAD" w:rsidRDefault="001B76E9" w:rsidP="00501DBC">
      <w:pPr>
        <w:jc w:val="both"/>
        <w:rPr>
          <w:rFonts w:ascii="Times New Roman" w:hAnsi="Times New Roman" w:cs="Times New Roman"/>
          <w:b/>
          <w:sz w:val="24"/>
          <w:szCs w:val="24"/>
          <w:shd w:val="clear" w:color="auto" w:fill="FFFFFF"/>
        </w:rPr>
      </w:pPr>
      <w:r w:rsidRPr="001F1DAD">
        <w:rPr>
          <w:rFonts w:ascii="Times New Roman" w:hAnsi="Times New Roman" w:cs="Times New Roman"/>
          <w:b/>
          <w:sz w:val="24"/>
          <w:szCs w:val="24"/>
          <w:shd w:val="clear" w:color="auto" w:fill="FFFFFF"/>
        </w:rPr>
        <w:t xml:space="preserve">Preparation of </w:t>
      </w:r>
      <w:r w:rsidRPr="001F1DAD">
        <w:rPr>
          <w:rFonts w:ascii="Times New Roman" w:hAnsi="Times New Roman" w:cs="Times New Roman"/>
          <w:b/>
          <w:i/>
          <w:sz w:val="24"/>
          <w:szCs w:val="24"/>
          <w:shd w:val="clear" w:color="auto" w:fill="FFFFFF"/>
        </w:rPr>
        <w:t>P. angulata</w:t>
      </w:r>
      <w:r w:rsidRPr="001F1DAD">
        <w:rPr>
          <w:rFonts w:ascii="Times New Roman" w:hAnsi="Times New Roman" w:cs="Times New Roman"/>
          <w:b/>
          <w:sz w:val="24"/>
          <w:szCs w:val="24"/>
          <w:shd w:val="clear" w:color="auto" w:fill="FFFFFF"/>
        </w:rPr>
        <w:t xml:space="preserve"> water extract and HPLC analysis</w:t>
      </w:r>
    </w:p>
    <w:p w14:paraId="350AE8D3" w14:textId="77777777" w:rsidR="00E6235B" w:rsidRPr="001F1DAD" w:rsidRDefault="00E6235B" w:rsidP="00501DBC">
      <w:pPr>
        <w:jc w:val="both"/>
        <w:rPr>
          <w:rFonts w:ascii="Times New Roman" w:hAnsi="Times New Roman" w:cs="Times New Roman"/>
          <w:sz w:val="24"/>
          <w:szCs w:val="24"/>
          <w:shd w:val="clear" w:color="auto" w:fill="FFFFFF"/>
        </w:rPr>
      </w:pPr>
      <w:r w:rsidRPr="001F1DAD">
        <w:rPr>
          <w:rFonts w:ascii="Times New Roman" w:hAnsi="Times New Roman" w:cs="Times New Roman"/>
          <w:sz w:val="24"/>
          <w:szCs w:val="24"/>
          <w:shd w:val="clear" w:color="auto" w:fill="FFFFFF"/>
        </w:rPr>
        <w:t>The plant was collected and washed</w:t>
      </w:r>
      <w:r w:rsidR="00172B01">
        <w:rPr>
          <w:rFonts w:ascii="Times New Roman" w:hAnsi="Times New Roman" w:cs="Times New Roman"/>
          <w:sz w:val="24"/>
          <w:szCs w:val="24"/>
          <w:shd w:val="clear" w:color="auto" w:fill="FFFFFF"/>
        </w:rPr>
        <w:t xml:space="preserve"> and submitted to HPLC according to </w:t>
      </w:r>
      <w:r w:rsidR="00172B01" w:rsidRPr="00172B01">
        <w:rPr>
          <w:rFonts w:ascii="Times New Roman" w:hAnsi="Times New Roman" w:cs="Times New Roman"/>
          <w:sz w:val="24"/>
          <w:szCs w:val="24"/>
          <w:shd w:val="clear" w:color="auto" w:fill="FFFFFF"/>
        </w:rPr>
        <w:t>Ekeke</w:t>
      </w:r>
      <w:r w:rsidR="00172B01">
        <w:rPr>
          <w:rFonts w:ascii="Times New Roman" w:hAnsi="Times New Roman" w:cs="Times New Roman"/>
          <w:sz w:val="24"/>
          <w:szCs w:val="24"/>
          <w:shd w:val="clear" w:color="auto" w:fill="FFFFFF"/>
        </w:rPr>
        <w:t xml:space="preserve"> </w:t>
      </w:r>
      <w:r w:rsidR="00172B01" w:rsidRPr="00172B01">
        <w:rPr>
          <w:rFonts w:ascii="Times New Roman" w:hAnsi="Times New Roman" w:cs="Times New Roman"/>
          <w:i/>
          <w:sz w:val="24"/>
          <w:szCs w:val="24"/>
          <w:shd w:val="clear" w:color="auto" w:fill="FFFFFF"/>
        </w:rPr>
        <w:t>et al</w:t>
      </w:r>
      <w:r w:rsidR="00172B01">
        <w:rPr>
          <w:rFonts w:ascii="Times New Roman" w:hAnsi="Times New Roman" w:cs="Times New Roman"/>
          <w:sz w:val="24"/>
          <w:szCs w:val="24"/>
          <w:shd w:val="clear" w:color="auto" w:fill="FFFFFF"/>
        </w:rPr>
        <w:t>., (2019)</w:t>
      </w:r>
      <w:r w:rsidRPr="001F1DAD">
        <w:rPr>
          <w:rFonts w:ascii="Times New Roman" w:hAnsi="Times New Roman" w:cs="Times New Roman"/>
          <w:sz w:val="24"/>
          <w:szCs w:val="24"/>
          <w:shd w:val="clear" w:color="auto" w:fill="FFFFFF"/>
        </w:rPr>
        <w:t>. The plant was dried using an oven with a temperature of 55</w:t>
      </w:r>
      <w:r w:rsidRPr="0070058F">
        <w:rPr>
          <w:rFonts w:ascii="Times New Roman" w:hAnsi="Times New Roman" w:cs="Times New Roman"/>
          <w:sz w:val="24"/>
          <w:szCs w:val="24"/>
          <w:shd w:val="clear" w:color="auto" w:fill="FFFFFF"/>
          <w:vertAlign w:val="superscript"/>
        </w:rPr>
        <w:t>o</w:t>
      </w:r>
      <w:r w:rsidRPr="001F1DAD">
        <w:rPr>
          <w:rFonts w:ascii="Times New Roman" w:hAnsi="Times New Roman" w:cs="Times New Roman"/>
          <w:sz w:val="24"/>
          <w:szCs w:val="24"/>
          <w:shd w:val="clear" w:color="auto" w:fill="FFFFFF"/>
        </w:rPr>
        <w:t xml:space="preserve">C for 48 hours. After that, the plant was ground into powder. 100 g of </w:t>
      </w:r>
      <w:r w:rsidRPr="001F1DAD">
        <w:rPr>
          <w:rFonts w:ascii="Times New Roman" w:hAnsi="Times New Roman" w:cs="Times New Roman"/>
          <w:i/>
          <w:sz w:val="24"/>
          <w:szCs w:val="24"/>
          <w:shd w:val="clear" w:color="auto" w:fill="FFFFFF"/>
        </w:rPr>
        <w:t>P. angulata</w:t>
      </w:r>
      <w:r w:rsidRPr="001F1DAD">
        <w:rPr>
          <w:rFonts w:ascii="Times New Roman" w:hAnsi="Times New Roman" w:cs="Times New Roman"/>
          <w:sz w:val="24"/>
          <w:szCs w:val="24"/>
          <w:shd w:val="clear" w:color="auto" w:fill="FFFFFF"/>
        </w:rPr>
        <w:t xml:space="preserve"> were weighed using an electronic balance and placed into 4 L beaker. One liter of distilled water was added. The tubes were placed in a water bath and heated at 100ºC for 1h. The extract was evaporated for 55</w:t>
      </w:r>
      <w:r w:rsidRPr="001F1DAD">
        <w:rPr>
          <w:rFonts w:ascii="Times New Roman" w:hAnsi="Times New Roman" w:cs="Times New Roman"/>
          <w:sz w:val="24"/>
          <w:szCs w:val="24"/>
          <w:shd w:val="clear" w:color="auto" w:fill="FFFFFF"/>
          <w:vertAlign w:val="superscript"/>
        </w:rPr>
        <w:t>o</w:t>
      </w:r>
      <w:r w:rsidRPr="001F1DAD">
        <w:rPr>
          <w:rFonts w:ascii="Times New Roman" w:hAnsi="Times New Roman" w:cs="Times New Roman"/>
          <w:sz w:val="24"/>
          <w:szCs w:val="24"/>
          <w:shd w:val="clear" w:color="auto" w:fill="FFFFFF"/>
        </w:rPr>
        <w:t>C. The extract was subjected to HPLC analysis. A modular Shimadzu LC-10 system composed of an LC-10AD pump, a CTO-10A column oven, an SPD-10A UV-DAD detector, a CBM-10A interface and LC-10 Workstation was utilized. A LC-18 column (250mm x 4 mm i.d. x 5 mm) from Supelco (Bellefonte, USA) was employed, at 30</w:t>
      </w:r>
      <w:r w:rsidRPr="0070058F">
        <w:rPr>
          <w:rFonts w:ascii="Times New Roman" w:hAnsi="Times New Roman" w:cs="Times New Roman"/>
          <w:sz w:val="24"/>
          <w:szCs w:val="24"/>
          <w:shd w:val="clear" w:color="auto" w:fill="FFFFFF"/>
          <w:vertAlign w:val="superscript"/>
        </w:rPr>
        <w:t>o</w:t>
      </w:r>
      <w:r w:rsidRPr="001F1DAD">
        <w:rPr>
          <w:rFonts w:ascii="Times New Roman" w:hAnsi="Times New Roman" w:cs="Times New Roman"/>
          <w:sz w:val="24"/>
          <w:szCs w:val="24"/>
          <w:shd w:val="clear" w:color="auto" w:fill="FFFFFF"/>
        </w:rPr>
        <w:t>C. Separations were done in the isocratic mode, using acetonitrile: water (40:60; v/v) at a flow rate of 1 mL min-1; with an injection volume (“loop”)of 20 µL; UV detection was at 274 nm.</w:t>
      </w:r>
    </w:p>
    <w:p w14:paraId="7E92C86E" w14:textId="77777777"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Toxicity: Brine Shrimp Lethality Test</w:t>
      </w:r>
    </w:p>
    <w:p w14:paraId="602025BC" w14:textId="77777777"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For the preparation of sea water 38 g of sodium chloride was weighed, dissolved in distilled water to make 1 liter solution and then filtered off to get clear solution. This simulated sea water was used for hatching of brine shrimp</w:t>
      </w:r>
      <w:r w:rsidR="0070058F">
        <w:rPr>
          <w:rFonts w:ascii="Times New Roman" w:hAnsi="Times New Roman" w:cs="Times New Roman"/>
          <w:sz w:val="24"/>
          <w:szCs w:val="24"/>
          <w:shd w:val="clear" w:color="auto" w:fill="FFFFFF"/>
        </w:rPr>
        <w:t xml:space="preserve"> (</w:t>
      </w:r>
      <w:r w:rsidR="0070058F" w:rsidRPr="0070058F">
        <w:rPr>
          <w:rFonts w:ascii="Times New Roman" w:hAnsi="Times New Roman" w:cs="Times New Roman"/>
          <w:sz w:val="24"/>
          <w:szCs w:val="24"/>
          <w:shd w:val="clear" w:color="auto" w:fill="FFFFFF"/>
        </w:rPr>
        <w:t>Sahgal</w:t>
      </w:r>
      <w:r w:rsidR="0070058F">
        <w:rPr>
          <w:rFonts w:ascii="Times New Roman" w:hAnsi="Times New Roman" w:cs="Times New Roman"/>
          <w:sz w:val="24"/>
          <w:szCs w:val="24"/>
          <w:shd w:val="clear" w:color="auto" w:fill="FFFFFF"/>
        </w:rPr>
        <w:t xml:space="preserve"> </w:t>
      </w:r>
      <w:r w:rsidR="0070058F" w:rsidRPr="0070058F">
        <w:rPr>
          <w:rFonts w:ascii="Times New Roman" w:hAnsi="Times New Roman" w:cs="Times New Roman"/>
          <w:i/>
          <w:sz w:val="24"/>
          <w:szCs w:val="24"/>
          <w:shd w:val="clear" w:color="auto" w:fill="FFFFFF"/>
        </w:rPr>
        <w:t>et al</w:t>
      </w:r>
      <w:r w:rsidR="0070058F">
        <w:rPr>
          <w:rFonts w:ascii="Times New Roman" w:hAnsi="Times New Roman" w:cs="Times New Roman"/>
          <w:sz w:val="24"/>
          <w:szCs w:val="24"/>
          <w:shd w:val="clear" w:color="auto" w:fill="FFFFFF"/>
        </w:rPr>
        <w:t>., 2010</w:t>
      </w:r>
      <w:r w:rsidR="0070058F" w:rsidRPr="0070058F">
        <w:rPr>
          <w:rFonts w:ascii="Times New Roman" w:hAnsi="Times New Roman" w:cs="Times New Roman"/>
          <w:sz w:val="24"/>
          <w:szCs w:val="24"/>
          <w:shd w:val="clear" w:color="auto" w:fill="FFFFFF"/>
        </w:rPr>
        <w:t>)</w:t>
      </w:r>
      <w:r w:rsidRPr="00AC7B4B">
        <w:rPr>
          <w:rFonts w:ascii="Times New Roman" w:hAnsi="Times New Roman" w:cs="Times New Roman"/>
          <w:sz w:val="24"/>
          <w:szCs w:val="24"/>
          <w:shd w:val="clear" w:color="auto" w:fill="FFFFFF"/>
        </w:rPr>
        <w:t xml:space="preserve">. The shrimp was allowed for two days to hatch and mature as nauplii (larvae). In a small beaker, measured amount of the sample was accurately weighed and dissolved in </w:t>
      </w:r>
      <w:r w:rsidR="0070058F">
        <w:rPr>
          <w:rFonts w:ascii="Times New Roman" w:hAnsi="Times New Roman" w:cs="Times New Roman"/>
          <w:sz w:val="24"/>
          <w:szCs w:val="24"/>
          <w:shd w:val="clear" w:color="auto" w:fill="FFFFFF"/>
        </w:rPr>
        <w:t>d</w:t>
      </w:r>
      <w:r w:rsidR="0070058F" w:rsidRPr="00AC7B4B">
        <w:rPr>
          <w:rFonts w:ascii="Times New Roman" w:hAnsi="Times New Roman" w:cs="Times New Roman"/>
          <w:sz w:val="24"/>
          <w:szCs w:val="24"/>
          <w:shd w:val="clear" w:color="auto" w:fill="FFFFFF"/>
        </w:rPr>
        <w:t xml:space="preserve">imethyl sulfoxide </w:t>
      </w:r>
      <w:r w:rsidRPr="00AC7B4B">
        <w:rPr>
          <w:rFonts w:ascii="Times New Roman" w:hAnsi="Times New Roman" w:cs="Times New Roman"/>
          <w:sz w:val="24"/>
          <w:szCs w:val="24"/>
          <w:shd w:val="clear" w:color="auto" w:fill="FFFFFF"/>
        </w:rPr>
        <w:t>(</w:t>
      </w:r>
      <w:r w:rsidR="0070058F" w:rsidRPr="00AC7B4B">
        <w:rPr>
          <w:rFonts w:ascii="Times New Roman" w:hAnsi="Times New Roman" w:cs="Times New Roman"/>
          <w:sz w:val="24"/>
          <w:szCs w:val="24"/>
          <w:shd w:val="clear" w:color="auto" w:fill="FFFFFF"/>
        </w:rPr>
        <w:t>DMSO</w:t>
      </w:r>
      <w:r w:rsidRPr="00AC7B4B">
        <w:rPr>
          <w:rFonts w:ascii="Times New Roman" w:hAnsi="Times New Roman" w:cs="Times New Roman"/>
          <w:sz w:val="24"/>
          <w:szCs w:val="24"/>
          <w:shd w:val="clear" w:color="auto" w:fill="FFFFFF"/>
        </w:rPr>
        <w:t>) to give a final concentration of 10mg/ml (10 μg/μl). From the test tube containing brine shrimp nauplii, 10 test tubes were taken for the sample where each contained 5ml of seawater and 10 nauplii. These test tubes were marked from 1 to 10 for the sample. To these test tubes different concentrations (1000 μg/ml, 800 μg/ml, 500 μg/ml, 300μg/ml, 200μg/ml, 150 μg/ml, 100 μg/ml, 50 μg/ml, 20 μg/ml and 10 μg/ml) of the sample were added. Then the samples were subjected to brine shrimp lethality evaluation. 13 In this case, only 50 μl DMSO was added in 5 ml sea water containing 10 nauplii. No extract was added to prepare control solution. Measured amount of the vincristine sulphate (Techno Drugs Ltd., Bangladesh) was used dissolved in DMSO to get an initial concentration of o.512 µg/ml.9 test tubes for the standard sample were taken where each contained 5 ml of seawater and 10 n</w:t>
      </w:r>
      <w:r w:rsidR="00F11E45" w:rsidRPr="00AC7B4B">
        <w:rPr>
          <w:rFonts w:ascii="Times New Roman" w:hAnsi="Times New Roman" w:cs="Times New Roman"/>
          <w:sz w:val="24"/>
          <w:szCs w:val="24"/>
          <w:shd w:val="clear" w:color="auto" w:fill="FFFFFF"/>
        </w:rPr>
        <w:t>auplii.</w:t>
      </w:r>
    </w:p>
    <w:p w14:paraId="4C548E37" w14:textId="77777777" w:rsidR="00F11E45" w:rsidRPr="00AC7B4B" w:rsidRDefault="00F11E45" w:rsidP="00F11E45">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 xml:space="preserve">Acute animal toxicity test </w:t>
      </w:r>
    </w:p>
    <w:p w14:paraId="62E0A38D" w14:textId="77777777" w:rsidR="00F11E45" w:rsidRPr="00AC7B4B" w:rsidRDefault="0070058F" w:rsidP="00F11E4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test was performed according to</w:t>
      </w:r>
      <w:r w:rsidRPr="0070058F">
        <w:t xml:space="preserve"> </w:t>
      </w:r>
      <w:r w:rsidRPr="0070058F">
        <w:rPr>
          <w:rFonts w:ascii="Times New Roman" w:hAnsi="Times New Roman" w:cs="Times New Roman"/>
          <w:sz w:val="24"/>
          <w:szCs w:val="24"/>
          <w:shd w:val="clear" w:color="auto" w:fill="FFFFFF"/>
        </w:rPr>
        <w:t>Ballesteros-Ramírez</w:t>
      </w:r>
      <w:r>
        <w:rPr>
          <w:rFonts w:ascii="Times New Roman" w:hAnsi="Times New Roman" w:cs="Times New Roman"/>
          <w:sz w:val="24"/>
          <w:szCs w:val="24"/>
          <w:shd w:val="clear" w:color="auto" w:fill="FFFFFF"/>
        </w:rPr>
        <w:t xml:space="preserve"> </w:t>
      </w:r>
      <w:r w:rsidRPr="0070058F">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(2024)</w:t>
      </w:r>
      <w:r w:rsidRPr="0070058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Wistar</w:t>
      </w:r>
      <w:r w:rsidR="00F11E45" w:rsidRPr="00AC7B4B">
        <w:rPr>
          <w:rFonts w:ascii="Times New Roman" w:hAnsi="Times New Roman" w:cs="Times New Roman"/>
          <w:sz w:val="24"/>
          <w:szCs w:val="24"/>
          <w:shd w:val="clear" w:color="auto" w:fill="FFFFFF"/>
        </w:rPr>
        <w:t xml:space="preserve"> rats and mice of both sexes were used in the experiment to compare their histopathological changes. Totally, 90 Wistar rats weighing 168-205 g and 180 Swiss albino mice weighing 17-24 g were acclimatized for 7 days before the treatments. A standard was provided and water was available ad libitum. Ten rats (5 of each sex) and 20 mice (10 of each sex) were administrated with the aphthous powder diluted in sterile distilled water in concentrations of 2, 4</w:t>
      </w:r>
      <w:r w:rsidR="00401E99" w:rsidRPr="00AC7B4B">
        <w:rPr>
          <w:rFonts w:ascii="Times New Roman" w:hAnsi="Times New Roman" w:cs="Times New Roman"/>
          <w:sz w:val="24"/>
          <w:szCs w:val="24"/>
          <w:shd w:val="clear" w:color="auto" w:fill="FFFFFF"/>
        </w:rPr>
        <w:t>,</w:t>
      </w:r>
      <w:r w:rsidR="00F11E45" w:rsidRPr="00AC7B4B">
        <w:rPr>
          <w:rFonts w:ascii="Times New Roman" w:hAnsi="Times New Roman" w:cs="Times New Roman"/>
          <w:sz w:val="24"/>
          <w:szCs w:val="24"/>
          <w:shd w:val="clear" w:color="auto" w:fill="FFFFFF"/>
        </w:rPr>
        <w:t xml:space="preserve"> and 8 ml/kg. For the aphthous gel treatment groups the subjects were administrated with the aphthous gel in 3, 6</w:t>
      </w:r>
      <w:r w:rsidR="00401E99" w:rsidRPr="00AC7B4B">
        <w:rPr>
          <w:rFonts w:ascii="Times New Roman" w:hAnsi="Times New Roman" w:cs="Times New Roman"/>
          <w:sz w:val="24"/>
          <w:szCs w:val="24"/>
          <w:shd w:val="clear" w:color="auto" w:fill="FFFFFF"/>
        </w:rPr>
        <w:t>,</w:t>
      </w:r>
      <w:r w:rsidR="00F11E45" w:rsidRPr="00AC7B4B">
        <w:rPr>
          <w:rFonts w:ascii="Times New Roman" w:hAnsi="Times New Roman" w:cs="Times New Roman"/>
          <w:sz w:val="24"/>
          <w:szCs w:val="24"/>
          <w:shd w:val="clear" w:color="auto" w:fill="FFFFFF"/>
        </w:rPr>
        <w:t xml:space="preserve"> and 12 ml/kg and 12 ml/kg for the gel base. The animal control groups were treated with sterile distilled water. The administration was done by using the stomach tubes for introduction both diluted aphthous powder </w:t>
      </w:r>
      <w:r w:rsidR="00F11E45" w:rsidRPr="00AC7B4B">
        <w:rPr>
          <w:rFonts w:ascii="Times New Roman" w:hAnsi="Times New Roman" w:cs="Times New Roman"/>
          <w:sz w:val="24"/>
          <w:szCs w:val="24"/>
          <w:shd w:val="clear" w:color="auto" w:fill="FFFFFF"/>
        </w:rPr>
        <w:lastRenderedPageBreak/>
        <w:t>and gel directly into the animal stomachs. All animals were treated once daily for 14 days and were observed for their changing behavior. After treatments, all sacrificed animals were dissected for their livers and kidneys for histopathological examination. The experiment protocol was submitted to KU Animal care guideline committee.</w:t>
      </w:r>
    </w:p>
    <w:p w14:paraId="5EEF54AD" w14:textId="77777777" w:rsidR="00F11E45" w:rsidRPr="00AC7B4B" w:rsidRDefault="00F11E45" w:rsidP="00F11E45">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Statistical Analysis</w:t>
      </w:r>
    </w:p>
    <w:p w14:paraId="1E9065BD" w14:textId="77777777" w:rsidR="00F11E45" w:rsidRPr="00AC7B4B" w:rsidRDefault="00F11E45" w:rsidP="00F11E45">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Animal toxicity results were expressed as mean ± standard error of mean (S.E.M.). The data obtained from acute toxicity studies was analyzed using Student’s t-test. P values less than 0.05 were considered significant.</w:t>
      </w:r>
    </w:p>
    <w:p w14:paraId="249BC4ED" w14:textId="77777777" w:rsidR="003277B6" w:rsidRDefault="003277B6"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14:paraId="06DE7398" w14:textId="77777777" w:rsidR="003277B6" w:rsidRDefault="003277B6"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14:paraId="1F054A3D" w14:textId="77777777" w:rsidR="001406BE" w:rsidRPr="00AC7B4B" w:rsidRDefault="001406BE"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RESULTS</w:t>
      </w:r>
    </w:p>
    <w:p w14:paraId="28FDCC98" w14:textId="77777777" w:rsidR="00501DBC" w:rsidRPr="00AC7B4B" w:rsidRDefault="00501DBC"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14:paraId="2B9EB32B" w14:textId="77777777" w:rsidR="00A37198" w:rsidRPr="00AC7B4B" w:rsidRDefault="00A37198"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noProof/>
          <w:color w:val="000000"/>
          <w:kern w:val="2"/>
          <w:sz w:val="24"/>
          <w:szCs w:val="24"/>
          <w:u w:color="000000"/>
          <w:bdr w:val="nil"/>
        </w:rPr>
        <w:drawing>
          <wp:inline distT="0" distB="0" distL="0" distR="0" wp14:anchorId="5A636516" wp14:editId="3229D3AF">
            <wp:extent cx="5943600" cy="3277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77870"/>
                    </a:xfrm>
                    <a:prstGeom prst="rect">
                      <a:avLst/>
                    </a:prstGeom>
                    <a:noFill/>
                    <a:ln>
                      <a:noFill/>
                    </a:ln>
                  </pic:spPr>
                </pic:pic>
              </a:graphicData>
            </a:graphic>
          </wp:inline>
        </w:drawing>
      </w:r>
    </w:p>
    <w:p w14:paraId="024C4B32" w14:textId="77777777" w:rsidR="00A37198" w:rsidRPr="00AC7B4B" w:rsidRDefault="000D4C03" w:rsidP="000D4C03">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hAnsi="Times New Roman" w:cs="Times New Roman"/>
          <w:b/>
          <w:sz w:val="24"/>
          <w:szCs w:val="24"/>
          <w:shd w:val="clear" w:color="auto" w:fill="FFFFFF"/>
        </w:rPr>
        <w:t xml:space="preserve">Figure 1: </w:t>
      </w:r>
      <w:r w:rsidRPr="00AC7B4B">
        <w:rPr>
          <w:rFonts w:ascii="Times New Roman" w:hAnsi="Times New Roman" w:cs="Times New Roman"/>
          <w:sz w:val="24"/>
          <w:szCs w:val="24"/>
          <w:shd w:val="clear" w:color="auto" w:fill="FFFFFF"/>
        </w:rPr>
        <w:t xml:space="preserve">DPPH free radical scavenging activity of </w:t>
      </w:r>
      <w:r w:rsidRPr="00AC7B4B">
        <w:rPr>
          <w:rFonts w:ascii="Times New Roman" w:hAnsi="Times New Roman" w:cs="Times New Roman"/>
          <w:i/>
          <w:sz w:val="24"/>
          <w:szCs w:val="24"/>
          <w:shd w:val="clear" w:color="auto" w:fill="FFFFFF"/>
        </w:rPr>
        <w:t xml:space="preserve">P. angulata </w:t>
      </w:r>
      <w:r w:rsidRPr="00AC7B4B">
        <w:rPr>
          <w:rFonts w:ascii="Times New Roman" w:hAnsi="Times New Roman" w:cs="Times New Roman"/>
          <w:sz w:val="24"/>
          <w:szCs w:val="24"/>
          <w:shd w:val="clear" w:color="auto" w:fill="FFFFFF"/>
        </w:rPr>
        <w:t>extract with different temperatures and times. Values are mean ± standard deviation (n = 8). Different superscript letters indicate a significant difference at p &lt; 0.05.</w:t>
      </w:r>
    </w:p>
    <w:p w14:paraId="43ED7715" w14:textId="77777777" w:rsidR="00A37198" w:rsidRPr="00AC7B4B" w:rsidRDefault="003D5186"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noProof/>
          <w:color w:val="000000"/>
          <w:kern w:val="2"/>
          <w:sz w:val="24"/>
          <w:szCs w:val="24"/>
          <w:u w:color="000000"/>
          <w:bdr w:val="nil"/>
        </w:rPr>
        <w:lastRenderedPageBreak/>
        <w:drawing>
          <wp:inline distT="0" distB="0" distL="0" distR="0" wp14:anchorId="09AAC07C" wp14:editId="76A71BB4">
            <wp:extent cx="5943600" cy="3484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84880"/>
                    </a:xfrm>
                    <a:prstGeom prst="rect">
                      <a:avLst/>
                    </a:prstGeom>
                    <a:noFill/>
                    <a:ln>
                      <a:noFill/>
                    </a:ln>
                  </pic:spPr>
                </pic:pic>
              </a:graphicData>
            </a:graphic>
          </wp:inline>
        </w:drawing>
      </w:r>
    </w:p>
    <w:p w14:paraId="07FE4A22" w14:textId="77777777" w:rsidR="003D5186" w:rsidRPr="00AC7B4B" w:rsidRDefault="003D5186"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14:paraId="416EBB3D" w14:textId="77777777" w:rsidR="000D4C03" w:rsidRPr="00AC7B4B" w:rsidRDefault="000D4C03" w:rsidP="000D4C03">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hAnsi="Times New Roman" w:cs="Times New Roman"/>
          <w:b/>
          <w:sz w:val="24"/>
          <w:szCs w:val="24"/>
          <w:shd w:val="clear" w:color="auto" w:fill="FFFFFF"/>
        </w:rPr>
        <w:t xml:space="preserve">Figure 2: </w:t>
      </w:r>
      <w:r w:rsidRPr="00AC7B4B">
        <w:rPr>
          <w:rFonts w:ascii="Times New Roman" w:hAnsi="Times New Roman" w:cs="Times New Roman"/>
          <w:sz w:val="24"/>
          <w:szCs w:val="24"/>
          <w:shd w:val="clear" w:color="auto" w:fill="FFFFFF"/>
        </w:rPr>
        <w:t xml:space="preserve">FRAP value of </w:t>
      </w:r>
      <w:r w:rsidRPr="00AC7B4B">
        <w:rPr>
          <w:rFonts w:ascii="Times New Roman" w:hAnsi="Times New Roman" w:cs="Times New Roman"/>
          <w:i/>
          <w:sz w:val="24"/>
          <w:szCs w:val="24"/>
          <w:shd w:val="clear" w:color="auto" w:fill="FFFFFF"/>
        </w:rPr>
        <w:t xml:space="preserve">P. angulata </w:t>
      </w:r>
      <w:r w:rsidRPr="00AC7B4B">
        <w:rPr>
          <w:rFonts w:ascii="Times New Roman" w:hAnsi="Times New Roman" w:cs="Times New Roman"/>
          <w:sz w:val="24"/>
          <w:szCs w:val="24"/>
          <w:shd w:val="clear" w:color="auto" w:fill="FFFFFF"/>
        </w:rPr>
        <w:t>extract with different temperatures and times.</w:t>
      </w:r>
      <w:r w:rsidRPr="00AC7B4B">
        <w:rPr>
          <w:rFonts w:ascii="Times New Roman" w:hAnsi="Times New Roman" w:cs="Times New Roman"/>
          <w:sz w:val="24"/>
          <w:szCs w:val="24"/>
        </w:rPr>
        <w:t xml:space="preserve"> </w:t>
      </w:r>
      <w:r w:rsidRPr="00AC7B4B">
        <w:rPr>
          <w:rFonts w:ascii="Times New Roman" w:hAnsi="Times New Roman" w:cs="Times New Roman"/>
          <w:sz w:val="24"/>
          <w:szCs w:val="24"/>
          <w:shd w:val="clear" w:color="auto" w:fill="FFFFFF"/>
        </w:rPr>
        <w:t>Values are mean ± standard deviation (n = 8). Different superscript letters indicate a significant difference at p &lt; 0.05.</w:t>
      </w:r>
    </w:p>
    <w:p w14:paraId="5011F88A" w14:textId="77777777" w:rsidR="000D4C03" w:rsidRPr="00AC7B4B" w:rsidRDefault="000D4C0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14:paraId="5C7896C1" w14:textId="77777777" w:rsidR="001B36AF" w:rsidRPr="00AC7B4B" w:rsidRDefault="001B36AF"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noProof/>
          <w:color w:val="000000"/>
          <w:kern w:val="2"/>
          <w:sz w:val="24"/>
          <w:szCs w:val="24"/>
          <w:u w:color="000000"/>
          <w:bdr w:val="nil"/>
        </w:rPr>
        <w:drawing>
          <wp:inline distT="0" distB="0" distL="0" distR="0" wp14:anchorId="03DEAD40" wp14:editId="10A9103F">
            <wp:extent cx="5943600" cy="36144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14420"/>
                    </a:xfrm>
                    <a:prstGeom prst="rect">
                      <a:avLst/>
                    </a:prstGeom>
                    <a:noFill/>
                    <a:ln>
                      <a:noFill/>
                    </a:ln>
                  </pic:spPr>
                </pic:pic>
              </a:graphicData>
            </a:graphic>
          </wp:inline>
        </w:drawing>
      </w:r>
    </w:p>
    <w:p w14:paraId="193C550A" w14:textId="77777777" w:rsidR="000D4C03" w:rsidRPr="00AC7B4B" w:rsidRDefault="000D4C03" w:rsidP="000D4C03">
      <w:pPr>
        <w:jc w:val="both"/>
        <w:rPr>
          <w:rFonts w:ascii="Times New Roman" w:hAnsi="Times New Roman" w:cs="Times New Roman"/>
          <w:sz w:val="24"/>
          <w:szCs w:val="24"/>
          <w:shd w:val="clear" w:color="auto" w:fill="FFFFFF"/>
        </w:rPr>
      </w:pPr>
      <w:r w:rsidRPr="00AC7B4B">
        <w:rPr>
          <w:rFonts w:ascii="Times New Roman" w:hAnsi="Times New Roman" w:cs="Times New Roman"/>
          <w:b/>
          <w:sz w:val="24"/>
          <w:szCs w:val="24"/>
          <w:shd w:val="clear" w:color="auto" w:fill="FFFFFF"/>
        </w:rPr>
        <w:lastRenderedPageBreak/>
        <w:t xml:space="preserve">Figure 3: </w:t>
      </w:r>
      <w:r w:rsidRPr="00AC7B4B">
        <w:rPr>
          <w:rFonts w:ascii="Times New Roman" w:hAnsi="Times New Roman" w:cs="Times New Roman"/>
          <w:sz w:val="24"/>
          <w:szCs w:val="24"/>
          <w:shd w:val="clear" w:color="auto" w:fill="FFFFFF"/>
        </w:rPr>
        <w:t xml:space="preserve">TPC level of </w:t>
      </w:r>
      <w:r w:rsidRPr="00AC7B4B">
        <w:rPr>
          <w:rFonts w:ascii="Times New Roman" w:hAnsi="Times New Roman" w:cs="Times New Roman"/>
          <w:i/>
          <w:sz w:val="24"/>
          <w:szCs w:val="24"/>
          <w:shd w:val="clear" w:color="auto" w:fill="FFFFFF"/>
        </w:rPr>
        <w:t xml:space="preserve">P angulata </w:t>
      </w:r>
      <w:r w:rsidRPr="00AC7B4B">
        <w:rPr>
          <w:rFonts w:ascii="Times New Roman" w:hAnsi="Times New Roman" w:cs="Times New Roman"/>
          <w:sz w:val="24"/>
          <w:szCs w:val="24"/>
          <w:shd w:val="clear" w:color="auto" w:fill="FFFFFF"/>
        </w:rPr>
        <w:t>extract with different temperatures and times. Values are mean ± standard deviation (n = 8). Different superscript letters indicate a significant difference at p &lt; 0.05.</w:t>
      </w:r>
      <w:r w:rsidRPr="00AC7B4B">
        <w:rPr>
          <w:rFonts w:ascii="Times New Roman" w:hAnsi="Times New Roman" w:cs="Times New Roman"/>
          <w:noProof/>
          <w:sz w:val="24"/>
          <w:szCs w:val="24"/>
        </w:rPr>
        <w:t xml:space="preserve"> </w:t>
      </w:r>
    </w:p>
    <w:p w14:paraId="3A971BD4" w14:textId="77777777" w:rsidR="00B83D53" w:rsidRPr="00AC7B4B" w:rsidRDefault="00B83D5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noProof/>
          <w:color w:val="000000"/>
          <w:kern w:val="2"/>
          <w:sz w:val="24"/>
          <w:szCs w:val="24"/>
          <w:u w:color="000000"/>
          <w:bdr w:val="nil"/>
        </w:rPr>
        <w:drawing>
          <wp:inline distT="0" distB="0" distL="0" distR="0" wp14:anchorId="40E109DE" wp14:editId="14446058">
            <wp:extent cx="5943600" cy="28378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37815"/>
                    </a:xfrm>
                    <a:prstGeom prst="rect">
                      <a:avLst/>
                    </a:prstGeom>
                    <a:noFill/>
                    <a:ln>
                      <a:noFill/>
                    </a:ln>
                  </pic:spPr>
                </pic:pic>
              </a:graphicData>
            </a:graphic>
          </wp:inline>
        </w:drawing>
      </w:r>
    </w:p>
    <w:p w14:paraId="52135A86" w14:textId="77777777" w:rsidR="000D4C03" w:rsidRPr="00AC7B4B" w:rsidRDefault="000D4C0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14:paraId="4B849D99" w14:textId="77777777" w:rsidR="000D4C03" w:rsidRPr="00AC7B4B" w:rsidRDefault="000D4C03" w:rsidP="000D4C03">
      <w:pPr>
        <w:jc w:val="both"/>
        <w:rPr>
          <w:rFonts w:ascii="Times New Roman" w:hAnsi="Times New Roman" w:cs="Times New Roman"/>
          <w:noProof/>
          <w:sz w:val="24"/>
          <w:szCs w:val="24"/>
        </w:rPr>
      </w:pPr>
      <w:r w:rsidRPr="00AC7B4B">
        <w:rPr>
          <w:rFonts w:ascii="Times New Roman" w:hAnsi="Times New Roman" w:cs="Times New Roman"/>
          <w:b/>
          <w:sz w:val="24"/>
          <w:szCs w:val="24"/>
          <w:shd w:val="clear" w:color="auto" w:fill="FFFFFF"/>
        </w:rPr>
        <w:t xml:space="preserve">Figure 4: </w:t>
      </w:r>
      <w:r w:rsidRPr="00AC7B4B">
        <w:rPr>
          <w:rFonts w:ascii="Times New Roman" w:hAnsi="Times New Roman" w:cs="Times New Roman"/>
          <w:sz w:val="24"/>
          <w:szCs w:val="24"/>
          <w:shd w:val="clear" w:color="auto" w:fill="FFFFFF"/>
        </w:rPr>
        <w:t xml:space="preserve">MDA level after treatment of </w:t>
      </w:r>
      <w:r w:rsidR="00924F0B" w:rsidRPr="00AC7B4B">
        <w:rPr>
          <w:rFonts w:ascii="Times New Roman" w:hAnsi="Times New Roman" w:cs="Times New Roman"/>
          <w:i/>
          <w:sz w:val="24"/>
          <w:szCs w:val="24"/>
          <w:shd w:val="clear" w:color="auto" w:fill="FFFFFF"/>
        </w:rPr>
        <w:t>P</w:t>
      </w:r>
      <w:r w:rsidRPr="00AC7B4B">
        <w:rPr>
          <w:rFonts w:ascii="Times New Roman" w:hAnsi="Times New Roman" w:cs="Times New Roman"/>
          <w:i/>
          <w:sz w:val="24"/>
          <w:szCs w:val="24"/>
          <w:shd w:val="clear" w:color="auto" w:fill="FFFFFF"/>
        </w:rPr>
        <w:t xml:space="preserve">. </w:t>
      </w:r>
      <w:r w:rsidR="00924F0B" w:rsidRPr="00AC7B4B">
        <w:rPr>
          <w:rFonts w:ascii="Times New Roman" w:hAnsi="Times New Roman" w:cs="Times New Roman"/>
          <w:i/>
          <w:sz w:val="24"/>
          <w:szCs w:val="24"/>
          <w:shd w:val="clear" w:color="auto" w:fill="FFFFFF"/>
        </w:rPr>
        <w:t>angulata</w:t>
      </w:r>
      <w:r w:rsidRPr="00AC7B4B">
        <w:rPr>
          <w:rFonts w:ascii="Times New Roman" w:hAnsi="Times New Roman" w:cs="Times New Roman"/>
          <w:i/>
          <w:sz w:val="24"/>
          <w:szCs w:val="24"/>
          <w:shd w:val="clear" w:color="auto" w:fill="FFFFFF"/>
        </w:rPr>
        <w:t xml:space="preserve"> </w:t>
      </w:r>
      <w:r w:rsidRPr="00AC7B4B">
        <w:rPr>
          <w:rFonts w:ascii="Times New Roman" w:hAnsi="Times New Roman" w:cs="Times New Roman"/>
          <w:sz w:val="24"/>
          <w:szCs w:val="24"/>
          <w:shd w:val="clear" w:color="auto" w:fill="FFFFFF"/>
        </w:rPr>
        <w:t>extract with different temperatures and times. Values are mean ± standard deviation (n = 8). Different superscript letters indicate a significant difference at p &lt; 0.05.</w:t>
      </w:r>
      <w:r w:rsidRPr="00AC7B4B">
        <w:rPr>
          <w:rFonts w:ascii="Times New Roman" w:hAnsi="Times New Roman" w:cs="Times New Roman"/>
          <w:noProof/>
          <w:sz w:val="24"/>
          <w:szCs w:val="24"/>
        </w:rPr>
        <w:t xml:space="preserve"> </w:t>
      </w:r>
    </w:p>
    <w:p w14:paraId="399EC508" w14:textId="77777777" w:rsidR="000D4C03" w:rsidRPr="00AC7B4B" w:rsidRDefault="000D4C0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14:paraId="1AF9A491" w14:textId="77777777" w:rsidR="00B83D53" w:rsidRPr="00AC7B4B" w:rsidRDefault="00B83D5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14:paraId="762B0E49" w14:textId="77777777" w:rsidR="00BD7B7A" w:rsidRPr="00AC7B4B" w:rsidRDefault="007D02B9"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hAnsi="Times New Roman" w:cs="Times New Roman"/>
          <w:noProof/>
          <w:sz w:val="24"/>
          <w:szCs w:val="24"/>
        </w:rPr>
        <w:drawing>
          <wp:inline distT="0" distB="0" distL="0" distR="0" wp14:anchorId="1E30C984" wp14:editId="50AF939C">
            <wp:extent cx="5943600" cy="287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876550"/>
                    </a:xfrm>
                    <a:prstGeom prst="rect">
                      <a:avLst/>
                    </a:prstGeom>
                  </pic:spPr>
                </pic:pic>
              </a:graphicData>
            </a:graphic>
          </wp:inline>
        </w:drawing>
      </w:r>
    </w:p>
    <w:p w14:paraId="6CD00EE3" w14:textId="77777777" w:rsidR="00B77653" w:rsidRPr="00AC7B4B" w:rsidRDefault="00924F0B" w:rsidP="00924F0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 xml:space="preserve">Figure 5: </w:t>
      </w:r>
      <w:r w:rsidRPr="00AC7B4B">
        <w:rPr>
          <w:rFonts w:ascii="Times New Roman" w:eastAsia="Arial Unicode MS" w:hAnsi="Times New Roman" w:cs="Times New Roman"/>
          <w:bCs/>
          <w:color w:val="000000"/>
          <w:kern w:val="2"/>
          <w:sz w:val="24"/>
          <w:szCs w:val="24"/>
          <w:u w:color="000000"/>
          <w:bdr w:val="nil"/>
          <w:lang w:eastAsia="ja-JP"/>
        </w:rPr>
        <w:t>Percentage of Brine shrimp survival</w:t>
      </w:r>
      <w:r w:rsidRPr="00AC7B4B">
        <w:rPr>
          <w:rFonts w:ascii="Times New Roman" w:eastAsia="Arial Unicode MS" w:hAnsi="Times New Roman" w:cs="Times New Roman"/>
          <w:b/>
          <w:bCs/>
          <w:color w:val="000000"/>
          <w:kern w:val="2"/>
          <w:sz w:val="24"/>
          <w:szCs w:val="24"/>
          <w:u w:color="000000"/>
          <w:bdr w:val="nil"/>
          <w:lang w:eastAsia="ja-JP"/>
        </w:rPr>
        <w:t xml:space="preserve"> </w:t>
      </w:r>
      <w:r w:rsidRPr="00AC7B4B">
        <w:rPr>
          <w:rFonts w:ascii="Times New Roman" w:eastAsia="Arial Unicode MS" w:hAnsi="Times New Roman" w:cs="Times New Roman"/>
          <w:bCs/>
          <w:color w:val="000000"/>
          <w:kern w:val="2"/>
          <w:sz w:val="24"/>
          <w:szCs w:val="24"/>
          <w:u w:color="000000"/>
          <w:bdr w:val="nil"/>
          <w:lang w:eastAsia="ja-JP"/>
        </w:rPr>
        <w:t xml:space="preserve">against the concentration of </w:t>
      </w:r>
      <w:r w:rsidRPr="00AC7B4B">
        <w:rPr>
          <w:rFonts w:ascii="Times New Roman" w:eastAsia="Arial Unicode MS" w:hAnsi="Times New Roman" w:cs="Times New Roman"/>
          <w:bCs/>
          <w:i/>
          <w:color w:val="000000"/>
          <w:kern w:val="2"/>
          <w:sz w:val="24"/>
          <w:szCs w:val="24"/>
          <w:u w:color="000000"/>
          <w:bdr w:val="nil"/>
          <w:lang w:eastAsia="ja-JP"/>
        </w:rPr>
        <w:t>P. angulata.</w:t>
      </w:r>
      <w:r w:rsidRPr="00AC7B4B">
        <w:rPr>
          <w:rFonts w:ascii="Times New Roman" w:hAnsi="Times New Roman" w:cs="Times New Roman"/>
          <w:sz w:val="24"/>
          <w:szCs w:val="24"/>
        </w:rPr>
        <w:t xml:space="preserve"> </w:t>
      </w:r>
      <w:r w:rsidRPr="00AC7B4B">
        <w:rPr>
          <w:rFonts w:ascii="Times New Roman" w:eastAsia="Arial Unicode MS" w:hAnsi="Times New Roman" w:cs="Times New Roman"/>
          <w:bCs/>
          <w:color w:val="000000"/>
          <w:kern w:val="2"/>
          <w:sz w:val="24"/>
          <w:szCs w:val="24"/>
          <w:u w:color="000000"/>
          <w:bdr w:val="nil"/>
          <w:lang w:eastAsia="ja-JP"/>
        </w:rPr>
        <w:t>Values are mean ± standard deviation (n = 8). Different superscript letters indicate a significant difference at p &lt; 0.05.</w:t>
      </w:r>
    </w:p>
    <w:p w14:paraId="04D80AC9" w14:textId="77777777" w:rsidR="00AB0582" w:rsidRPr="00AC7B4B" w:rsidRDefault="00AB0582" w:rsidP="00AB058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Pr>
          <w:rFonts w:ascii="Times New Roman" w:eastAsia="Arial Unicode MS" w:hAnsi="Times New Roman" w:cs="Times New Roman"/>
          <w:b/>
          <w:bCs/>
          <w:color w:val="000000"/>
          <w:kern w:val="2"/>
          <w:sz w:val="24"/>
          <w:szCs w:val="24"/>
          <w:u w:color="000000"/>
          <w:bdr w:val="nil"/>
          <w:lang w:eastAsia="ja-JP"/>
        </w:rPr>
        <w:t>Table 1</w:t>
      </w:r>
      <w:r w:rsidRPr="00AC7B4B">
        <w:rPr>
          <w:rFonts w:ascii="Times New Roman" w:eastAsia="Arial Unicode MS" w:hAnsi="Times New Roman" w:cs="Times New Roman"/>
          <w:b/>
          <w:bCs/>
          <w:color w:val="000000"/>
          <w:kern w:val="2"/>
          <w:sz w:val="24"/>
          <w:szCs w:val="24"/>
          <w:u w:color="000000"/>
          <w:bdr w:val="nil"/>
          <w:lang w:eastAsia="ja-JP"/>
        </w:rPr>
        <w:t xml:space="preserve">. </w:t>
      </w:r>
      <w:r w:rsidRPr="00AC7B4B">
        <w:rPr>
          <w:rFonts w:ascii="Times New Roman" w:eastAsia="Arial Unicode MS" w:hAnsi="Times New Roman" w:cs="Times New Roman"/>
          <w:bCs/>
          <w:color w:val="000000"/>
          <w:kern w:val="2"/>
          <w:sz w:val="24"/>
          <w:szCs w:val="24"/>
          <w:u w:color="000000"/>
          <w:bdr w:val="nil"/>
          <w:lang w:eastAsia="ja-JP"/>
        </w:rPr>
        <w:t xml:space="preserve">Quantitative determination of chlorogenic acid and rutin in Physalis angulata water </w:t>
      </w:r>
      <w:r w:rsidRPr="00AC7B4B">
        <w:rPr>
          <w:rFonts w:ascii="Times New Roman" w:eastAsia="Arial Unicode MS" w:hAnsi="Times New Roman" w:cs="Times New Roman"/>
          <w:bCs/>
          <w:color w:val="000000"/>
          <w:kern w:val="2"/>
          <w:sz w:val="24"/>
          <w:szCs w:val="24"/>
          <w:u w:color="000000"/>
          <w:bdr w:val="nil"/>
          <w:lang w:eastAsia="ja-JP"/>
        </w:rPr>
        <w:lastRenderedPageBreak/>
        <w:t>extract using HPLC analysis. Chlorogenic acid and rutin contents are expressed as concentration (ppm) and percentage of compound in the extract (w/w). Values represent individual measurements and mean ± relative standard deviation (RSD).</w:t>
      </w:r>
    </w:p>
    <w:p w14:paraId="6F227F48" w14:textId="77777777" w:rsidR="00401E99" w:rsidRPr="00AC7B4B" w:rsidRDefault="00401E99"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tbl>
      <w:tblPr>
        <w:tblStyle w:val="TableGrid"/>
        <w:tblW w:w="0" w:type="auto"/>
        <w:tblLook w:val="04A0" w:firstRow="1" w:lastRow="0" w:firstColumn="1" w:lastColumn="0" w:noHBand="0" w:noVBand="1"/>
      </w:tblPr>
      <w:tblGrid>
        <w:gridCol w:w="1870"/>
        <w:gridCol w:w="1870"/>
        <w:gridCol w:w="1870"/>
        <w:gridCol w:w="1870"/>
        <w:gridCol w:w="1870"/>
      </w:tblGrid>
      <w:tr w:rsidR="000E6A74" w:rsidRPr="00AC7B4B" w14:paraId="644D3168" w14:textId="77777777" w:rsidTr="000E6A74">
        <w:tc>
          <w:tcPr>
            <w:tcW w:w="1870" w:type="dxa"/>
          </w:tcPr>
          <w:p w14:paraId="1979EB30" w14:textId="77777777"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Sample</w:t>
            </w:r>
          </w:p>
        </w:tc>
        <w:tc>
          <w:tcPr>
            <w:tcW w:w="1870" w:type="dxa"/>
          </w:tcPr>
          <w:p w14:paraId="754057FE" w14:textId="77777777"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Chlorogenic acid concentration (ppm)</w:t>
            </w:r>
          </w:p>
        </w:tc>
        <w:tc>
          <w:tcPr>
            <w:tcW w:w="1870" w:type="dxa"/>
          </w:tcPr>
          <w:p w14:paraId="407C9705" w14:textId="77777777" w:rsidR="000E6A74" w:rsidRPr="00AC7B4B" w:rsidRDefault="000E6A74"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 xml:space="preserve">Average </w:t>
            </w:r>
            <w:r w:rsidR="003057DE" w:rsidRPr="00AC7B4B">
              <w:rPr>
                <w:rFonts w:ascii="Times New Roman" w:eastAsia="Arial Unicode MS" w:hAnsi="Times New Roman" w:cs="Times New Roman"/>
                <w:b/>
                <w:bCs/>
                <w:color w:val="000000"/>
                <w:kern w:val="2"/>
                <w:sz w:val="24"/>
                <w:szCs w:val="24"/>
                <w:u w:color="000000"/>
                <w:bdr w:val="nil"/>
                <w:lang w:eastAsia="ja-JP"/>
              </w:rPr>
              <w:t>concentration of chlorogenic</w:t>
            </w:r>
            <w:r w:rsidRPr="00AC7B4B">
              <w:rPr>
                <w:rFonts w:ascii="Times New Roman" w:eastAsia="Arial Unicode MS" w:hAnsi="Times New Roman" w:cs="Times New Roman"/>
                <w:b/>
                <w:bCs/>
                <w:color w:val="000000"/>
                <w:kern w:val="2"/>
                <w:sz w:val="24"/>
                <w:szCs w:val="24"/>
                <w:u w:color="000000"/>
                <w:bdr w:val="nil"/>
                <w:lang w:eastAsia="ja-JP"/>
              </w:rPr>
              <w:t>acid ± RSD (ppm)</w:t>
            </w:r>
          </w:p>
        </w:tc>
        <w:tc>
          <w:tcPr>
            <w:tcW w:w="1870" w:type="dxa"/>
          </w:tcPr>
          <w:p w14:paraId="06BA7C74" w14:textId="77777777"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 xml:space="preserve">Percentage </w:t>
            </w:r>
            <w:r w:rsidR="00050E99" w:rsidRPr="00AC7B4B">
              <w:rPr>
                <w:rFonts w:ascii="Times New Roman" w:eastAsia="Arial Unicode MS" w:hAnsi="Times New Roman" w:cs="Times New Roman"/>
                <w:b/>
                <w:bCs/>
                <w:color w:val="000000"/>
                <w:kern w:val="2"/>
                <w:sz w:val="24"/>
                <w:szCs w:val="24"/>
                <w:u w:color="000000"/>
                <w:bdr w:val="nil"/>
                <w:lang w:eastAsia="ja-JP"/>
              </w:rPr>
              <w:t>of chlorogenic acid in the sample (w/w)</w:t>
            </w:r>
          </w:p>
        </w:tc>
        <w:tc>
          <w:tcPr>
            <w:tcW w:w="1870" w:type="dxa"/>
          </w:tcPr>
          <w:p w14:paraId="3B451541" w14:textId="77777777"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Average percentage of chlorogenic acid in the sample ±RSD (w/w)</w:t>
            </w:r>
          </w:p>
        </w:tc>
      </w:tr>
      <w:tr w:rsidR="000E6A74" w:rsidRPr="00AC7B4B" w14:paraId="1E3CF038" w14:textId="77777777" w:rsidTr="000E6A74">
        <w:tc>
          <w:tcPr>
            <w:tcW w:w="1870" w:type="dxa"/>
            <w:vMerge w:val="restart"/>
          </w:tcPr>
          <w:p w14:paraId="006D57F9" w14:textId="77777777"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 xml:space="preserve">Water extract of </w:t>
            </w:r>
            <w:r w:rsidRPr="00AC7B4B">
              <w:rPr>
                <w:rFonts w:ascii="Times New Roman" w:eastAsia="Arial Unicode MS" w:hAnsi="Times New Roman" w:cs="Times New Roman"/>
                <w:b/>
                <w:bCs/>
                <w:i/>
                <w:color w:val="000000"/>
                <w:kern w:val="2"/>
                <w:sz w:val="24"/>
                <w:szCs w:val="24"/>
                <w:u w:color="000000"/>
                <w:bdr w:val="nil"/>
                <w:lang w:eastAsia="ja-JP"/>
              </w:rPr>
              <w:t>P. angulata</w:t>
            </w:r>
          </w:p>
        </w:tc>
        <w:tc>
          <w:tcPr>
            <w:tcW w:w="1870" w:type="dxa"/>
          </w:tcPr>
          <w:p w14:paraId="7DD4A23A" w14:textId="77777777"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101.09</w:t>
            </w:r>
          </w:p>
        </w:tc>
        <w:tc>
          <w:tcPr>
            <w:tcW w:w="1870" w:type="dxa"/>
            <w:vMerge w:val="restart"/>
          </w:tcPr>
          <w:p w14:paraId="616082CE" w14:textId="77777777"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103.14 ± 7.94</w:t>
            </w:r>
          </w:p>
        </w:tc>
        <w:tc>
          <w:tcPr>
            <w:tcW w:w="1870" w:type="dxa"/>
          </w:tcPr>
          <w:p w14:paraId="4E870841" w14:textId="77777777"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0.51</w:t>
            </w:r>
          </w:p>
        </w:tc>
        <w:tc>
          <w:tcPr>
            <w:tcW w:w="1870" w:type="dxa"/>
            <w:vMerge w:val="restart"/>
          </w:tcPr>
          <w:p w14:paraId="2D548346" w14:textId="77777777"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0.52 ± 7.94</w:t>
            </w:r>
          </w:p>
        </w:tc>
      </w:tr>
      <w:tr w:rsidR="000E6A74" w:rsidRPr="00AC7B4B" w14:paraId="6755C0DE" w14:textId="77777777" w:rsidTr="000E6A74">
        <w:tc>
          <w:tcPr>
            <w:tcW w:w="1870" w:type="dxa"/>
            <w:vMerge/>
          </w:tcPr>
          <w:p w14:paraId="22D85B61" w14:textId="77777777"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14:paraId="61365335" w14:textId="77777777"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96.43</w:t>
            </w:r>
          </w:p>
        </w:tc>
        <w:tc>
          <w:tcPr>
            <w:tcW w:w="1870" w:type="dxa"/>
            <w:vMerge/>
          </w:tcPr>
          <w:p w14:paraId="7C22F037" w14:textId="77777777"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14:paraId="6366779F" w14:textId="77777777"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0.48</w:t>
            </w:r>
          </w:p>
        </w:tc>
        <w:tc>
          <w:tcPr>
            <w:tcW w:w="1870" w:type="dxa"/>
            <w:vMerge/>
          </w:tcPr>
          <w:p w14:paraId="6D080286" w14:textId="77777777"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r>
      <w:tr w:rsidR="000E6A74" w:rsidRPr="00AC7B4B" w14:paraId="268D7F6F" w14:textId="77777777" w:rsidTr="000E6A74">
        <w:tc>
          <w:tcPr>
            <w:tcW w:w="1870" w:type="dxa"/>
            <w:vMerge/>
          </w:tcPr>
          <w:p w14:paraId="5FD4FDF5" w14:textId="77777777"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14:paraId="091F7CC5" w14:textId="77777777"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111.91</w:t>
            </w:r>
          </w:p>
        </w:tc>
        <w:tc>
          <w:tcPr>
            <w:tcW w:w="1870" w:type="dxa"/>
            <w:vMerge/>
          </w:tcPr>
          <w:p w14:paraId="1802401A" w14:textId="77777777"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14:paraId="2961D135" w14:textId="77777777"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0.56</w:t>
            </w:r>
          </w:p>
        </w:tc>
        <w:tc>
          <w:tcPr>
            <w:tcW w:w="1870" w:type="dxa"/>
            <w:vMerge/>
          </w:tcPr>
          <w:p w14:paraId="28A394BB" w14:textId="77777777"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r>
    </w:tbl>
    <w:p w14:paraId="1D5E9354" w14:textId="77777777" w:rsidR="00B77653" w:rsidRPr="00AC7B4B" w:rsidRDefault="00B77653" w:rsidP="00050E99">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tbl>
      <w:tblPr>
        <w:tblStyle w:val="TableGrid"/>
        <w:tblW w:w="0" w:type="auto"/>
        <w:tblLook w:val="04A0" w:firstRow="1" w:lastRow="0" w:firstColumn="1" w:lastColumn="0" w:noHBand="0" w:noVBand="1"/>
      </w:tblPr>
      <w:tblGrid>
        <w:gridCol w:w="1870"/>
        <w:gridCol w:w="1870"/>
        <w:gridCol w:w="1870"/>
        <w:gridCol w:w="1870"/>
        <w:gridCol w:w="1870"/>
      </w:tblGrid>
      <w:tr w:rsidR="00050E99" w:rsidRPr="00AC7B4B" w14:paraId="1D68FAE4" w14:textId="77777777" w:rsidTr="002B6F93">
        <w:tc>
          <w:tcPr>
            <w:tcW w:w="1870" w:type="dxa"/>
          </w:tcPr>
          <w:p w14:paraId="5046B45D"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Sample</w:t>
            </w:r>
          </w:p>
        </w:tc>
        <w:tc>
          <w:tcPr>
            <w:tcW w:w="1870" w:type="dxa"/>
          </w:tcPr>
          <w:p w14:paraId="43822C20"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Rutin concentration (ppm)</w:t>
            </w:r>
          </w:p>
        </w:tc>
        <w:tc>
          <w:tcPr>
            <w:tcW w:w="1870" w:type="dxa"/>
          </w:tcPr>
          <w:p w14:paraId="73E3A761" w14:textId="77777777" w:rsidR="00050E99" w:rsidRPr="00AC7B4B" w:rsidRDefault="00050E99"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Average concentration of rutin ± RSD (ppm)</w:t>
            </w:r>
          </w:p>
        </w:tc>
        <w:tc>
          <w:tcPr>
            <w:tcW w:w="1870" w:type="dxa"/>
          </w:tcPr>
          <w:p w14:paraId="7F9939AF" w14:textId="77777777" w:rsidR="00050E99" w:rsidRPr="00AC7B4B" w:rsidRDefault="00050E99"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Percentage of rutin in the sample (w/w)</w:t>
            </w:r>
          </w:p>
        </w:tc>
        <w:tc>
          <w:tcPr>
            <w:tcW w:w="1870" w:type="dxa"/>
          </w:tcPr>
          <w:p w14:paraId="3446DBBF" w14:textId="77777777" w:rsidR="00050E99" w:rsidRPr="00AC7B4B" w:rsidRDefault="00050E99"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Average percentage of rutin in the sample ±RSD (w/w)</w:t>
            </w:r>
          </w:p>
        </w:tc>
      </w:tr>
      <w:tr w:rsidR="00050E99" w:rsidRPr="00AC7B4B" w14:paraId="4B785A6A" w14:textId="77777777" w:rsidTr="002B6F93">
        <w:tc>
          <w:tcPr>
            <w:tcW w:w="1870" w:type="dxa"/>
            <w:vMerge w:val="restart"/>
          </w:tcPr>
          <w:p w14:paraId="5F6DC1C3"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 xml:space="preserve">Water extract of </w:t>
            </w:r>
            <w:r w:rsidRPr="00AC7B4B">
              <w:rPr>
                <w:rFonts w:ascii="Times New Roman" w:eastAsia="Arial Unicode MS" w:hAnsi="Times New Roman" w:cs="Times New Roman"/>
                <w:b/>
                <w:bCs/>
                <w:i/>
                <w:color w:val="000000"/>
                <w:kern w:val="2"/>
                <w:sz w:val="24"/>
                <w:szCs w:val="24"/>
                <w:u w:color="000000"/>
                <w:bdr w:val="nil"/>
                <w:lang w:eastAsia="ja-JP"/>
              </w:rPr>
              <w:t>P. angulata</w:t>
            </w:r>
          </w:p>
        </w:tc>
        <w:tc>
          <w:tcPr>
            <w:tcW w:w="1870" w:type="dxa"/>
          </w:tcPr>
          <w:p w14:paraId="10AF33E1"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23.92</w:t>
            </w:r>
          </w:p>
        </w:tc>
        <w:tc>
          <w:tcPr>
            <w:tcW w:w="1870" w:type="dxa"/>
            <w:vMerge w:val="restart"/>
          </w:tcPr>
          <w:p w14:paraId="2C65F0A4" w14:textId="77777777" w:rsidR="00050E99" w:rsidRPr="00AC7B4B" w:rsidRDefault="00050E99"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24.31 ± 7.60</w:t>
            </w:r>
          </w:p>
        </w:tc>
        <w:tc>
          <w:tcPr>
            <w:tcW w:w="1870" w:type="dxa"/>
          </w:tcPr>
          <w:p w14:paraId="5DCD9C5E"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0.12</w:t>
            </w:r>
          </w:p>
        </w:tc>
        <w:tc>
          <w:tcPr>
            <w:tcW w:w="1870" w:type="dxa"/>
            <w:vMerge w:val="restart"/>
          </w:tcPr>
          <w:p w14:paraId="33F4A55B" w14:textId="77777777" w:rsidR="00050E99" w:rsidRPr="00AC7B4B" w:rsidRDefault="00050E99"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0.12 ± 7.60</w:t>
            </w:r>
          </w:p>
        </w:tc>
      </w:tr>
      <w:tr w:rsidR="00050E99" w:rsidRPr="00AC7B4B" w14:paraId="434B7B8C" w14:textId="77777777" w:rsidTr="002B6F93">
        <w:tc>
          <w:tcPr>
            <w:tcW w:w="1870" w:type="dxa"/>
            <w:vMerge/>
          </w:tcPr>
          <w:p w14:paraId="633183D9"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14:paraId="7D9C18E2"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22.68</w:t>
            </w:r>
          </w:p>
        </w:tc>
        <w:tc>
          <w:tcPr>
            <w:tcW w:w="1870" w:type="dxa"/>
            <w:vMerge/>
          </w:tcPr>
          <w:p w14:paraId="68739C5F"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14:paraId="3642D589"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0.11</w:t>
            </w:r>
          </w:p>
        </w:tc>
        <w:tc>
          <w:tcPr>
            <w:tcW w:w="1870" w:type="dxa"/>
            <w:vMerge/>
          </w:tcPr>
          <w:p w14:paraId="3D06A743"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r>
      <w:tr w:rsidR="00050E99" w:rsidRPr="00AC7B4B" w14:paraId="36359B37" w14:textId="77777777" w:rsidTr="002B6F93">
        <w:tc>
          <w:tcPr>
            <w:tcW w:w="1870" w:type="dxa"/>
            <w:vMerge/>
          </w:tcPr>
          <w:p w14:paraId="41CF8B44"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14:paraId="521E8EA3"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26.31</w:t>
            </w:r>
          </w:p>
        </w:tc>
        <w:tc>
          <w:tcPr>
            <w:tcW w:w="1870" w:type="dxa"/>
            <w:vMerge/>
          </w:tcPr>
          <w:p w14:paraId="7952E25F"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14:paraId="7BC34A93"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0.13</w:t>
            </w:r>
          </w:p>
        </w:tc>
        <w:tc>
          <w:tcPr>
            <w:tcW w:w="1870" w:type="dxa"/>
            <w:vMerge/>
          </w:tcPr>
          <w:p w14:paraId="0E10D12E" w14:textId="77777777"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r>
    </w:tbl>
    <w:p w14:paraId="41906E16" w14:textId="77777777" w:rsidR="00401E99" w:rsidRPr="00AC7B4B" w:rsidRDefault="00401E99" w:rsidP="00401E99">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14:paraId="5CDC2B6A" w14:textId="77777777" w:rsidR="00AB0582" w:rsidRDefault="00AB0582" w:rsidP="00AB058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14:paraId="057A7128" w14:textId="77777777" w:rsidR="00AB0582" w:rsidRDefault="00AB0582" w:rsidP="00AB058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sidRPr="000831B8">
        <w:rPr>
          <w:rFonts w:ascii="Times New Roman" w:eastAsia="Arial Unicode MS" w:hAnsi="Times New Roman" w:cs="Times New Roman"/>
          <w:b/>
          <w:bCs/>
          <w:color w:val="000000"/>
          <w:kern w:val="2"/>
          <w:sz w:val="24"/>
          <w:szCs w:val="24"/>
          <w:u w:color="000000"/>
          <w:bdr w:val="nil"/>
          <w:lang w:eastAsia="ja-JP"/>
        </w:rPr>
        <w:t xml:space="preserve">Table </w:t>
      </w:r>
      <w:r>
        <w:rPr>
          <w:rFonts w:ascii="Times New Roman" w:eastAsia="Arial Unicode MS" w:hAnsi="Times New Roman" w:cs="Times New Roman"/>
          <w:b/>
          <w:bCs/>
          <w:color w:val="000000"/>
          <w:kern w:val="2"/>
          <w:sz w:val="24"/>
          <w:szCs w:val="24"/>
          <w:u w:color="000000"/>
          <w:bdr w:val="nil"/>
          <w:lang w:eastAsia="ja-JP"/>
        </w:rPr>
        <w:t>2</w:t>
      </w:r>
      <w:r w:rsidRPr="000831B8">
        <w:rPr>
          <w:rFonts w:ascii="Times New Roman" w:eastAsia="Arial Unicode MS" w:hAnsi="Times New Roman" w:cs="Times New Roman"/>
          <w:b/>
          <w:bCs/>
          <w:color w:val="000000"/>
          <w:kern w:val="2"/>
          <w:sz w:val="24"/>
          <w:szCs w:val="24"/>
          <w:u w:color="000000"/>
          <w:bdr w:val="nil"/>
          <w:lang w:eastAsia="ja-JP"/>
        </w:rPr>
        <w:t xml:space="preserve">. </w:t>
      </w:r>
      <w:r w:rsidRPr="000831B8">
        <w:rPr>
          <w:rFonts w:ascii="Times New Roman" w:eastAsia="Arial Unicode MS" w:hAnsi="Times New Roman" w:cs="Times New Roman"/>
          <w:bCs/>
          <w:color w:val="000000"/>
          <w:kern w:val="2"/>
          <w:sz w:val="24"/>
          <w:szCs w:val="24"/>
          <w:u w:color="000000"/>
          <w:bdr w:val="nil"/>
          <w:lang w:eastAsia="ja-JP"/>
        </w:rPr>
        <w:t xml:space="preserve">Comparison of rat body weights at the beginning (Day 0) and end (Day 14) of the acute toxicity assessment after treatment with </w:t>
      </w:r>
      <w:r w:rsidRPr="00B12216">
        <w:rPr>
          <w:rFonts w:ascii="Times New Roman" w:eastAsia="Arial Unicode MS" w:hAnsi="Times New Roman" w:cs="Times New Roman"/>
          <w:bCs/>
          <w:i/>
          <w:color w:val="000000"/>
          <w:kern w:val="2"/>
          <w:sz w:val="24"/>
          <w:szCs w:val="24"/>
          <w:u w:color="000000"/>
          <w:bdr w:val="nil"/>
          <w:lang w:eastAsia="ja-JP"/>
        </w:rPr>
        <w:t>P. angulata</w:t>
      </w:r>
      <w:r w:rsidRPr="000831B8">
        <w:rPr>
          <w:rFonts w:ascii="Times New Roman" w:eastAsia="Arial Unicode MS" w:hAnsi="Times New Roman" w:cs="Times New Roman"/>
          <w:bCs/>
          <w:color w:val="000000"/>
          <w:kern w:val="2"/>
          <w:sz w:val="24"/>
          <w:szCs w:val="24"/>
          <w:u w:color="000000"/>
          <w:bdr w:val="nil"/>
          <w:lang w:eastAsia="ja-JP"/>
        </w:rPr>
        <w:t xml:space="preserve"> water extract. No abnormal weight loss was observed during the study period.</w:t>
      </w:r>
    </w:p>
    <w:p w14:paraId="4553B15F" w14:textId="77777777" w:rsidR="007D02B9" w:rsidRPr="00AC7B4B" w:rsidRDefault="007D02B9" w:rsidP="00A717FA">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14:paraId="36C858F0" w14:textId="77777777" w:rsidR="000831B8" w:rsidRDefault="000831B8" w:rsidP="000831B8">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14:paraId="3F08B758" w14:textId="77777777" w:rsidR="00BD7B7A" w:rsidRPr="00AC7B4B" w:rsidRDefault="000831B8" w:rsidP="000831B8">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r>
        <w:rPr>
          <w:rFonts w:ascii="Times New Roman" w:eastAsia="Arial Unicode MS" w:hAnsi="Times New Roman" w:cs="Times New Roman"/>
          <w:b/>
          <w:bCs/>
          <w:color w:val="000000"/>
          <w:kern w:val="2"/>
          <w:sz w:val="24"/>
          <w:szCs w:val="24"/>
          <w:u w:color="000000"/>
          <w:bdr w:val="nil"/>
          <w:lang w:eastAsia="ja-JP"/>
        </w:rPr>
        <w:t xml:space="preserve"> Bodyweight of Day 0</w:t>
      </w:r>
      <w:r w:rsidRPr="000831B8">
        <w:rPr>
          <w:rFonts w:ascii="Times New Roman" w:eastAsia="Arial Unicode MS" w:hAnsi="Times New Roman" w:cs="Times New Roman"/>
          <w:b/>
          <w:bCs/>
          <w:color w:val="000000"/>
          <w:kern w:val="2"/>
          <w:sz w:val="24"/>
          <w:szCs w:val="24"/>
          <w:u w:color="000000"/>
          <w:bdr w:val="nil"/>
          <w:lang w:eastAsia="ja-JP"/>
        </w:rPr>
        <w:t xml:space="preserve"> </w:t>
      </w:r>
      <w:r>
        <w:rPr>
          <w:rFonts w:ascii="Times New Roman" w:eastAsia="Arial Unicode MS" w:hAnsi="Times New Roman" w:cs="Times New Roman"/>
          <w:b/>
          <w:bCs/>
          <w:color w:val="000000"/>
          <w:kern w:val="2"/>
          <w:sz w:val="24"/>
          <w:szCs w:val="24"/>
          <w:u w:color="000000"/>
          <w:bdr w:val="nil"/>
          <w:lang w:eastAsia="ja-JP"/>
        </w:rPr>
        <w:t xml:space="preserve">                                               Bodyweight of Day 14</w:t>
      </w:r>
    </w:p>
    <w:p w14:paraId="4C6E81BC" w14:textId="77777777" w:rsidR="00501DBC" w:rsidRPr="00AC7B4B" w:rsidRDefault="00B7765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hAnsi="Times New Roman" w:cs="Times New Roman"/>
          <w:noProof/>
          <w:sz w:val="24"/>
          <w:szCs w:val="24"/>
        </w:rPr>
        <w:drawing>
          <wp:inline distT="0" distB="0" distL="0" distR="0" wp14:anchorId="7ABEAC86" wp14:editId="7FED7D3F">
            <wp:extent cx="5943600" cy="12109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210945"/>
                    </a:xfrm>
                    <a:prstGeom prst="rect">
                      <a:avLst/>
                    </a:prstGeom>
                  </pic:spPr>
                </pic:pic>
              </a:graphicData>
            </a:graphic>
          </wp:inline>
        </w:drawing>
      </w:r>
    </w:p>
    <w:p w14:paraId="4673F02C" w14:textId="77777777" w:rsidR="00B77653" w:rsidRDefault="000831B8" w:rsidP="000831B8">
      <w:pPr>
        <w:widowControl w:val="0"/>
        <w:pBdr>
          <w:top w:val="nil"/>
          <w:left w:val="nil"/>
          <w:bottom w:val="nil"/>
          <w:right w:val="nil"/>
          <w:between w:val="nil"/>
          <w:bar w:val="nil"/>
        </w:pBdr>
        <w:tabs>
          <w:tab w:val="left" w:pos="5184"/>
        </w:tabs>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Pr>
          <w:rFonts w:ascii="Times New Roman" w:eastAsia="Arial Unicode MS" w:hAnsi="Times New Roman" w:cs="Times New Roman"/>
          <w:b/>
          <w:bCs/>
          <w:color w:val="000000"/>
          <w:kern w:val="2"/>
          <w:sz w:val="24"/>
          <w:szCs w:val="24"/>
          <w:u w:color="000000"/>
          <w:bdr w:val="nil"/>
          <w:lang w:eastAsia="ja-JP"/>
        </w:rPr>
        <w:tab/>
      </w:r>
    </w:p>
    <w:p w14:paraId="68D1B0E2" w14:textId="77777777"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14:paraId="4F7BB354" w14:textId="77777777"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14:paraId="579B8690" w14:textId="77777777"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14:paraId="0486357B" w14:textId="77777777"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14:paraId="2BBE6A21" w14:textId="77777777"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14:paraId="42FA418A" w14:textId="77777777"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14:paraId="15B124E6" w14:textId="77777777"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14:paraId="47E15642" w14:textId="77777777"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14:paraId="2AB6FF7D" w14:textId="77777777" w:rsidR="00AB0582" w:rsidRDefault="00AB0582" w:rsidP="00AB058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sidRPr="00EE214B">
        <w:rPr>
          <w:rFonts w:ascii="Times New Roman" w:eastAsia="Arial Unicode MS" w:hAnsi="Times New Roman" w:cs="Times New Roman"/>
          <w:b/>
          <w:bCs/>
          <w:color w:val="000000"/>
          <w:kern w:val="2"/>
          <w:sz w:val="24"/>
          <w:szCs w:val="24"/>
          <w:u w:color="000000"/>
          <w:bdr w:val="nil"/>
          <w:lang w:eastAsia="ja-JP"/>
        </w:rPr>
        <w:t xml:space="preserve">Table </w:t>
      </w:r>
      <w:r>
        <w:rPr>
          <w:rFonts w:ascii="Times New Roman" w:eastAsia="Arial Unicode MS" w:hAnsi="Times New Roman" w:cs="Times New Roman"/>
          <w:b/>
          <w:bCs/>
          <w:color w:val="000000"/>
          <w:kern w:val="2"/>
          <w:sz w:val="24"/>
          <w:szCs w:val="24"/>
          <w:u w:color="000000"/>
          <w:bdr w:val="nil"/>
          <w:lang w:eastAsia="ja-JP"/>
        </w:rPr>
        <w:t>3</w:t>
      </w:r>
      <w:r w:rsidRPr="00EE214B">
        <w:rPr>
          <w:rFonts w:ascii="Times New Roman" w:eastAsia="Arial Unicode MS" w:hAnsi="Times New Roman" w:cs="Times New Roman"/>
          <w:b/>
          <w:bCs/>
          <w:color w:val="000000"/>
          <w:kern w:val="2"/>
          <w:sz w:val="24"/>
          <w:szCs w:val="24"/>
          <w:u w:color="000000"/>
          <w:bdr w:val="nil"/>
          <w:lang w:eastAsia="ja-JP"/>
        </w:rPr>
        <w:t>.</w:t>
      </w:r>
      <w:r>
        <w:rPr>
          <w:rFonts w:ascii="Times New Roman" w:eastAsia="Arial Unicode MS" w:hAnsi="Times New Roman" w:cs="Times New Roman"/>
          <w:b/>
          <w:bCs/>
          <w:color w:val="000000"/>
          <w:kern w:val="2"/>
          <w:sz w:val="24"/>
          <w:szCs w:val="24"/>
          <w:u w:color="000000"/>
          <w:bdr w:val="nil"/>
          <w:lang w:eastAsia="ja-JP"/>
        </w:rPr>
        <w:t xml:space="preserve"> </w:t>
      </w:r>
      <w:r w:rsidRPr="00EE214B">
        <w:rPr>
          <w:rFonts w:ascii="Times New Roman" w:eastAsia="Arial Unicode MS" w:hAnsi="Times New Roman" w:cs="Times New Roman"/>
          <w:bCs/>
          <w:color w:val="000000"/>
          <w:kern w:val="2"/>
          <w:sz w:val="24"/>
          <w:szCs w:val="24"/>
          <w:u w:color="000000"/>
          <w:bdr w:val="nil"/>
          <w:lang w:eastAsia="ja-JP"/>
        </w:rPr>
        <w:t xml:space="preserve">Behavioral observations of rats following acute oral administration of </w:t>
      </w:r>
      <w:r w:rsidRPr="002A3164">
        <w:rPr>
          <w:rFonts w:ascii="Times New Roman" w:eastAsia="Arial Unicode MS" w:hAnsi="Times New Roman" w:cs="Times New Roman"/>
          <w:bCs/>
          <w:i/>
          <w:color w:val="000000"/>
          <w:kern w:val="2"/>
          <w:sz w:val="24"/>
          <w:szCs w:val="24"/>
          <w:u w:color="000000"/>
          <w:bdr w:val="nil"/>
          <w:lang w:eastAsia="ja-JP"/>
        </w:rPr>
        <w:t>P. angulata</w:t>
      </w:r>
      <w:r w:rsidRPr="00EE214B">
        <w:rPr>
          <w:rFonts w:ascii="Times New Roman" w:eastAsia="Arial Unicode MS" w:hAnsi="Times New Roman" w:cs="Times New Roman"/>
          <w:bCs/>
          <w:color w:val="000000"/>
          <w:kern w:val="2"/>
          <w:sz w:val="24"/>
          <w:szCs w:val="24"/>
          <w:u w:color="000000"/>
          <w:bdr w:val="nil"/>
          <w:lang w:eastAsia="ja-JP"/>
        </w:rPr>
        <w:t xml:space="preserve"> water </w:t>
      </w:r>
      <w:r w:rsidRPr="00EE214B">
        <w:rPr>
          <w:rFonts w:ascii="Times New Roman" w:eastAsia="Arial Unicode MS" w:hAnsi="Times New Roman" w:cs="Times New Roman"/>
          <w:bCs/>
          <w:color w:val="000000"/>
          <w:kern w:val="2"/>
          <w:sz w:val="24"/>
          <w:szCs w:val="24"/>
          <w:u w:color="000000"/>
          <w:bdr w:val="nil"/>
          <w:lang w:eastAsia="ja-JP"/>
        </w:rPr>
        <w:lastRenderedPageBreak/>
        <w:t>extract. Transient behavioral changes, including mild hypoactivity, brief body shaking, and short periods of sleep, were observed within the first few hours post-administration. No mortality or persistent adverse effects were recorded, and all animals returned to normal activity during the subsequent observation period.</w:t>
      </w:r>
    </w:p>
    <w:p w14:paraId="49742C43" w14:textId="77777777" w:rsidR="001F1DAD" w:rsidRDefault="001F1DAD"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14:paraId="08D2D59E" w14:textId="77777777" w:rsidR="001F1DAD" w:rsidRPr="00AC7B4B" w:rsidRDefault="001F1DAD"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tbl>
      <w:tblPr>
        <w:tblStyle w:val="TableGrid"/>
        <w:tblW w:w="8995" w:type="dxa"/>
        <w:jc w:val="center"/>
        <w:tblLook w:val="04A0" w:firstRow="1" w:lastRow="0" w:firstColumn="1" w:lastColumn="0" w:noHBand="0" w:noVBand="1"/>
      </w:tblPr>
      <w:tblGrid>
        <w:gridCol w:w="1075"/>
        <w:gridCol w:w="2290"/>
        <w:gridCol w:w="5630"/>
      </w:tblGrid>
      <w:tr w:rsidR="000831B8" w:rsidRPr="00AC7B4B" w14:paraId="72D93739" w14:textId="77777777" w:rsidTr="000831B8">
        <w:trPr>
          <w:jc w:val="center"/>
        </w:trPr>
        <w:tc>
          <w:tcPr>
            <w:tcW w:w="1075" w:type="dxa"/>
          </w:tcPr>
          <w:p w14:paraId="1B59C89F"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No.</w:t>
            </w:r>
            <w:r>
              <w:rPr>
                <w:rFonts w:ascii="Times New Roman" w:hAnsi="Times New Roman" w:cs="Times New Roman"/>
                <w:sz w:val="24"/>
                <w:szCs w:val="24"/>
              </w:rPr>
              <w:t xml:space="preserve"> of day</w:t>
            </w:r>
          </w:p>
        </w:tc>
        <w:tc>
          <w:tcPr>
            <w:tcW w:w="2290" w:type="dxa"/>
          </w:tcPr>
          <w:p w14:paraId="5E723468"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Time</w:t>
            </w:r>
          </w:p>
        </w:tc>
        <w:tc>
          <w:tcPr>
            <w:tcW w:w="5630" w:type="dxa"/>
          </w:tcPr>
          <w:p w14:paraId="5E515FE8"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Notes</w:t>
            </w:r>
          </w:p>
        </w:tc>
      </w:tr>
      <w:tr w:rsidR="000831B8" w:rsidRPr="00AC7B4B" w14:paraId="6CEA69C0" w14:textId="77777777" w:rsidTr="000831B8">
        <w:trPr>
          <w:jc w:val="center"/>
        </w:trPr>
        <w:tc>
          <w:tcPr>
            <w:tcW w:w="1075" w:type="dxa"/>
            <w:vMerge w:val="restart"/>
            <w:vAlign w:val="center"/>
          </w:tcPr>
          <w:p w14:paraId="12286DC9"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w:t>
            </w:r>
          </w:p>
        </w:tc>
        <w:tc>
          <w:tcPr>
            <w:tcW w:w="2290" w:type="dxa"/>
          </w:tcPr>
          <w:p w14:paraId="34087709"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15 min</w:t>
            </w:r>
          </w:p>
        </w:tc>
        <w:tc>
          <w:tcPr>
            <w:tcW w:w="5630" w:type="dxa"/>
          </w:tcPr>
          <w:p w14:paraId="43CB64E4"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Start the treatment for rat 1 for first time (508.86mg)</w:t>
            </w:r>
          </w:p>
        </w:tc>
      </w:tr>
      <w:tr w:rsidR="000831B8" w:rsidRPr="00AC7B4B" w14:paraId="0C030317" w14:textId="77777777" w:rsidTr="000831B8">
        <w:trPr>
          <w:jc w:val="center"/>
        </w:trPr>
        <w:tc>
          <w:tcPr>
            <w:tcW w:w="1075" w:type="dxa"/>
            <w:vMerge/>
            <w:vAlign w:val="center"/>
          </w:tcPr>
          <w:p w14:paraId="77E7CC4E" w14:textId="77777777"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14:paraId="1295B95C"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30 min</w:t>
            </w:r>
          </w:p>
        </w:tc>
        <w:tc>
          <w:tcPr>
            <w:tcW w:w="5630" w:type="dxa"/>
          </w:tcPr>
          <w:p w14:paraId="14F4BCFD"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Body shaking, active</w:t>
            </w:r>
          </w:p>
        </w:tc>
      </w:tr>
      <w:tr w:rsidR="000831B8" w:rsidRPr="00AC7B4B" w14:paraId="21FC3D17" w14:textId="77777777" w:rsidTr="000831B8">
        <w:trPr>
          <w:jc w:val="center"/>
        </w:trPr>
        <w:tc>
          <w:tcPr>
            <w:tcW w:w="1075" w:type="dxa"/>
            <w:vMerge/>
            <w:vAlign w:val="center"/>
          </w:tcPr>
          <w:p w14:paraId="6A9A4047" w14:textId="77777777"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14:paraId="3AA0C31A"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 hour</w:t>
            </w:r>
          </w:p>
        </w:tc>
        <w:tc>
          <w:tcPr>
            <w:tcW w:w="5630" w:type="dxa"/>
          </w:tcPr>
          <w:p w14:paraId="44699815"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14:paraId="35ADF858" w14:textId="77777777" w:rsidTr="000831B8">
        <w:trPr>
          <w:jc w:val="center"/>
        </w:trPr>
        <w:tc>
          <w:tcPr>
            <w:tcW w:w="1075" w:type="dxa"/>
            <w:vMerge/>
            <w:vAlign w:val="center"/>
          </w:tcPr>
          <w:p w14:paraId="64C05E90" w14:textId="77777777"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14:paraId="42F8B7E4"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2 hours</w:t>
            </w:r>
          </w:p>
        </w:tc>
        <w:tc>
          <w:tcPr>
            <w:tcW w:w="5630" w:type="dxa"/>
          </w:tcPr>
          <w:p w14:paraId="5AB39026"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 xml:space="preserve">Sleep </w:t>
            </w:r>
          </w:p>
        </w:tc>
      </w:tr>
      <w:tr w:rsidR="000831B8" w:rsidRPr="00AC7B4B" w14:paraId="106639CF" w14:textId="77777777" w:rsidTr="000831B8">
        <w:trPr>
          <w:jc w:val="center"/>
        </w:trPr>
        <w:tc>
          <w:tcPr>
            <w:tcW w:w="1075" w:type="dxa"/>
            <w:vMerge/>
            <w:vAlign w:val="center"/>
          </w:tcPr>
          <w:p w14:paraId="6E1D0914" w14:textId="77777777"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14:paraId="6AF23E8C"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3 hours</w:t>
            </w:r>
          </w:p>
        </w:tc>
        <w:tc>
          <w:tcPr>
            <w:tcW w:w="5630" w:type="dxa"/>
          </w:tcPr>
          <w:p w14:paraId="6A566B7B"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14:paraId="32AEC322" w14:textId="77777777" w:rsidTr="000831B8">
        <w:trPr>
          <w:jc w:val="center"/>
        </w:trPr>
        <w:tc>
          <w:tcPr>
            <w:tcW w:w="1075" w:type="dxa"/>
            <w:vMerge/>
            <w:vAlign w:val="center"/>
          </w:tcPr>
          <w:p w14:paraId="3CC471CC" w14:textId="77777777"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14:paraId="574E7068"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tcPr>
          <w:p w14:paraId="773B22B0"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14:paraId="2315C650" w14:textId="77777777" w:rsidTr="000831B8">
        <w:trPr>
          <w:jc w:val="center"/>
        </w:trPr>
        <w:tc>
          <w:tcPr>
            <w:tcW w:w="1075" w:type="dxa"/>
            <w:vMerge w:val="restart"/>
            <w:vAlign w:val="center"/>
          </w:tcPr>
          <w:p w14:paraId="7580B94E"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2</w:t>
            </w:r>
          </w:p>
        </w:tc>
        <w:tc>
          <w:tcPr>
            <w:tcW w:w="2290" w:type="dxa"/>
          </w:tcPr>
          <w:p w14:paraId="6651C9E3"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15 min</w:t>
            </w:r>
          </w:p>
        </w:tc>
        <w:tc>
          <w:tcPr>
            <w:tcW w:w="5630" w:type="dxa"/>
          </w:tcPr>
          <w:p w14:paraId="6ABB00AC"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Start the treatment for rat 1 for second time (3392.4mg)</w:t>
            </w:r>
          </w:p>
        </w:tc>
      </w:tr>
      <w:tr w:rsidR="000831B8" w:rsidRPr="00AC7B4B" w14:paraId="14E81F9E" w14:textId="77777777" w:rsidTr="000831B8">
        <w:trPr>
          <w:jc w:val="center"/>
        </w:trPr>
        <w:tc>
          <w:tcPr>
            <w:tcW w:w="1075" w:type="dxa"/>
            <w:vMerge/>
            <w:vAlign w:val="center"/>
          </w:tcPr>
          <w:p w14:paraId="1565C042" w14:textId="77777777"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14:paraId="7B8D6B9B"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30 min</w:t>
            </w:r>
          </w:p>
        </w:tc>
        <w:tc>
          <w:tcPr>
            <w:tcW w:w="5630" w:type="dxa"/>
          </w:tcPr>
          <w:p w14:paraId="7B660C05"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Stay at one place and running</w:t>
            </w:r>
          </w:p>
        </w:tc>
      </w:tr>
      <w:tr w:rsidR="000831B8" w:rsidRPr="00AC7B4B" w14:paraId="51ADE3B2" w14:textId="77777777" w:rsidTr="000831B8">
        <w:trPr>
          <w:jc w:val="center"/>
        </w:trPr>
        <w:tc>
          <w:tcPr>
            <w:tcW w:w="1075" w:type="dxa"/>
            <w:vMerge/>
            <w:vAlign w:val="center"/>
          </w:tcPr>
          <w:p w14:paraId="2811B75B" w14:textId="77777777"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14:paraId="4AB3F86C"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 hour</w:t>
            </w:r>
          </w:p>
        </w:tc>
        <w:tc>
          <w:tcPr>
            <w:tcW w:w="5630" w:type="dxa"/>
          </w:tcPr>
          <w:p w14:paraId="754E2351"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Sleep</w:t>
            </w:r>
          </w:p>
        </w:tc>
      </w:tr>
      <w:tr w:rsidR="000831B8" w:rsidRPr="00AC7B4B" w14:paraId="20E05ECA" w14:textId="77777777" w:rsidTr="000831B8">
        <w:trPr>
          <w:jc w:val="center"/>
        </w:trPr>
        <w:tc>
          <w:tcPr>
            <w:tcW w:w="1075" w:type="dxa"/>
            <w:vMerge/>
            <w:vAlign w:val="center"/>
          </w:tcPr>
          <w:p w14:paraId="1704F484" w14:textId="77777777"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14:paraId="34251F0E"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2 hours</w:t>
            </w:r>
          </w:p>
        </w:tc>
        <w:tc>
          <w:tcPr>
            <w:tcW w:w="5630" w:type="dxa"/>
          </w:tcPr>
          <w:p w14:paraId="0F253148"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14:paraId="01BAB94B" w14:textId="77777777" w:rsidTr="000831B8">
        <w:trPr>
          <w:jc w:val="center"/>
        </w:trPr>
        <w:tc>
          <w:tcPr>
            <w:tcW w:w="1075" w:type="dxa"/>
            <w:vMerge/>
            <w:vAlign w:val="center"/>
          </w:tcPr>
          <w:p w14:paraId="5AA137BC" w14:textId="77777777"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14:paraId="75E404A8"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3 hours</w:t>
            </w:r>
          </w:p>
        </w:tc>
        <w:tc>
          <w:tcPr>
            <w:tcW w:w="5630" w:type="dxa"/>
          </w:tcPr>
          <w:p w14:paraId="4793874F"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Sleep</w:t>
            </w:r>
          </w:p>
        </w:tc>
      </w:tr>
      <w:tr w:rsidR="000831B8" w:rsidRPr="00AC7B4B" w14:paraId="0E152B98" w14:textId="77777777" w:rsidTr="000831B8">
        <w:trPr>
          <w:jc w:val="center"/>
        </w:trPr>
        <w:tc>
          <w:tcPr>
            <w:tcW w:w="1075" w:type="dxa"/>
            <w:vMerge/>
            <w:vAlign w:val="center"/>
          </w:tcPr>
          <w:p w14:paraId="736332AE" w14:textId="77777777"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14:paraId="3F9C4582"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tcPr>
          <w:p w14:paraId="69236637"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 xml:space="preserve">Active </w:t>
            </w:r>
          </w:p>
        </w:tc>
      </w:tr>
      <w:tr w:rsidR="000831B8" w:rsidRPr="00AC7B4B" w14:paraId="737074A1" w14:textId="77777777" w:rsidTr="000831B8">
        <w:trPr>
          <w:trHeight w:val="440"/>
          <w:jc w:val="center"/>
        </w:trPr>
        <w:tc>
          <w:tcPr>
            <w:tcW w:w="1075" w:type="dxa"/>
            <w:vAlign w:val="center"/>
          </w:tcPr>
          <w:p w14:paraId="5D361100"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3</w:t>
            </w:r>
          </w:p>
        </w:tc>
        <w:tc>
          <w:tcPr>
            <w:tcW w:w="2290" w:type="dxa"/>
            <w:vAlign w:val="center"/>
          </w:tcPr>
          <w:p w14:paraId="7E372256"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242D2851"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14:paraId="0FD4B34D" w14:textId="77777777" w:rsidTr="000831B8">
        <w:trPr>
          <w:trHeight w:val="350"/>
          <w:jc w:val="center"/>
        </w:trPr>
        <w:tc>
          <w:tcPr>
            <w:tcW w:w="1075" w:type="dxa"/>
            <w:vAlign w:val="center"/>
          </w:tcPr>
          <w:p w14:paraId="3C373016"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w:t>
            </w:r>
          </w:p>
        </w:tc>
        <w:tc>
          <w:tcPr>
            <w:tcW w:w="2290" w:type="dxa"/>
            <w:vAlign w:val="center"/>
          </w:tcPr>
          <w:p w14:paraId="2C3C8F8A"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2A5B68EA"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14:paraId="68578CF1" w14:textId="77777777" w:rsidTr="000831B8">
        <w:trPr>
          <w:trHeight w:val="539"/>
          <w:jc w:val="center"/>
        </w:trPr>
        <w:tc>
          <w:tcPr>
            <w:tcW w:w="1075" w:type="dxa"/>
            <w:vAlign w:val="center"/>
          </w:tcPr>
          <w:p w14:paraId="6DEF3FBA"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5</w:t>
            </w:r>
          </w:p>
        </w:tc>
        <w:tc>
          <w:tcPr>
            <w:tcW w:w="2290" w:type="dxa"/>
            <w:vAlign w:val="center"/>
          </w:tcPr>
          <w:p w14:paraId="0E6CA99A"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79B32320"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14:paraId="2F53B400" w14:textId="77777777" w:rsidTr="000831B8">
        <w:trPr>
          <w:trHeight w:val="530"/>
          <w:jc w:val="center"/>
        </w:trPr>
        <w:tc>
          <w:tcPr>
            <w:tcW w:w="1075" w:type="dxa"/>
            <w:vAlign w:val="center"/>
          </w:tcPr>
          <w:p w14:paraId="01C6DF62"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6</w:t>
            </w:r>
          </w:p>
        </w:tc>
        <w:tc>
          <w:tcPr>
            <w:tcW w:w="2290" w:type="dxa"/>
            <w:vAlign w:val="center"/>
          </w:tcPr>
          <w:p w14:paraId="4574604F"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1C9F88E6"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14:paraId="6D29BA96" w14:textId="77777777" w:rsidTr="000831B8">
        <w:trPr>
          <w:trHeight w:val="440"/>
          <w:jc w:val="center"/>
        </w:trPr>
        <w:tc>
          <w:tcPr>
            <w:tcW w:w="1075" w:type="dxa"/>
            <w:vAlign w:val="center"/>
          </w:tcPr>
          <w:p w14:paraId="392D32AD"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7</w:t>
            </w:r>
          </w:p>
        </w:tc>
        <w:tc>
          <w:tcPr>
            <w:tcW w:w="2290" w:type="dxa"/>
            <w:vAlign w:val="center"/>
          </w:tcPr>
          <w:p w14:paraId="15FDE60D"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486F33F9"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14:paraId="07ABA728" w14:textId="77777777" w:rsidTr="000831B8">
        <w:trPr>
          <w:trHeight w:val="440"/>
          <w:jc w:val="center"/>
        </w:trPr>
        <w:tc>
          <w:tcPr>
            <w:tcW w:w="1075" w:type="dxa"/>
            <w:vAlign w:val="center"/>
          </w:tcPr>
          <w:p w14:paraId="74E7F23E"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8</w:t>
            </w:r>
          </w:p>
        </w:tc>
        <w:tc>
          <w:tcPr>
            <w:tcW w:w="2290" w:type="dxa"/>
            <w:vAlign w:val="center"/>
          </w:tcPr>
          <w:p w14:paraId="01452824"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5521AB0B"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14:paraId="1E726665" w14:textId="77777777" w:rsidTr="000831B8">
        <w:trPr>
          <w:trHeight w:val="440"/>
          <w:jc w:val="center"/>
        </w:trPr>
        <w:tc>
          <w:tcPr>
            <w:tcW w:w="1075" w:type="dxa"/>
            <w:vAlign w:val="center"/>
          </w:tcPr>
          <w:p w14:paraId="5F386685"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9</w:t>
            </w:r>
          </w:p>
        </w:tc>
        <w:tc>
          <w:tcPr>
            <w:tcW w:w="2290" w:type="dxa"/>
            <w:vAlign w:val="center"/>
          </w:tcPr>
          <w:p w14:paraId="11C1F6FA"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592C958F"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14:paraId="1E0A35CE" w14:textId="77777777" w:rsidTr="000831B8">
        <w:trPr>
          <w:trHeight w:val="431"/>
          <w:jc w:val="center"/>
        </w:trPr>
        <w:tc>
          <w:tcPr>
            <w:tcW w:w="1075" w:type="dxa"/>
            <w:vAlign w:val="center"/>
          </w:tcPr>
          <w:p w14:paraId="25CEE332"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10</w:t>
            </w:r>
          </w:p>
        </w:tc>
        <w:tc>
          <w:tcPr>
            <w:tcW w:w="2290" w:type="dxa"/>
            <w:vAlign w:val="center"/>
          </w:tcPr>
          <w:p w14:paraId="0CEEB8FA" w14:textId="77777777"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3D3B110F" w14:textId="77777777"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14:paraId="750661EE" w14:textId="77777777" w:rsidTr="000831B8">
        <w:trPr>
          <w:trHeight w:val="431"/>
          <w:jc w:val="center"/>
        </w:trPr>
        <w:tc>
          <w:tcPr>
            <w:tcW w:w="1075" w:type="dxa"/>
            <w:vAlign w:val="center"/>
          </w:tcPr>
          <w:p w14:paraId="08BEF303" w14:textId="77777777"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11</w:t>
            </w:r>
          </w:p>
        </w:tc>
        <w:tc>
          <w:tcPr>
            <w:tcW w:w="2290" w:type="dxa"/>
            <w:vAlign w:val="center"/>
          </w:tcPr>
          <w:p w14:paraId="207D5F08" w14:textId="77777777"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04B37E71" w14:textId="77777777" w:rsidR="000831B8" w:rsidRPr="00AC7B4B" w:rsidRDefault="000831B8" w:rsidP="00B7765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14:paraId="5040C139" w14:textId="77777777" w:rsidTr="000831B8">
        <w:trPr>
          <w:trHeight w:val="431"/>
          <w:jc w:val="center"/>
        </w:trPr>
        <w:tc>
          <w:tcPr>
            <w:tcW w:w="1075" w:type="dxa"/>
            <w:vAlign w:val="center"/>
          </w:tcPr>
          <w:p w14:paraId="10E7E019" w14:textId="77777777"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12</w:t>
            </w:r>
          </w:p>
        </w:tc>
        <w:tc>
          <w:tcPr>
            <w:tcW w:w="2290" w:type="dxa"/>
            <w:vAlign w:val="center"/>
          </w:tcPr>
          <w:p w14:paraId="2A8CE3A5" w14:textId="77777777"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7A05EC22" w14:textId="77777777" w:rsidR="000831B8" w:rsidRPr="00AC7B4B" w:rsidRDefault="000831B8" w:rsidP="00B7765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14:paraId="38BA3BB5" w14:textId="77777777" w:rsidTr="000831B8">
        <w:trPr>
          <w:trHeight w:val="431"/>
          <w:jc w:val="center"/>
        </w:trPr>
        <w:tc>
          <w:tcPr>
            <w:tcW w:w="1075" w:type="dxa"/>
            <w:vAlign w:val="center"/>
          </w:tcPr>
          <w:p w14:paraId="5F417EB2" w14:textId="77777777"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13</w:t>
            </w:r>
          </w:p>
        </w:tc>
        <w:tc>
          <w:tcPr>
            <w:tcW w:w="2290" w:type="dxa"/>
            <w:vAlign w:val="center"/>
          </w:tcPr>
          <w:p w14:paraId="6EA66E71" w14:textId="77777777"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01E7E7F4" w14:textId="77777777" w:rsidR="000831B8" w:rsidRPr="00AC7B4B" w:rsidRDefault="000831B8" w:rsidP="00B7765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14:paraId="34082AB1" w14:textId="77777777" w:rsidTr="000831B8">
        <w:trPr>
          <w:trHeight w:val="431"/>
          <w:jc w:val="center"/>
        </w:trPr>
        <w:tc>
          <w:tcPr>
            <w:tcW w:w="1075" w:type="dxa"/>
            <w:vAlign w:val="center"/>
          </w:tcPr>
          <w:p w14:paraId="5B914DD8" w14:textId="77777777"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14</w:t>
            </w:r>
          </w:p>
        </w:tc>
        <w:tc>
          <w:tcPr>
            <w:tcW w:w="2290" w:type="dxa"/>
            <w:vAlign w:val="center"/>
          </w:tcPr>
          <w:p w14:paraId="7064460F" w14:textId="77777777"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14:paraId="51E0B18C" w14:textId="77777777" w:rsidR="000831B8" w:rsidRPr="00AC7B4B" w:rsidRDefault="000831B8" w:rsidP="00B7765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bl>
    <w:p w14:paraId="385A922E" w14:textId="77777777" w:rsidR="00AC7B4B" w:rsidRDefault="00AC7B4B"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14:paraId="05A6CC4D" w14:textId="77777777" w:rsidR="00A717FA" w:rsidRDefault="00A717FA"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14:paraId="6AF8546D" w14:textId="77777777" w:rsidR="00A717FA" w:rsidRDefault="00A717FA"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14:paraId="53CBCB1D" w14:textId="77777777" w:rsidR="00A717FA" w:rsidRDefault="00A717FA"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14:paraId="4C3BF891" w14:textId="77777777" w:rsidR="001406BE" w:rsidRDefault="001406BE"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DISCUSSION</w:t>
      </w:r>
    </w:p>
    <w:p w14:paraId="33BBB522" w14:textId="77777777" w:rsidR="00A717FA" w:rsidRDefault="00A717FA"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14:paraId="4320A6C1"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 xml:space="preserve">The present study provides a comprehensive evaluation of the antioxidant efficacy and preliminary </w:t>
      </w:r>
      <w:r w:rsidRPr="00760BE5">
        <w:rPr>
          <w:rFonts w:ascii="Times New Roman" w:eastAsia="Arial Unicode MS" w:hAnsi="Times New Roman" w:cs="Times New Roman"/>
          <w:bCs/>
          <w:color w:val="000000"/>
          <w:kern w:val="2"/>
          <w:sz w:val="24"/>
          <w:szCs w:val="24"/>
          <w:u w:color="000000"/>
          <w:bdr w:val="nil"/>
          <w:lang w:eastAsia="ja-JP"/>
        </w:rPr>
        <w:lastRenderedPageBreak/>
        <w:t xml:space="preserve">safety of </w:t>
      </w:r>
      <w:r w:rsidRPr="004B20CA">
        <w:rPr>
          <w:rFonts w:ascii="Times New Roman" w:eastAsia="Arial Unicode MS" w:hAnsi="Times New Roman" w:cs="Times New Roman"/>
          <w:bCs/>
          <w:i/>
          <w:color w:val="000000"/>
          <w:kern w:val="2"/>
          <w:sz w:val="24"/>
          <w:szCs w:val="24"/>
          <w:u w:color="000000"/>
          <w:bdr w:val="nil"/>
          <w:lang w:eastAsia="ja-JP"/>
        </w:rPr>
        <w:t>P</w:t>
      </w:r>
      <w:r w:rsidR="004B20CA" w:rsidRPr="004B20CA">
        <w:rPr>
          <w:rFonts w:ascii="Times New Roman" w:eastAsia="Arial Unicode MS" w:hAnsi="Times New Roman" w:cs="Times New Roman"/>
          <w:bCs/>
          <w:i/>
          <w:color w:val="000000"/>
          <w:kern w:val="2"/>
          <w:sz w:val="24"/>
          <w:szCs w:val="24"/>
          <w:u w:color="000000"/>
          <w:bdr w:val="nil"/>
          <w:lang w:eastAsia="ja-JP"/>
        </w:rPr>
        <w:t>.</w:t>
      </w:r>
      <w:r w:rsidRPr="004B20CA">
        <w:rPr>
          <w:rFonts w:ascii="Times New Roman" w:eastAsia="Arial Unicode MS" w:hAnsi="Times New Roman" w:cs="Times New Roman"/>
          <w:bCs/>
          <w:i/>
          <w:color w:val="000000"/>
          <w:kern w:val="2"/>
          <w:sz w:val="24"/>
          <w:szCs w:val="24"/>
          <w:u w:color="000000"/>
          <w:bdr w:val="nil"/>
          <w:lang w:eastAsia="ja-JP"/>
        </w:rPr>
        <w:t xml:space="preserve"> angulata</w:t>
      </w:r>
      <w:r w:rsidRPr="00760BE5">
        <w:rPr>
          <w:rFonts w:ascii="Times New Roman" w:eastAsia="Arial Unicode MS" w:hAnsi="Times New Roman" w:cs="Times New Roman"/>
          <w:bCs/>
          <w:color w:val="000000"/>
          <w:kern w:val="2"/>
          <w:sz w:val="24"/>
          <w:szCs w:val="24"/>
          <w:u w:color="000000"/>
          <w:bdr w:val="nil"/>
          <w:lang w:eastAsia="ja-JP"/>
        </w:rPr>
        <w:t xml:space="preserve"> water extract through systematic optimization of extraction parameters, phytochemical characterization, and toxicological screening. The findings clearly demonstrate that extraction temperature and duration play a pivotal role in determining the antioxidant profile and safety characteristics of the extract.</w:t>
      </w:r>
    </w:p>
    <w:p w14:paraId="56AA05F1"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53B2C17F"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Among the extraction conditions tested, preparation at 80 °C for 30 min consistently yielded the highest DPPH radical scavenging activity and total phenolic content. This observation is in agreement with previous studies reporting that moderate thermal treatment enhances the release of phenolic compounds by disrupting plant cell walls, while excessive heating may lead to oxidation or degradation of thermolabile antioxidants (</w:t>
      </w:r>
      <w:r w:rsidR="00BB3BB9" w:rsidRPr="00BB3BB9">
        <w:rPr>
          <w:rFonts w:ascii="Times New Roman" w:eastAsia="Arial Unicode MS" w:hAnsi="Times New Roman" w:cs="Times New Roman"/>
          <w:bCs/>
          <w:color w:val="000000"/>
          <w:kern w:val="2"/>
          <w:sz w:val="24"/>
          <w:szCs w:val="24"/>
          <w:u w:color="000000"/>
          <w:bdr w:val="nil"/>
          <w:lang w:eastAsia="ja-JP"/>
        </w:rPr>
        <w:t>Maghsoudlou</w:t>
      </w:r>
      <w:r w:rsidR="00BB3BB9">
        <w:rPr>
          <w:rFonts w:ascii="Times New Roman" w:eastAsia="Arial Unicode MS" w:hAnsi="Times New Roman" w:cs="Times New Roman"/>
          <w:bCs/>
          <w:color w:val="000000"/>
          <w:kern w:val="2"/>
          <w:sz w:val="24"/>
          <w:szCs w:val="24"/>
          <w:u w:color="000000"/>
          <w:bdr w:val="nil"/>
          <w:lang w:eastAsia="ja-JP"/>
        </w:rPr>
        <w:t xml:space="preserve"> </w:t>
      </w:r>
      <w:r w:rsidR="00BB3BB9" w:rsidRPr="00BB3BB9">
        <w:rPr>
          <w:rFonts w:ascii="Times New Roman" w:eastAsia="Arial Unicode MS" w:hAnsi="Times New Roman" w:cs="Times New Roman"/>
          <w:bCs/>
          <w:i/>
          <w:color w:val="000000"/>
          <w:kern w:val="2"/>
          <w:sz w:val="24"/>
          <w:szCs w:val="24"/>
          <w:u w:color="000000"/>
          <w:bdr w:val="nil"/>
          <w:lang w:eastAsia="ja-JP"/>
        </w:rPr>
        <w:t>et al</w:t>
      </w:r>
      <w:r w:rsidR="00BB3BB9">
        <w:rPr>
          <w:rFonts w:ascii="Times New Roman" w:eastAsia="Arial Unicode MS" w:hAnsi="Times New Roman" w:cs="Times New Roman"/>
          <w:bCs/>
          <w:color w:val="000000"/>
          <w:kern w:val="2"/>
          <w:sz w:val="24"/>
          <w:szCs w:val="24"/>
          <w:u w:color="000000"/>
          <w:bdr w:val="nil"/>
          <w:lang w:eastAsia="ja-JP"/>
        </w:rPr>
        <w:t>.,</w:t>
      </w:r>
      <w:r w:rsidRPr="00760BE5">
        <w:rPr>
          <w:rFonts w:ascii="Times New Roman" w:eastAsia="Arial Unicode MS" w:hAnsi="Times New Roman" w:cs="Times New Roman"/>
          <w:bCs/>
          <w:color w:val="000000"/>
          <w:kern w:val="2"/>
          <w:sz w:val="24"/>
          <w:szCs w:val="24"/>
          <w:u w:color="000000"/>
          <w:bdr w:val="nil"/>
          <w:lang w:eastAsia="ja-JP"/>
        </w:rPr>
        <w:t xml:space="preserve"> 201</w:t>
      </w:r>
      <w:r w:rsidR="00BB3BB9">
        <w:rPr>
          <w:rFonts w:ascii="Times New Roman" w:eastAsia="Arial Unicode MS" w:hAnsi="Times New Roman" w:cs="Times New Roman"/>
          <w:bCs/>
          <w:color w:val="000000"/>
          <w:kern w:val="2"/>
          <w:sz w:val="24"/>
          <w:szCs w:val="24"/>
          <w:u w:color="000000"/>
          <w:bdr w:val="nil"/>
          <w:lang w:eastAsia="ja-JP"/>
        </w:rPr>
        <w:t>9</w:t>
      </w:r>
      <w:r w:rsidRPr="00760BE5">
        <w:rPr>
          <w:rFonts w:ascii="Times New Roman" w:eastAsia="Arial Unicode MS" w:hAnsi="Times New Roman" w:cs="Times New Roman"/>
          <w:bCs/>
          <w:color w:val="000000"/>
          <w:kern w:val="2"/>
          <w:sz w:val="24"/>
          <w:szCs w:val="24"/>
          <w:u w:color="000000"/>
          <w:bdr w:val="nil"/>
          <w:lang w:eastAsia="ja-JP"/>
        </w:rPr>
        <w:t>). Similar trends have been reported for other medicinal plants, where extraction temperatures between 60–80 °C were found to be optimal for preserving antioxidant capacity (</w:t>
      </w:r>
      <w:r w:rsidR="00BB3BB9">
        <w:rPr>
          <w:rFonts w:ascii="Times New Roman" w:eastAsia="Arial Unicode MS" w:hAnsi="Times New Roman" w:cs="Times New Roman"/>
          <w:bCs/>
          <w:color w:val="000000"/>
          <w:kern w:val="2"/>
          <w:sz w:val="24"/>
          <w:szCs w:val="24"/>
          <w:u w:color="000000"/>
          <w:bdr w:val="nil"/>
          <w:lang w:eastAsia="ja-JP"/>
        </w:rPr>
        <w:t>Antony &amp; Farid, 2022</w:t>
      </w:r>
      <w:r w:rsidRPr="00760BE5">
        <w:rPr>
          <w:rFonts w:ascii="Times New Roman" w:eastAsia="Arial Unicode MS" w:hAnsi="Times New Roman" w:cs="Times New Roman"/>
          <w:bCs/>
          <w:color w:val="000000"/>
          <w:kern w:val="2"/>
          <w:sz w:val="24"/>
          <w:szCs w:val="24"/>
          <w:u w:color="000000"/>
          <w:bdr w:val="nil"/>
          <w:lang w:eastAsia="ja-JP"/>
        </w:rPr>
        <w:t>).</w:t>
      </w:r>
    </w:p>
    <w:p w14:paraId="0BB601E7"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6073A972"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The FRAP assay revealed maximal reducing power at 60–80 °C for 1 h, further supporting the role of controlled heating in enhancing electron-donating antioxidant compounds. Since FRAP predominantly reflects the reducing capacity of phenolic acids and flavonoids, the observed results suggest that these extraction conditions favor the enrichment of redox-active constituents (</w:t>
      </w:r>
      <w:r w:rsidR="00691156" w:rsidRPr="00691156">
        <w:rPr>
          <w:rFonts w:ascii="Times New Roman" w:eastAsia="Arial Unicode MS" w:hAnsi="Times New Roman" w:cs="Times New Roman"/>
          <w:bCs/>
          <w:color w:val="000000"/>
          <w:kern w:val="2"/>
          <w:sz w:val="24"/>
          <w:szCs w:val="24"/>
          <w:u w:color="000000"/>
          <w:bdr w:val="nil"/>
          <w:lang w:eastAsia="ja-JP"/>
        </w:rPr>
        <w:t>Olszewska</w:t>
      </w:r>
      <w:r w:rsidRPr="00760BE5">
        <w:rPr>
          <w:rFonts w:ascii="Times New Roman" w:eastAsia="Arial Unicode MS" w:hAnsi="Times New Roman" w:cs="Times New Roman"/>
          <w:bCs/>
          <w:color w:val="000000"/>
          <w:kern w:val="2"/>
          <w:sz w:val="24"/>
          <w:szCs w:val="24"/>
          <w:u w:color="000000"/>
          <w:bdr w:val="nil"/>
          <w:lang w:eastAsia="ja-JP"/>
        </w:rPr>
        <w:t xml:space="preserve"> </w:t>
      </w:r>
      <w:r w:rsidRPr="00691156">
        <w:rPr>
          <w:rFonts w:ascii="Times New Roman" w:eastAsia="Arial Unicode MS" w:hAnsi="Times New Roman" w:cs="Times New Roman"/>
          <w:bCs/>
          <w:i/>
          <w:color w:val="000000"/>
          <w:kern w:val="2"/>
          <w:sz w:val="24"/>
          <w:szCs w:val="24"/>
          <w:u w:color="000000"/>
          <w:bdr w:val="nil"/>
          <w:lang w:eastAsia="ja-JP"/>
        </w:rPr>
        <w:t>et al</w:t>
      </w:r>
      <w:r w:rsidRPr="00760BE5">
        <w:rPr>
          <w:rFonts w:ascii="Times New Roman" w:eastAsia="Arial Unicode MS" w:hAnsi="Times New Roman" w:cs="Times New Roman"/>
          <w:bCs/>
          <w:color w:val="000000"/>
          <w:kern w:val="2"/>
          <w:sz w:val="24"/>
          <w:szCs w:val="24"/>
          <w:u w:color="000000"/>
          <w:bdr w:val="nil"/>
          <w:lang w:eastAsia="ja-JP"/>
        </w:rPr>
        <w:t xml:space="preserve">., </w:t>
      </w:r>
      <w:r w:rsidR="00691156">
        <w:rPr>
          <w:rFonts w:ascii="Times New Roman" w:eastAsia="Arial Unicode MS" w:hAnsi="Times New Roman" w:cs="Times New Roman"/>
          <w:bCs/>
          <w:color w:val="000000"/>
          <w:kern w:val="2"/>
          <w:sz w:val="24"/>
          <w:szCs w:val="24"/>
          <w:u w:color="000000"/>
          <w:bdr w:val="nil"/>
          <w:lang w:eastAsia="ja-JP"/>
        </w:rPr>
        <w:t>2012</w:t>
      </w:r>
      <w:r w:rsidRPr="00760BE5">
        <w:rPr>
          <w:rFonts w:ascii="Times New Roman" w:eastAsia="Arial Unicode MS" w:hAnsi="Times New Roman" w:cs="Times New Roman"/>
          <w:bCs/>
          <w:color w:val="000000"/>
          <w:kern w:val="2"/>
          <w:sz w:val="24"/>
          <w:szCs w:val="24"/>
          <w:u w:color="000000"/>
          <w:bdr w:val="nil"/>
          <w:lang w:eastAsia="ja-JP"/>
        </w:rPr>
        <w:t>). Differences between optimal conditions for DPPH/TPC and FRAP assays are not uncommon and can be attributed to distinct reaction mechanisms and sensitivity toward different antioxidant classes (</w:t>
      </w:r>
      <w:r w:rsidR="00691156">
        <w:rPr>
          <w:rFonts w:ascii="Times New Roman" w:eastAsia="Arial Unicode MS" w:hAnsi="Times New Roman" w:cs="Times New Roman"/>
          <w:bCs/>
          <w:color w:val="000000"/>
          <w:kern w:val="2"/>
          <w:sz w:val="24"/>
          <w:szCs w:val="24"/>
          <w:u w:color="000000"/>
          <w:bdr w:val="nil"/>
          <w:lang w:eastAsia="ja-JP"/>
        </w:rPr>
        <w:t>Kiss</w:t>
      </w:r>
      <w:r w:rsidRPr="00760BE5">
        <w:rPr>
          <w:rFonts w:ascii="Times New Roman" w:eastAsia="Arial Unicode MS" w:hAnsi="Times New Roman" w:cs="Times New Roman"/>
          <w:bCs/>
          <w:color w:val="000000"/>
          <w:kern w:val="2"/>
          <w:sz w:val="24"/>
          <w:szCs w:val="24"/>
          <w:u w:color="000000"/>
          <w:bdr w:val="nil"/>
          <w:lang w:eastAsia="ja-JP"/>
        </w:rPr>
        <w:t xml:space="preserve"> </w:t>
      </w:r>
      <w:r w:rsidRPr="00691156">
        <w:rPr>
          <w:rFonts w:ascii="Times New Roman" w:eastAsia="Arial Unicode MS" w:hAnsi="Times New Roman" w:cs="Times New Roman"/>
          <w:bCs/>
          <w:i/>
          <w:color w:val="000000"/>
          <w:kern w:val="2"/>
          <w:sz w:val="24"/>
          <w:szCs w:val="24"/>
          <w:u w:color="000000"/>
          <w:bdr w:val="nil"/>
          <w:lang w:eastAsia="ja-JP"/>
        </w:rPr>
        <w:t>et al</w:t>
      </w:r>
      <w:r w:rsidRPr="00760BE5">
        <w:rPr>
          <w:rFonts w:ascii="Times New Roman" w:eastAsia="Arial Unicode MS" w:hAnsi="Times New Roman" w:cs="Times New Roman"/>
          <w:bCs/>
          <w:color w:val="000000"/>
          <w:kern w:val="2"/>
          <w:sz w:val="24"/>
          <w:szCs w:val="24"/>
          <w:u w:color="000000"/>
          <w:bdr w:val="nil"/>
          <w:lang w:eastAsia="ja-JP"/>
        </w:rPr>
        <w:t>., 20</w:t>
      </w:r>
      <w:r w:rsidR="00691156">
        <w:rPr>
          <w:rFonts w:ascii="Times New Roman" w:eastAsia="Arial Unicode MS" w:hAnsi="Times New Roman" w:cs="Times New Roman"/>
          <w:bCs/>
          <w:color w:val="000000"/>
          <w:kern w:val="2"/>
          <w:sz w:val="24"/>
          <w:szCs w:val="24"/>
          <w:u w:color="000000"/>
          <w:bdr w:val="nil"/>
          <w:lang w:eastAsia="ja-JP"/>
        </w:rPr>
        <w:t>25</w:t>
      </w:r>
      <w:r w:rsidRPr="00760BE5">
        <w:rPr>
          <w:rFonts w:ascii="Times New Roman" w:eastAsia="Arial Unicode MS" w:hAnsi="Times New Roman" w:cs="Times New Roman"/>
          <w:bCs/>
          <w:color w:val="000000"/>
          <w:kern w:val="2"/>
          <w:sz w:val="24"/>
          <w:szCs w:val="24"/>
          <w:u w:color="000000"/>
          <w:bdr w:val="nil"/>
          <w:lang w:eastAsia="ja-JP"/>
        </w:rPr>
        <w:t>).</w:t>
      </w:r>
    </w:p>
    <w:p w14:paraId="503872E6"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209CBE65"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Lipid peroxidation inhibition, assessed via the MDA assay, showed the lowest malondialdehyde levels in extracts prepared at 100 °C for 2 h. This finding suggests that higher extraction temperatures may facilitate the recovery of compounds capable of suppressing lipid oxidation, potentially through enhanced solubilization of bound phenolics. However, when interpreted alongside DPPH, FRAP, and TPC results, prolonged exposure to high temperatures appears less favorable for achieving a balanced antioxidant profile, reinforcing the importance of multi-parameter evaluation rather than reliance on a single assay (</w:t>
      </w:r>
      <w:r w:rsidR="00691156" w:rsidRPr="00691156">
        <w:rPr>
          <w:rFonts w:ascii="Times New Roman" w:eastAsia="Arial Unicode MS" w:hAnsi="Times New Roman" w:cs="Times New Roman"/>
          <w:bCs/>
          <w:color w:val="000000"/>
          <w:kern w:val="2"/>
          <w:sz w:val="24"/>
          <w:szCs w:val="24"/>
          <w:u w:color="000000"/>
          <w:bdr w:val="nil"/>
          <w:lang w:eastAsia="ja-JP"/>
        </w:rPr>
        <w:t>Félix</w:t>
      </w:r>
      <w:r w:rsidR="00691156">
        <w:rPr>
          <w:rFonts w:ascii="Times New Roman" w:eastAsia="Arial Unicode MS" w:hAnsi="Times New Roman" w:cs="Times New Roman"/>
          <w:bCs/>
          <w:color w:val="000000"/>
          <w:kern w:val="2"/>
          <w:sz w:val="24"/>
          <w:szCs w:val="24"/>
          <w:u w:color="000000"/>
          <w:bdr w:val="nil"/>
          <w:lang w:eastAsia="ja-JP"/>
        </w:rPr>
        <w:t xml:space="preserve"> </w:t>
      </w:r>
      <w:r w:rsidR="00691156" w:rsidRPr="00691156">
        <w:rPr>
          <w:rFonts w:ascii="Times New Roman" w:eastAsia="Arial Unicode MS" w:hAnsi="Times New Roman" w:cs="Times New Roman"/>
          <w:bCs/>
          <w:i/>
          <w:color w:val="000000"/>
          <w:kern w:val="2"/>
          <w:sz w:val="24"/>
          <w:szCs w:val="24"/>
          <w:u w:color="000000"/>
          <w:bdr w:val="nil"/>
          <w:lang w:eastAsia="ja-JP"/>
        </w:rPr>
        <w:t>et al</w:t>
      </w:r>
      <w:r w:rsidR="00691156">
        <w:rPr>
          <w:rFonts w:ascii="Times New Roman" w:eastAsia="Arial Unicode MS" w:hAnsi="Times New Roman" w:cs="Times New Roman"/>
          <w:bCs/>
          <w:color w:val="000000"/>
          <w:kern w:val="2"/>
          <w:sz w:val="24"/>
          <w:szCs w:val="24"/>
          <w:u w:color="000000"/>
          <w:bdr w:val="nil"/>
          <w:lang w:eastAsia="ja-JP"/>
        </w:rPr>
        <w:t>., 2020</w:t>
      </w:r>
      <w:r w:rsidRPr="00760BE5">
        <w:rPr>
          <w:rFonts w:ascii="Times New Roman" w:eastAsia="Arial Unicode MS" w:hAnsi="Times New Roman" w:cs="Times New Roman"/>
          <w:bCs/>
          <w:color w:val="000000"/>
          <w:kern w:val="2"/>
          <w:sz w:val="24"/>
          <w:szCs w:val="24"/>
          <w:u w:color="000000"/>
          <w:bdr w:val="nil"/>
          <w:lang w:eastAsia="ja-JP"/>
        </w:rPr>
        <w:t>).</w:t>
      </w:r>
    </w:p>
    <w:p w14:paraId="3840DE31"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2B98CBCD"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 xml:space="preserve">Quantitative HPLC analysis identified chlorogenic acid and rutin as major phenolic constituents of the </w:t>
      </w:r>
      <w:r w:rsidRPr="00691156">
        <w:rPr>
          <w:rFonts w:ascii="Times New Roman" w:eastAsia="Arial Unicode MS" w:hAnsi="Times New Roman" w:cs="Times New Roman"/>
          <w:bCs/>
          <w:i/>
          <w:color w:val="000000"/>
          <w:kern w:val="2"/>
          <w:sz w:val="24"/>
          <w:szCs w:val="24"/>
          <w:u w:color="000000"/>
          <w:bdr w:val="nil"/>
          <w:lang w:eastAsia="ja-JP"/>
        </w:rPr>
        <w:t>P. angulata</w:t>
      </w:r>
      <w:r w:rsidRPr="00760BE5">
        <w:rPr>
          <w:rFonts w:ascii="Times New Roman" w:eastAsia="Arial Unicode MS" w:hAnsi="Times New Roman" w:cs="Times New Roman"/>
          <w:bCs/>
          <w:color w:val="000000"/>
          <w:kern w:val="2"/>
          <w:sz w:val="24"/>
          <w:szCs w:val="24"/>
          <w:u w:color="000000"/>
          <w:bdr w:val="nil"/>
          <w:lang w:eastAsia="ja-JP"/>
        </w:rPr>
        <w:t xml:space="preserve"> water extract. Both compounds are widely recognized for their potent antioxidant and cytoprotective properties. Chlorogenic acid has been reported to exhibit strong free radical scavenging, metal-chelating, and lipid peroxidation inhibitory activities, while rutin is known to enhance endogenous antioxidant defense systems and stabilize reactive oxygen species (</w:t>
      </w:r>
      <w:r w:rsidR="00C836DF">
        <w:rPr>
          <w:rFonts w:ascii="Times New Roman" w:eastAsia="Arial Unicode MS" w:hAnsi="Times New Roman" w:cs="Times New Roman"/>
          <w:bCs/>
          <w:color w:val="000000"/>
          <w:kern w:val="2"/>
          <w:sz w:val="24"/>
          <w:szCs w:val="24"/>
          <w:u w:color="000000"/>
          <w:bdr w:val="nil"/>
          <w:lang w:eastAsia="ja-JP"/>
        </w:rPr>
        <w:t xml:space="preserve">Nguyen </w:t>
      </w:r>
      <w:r w:rsidRPr="00C836DF">
        <w:rPr>
          <w:rFonts w:ascii="Times New Roman" w:eastAsia="Arial Unicode MS" w:hAnsi="Times New Roman" w:cs="Times New Roman"/>
          <w:bCs/>
          <w:i/>
          <w:color w:val="000000"/>
          <w:kern w:val="2"/>
          <w:sz w:val="24"/>
          <w:szCs w:val="24"/>
          <w:u w:color="000000"/>
          <w:bdr w:val="nil"/>
          <w:lang w:eastAsia="ja-JP"/>
        </w:rPr>
        <w:t>et al</w:t>
      </w:r>
      <w:r w:rsidRPr="00760BE5">
        <w:rPr>
          <w:rFonts w:ascii="Times New Roman" w:eastAsia="Arial Unicode MS" w:hAnsi="Times New Roman" w:cs="Times New Roman"/>
          <w:bCs/>
          <w:color w:val="000000"/>
          <w:kern w:val="2"/>
          <w:sz w:val="24"/>
          <w:szCs w:val="24"/>
          <w:u w:color="000000"/>
          <w:bdr w:val="nil"/>
          <w:lang w:eastAsia="ja-JP"/>
        </w:rPr>
        <w:t>., 20</w:t>
      </w:r>
      <w:r w:rsidR="00C836DF">
        <w:rPr>
          <w:rFonts w:ascii="Times New Roman" w:eastAsia="Arial Unicode MS" w:hAnsi="Times New Roman" w:cs="Times New Roman"/>
          <w:bCs/>
          <w:color w:val="000000"/>
          <w:kern w:val="2"/>
          <w:sz w:val="24"/>
          <w:szCs w:val="24"/>
          <w:u w:color="000000"/>
          <w:bdr w:val="nil"/>
          <w:lang w:eastAsia="ja-JP"/>
        </w:rPr>
        <w:t>24</w:t>
      </w:r>
      <w:r w:rsidRPr="00760BE5">
        <w:rPr>
          <w:rFonts w:ascii="Times New Roman" w:eastAsia="Arial Unicode MS" w:hAnsi="Times New Roman" w:cs="Times New Roman"/>
          <w:bCs/>
          <w:color w:val="000000"/>
          <w:kern w:val="2"/>
          <w:sz w:val="24"/>
          <w:szCs w:val="24"/>
          <w:u w:color="000000"/>
          <w:bdr w:val="nil"/>
          <w:lang w:eastAsia="ja-JP"/>
        </w:rPr>
        <w:t xml:space="preserve">). The presence of these compounds provides a robust phytochemical explanation for the antioxidant effects observed in the present study and is consistent with earlier pharmacological reports on </w:t>
      </w:r>
      <w:r w:rsidRPr="00B12216">
        <w:rPr>
          <w:rFonts w:ascii="Times New Roman" w:eastAsia="Arial Unicode MS" w:hAnsi="Times New Roman" w:cs="Times New Roman"/>
          <w:bCs/>
          <w:i/>
          <w:color w:val="000000"/>
          <w:kern w:val="2"/>
          <w:sz w:val="24"/>
          <w:szCs w:val="24"/>
          <w:u w:color="000000"/>
          <w:bdr w:val="nil"/>
          <w:lang w:eastAsia="ja-JP"/>
        </w:rPr>
        <w:t>P. angulata</w:t>
      </w:r>
      <w:r w:rsidRPr="00760BE5">
        <w:rPr>
          <w:rFonts w:ascii="Times New Roman" w:eastAsia="Arial Unicode MS" w:hAnsi="Times New Roman" w:cs="Times New Roman"/>
          <w:bCs/>
          <w:color w:val="000000"/>
          <w:kern w:val="2"/>
          <w:sz w:val="24"/>
          <w:szCs w:val="24"/>
          <w:u w:color="000000"/>
          <w:bdr w:val="nil"/>
          <w:lang w:eastAsia="ja-JP"/>
        </w:rPr>
        <w:t xml:space="preserve"> (</w:t>
      </w:r>
      <w:r w:rsidR="00C836DF">
        <w:rPr>
          <w:rFonts w:ascii="Times New Roman" w:eastAsia="Arial Unicode MS" w:hAnsi="Times New Roman" w:cs="Times New Roman"/>
          <w:bCs/>
          <w:color w:val="000000"/>
          <w:kern w:val="2"/>
          <w:sz w:val="24"/>
          <w:szCs w:val="24"/>
          <w:u w:color="000000"/>
          <w:bdr w:val="nil"/>
          <w:lang w:eastAsia="ja-JP"/>
        </w:rPr>
        <w:t>Al Dhabi</w:t>
      </w:r>
      <w:r w:rsidRPr="00760BE5">
        <w:rPr>
          <w:rFonts w:ascii="Times New Roman" w:eastAsia="Arial Unicode MS" w:hAnsi="Times New Roman" w:cs="Times New Roman"/>
          <w:bCs/>
          <w:color w:val="000000"/>
          <w:kern w:val="2"/>
          <w:sz w:val="24"/>
          <w:szCs w:val="24"/>
          <w:u w:color="000000"/>
          <w:bdr w:val="nil"/>
          <w:lang w:eastAsia="ja-JP"/>
        </w:rPr>
        <w:t xml:space="preserve"> </w:t>
      </w:r>
      <w:r w:rsidRPr="00C836DF">
        <w:rPr>
          <w:rFonts w:ascii="Times New Roman" w:eastAsia="Arial Unicode MS" w:hAnsi="Times New Roman" w:cs="Times New Roman"/>
          <w:bCs/>
          <w:i/>
          <w:color w:val="000000"/>
          <w:kern w:val="2"/>
          <w:sz w:val="24"/>
          <w:szCs w:val="24"/>
          <w:u w:color="000000"/>
          <w:bdr w:val="nil"/>
          <w:lang w:eastAsia="ja-JP"/>
        </w:rPr>
        <w:t>et al</w:t>
      </w:r>
      <w:r w:rsidRPr="00760BE5">
        <w:rPr>
          <w:rFonts w:ascii="Times New Roman" w:eastAsia="Arial Unicode MS" w:hAnsi="Times New Roman" w:cs="Times New Roman"/>
          <w:bCs/>
          <w:color w:val="000000"/>
          <w:kern w:val="2"/>
          <w:sz w:val="24"/>
          <w:szCs w:val="24"/>
          <w:u w:color="000000"/>
          <w:bdr w:val="nil"/>
          <w:lang w:eastAsia="ja-JP"/>
        </w:rPr>
        <w:t>., 20</w:t>
      </w:r>
      <w:r w:rsidR="00C836DF">
        <w:rPr>
          <w:rFonts w:ascii="Times New Roman" w:eastAsia="Arial Unicode MS" w:hAnsi="Times New Roman" w:cs="Times New Roman"/>
          <w:bCs/>
          <w:color w:val="000000"/>
          <w:kern w:val="2"/>
          <w:sz w:val="24"/>
          <w:szCs w:val="24"/>
          <w:u w:color="000000"/>
          <w:bdr w:val="nil"/>
          <w:lang w:eastAsia="ja-JP"/>
        </w:rPr>
        <w:t>15</w:t>
      </w:r>
      <w:r w:rsidRPr="00760BE5">
        <w:rPr>
          <w:rFonts w:ascii="Times New Roman" w:eastAsia="Arial Unicode MS" w:hAnsi="Times New Roman" w:cs="Times New Roman"/>
          <w:bCs/>
          <w:color w:val="000000"/>
          <w:kern w:val="2"/>
          <w:sz w:val="24"/>
          <w:szCs w:val="24"/>
          <w:u w:color="000000"/>
          <w:bdr w:val="nil"/>
          <w:lang w:eastAsia="ja-JP"/>
        </w:rPr>
        <w:t xml:space="preserve">; </w:t>
      </w:r>
      <w:r w:rsidR="00ED3F79" w:rsidRPr="00ED3F79">
        <w:rPr>
          <w:rFonts w:ascii="Times New Roman" w:eastAsia="Arial Unicode MS" w:hAnsi="Times New Roman" w:cs="Times New Roman"/>
          <w:bCs/>
          <w:color w:val="000000"/>
          <w:kern w:val="2"/>
          <w:sz w:val="24"/>
          <w:szCs w:val="24"/>
          <w:u w:color="000000"/>
          <w:bdr w:val="nil"/>
          <w:lang w:eastAsia="ja-JP"/>
        </w:rPr>
        <w:t xml:space="preserve">Nguyen </w:t>
      </w:r>
      <w:r w:rsidR="00ED3F79" w:rsidRPr="00ED3F79">
        <w:rPr>
          <w:rFonts w:ascii="Times New Roman" w:eastAsia="Arial Unicode MS" w:hAnsi="Times New Roman" w:cs="Times New Roman"/>
          <w:bCs/>
          <w:i/>
          <w:color w:val="000000"/>
          <w:kern w:val="2"/>
          <w:sz w:val="24"/>
          <w:szCs w:val="24"/>
          <w:u w:color="000000"/>
          <w:bdr w:val="nil"/>
          <w:lang w:eastAsia="ja-JP"/>
        </w:rPr>
        <w:t>et al</w:t>
      </w:r>
      <w:r w:rsidR="00ED3F79" w:rsidRPr="00ED3F79">
        <w:rPr>
          <w:rFonts w:ascii="Times New Roman" w:eastAsia="Arial Unicode MS" w:hAnsi="Times New Roman" w:cs="Times New Roman"/>
          <w:bCs/>
          <w:color w:val="000000"/>
          <w:kern w:val="2"/>
          <w:sz w:val="24"/>
          <w:szCs w:val="24"/>
          <w:u w:color="000000"/>
          <w:bdr w:val="nil"/>
          <w:lang w:eastAsia="ja-JP"/>
        </w:rPr>
        <w:t>., 2024</w:t>
      </w:r>
      <w:r w:rsidRPr="00760BE5">
        <w:rPr>
          <w:rFonts w:ascii="Times New Roman" w:eastAsia="Arial Unicode MS" w:hAnsi="Times New Roman" w:cs="Times New Roman"/>
          <w:bCs/>
          <w:color w:val="000000"/>
          <w:kern w:val="2"/>
          <w:sz w:val="24"/>
          <w:szCs w:val="24"/>
          <w:u w:color="000000"/>
          <w:bdr w:val="nil"/>
          <w:lang w:eastAsia="ja-JP"/>
        </w:rPr>
        <w:t>).</w:t>
      </w:r>
    </w:p>
    <w:p w14:paraId="1FCF54B0"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6FF095E9"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 xml:space="preserve">From a safety perspective, preliminary toxicological evaluation using the brine shrimp lethality test demonstrated that </w:t>
      </w:r>
      <w:r w:rsidRPr="00ED3F79">
        <w:rPr>
          <w:rFonts w:ascii="Times New Roman" w:eastAsia="Arial Unicode MS" w:hAnsi="Times New Roman" w:cs="Times New Roman"/>
          <w:bCs/>
          <w:i/>
          <w:color w:val="000000"/>
          <w:kern w:val="2"/>
          <w:sz w:val="24"/>
          <w:szCs w:val="24"/>
          <w:u w:color="000000"/>
          <w:bdr w:val="nil"/>
          <w:lang w:eastAsia="ja-JP"/>
        </w:rPr>
        <w:t>P. angulata</w:t>
      </w:r>
      <w:r w:rsidRPr="00760BE5">
        <w:rPr>
          <w:rFonts w:ascii="Times New Roman" w:eastAsia="Arial Unicode MS" w:hAnsi="Times New Roman" w:cs="Times New Roman"/>
          <w:bCs/>
          <w:color w:val="000000"/>
          <w:kern w:val="2"/>
          <w:sz w:val="24"/>
          <w:szCs w:val="24"/>
          <w:u w:color="000000"/>
          <w:bdr w:val="nil"/>
          <w:lang w:eastAsia="ja-JP"/>
        </w:rPr>
        <w:t xml:space="preserve"> water extract exhibited only mild toxicity, with significant lethality observed exclusively at a relatively high concentration (5 mg/mL). The brine shrimp assay is widely employed as an initial screening tool and has been shown to correlate reasonably well with mammalian toxicity profiles (</w:t>
      </w:r>
      <w:r w:rsidR="00ED3F79" w:rsidRPr="00ED3F79">
        <w:rPr>
          <w:rFonts w:ascii="Times New Roman" w:eastAsia="Arial Unicode MS" w:hAnsi="Times New Roman" w:cs="Times New Roman"/>
          <w:bCs/>
          <w:color w:val="000000"/>
          <w:kern w:val="2"/>
          <w:sz w:val="24"/>
          <w:szCs w:val="24"/>
          <w:u w:color="000000"/>
          <w:bdr w:val="nil"/>
          <w:lang w:eastAsia="ja-JP"/>
        </w:rPr>
        <w:t xml:space="preserve">Banti </w:t>
      </w:r>
      <w:r w:rsidR="00ED3F79">
        <w:rPr>
          <w:rFonts w:ascii="Times New Roman" w:eastAsia="Arial Unicode MS" w:hAnsi="Times New Roman" w:cs="Times New Roman"/>
          <w:bCs/>
          <w:color w:val="000000"/>
          <w:kern w:val="2"/>
          <w:sz w:val="24"/>
          <w:szCs w:val="24"/>
          <w:u w:color="000000"/>
          <w:bdr w:val="nil"/>
          <w:lang w:eastAsia="ja-JP"/>
        </w:rPr>
        <w:t>&amp;</w:t>
      </w:r>
      <w:r w:rsidR="00ED3F79" w:rsidRPr="00ED3F79">
        <w:rPr>
          <w:rFonts w:ascii="Times New Roman" w:eastAsia="Arial Unicode MS" w:hAnsi="Times New Roman" w:cs="Times New Roman"/>
          <w:bCs/>
          <w:color w:val="000000"/>
          <w:kern w:val="2"/>
          <w:sz w:val="24"/>
          <w:szCs w:val="24"/>
          <w:u w:color="000000"/>
          <w:bdr w:val="nil"/>
          <w:lang w:eastAsia="ja-JP"/>
        </w:rPr>
        <w:t xml:space="preserve"> Hadjikakou</w:t>
      </w:r>
      <w:r w:rsidRPr="00760BE5">
        <w:rPr>
          <w:rFonts w:ascii="Times New Roman" w:eastAsia="Arial Unicode MS" w:hAnsi="Times New Roman" w:cs="Times New Roman"/>
          <w:bCs/>
          <w:color w:val="000000"/>
          <w:kern w:val="2"/>
          <w:sz w:val="24"/>
          <w:szCs w:val="24"/>
          <w:u w:color="000000"/>
          <w:bdr w:val="nil"/>
          <w:lang w:eastAsia="ja-JP"/>
        </w:rPr>
        <w:t>., 20</w:t>
      </w:r>
      <w:r w:rsidR="00ED3F79">
        <w:rPr>
          <w:rFonts w:ascii="Times New Roman" w:eastAsia="Arial Unicode MS" w:hAnsi="Times New Roman" w:cs="Times New Roman"/>
          <w:bCs/>
          <w:color w:val="000000"/>
          <w:kern w:val="2"/>
          <w:sz w:val="24"/>
          <w:szCs w:val="24"/>
          <w:u w:color="000000"/>
          <w:bdr w:val="nil"/>
          <w:lang w:eastAsia="ja-JP"/>
        </w:rPr>
        <w:t>21</w:t>
      </w:r>
      <w:r w:rsidRPr="00760BE5">
        <w:rPr>
          <w:rFonts w:ascii="Times New Roman" w:eastAsia="Arial Unicode MS" w:hAnsi="Times New Roman" w:cs="Times New Roman"/>
          <w:bCs/>
          <w:color w:val="000000"/>
          <w:kern w:val="2"/>
          <w:sz w:val="24"/>
          <w:szCs w:val="24"/>
          <w:u w:color="000000"/>
          <w:bdr w:val="nil"/>
          <w:lang w:eastAsia="ja-JP"/>
        </w:rPr>
        <w:t>). The low toxicity observed at lower concentrations suggests a favorable preliminary safety margin.</w:t>
      </w:r>
    </w:p>
    <w:p w14:paraId="7BB411C3"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461A6B70"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 xml:space="preserve">Importantly, the acute oral toxicity study in rats further corroborated the safety findings. No mortality or abnormal body weight changes were observed over the 14-day study period, indicating </w:t>
      </w:r>
      <w:r w:rsidRPr="00760BE5">
        <w:rPr>
          <w:rFonts w:ascii="Times New Roman" w:eastAsia="Arial Unicode MS" w:hAnsi="Times New Roman" w:cs="Times New Roman"/>
          <w:bCs/>
          <w:color w:val="000000"/>
          <w:kern w:val="2"/>
          <w:sz w:val="24"/>
          <w:szCs w:val="24"/>
          <w:u w:color="000000"/>
          <w:bdr w:val="nil"/>
          <w:lang w:eastAsia="ja-JP"/>
        </w:rPr>
        <w:lastRenderedPageBreak/>
        <w:t xml:space="preserve">the absence of systemic toxicity or adverse metabolic effects. Only transient behavioral changes, such as mild hypoactivity and short periods of sleep, were observed shortly after administration, and these effects resolved spontaneously without progression to severe clinical signs. Similar observations have been reported in previous studies on </w:t>
      </w:r>
      <w:r w:rsidRPr="00ED3F79">
        <w:rPr>
          <w:rFonts w:ascii="Times New Roman" w:eastAsia="Arial Unicode MS" w:hAnsi="Times New Roman" w:cs="Times New Roman"/>
          <w:bCs/>
          <w:i/>
          <w:color w:val="000000"/>
          <w:kern w:val="2"/>
          <w:sz w:val="24"/>
          <w:szCs w:val="24"/>
          <w:u w:color="000000"/>
          <w:bdr w:val="nil"/>
          <w:lang w:eastAsia="ja-JP"/>
        </w:rPr>
        <w:t>P. angulata</w:t>
      </w:r>
      <w:r w:rsidRPr="00760BE5">
        <w:rPr>
          <w:rFonts w:ascii="Times New Roman" w:eastAsia="Arial Unicode MS" w:hAnsi="Times New Roman" w:cs="Times New Roman"/>
          <w:bCs/>
          <w:color w:val="000000"/>
          <w:kern w:val="2"/>
          <w:sz w:val="24"/>
          <w:szCs w:val="24"/>
          <w:u w:color="000000"/>
          <w:bdr w:val="nil"/>
          <w:lang w:eastAsia="ja-JP"/>
        </w:rPr>
        <w:t xml:space="preserve">, where extracts administered within reasonable dose ranges did not induce significant acute toxicity (Bastos </w:t>
      </w:r>
      <w:r w:rsidRPr="00ED3F79">
        <w:rPr>
          <w:rFonts w:ascii="Times New Roman" w:eastAsia="Arial Unicode MS" w:hAnsi="Times New Roman" w:cs="Times New Roman"/>
          <w:bCs/>
          <w:i/>
          <w:color w:val="000000"/>
          <w:kern w:val="2"/>
          <w:sz w:val="24"/>
          <w:szCs w:val="24"/>
          <w:u w:color="000000"/>
          <w:bdr w:val="nil"/>
          <w:lang w:eastAsia="ja-JP"/>
        </w:rPr>
        <w:t>et al</w:t>
      </w:r>
      <w:r w:rsidRPr="00760BE5">
        <w:rPr>
          <w:rFonts w:ascii="Times New Roman" w:eastAsia="Arial Unicode MS" w:hAnsi="Times New Roman" w:cs="Times New Roman"/>
          <w:bCs/>
          <w:color w:val="000000"/>
          <w:kern w:val="2"/>
          <w:sz w:val="24"/>
          <w:szCs w:val="24"/>
          <w:u w:color="000000"/>
          <w:bdr w:val="nil"/>
          <w:lang w:eastAsia="ja-JP"/>
        </w:rPr>
        <w:t>., 2008). According to OECD guidelines, the absence of mortality, sustained behavioral abnormalities, and significant weight loss indicates a low risk of acute toxicity (OECD, 2001).</w:t>
      </w:r>
    </w:p>
    <w:p w14:paraId="7E987C6E"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3AEA7282"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 xml:space="preserve">Taken together, the present findings suggest that </w:t>
      </w:r>
      <w:r w:rsidRPr="00ED3F79">
        <w:rPr>
          <w:rFonts w:ascii="Times New Roman" w:eastAsia="Arial Unicode MS" w:hAnsi="Times New Roman" w:cs="Times New Roman"/>
          <w:bCs/>
          <w:i/>
          <w:color w:val="000000"/>
          <w:kern w:val="2"/>
          <w:sz w:val="24"/>
          <w:szCs w:val="24"/>
          <w:u w:color="000000"/>
          <w:bdr w:val="nil"/>
          <w:lang w:eastAsia="ja-JP"/>
        </w:rPr>
        <w:t>P</w:t>
      </w:r>
      <w:r w:rsidR="00ED3F79" w:rsidRPr="00ED3F79">
        <w:rPr>
          <w:rFonts w:ascii="Times New Roman" w:eastAsia="Arial Unicode MS" w:hAnsi="Times New Roman" w:cs="Times New Roman"/>
          <w:bCs/>
          <w:i/>
          <w:color w:val="000000"/>
          <w:kern w:val="2"/>
          <w:sz w:val="24"/>
          <w:szCs w:val="24"/>
          <w:u w:color="000000"/>
          <w:bdr w:val="nil"/>
          <w:lang w:eastAsia="ja-JP"/>
        </w:rPr>
        <w:t>.</w:t>
      </w:r>
      <w:r w:rsidRPr="00ED3F79">
        <w:rPr>
          <w:rFonts w:ascii="Times New Roman" w:eastAsia="Arial Unicode MS" w:hAnsi="Times New Roman" w:cs="Times New Roman"/>
          <w:bCs/>
          <w:i/>
          <w:color w:val="000000"/>
          <w:kern w:val="2"/>
          <w:sz w:val="24"/>
          <w:szCs w:val="24"/>
          <w:u w:color="000000"/>
          <w:bdr w:val="nil"/>
          <w:lang w:eastAsia="ja-JP"/>
        </w:rPr>
        <w:t xml:space="preserve"> angulata</w:t>
      </w:r>
      <w:r w:rsidRPr="00760BE5">
        <w:rPr>
          <w:rFonts w:ascii="Times New Roman" w:eastAsia="Arial Unicode MS" w:hAnsi="Times New Roman" w:cs="Times New Roman"/>
          <w:bCs/>
          <w:color w:val="000000"/>
          <w:kern w:val="2"/>
          <w:sz w:val="24"/>
          <w:szCs w:val="24"/>
          <w:u w:color="000000"/>
          <w:bdr w:val="nil"/>
          <w:lang w:eastAsia="ja-JP"/>
        </w:rPr>
        <w:t xml:space="preserve"> water extract, when prepared under optimized aqueous extraction conditions, exhibits strong antioxidant activity with an acceptable preliminary safety profile. Based on the brine shrimp lethality test, stable body weight, and absence of persistent behavioral toxicity in rats, </w:t>
      </w:r>
      <w:r w:rsidRPr="00A806A3">
        <w:rPr>
          <w:rFonts w:ascii="Times New Roman" w:eastAsia="Arial Unicode MS" w:hAnsi="Times New Roman" w:cs="Times New Roman"/>
          <w:bCs/>
          <w:i/>
          <w:color w:val="000000"/>
          <w:kern w:val="2"/>
          <w:sz w:val="24"/>
          <w:szCs w:val="24"/>
          <w:u w:color="000000"/>
          <w:bdr w:val="nil"/>
          <w:lang w:eastAsia="ja-JP"/>
        </w:rPr>
        <w:t>P. angulata</w:t>
      </w:r>
      <w:r w:rsidRPr="00760BE5">
        <w:rPr>
          <w:rFonts w:ascii="Times New Roman" w:eastAsia="Arial Unicode MS" w:hAnsi="Times New Roman" w:cs="Times New Roman"/>
          <w:bCs/>
          <w:color w:val="000000"/>
          <w:kern w:val="2"/>
          <w:sz w:val="24"/>
          <w:szCs w:val="24"/>
          <w:u w:color="000000"/>
          <w:bdr w:val="nil"/>
          <w:lang w:eastAsia="ja-JP"/>
        </w:rPr>
        <w:t xml:space="preserve"> cannot be classified as acutely toxic under the conditions tested. These results support its suitability as a candidate for further development as a natural antioxidant ingredient.</w:t>
      </w:r>
    </w:p>
    <w:p w14:paraId="4F37CA74" w14:textId="77777777"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14:paraId="2A5EAD31" w14:textId="77777777" w:rsidR="00AE6473"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However, it is important to emphasize that the current study represents an early-stage safety evaluation. While the extract appears safe for preliminary use, comprehensive subacute, subchronic, and chronic toxicity studies, as well as reproductive and genotoxicity assessments, are required before definitive conclusions regarding long-term safety and product application can be made. Nevertheless, the present data provide strong scientific justification for advancing P. angulata toward further in vivo evaluation and potential incorporation into antioxidant-based formulations.</w:t>
      </w:r>
    </w:p>
    <w:p w14:paraId="0D26FD9B" w14:textId="77777777" w:rsidR="00760BE5" w:rsidRPr="00AC7B4B"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14:paraId="2BDBDDC1" w14:textId="77777777" w:rsidR="00D062E4" w:rsidRPr="00AC7B4B" w:rsidRDefault="00D062E4" w:rsidP="00A717FA">
      <w:pPr>
        <w:keepNext/>
        <w:widowControl w:val="0"/>
        <w:pBdr>
          <w:top w:val="nil"/>
          <w:left w:val="nil"/>
          <w:bottom w:val="nil"/>
          <w:right w:val="nil"/>
          <w:between w:val="nil"/>
          <w:bar w:val="nil"/>
        </w:pBdr>
        <w:spacing w:after="0" w:line="240" w:lineRule="auto"/>
        <w:outlineLvl w:val="0"/>
        <w:rPr>
          <w:rFonts w:ascii="Times New Roman" w:eastAsia="Yu Gothic Light" w:hAnsi="Times New Roman" w:cs="Times New Roman"/>
          <w:b/>
          <w:bCs/>
          <w:color w:val="000000"/>
          <w:kern w:val="2"/>
          <w:sz w:val="24"/>
          <w:szCs w:val="24"/>
          <w:u w:color="000000"/>
          <w:bdr w:val="nil"/>
          <w:lang w:eastAsia="ja-JP"/>
        </w:rPr>
      </w:pPr>
      <w:r w:rsidRPr="00AC7B4B">
        <w:rPr>
          <w:rFonts w:ascii="Times New Roman" w:eastAsia="Yu Gothic Light" w:hAnsi="Times New Roman" w:cs="Times New Roman"/>
          <w:b/>
          <w:bCs/>
          <w:color w:val="000000"/>
          <w:kern w:val="2"/>
          <w:sz w:val="24"/>
          <w:szCs w:val="24"/>
          <w:u w:color="000000"/>
          <w:bdr w:val="nil"/>
          <w:lang w:eastAsia="ja-JP"/>
        </w:rPr>
        <w:t>CONCLUSION</w:t>
      </w:r>
    </w:p>
    <w:p w14:paraId="2CD702AA" w14:textId="77777777" w:rsidR="00AE6473" w:rsidRPr="00AC7B4B" w:rsidRDefault="00AE6473" w:rsidP="00B77653">
      <w:pPr>
        <w:keepNext/>
        <w:widowControl w:val="0"/>
        <w:pBdr>
          <w:top w:val="nil"/>
          <w:left w:val="nil"/>
          <w:bottom w:val="nil"/>
          <w:right w:val="nil"/>
          <w:between w:val="nil"/>
          <w:bar w:val="nil"/>
        </w:pBdr>
        <w:spacing w:after="0" w:line="240" w:lineRule="auto"/>
        <w:jc w:val="center"/>
        <w:outlineLvl w:val="0"/>
        <w:rPr>
          <w:rFonts w:ascii="Times New Roman" w:eastAsia="Yu Gothic Light" w:hAnsi="Times New Roman" w:cs="Times New Roman"/>
          <w:b/>
          <w:bCs/>
          <w:color w:val="000000"/>
          <w:kern w:val="2"/>
          <w:sz w:val="24"/>
          <w:szCs w:val="24"/>
          <w:u w:color="000000"/>
          <w:bdr w:val="nil"/>
          <w:lang w:eastAsia="ja-JP"/>
        </w:rPr>
      </w:pPr>
    </w:p>
    <w:p w14:paraId="4F8E0D85" w14:textId="77777777" w:rsidR="00A717FA" w:rsidRDefault="00760BE5" w:rsidP="00760BE5">
      <w:pPr>
        <w:keepNext/>
        <w:widowControl w:val="0"/>
        <w:pBdr>
          <w:top w:val="nil"/>
          <w:left w:val="nil"/>
          <w:bottom w:val="nil"/>
          <w:right w:val="nil"/>
          <w:between w:val="nil"/>
          <w:bar w:val="nil"/>
        </w:pBdr>
        <w:spacing w:after="0" w:line="240" w:lineRule="auto"/>
        <w:jc w:val="both"/>
        <w:outlineLvl w:val="0"/>
        <w:rPr>
          <w:rFonts w:ascii="Times New Roman" w:eastAsia="Yu Gothic Light" w:hAnsi="Times New Roman" w:cs="Times New Roman"/>
          <w:bCs/>
          <w:color w:val="000000"/>
          <w:kern w:val="2"/>
          <w:sz w:val="24"/>
          <w:szCs w:val="24"/>
          <w:u w:color="000000"/>
          <w:bdr w:val="nil"/>
          <w:lang w:eastAsia="ja-JP"/>
        </w:rPr>
      </w:pPr>
      <w:r w:rsidRPr="00760BE5">
        <w:rPr>
          <w:rFonts w:ascii="Times New Roman" w:eastAsia="Yu Gothic Light" w:hAnsi="Times New Roman" w:cs="Times New Roman"/>
          <w:bCs/>
          <w:color w:val="000000"/>
          <w:kern w:val="2"/>
          <w:sz w:val="24"/>
          <w:szCs w:val="24"/>
          <w:u w:color="000000"/>
          <w:bdr w:val="nil"/>
          <w:lang w:eastAsia="ja-JP"/>
        </w:rPr>
        <w:t xml:space="preserve">This study demonstrated that extraction temperature and duration significantly influence the antioxidant efficacy of </w:t>
      </w:r>
      <w:r w:rsidRPr="00A806A3">
        <w:rPr>
          <w:rFonts w:ascii="Times New Roman" w:eastAsia="Yu Gothic Light" w:hAnsi="Times New Roman" w:cs="Times New Roman"/>
          <w:bCs/>
          <w:i/>
          <w:color w:val="000000"/>
          <w:kern w:val="2"/>
          <w:sz w:val="24"/>
          <w:szCs w:val="24"/>
          <w:u w:color="000000"/>
          <w:bdr w:val="nil"/>
          <w:lang w:eastAsia="ja-JP"/>
        </w:rPr>
        <w:t>P</w:t>
      </w:r>
      <w:r w:rsidR="00A806A3" w:rsidRPr="00A806A3">
        <w:rPr>
          <w:rFonts w:ascii="Times New Roman" w:eastAsia="Yu Gothic Light" w:hAnsi="Times New Roman" w:cs="Times New Roman"/>
          <w:bCs/>
          <w:i/>
          <w:color w:val="000000"/>
          <w:kern w:val="2"/>
          <w:sz w:val="24"/>
          <w:szCs w:val="24"/>
          <w:u w:color="000000"/>
          <w:bdr w:val="nil"/>
          <w:lang w:eastAsia="ja-JP"/>
        </w:rPr>
        <w:t>.</w:t>
      </w:r>
      <w:r w:rsidRPr="00A806A3">
        <w:rPr>
          <w:rFonts w:ascii="Times New Roman" w:eastAsia="Yu Gothic Light" w:hAnsi="Times New Roman" w:cs="Times New Roman"/>
          <w:bCs/>
          <w:i/>
          <w:color w:val="000000"/>
          <w:kern w:val="2"/>
          <w:sz w:val="24"/>
          <w:szCs w:val="24"/>
          <w:u w:color="000000"/>
          <w:bdr w:val="nil"/>
          <w:lang w:eastAsia="ja-JP"/>
        </w:rPr>
        <w:t xml:space="preserve"> angulata</w:t>
      </w:r>
      <w:r w:rsidRPr="00760BE5">
        <w:rPr>
          <w:rFonts w:ascii="Times New Roman" w:eastAsia="Yu Gothic Light" w:hAnsi="Times New Roman" w:cs="Times New Roman"/>
          <w:bCs/>
          <w:color w:val="000000"/>
          <w:kern w:val="2"/>
          <w:sz w:val="24"/>
          <w:szCs w:val="24"/>
          <w:u w:color="000000"/>
          <w:bdr w:val="nil"/>
          <w:lang w:eastAsia="ja-JP"/>
        </w:rPr>
        <w:t xml:space="preserve"> water extract. Extraction at 80 °C for 30 min produced the most favorable overall antioxidant profile, as reflected by high DPPH radical scavenging activity and total phenolic content, while strong reducing power was observed at 60–80 °C for 1 h. Phytochemical analysis confirmed chlorogenic acid and rutin as major phenolic constituents, supporting the antioxidant activity observed. Preliminary toxicological evaluation indicated that the extract exhibited only mild toxicity at high concentrations. Importantly, acute oral toxicity assessment in rats showed no mortality, no abnormal body weight changes, and only transient behavioral effects that resolved spontaneously. Collectively, these findings indicate that </w:t>
      </w:r>
      <w:r w:rsidRPr="00A806A3">
        <w:rPr>
          <w:rFonts w:ascii="Times New Roman" w:eastAsia="Yu Gothic Light" w:hAnsi="Times New Roman" w:cs="Times New Roman"/>
          <w:bCs/>
          <w:i/>
          <w:color w:val="000000"/>
          <w:kern w:val="2"/>
          <w:sz w:val="24"/>
          <w:szCs w:val="24"/>
          <w:u w:color="000000"/>
          <w:bdr w:val="nil"/>
          <w:lang w:eastAsia="ja-JP"/>
        </w:rPr>
        <w:t>P. angulata</w:t>
      </w:r>
      <w:r w:rsidRPr="00760BE5">
        <w:rPr>
          <w:rFonts w:ascii="Times New Roman" w:eastAsia="Yu Gothic Light" w:hAnsi="Times New Roman" w:cs="Times New Roman"/>
          <w:bCs/>
          <w:color w:val="000000"/>
          <w:kern w:val="2"/>
          <w:sz w:val="24"/>
          <w:szCs w:val="24"/>
          <w:u w:color="000000"/>
          <w:bdr w:val="nil"/>
          <w:lang w:eastAsia="ja-JP"/>
        </w:rPr>
        <w:t xml:space="preserve"> water extract is not acutely toxic and has strong potential as a natural antioxidant source,</w:t>
      </w:r>
      <w:r w:rsidR="009905AD">
        <w:rPr>
          <w:rFonts w:ascii="Times New Roman" w:eastAsia="Yu Gothic Light" w:hAnsi="Times New Roman" w:cs="Times New Roman"/>
          <w:bCs/>
          <w:color w:val="000000"/>
          <w:kern w:val="2"/>
          <w:sz w:val="24"/>
          <w:szCs w:val="24"/>
          <w:u w:color="000000"/>
          <w:bdr w:val="nil"/>
          <w:lang w:eastAsia="ja-JP"/>
        </w:rPr>
        <w:t xml:space="preserve"> </w:t>
      </w:r>
      <w:r w:rsidRPr="00760BE5">
        <w:rPr>
          <w:rFonts w:ascii="Times New Roman" w:eastAsia="Yu Gothic Light" w:hAnsi="Times New Roman" w:cs="Times New Roman"/>
          <w:bCs/>
          <w:color w:val="000000"/>
          <w:kern w:val="2"/>
          <w:sz w:val="24"/>
          <w:szCs w:val="24"/>
          <w:u w:color="000000"/>
          <w:bdr w:val="nil"/>
          <w:lang w:eastAsia="ja-JP"/>
        </w:rPr>
        <w:t>warranting further safety and efficacy studies.</w:t>
      </w:r>
    </w:p>
    <w:p w14:paraId="17A99863" w14:textId="77777777" w:rsidR="00760BE5" w:rsidRDefault="00760BE5" w:rsidP="00A717FA">
      <w:pPr>
        <w:keepNext/>
        <w:widowControl w:val="0"/>
        <w:pBdr>
          <w:top w:val="nil"/>
          <w:left w:val="nil"/>
          <w:bottom w:val="nil"/>
          <w:right w:val="nil"/>
          <w:between w:val="nil"/>
          <w:bar w:val="nil"/>
        </w:pBdr>
        <w:spacing w:after="0" w:line="240" w:lineRule="auto"/>
        <w:outlineLvl w:val="0"/>
        <w:rPr>
          <w:rFonts w:ascii="Times New Roman" w:eastAsia="Yu Gothic Light" w:hAnsi="Times New Roman" w:cs="Times New Roman"/>
          <w:b/>
          <w:bCs/>
          <w:color w:val="000000"/>
          <w:kern w:val="2"/>
          <w:sz w:val="24"/>
          <w:szCs w:val="24"/>
          <w:u w:color="000000"/>
          <w:bdr w:val="nil"/>
          <w:lang w:eastAsia="ja-JP"/>
        </w:rPr>
      </w:pPr>
    </w:p>
    <w:p w14:paraId="6047C51C" w14:textId="77777777" w:rsidR="009905AD" w:rsidRDefault="009905AD" w:rsidP="00A717FA">
      <w:pPr>
        <w:keepNext/>
        <w:widowControl w:val="0"/>
        <w:pBdr>
          <w:top w:val="nil"/>
          <w:left w:val="nil"/>
          <w:bottom w:val="nil"/>
          <w:right w:val="nil"/>
          <w:between w:val="nil"/>
          <w:bar w:val="nil"/>
        </w:pBdr>
        <w:spacing w:after="0" w:line="240" w:lineRule="auto"/>
        <w:outlineLvl w:val="0"/>
        <w:rPr>
          <w:rFonts w:ascii="Times New Roman" w:eastAsia="Yu Gothic Light" w:hAnsi="Times New Roman" w:cs="Times New Roman"/>
          <w:b/>
          <w:bCs/>
          <w:color w:val="000000"/>
          <w:kern w:val="2"/>
          <w:sz w:val="24"/>
          <w:szCs w:val="24"/>
          <w:u w:color="000000"/>
          <w:bdr w:val="nil"/>
          <w:lang w:eastAsia="ja-JP"/>
        </w:rPr>
      </w:pPr>
    </w:p>
    <w:p w14:paraId="3C61B763" w14:textId="77777777" w:rsidR="009905AD" w:rsidRDefault="009905AD" w:rsidP="00A717FA">
      <w:pPr>
        <w:keepNext/>
        <w:widowControl w:val="0"/>
        <w:pBdr>
          <w:top w:val="nil"/>
          <w:left w:val="nil"/>
          <w:bottom w:val="nil"/>
          <w:right w:val="nil"/>
          <w:between w:val="nil"/>
          <w:bar w:val="nil"/>
        </w:pBdr>
        <w:spacing w:after="0" w:line="240" w:lineRule="auto"/>
        <w:outlineLvl w:val="0"/>
        <w:rPr>
          <w:rFonts w:ascii="Times New Roman" w:eastAsia="Yu Gothic Light" w:hAnsi="Times New Roman" w:cs="Times New Roman"/>
          <w:b/>
          <w:bCs/>
          <w:color w:val="000000"/>
          <w:kern w:val="2"/>
          <w:sz w:val="24"/>
          <w:szCs w:val="24"/>
          <w:u w:color="000000"/>
          <w:bdr w:val="nil"/>
          <w:lang w:eastAsia="ja-JP"/>
        </w:rPr>
      </w:pPr>
    </w:p>
    <w:p w14:paraId="0BC5203E" w14:textId="77777777" w:rsidR="00D062E4" w:rsidRPr="00AC7B4B" w:rsidRDefault="00D062E4" w:rsidP="00A717FA">
      <w:pPr>
        <w:keepNext/>
        <w:widowControl w:val="0"/>
        <w:pBdr>
          <w:top w:val="nil"/>
          <w:left w:val="nil"/>
          <w:bottom w:val="nil"/>
          <w:right w:val="nil"/>
          <w:between w:val="nil"/>
          <w:bar w:val="nil"/>
        </w:pBdr>
        <w:spacing w:after="0" w:line="240" w:lineRule="auto"/>
        <w:outlineLvl w:val="0"/>
        <w:rPr>
          <w:rFonts w:ascii="Times New Roman" w:eastAsia="Book Antiqua" w:hAnsi="Times New Roman" w:cs="Times New Roman"/>
          <w:b/>
          <w:bCs/>
          <w:color w:val="000000"/>
          <w:kern w:val="2"/>
          <w:sz w:val="24"/>
          <w:szCs w:val="24"/>
          <w:u w:color="000000"/>
          <w:bdr w:val="nil"/>
          <w:lang w:eastAsia="ja-JP"/>
        </w:rPr>
      </w:pPr>
      <w:r w:rsidRPr="00AC7B4B">
        <w:rPr>
          <w:rFonts w:ascii="Times New Roman" w:eastAsia="Yu Gothic Light" w:hAnsi="Times New Roman" w:cs="Times New Roman"/>
          <w:b/>
          <w:bCs/>
          <w:color w:val="000000"/>
          <w:kern w:val="2"/>
          <w:sz w:val="24"/>
          <w:szCs w:val="24"/>
          <w:u w:color="000000"/>
          <w:bdr w:val="nil"/>
          <w:lang w:eastAsia="ja-JP"/>
        </w:rPr>
        <w:t>REFERENCES</w:t>
      </w:r>
    </w:p>
    <w:p w14:paraId="2472A4BF" w14:textId="77777777" w:rsidR="00D062E4" w:rsidRPr="00AC7B4B" w:rsidRDefault="00D062E4" w:rsidP="00B77653">
      <w:pPr>
        <w:keepNext/>
        <w:widowControl w:val="0"/>
        <w:pBdr>
          <w:top w:val="nil"/>
          <w:left w:val="nil"/>
          <w:bottom w:val="nil"/>
          <w:right w:val="nil"/>
          <w:between w:val="nil"/>
          <w:bar w:val="nil"/>
        </w:pBdr>
        <w:spacing w:after="0" w:line="240" w:lineRule="auto"/>
        <w:jc w:val="center"/>
        <w:outlineLvl w:val="0"/>
        <w:rPr>
          <w:rFonts w:ascii="Times New Roman" w:eastAsia="Book Antiqua" w:hAnsi="Times New Roman" w:cs="Times New Roman"/>
          <w:b/>
          <w:bCs/>
          <w:color w:val="000000"/>
          <w:kern w:val="2"/>
          <w:sz w:val="24"/>
          <w:szCs w:val="24"/>
          <w:u w:color="000000"/>
          <w:bdr w:val="nil"/>
          <w:lang w:eastAsia="ja-JP"/>
        </w:rPr>
      </w:pPr>
    </w:p>
    <w:p w14:paraId="5D26EC08" w14:textId="77777777" w:rsidR="00A11A82" w:rsidRDefault="00A11A82" w:rsidP="003277B6">
      <w:pPr>
        <w:jc w:val="both"/>
        <w:rPr>
          <w:rFonts w:ascii="Times New Roman" w:hAnsi="Times New Roman" w:cs="Times New Roman"/>
          <w:sz w:val="24"/>
          <w:szCs w:val="24"/>
        </w:rPr>
      </w:pPr>
      <w:r w:rsidRPr="00AE3E35">
        <w:rPr>
          <w:rFonts w:ascii="Times New Roman" w:hAnsi="Times New Roman" w:cs="Times New Roman"/>
          <w:sz w:val="24"/>
          <w:szCs w:val="24"/>
        </w:rPr>
        <w:t xml:space="preserve">Abdullah, H., Abd Rani, N.F., Ibrahim, M., Ramli, N., Ahmed, I.A., Mhd Jalil, A.M. &amp; Anuar, M.N.N. (2021). Optimization of extraction temperature and time on phenolic compounds and antioxidant activity of Malaysian propolis </w:t>
      </w:r>
      <w:r w:rsidRPr="002907A6">
        <w:rPr>
          <w:rFonts w:ascii="Times New Roman" w:hAnsi="Times New Roman" w:cs="Times New Roman"/>
          <w:i/>
          <w:sz w:val="24"/>
          <w:szCs w:val="24"/>
        </w:rPr>
        <w:t>Trigona spp</w:t>
      </w:r>
      <w:r w:rsidRPr="00AE3E35">
        <w:rPr>
          <w:rFonts w:ascii="Times New Roman" w:hAnsi="Times New Roman" w:cs="Times New Roman"/>
          <w:sz w:val="24"/>
          <w:szCs w:val="24"/>
        </w:rPr>
        <w:t>. aqueous extract using response surface methodology. Malaysian Journal of Analytical Sciences, 25(4), pp.649–660.</w:t>
      </w:r>
    </w:p>
    <w:p w14:paraId="3939D509" w14:textId="77777777" w:rsidR="00A11A82" w:rsidRDefault="00A11A82" w:rsidP="00691156">
      <w:pPr>
        <w:jc w:val="both"/>
        <w:rPr>
          <w:rFonts w:ascii="Times New Roman" w:hAnsi="Times New Roman" w:cs="Times New Roman"/>
          <w:sz w:val="24"/>
          <w:szCs w:val="24"/>
        </w:rPr>
      </w:pPr>
      <w:r w:rsidRPr="00BB3BB9">
        <w:rPr>
          <w:rFonts w:ascii="Times New Roman" w:hAnsi="Times New Roman" w:cs="Times New Roman"/>
          <w:sz w:val="24"/>
          <w:szCs w:val="24"/>
        </w:rPr>
        <w:lastRenderedPageBreak/>
        <w:t>Antony, A. &amp; Farid, M. (2022). Effect of temperatures on polyphenols during extraction. Applied Sciences, 12(4), 2107. https://doi.org/10.3390/app12042107</w:t>
      </w:r>
    </w:p>
    <w:p w14:paraId="7AAE83D9" w14:textId="77777777" w:rsidR="00A11A82" w:rsidRDefault="00A11A82" w:rsidP="003277B6">
      <w:pPr>
        <w:jc w:val="both"/>
        <w:rPr>
          <w:rFonts w:ascii="Times New Roman" w:hAnsi="Times New Roman" w:cs="Times New Roman"/>
          <w:sz w:val="24"/>
          <w:szCs w:val="24"/>
        </w:rPr>
      </w:pPr>
      <w:r w:rsidRPr="0070058F">
        <w:rPr>
          <w:rFonts w:ascii="Times New Roman" w:hAnsi="Times New Roman" w:cs="Times New Roman"/>
          <w:sz w:val="24"/>
          <w:szCs w:val="24"/>
        </w:rPr>
        <w:t>Ballesteros-Ramírez R, Lasso P, Urueña C, Saturno J, Fiorentino S. Assessment of Acute and Chronic Toxicity in Wistar Rats (</w:t>
      </w:r>
      <w:r w:rsidRPr="002907A6">
        <w:rPr>
          <w:rFonts w:ascii="Times New Roman" w:hAnsi="Times New Roman" w:cs="Times New Roman"/>
          <w:i/>
          <w:sz w:val="24"/>
          <w:szCs w:val="24"/>
        </w:rPr>
        <w:t>Rattus norvegicus</w:t>
      </w:r>
      <w:r w:rsidRPr="0070058F">
        <w:rPr>
          <w:rFonts w:ascii="Times New Roman" w:hAnsi="Times New Roman" w:cs="Times New Roman"/>
          <w:sz w:val="24"/>
          <w:szCs w:val="24"/>
        </w:rPr>
        <w:t xml:space="preserve">) and New Zealand Rabbits (Oryctolagus cuniculus) of an Enriched Polyphenol Extract Obtained from </w:t>
      </w:r>
      <w:r w:rsidRPr="002907A6">
        <w:rPr>
          <w:rFonts w:ascii="Times New Roman" w:hAnsi="Times New Roman" w:cs="Times New Roman"/>
          <w:i/>
          <w:sz w:val="24"/>
          <w:szCs w:val="24"/>
        </w:rPr>
        <w:t>Caesalpinia spinosa</w:t>
      </w:r>
      <w:r w:rsidRPr="0070058F">
        <w:rPr>
          <w:rFonts w:ascii="Times New Roman" w:hAnsi="Times New Roman" w:cs="Times New Roman"/>
          <w:sz w:val="24"/>
          <w:szCs w:val="24"/>
        </w:rPr>
        <w:t>. J Toxicol. 2024 Apr 10;2024:3769933. doi: 10.1155/2024/3769933. PMID: 38633362; PMCID: PMC11023715.</w:t>
      </w:r>
    </w:p>
    <w:p w14:paraId="140503E9" w14:textId="77777777" w:rsidR="00A11A82" w:rsidRDefault="00A11A82" w:rsidP="003277B6">
      <w:pPr>
        <w:jc w:val="both"/>
        <w:rPr>
          <w:rFonts w:ascii="Times New Roman" w:hAnsi="Times New Roman" w:cs="Times New Roman"/>
          <w:sz w:val="24"/>
          <w:szCs w:val="24"/>
        </w:rPr>
      </w:pPr>
      <w:r w:rsidRPr="00ED3F79">
        <w:rPr>
          <w:rFonts w:ascii="Times New Roman" w:hAnsi="Times New Roman" w:cs="Times New Roman"/>
          <w:sz w:val="24"/>
          <w:szCs w:val="24"/>
        </w:rPr>
        <w:t>Banti CN, Hadjikakou SK. Evaluation of Toxicity with Brine Shrimp Assay. Bio Protoc. 2021 Jan 20;11(2):e3895. doi: 10.21769/BioProtoc.3895. PMID: 33732784; PMCID: PMC7952950.</w:t>
      </w:r>
    </w:p>
    <w:p w14:paraId="1F73C0A9" w14:textId="77777777" w:rsidR="00A11A82" w:rsidRPr="00AC7B4B" w:rsidRDefault="00A11A82" w:rsidP="003277B6">
      <w:pPr>
        <w:widowControl w:val="0"/>
        <w:pBdr>
          <w:top w:val="nil"/>
          <w:left w:val="nil"/>
          <w:bottom w:val="nil"/>
          <w:right w:val="nil"/>
          <w:between w:val="nil"/>
          <w:bar w:val="nil"/>
        </w:pBdr>
        <w:spacing w:after="0" w:line="240" w:lineRule="auto"/>
        <w:jc w:val="both"/>
        <w:rPr>
          <w:rFonts w:ascii="Times New Roman" w:eastAsia="Book Antiqua" w:hAnsi="Times New Roman" w:cs="Times New Roman"/>
          <w:bCs/>
          <w:color w:val="000000"/>
          <w:kern w:val="2"/>
          <w:sz w:val="24"/>
          <w:szCs w:val="24"/>
          <w:u w:color="000000"/>
          <w:bdr w:val="nil"/>
          <w:lang w:eastAsia="ja-JP"/>
        </w:rPr>
      </w:pPr>
      <w:r w:rsidRPr="00AC7B4B">
        <w:rPr>
          <w:rFonts w:ascii="Times New Roman" w:eastAsia="Book Antiqua" w:hAnsi="Times New Roman" w:cs="Times New Roman"/>
          <w:bCs/>
          <w:color w:val="000000"/>
          <w:kern w:val="2"/>
          <w:sz w:val="24"/>
          <w:szCs w:val="24"/>
          <w:u w:color="000000"/>
          <w:bdr w:val="nil"/>
          <w:lang w:eastAsia="ja-JP"/>
        </w:rPr>
        <w:t xml:space="preserve">Bastos GN, Silveira AJ, Salgado CG, Picanço-Diniz DL, do Nascimento JL. </w:t>
      </w:r>
      <w:r w:rsidRPr="00CA2A90">
        <w:rPr>
          <w:rFonts w:ascii="Times New Roman" w:eastAsia="Book Antiqua" w:hAnsi="Times New Roman" w:cs="Times New Roman"/>
          <w:bCs/>
          <w:i/>
          <w:color w:val="000000"/>
          <w:kern w:val="2"/>
          <w:sz w:val="24"/>
          <w:szCs w:val="24"/>
          <w:u w:color="000000"/>
          <w:bdr w:val="nil"/>
          <w:lang w:eastAsia="ja-JP"/>
        </w:rPr>
        <w:t>Physalis angulata</w:t>
      </w:r>
      <w:r w:rsidRPr="00AC7B4B">
        <w:rPr>
          <w:rFonts w:ascii="Times New Roman" w:eastAsia="Book Antiqua" w:hAnsi="Times New Roman" w:cs="Times New Roman"/>
          <w:bCs/>
          <w:color w:val="000000"/>
          <w:kern w:val="2"/>
          <w:sz w:val="24"/>
          <w:szCs w:val="24"/>
          <w:u w:color="000000"/>
          <w:bdr w:val="nil"/>
          <w:lang w:eastAsia="ja-JP"/>
        </w:rPr>
        <w:t xml:space="preserve"> extract exerts anti-inflammatory effects in rats by inhibiting different pathways. J Ethnopharmacol. 2008 Jul 23;118(2):246-51. </w:t>
      </w:r>
    </w:p>
    <w:p w14:paraId="36B2E405" w14:textId="77777777" w:rsidR="00A11A82" w:rsidRDefault="00A11A82" w:rsidP="003277B6">
      <w:pPr>
        <w:jc w:val="both"/>
        <w:rPr>
          <w:rFonts w:ascii="Times New Roman" w:hAnsi="Times New Roman" w:cs="Times New Roman"/>
          <w:sz w:val="24"/>
          <w:szCs w:val="24"/>
        </w:rPr>
      </w:pPr>
      <w:r w:rsidRPr="00AE3E35">
        <w:rPr>
          <w:rFonts w:ascii="Times New Roman" w:hAnsi="Times New Roman" w:cs="Times New Roman"/>
          <w:sz w:val="24"/>
          <w:szCs w:val="24"/>
        </w:rPr>
        <w:t>Benzie, I.F.F., and Strain, J. J., (1996). The ferric reducing ability of plasma (FRAP) as a measure of</w:t>
      </w:r>
      <w:r>
        <w:rPr>
          <w:rFonts w:ascii="Times New Roman" w:hAnsi="Times New Roman" w:cs="Times New Roman"/>
          <w:sz w:val="24"/>
          <w:szCs w:val="24"/>
        </w:rPr>
        <w:t xml:space="preserve"> </w:t>
      </w:r>
      <w:r w:rsidRPr="00AE3E35">
        <w:rPr>
          <w:rFonts w:ascii="Times New Roman" w:hAnsi="Times New Roman" w:cs="Times New Roman"/>
          <w:sz w:val="24"/>
          <w:szCs w:val="24"/>
        </w:rPr>
        <w:t>antioxidant power: The FRAP assay. Anal. Biochern., 239, 70-76.</w:t>
      </w:r>
    </w:p>
    <w:p w14:paraId="07E25861" w14:textId="77777777" w:rsidR="00A11A82" w:rsidRDefault="00A11A82" w:rsidP="003277B6">
      <w:pPr>
        <w:jc w:val="both"/>
        <w:rPr>
          <w:rFonts w:ascii="Times New Roman" w:hAnsi="Times New Roman" w:cs="Times New Roman"/>
          <w:sz w:val="24"/>
          <w:szCs w:val="24"/>
        </w:rPr>
      </w:pPr>
      <w:r w:rsidRPr="00172B01">
        <w:rPr>
          <w:rFonts w:ascii="Times New Roman" w:hAnsi="Times New Roman" w:cs="Times New Roman"/>
          <w:sz w:val="24"/>
          <w:szCs w:val="24"/>
        </w:rPr>
        <w:t xml:space="preserve">Ekeke, C., Obute, G.C. &amp; Ogazie, C.A. (2019). HPLC evaluation of phenolic compounds in </w:t>
      </w:r>
      <w:r w:rsidRPr="002907A6">
        <w:rPr>
          <w:rFonts w:ascii="Times New Roman" w:hAnsi="Times New Roman" w:cs="Times New Roman"/>
          <w:i/>
          <w:sz w:val="24"/>
          <w:szCs w:val="24"/>
        </w:rPr>
        <w:t>Physalis angulata Linn</w:t>
      </w:r>
      <w:r w:rsidRPr="00172B01">
        <w:rPr>
          <w:rFonts w:ascii="Times New Roman" w:hAnsi="Times New Roman" w:cs="Times New Roman"/>
          <w:sz w:val="24"/>
          <w:szCs w:val="24"/>
        </w:rPr>
        <w:t xml:space="preserve">. and </w:t>
      </w:r>
      <w:r w:rsidRPr="002907A6">
        <w:rPr>
          <w:rFonts w:ascii="Times New Roman" w:hAnsi="Times New Roman" w:cs="Times New Roman"/>
          <w:i/>
          <w:sz w:val="24"/>
          <w:szCs w:val="24"/>
        </w:rPr>
        <w:t>Physalis micrantha Linn</w:t>
      </w:r>
      <w:r w:rsidRPr="00172B01">
        <w:rPr>
          <w:rFonts w:ascii="Times New Roman" w:hAnsi="Times New Roman" w:cs="Times New Roman"/>
          <w:sz w:val="24"/>
          <w:szCs w:val="24"/>
        </w:rPr>
        <w:t>. (Solanaceae). European Journal of Medicinal Plants, 29(2), pp.1–9.</w:t>
      </w:r>
      <w:r>
        <w:rPr>
          <w:rFonts w:ascii="Times New Roman" w:hAnsi="Times New Roman" w:cs="Times New Roman"/>
          <w:sz w:val="24"/>
          <w:szCs w:val="24"/>
        </w:rPr>
        <w:t xml:space="preserve"> </w:t>
      </w:r>
      <w:r w:rsidRPr="00172B01">
        <w:rPr>
          <w:rFonts w:ascii="Times New Roman" w:hAnsi="Times New Roman" w:cs="Times New Roman"/>
          <w:sz w:val="24"/>
          <w:szCs w:val="24"/>
        </w:rPr>
        <w:t>doi: 10.9734/EJMP/2019/v29i230151</w:t>
      </w:r>
    </w:p>
    <w:p w14:paraId="11653C6F" w14:textId="77777777" w:rsidR="00A11A82" w:rsidRDefault="00A11A82" w:rsidP="003277B6">
      <w:pPr>
        <w:jc w:val="both"/>
        <w:rPr>
          <w:rFonts w:ascii="Times New Roman" w:hAnsi="Times New Roman" w:cs="Times New Roman"/>
          <w:sz w:val="24"/>
          <w:szCs w:val="24"/>
        </w:rPr>
      </w:pPr>
      <w:r w:rsidRPr="007D1694">
        <w:rPr>
          <w:rFonts w:ascii="Times New Roman" w:hAnsi="Times New Roman" w:cs="Times New Roman"/>
          <w:sz w:val="24"/>
          <w:szCs w:val="24"/>
        </w:rPr>
        <w:t>El-Saadony MT, Saad AM, Mohammed DM, Korma SA, Alshahrani MY, Ahmed AE, Ibrahim EH, Salem HM, Alkafaas SS, Saif AM, Elkafas SS, Fahmy MA, Abd El-Mageed TA, Abady MM, Assal HY, El-Tarabily MK, Mathew BT, AbuQamar SF, El-Tarabily KA, Ibrahim SA. Medicinal plants: bioactive compounds, biological activities, combating multidrug-resistant microorganisms, and human health benefits - a comprehensive review. Front Immunol. 2025 Apr 28;16:1491777. doi: 10.3389/fimmu.2025.1491777. PMID: 40375989; PMCID: PMC12079674.</w:t>
      </w:r>
    </w:p>
    <w:p w14:paraId="73CC34D4" w14:textId="77777777" w:rsidR="00A11A82" w:rsidRDefault="00A11A82" w:rsidP="00C836DF">
      <w:pPr>
        <w:jc w:val="both"/>
        <w:rPr>
          <w:rFonts w:ascii="Times New Roman" w:hAnsi="Times New Roman" w:cs="Times New Roman"/>
          <w:sz w:val="24"/>
          <w:szCs w:val="24"/>
        </w:rPr>
      </w:pPr>
      <w:r w:rsidRPr="00691156">
        <w:rPr>
          <w:rFonts w:ascii="Times New Roman" w:hAnsi="Times New Roman" w:cs="Times New Roman"/>
          <w:sz w:val="24"/>
          <w:szCs w:val="24"/>
        </w:rPr>
        <w:t>Félix, R., Valentão, P., Andrade, P.B., Félix, C., Novais, S.C. &amp; Lemos, M.F.L. (2020). Evaluating the in vitro potential of natural extracts to protect lipids from oxidative damage. Antioxidants, 9(3), 231. https://doi.org/10.3390/antiox9030231</w:t>
      </w:r>
    </w:p>
    <w:p w14:paraId="7C13A64B" w14:textId="77777777" w:rsidR="00A11A82" w:rsidRDefault="00A11A82" w:rsidP="003277B6">
      <w:pPr>
        <w:jc w:val="both"/>
        <w:rPr>
          <w:rFonts w:ascii="Times New Roman" w:hAnsi="Times New Roman" w:cs="Times New Roman"/>
          <w:sz w:val="24"/>
          <w:szCs w:val="24"/>
        </w:rPr>
      </w:pPr>
      <w:r w:rsidRPr="00AC7B4B">
        <w:rPr>
          <w:rFonts w:ascii="Times New Roman" w:hAnsi="Times New Roman" w:cs="Times New Roman"/>
          <w:sz w:val="24"/>
          <w:szCs w:val="24"/>
        </w:rPr>
        <w:t xml:space="preserve">Iwansyah A.C., Luthfiyanti R., Ardiansyah R.C.E., Rahman N., Andriana Y., Abd Hamid H., Antidiabetic activity of </w:t>
      </w:r>
      <w:r w:rsidRPr="00CA2A90">
        <w:rPr>
          <w:rFonts w:ascii="Times New Roman" w:hAnsi="Times New Roman" w:cs="Times New Roman"/>
          <w:i/>
          <w:sz w:val="24"/>
          <w:szCs w:val="24"/>
        </w:rPr>
        <w:t>Physalis angulata L</w:t>
      </w:r>
      <w:r w:rsidRPr="00AC7B4B">
        <w:rPr>
          <w:rFonts w:ascii="Times New Roman" w:hAnsi="Times New Roman" w:cs="Times New Roman"/>
          <w:sz w:val="24"/>
          <w:szCs w:val="24"/>
        </w:rPr>
        <w:t>. fruit juice on streptozotocin-induced diabetic rats, South African Journal of Botany, Volume 145, March 2022, Pages 313-319</w:t>
      </w:r>
    </w:p>
    <w:p w14:paraId="18DF8010" w14:textId="77777777" w:rsidR="00A11A82" w:rsidRDefault="00A11A82" w:rsidP="00691156">
      <w:pPr>
        <w:jc w:val="both"/>
        <w:rPr>
          <w:rFonts w:ascii="Times New Roman" w:hAnsi="Times New Roman" w:cs="Times New Roman"/>
          <w:sz w:val="24"/>
          <w:szCs w:val="24"/>
        </w:rPr>
      </w:pPr>
      <w:r w:rsidRPr="00691156">
        <w:rPr>
          <w:rFonts w:ascii="Times New Roman" w:hAnsi="Times New Roman" w:cs="Times New Roman"/>
          <w:sz w:val="24"/>
          <w:szCs w:val="24"/>
        </w:rPr>
        <w:t>Kiss, A., Papp, V.A., Pál, A., Prokisch, J., Mirani, S., Toth, B.E. &amp; Alshaal, T. (2025). Comparative study on antioxidant capacity of diverse food matrices: Applicability, suitability and inter-correlation of multiple assays to assess polyphenol and antioxidant status. Antioxidants, 14(3), 317. https://doi.org/10.3390/antiox14030317</w:t>
      </w:r>
    </w:p>
    <w:p w14:paraId="5140A02E" w14:textId="77777777" w:rsidR="00A11A82" w:rsidRDefault="00A11A82" w:rsidP="003277B6">
      <w:pPr>
        <w:jc w:val="both"/>
        <w:rPr>
          <w:rFonts w:ascii="Times New Roman" w:hAnsi="Times New Roman" w:cs="Times New Roman"/>
          <w:sz w:val="24"/>
          <w:szCs w:val="24"/>
        </w:rPr>
      </w:pPr>
      <w:r w:rsidRPr="00E0133E">
        <w:rPr>
          <w:rFonts w:ascii="Times New Roman" w:hAnsi="Times New Roman" w:cs="Times New Roman"/>
          <w:sz w:val="24"/>
          <w:szCs w:val="24"/>
        </w:rPr>
        <w:t xml:space="preserve">Lem FF, Yong YS, Goh S, Chin SN, Chee FT. Withanolides, the hidden gem in </w:t>
      </w:r>
      <w:r w:rsidRPr="00CA2A90">
        <w:rPr>
          <w:rFonts w:ascii="Times New Roman" w:hAnsi="Times New Roman" w:cs="Times New Roman"/>
          <w:i/>
          <w:sz w:val="24"/>
          <w:szCs w:val="24"/>
        </w:rPr>
        <w:t>Physalis minima</w:t>
      </w:r>
      <w:r w:rsidRPr="00E0133E">
        <w:rPr>
          <w:rFonts w:ascii="Times New Roman" w:hAnsi="Times New Roman" w:cs="Times New Roman"/>
          <w:sz w:val="24"/>
          <w:szCs w:val="24"/>
        </w:rPr>
        <w:t>: A mini review on their anti-inflammatory, anti-neuroinflammatory and anti-cancer effects. Food Chem. 2022 May 30;377:132002. doi: 10.1016/j.foodchem.2021.132002. Epub 2022 Jan 3. PMID: 35033733.</w:t>
      </w:r>
    </w:p>
    <w:p w14:paraId="374DF1A8" w14:textId="77777777" w:rsidR="00A11A82" w:rsidRDefault="00A11A82" w:rsidP="003277B6">
      <w:pPr>
        <w:jc w:val="both"/>
        <w:rPr>
          <w:rFonts w:ascii="Times New Roman" w:hAnsi="Times New Roman" w:cs="Times New Roman"/>
          <w:sz w:val="24"/>
          <w:szCs w:val="24"/>
        </w:rPr>
      </w:pPr>
      <w:r w:rsidRPr="007D1694">
        <w:rPr>
          <w:rFonts w:ascii="Times New Roman" w:hAnsi="Times New Roman" w:cs="Times New Roman"/>
          <w:sz w:val="24"/>
          <w:szCs w:val="24"/>
        </w:rPr>
        <w:t>Muscolo A, Mariateresa O, Giulio T, Mariateresa R. Oxidative Stress: The Role of Antioxidant Phytochemicals in the Prevention and Treatment of Diseases. Int J Mol Sci. 2024 Mar 13;25(6):3264. doi: 10.3390/ijms25063264. PMID: 38542238; PMCID: PMC10970659.</w:t>
      </w:r>
    </w:p>
    <w:p w14:paraId="443C97EB" w14:textId="77777777" w:rsidR="00A11A82" w:rsidRDefault="00A11A82" w:rsidP="003277B6">
      <w:pPr>
        <w:jc w:val="both"/>
        <w:rPr>
          <w:rFonts w:ascii="Times New Roman" w:hAnsi="Times New Roman" w:cs="Times New Roman"/>
          <w:sz w:val="24"/>
          <w:szCs w:val="24"/>
        </w:rPr>
      </w:pPr>
      <w:r w:rsidRPr="00FB4D22">
        <w:rPr>
          <w:rFonts w:ascii="Times New Roman" w:hAnsi="Times New Roman" w:cs="Times New Roman"/>
          <w:sz w:val="24"/>
          <w:szCs w:val="24"/>
        </w:rPr>
        <w:lastRenderedPageBreak/>
        <w:t>Najmi A, Javed SA, Al Bratty M, Alhazmi HA. Modern Approaches in the Discovery and Development of Plant-Based Natural Products and Their Analogues as Potential Therapeutic Agents. Molecules. 2022 Jan 6;27(2):349. doi: 10.3390/molecules27020349. PMID: 35056662; PMCID: PMC8779633.</w:t>
      </w:r>
    </w:p>
    <w:p w14:paraId="639CDCB3" w14:textId="77777777" w:rsidR="00A11A82" w:rsidRPr="00C836DF" w:rsidRDefault="00A11A82" w:rsidP="00C836DF">
      <w:pPr>
        <w:jc w:val="both"/>
        <w:rPr>
          <w:rFonts w:ascii="Times New Roman" w:hAnsi="Times New Roman" w:cs="Times New Roman"/>
          <w:sz w:val="24"/>
          <w:szCs w:val="24"/>
        </w:rPr>
      </w:pPr>
      <w:r w:rsidRPr="00C836DF">
        <w:rPr>
          <w:rFonts w:ascii="Times New Roman" w:hAnsi="Times New Roman" w:cs="Times New Roman"/>
          <w:sz w:val="24"/>
          <w:szCs w:val="24"/>
        </w:rPr>
        <w:t>Nguyen V, Taine EG, Meng D, Cui T, Tan W. Chlorogenic Acid: A Systematic Review on the Biological Functions, Mechanistic Actions, and Therapeutic Potentials. Nutrients. 2024 Mar 23;16(7):924. doi: 10.3390/nu16070924. PMID: 38612964; PMCID: PMC11013850.</w:t>
      </w:r>
    </w:p>
    <w:p w14:paraId="13CBA010" w14:textId="77777777" w:rsidR="00A11A82" w:rsidRDefault="00A11A82" w:rsidP="003277B6">
      <w:pPr>
        <w:jc w:val="both"/>
        <w:rPr>
          <w:rFonts w:ascii="Times New Roman" w:hAnsi="Times New Roman" w:cs="Times New Roman"/>
          <w:sz w:val="24"/>
          <w:szCs w:val="24"/>
        </w:rPr>
      </w:pPr>
      <w:r w:rsidRPr="00335A40">
        <w:rPr>
          <w:rFonts w:ascii="Times New Roman" w:hAnsi="Times New Roman" w:cs="Times New Roman"/>
          <w:sz w:val="24"/>
          <w:szCs w:val="24"/>
        </w:rPr>
        <w:t xml:space="preserve">Novitasari A, Rohmawaty E, Rosdianto AM. </w:t>
      </w:r>
      <w:r w:rsidRPr="00CA2A90">
        <w:rPr>
          <w:rFonts w:ascii="Times New Roman" w:hAnsi="Times New Roman" w:cs="Times New Roman"/>
          <w:i/>
          <w:sz w:val="24"/>
          <w:szCs w:val="24"/>
        </w:rPr>
        <w:t>Physalis angulata Linn</w:t>
      </w:r>
      <w:r w:rsidRPr="00335A40">
        <w:rPr>
          <w:rFonts w:ascii="Times New Roman" w:hAnsi="Times New Roman" w:cs="Times New Roman"/>
          <w:sz w:val="24"/>
          <w:szCs w:val="24"/>
        </w:rPr>
        <w:t>. as a medicinal plant (Review). Biomed Rep. 2024 Jan 24;20(3):47. doi: 10.3892/br.2024.1735. PMID: 38357237; PMCID: PMC10865294.</w:t>
      </w:r>
    </w:p>
    <w:p w14:paraId="05C841E9" w14:textId="77777777" w:rsidR="00A11A82" w:rsidRDefault="00A11A82" w:rsidP="003277B6">
      <w:pPr>
        <w:jc w:val="both"/>
        <w:rPr>
          <w:rFonts w:ascii="Times New Roman" w:hAnsi="Times New Roman" w:cs="Times New Roman"/>
          <w:sz w:val="24"/>
          <w:szCs w:val="24"/>
        </w:rPr>
      </w:pPr>
      <w:r w:rsidRPr="00260B30">
        <w:rPr>
          <w:rFonts w:ascii="Times New Roman" w:hAnsi="Times New Roman" w:cs="Times New Roman"/>
          <w:sz w:val="24"/>
          <w:szCs w:val="24"/>
        </w:rPr>
        <w:t xml:space="preserve">Pillai JR, Wali AF, Shivappa P, Talath S, Attia SM, Nadeem A, Rehman MU. Evaluating the anti-cancer potential and pharmacological in-sights of </w:t>
      </w:r>
      <w:r w:rsidRPr="00CA2A90">
        <w:rPr>
          <w:rFonts w:ascii="Times New Roman" w:hAnsi="Times New Roman" w:cs="Times New Roman"/>
          <w:i/>
          <w:sz w:val="24"/>
          <w:szCs w:val="24"/>
        </w:rPr>
        <w:t>Physalis angulata</w:t>
      </w:r>
      <w:r w:rsidRPr="00260B30">
        <w:rPr>
          <w:rFonts w:ascii="Times New Roman" w:hAnsi="Times New Roman" w:cs="Times New Roman"/>
          <w:sz w:val="24"/>
          <w:szCs w:val="24"/>
        </w:rPr>
        <w:t xml:space="preserve"> Root Extract as a strong candidate for future research. J Genet Eng Biotechnol. 2024 Dec;22(4):100410. doi: 10.1016/j.jgeb.2024.100410. Epub 2024 Aug 22. PMID: 39674639; PMCID: PMC11387689.</w:t>
      </w:r>
    </w:p>
    <w:p w14:paraId="6E952EAE" w14:textId="77777777" w:rsidR="00A11A82" w:rsidRDefault="00A11A82" w:rsidP="003277B6">
      <w:pPr>
        <w:jc w:val="both"/>
        <w:rPr>
          <w:rFonts w:ascii="Times New Roman" w:hAnsi="Times New Roman" w:cs="Times New Roman"/>
          <w:sz w:val="24"/>
          <w:szCs w:val="24"/>
        </w:rPr>
      </w:pPr>
      <w:r w:rsidRPr="007D1694">
        <w:rPr>
          <w:rFonts w:ascii="Times New Roman" w:hAnsi="Times New Roman" w:cs="Times New Roman"/>
          <w:sz w:val="24"/>
          <w:szCs w:val="24"/>
        </w:rPr>
        <w:t>Ramakrishna Pillai J, Wali AF, Menezes GA, Rehman MU, Wani TA, Arafah A, Zargar S, Mir TM. Chemical Composition Analysis, Cytotoxic, Antimicrobial and Antioxidant Activities of Physalis angulata L.: A Comparative Study of Leaves and Fruit. Molecules. 2022 Feb 22;27(5):1480. doi: 10.3390/molecules27051480. PMID: 35268579; PMCID: PMC8911865.</w:t>
      </w:r>
    </w:p>
    <w:p w14:paraId="6C2CBB66" w14:textId="77777777" w:rsidR="00A11A82" w:rsidRDefault="00A11A82" w:rsidP="003277B6">
      <w:pPr>
        <w:jc w:val="both"/>
        <w:rPr>
          <w:rFonts w:ascii="Times New Roman" w:hAnsi="Times New Roman" w:cs="Times New Roman"/>
          <w:sz w:val="24"/>
          <w:szCs w:val="24"/>
        </w:rPr>
      </w:pPr>
      <w:r w:rsidRPr="0070058F">
        <w:rPr>
          <w:rFonts w:ascii="Times New Roman" w:hAnsi="Times New Roman" w:cs="Times New Roman"/>
          <w:sz w:val="24"/>
          <w:szCs w:val="24"/>
        </w:rPr>
        <w:t xml:space="preserve">Sahgal G, Ramanathan S, Sasidharan S, Mordi MN, Ismail S, Mansor SM. Brine shrimp lethality and acute oral toxicity studies on </w:t>
      </w:r>
      <w:r w:rsidRPr="002907A6">
        <w:rPr>
          <w:rFonts w:ascii="Times New Roman" w:hAnsi="Times New Roman" w:cs="Times New Roman"/>
          <w:i/>
          <w:sz w:val="24"/>
          <w:szCs w:val="24"/>
        </w:rPr>
        <w:t>Swietenia mahagoni</w:t>
      </w:r>
      <w:r w:rsidRPr="0070058F">
        <w:rPr>
          <w:rFonts w:ascii="Times New Roman" w:hAnsi="Times New Roman" w:cs="Times New Roman"/>
          <w:sz w:val="24"/>
          <w:szCs w:val="24"/>
        </w:rPr>
        <w:t xml:space="preserve"> (</w:t>
      </w:r>
      <w:r w:rsidRPr="002907A6">
        <w:rPr>
          <w:rFonts w:ascii="Times New Roman" w:hAnsi="Times New Roman" w:cs="Times New Roman"/>
          <w:i/>
          <w:sz w:val="24"/>
          <w:szCs w:val="24"/>
        </w:rPr>
        <w:t>Linn</w:t>
      </w:r>
      <w:r w:rsidRPr="0070058F">
        <w:rPr>
          <w:rFonts w:ascii="Times New Roman" w:hAnsi="Times New Roman" w:cs="Times New Roman"/>
          <w:sz w:val="24"/>
          <w:szCs w:val="24"/>
        </w:rPr>
        <w:t xml:space="preserve">.) </w:t>
      </w:r>
      <w:r w:rsidRPr="002907A6">
        <w:rPr>
          <w:rFonts w:ascii="Times New Roman" w:hAnsi="Times New Roman" w:cs="Times New Roman"/>
          <w:i/>
          <w:sz w:val="24"/>
          <w:szCs w:val="24"/>
        </w:rPr>
        <w:t>Jacq</w:t>
      </w:r>
      <w:r w:rsidRPr="0070058F">
        <w:rPr>
          <w:rFonts w:ascii="Times New Roman" w:hAnsi="Times New Roman" w:cs="Times New Roman"/>
          <w:sz w:val="24"/>
          <w:szCs w:val="24"/>
        </w:rPr>
        <w:t>. seed methanolic extract. Pharmacognosy Res. 2010 Jul;2(4):215-20. doi: 10.4103/0974-8490.69107. PMID: 21808570; PMCID: PMC3141130.</w:t>
      </w:r>
    </w:p>
    <w:p w14:paraId="0B1E315E" w14:textId="77777777" w:rsidR="00A11A82" w:rsidRDefault="00A11A82" w:rsidP="003277B6">
      <w:pPr>
        <w:jc w:val="both"/>
        <w:rPr>
          <w:rFonts w:ascii="Times New Roman" w:hAnsi="Times New Roman" w:cs="Times New Roman"/>
          <w:sz w:val="24"/>
          <w:szCs w:val="24"/>
        </w:rPr>
      </w:pPr>
      <w:r w:rsidRPr="00AE3E35">
        <w:rPr>
          <w:rFonts w:ascii="Times New Roman" w:hAnsi="Times New Roman" w:cs="Times New Roman"/>
          <w:sz w:val="24"/>
          <w:szCs w:val="24"/>
        </w:rPr>
        <w:t>Singleton VL, Rossi JA (1965) Colorimetry of total phenolics with phosphomolybdic-phosphotungstic acid reagen</w:t>
      </w:r>
      <w:r>
        <w:rPr>
          <w:rFonts w:ascii="Times New Roman" w:hAnsi="Times New Roman" w:cs="Times New Roman"/>
          <w:sz w:val="24"/>
          <w:szCs w:val="24"/>
        </w:rPr>
        <w:t xml:space="preserve">ts. Am J Enol Vitic 16:144–158. </w:t>
      </w:r>
      <w:r w:rsidRPr="00AE3E35">
        <w:rPr>
          <w:rFonts w:ascii="Times New Roman" w:hAnsi="Times New Roman" w:cs="Times New Roman"/>
          <w:sz w:val="24"/>
          <w:szCs w:val="24"/>
        </w:rPr>
        <w:t>https://doi.org/10.1038/nprot.2007.102</w:t>
      </w:r>
    </w:p>
    <w:p w14:paraId="205899A0" w14:textId="77777777" w:rsidR="00A11A82" w:rsidRDefault="00A11A82" w:rsidP="003277B6">
      <w:pPr>
        <w:jc w:val="both"/>
        <w:rPr>
          <w:rFonts w:ascii="Times New Roman" w:hAnsi="Times New Roman" w:cs="Times New Roman"/>
          <w:sz w:val="24"/>
          <w:szCs w:val="24"/>
        </w:rPr>
      </w:pPr>
      <w:r w:rsidRPr="00335A40">
        <w:rPr>
          <w:rFonts w:ascii="Times New Roman" w:hAnsi="Times New Roman" w:cs="Times New Roman"/>
          <w:sz w:val="24"/>
          <w:szCs w:val="24"/>
        </w:rPr>
        <w:t xml:space="preserve">Tuan Anh HL, Le Ba V, Do TT, Phan VK, Pham Thi HY, Bach LG, Tran MH, Tran Thi PA, Kim YH. Bioactive compounds from </w:t>
      </w:r>
      <w:r w:rsidRPr="00CA2A90">
        <w:rPr>
          <w:rFonts w:ascii="Times New Roman" w:hAnsi="Times New Roman" w:cs="Times New Roman"/>
          <w:i/>
          <w:sz w:val="24"/>
          <w:szCs w:val="24"/>
        </w:rPr>
        <w:t>Physalis angulata</w:t>
      </w:r>
      <w:r w:rsidRPr="00335A40">
        <w:rPr>
          <w:rFonts w:ascii="Times New Roman" w:hAnsi="Times New Roman" w:cs="Times New Roman"/>
          <w:sz w:val="24"/>
          <w:szCs w:val="24"/>
        </w:rPr>
        <w:t xml:space="preserve"> and their anti-inflammatory and cytotoxic activities. J Asian Nat Prod Res. 2021 Aug;23(8):809-817. doi: 10.1080/10286020.2020.1825390. Epub 2020 Oct 8. PMID: 33030034.</w:t>
      </w:r>
    </w:p>
    <w:p w14:paraId="020A44A1" w14:textId="77777777" w:rsidR="00A11A82" w:rsidRDefault="00A11A82" w:rsidP="003277B6">
      <w:pPr>
        <w:jc w:val="both"/>
        <w:rPr>
          <w:rFonts w:ascii="Times New Roman" w:hAnsi="Times New Roman" w:cs="Times New Roman"/>
          <w:sz w:val="24"/>
          <w:szCs w:val="24"/>
        </w:rPr>
      </w:pPr>
      <w:r w:rsidRPr="0070058F">
        <w:rPr>
          <w:rFonts w:ascii="Times New Roman" w:hAnsi="Times New Roman" w:cs="Times New Roman"/>
          <w:sz w:val="24"/>
          <w:szCs w:val="24"/>
        </w:rPr>
        <w:t xml:space="preserve">Upadhyay R, Chaurasia JK, Tiwari KN, Singh K. Antioxidant property of aerial parts and root of </w:t>
      </w:r>
      <w:r w:rsidRPr="002907A6">
        <w:rPr>
          <w:rFonts w:ascii="Times New Roman" w:hAnsi="Times New Roman" w:cs="Times New Roman"/>
          <w:i/>
          <w:sz w:val="24"/>
          <w:szCs w:val="24"/>
        </w:rPr>
        <w:t>Phyllanthus fraternus</w:t>
      </w:r>
      <w:r w:rsidRPr="0070058F">
        <w:rPr>
          <w:rFonts w:ascii="Times New Roman" w:hAnsi="Times New Roman" w:cs="Times New Roman"/>
          <w:sz w:val="24"/>
          <w:szCs w:val="24"/>
        </w:rPr>
        <w:t xml:space="preserve"> Webster, an important medicinal plant. Scientific</w:t>
      </w:r>
      <w:r>
        <w:rPr>
          <w:rFonts w:ascii="Times New Roman" w:hAnsi="Times New Roman" w:cs="Times New Roman"/>
          <w:sz w:val="24"/>
          <w:szCs w:val="24"/>
        </w:rPr>
        <w:t xml:space="preserve"> </w:t>
      </w:r>
      <w:r w:rsidRPr="0070058F">
        <w:rPr>
          <w:rFonts w:ascii="Times New Roman" w:hAnsi="Times New Roman" w:cs="Times New Roman"/>
          <w:sz w:val="24"/>
          <w:szCs w:val="24"/>
        </w:rPr>
        <w:t>World</w:t>
      </w:r>
      <w:r>
        <w:rPr>
          <w:rFonts w:ascii="Times New Roman" w:hAnsi="Times New Roman" w:cs="Times New Roman"/>
          <w:sz w:val="24"/>
          <w:szCs w:val="24"/>
        </w:rPr>
        <w:t xml:space="preserve"> </w:t>
      </w:r>
      <w:r w:rsidRPr="0070058F">
        <w:rPr>
          <w:rFonts w:ascii="Times New Roman" w:hAnsi="Times New Roman" w:cs="Times New Roman"/>
          <w:sz w:val="24"/>
          <w:szCs w:val="24"/>
        </w:rPr>
        <w:t>Journal. 2014 Jan 23;2014:692392. doi: 10.1155/2014/692392. PMID: 24587744; PMCID: PMC3921995.</w:t>
      </w:r>
    </w:p>
    <w:p w14:paraId="5EF77C20" w14:textId="77777777" w:rsidR="00A11A82" w:rsidRDefault="00A11A82" w:rsidP="003277B6">
      <w:pPr>
        <w:jc w:val="both"/>
        <w:rPr>
          <w:rFonts w:ascii="Times New Roman" w:hAnsi="Times New Roman" w:cs="Times New Roman"/>
          <w:sz w:val="24"/>
          <w:szCs w:val="24"/>
        </w:rPr>
      </w:pPr>
      <w:r w:rsidRPr="00EE777E">
        <w:rPr>
          <w:rFonts w:ascii="Times New Roman" w:hAnsi="Times New Roman" w:cs="Times New Roman"/>
          <w:sz w:val="24"/>
          <w:szCs w:val="24"/>
        </w:rPr>
        <w:t>Xu DP, Li Y, Meng X, Zhou T, Zhou Y, Zheng J, Zhang JJ, Li HB. Natural Antioxidants in Foods and Medicinal Plants: Extraction, Assessment and Resources. Int J Mol Sci. 2017 Jan 5;18(1):96. doi: 10.3390/ijms18010096. PMID: 28067795; PMCID: PMC5297730.</w:t>
      </w:r>
    </w:p>
    <w:p w14:paraId="5761B4D6" w14:textId="77777777" w:rsidR="00A11A82" w:rsidRDefault="00A11A82" w:rsidP="003277B6">
      <w:pPr>
        <w:jc w:val="both"/>
        <w:rPr>
          <w:rFonts w:ascii="Times New Roman" w:hAnsi="Times New Roman" w:cs="Times New Roman"/>
          <w:sz w:val="24"/>
          <w:szCs w:val="24"/>
        </w:rPr>
      </w:pPr>
      <w:r w:rsidRPr="00EE777E">
        <w:rPr>
          <w:rFonts w:ascii="Times New Roman" w:hAnsi="Times New Roman" w:cs="Times New Roman"/>
          <w:sz w:val="24"/>
          <w:szCs w:val="24"/>
        </w:rPr>
        <w:t>Zhang QW, Lin LG, Ye WC. Techniques for extraction and isolation of natural products: a comprehensive review. Chin Med. 2018 Apr 17;13:20. doi: 10.1186/s13020-018-0177-x. PMID: 29692864; PMCID: PMC5905184.</w:t>
      </w:r>
    </w:p>
    <w:sectPr w:rsidR="00A11A82" w:rsidSect="009905AD">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D16D" w14:textId="77777777" w:rsidR="000317B9" w:rsidRDefault="000317B9" w:rsidP="00401E99">
      <w:pPr>
        <w:spacing w:after="0" w:line="240" w:lineRule="auto"/>
      </w:pPr>
      <w:r>
        <w:separator/>
      </w:r>
    </w:p>
  </w:endnote>
  <w:endnote w:type="continuationSeparator" w:id="0">
    <w:p w14:paraId="6E4B1E69" w14:textId="77777777" w:rsidR="000317B9" w:rsidRDefault="000317B9" w:rsidP="0040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5DF1" w14:textId="77777777" w:rsidR="000317B9" w:rsidRDefault="000317B9" w:rsidP="00401E99">
      <w:pPr>
        <w:spacing w:after="0" w:line="240" w:lineRule="auto"/>
      </w:pPr>
      <w:r>
        <w:separator/>
      </w:r>
    </w:p>
  </w:footnote>
  <w:footnote w:type="continuationSeparator" w:id="0">
    <w:p w14:paraId="4AF14153" w14:textId="77777777" w:rsidR="000317B9" w:rsidRDefault="000317B9" w:rsidP="00401E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2E"/>
    <w:rsid w:val="000317B9"/>
    <w:rsid w:val="00050E99"/>
    <w:rsid w:val="000831B8"/>
    <w:rsid w:val="000D4C03"/>
    <w:rsid w:val="000E6A74"/>
    <w:rsid w:val="000F5B5B"/>
    <w:rsid w:val="0011271C"/>
    <w:rsid w:val="001274F2"/>
    <w:rsid w:val="001406BE"/>
    <w:rsid w:val="00172B01"/>
    <w:rsid w:val="00175D37"/>
    <w:rsid w:val="001B36AF"/>
    <w:rsid w:val="001B76E9"/>
    <w:rsid w:val="001F1DAD"/>
    <w:rsid w:val="00207C91"/>
    <w:rsid w:val="00260B30"/>
    <w:rsid w:val="002907A6"/>
    <w:rsid w:val="002A3164"/>
    <w:rsid w:val="003057DE"/>
    <w:rsid w:val="003277B6"/>
    <w:rsid w:val="003349CA"/>
    <w:rsid w:val="00335A40"/>
    <w:rsid w:val="00346DFD"/>
    <w:rsid w:val="00374AA3"/>
    <w:rsid w:val="003D5186"/>
    <w:rsid w:val="003E4EE6"/>
    <w:rsid w:val="00401E99"/>
    <w:rsid w:val="00412F2E"/>
    <w:rsid w:val="004248A6"/>
    <w:rsid w:val="004A75B7"/>
    <w:rsid w:val="004B20CA"/>
    <w:rsid w:val="00501DBC"/>
    <w:rsid w:val="00672427"/>
    <w:rsid w:val="00685FE5"/>
    <w:rsid w:val="00691156"/>
    <w:rsid w:val="0070058F"/>
    <w:rsid w:val="00747B96"/>
    <w:rsid w:val="00760BE5"/>
    <w:rsid w:val="007D02B9"/>
    <w:rsid w:val="007D1694"/>
    <w:rsid w:val="00870D2F"/>
    <w:rsid w:val="00887708"/>
    <w:rsid w:val="00924F0B"/>
    <w:rsid w:val="00927943"/>
    <w:rsid w:val="0096165F"/>
    <w:rsid w:val="009905AD"/>
    <w:rsid w:val="00994BC7"/>
    <w:rsid w:val="00A11A82"/>
    <w:rsid w:val="00A21321"/>
    <w:rsid w:val="00A37198"/>
    <w:rsid w:val="00A61D4D"/>
    <w:rsid w:val="00A717FA"/>
    <w:rsid w:val="00A806A3"/>
    <w:rsid w:val="00AB0582"/>
    <w:rsid w:val="00AC7B4B"/>
    <w:rsid w:val="00AE3E35"/>
    <w:rsid w:val="00AE6473"/>
    <w:rsid w:val="00AF7761"/>
    <w:rsid w:val="00B12216"/>
    <w:rsid w:val="00B34F8E"/>
    <w:rsid w:val="00B46349"/>
    <w:rsid w:val="00B77653"/>
    <w:rsid w:val="00B83D53"/>
    <w:rsid w:val="00BB3BB9"/>
    <w:rsid w:val="00BD7B7A"/>
    <w:rsid w:val="00C1267B"/>
    <w:rsid w:val="00C836DF"/>
    <w:rsid w:val="00CA2A90"/>
    <w:rsid w:val="00D062E4"/>
    <w:rsid w:val="00E0133E"/>
    <w:rsid w:val="00E6235B"/>
    <w:rsid w:val="00EA620D"/>
    <w:rsid w:val="00ED3F79"/>
    <w:rsid w:val="00EE214B"/>
    <w:rsid w:val="00EE777E"/>
    <w:rsid w:val="00F11E45"/>
    <w:rsid w:val="00F80B63"/>
    <w:rsid w:val="00F97A65"/>
    <w:rsid w:val="00FB4D22"/>
    <w:rsid w:val="00FD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F3DB"/>
  <w15:chartTrackingRefBased/>
  <w15:docId w15:val="{AB25D9EA-3F9F-484B-B728-6508F03D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65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E99"/>
  </w:style>
  <w:style w:type="paragraph" w:styleId="Footer">
    <w:name w:val="footer"/>
    <w:basedOn w:val="Normal"/>
    <w:link w:val="FooterChar"/>
    <w:uiPriority w:val="99"/>
    <w:unhideWhenUsed/>
    <w:rsid w:val="0040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13</Pages>
  <Words>4434</Words>
  <Characters>25276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Kamal bin Nik Hasan</dc:creator>
  <cp:keywords/>
  <dc:description/>
  <cp:lastModifiedBy>theaisha1707@gmail.com</cp:lastModifiedBy>
  <cp:revision>27</cp:revision>
  <dcterms:created xsi:type="dcterms:W3CDTF">2025-12-31T15:26:00Z</dcterms:created>
  <dcterms:modified xsi:type="dcterms:W3CDTF">2026-02-28T08:42:00Z</dcterms:modified>
</cp:coreProperties>
</file>