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01B2D" w14:textId="5ED43503" w:rsidR="002D6033" w:rsidRDefault="002D6033" w:rsidP="002D6033">
      <w:pPr>
        <w:spacing w:line="360" w:lineRule="auto"/>
        <w:rPr>
          <w:rFonts w:ascii="Times New Roman" w:hAnsi="Times New Roman" w:cs="Times New Roman"/>
          <w:b/>
          <w:bCs/>
          <w:sz w:val="28"/>
          <w:szCs w:val="28"/>
        </w:rPr>
      </w:pPr>
      <w:r>
        <w:rPr>
          <w:rFonts w:ascii="Times New Roman" w:hAnsi="Times New Roman" w:cs="Times New Roman"/>
          <w:b/>
          <w:bCs/>
          <w:sz w:val="28"/>
          <w:szCs w:val="28"/>
        </w:rPr>
        <w:t>Research article</w:t>
      </w:r>
    </w:p>
    <w:p w14:paraId="53692C95" w14:textId="4922C443" w:rsidR="00894378" w:rsidRPr="00D1005E" w:rsidRDefault="00924E53" w:rsidP="00D1005E">
      <w:pPr>
        <w:spacing w:line="360" w:lineRule="auto"/>
        <w:jc w:val="center"/>
        <w:rPr>
          <w:rFonts w:ascii="Times New Roman" w:hAnsi="Times New Roman" w:cs="Times New Roman"/>
          <w:b/>
          <w:bCs/>
          <w:sz w:val="28"/>
          <w:szCs w:val="28"/>
        </w:rPr>
      </w:pPr>
      <w:r w:rsidRPr="00D1005E">
        <w:rPr>
          <w:rFonts w:ascii="Times New Roman" w:hAnsi="Times New Roman" w:cs="Times New Roman"/>
          <w:b/>
          <w:bCs/>
          <w:sz w:val="28"/>
          <w:szCs w:val="28"/>
        </w:rPr>
        <w:t>BIOACTIVE POTENTIAL OF LEAF</w:t>
      </w:r>
      <w:r w:rsidR="00D1005E" w:rsidRPr="00D1005E">
        <w:rPr>
          <w:rFonts w:ascii="Times New Roman" w:hAnsi="Times New Roman" w:cs="Times New Roman"/>
          <w:b/>
          <w:bCs/>
          <w:sz w:val="28"/>
          <w:szCs w:val="28"/>
        </w:rPr>
        <w:t>, FRUIT</w:t>
      </w:r>
      <w:r w:rsidR="002D6033">
        <w:rPr>
          <w:rFonts w:ascii="Times New Roman" w:hAnsi="Times New Roman" w:cs="Times New Roman"/>
          <w:b/>
          <w:bCs/>
          <w:sz w:val="28"/>
          <w:szCs w:val="28"/>
        </w:rPr>
        <w:t xml:space="preserve"> </w:t>
      </w:r>
      <w:r w:rsidR="002D6033" w:rsidRPr="00D1005E">
        <w:rPr>
          <w:rFonts w:ascii="Times New Roman" w:hAnsi="Times New Roman" w:cs="Times New Roman"/>
          <w:b/>
          <w:bCs/>
          <w:sz w:val="28"/>
          <w:szCs w:val="28"/>
        </w:rPr>
        <w:t>AND</w:t>
      </w:r>
      <w:r w:rsidR="00513379" w:rsidRPr="00D1005E">
        <w:rPr>
          <w:rFonts w:ascii="Times New Roman" w:hAnsi="Times New Roman" w:cs="Times New Roman"/>
          <w:b/>
          <w:bCs/>
          <w:sz w:val="28"/>
          <w:szCs w:val="28"/>
        </w:rPr>
        <w:t xml:space="preserve"> </w:t>
      </w:r>
      <w:r w:rsidRPr="00D1005E">
        <w:rPr>
          <w:rFonts w:ascii="Times New Roman" w:hAnsi="Times New Roman" w:cs="Times New Roman"/>
          <w:b/>
          <w:bCs/>
          <w:sz w:val="28"/>
          <w:szCs w:val="28"/>
        </w:rPr>
        <w:t xml:space="preserve">BARK EXTRACTS OF </w:t>
      </w:r>
      <w:r w:rsidR="002D6033" w:rsidRPr="002D6033">
        <w:rPr>
          <w:rFonts w:ascii="Times New Roman" w:hAnsi="Times New Roman" w:cs="Times New Roman"/>
          <w:b/>
          <w:bCs/>
          <w:i/>
          <w:sz w:val="28"/>
          <w:szCs w:val="28"/>
        </w:rPr>
        <w:t>FICUS SEMICORDTA</w:t>
      </w:r>
      <w:r w:rsidRPr="00D1005E">
        <w:rPr>
          <w:rFonts w:ascii="Times New Roman" w:hAnsi="Times New Roman" w:cs="Times New Roman"/>
          <w:b/>
          <w:bCs/>
          <w:sz w:val="28"/>
          <w:szCs w:val="28"/>
        </w:rPr>
        <w:t xml:space="preserve"> </w:t>
      </w:r>
      <w:r w:rsidR="00894378" w:rsidRPr="00D1005E">
        <w:rPr>
          <w:rFonts w:ascii="Times New Roman" w:hAnsi="Times New Roman" w:cs="Times New Roman"/>
          <w:b/>
          <w:bCs/>
          <w:sz w:val="28"/>
          <w:szCs w:val="28"/>
        </w:rPr>
        <w:t>AN IN VITRO ANALYSIS</w:t>
      </w:r>
    </w:p>
    <w:p w14:paraId="76286CAE" w14:textId="77777777" w:rsidR="00335E7B" w:rsidRPr="00E069E5" w:rsidRDefault="00335E7B" w:rsidP="00335E7B">
      <w:pPr>
        <w:spacing w:line="360" w:lineRule="auto"/>
        <w:jc w:val="both"/>
        <w:rPr>
          <w:rFonts w:ascii="Times New Roman" w:hAnsi="Times New Roman" w:cs="Times New Roman"/>
          <w:b/>
          <w:bCs/>
          <w:sz w:val="24"/>
          <w:szCs w:val="24"/>
        </w:rPr>
      </w:pPr>
      <w:bookmarkStart w:id="0" w:name="_GoBack"/>
      <w:bookmarkEnd w:id="0"/>
      <w:r w:rsidRPr="00E069E5">
        <w:rPr>
          <w:rFonts w:ascii="Times New Roman" w:hAnsi="Times New Roman" w:cs="Times New Roman"/>
          <w:b/>
          <w:bCs/>
          <w:sz w:val="24"/>
          <w:szCs w:val="24"/>
        </w:rPr>
        <w:t xml:space="preserve">ABSTRACT </w:t>
      </w:r>
    </w:p>
    <w:p w14:paraId="07DE4BAC" w14:textId="77777777" w:rsidR="00335E7B" w:rsidRDefault="00E069E5" w:rsidP="0086409D">
      <w:pPr>
        <w:spacing w:line="360" w:lineRule="auto"/>
        <w:ind w:firstLine="720"/>
        <w:jc w:val="both"/>
        <w:rPr>
          <w:rFonts w:ascii="Times New Roman" w:hAnsi="Times New Roman" w:cs="Times New Roman"/>
          <w:sz w:val="24"/>
          <w:szCs w:val="24"/>
        </w:rPr>
      </w:pPr>
      <w:r w:rsidRPr="00E069E5">
        <w:rPr>
          <w:rFonts w:ascii="Times New Roman" w:hAnsi="Times New Roman" w:cs="Times New Roman"/>
          <w:sz w:val="24"/>
          <w:szCs w:val="24"/>
        </w:rPr>
        <w:t xml:space="preserve">Medicinal plants are valuable sources of bioactive compounds with therapeutic potential.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xml:space="preserve"> is commonly used in India and Nepal to treat digestive issues, infections, inflammation, and liver diseases. This study examines the phytochemical makeup, </w:t>
      </w:r>
      <w:proofErr w:type="gramStart"/>
      <w:r w:rsidRPr="00E069E5">
        <w:rPr>
          <w:rFonts w:ascii="Times New Roman" w:hAnsi="Times New Roman" w:cs="Times New Roman"/>
          <w:sz w:val="24"/>
          <w:szCs w:val="24"/>
        </w:rPr>
        <w:t>antioxidant</w:t>
      </w:r>
      <w:proofErr w:type="gramEnd"/>
      <w:r w:rsidRPr="00E069E5">
        <w:rPr>
          <w:rFonts w:ascii="Times New Roman" w:hAnsi="Times New Roman" w:cs="Times New Roman"/>
          <w:sz w:val="24"/>
          <w:szCs w:val="24"/>
        </w:rPr>
        <w:t xml:space="preserve"> activity, and antimicrobial potential of </w:t>
      </w:r>
      <w:proofErr w:type="spellStart"/>
      <w:r w:rsidRPr="00E069E5">
        <w:rPr>
          <w:rFonts w:ascii="Times New Roman" w:hAnsi="Times New Roman" w:cs="Times New Roman"/>
          <w:sz w:val="24"/>
          <w:szCs w:val="24"/>
        </w:rPr>
        <w:t>methanolic</w:t>
      </w:r>
      <w:proofErr w:type="spellEnd"/>
      <w:r w:rsidRPr="00E069E5">
        <w:rPr>
          <w:rFonts w:ascii="Times New Roman" w:hAnsi="Times New Roman" w:cs="Times New Roman"/>
          <w:sz w:val="24"/>
          <w:szCs w:val="24"/>
        </w:rPr>
        <w:t xml:space="preserve"> extracts from the fruit, leaf, and bark of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i/>
          <w:iCs/>
          <w:sz w:val="24"/>
          <w:szCs w:val="24"/>
        </w:rPr>
        <w:t>.</w:t>
      </w:r>
      <w:r w:rsidRPr="00E069E5">
        <w:rPr>
          <w:rFonts w:ascii="Times New Roman" w:hAnsi="Times New Roman" w:cs="Times New Roman"/>
          <w:sz w:val="24"/>
          <w:szCs w:val="24"/>
        </w:rPr>
        <w:t xml:space="preserve"> Qualitative phytochemical screening showed the presence of key secondary metabolites like alkaloids, </w:t>
      </w:r>
      <w:proofErr w:type="spellStart"/>
      <w:r w:rsidRPr="00E069E5">
        <w:rPr>
          <w:rFonts w:ascii="Times New Roman" w:hAnsi="Times New Roman" w:cs="Times New Roman"/>
          <w:sz w:val="24"/>
          <w:szCs w:val="24"/>
        </w:rPr>
        <w:t>terpenoids</w:t>
      </w:r>
      <w:proofErr w:type="spellEnd"/>
      <w:r w:rsidRPr="00E069E5">
        <w:rPr>
          <w:rFonts w:ascii="Times New Roman" w:hAnsi="Times New Roman" w:cs="Times New Roman"/>
          <w:sz w:val="24"/>
          <w:szCs w:val="24"/>
        </w:rPr>
        <w:t xml:space="preserve">, phenolic compounds, and glycosides. We assessed antioxidant activity using the DPPH radical scavenging assay, where the leaf extract demonstrated strong free radical scavenging activity compared to the fruit and bark extracts. We evaluated antibacterial and antifungal activities using the agar well diffusion method against selected bacterial and fungal strains. Among the samples tested, the bark extract showed significant antibacterial activity, while all extracts exhibited measurable antifungal effects.  These findings support the traditional medicinal uses of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xml:space="preserve"> and suggest that it might be a useful natural source of antioxidant and antimicrobial agents. Further studies should aim to isolate and identify the active compounds responsible for these biological effects.</w:t>
      </w:r>
    </w:p>
    <w:p w14:paraId="6C5A5A6F" w14:textId="77777777" w:rsidR="00206E16" w:rsidRDefault="00E069E5" w:rsidP="00206E16">
      <w:pPr>
        <w:spacing w:line="360" w:lineRule="auto"/>
        <w:jc w:val="both"/>
        <w:rPr>
          <w:rFonts w:ascii="Times New Roman" w:hAnsi="Times New Roman" w:cs="Times New Roman"/>
          <w:sz w:val="24"/>
          <w:szCs w:val="24"/>
        </w:rPr>
      </w:pPr>
      <w:r w:rsidRPr="00E069E5">
        <w:rPr>
          <w:rFonts w:ascii="Times New Roman" w:hAnsi="Times New Roman" w:cs="Times New Roman"/>
          <w:b/>
          <w:bCs/>
          <w:sz w:val="24"/>
          <w:szCs w:val="24"/>
        </w:rPr>
        <w:t>KEYWORDS:</w:t>
      </w:r>
      <w:r w:rsidRPr="00E069E5">
        <w:rPr>
          <w:rFonts w:ascii="Times New Roman" w:hAnsi="Times New Roman" w:cs="Times New Roman"/>
          <w:sz w:val="24"/>
          <w:szCs w:val="24"/>
        </w:rPr>
        <w:t xml:space="preserve"> </w:t>
      </w:r>
      <w:proofErr w:type="spellStart"/>
      <w:r w:rsidRPr="00E069E5">
        <w:rPr>
          <w:rFonts w:ascii="Times New Roman" w:hAnsi="Times New Roman" w:cs="Times New Roman"/>
          <w:i/>
          <w:iCs/>
          <w:sz w:val="24"/>
          <w:szCs w:val="24"/>
        </w:rPr>
        <w:t>Ficus</w:t>
      </w:r>
      <w:proofErr w:type="spellEnd"/>
      <w:r w:rsidRPr="00E069E5">
        <w:rPr>
          <w:rFonts w:ascii="Times New Roman" w:hAnsi="Times New Roman" w:cs="Times New Roman"/>
          <w:i/>
          <w:iCs/>
          <w:sz w:val="24"/>
          <w:szCs w:val="24"/>
        </w:rPr>
        <w:t xml:space="preserve"> </w:t>
      </w:r>
      <w:proofErr w:type="spellStart"/>
      <w:r w:rsidRPr="00E069E5">
        <w:rPr>
          <w:rFonts w:ascii="Times New Roman" w:hAnsi="Times New Roman" w:cs="Times New Roman"/>
          <w:i/>
          <w:iCs/>
          <w:sz w:val="24"/>
          <w:szCs w:val="24"/>
        </w:rPr>
        <w:t>semicordata</w:t>
      </w:r>
      <w:proofErr w:type="spellEnd"/>
      <w:r w:rsidRPr="00E069E5">
        <w:rPr>
          <w:rFonts w:ascii="Times New Roman" w:hAnsi="Times New Roman" w:cs="Times New Roman"/>
          <w:sz w:val="24"/>
          <w:szCs w:val="24"/>
        </w:rPr>
        <w:t>, Phytochemicals, Antioxidant activity,</w:t>
      </w:r>
      <w:r>
        <w:rPr>
          <w:rFonts w:ascii="Times New Roman" w:hAnsi="Times New Roman" w:cs="Times New Roman"/>
          <w:sz w:val="24"/>
          <w:szCs w:val="24"/>
        </w:rPr>
        <w:t xml:space="preserve"> </w:t>
      </w:r>
      <w:r w:rsidRPr="00E069E5">
        <w:rPr>
          <w:rFonts w:ascii="Times New Roman" w:hAnsi="Times New Roman" w:cs="Times New Roman"/>
          <w:sz w:val="24"/>
          <w:szCs w:val="24"/>
        </w:rPr>
        <w:t>Antimicrobia</w:t>
      </w:r>
      <w:r>
        <w:rPr>
          <w:rFonts w:ascii="Times New Roman" w:hAnsi="Times New Roman" w:cs="Times New Roman"/>
          <w:sz w:val="24"/>
          <w:szCs w:val="24"/>
        </w:rPr>
        <w:t xml:space="preserve">l </w:t>
      </w:r>
      <w:r w:rsidRPr="00E069E5">
        <w:rPr>
          <w:rFonts w:ascii="Times New Roman" w:hAnsi="Times New Roman" w:cs="Times New Roman"/>
          <w:sz w:val="24"/>
          <w:szCs w:val="24"/>
        </w:rPr>
        <w:t xml:space="preserve">activity, DPPH assay, </w:t>
      </w:r>
      <w:proofErr w:type="spellStart"/>
      <w:r w:rsidRPr="00E069E5">
        <w:rPr>
          <w:rFonts w:ascii="Times New Roman" w:hAnsi="Times New Roman" w:cs="Times New Roman"/>
          <w:sz w:val="24"/>
          <w:szCs w:val="24"/>
        </w:rPr>
        <w:t>Methanolic</w:t>
      </w:r>
      <w:proofErr w:type="spellEnd"/>
      <w:r w:rsidRPr="00E069E5">
        <w:rPr>
          <w:rFonts w:ascii="Times New Roman" w:hAnsi="Times New Roman" w:cs="Times New Roman"/>
          <w:sz w:val="24"/>
          <w:szCs w:val="24"/>
        </w:rPr>
        <w:t xml:space="preserve"> extract.</w:t>
      </w:r>
    </w:p>
    <w:p w14:paraId="614C586C" w14:textId="65BADE28" w:rsidR="00206E16" w:rsidRPr="00802FC9" w:rsidRDefault="0086409D" w:rsidP="00206E1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Pr="00802FC9">
        <w:rPr>
          <w:rFonts w:ascii="Times New Roman" w:hAnsi="Times New Roman" w:cs="Times New Roman"/>
          <w:b/>
          <w:bCs/>
          <w:sz w:val="24"/>
          <w:szCs w:val="24"/>
        </w:rPr>
        <w:t xml:space="preserve"> INTRODUCTION</w:t>
      </w:r>
    </w:p>
    <w:p w14:paraId="48E90A11" w14:textId="11FA815C"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 xml:space="preserve">Medicinal plants have been used for centuries in traditional healthcare systems such as Ayurveda and Siddha for the treatment of various diseases. Even today, a large portion of the global population depends on plant-based medicines because they are affordable, accessible, and considered to have fewer side effects. The therapeutic value of medicinal plants mainly comes from the presence of phytochemicals such as alkaloids, flavonoids, phenolic compounds, </w:t>
      </w:r>
      <w:proofErr w:type="spellStart"/>
      <w:r w:rsidRPr="00206E16">
        <w:rPr>
          <w:rFonts w:ascii="Times New Roman" w:hAnsi="Times New Roman" w:cs="Times New Roman"/>
          <w:sz w:val="24"/>
          <w:szCs w:val="24"/>
        </w:rPr>
        <w:t>terpenoids</w:t>
      </w:r>
      <w:proofErr w:type="spellEnd"/>
      <w:r w:rsidRPr="00206E16">
        <w:rPr>
          <w:rFonts w:ascii="Times New Roman" w:hAnsi="Times New Roman" w:cs="Times New Roman"/>
          <w:sz w:val="24"/>
          <w:szCs w:val="24"/>
        </w:rPr>
        <w:t>, tannins, and glycosides. These secondary metabolites have important biological activities such as antioxidant, antimicrobial, anti-inflammatory, and anticancer properties</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(Cowan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199</w:t>
      </w:r>
      <w:r w:rsidR="00802FC9">
        <w:rPr>
          <w:rFonts w:ascii="Times New Roman" w:hAnsi="Times New Roman" w:cs="Times New Roman"/>
          <w:sz w:val="24"/>
          <w:szCs w:val="24"/>
        </w:rPr>
        <w:t>9</w:t>
      </w:r>
      <w:r w:rsidR="00802FC9" w:rsidRPr="00802FC9">
        <w:rPr>
          <w:rFonts w:ascii="Times New Roman" w:hAnsi="Times New Roman" w:cs="Times New Roman"/>
          <w:sz w:val="24"/>
          <w:szCs w:val="24"/>
        </w:rPr>
        <w:t>).</w:t>
      </w:r>
    </w:p>
    <w:p w14:paraId="2F33F80E"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lastRenderedPageBreak/>
        <w:t xml:space="preserve">The genus </w:t>
      </w:r>
      <w:proofErr w:type="spellStart"/>
      <w:r w:rsidRPr="00206E16">
        <w:rPr>
          <w:rFonts w:ascii="Times New Roman" w:hAnsi="Times New Roman" w:cs="Times New Roman"/>
          <w:sz w:val="24"/>
          <w:szCs w:val="24"/>
        </w:rPr>
        <w:t>Ficus</w:t>
      </w:r>
      <w:proofErr w:type="spellEnd"/>
      <w:r w:rsidRPr="00206E16">
        <w:rPr>
          <w:rFonts w:ascii="Times New Roman" w:hAnsi="Times New Roman" w:cs="Times New Roman"/>
          <w:sz w:val="24"/>
          <w:szCs w:val="24"/>
        </w:rPr>
        <w:t xml:space="preserve"> is part of the family </w:t>
      </w:r>
      <w:r w:rsidR="00802FC9">
        <w:rPr>
          <w:rFonts w:ascii="Times New Roman" w:hAnsi="Times New Roman" w:cs="Times New Roman"/>
          <w:sz w:val="24"/>
          <w:szCs w:val="24"/>
        </w:rPr>
        <w:t>(</w:t>
      </w:r>
      <w:proofErr w:type="spellStart"/>
      <w:r w:rsidRPr="00802FC9">
        <w:rPr>
          <w:rFonts w:ascii="Times New Roman" w:hAnsi="Times New Roman" w:cs="Times New Roman"/>
          <w:i/>
          <w:iCs/>
          <w:sz w:val="24"/>
          <w:szCs w:val="24"/>
        </w:rPr>
        <w:t>Moraceae</w:t>
      </w:r>
      <w:proofErr w:type="spellEnd"/>
      <w:r w:rsidR="00802FC9">
        <w:rPr>
          <w:rFonts w:ascii="Times New Roman" w:hAnsi="Times New Roman" w:cs="Times New Roman"/>
          <w:i/>
          <w:iCs/>
          <w:sz w:val="24"/>
          <w:szCs w:val="24"/>
        </w:rPr>
        <w:t>)</w:t>
      </w:r>
      <w:r w:rsidRPr="00802FC9">
        <w:rPr>
          <w:rFonts w:ascii="Times New Roman" w:hAnsi="Times New Roman" w:cs="Times New Roman"/>
          <w:i/>
          <w:iCs/>
          <w:sz w:val="24"/>
          <w:szCs w:val="24"/>
        </w:rPr>
        <w:t xml:space="preserve"> </w:t>
      </w:r>
      <w:r w:rsidRPr="00206E16">
        <w:rPr>
          <w:rFonts w:ascii="Times New Roman" w:hAnsi="Times New Roman" w:cs="Times New Roman"/>
          <w:sz w:val="24"/>
          <w:szCs w:val="24"/>
        </w:rPr>
        <w:t xml:space="preserve">and includes more than 750 species found in tropical and subtropical regions. Many </w:t>
      </w:r>
      <w:proofErr w:type="spellStart"/>
      <w:r w:rsidRPr="00206E16">
        <w:rPr>
          <w:rFonts w:ascii="Times New Roman" w:hAnsi="Times New Roman" w:cs="Times New Roman"/>
          <w:sz w:val="24"/>
          <w:szCs w:val="24"/>
        </w:rPr>
        <w:t>Ficus</w:t>
      </w:r>
      <w:proofErr w:type="spellEnd"/>
      <w:r w:rsidRPr="00206E16">
        <w:rPr>
          <w:rFonts w:ascii="Times New Roman" w:hAnsi="Times New Roman" w:cs="Times New Roman"/>
          <w:sz w:val="24"/>
          <w:szCs w:val="24"/>
        </w:rPr>
        <w:t xml:space="preserve"> species are known for their nutritional, ecological, and medicinal importance. </w:t>
      </w: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is an </w:t>
      </w:r>
      <w:proofErr w:type="spellStart"/>
      <w:r w:rsidRPr="00206E16">
        <w:rPr>
          <w:rFonts w:ascii="Times New Roman" w:hAnsi="Times New Roman" w:cs="Times New Roman"/>
          <w:sz w:val="24"/>
          <w:szCs w:val="24"/>
        </w:rPr>
        <w:t>ethnomedicinal</w:t>
      </w:r>
      <w:proofErr w:type="spellEnd"/>
      <w:r w:rsidRPr="00206E16">
        <w:rPr>
          <w:rFonts w:ascii="Times New Roman" w:hAnsi="Times New Roman" w:cs="Times New Roman"/>
          <w:sz w:val="24"/>
          <w:szCs w:val="24"/>
        </w:rPr>
        <w:t xml:space="preserve"> plant commonly found in the Himalayan region and </w:t>
      </w:r>
      <w:proofErr w:type="spellStart"/>
      <w:r w:rsidRPr="00206E16">
        <w:rPr>
          <w:rFonts w:ascii="Times New Roman" w:hAnsi="Times New Roman" w:cs="Times New Roman"/>
          <w:sz w:val="24"/>
          <w:szCs w:val="24"/>
        </w:rPr>
        <w:t>northeastern</w:t>
      </w:r>
      <w:proofErr w:type="spellEnd"/>
      <w:r w:rsidRPr="00206E16">
        <w:rPr>
          <w:rFonts w:ascii="Times New Roman" w:hAnsi="Times New Roman" w:cs="Times New Roman"/>
          <w:sz w:val="24"/>
          <w:szCs w:val="24"/>
        </w:rPr>
        <w:t xml:space="preserve"> parts of India. It is locally known as drooping fig or </w:t>
      </w:r>
      <w:proofErr w:type="spellStart"/>
      <w:r w:rsidRPr="00206E16">
        <w:rPr>
          <w:rFonts w:ascii="Times New Roman" w:hAnsi="Times New Roman" w:cs="Times New Roman"/>
          <w:sz w:val="24"/>
          <w:szCs w:val="24"/>
        </w:rPr>
        <w:t>khan</w:t>
      </w:r>
      <w:r w:rsidR="00802FC9">
        <w:rPr>
          <w:rFonts w:ascii="Times New Roman" w:hAnsi="Times New Roman" w:cs="Times New Roman"/>
          <w:sz w:val="24"/>
          <w:szCs w:val="24"/>
        </w:rPr>
        <w:t>a</w:t>
      </w:r>
      <w:r w:rsidRPr="00206E16">
        <w:rPr>
          <w:rFonts w:ascii="Times New Roman" w:hAnsi="Times New Roman" w:cs="Times New Roman"/>
          <w:sz w:val="24"/>
          <w:szCs w:val="24"/>
        </w:rPr>
        <w:t>y</w:t>
      </w:r>
      <w:r w:rsidR="00802FC9">
        <w:rPr>
          <w:rFonts w:ascii="Times New Roman" w:hAnsi="Times New Roman" w:cs="Times New Roman"/>
          <w:sz w:val="24"/>
          <w:szCs w:val="24"/>
        </w:rPr>
        <w:t>o</w:t>
      </w:r>
      <w:proofErr w:type="spellEnd"/>
      <w:r w:rsidRPr="00206E16">
        <w:rPr>
          <w:rFonts w:ascii="Times New Roman" w:hAnsi="Times New Roman" w:cs="Times New Roman"/>
          <w:sz w:val="24"/>
          <w:szCs w:val="24"/>
        </w:rPr>
        <w:t xml:space="preserve"> and has been traditionally used to treat digestive problems, liver disorders, wounds, skin infections, and inflammatory conditions</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(Lansky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2008).</w:t>
      </w:r>
    </w:p>
    <w:p w14:paraId="77C00EAB"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 xml:space="preserve">Different parts of </w:t>
      </w: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including fruit, leaves, bark, roots, and latex are used in folk medicine. The fruits are edible and considered nutritious, especially during food scarcity. The bark and leaves are used for wound healing and infections, while the latex is applied to treat some skin diseases and parasitic infections. These traditional uses suggest that the plant contains biologically active compounds with therapeutic potential</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 xml:space="preserve">(Sharma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2011).</w:t>
      </w:r>
    </w:p>
    <w:p w14:paraId="1DFFB14E" w14:textId="77777777" w:rsidR="00206E16" w:rsidRPr="00206E16" w:rsidRDefault="00206E16" w:rsidP="0086409D">
      <w:pPr>
        <w:spacing w:line="360" w:lineRule="auto"/>
        <w:ind w:firstLine="720"/>
        <w:jc w:val="both"/>
        <w:rPr>
          <w:rFonts w:ascii="Times New Roman" w:hAnsi="Times New Roman" w:cs="Times New Roman"/>
          <w:sz w:val="24"/>
          <w:szCs w:val="24"/>
        </w:rPr>
      </w:pPr>
      <w:r w:rsidRPr="00206E16">
        <w:rPr>
          <w:rFonts w:ascii="Times New Roman" w:hAnsi="Times New Roman" w:cs="Times New Roman"/>
          <w:sz w:val="24"/>
          <w:szCs w:val="24"/>
        </w:rPr>
        <w:t>Oxidative stress caused by free radicals is associated with several chronic diseases including cancer, diabetes, and cardiovascular disorders. Natural antioxidants from plants can neutralize free radicals and protect cells from damage. The rise in antibiotic resistance among pathogenic microorganisms has increased the need for alternative antimicrobial agents from natural sources. Scientific evaluation of the antioxidant and antimicrobial properties of medicinal plants has gained great importance</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w:t>
      </w:r>
      <w:proofErr w:type="spellStart"/>
      <w:r w:rsidR="00802FC9" w:rsidRPr="00802FC9">
        <w:rPr>
          <w:rFonts w:ascii="Times New Roman" w:hAnsi="Times New Roman" w:cs="Times New Roman"/>
          <w:sz w:val="24"/>
          <w:szCs w:val="24"/>
        </w:rPr>
        <w:t>Halliwell</w:t>
      </w:r>
      <w:proofErr w:type="spellEnd"/>
      <w:r w:rsidR="00802FC9" w:rsidRPr="00802FC9">
        <w:rPr>
          <w:rFonts w:ascii="Times New Roman" w:hAnsi="Times New Roman" w:cs="Times New Roman"/>
          <w:sz w:val="24"/>
          <w:szCs w:val="24"/>
        </w:rPr>
        <w:t xml:space="preserve">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199</w:t>
      </w:r>
      <w:r w:rsidR="00802FC9">
        <w:rPr>
          <w:rFonts w:ascii="Times New Roman" w:hAnsi="Times New Roman" w:cs="Times New Roman"/>
          <w:sz w:val="24"/>
          <w:szCs w:val="24"/>
        </w:rPr>
        <w:t>5</w:t>
      </w:r>
      <w:r w:rsidR="00802FC9" w:rsidRPr="00802FC9">
        <w:rPr>
          <w:rFonts w:ascii="Times New Roman" w:hAnsi="Times New Roman" w:cs="Times New Roman"/>
          <w:sz w:val="24"/>
          <w:szCs w:val="24"/>
        </w:rPr>
        <w:t>).</w:t>
      </w:r>
    </w:p>
    <w:p w14:paraId="7541C87C" w14:textId="77777777" w:rsidR="00802FC9" w:rsidRDefault="00206E16" w:rsidP="0086409D">
      <w:pPr>
        <w:spacing w:line="360" w:lineRule="auto"/>
        <w:ind w:firstLine="720"/>
        <w:jc w:val="both"/>
        <w:rPr>
          <w:rFonts w:ascii="Times New Roman" w:hAnsi="Times New Roman" w:cs="Times New Roman"/>
          <w:sz w:val="24"/>
          <w:szCs w:val="24"/>
        </w:rPr>
      </w:pPr>
      <w:proofErr w:type="spellStart"/>
      <w:r w:rsidRPr="00802FC9">
        <w:rPr>
          <w:rFonts w:ascii="Times New Roman" w:hAnsi="Times New Roman" w:cs="Times New Roman"/>
          <w:i/>
          <w:iCs/>
          <w:sz w:val="24"/>
          <w:szCs w:val="24"/>
        </w:rPr>
        <w:t>Ficus</w:t>
      </w:r>
      <w:proofErr w:type="spellEnd"/>
      <w:r w:rsidRPr="00802FC9">
        <w:rPr>
          <w:rFonts w:ascii="Times New Roman" w:hAnsi="Times New Roman" w:cs="Times New Roman"/>
          <w:i/>
          <w:iCs/>
          <w:sz w:val="24"/>
          <w:szCs w:val="24"/>
        </w:rPr>
        <w:t xml:space="preserve"> </w:t>
      </w:r>
      <w:proofErr w:type="spellStart"/>
      <w:r w:rsidRPr="00802FC9">
        <w:rPr>
          <w:rFonts w:ascii="Times New Roman" w:hAnsi="Times New Roman" w:cs="Times New Roman"/>
          <w:i/>
          <w:iCs/>
          <w:sz w:val="24"/>
          <w:szCs w:val="24"/>
        </w:rPr>
        <w:t>semicordata</w:t>
      </w:r>
      <w:proofErr w:type="spellEnd"/>
      <w:r w:rsidRPr="00206E16">
        <w:rPr>
          <w:rFonts w:ascii="Times New Roman" w:hAnsi="Times New Roman" w:cs="Times New Roman"/>
          <w:sz w:val="24"/>
          <w:szCs w:val="24"/>
        </w:rPr>
        <w:t xml:space="preserve"> has been widely used in traditional medicine, but few scientific studies have compared the phytochemical composition and biological activities of its fruit, leaf, and bark. A comparative study is essential because different plant parts can vary in their chemical constituents and potency</w:t>
      </w:r>
      <w:r w:rsidR="00802FC9">
        <w:rPr>
          <w:rFonts w:ascii="Times New Roman" w:hAnsi="Times New Roman" w:cs="Times New Roman"/>
          <w:sz w:val="24"/>
          <w:szCs w:val="24"/>
        </w:rPr>
        <w:t xml:space="preserve"> </w:t>
      </w:r>
      <w:r w:rsidR="00802FC9" w:rsidRPr="00802FC9">
        <w:rPr>
          <w:rFonts w:ascii="Times New Roman" w:hAnsi="Times New Roman" w:cs="Times New Roman"/>
          <w:sz w:val="24"/>
          <w:szCs w:val="24"/>
        </w:rPr>
        <w:t>(</w:t>
      </w:r>
      <w:proofErr w:type="spellStart"/>
      <w:r w:rsidR="00802FC9" w:rsidRPr="00802FC9">
        <w:rPr>
          <w:rFonts w:ascii="Times New Roman" w:hAnsi="Times New Roman" w:cs="Times New Roman"/>
          <w:sz w:val="24"/>
          <w:szCs w:val="24"/>
        </w:rPr>
        <w:t>Saxena</w:t>
      </w:r>
      <w:proofErr w:type="spellEnd"/>
      <w:r w:rsidR="00802FC9" w:rsidRPr="00802FC9">
        <w:rPr>
          <w:rFonts w:ascii="Times New Roman" w:hAnsi="Times New Roman" w:cs="Times New Roman"/>
          <w:sz w:val="24"/>
          <w:szCs w:val="24"/>
        </w:rPr>
        <w:t xml:space="preserve"> </w:t>
      </w:r>
      <w:r w:rsidR="00802FC9" w:rsidRPr="00802FC9">
        <w:rPr>
          <w:rFonts w:ascii="Times New Roman" w:hAnsi="Times New Roman" w:cs="Times New Roman"/>
          <w:i/>
          <w:iCs/>
          <w:sz w:val="24"/>
          <w:szCs w:val="24"/>
        </w:rPr>
        <w:t>et al.,</w:t>
      </w:r>
      <w:r w:rsidR="00802FC9" w:rsidRPr="00802FC9">
        <w:rPr>
          <w:rFonts w:ascii="Times New Roman" w:hAnsi="Times New Roman" w:cs="Times New Roman"/>
          <w:sz w:val="24"/>
          <w:szCs w:val="24"/>
        </w:rPr>
        <w:t xml:space="preserve"> 2013).</w:t>
      </w:r>
    </w:p>
    <w:p w14:paraId="2E41A6B8" w14:textId="06944B07" w:rsidR="00F55E79" w:rsidRPr="00C56D39" w:rsidRDefault="00C56D39" w:rsidP="00206E16">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375A55" w:rsidRPr="00C56D39">
        <w:rPr>
          <w:rFonts w:ascii="Times New Roman" w:hAnsi="Times New Roman" w:cs="Times New Roman"/>
          <w:b/>
          <w:bCs/>
          <w:sz w:val="24"/>
          <w:szCs w:val="24"/>
        </w:rPr>
        <w:t>MATERIALS</w:t>
      </w:r>
      <w:proofErr w:type="gramEnd"/>
      <w:r w:rsidR="00375A55" w:rsidRPr="00C56D39">
        <w:rPr>
          <w:rFonts w:ascii="Times New Roman" w:hAnsi="Times New Roman" w:cs="Times New Roman"/>
          <w:b/>
          <w:bCs/>
          <w:sz w:val="24"/>
          <w:szCs w:val="24"/>
        </w:rPr>
        <w:t xml:space="preserve"> AND </w:t>
      </w:r>
      <w:r w:rsidR="002B75FA" w:rsidRPr="00C56D39">
        <w:rPr>
          <w:rFonts w:ascii="Times New Roman" w:hAnsi="Times New Roman" w:cs="Times New Roman"/>
          <w:b/>
          <w:bCs/>
          <w:sz w:val="24"/>
          <w:szCs w:val="24"/>
        </w:rPr>
        <w:t xml:space="preserve">METHODS </w:t>
      </w:r>
    </w:p>
    <w:p w14:paraId="6B356C5F" w14:textId="708DF680" w:rsidR="00C56D39" w:rsidRPr="00C56D39" w:rsidRDefault="004F05CB" w:rsidP="00C56D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56D39" w:rsidRPr="00C56D39">
        <w:rPr>
          <w:rFonts w:ascii="Times New Roman" w:hAnsi="Times New Roman" w:cs="Times New Roman"/>
          <w:b/>
          <w:bCs/>
          <w:sz w:val="24"/>
          <w:szCs w:val="24"/>
        </w:rPr>
        <w:t>1. Collection and Processing of Plant Materials</w:t>
      </w:r>
    </w:p>
    <w:p w14:paraId="7B8B683A" w14:textId="17B5F33D" w:rsidR="00C56D39" w:rsidRPr="00C56D39" w:rsidRDefault="00C56D39" w:rsidP="00F84C7E">
      <w:pPr>
        <w:spacing w:line="360" w:lineRule="auto"/>
        <w:ind w:firstLine="720"/>
        <w:jc w:val="both"/>
        <w:rPr>
          <w:rFonts w:ascii="Times New Roman" w:hAnsi="Times New Roman" w:cs="Times New Roman"/>
          <w:sz w:val="24"/>
          <w:szCs w:val="24"/>
        </w:rPr>
      </w:pPr>
      <w:r w:rsidRPr="00C56D39">
        <w:rPr>
          <w:rFonts w:ascii="Times New Roman" w:hAnsi="Times New Roman" w:cs="Times New Roman"/>
          <w:sz w:val="24"/>
          <w:szCs w:val="24"/>
        </w:rPr>
        <w:t xml:space="preserve">Fresh samples of </w:t>
      </w:r>
      <w:proofErr w:type="spellStart"/>
      <w:r w:rsidRPr="00C56D39">
        <w:rPr>
          <w:rFonts w:ascii="Times New Roman" w:hAnsi="Times New Roman" w:cs="Times New Roman"/>
          <w:sz w:val="24"/>
          <w:szCs w:val="24"/>
        </w:rPr>
        <w:t>Ficus</w:t>
      </w:r>
      <w:proofErr w:type="spellEnd"/>
      <w:r w:rsidRPr="00C56D39">
        <w:rPr>
          <w:rFonts w:ascii="Times New Roman" w:hAnsi="Times New Roman" w:cs="Times New Roman"/>
          <w:sz w:val="24"/>
          <w:szCs w:val="24"/>
        </w:rPr>
        <w:t xml:space="preserve"> </w:t>
      </w:r>
      <w:proofErr w:type="spellStart"/>
      <w:r w:rsidRPr="00C56D39">
        <w:rPr>
          <w:rFonts w:ascii="Times New Roman" w:hAnsi="Times New Roman" w:cs="Times New Roman"/>
          <w:sz w:val="24"/>
          <w:szCs w:val="24"/>
        </w:rPr>
        <w:t>semicordata</w:t>
      </w:r>
      <w:proofErr w:type="spellEnd"/>
      <w:r w:rsidRPr="00C56D39">
        <w:rPr>
          <w:rFonts w:ascii="Times New Roman" w:hAnsi="Times New Roman" w:cs="Times New Roman"/>
          <w:sz w:val="24"/>
          <w:szCs w:val="24"/>
        </w:rPr>
        <w:t xml:space="preserve"> fruit, leaves, and bark were obtained from a healthy and full-grown plant. The plant materials were recognized based on their morphological features. To prevent any differences among the plant materials, the samples were thoroughly washed with distilled water to remove dust and foreign </w:t>
      </w:r>
      <w:proofErr w:type="gramStart"/>
      <w:r w:rsidRPr="00C56D39">
        <w:rPr>
          <w:rFonts w:ascii="Times New Roman" w:hAnsi="Times New Roman" w:cs="Times New Roman"/>
          <w:sz w:val="24"/>
          <w:szCs w:val="24"/>
        </w:rPr>
        <w:t>particles</w:t>
      </w:r>
      <w:r w:rsidR="003A35B1">
        <w:rPr>
          <w:rFonts w:ascii="Times New Roman" w:hAnsi="Times New Roman" w:cs="Times New Roman"/>
          <w:sz w:val="24"/>
          <w:szCs w:val="24"/>
        </w:rPr>
        <w:t>(</w:t>
      </w:r>
      <w:proofErr w:type="gramEnd"/>
      <w:r w:rsidR="003A35B1" w:rsidRPr="003A35B1">
        <w:rPr>
          <w:rFonts w:ascii="Times New Roman" w:hAnsi="Times New Roman" w:cs="Times New Roman"/>
          <w:sz w:val="24"/>
          <w:szCs w:val="24"/>
        </w:rPr>
        <w:t xml:space="preserve">Gamble </w:t>
      </w:r>
      <w:r w:rsidR="003A35B1" w:rsidRPr="009D468B">
        <w:rPr>
          <w:rFonts w:ascii="Times New Roman" w:hAnsi="Times New Roman" w:cs="Times New Roman"/>
          <w:i/>
          <w:sz w:val="24"/>
          <w:szCs w:val="24"/>
        </w:rPr>
        <w:t>et al.,</w:t>
      </w:r>
      <w:r w:rsidR="003A35B1" w:rsidRPr="003A35B1">
        <w:rPr>
          <w:rFonts w:ascii="Times New Roman" w:hAnsi="Times New Roman" w:cs="Times New Roman"/>
          <w:sz w:val="24"/>
          <w:szCs w:val="24"/>
        </w:rPr>
        <w:t xml:space="preserve"> 1915</w:t>
      </w:r>
      <w:r w:rsidR="003A35B1">
        <w:rPr>
          <w:rFonts w:ascii="Times New Roman" w:hAnsi="Times New Roman" w:cs="Times New Roman"/>
          <w:sz w:val="24"/>
          <w:szCs w:val="24"/>
        </w:rPr>
        <w:t>).</w:t>
      </w:r>
    </w:p>
    <w:p w14:paraId="0DD73D81" w14:textId="3D7DD501" w:rsidR="002B75FA" w:rsidRDefault="00C56D39" w:rsidP="00F84C7E">
      <w:pPr>
        <w:spacing w:line="360" w:lineRule="auto"/>
        <w:ind w:firstLine="720"/>
        <w:jc w:val="both"/>
        <w:rPr>
          <w:rFonts w:ascii="Times New Roman" w:hAnsi="Times New Roman" w:cs="Times New Roman"/>
          <w:sz w:val="24"/>
          <w:szCs w:val="24"/>
        </w:rPr>
      </w:pPr>
      <w:r w:rsidRPr="00C56D39">
        <w:rPr>
          <w:rFonts w:ascii="Times New Roman" w:hAnsi="Times New Roman" w:cs="Times New Roman"/>
          <w:sz w:val="24"/>
          <w:szCs w:val="24"/>
        </w:rPr>
        <w:t xml:space="preserve">The fruit, leaf, and bark samples obtained from </w:t>
      </w:r>
      <w:proofErr w:type="spellStart"/>
      <w:r w:rsidRPr="00C56D39">
        <w:rPr>
          <w:rFonts w:ascii="Times New Roman" w:hAnsi="Times New Roman" w:cs="Times New Roman"/>
          <w:sz w:val="24"/>
          <w:szCs w:val="24"/>
        </w:rPr>
        <w:t>Ficus</w:t>
      </w:r>
      <w:proofErr w:type="spellEnd"/>
      <w:r w:rsidRPr="00C56D39">
        <w:rPr>
          <w:rFonts w:ascii="Times New Roman" w:hAnsi="Times New Roman" w:cs="Times New Roman"/>
          <w:sz w:val="24"/>
          <w:szCs w:val="24"/>
        </w:rPr>
        <w:t xml:space="preserve"> </w:t>
      </w:r>
      <w:proofErr w:type="spellStart"/>
      <w:r w:rsidRPr="00C56D39">
        <w:rPr>
          <w:rFonts w:ascii="Times New Roman" w:hAnsi="Times New Roman" w:cs="Times New Roman"/>
          <w:sz w:val="24"/>
          <w:szCs w:val="24"/>
        </w:rPr>
        <w:t>semicordata</w:t>
      </w:r>
      <w:proofErr w:type="spellEnd"/>
      <w:r w:rsidRPr="00C56D39">
        <w:rPr>
          <w:rFonts w:ascii="Times New Roman" w:hAnsi="Times New Roman" w:cs="Times New Roman"/>
          <w:sz w:val="24"/>
          <w:szCs w:val="24"/>
        </w:rPr>
        <w:t xml:space="preserve"> were separately shade-dried at room temperature until a constant weight was achieved. The drying process </w:t>
      </w:r>
      <w:r w:rsidRPr="00C56D39">
        <w:rPr>
          <w:rFonts w:ascii="Times New Roman" w:hAnsi="Times New Roman" w:cs="Times New Roman"/>
          <w:sz w:val="24"/>
          <w:szCs w:val="24"/>
        </w:rPr>
        <w:lastRenderedPageBreak/>
        <w:t xml:space="preserve">was conducted in the shade to prevent the breakdown of heat-sensitive phytochemicals. Once the drying process was completed, the plant materials were ground separately into a fine powder using a mechanical </w:t>
      </w:r>
      <w:proofErr w:type="gramStart"/>
      <w:r w:rsidRPr="00C56D39">
        <w:rPr>
          <w:rFonts w:ascii="Times New Roman" w:hAnsi="Times New Roman" w:cs="Times New Roman"/>
          <w:sz w:val="24"/>
          <w:szCs w:val="24"/>
        </w:rPr>
        <w:t>grinder</w:t>
      </w:r>
      <w:r w:rsidR="003A35B1">
        <w:rPr>
          <w:rFonts w:ascii="Times New Roman" w:hAnsi="Times New Roman" w:cs="Times New Roman"/>
          <w:sz w:val="24"/>
          <w:szCs w:val="24"/>
        </w:rPr>
        <w:t>(</w:t>
      </w:r>
      <w:proofErr w:type="gramEnd"/>
      <w:r w:rsidR="0095371E" w:rsidRPr="0095371E">
        <w:rPr>
          <w:rFonts w:ascii="Times New Roman" w:hAnsi="Times New Roman" w:cs="Times New Roman"/>
          <w:sz w:val="24"/>
          <w:szCs w:val="24"/>
        </w:rPr>
        <w:t xml:space="preserve">Hooker </w:t>
      </w:r>
      <w:r w:rsidR="0095371E" w:rsidRPr="009D468B">
        <w:rPr>
          <w:rFonts w:ascii="Times New Roman" w:hAnsi="Times New Roman" w:cs="Times New Roman"/>
          <w:i/>
          <w:sz w:val="24"/>
          <w:szCs w:val="24"/>
        </w:rPr>
        <w:t>et al.,</w:t>
      </w:r>
      <w:r w:rsidR="0095371E" w:rsidRPr="0095371E">
        <w:rPr>
          <w:rFonts w:ascii="Times New Roman" w:hAnsi="Times New Roman" w:cs="Times New Roman"/>
          <w:sz w:val="24"/>
          <w:szCs w:val="24"/>
        </w:rPr>
        <w:t xml:space="preserve"> 1872</w:t>
      </w:r>
      <w:r w:rsidR="0095371E">
        <w:rPr>
          <w:rFonts w:ascii="Times New Roman" w:hAnsi="Times New Roman" w:cs="Times New Roman"/>
          <w:sz w:val="24"/>
          <w:szCs w:val="24"/>
        </w:rPr>
        <w:t>).</w:t>
      </w:r>
      <w:r w:rsidR="00F84C7E">
        <w:rPr>
          <w:rFonts w:ascii="Times New Roman" w:hAnsi="Times New Roman" w:cs="Times New Roman"/>
          <w:sz w:val="24"/>
          <w:szCs w:val="24"/>
        </w:rPr>
        <w:t xml:space="preserve"> </w:t>
      </w:r>
      <w:r w:rsidRPr="00C56D39">
        <w:rPr>
          <w:rFonts w:ascii="Times New Roman" w:hAnsi="Times New Roman" w:cs="Times New Roman"/>
          <w:sz w:val="24"/>
          <w:szCs w:val="24"/>
        </w:rPr>
        <w:t xml:space="preserve">All three plant materials were processed under similar conditions to enable a comparative assessment of their phytochemical and biological </w:t>
      </w:r>
      <w:proofErr w:type="gramStart"/>
      <w:r w:rsidRPr="00C56D39">
        <w:rPr>
          <w:rFonts w:ascii="Times New Roman" w:hAnsi="Times New Roman" w:cs="Times New Roman"/>
          <w:sz w:val="24"/>
          <w:szCs w:val="24"/>
        </w:rPr>
        <w:t>properties</w:t>
      </w:r>
      <w:r w:rsidR="0095371E">
        <w:rPr>
          <w:rFonts w:ascii="Times New Roman" w:hAnsi="Times New Roman" w:cs="Times New Roman"/>
          <w:sz w:val="24"/>
          <w:szCs w:val="24"/>
        </w:rPr>
        <w:t>(</w:t>
      </w:r>
      <w:proofErr w:type="gramEnd"/>
      <w:r w:rsidR="00683F4B" w:rsidRPr="00683F4B">
        <w:rPr>
          <w:rFonts w:ascii="Times New Roman" w:hAnsi="Times New Roman" w:cs="Times New Roman"/>
          <w:sz w:val="24"/>
          <w:szCs w:val="24"/>
        </w:rPr>
        <w:t xml:space="preserve">Matthew </w:t>
      </w:r>
      <w:r w:rsidR="00683F4B" w:rsidRPr="009D468B">
        <w:rPr>
          <w:rFonts w:ascii="Times New Roman" w:hAnsi="Times New Roman" w:cs="Times New Roman"/>
          <w:i/>
          <w:sz w:val="24"/>
          <w:szCs w:val="24"/>
        </w:rPr>
        <w:t>et al.,</w:t>
      </w:r>
      <w:r w:rsidR="00683F4B" w:rsidRPr="00683F4B">
        <w:rPr>
          <w:rFonts w:ascii="Times New Roman" w:hAnsi="Times New Roman" w:cs="Times New Roman"/>
          <w:sz w:val="24"/>
          <w:szCs w:val="24"/>
        </w:rPr>
        <w:t xml:space="preserve"> 1983</w:t>
      </w:r>
      <w:r w:rsidR="00683F4B">
        <w:rPr>
          <w:rFonts w:ascii="Times New Roman" w:hAnsi="Times New Roman" w:cs="Times New Roman"/>
          <w:sz w:val="24"/>
          <w:szCs w:val="24"/>
        </w:rPr>
        <w:t>).</w:t>
      </w:r>
    </w:p>
    <w:p w14:paraId="7C67E802" w14:textId="708D9781" w:rsidR="008B044C" w:rsidRPr="008B044C" w:rsidRDefault="004F05CB" w:rsidP="008B04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B044C" w:rsidRPr="008B044C">
        <w:rPr>
          <w:rFonts w:ascii="Times New Roman" w:hAnsi="Times New Roman" w:cs="Times New Roman"/>
          <w:b/>
          <w:bCs/>
          <w:sz w:val="24"/>
          <w:szCs w:val="24"/>
        </w:rPr>
        <w:t xml:space="preserve">2. Preparation of </w:t>
      </w:r>
      <w:proofErr w:type="spellStart"/>
      <w:r w:rsidR="008B044C" w:rsidRPr="008B044C">
        <w:rPr>
          <w:rFonts w:ascii="Times New Roman" w:hAnsi="Times New Roman" w:cs="Times New Roman"/>
          <w:b/>
          <w:bCs/>
          <w:sz w:val="24"/>
          <w:szCs w:val="24"/>
        </w:rPr>
        <w:t>Methanolic</w:t>
      </w:r>
      <w:proofErr w:type="spellEnd"/>
      <w:r w:rsidR="008B044C" w:rsidRPr="008B044C">
        <w:rPr>
          <w:rFonts w:ascii="Times New Roman" w:hAnsi="Times New Roman" w:cs="Times New Roman"/>
          <w:b/>
          <w:bCs/>
          <w:sz w:val="24"/>
          <w:szCs w:val="24"/>
        </w:rPr>
        <w:t xml:space="preserve"> Extracts</w:t>
      </w:r>
    </w:p>
    <w:p w14:paraId="393C8A97" w14:textId="3E6C5911" w:rsidR="008B044C" w:rsidRPr="008B044C" w:rsidRDefault="008B044C" w:rsidP="00F84C7E">
      <w:pPr>
        <w:spacing w:line="360" w:lineRule="auto"/>
        <w:ind w:firstLine="720"/>
        <w:jc w:val="both"/>
        <w:rPr>
          <w:rFonts w:ascii="Times New Roman" w:hAnsi="Times New Roman" w:cs="Times New Roman"/>
          <w:sz w:val="24"/>
          <w:szCs w:val="24"/>
        </w:rPr>
      </w:pPr>
      <w:proofErr w:type="spellStart"/>
      <w:r w:rsidRPr="008B044C">
        <w:rPr>
          <w:rFonts w:ascii="Times New Roman" w:hAnsi="Times New Roman" w:cs="Times New Roman"/>
          <w:sz w:val="24"/>
          <w:szCs w:val="24"/>
        </w:rPr>
        <w:t>Methanolic</w:t>
      </w:r>
      <w:proofErr w:type="spellEnd"/>
      <w:r w:rsidRPr="008B044C">
        <w:rPr>
          <w:rFonts w:ascii="Times New Roman" w:hAnsi="Times New Roman" w:cs="Times New Roman"/>
          <w:sz w:val="24"/>
          <w:szCs w:val="24"/>
        </w:rPr>
        <w:t xml:space="preserve"> extraction was performed using the cold maceration technique to retain heat-sensitive compounds. A 10g quantity of each powdered plant part (fruit, leaf, and bark) was separately packed in 100ml of analytical grade methanol in sterile conical flasks at a 1:10 w/v </w:t>
      </w:r>
      <w:proofErr w:type="gramStart"/>
      <w:r w:rsidRPr="008B044C">
        <w:rPr>
          <w:rFonts w:ascii="Times New Roman" w:hAnsi="Times New Roman" w:cs="Times New Roman"/>
          <w:sz w:val="24"/>
          <w:szCs w:val="24"/>
        </w:rPr>
        <w:t>ratio</w:t>
      </w:r>
      <w:r w:rsidR="00683F4B">
        <w:rPr>
          <w:rFonts w:ascii="Times New Roman" w:hAnsi="Times New Roman" w:cs="Times New Roman"/>
          <w:sz w:val="24"/>
          <w:szCs w:val="24"/>
        </w:rPr>
        <w:t>(</w:t>
      </w:r>
      <w:proofErr w:type="spellStart"/>
      <w:proofErr w:type="gramEnd"/>
      <w:r w:rsidR="00683F4B" w:rsidRPr="00683F4B">
        <w:rPr>
          <w:rFonts w:ascii="Times New Roman" w:hAnsi="Times New Roman" w:cs="Times New Roman"/>
          <w:sz w:val="24"/>
          <w:szCs w:val="24"/>
        </w:rPr>
        <w:t>Harborne</w:t>
      </w:r>
      <w:proofErr w:type="spellEnd"/>
      <w:r w:rsidR="00683F4B" w:rsidRPr="00683F4B">
        <w:rPr>
          <w:rFonts w:ascii="Times New Roman" w:hAnsi="Times New Roman" w:cs="Times New Roman"/>
          <w:sz w:val="24"/>
          <w:szCs w:val="24"/>
        </w:rPr>
        <w:t xml:space="preserve"> </w:t>
      </w:r>
      <w:r w:rsidR="00683F4B" w:rsidRPr="009D468B">
        <w:rPr>
          <w:rFonts w:ascii="Times New Roman" w:hAnsi="Times New Roman" w:cs="Times New Roman"/>
          <w:i/>
          <w:sz w:val="24"/>
          <w:szCs w:val="24"/>
        </w:rPr>
        <w:t>et al.,</w:t>
      </w:r>
      <w:r w:rsidR="00683F4B" w:rsidRPr="00683F4B">
        <w:rPr>
          <w:rFonts w:ascii="Times New Roman" w:hAnsi="Times New Roman" w:cs="Times New Roman"/>
          <w:sz w:val="24"/>
          <w:szCs w:val="24"/>
        </w:rPr>
        <w:t xml:space="preserve"> 1998</w:t>
      </w:r>
      <w:r w:rsidR="00683F4B">
        <w:rPr>
          <w:rFonts w:ascii="Times New Roman" w:hAnsi="Times New Roman" w:cs="Times New Roman"/>
          <w:sz w:val="24"/>
          <w:szCs w:val="24"/>
        </w:rPr>
        <w:t>).</w:t>
      </w:r>
    </w:p>
    <w:p w14:paraId="124F0C07" w14:textId="7498E80B" w:rsidR="00C56D39" w:rsidRDefault="008B044C" w:rsidP="00F84C7E">
      <w:pPr>
        <w:spacing w:line="360" w:lineRule="auto"/>
        <w:ind w:firstLine="720"/>
        <w:jc w:val="both"/>
        <w:rPr>
          <w:rFonts w:ascii="Times New Roman" w:hAnsi="Times New Roman" w:cs="Times New Roman"/>
          <w:sz w:val="24"/>
          <w:szCs w:val="24"/>
        </w:rPr>
      </w:pPr>
      <w:r w:rsidRPr="008B044C">
        <w:rPr>
          <w:rFonts w:ascii="Times New Roman" w:hAnsi="Times New Roman" w:cs="Times New Roman"/>
          <w:sz w:val="24"/>
          <w:szCs w:val="24"/>
        </w:rPr>
        <w:t xml:space="preserve">The samples were left to shake on a rotary shaker for 24 hours at room temperature to enable efficient extraction of bioactive compounds. The resulting extracts were filtered using </w:t>
      </w:r>
      <w:proofErr w:type="spellStart"/>
      <w:r w:rsidRPr="008B044C">
        <w:rPr>
          <w:rFonts w:ascii="Times New Roman" w:hAnsi="Times New Roman" w:cs="Times New Roman"/>
          <w:sz w:val="24"/>
          <w:szCs w:val="24"/>
        </w:rPr>
        <w:t>Whatman</w:t>
      </w:r>
      <w:proofErr w:type="spellEnd"/>
      <w:r w:rsidRPr="008B044C">
        <w:rPr>
          <w:rFonts w:ascii="Times New Roman" w:hAnsi="Times New Roman" w:cs="Times New Roman"/>
          <w:sz w:val="24"/>
          <w:szCs w:val="24"/>
        </w:rPr>
        <w:t xml:space="preserve"> No.1 filter paper to separate plant debris. The filtered extracts were then concentrated by evaporation of the solvent at room </w:t>
      </w:r>
      <w:proofErr w:type="gramStart"/>
      <w:r w:rsidRPr="008B044C">
        <w:rPr>
          <w:rFonts w:ascii="Times New Roman" w:hAnsi="Times New Roman" w:cs="Times New Roman"/>
          <w:sz w:val="24"/>
          <w:szCs w:val="24"/>
        </w:rPr>
        <w:t>temperature</w:t>
      </w:r>
      <w:r w:rsidR="00683F4B">
        <w:rPr>
          <w:rFonts w:ascii="Times New Roman" w:hAnsi="Times New Roman" w:cs="Times New Roman"/>
          <w:sz w:val="24"/>
          <w:szCs w:val="24"/>
        </w:rPr>
        <w:t>(</w:t>
      </w:r>
      <w:proofErr w:type="spellStart"/>
      <w:proofErr w:type="gramEnd"/>
      <w:r w:rsidR="00C52959" w:rsidRPr="00C52959">
        <w:rPr>
          <w:rFonts w:ascii="Times New Roman" w:hAnsi="Times New Roman" w:cs="Times New Roman"/>
          <w:sz w:val="24"/>
          <w:szCs w:val="24"/>
        </w:rPr>
        <w:t>Sofowora</w:t>
      </w:r>
      <w:proofErr w:type="spellEnd"/>
      <w:r w:rsidR="00C52959" w:rsidRPr="00C52959">
        <w:rPr>
          <w:rFonts w:ascii="Times New Roman" w:hAnsi="Times New Roman" w:cs="Times New Roman"/>
          <w:sz w:val="24"/>
          <w:szCs w:val="24"/>
        </w:rPr>
        <w:t xml:space="preserve"> </w:t>
      </w:r>
      <w:r w:rsidR="00C52959" w:rsidRPr="009D468B">
        <w:rPr>
          <w:rFonts w:ascii="Times New Roman" w:hAnsi="Times New Roman" w:cs="Times New Roman"/>
          <w:i/>
          <w:sz w:val="24"/>
          <w:szCs w:val="24"/>
        </w:rPr>
        <w:t>et al</w:t>
      </w:r>
      <w:r w:rsidR="00C52959" w:rsidRPr="00C52959">
        <w:rPr>
          <w:rFonts w:ascii="Times New Roman" w:hAnsi="Times New Roman" w:cs="Times New Roman"/>
          <w:sz w:val="24"/>
          <w:szCs w:val="24"/>
        </w:rPr>
        <w:t>., 2008</w:t>
      </w:r>
      <w:r w:rsidR="00C52959">
        <w:rPr>
          <w:rFonts w:ascii="Times New Roman" w:hAnsi="Times New Roman" w:cs="Times New Roman"/>
          <w:sz w:val="24"/>
          <w:szCs w:val="24"/>
        </w:rPr>
        <w:t>).</w:t>
      </w:r>
      <w:r w:rsidR="00F84C7E">
        <w:rPr>
          <w:rFonts w:ascii="Times New Roman" w:hAnsi="Times New Roman" w:cs="Times New Roman"/>
          <w:sz w:val="24"/>
          <w:szCs w:val="24"/>
        </w:rPr>
        <w:t xml:space="preserve"> </w:t>
      </w:r>
      <w:r w:rsidRPr="008B044C">
        <w:rPr>
          <w:rFonts w:ascii="Times New Roman" w:hAnsi="Times New Roman" w:cs="Times New Roman"/>
          <w:sz w:val="24"/>
          <w:szCs w:val="24"/>
        </w:rPr>
        <w:t xml:space="preserve">The dried crude extracts of the fruit, leaf, and bark samples were quantitatively measured to determine the yield of the extracts and stored at 4°C until further analysis. The extraction process was done under the same conditions of solvent concentration and time to enable a fair comparison of the three plant </w:t>
      </w:r>
      <w:proofErr w:type="gramStart"/>
      <w:r w:rsidRPr="008B044C">
        <w:rPr>
          <w:rFonts w:ascii="Times New Roman" w:hAnsi="Times New Roman" w:cs="Times New Roman"/>
          <w:sz w:val="24"/>
          <w:szCs w:val="24"/>
        </w:rPr>
        <w:t>parts</w:t>
      </w:r>
      <w:r w:rsidR="00C52959">
        <w:rPr>
          <w:rFonts w:ascii="Times New Roman" w:hAnsi="Times New Roman" w:cs="Times New Roman"/>
          <w:sz w:val="24"/>
          <w:szCs w:val="24"/>
        </w:rPr>
        <w:t>(</w:t>
      </w:r>
      <w:proofErr w:type="spellStart"/>
      <w:proofErr w:type="gramEnd"/>
      <w:r w:rsidR="00E50CAB" w:rsidRPr="00E50CAB">
        <w:rPr>
          <w:rFonts w:ascii="Times New Roman" w:hAnsi="Times New Roman" w:cs="Times New Roman"/>
          <w:sz w:val="24"/>
          <w:szCs w:val="24"/>
        </w:rPr>
        <w:t>Azwanida</w:t>
      </w:r>
      <w:proofErr w:type="spellEnd"/>
      <w:r w:rsidR="00E50CAB" w:rsidRPr="00E50CAB">
        <w:rPr>
          <w:rFonts w:ascii="Times New Roman" w:hAnsi="Times New Roman" w:cs="Times New Roman"/>
          <w:sz w:val="24"/>
          <w:szCs w:val="24"/>
        </w:rPr>
        <w:t xml:space="preserve"> </w:t>
      </w:r>
      <w:r w:rsidR="00E50CAB" w:rsidRPr="009D468B">
        <w:rPr>
          <w:rFonts w:ascii="Times New Roman" w:hAnsi="Times New Roman" w:cs="Times New Roman"/>
          <w:i/>
          <w:sz w:val="24"/>
          <w:szCs w:val="24"/>
        </w:rPr>
        <w:t>et al</w:t>
      </w:r>
      <w:r w:rsidR="00E50CAB" w:rsidRPr="00E50CAB">
        <w:rPr>
          <w:rFonts w:ascii="Times New Roman" w:hAnsi="Times New Roman" w:cs="Times New Roman"/>
          <w:sz w:val="24"/>
          <w:szCs w:val="24"/>
        </w:rPr>
        <w:t>., 2015</w:t>
      </w:r>
      <w:r w:rsidR="00E50CAB">
        <w:rPr>
          <w:rFonts w:ascii="Times New Roman" w:hAnsi="Times New Roman" w:cs="Times New Roman"/>
          <w:sz w:val="24"/>
          <w:szCs w:val="24"/>
        </w:rPr>
        <w:t>).</w:t>
      </w:r>
    </w:p>
    <w:p w14:paraId="7C211F0C" w14:textId="4F4FD92C" w:rsidR="006727D3" w:rsidRPr="006727D3" w:rsidRDefault="004F05CB" w:rsidP="00672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6727D3" w:rsidRPr="006727D3">
        <w:rPr>
          <w:rFonts w:ascii="Times New Roman" w:hAnsi="Times New Roman" w:cs="Times New Roman"/>
          <w:b/>
          <w:bCs/>
          <w:sz w:val="24"/>
          <w:szCs w:val="24"/>
        </w:rPr>
        <w:t>3. Preliminary Phytochemical Screening</w:t>
      </w:r>
    </w:p>
    <w:p w14:paraId="2E4C2174" w14:textId="237DAAFC" w:rsidR="008B044C" w:rsidRDefault="006727D3" w:rsidP="00F84C7E">
      <w:pPr>
        <w:spacing w:line="360" w:lineRule="auto"/>
        <w:ind w:firstLine="720"/>
        <w:jc w:val="both"/>
        <w:rPr>
          <w:rFonts w:ascii="Times New Roman" w:hAnsi="Times New Roman" w:cs="Times New Roman"/>
          <w:sz w:val="24"/>
          <w:szCs w:val="24"/>
        </w:rPr>
      </w:pPr>
      <w:r w:rsidRPr="006727D3">
        <w:rPr>
          <w:rFonts w:ascii="Times New Roman" w:hAnsi="Times New Roman" w:cs="Times New Roman"/>
          <w:sz w:val="24"/>
          <w:szCs w:val="24"/>
        </w:rPr>
        <w:t xml:space="preserve">Qualitative phytochemical screening of the </w:t>
      </w:r>
      <w:proofErr w:type="spellStart"/>
      <w:r w:rsidRPr="006727D3">
        <w:rPr>
          <w:rFonts w:ascii="Times New Roman" w:hAnsi="Times New Roman" w:cs="Times New Roman"/>
          <w:sz w:val="24"/>
          <w:szCs w:val="24"/>
        </w:rPr>
        <w:t>methanolic</w:t>
      </w:r>
      <w:proofErr w:type="spellEnd"/>
      <w:r w:rsidRPr="006727D3">
        <w:rPr>
          <w:rFonts w:ascii="Times New Roman" w:hAnsi="Times New Roman" w:cs="Times New Roman"/>
          <w:sz w:val="24"/>
          <w:szCs w:val="24"/>
        </w:rPr>
        <w:t xml:space="preserve"> extracts of fruit, leaf, and bark samples was done to check for the presence of major secondary metabolites. Routine biochemical tests were conducted to check for the presence of alkaloids, flavonoids, tannins, phenolic compounds, </w:t>
      </w:r>
      <w:proofErr w:type="spellStart"/>
      <w:r w:rsidRPr="006727D3">
        <w:rPr>
          <w:rFonts w:ascii="Times New Roman" w:hAnsi="Times New Roman" w:cs="Times New Roman"/>
          <w:sz w:val="24"/>
          <w:szCs w:val="24"/>
        </w:rPr>
        <w:t>terpenoids</w:t>
      </w:r>
      <w:proofErr w:type="spellEnd"/>
      <w:r w:rsidRPr="006727D3">
        <w:rPr>
          <w:rFonts w:ascii="Times New Roman" w:hAnsi="Times New Roman" w:cs="Times New Roman"/>
          <w:sz w:val="24"/>
          <w:szCs w:val="24"/>
        </w:rPr>
        <w:t xml:space="preserve">, </w:t>
      </w:r>
      <w:proofErr w:type="spellStart"/>
      <w:r w:rsidRPr="006727D3">
        <w:rPr>
          <w:rFonts w:ascii="Times New Roman" w:hAnsi="Times New Roman" w:cs="Times New Roman"/>
          <w:sz w:val="24"/>
          <w:szCs w:val="24"/>
        </w:rPr>
        <w:t>saponins</w:t>
      </w:r>
      <w:proofErr w:type="spellEnd"/>
      <w:r w:rsidRPr="006727D3">
        <w:rPr>
          <w:rFonts w:ascii="Times New Roman" w:hAnsi="Times New Roman" w:cs="Times New Roman"/>
          <w:sz w:val="24"/>
          <w:szCs w:val="24"/>
        </w:rPr>
        <w:t xml:space="preserve">, glycosides, carbohydrates, and </w:t>
      </w:r>
      <w:proofErr w:type="gramStart"/>
      <w:r w:rsidRPr="006727D3">
        <w:rPr>
          <w:rFonts w:ascii="Times New Roman" w:hAnsi="Times New Roman" w:cs="Times New Roman"/>
          <w:sz w:val="24"/>
          <w:szCs w:val="24"/>
        </w:rPr>
        <w:t>proteins</w:t>
      </w:r>
      <w:r w:rsidR="00E50CAB">
        <w:rPr>
          <w:rFonts w:ascii="Times New Roman" w:hAnsi="Times New Roman" w:cs="Times New Roman"/>
          <w:sz w:val="24"/>
          <w:szCs w:val="24"/>
        </w:rPr>
        <w:t>(</w:t>
      </w:r>
      <w:proofErr w:type="spellStart"/>
      <w:proofErr w:type="gramEnd"/>
      <w:r w:rsidR="0052065D" w:rsidRPr="0052065D">
        <w:rPr>
          <w:rFonts w:ascii="Times New Roman" w:hAnsi="Times New Roman" w:cs="Times New Roman"/>
          <w:sz w:val="24"/>
          <w:szCs w:val="24"/>
        </w:rPr>
        <w:t>Trease</w:t>
      </w:r>
      <w:proofErr w:type="spellEnd"/>
      <w:r w:rsidR="0052065D" w:rsidRPr="0052065D">
        <w:rPr>
          <w:rFonts w:ascii="Times New Roman" w:hAnsi="Times New Roman" w:cs="Times New Roman"/>
          <w:sz w:val="24"/>
          <w:szCs w:val="24"/>
        </w:rPr>
        <w:t xml:space="preserve"> and Evans </w:t>
      </w:r>
      <w:r w:rsidR="0052065D" w:rsidRPr="009D468B">
        <w:rPr>
          <w:rFonts w:ascii="Times New Roman" w:hAnsi="Times New Roman" w:cs="Times New Roman"/>
          <w:i/>
          <w:sz w:val="24"/>
          <w:szCs w:val="24"/>
        </w:rPr>
        <w:t>et al.</w:t>
      </w:r>
      <w:r w:rsidR="0052065D" w:rsidRPr="0052065D">
        <w:rPr>
          <w:rFonts w:ascii="Times New Roman" w:hAnsi="Times New Roman" w:cs="Times New Roman"/>
          <w:sz w:val="24"/>
          <w:szCs w:val="24"/>
        </w:rPr>
        <w:t>, 2009</w:t>
      </w:r>
      <w:r w:rsidR="0052065D">
        <w:rPr>
          <w:rFonts w:ascii="Times New Roman" w:hAnsi="Times New Roman" w:cs="Times New Roman"/>
          <w:sz w:val="24"/>
          <w:szCs w:val="24"/>
        </w:rPr>
        <w:t>).</w:t>
      </w:r>
      <w:r w:rsidR="00F84C7E">
        <w:rPr>
          <w:rFonts w:ascii="Times New Roman" w:hAnsi="Times New Roman" w:cs="Times New Roman"/>
          <w:sz w:val="24"/>
          <w:szCs w:val="24"/>
        </w:rPr>
        <w:t xml:space="preserve"> </w:t>
      </w:r>
      <w:r w:rsidRPr="006727D3">
        <w:rPr>
          <w:rFonts w:ascii="Times New Roman" w:hAnsi="Times New Roman" w:cs="Times New Roman"/>
          <w:sz w:val="24"/>
          <w:szCs w:val="24"/>
        </w:rPr>
        <w:t xml:space="preserve">The same test conditions were applied to each extract, and the development of specific </w:t>
      </w:r>
      <w:proofErr w:type="spellStart"/>
      <w:r w:rsidRPr="006727D3">
        <w:rPr>
          <w:rFonts w:ascii="Times New Roman" w:hAnsi="Times New Roman" w:cs="Times New Roman"/>
          <w:sz w:val="24"/>
          <w:szCs w:val="24"/>
        </w:rPr>
        <w:t>color</w:t>
      </w:r>
      <w:proofErr w:type="spellEnd"/>
      <w:r w:rsidRPr="006727D3">
        <w:rPr>
          <w:rFonts w:ascii="Times New Roman" w:hAnsi="Times New Roman" w:cs="Times New Roman"/>
          <w:sz w:val="24"/>
          <w:szCs w:val="24"/>
        </w:rPr>
        <w:t xml:space="preserve"> or precipitates confirmed the presence of specific compounds. The development of </w:t>
      </w:r>
      <w:proofErr w:type="spellStart"/>
      <w:r w:rsidRPr="006727D3">
        <w:rPr>
          <w:rFonts w:ascii="Times New Roman" w:hAnsi="Times New Roman" w:cs="Times New Roman"/>
          <w:sz w:val="24"/>
          <w:szCs w:val="24"/>
        </w:rPr>
        <w:t>color</w:t>
      </w:r>
      <w:proofErr w:type="spellEnd"/>
      <w:r w:rsidRPr="006727D3">
        <w:rPr>
          <w:rFonts w:ascii="Times New Roman" w:hAnsi="Times New Roman" w:cs="Times New Roman"/>
          <w:sz w:val="24"/>
          <w:szCs w:val="24"/>
        </w:rPr>
        <w:t xml:space="preserve"> was comparatively estimated among fruit, leaf, and bark extracts to assess the relative phytochemical content. The comparative screening helped in gaining preliminary information regarding the differences in secondary metabolites among different parts of the </w:t>
      </w:r>
      <w:proofErr w:type="gramStart"/>
      <w:r w:rsidRPr="006727D3">
        <w:rPr>
          <w:rFonts w:ascii="Times New Roman" w:hAnsi="Times New Roman" w:cs="Times New Roman"/>
          <w:sz w:val="24"/>
          <w:szCs w:val="24"/>
        </w:rPr>
        <w:t>plant</w:t>
      </w:r>
      <w:r w:rsidR="0052065D">
        <w:rPr>
          <w:rFonts w:ascii="Times New Roman" w:hAnsi="Times New Roman" w:cs="Times New Roman"/>
          <w:sz w:val="24"/>
          <w:szCs w:val="24"/>
        </w:rPr>
        <w:t>(</w:t>
      </w:r>
      <w:proofErr w:type="spellStart"/>
      <w:proofErr w:type="gramEnd"/>
      <w:r w:rsidR="006D1C39" w:rsidRPr="006D1C39">
        <w:rPr>
          <w:rFonts w:ascii="Times New Roman" w:hAnsi="Times New Roman" w:cs="Times New Roman"/>
          <w:sz w:val="24"/>
          <w:szCs w:val="24"/>
        </w:rPr>
        <w:t>Kokate</w:t>
      </w:r>
      <w:proofErr w:type="spellEnd"/>
      <w:r w:rsidR="006D1C39" w:rsidRPr="006D1C39">
        <w:rPr>
          <w:rFonts w:ascii="Times New Roman" w:hAnsi="Times New Roman" w:cs="Times New Roman"/>
          <w:sz w:val="24"/>
          <w:szCs w:val="24"/>
        </w:rPr>
        <w:t xml:space="preserve"> </w:t>
      </w:r>
      <w:r w:rsidR="006D1C39" w:rsidRPr="009D468B">
        <w:rPr>
          <w:rFonts w:ascii="Times New Roman" w:hAnsi="Times New Roman" w:cs="Times New Roman"/>
          <w:i/>
          <w:sz w:val="24"/>
          <w:szCs w:val="24"/>
        </w:rPr>
        <w:t>et al.,</w:t>
      </w:r>
      <w:r w:rsidR="006D1C39" w:rsidRPr="006D1C39">
        <w:rPr>
          <w:rFonts w:ascii="Times New Roman" w:hAnsi="Times New Roman" w:cs="Times New Roman"/>
          <w:sz w:val="24"/>
          <w:szCs w:val="24"/>
        </w:rPr>
        <w:t xml:space="preserve"> 1994</w:t>
      </w:r>
      <w:r w:rsidR="006D1C39">
        <w:rPr>
          <w:rFonts w:ascii="Times New Roman" w:hAnsi="Times New Roman" w:cs="Times New Roman"/>
          <w:sz w:val="24"/>
          <w:szCs w:val="24"/>
        </w:rPr>
        <w:t>).</w:t>
      </w:r>
    </w:p>
    <w:p w14:paraId="2FB6FF1A" w14:textId="6D0FFE2C" w:rsidR="00271752" w:rsidRPr="00271752" w:rsidRDefault="002F41F9" w:rsidP="002717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71752" w:rsidRPr="00271752">
        <w:rPr>
          <w:rFonts w:ascii="Times New Roman" w:hAnsi="Times New Roman" w:cs="Times New Roman"/>
          <w:b/>
          <w:bCs/>
          <w:sz w:val="24"/>
          <w:szCs w:val="24"/>
        </w:rPr>
        <w:t>4. UV-Visible Spectroscopic Analysis</w:t>
      </w:r>
    </w:p>
    <w:p w14:paraId="099DA0BA" w14:textId="74C64683" w:rsidR="00271752" w:rsidRDefault="00271752" w:rsidP="00F84C7E">
      <w:pPr>
        <w:spacing w:line="360" w:lineRule="auto"/>
        <w:ind w:firstLine="720"/>
        <w:jc w:val="both"/>
        <w:rPr>
          <w:rFonts w:ascii="Times New Roman" w:hAnsi="Times New Roman" w:cs="Times New Roman"/>
          <w:sz w:val="24"/>
          <w:szCs w:val="24"/>
        </w:rPr>
      </w:pPr>
      <w:r w:rsidRPr="00271752">
        <w:rPr>
          <w:rFonts w:ascii="Times New Roman" w:hAnsi="Times New Roman" w:cs="Times New Roman"/>
          <w:sz w:val="24"/>
          <w:szCs w:val="24"/>
        </w:rPr>
        <w:lastRenderedPageBreak/>
        <w:t xml:space="preserve">The </w:t>
      </w:r>
      <w:proofErr w:type="spellStart"/>
      <w:r w:rsidRPr="00271752">
        <w:rPr>
          <w:rFonts w:ascii="Times New Roman" w:hAnsi="Times New Roman" w:cs="Times New Roman"/>
          <w:sz w:val="24"/>
          <w:szCs w:val="24"/>
        </w:rPr>
        <w:t>methanolic</w:t>
      </w:r>
      <w:proofErr w:type="spellEnd"/>
      <w:r w:rsidRPr="00271752">
        <w:rPr>
          <w:rFonts w:ascii="Times New Roman" w:hAnsi="Times New Roman" w:cs="Times New Roman"/>
          <w:sz w:val="24"/>
          <w:szCs w:val="24"/>
        </w:rPr>
        <w:t xml:space="preserve"> extracts of fruit, leaf, and bark samples were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for UV-Visible spectroscopy to characterize the bioactive compounds. The dried extracts were re-dissolved in methanol, filtered, and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using a UV-Visible spectrophotometer in the wavelength range of 200-800 nm. Methanol was used as the blank </w:t>
      </w:r>
      <w:proofErr w:type="gramStart"/>
      <w:r w:rsidRPr="00271752">
        <w:rPr>
          <w:rFonts w:ascii="Times New Roman" w:hAnsi="Times New Roman" w:cs="Times New Roman"/>
          <w:sz w:val="24"/>
          <w:szCs w:val="24"/>
        </w:rPr>
        <w:t>sample</w:t>
      </w:r>
      <w:r w:rsidR="00E103B3">
        <w:rPr>
          <w:rFonts w:ascii="Times New Roman" w:hAnsi="Times New Roman" w:cs="Times New Roman"/>
          <w:sz w:val="24"/>
          <w:szCs w:val="24"/>
        </w:rPr>
        <w:t>(</w:t>
      </w:r>
      <w:proofErr w:type="gramEnd"/>
      <w:r w:rsidR="00E103B3" w:rsidRPr="00E103B3">
        <w:rPr>
          <w:rFonts w:ascii="Times New Roman" w:hAnsi="Times New Roman" w:cs="Times New Roman"/>
          <w:sz w:val="24"/>
          <w:szCs w:val="24"/>
        </w:rPr>
        <w:t>Silverstein et al., 2005</w:t>
      </w:r>
      <w:r w:rsidR="005F7370">
        <w:rPr>
          <w:rFonts w:ascii="Times New Roman" w:hAnsi="Times New Roman" w:cs="Times New Roman"/>
          <w:sz w:val="24"/>
          <w:szCs w:val="24"/>
        </w:rPr>
        <w:t xml:space="preserve"> </w:t>
      </w:r>
      <w:proofErr w:type="spellStart"/>
      <w:r w:rsidR="00E103B3" w:rsidRPr="00E103B3">
        <w:rPr>
          <w:rFonts w:ascii="Times New Roman" w:hAnsi="Times New Roman" w:cs="Times New Roman"/>
          <w:sz w:val="24"/>
          <w:szCs w:val="24"/>
        </w:rPr>
        <w:t>Skoog</w:t>
      </w:r>
      <w:proofErr w:type="spellEnd"/>
      <w:r w:rsidR="00E103B3" w:rsidRPr="00E103B3">
        <w:rPr>
          <w:rFonts w:ascii="Times New Roman" w:hAnsi="Times New Roman" w:cs="Times New Roman"/>
          <w:sz w:val="24"/>
          <w:szCs w:val="24"/>
        </w:rPr>
        <w:t xml:space="preserve"> </w:t>
      </w:r>
      <w:r w:rsidR="00E103B3" w:rsidRPr="009D468B">
        <w:rPr>
          <w:rFonts w:ascii="Times New Roman" w:hAnsi="Times New Roman" w:cs="Times New Roman"/>
          <w:i/>
          <w:sz w:val="24"/>
          <w:szCs w:val="24"/>
        </w:rPr>
        <w:t>et al.,</w:t>
      </w:r>
      <w:r w:rsidR="00E103B3" w:rsidRPr="00E103B3">
        <w:rPr>
          <w:rFonts w:ascii="Times New Roman" w:hAnsi="Times New Roman" w:cs="Times New Roman"/>
          <w:sz w:val="24"/>
          <w:szCs w:val="24"/>
        </w:rPr>
        <w:t xml:space="preserve"> 2018</w:t>
      </w:r>
      <w:r w:rsidR="005F7370">
        <w:rPr>
          <w:rFonts w:ascii="Times New Roman" w:hAnsi="Times New Roman" w:cs="Times New Roman"/>
          <w:sz w:val="24"/>
          <w:szCs w:val="24"/>
        </w:rPr>
        <w:t>).</w:t>
      </w:r>
      <w:r w:rsidR="00F84C7E">
        <w:rPr>
          <w:rFonts w:ascii="Times New Roman" w:hAnsi="Times New Roman" w:cs="Times New Roman"/>
          <w:sz w:val="24"/>
          <w:szCs w:val="24"/>
        </w:rPr>
        <w:t xml:space="preserve"> </w:t>
      </w:r>
      <w:r w:rsidRPr="00271752">
        <w:rPr>
          <w:rFonts w:ascii="Times New Roman" w:hAnsi="Times New Roman" w:cs="Times New Roman"/>
          <w:sz w:val="24"/>
          <w:szCs w:val="24"/>
        </w:rPr>
        <w:t>The absorption maxima (</w:t>
      </w:r>
      <w:proofErr w:type="spellStart"/>
      <w:r w:rsidRPr="00271752">
        <w:rPr>
          <w:rFonts w:ascii="Times New Roman" w:hAnsi="Times New Roman" w:cs="Times New Roman"/>
          <w:sz w:val="24"/>
          <w:szCs w:val="24"/>
        </w:rPr>
        <w:t>λmax</w:t>
      </w:r>
      <w:proofErr w:type="spellEnd"/>
      <w:r w:rsidRPr="00271752">
        <w:rPr>
          <w:rFonts w:ascii="Times New Roman" w:hAnsi="Times New Roman" w:cs="Times New Roman"/>
          <w:sz w:val="24"/>
          <w:szCs w:val="24"/>
        </w:rPr>
        <w:t xml:space="preserve">) values were determined for each sample. The presence of peaks in the UV region (200-400 nm) indicated the presence of phenolic compounds and flavonoids, whereas the presence of peaks in the visible region indicated the presence of conjugated systems and other </w:t>
      </w:r>
      <w:proofErr w:type="spellStart"/>
      <w:r w:rsidRPr="00271752">
        <w:rPr>
          <w:rFonts w:ascii="Times New Roman" w:hAnsi="Times New Roman" w:cs="Times New Roman"/>
          <w:sz w:val="24"/>
          <w:szCs w:val="24"/>
        </w:rPr>
        <w:t>chromophoric</w:t>
      </w:r>
      <w:proofErr w:type="spellEnd"/>
      <w:r w:rsidRPr="00271752">
        <w:rPr>
          <w:rFonts w:ascii="Times New Roman" w:hAnsi="Times New Roman" w:cs="Times New Roman"/>
          <w:sz w:val="24"/>
          <w:szCs w:val="24"/>
        </w:rPr>
        <w:t xml:space="preserve"> </w:t>
      </w:r>
      <w:proofErr w:type="spellStart"/>
      <w:r w:rsidRPr="00271752">
        <w:rPr>
          <w:rFonts w:ascii="Times New Roman" w:hAnsi="Times New Roman" w:cs="Times New Roman"/>
          <w:sz w:val="24"/>
          <w:szCs w:val="24"/>
        </w:rPr>
        <w:t>groups</w:t>
      </w:r>
      <w:r>
        <w:rPr>
          <w:rFonts w:ascii="Times New Roman" w:hAnsi="Times New Roman" w:cs="Times New Roman"/>
          <w:sz w:val="24"/>
          <w:szCs w:val="24"/>
        </w:rPr>
        <w:t>.</w:t>
      </w:r>
      <w:r w:rsidRPr="00271752">
        <w:rPr>
          <w:rFonts w:ascii="Times New Roman" w:hAnsi="Times New Roman" w:cs="Times New Roman"/>
          <w:sz w:val="24"/>
          <w:szCs w:val="24"/>
        </w:rPr>
        <w:t>The</w:t>
      </w:r>
      <w:proofErr w:type="spellEnd"/>
      <w:r w:rsidRPr="00271752">
        <w:rPr>
          <w:rFonts w:ascii="Times New Roman" w:hAnsi="Times New Roman" w:cs="Times New Roman"/>
          <w:sz w:val="24"/>
          <w:szCs w:val="24"/>
        </w:rPr>
        <w:t xml:space="preserve"> differences in phytochemical composition of fruit, leaf, and bark samples were </w:t>
      </w:r>
      <w:proofErr w:type="spellStart"/>
      <w:r w:rsidRPr="00271752">
        <w:rPr>
          <w:rFonts w:ascii="Times New Roman" w:hAnsi="Times New Roman" w:cs="Times New Roman"/>
          <w:sz w:val="24"/>
          <w:szCs w:val="24"/>
        </w:rPr>
        <w:t>analyzed</w:t>
      </w:r>
      <w:proofErr w:type="spellEnd"/>
      <w:r w:rsidRPr="00271752">
        <w:rPr>
          <w:rFonts w:ascii="Times New Roman" w:hAnsi="Times New Roman" w:cs="Times New Roman"/>
          <w:sz w:val="24"/>
          <w:szCs w:val="24"/>
        </w:rPr>
        <w:t xml:space="preserve"> by comparing the spectral patterns</w:t>
      </w:r>
      <w:r w:rsidR="00A61585">
        <w:rPr>
          <w:rFonts w:ascii="Times New Roman" w:hAnsi="Times New Roman" w:cs="Times New Roman"/>
          <w:sz w:val="24"/>
          <w:szCs w:val="24"/>
        </w:rPr>
        <w:t>.</w:t>
      </w:r>
    </w:p>
    <w:p w14:paraId="31D5A04B" w14:textId="08905B68" w:rsidR="002A5AC6" w:rsidRPr="002A5AC6" w:rsidRDefault="00055CCA" w:rsidP="002A5A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proofErr w:type="gramStart"/>
      <w:r>
        <w:rPr>
          <w:rFonts w:ascii="Times New Roman" w:hAnsi="Times New Roman" w:cs="Times New Roman"/>
          <w:b/>
          <w:bCs/>
          <w:sz w:val="24"/>
          <w:szCs w:val="24"/>
        </w:rPr>
        <w:t>.</w:t>
      </w:r>
      <w:r w:rsidR="002A5AC6" w:rsidRPr="002A5AC6">
        <w:rPr>
          <w:rFonts w:ascii="Times New Roman" w:hAnsi="Times New Roman" w:cs="Times New Roman"/>
          <w:b/>
          <w:bCs/>
          <w:sz w:val="24"/>
          <w:szCs w:val="24"/>
        </w:rPr>
        <w:t>Determination</w:t>
      </w:r>
      <w:proofErr w:type="gramEnd"/>
      <w:r w:rsidR="002A5AC6" w:rsidRPr="002A5AC6">
        <w:rPr>
          <w:rFonts w:ascii="Times New Roman" w:hAnsi="Times New Roman" w:cs="Times New Roman"/>
          <w:b/>
          <w:bCs/>
          <w:sz w:val="24"/>
          <w:szCs w:val="24"/>
        </w:rPr>
        <w:t xml:space="preserve"> of Antioxidant Activity</w:t>
      </w:r>
    </w:p>
    <w:p w14:paraId="6B7330F0" w14:textId="77777777" w:rsidR="002A5AC6" w:rsidRPr="002A5AC6" w:rsidRDefault="002A5AC6" w:rsidP="002A5AC6">
      <w:pPr>
        <w:spacing w:line="360" w:lineRule="auto"/>
        <w:jc w:val="both"/>
        <w:rPr>
          <w:rFonts w:ascii="Times New Roman" w:hAnsi="Times New Roman" w:cs="Times New Roman"/>
          <w:b/>
          <w:bCs/>
          <w:sz w:val="24"/>
          <w:szCs w:val="24"/>
        </w:rPr>
      </w:pPr>
      <w:r w:rsidRPr="002A5AC6">
        <w:rPr>
          <w:rFonts w:ascii="Times New Roman" w:hAnsi="Times New Roman" w:cs="Times New Roman"/>
          <w:b/>
          <w:bCs/>
          <w:sz w:val="24"/>
          <w:szCs w:val="24"/>
        </w:rPr>
        <w:t>DPPH Radical Scavenging Assay</w:t>
      </w:r>
    </w:p>
    <w:p w14:paraId="77D2201C" w14:textId="02D4CD13" w:rsidR="002A5AC6" w:rsidRDefault="002A5AC6" w:rsidP="00F84C7E">
      <w:pPr>
        <w:spacing w:line="360" w:lineRule="auto"/>
        <w:ind w:firstLine="720"/>
        <w:jc w:val="both"/>
        <w:rPr>
          <w:rFonts w:ascii="Times New Roman" w:hAnsi="Times New Roman" w:cs="Times New Roman"/>
          <w:sz w:val="24"/>
          <w:szCs w:val="24"/>
        </w:rPr>
      </w:pPr>
      <w:r w:rsidRPr="002A5AC6">
        <w:rPr>
          <w:rFonts w:ascii="Times New Roman" w:hAnsi="Times New Roman" w:cs="Times New Roman"/>
          <w:sz w:val="24"/>
          <w:szCs w:val="24"/>
        </w:rPr>
        <w:t>The antioxidant activity of the extracts was determined by the DPPH (2</w:t>
      </w:r>
      <w:proofErr w:type="gramStart"/>
      <w:r w:rsidRPr="002A5AC6">
        <w:rPr>
          <w:rFonts w:ascii="Times New Roman" w:hAnsi="Times New Roman" w:cs="Times New Roman"/>
          <w:sz w:val="24"/>
          <w:szCs w:val="24"/>
        </w:rPr>
        <w:t>,2</w:t>
      </w:r>
      <w:proofErr w:type="gramEnd"/>
      <w:r w:rsidRPr="002A5AC6">
        <w:rPr>
          <w:rFonts w:ascii="Times New Roman" w:hAnsi="Times New Roman" w:cs="Times New Roman"/>
          <w:sz w:val="24"/>
          <w:szCs w:val="24"/>
        </w:rPr>
        <w:t xml:space="preserve">-diphenyl-1-picrylhydrazyl) radical scavenging assay. A 0.1 </w:t>
      </w:r>
      <w:proofErr w:type="spellStart"/>
      <w:r w:rsidRPr="002A5AC6">
        <w:rPr>
          <w:rFonts w:ascii="Times New Roman" w:hAnsi="Times New Roman" w:cs="Times New Roman"/>
          <w:sz w:val="24"/>
          <w:szCs w:val="24"/>
        </w:rPr>
        <w:t>mM</w:t>
      </w:r>
      <w:proofErr w:type="spellEnd"/>
      <w:r w:rsidRPr="002A5AC6">
        <w:rPr>
          <w:rFonts w:ascii="Times New Roman" w:hAnsi="Times New Roman" w:cs="Times New Roman"/>
          <w:sz w:val="24"/>
          <w:szCs w:val="24"/>
        </w:rPr>
        <w:t xml:space="preserve"> DPPH solution was prepared in methanol. Different concentrations of fruit, leaf, and bark extracts were reacted with the DPPH solution and allowed to stand in the dark at room temperature for 30 </w:t>
      </w:r>
      <w:proofErr w:type="gramStart"/>
      <w:r w:rsidRPr="002A5AC6">
        <w:rPr>
          <w:rFonts w:ascii="Times New Roman" w:hAnsi="Times New Roman" w:cs="Times New Roman"/>
          <w:sz w:val="24"/>
          <w:szCs w:val="24"/>
        </w:rPr>
        <w:t>min</w:t>
      </w:r>
      <w:r w:rsidR="008B1E62">
        <w:rPr>
          <w:rFonts w:ascii="Times New Roman" w:hAnsi="Times New Roman" w:cs="Times New Roman"/>
          <w:sz w:val="24"/>
          <w:szCs w:val="24"/>
        </w:rPr>
        <w:t>(</w:t>
      </w:r>
      <w:proofErr w:type="gramEnd"/>
      <w:r w:rsidR="008B1E62" w:rsidRPr="008B1E62">
        <w:rPr>
          <w:rFonts w:ascii="Times New Roman" w:hAnsi="Times New Roman" w:cs="Times New Roman"/>
          <w:sz w:val="24"/>
          <w:szCs w:val="24"/>
        </w:rPr>
        <w:t>Brand-Williams et al., 1995</w:t>
      </w:r>
      <w:r w:rsidR="008B1E62">
        <w:rPr>
          <w:rFonts w:ascii="Times New Roman" w:hAnsi="Times New Roman" w:cs="Times New Roman"/>
          <w:sz w:val="24"/>
          <w:szCs w:val="24"/>
        </w:rPr>
        <w:t>).</w:t>
      </w:r>
      <w:r w:rsidR="00F84C7E">
        <w:rPr>
          <w:rFonts w:ascii="Times New Roman" w:hAnsi="Times New Roman" w:cs="Times New Roman"/>
          <w:sz w:val="24"/>
          <w:szCs w:val="24"/>
        </w:rPr>
        <w:t xml:space="preserve"> </w:t>
      </w:r>
      <w:r w:rsidRPr="002A5AC6">
        <w:rPr>
          <w:rFonts w:ascii="Times New Roman" w:hAnsi="Times New Roman" w:cs="Times New Roman"/>
          <w:sz w:val="24"/>
          <w:szCs w:val="24"/>
        </w:rPr>
        <w:t>The decrease in absorbance was measured at 517 nm using a UV-Visible spectrophotometer. Ascorbic acid was used as the standard antioxidant. The percentage inhibition of DPPH radicals was calculated using the formula:</w:t>
      </w:r>
    </w:p>
    <w:p w14:paraId="34329AC1" w14:textId="77777777" w:rsidR="00B142BE" w:rsidRDefault="00B142BE" w:rsidP="002A5AC6">
      <w:pPr>
        <w:spacing w:line="360" w:lineRule="auto"/>
        <w:jc w:val="both"/>
        <w:rPr>
          <w:rFonts w:ascii="Times New Roman" w:hAnsi="Times New Roman" w:cs="Times New Roman"/>
          <w:sz w:val="24"/>
          <w:szCs w:val="24"/>
          <w:lang w:val="en-US"/>
        </w:rPr>
      </w:pPr>
      <w:r w:rsidRPr="00B142BE">
        <w:rPr>
          <w:rFonts w:ascii="Times New Roman" w:hAnsi="Times New Roman" w:cs="Times New Roman"/>
          <w:sz w:val="24"/>
          <w:szCs w:val="24"/>
          <w:lang w:val="en-US"/>
        </w:rPr>
        <w:t>The formula: % inhibition = [(</w:t>
      </w:r>
      <w:proofErr w:type="spellStart"/>
      <w:r w:rsidRPr="00B142BE">
        <w:rPr>
          <w:rFonts w:ascii="Times New Roman" w:hAnsi="Times New Roman" w:cs="Times New Roman"/>
          <w:sz w:val="24"/>
          <w:szCs w:val="24"/>
          <w:lang w:val="en-US"/>
        </w:rPr>
        <w:t>A_control</w:t>
      </w:r>
      <w:proofErr w:type="spellEnd"/>
      <w:r w:rsidRPr="00B142BE">
        <w:rPr>
          <w:rFonts w:ascii="Times New Roman" w:hAnsi="Times New Roman" w:cs="Times New Roman"/>
          <w:sz w:val="24"/>
          <w:szCs w:val="24"/>
          <w:lang w:val="en-US"/>
        </w:rPr>
        <w:t xml:space="preserve"> – </w:t>
      </w:r>
      <w:proofErr w:type="spellStart"/>
      <w:r w:rsidRPr="00B142BE">
        <w:rPr>
          <w:rFonts w:ascii="Times New Roman" w:hAnsi="Times New Roman" w:cs="Times New Roman"/>
          <w:sz w:val="24"/>
          <w:szCs w:val="24"/>
          <w:lang w:val="en-US"/>
        </w:rPr>
        <w:t>A_sample</w:t>
      </w:r>
      <w:proofErr w:type="spellEnd"/>
      <w:r w:rsidRPr="00B142BE">
        <w:rPr>
          <w:rFonts w:ascii="Times New Roman" w:hAnsi="Times New Roman" w:cs="Times New Roman"/>
          <w:sz w:val="24"/>
          <w:szCs w:val="24"/>
          <w:lang w:val="en-US"/>
        </w:rPr>
        <w:t xml:space="preserve">) / </w:t>
      </w:r>
      <w:proofErr w:type="spellStart"/>
      <w:r w:rsidRPr="00B142BE">
        <w:rPr>
          <w:rFonts w:ascii="Times New Roman" w:hAnsi="Times New Roman" w:cs="Times New Roman"/>
          <w:sz w:val="24"/>
          <w:szCs w:val="24"/>
          <w:lang w:val="en-US"/>
        </w:rPr>
        <w:t>A_control</w:t>
      </w:r>
      <w:proofErr w:type="spellEnd"/>
      <w:r w:rsidRPr="00B142BE">
        <w:rPr>
          <w:rFonts w:ascii="Times New Roman" w:hAnsi="Times New Roman" w:cs="Times New Roman"/>
          <w:sz w:val="24"/>
          <w:szCs w:val="24"/>
          <w:lang w:val="en-US"/>
        </w:rPr>
        <w:t>] × 100</w:t>
      </w:r>
    </w:p>
    <w:p w14:paraId="6B913ED3" w14:textId="77777777" w:rsidR="00B142BE" w:rsidRDefault="002A5AC6" w:rsidP="002A5AC6">
      <w:pPr>
        <w:spacing w:line="360" w:lineRule="auto"/>
        <w:jc w:val="both"/>
        <w:rPr>
          <w:rFonts w:ascii="Times New Roman" w:hAnsi="Times New Roman" w:cs="Times New Roman"/>
          <w:sz w:val="24"/>
          <w:szCs w:val="24"/>
          <w:lang w:val="en-US"/>
        </w:rPr>
      </w:pPr>
      <w:r w:rsidRPr="002A5AC6">
        <w:rPr>
          <w:rFonts w:ascii="Times New Roman" w:hAnsi="Times New Roman" w:cs="Times New Roman"/>
          <w:sz w:val="24"/>
          <w:szCs w:val="24"/>
        </w:rPr>
        <w:t xml:space="preserve">The IC₅₀ values were determined from dose-response curves. </w:t>
      </w:r>
    </w:p>
    <w:p w14:paraId="6DAF7A2A" w14:textId="0B5A30C8" w:rsidR="00CF712E" w:rsidRDefault="002A5AC6" w:rsidP="002A5AC6">
      <w:pPr>
        <w:spacing w:line="360" w:lineRule="auto"/>
        <w:jc w:val="both"/>
        <w:rPr>
          <w:rFonts w:ascii="Times New Roman" w:hAnsi="Times New Roman" w:cs="Times New Roman"/>
          <w:sz w:val="24"/>
          <w:szCs w:val="24"/>
        </w:rPr>
      </w:pPr>
      <w:r w:rsidRPr="002A5AC6">
        <w:rPr>
          <w:rFonts w:ascii="Times New Roman" w:hAnsi="Times New Roman" w:cs="Times New Roman"/>
          <w:sz w:val="24"/>
          <w:szCs w:val="24"/>
        </w:rPr>
        <w:t xml:space="preserve">The comparative antioxidant activity of the three plant parts was determined by comparing the percentage inhibition and IC₅₀ </w:t>
      </w:r>
      <w:proofErr w:type="gramStart"/>
      <w:r w:rsidRPr="002A5AC6">
        <w:rPr>
          <w:rFonts w:ascii="Times New Roman" w:hAnsi="Times New Roman" w:cs="Times New Roman"/>
          <w:sz w:val="24"/>
          <w:szCs w:val="24"/>
        </w:rPr>
        <w:t>values</w:t>
      </w:r>
      <w:r w:rsidR="00EE6F92">
        <w:rPr>
          <w:rFonts w:ascii="Times New Roman" w:hAnsi="Times New Roman" w:cs="Times New Roman"/>
          <w:sz w:val="24"/>
          <w:szCs w:val="24"/>
        </w:rPr>
        <w:t>(</w:t>
      </w:r>
      <w:proofErr w:type="gramEnd"/>
      <w:r w:rsidR="00EE6F92" w:rsidRPr="00EE6F92">
        <w:rPr>
          <w:rFonts w:ascii="Times New Roman" w:hAnsi="Times New Roman" w:cs="Times New Roman"/>
          <w:sz w:val="24"/>
          <w:szCs w:val="24"/>
        </w:rPr>
        <w:t xml:space="preserve">Blois </w:t>
      </w:r>
      <w:r w:rsidR="00EE6F92" w:rsidRPr="009D468B">
        <w:rPr>
          <w:rFonts w:ascii="Times New Roman" w:hAnsi="Times New Roman" w:cs="Times New Roman"/>
          <w:i/>
          <w:sz w:val="24"/>
          <w:szCs w:val="24"/>
        </w:rPr>
        <w:t>et al.,</w:t>
      </w:r>
      <w:r w:rsidR="00EE6F92" w:rsidRPr="00EE6F92">
        <w:rPr>
          <w:rFonts w:ascii="Times New Roman" w:hAnsi="Times New Roman" w:cs="Times New Roman"/>
          <w:sz w:val="24"/>
          <w:szCs w:val="24"/>
        </w:rPr>
        <w:t xml:space="preserve"> 1958</w:t>
      </w:r>
      <w:r w:rsidR="00EE6F92">
        <w:rPr>
          <w:rFonts w:ascii="Times New Roman" w:hAnsi="Times New Roman" w:cs="Times New Roman"/>
          <w:sz w:val="24"/>
          <w:szCs w:val="24"/>
        </w:rPr>
        <w:t>).</w:t>
      </w:r>
    </w:p>
    <w:p w14:paraId="04E14717" w14:textId="5CAE348E" w:rsidR="006A3E09" w:rsidRPr="006A3E09" w:rsidRDefault="00055CCA" w:rsidP="006A3E0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2.6</w:t>
      </w:r>
      <w:proofErr w:type="gramStart"/>
      <w:r>
        <w:rPr>
          <w:rFonts w:ascii="Times New Roman" w:hAnsi="Times New Roman" w:cs="Times New Roman"/>
          <w:b/>
          <w:bCs/>
          <w:sz w:val="24"/>
          <w:szCs w:val="24"/>
          <w:lang w:val="en-US"/>
        </w:rPr>
        <w:t>.</w:t>
      </w:r>
      <w:r w:rsidR="00DB71EB">
        <w:rPr>
          <w:rFonts w:ascii="Times New Roman" w:hAnsi="Times New Roman" w:cs="Times New Roman"/>
          <w:b/>
          <w:bCs/>
          <w:sz w:val="24"/>
          <w:szCs w:val="24"/>
          <w:lang w:val="en-US"/>
        </w:rPr>
        <w:t>Evaluation</w:t>
      </w:r>
      <w:proofErr w:type="gramEnd"/>
      <w:r w:rsidR="00DB71EB">
        <w:rPr>
          <w:rFonts w:ascii="Times New Roman" w:hAnsi="Times New Roman" w:cs="Times New Roman"/>
          <w:b/>
          <w:bCs/>
          <w:sz w:val="24"/>
          <w:szCs w:val="24"/>
          <w:lang w:val="en-US"/>
        </w:rPr>
        <w:t xml:space="preserve"> </w:t>
      </w:r>
      <w:r w:rsidR="006A3E09" w:rsidRPr="006A3E09">
        <w:rPr>
          <w:rFonts w:ascii="Times New Roman" w:hAnsi="Times New Roman" w:cs="Times New Roman"/>
          <w:b/>
          <w:bCs/>
          <w:sz w:val="24"/>
          <w:szCs w:val="24"/>
          <w:lang w:val="en-US"/>
        </w:rPr>
        <w:t>of antibacterial activity</w:t>
      </w:r>
    </w:p>
    <w:p w14:paraId="17471DE1" w14:textId="06BAA31F" w:rsidR="006A3E09" w:rsidRDefault="006A3E09" w:rsidP="006A3E09">
      <w:pPr>
        <w:spacing w:line="360" w:lineRule="auto"/>
        <w:jc w:val="both"/>
        <w:rPr>
          <w:rFonts w:ascii="Times New Roman" w:hAnsi="Times New Roman" w:cs="Times New Roman"/>
          <w:sz w:val="24"/>
          <w:szCs w:val="24"/>
          <w:lang w:val="en-US"/>
        </w:rPr>
      </w:pPr>
      <w:r w:rsidRPr="006A3E09">
        <w:rPr>
          <w:rFonts w:ascii="Times New Roman" w:hAnsi="Times New Roman" w:cs="Times New Roman"/>
          <w:sz w:val="24"/>
          <w:szCs w:val="24"/>
          <w:lang w:val="en-US"/>
        </w:rPr>
        <w:t xml:space="preserve">The antibacterial potential of the </w:t>
      </w:r>
      <w:proofErr w:type="spellStart"/>
      <w:r w:rsidRPr="006A3E09">
        <w:rPr>
          <w:rFonts w:ascii="Times New Roman" w:hAnsi="Times New Roman" w:cs="Times New Roman"/>
          <w:sz w:val="24"/>
          <w:szCs w:val="24"/>
          <w:lang w:val="en-US"/>
        </w:rPr>
        <w:t>methanolic</w:t>
      </w:r>
      <w:proofErr w:type="spellEnd"/>
      <w:r w:rsidRPr="006A3E09">
        <w:rPr>
          <w:rFonts w:ascii="Times New Roman" w:hAnsi="Times New Roman" w:cs="Times New Roman"/>
          <w:sz w:val="24"/>
          <w:szCs w:val="24"/>
          <w:lang w:val="en-US"/>
        </w:rPr>
        <w:t xml:space="preserve"> extracts was evaluated for Gram-positive and Gram-negative bacteria such as Escherichia coli, Pseudomonas </w:t>
      </w:r>
      <w:proofErr w:type="spellStart"/>
      <w:r w:rsidRPr="006A3E09">
        <w:rPr>
          <w:rFonts w:ascii="Times New Roman" w:hAnsi="Times New Roman" w:cs="Times New Roman"/>
          <w:sz w:val="24"/>
          <w:szCs w:val="24"/>
          <w:lang w:val="en-US"/>
        </w:rPr>
        <w:t>aeruginosa</w:t>
      </w:r>
      <w:proofErr w:type="spellEnd"/>
      <w:r w:rsidRPr="006A3E09">
        <w:rPr>
          <w:rFonts w:ascii="Times New Roman" w:hAnsi="Times New Roman" w:cs="Times New Roman"/>
          <w:sz w:val="24"/>
          <w:szCs w:val="24"/>
          <w:lang w:val="en-US"/>
        </w:rPr>
        <w:t xml:space="preserve">, Staphylococcus </w:t>
      </w:r>
      <w:proofErr w:type="spellStart"/>
      <w:r w:rsidRPr="006A3E09">
        <w:rPr>
          <w:rFonts w:ascii="Times New Roman" w:hAnsi="Times New Roman" w:cs="Times New Roman"/>
          <w:sz w:val="24"/>
          <w:szCs w:val="24"/>
          <w:lang w:val="en-US"/>
        </w:rPr>
        <w:t>aureus</w:t>
      </w:r>
      <w:proofErr w:type="spellEnd"/>
      <w:r w:rsidRPr="006A3E09">
        <w:rPr>
          <w:rFonts w:ascii="Times New Roman" w:hAnsi="Times New Roman" w:cs="Times New Roman"/>
          <w:sz w:val="24"/>
          <w:szCs w:val="24"/>
          <w:lang w:val="en-US"/>
        </w:rPr>
        <w:t xml:space="preserve">, and Enterococcus </w:t>
      </w:r>
      <w:proofErr w:type="spellStart"/>
      <w:r w:rsidRPr="006A3E09">
        <w:rPr>
          <w:rFonts w:ascii="Times New Roman" w:hAnsi="Times New Roman" w:cs="Times New Roman"/>
          <w:sz w:val="24"/>
          <w:szCs w:val="24"/>
          <w:lang w:val="en-US"/>
        </w:rPr>
        <w:t>faecalis</w:t>
      </w:r>
      <w:proofErr w:type="spellEnd"/>
      <w:r w:rsidRPr="006A3E09">
        <w:rPr>
          <w:rFonts w:ascii="Times New Roman" w:hAnsi="Times New Roman" w:cs="Times New Roman"/>
          <w:sz w:val="24"/>
          <w:szCs w:val="24"/>
          <w:lang w:val="en-US"/>
        </w:rPr>
        <w:t xml:space="preserve"> by the agar well diffusion </w:t>
      </w:r>
      <w:proofErr w:type="spellStart"/>
      <w:r w:rsidRPr="006A3E09">
        <w:rPr>
          <w:rFonts w:ascii="Times New Roman" w:hAnsi="Times New Roman" w:cs="Times New Roman"/>
          <w:sz w:val="24"/>
          <w:szCs w:val="24"/>
          <w:lang w:val="en-US"/>
        </w:rPr>
        <w:t>method.Mueller</w:t>
      </w:r>
      <w:proofErr w:type="spellEnd"/>
      <w:r w:rsidRPr="006A3E09">
        <w:rPr>
          <w:rFonts w:ascii="Times New Roman" w:hAnsi="Times New Roman" w:cs="Times New Roman"/>
          <w:sz w:val="24"/>
          <w:szCs w:val="24"/>
          <w:lang w:val="en-US"/>
        </w:rPr>
        <w:t xml:space="preserve">-Hinton Agar plates were uniformly inoculated with bacterial cultures. Wells of 6 mm diameter were aseptically punched, and specific concentrations of each extract were placed in the wells. Tetracycline was used as the positive control, and methanol was used as the negative control. </w:t>
      </w:r>
      <w:r w:rsidRPr="006A3E09">
        <w:rPr>
          <w:rFonts w:ascii="Times New Roman" w:hAnsi="Times New Roman" w:cs="Times New Roman"/>
          <w:sz w:val="24"/>
          <w:szCs w:val="24"/>
          <w:lang w:val="en-US"/>
        </w:rPr>
        <w:lastRenderedPageBreak/>
        <w:t xml:space="preserve">The plates were incubated at 37°C for 24 h, and the zones of inhibition were measured in </w:t>
      </w:r>
      <w:proofErr w:type="gramStart"/>
      <w:r w:rsidRPr="006A3E09">
        <w:rPr>
          <w:rFonts w:ascii="Times New Roman" w:hAnsi="Times New Roman" w:cs="Times New Roman"/>
          <w:sz w:val="24"/>
          <w:szCs w:val="24"/>
          <w:lang w:val="en-US"/>
        </w:rPr>
        <w:t>millimeters</w:t>
      </w:r>
      <w:r w:rsidR="00DA517F">
        <w:rPr>
          <w:rFonts w:ascii="Times New Roman" w:hAnsi="Times New Roman" w:cs="Times New Roman"/>
          <w:sz w:val="24"/>
          <w:szCs w:val="24"/>
          <w:lang w:val="en-US"/>
        </w:rPr>
        <w:t>(</w:t>
      </w:r>
      <w:proofErr w:type="gramEnd"/>
      <w:r w:rsidR="00DA517F" w:rsidRPr="00DA517F">
        <w:rPr>
          <w:rFonts w:ascii="Times New Roman" w:hAnsi="Times New Roman" w:cs="Times New Roman"/>
          <w:sz w:val="24"/>
          <w:szCs w:val="24"/>
          <w:lang w:val="en-US"/>
        </w:rPr>
        <w:t>Bauer e</w:t>
      </w:r>
      <w:r w:rsidR="00DA517F" w:rsidRPr="009D468B">
        <w:rPr>
          <w:rFonts w:ascii="Times New Roman" w:hAnsi="Times New Roman" w:cs="Times New Roman"/>
          <w:i/>
          <w:sz w:val="24"/>
          <w:szCs w:val="24"/>
          <w:lang w:val="en-US"/>
        </w:rPr>
        <w:t>t al</w:t>
      </w:r>
      <w:r w:rsidR="00DA517F" w:rsidRPr="00DA517F">
        <w:rPr>
          <w:rFonts w:ascii="Times New Roman" w:hAnsi="Times New Roman" w:cs="Times New Roman"/>
          <w:sz w:val="24"/>
          <w:szCs w:val="24"/>
          <w:lang w:val="en-US"/>
        </w:rPr>
        <w:t>., 1966</w:t>
      </w:r>
      <w:r w:rsidR="00DA517F">
        <w:rPr>
          <w:rFonts w:ascii="Times New Roman" w:hAnsi="Times New Roman" w:cs="Times New Roman"/>
          <w:sz w:val="24"/>
          <w:szCs w:val="24"/>
          <w:lang w:val="en-US"/>
        </w:rPr>
        <w:t>).</w:t>
      </w:r>
      <w:r w:rsidRPr="006A3E09">
        <w:rPr>
          <w:rFonts w:ascii="Times New Roman" w:hAnsi="Times New Roman" w:cs="Times New Roman"/>
          <w:sz w:val="24"/>
          <w:szCs w:val="24"/>
          <w:lang w:val="en-US"/>
        </w:rPr>
        <w:t>Comparative antibacterial activity was evaluated by comparing the differences in the sizes of the inhibition zones for fruit, leaf, and bark extracts.</w:t>
      </w:r>
    </w:p>
    <w:p w14:paraId="509B8A29" w14:textId="4DF6BAAA" w:rsidR="00DB71EB" w:rsidRPr="00DB71EB" w:rsidRDefault="00055CCA" w:rsidP="00DB71E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w:t>
      </w:r>
      <w:proofErr w:type="gramStart"/>
      <w:r>
        <w:rPr>
          <w:rFonts w:ascii="Times New Roman" w:hAnsi="Times New Roman" w:cs="Times New Roman"/>
          <w:b/>
          <w:bCs/>
          <w:sz w:val="24"/>
          <w:szCs w:val="24"/>
          <w:lang w:val="en-US"/>
        </w:rPr>
        <w:t>.</w:t>
      </w:r>
      <w:r w:rsidR="00DB71EB" w:rsidRPr="00DB71EB">
        <w:rPr>
          <w:rFonts w:ascii="Times New Roman" w:hAnsi="Times New Roman" w:cs="Times New Roman"/>
          <w:b/>
          <w:bCs/>
          <w:sz w:val="24"/>
          <w:szCs w:val="24"/>
          <w:lang w:val="en-US"/>
        </w:rPr>
        <w:t>Evaluation</w:t>
      </w:r>
      <w:proofErr w:type="gramEnd"/>
      <w:r w:rsidR="00DB71EB" w:rsidRPr="00DB71EB">
        <w:rPr>
          <w:rFonts w:ascii="Times New Roman" w:hAnsi="Times New Roman" w:cs="Times New Roman"/>
          <w:b/>
          <w:bCs/>
          <w:sz w:val="24"/>
          <w:szCs w:val="24"/>
          <w:lang w:val="en-US"/>
        </w:rPr>
        <w:t xml:space="preserve"> of Antifungal Activity</w:t>
      </w:r>
    </w:p>
    <w:p w14:paraId="7A1025FA" w14:textId="1E14806D" w:rsidR="00DB71EB" w:rsidRP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 xml:space="preserve">The antifungal activity was assessed by the agar well diffusion method for Candida </w:t>
      </w:r>
      <w:proofErr w:type="spellStart"/>
      <w:r w:rsidRPr="00DB71EB">
        <w:rPr>
          <w:rFonts w:ascii="Times New Roman" w:hAnsi="Times New Roman" w:cs="Times New Roman"/>
          <w:sz w:val="24"/>
          <w:szCs w:val="24"/>
          <w:lang w:val="en-US"/>
        </w:rPr>
        <w:t>albicans</w:t>
      </w:r>
      <w:proofErr w:type="spellEnd"/>
      <w:r w:rsidRPr="00DB71EB">
        <w:rPr>
          <w:rFonts w:ascii="Times New Roman" w:hAnsi="Times New Roman" w:cs="Times New Roman"/>
          <w:sz w:val="24"/>
          <w:szCs w:val="24"/>
          <w:lang w:val="en-US"/>
        </w:rPr>
        <w:t xml:space="preserve"> and Candida </w:t>
      </w:r>
      <w:proofErr w:type="spellStart"/>
      <w:r w:rsidRPr="00DB71EB">
        <w:rPr>
          <w:rFonts w:ascii="Times New Roman" w:hAnsi="Times New Roman" w:cs="Times New Roman"/>
          <w:sz w:val="24"/>
          <w:szCs w:val="24"/>
          <w:lang w:val="en-US"/>
        </w:rPr>
        <w:t>krusei</w:t>
      </w:r>
      <w:proofErr w:type="spellEnd"/>
      <w:r w:rsidRPr="00DB71EB">
        <w:rPr>
          <w:rFonts w:ascii="Times New Roman" w:hAnsi="Times New Roman" w:cs="Times New Roman"/>
          <w:sz w:val="24"/>
          <w:szCs w:val="24"/>
          <w:lang w:val="en-US"/>
        </w:rPr>
        <w:t xml:space="preserve">. The Potato Dextrose Agar plates were inoculated with fungal cultures, and wells were made aseptically. The samples were added to the wells in varying concentrations, while fluconazole was used as the positive control for antifungal </w:t>
      </w:r>
      <w:proofErr w:type="gramStart"/>
      <w:r w:rsidRPr="00DB71EB">
        <w:rPr>
          <w:rFonts w:ascii="Times New Roman" w:hAnsi="Times New Roman" w:cs="Times New Roman"/>
          <w:sz w:val="24"/>
          <w:szCs w:val="24"/>
          <w:lang w:val="en-US"/>
        </w:rPr>
        <w:t>activity</w:t>
      </w:r>
      <w:r w:rsidR="00053CEB">
        <w:rPr>
          <w:rFonts w:ascii="Times New Roman" w:hAnsi="Times New Roman" w:cs="Times New Roman"/>
          <w:sz w:val="24"/>
          <w:szCs w:val="24"/>
          <w:lang w:val="en-US"/>
        </w:rPr>
        <w:t>(</w:t>
      </w:r>
      <w:proofErr w:type="gramEnd"/>
      <w:r w:rsidR="00053CEB" w:rsidRPr="00053CEB">
        <w:rPr>
          <w:rFonts w:ascii="Times New Roman" w:hAnsi="Times New Roman" w:cs="Times New Roman"/>
          <w:sz w:val="24"/>
          <w:szCs w:val="24"/>
          <w:lang w:val="en-US"/>
        </w:rPr>
        <w:t xml:space="preserve">CLSI </w:t>
      </w:r>
      <w:r w:rsidR="00053CEB" w:rsidRPr="009D468B">
        <w:rPr>
          <w:rFonts w:ascii="Times New Roman" w:hAnsi="Times New Roman" w:cs="Times New Roman"/>
          <w:i/>
          <w:sz w:val="24"/>
          <w:szCs w:val="24"/>
          <w:lang w:val="en-US"/>
        </w:rPr>
        <w:t>et al.,</w:t>
      </w:r>
      <w:r w:rsidR="00053CEB" w:rsidRPr="00053CEB">
        <w:rPr>
          <w:rFonts w:ascii="Times New Roman" w:hAnsi="Times New Roman" w:cs="Times New Roman"/>
          <w:sz w:val="24"/>
          <w:szCs w:val="24"/>
          <w:lang w:val="en-US"/>
        </w:rPr>
        <w:t xml:space="preserve"> 2017</w:t>
      </w:r>
      <w:r w:rsidR="00053CEB">
        <w:rPr>
          <w:rFonts w:ascii="Times New Roman" w:hAnsi="Times New Roman" w:cs="Times New Roman"/>
          <w:sz w:val="24"/>
          <w:szCs w:val="24"/>
          <w:lang w:val="en-US"/>
        </w:rPr>
        <w:t>).</w:t>
      </w:r>
    </w:p>
    <w:p w14:paraId="588DD4EA" w14:textId="77777777" w:rsidR="00DB71EB" w:rsidRP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 xml:space="preserve">The plates were incubated at 28°C for 48-72 h. </w:t>
      </w:r>
    </w:p>
    <w:p w14:paraId="580D54FE" w14:textId="542E00D4" w:rsidR="00DB71EB" w:rsidRDefault="00DB71EB" w:rsidP="00DB71EB">
      <w:pPr>
        <w:spacing w:line="360" w:lineRule="auto"/>
        <w:jc w:val="both"/>
        <w:rPr>
          <w:rFonts w:ascii="Times New Roman" w:hAnsi="Times New Roman" w:cs="Times New Roman"/>
          <w:sz w:val="24"/>
          <w:szCs w:val="24"/>
          <w:lang w:val="en-US"/>
        </w:rPr>
      </w:pPr>
      <w:r w:rsidRPr="00DB71EB">
        <w:rPr>
          <w:rFonts w:ascii="Times New Roman" w:hAnsi="Times New Roman" w:cs="Times New Roman"/>
          <w:sz w:val="24"/>
          <w:szCs w:val="24"/>
          <w:lang w:val="en-US"/>
        </w:rPr>
        <w:t>The antifungal activity was compared based on the measurement of the inhibition zone.</w:t>
      </w:r>
    </w:p>
    <w:p w14:paraId="4C82EF38" w14:textId="70660CCC" w:rsidR="00055CCA" w:rsidRPr="00AE4869" w:rsidRDefault="00AE4869" w:rsidP="00DB71EB">
      <w:pPr>
        <w:spacing w:line="360" w:lineRule="auto"/>
        <w:jc w:val="both"/>
        <w:rPr>
          <w:rFonts w:ascii="Times New Roman" w:hAnsi="Times New Roman" w:cs="Times New Roman"/>
          <w:b/>
          <w:bCs/>
          <w:sz w:val="24"/>
          <w:szCs w:val="24"/>
          <w:lang w:val="en-US"/>
        </w:rPr>
      </w:pPr>
      <w:proofErr w:type="gramStart"/>
      <w:r w:rsidRPr="00AE4869">
        <w:rPr>
          <w:rFonts w:ascii="Times New Roman" w:hAnsi="Times New Roman" w:cs="Times New Roman"/>
          <w:b/>
          <w:bCs/>
          <w:sz w:val="24"/>
          <w:szCs w:val="24"/>
          <w:lang w:val="en-US"/>
        </w:rPr>
        <w:t>3.RESULTS</w:t>
      </w:r>
      <w:proofErr w:type="gramEnd"/>
      <w:r w:rsidRPr="00AE4869">
        <w:rPr>
          <w:rFonts w:ascii="Times New Roman" w:hAnsi="Times New Roman" w:cs="Times New Roman"/>
          <w:b/>
          <w:bCs/>
          <w:sz w:val="24"/>
          <w:szCs w:val="24"/>
          <w:lang w:val="en-US"/>
        </w:rPr>
        <w:t xml:space="preserve"> AND DISCUSSION </w:t>
      </w:r>
    </w:p>
    <w:p w14:paraId="471E5DD4"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species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Buch</w:t>
      </w:r>
      <w:proofErr w:type="spellEnd"/>
      <w:r w:rsidRPr="003469E6">
        <w:rPr>
          <w:rFonts w:ascii="Times New Roman" w:hAnsi="Times New Roman" w:cs="Times New Roman"/>
          <w:sz w:val="24"/>
          <w:szCs w:val="24"/>
        </w:rPr>
        <w:t xml:space="preserve">.-Ham. ex Sm. is a somewhat less well-known species of the fig family, but it has received a lot of attention due to its traditional use in the treatment of infections, inflammation, and conditions caused by oxidative stress. The plant parts, especially the fruits, leaves, and bark, contain a large number of secondary metabolites such as alkaloids, flavonoids, tannins, and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xml:space="preserve">. As mentioned in </w:t>
      </w:r>
      <w:proofErr w:type="spellStart"/>
      <w:r w:rsidRPr="003469E6">
        <w:rPr>
          <w:rFonts w:ascii="Times New Roman" w:hAnsi="Times New Roman" w:cs="Times New Roman"/>
          <w:sz w:val="24"/>
          <w:szCs w:val="24"/>
        </w:rPr>
        <w:t>pharmacognosy</w:t>
      </w:r>
      <w:proofErr w:type="spellEnd"/>
      <w:r w:rsidRPr="003469E6">
        <w:rPr>
          <w:rFonts w:ascii="Times New Roman" w:hAnsi="Times New Roman" w:cs="Times New Roman"/>
          <w:sz w:val="24"/>
          <w:szCs w:val="24"/>
        </w:rPr>
        <w:t xml:space="preserve">, these compounds have been widely acknowledged for their antimicrobial and antioxidant properties. Phytochemical screening of the plant would be helpful in identifying and characterizing these compounds. Moreover, the antioxidant activity of the plant extract could be determined by using the DPPH radical scavenging assay. The antimicrobial activity of the plant could also be determined by using methods such as agar well diffusion assay and MIC assay against pathogenic bacteria. This research is planned to explore the phytochemical constituents and biological activities of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with a focus on validating the traditional medicinal use and exploring its potential as a promising therapeutic agent.</w:t>
      </w:r>
    </w:p>
    <w:p w14:paraId="7302617C" w14:textId="74083CE8" w:rsidR="003469E6" w:rsidRPr="003469E6" w:rsidRDefault="003469E6" w:rsidP="003469E6">
      <w:pPr>
        <w:spacing w:line="360" w:lineRule="auto"/>
        <w:jc w:val="both"/>
        <w:rPr>
          <w:rFonts w:ascii="Times New Roman" w:hAnsi="Times New Roman" w:cs="Times New Roman"/>
          <w:b/>
          <w:bCs/>
          <w:sz w:val="24"/>
          <w:szCs w:val="24"/>
        </w:rPr>
      </w:pPr>
      <w:r w:rsidRPr="003469E6">
        <w:rPr>
          <w:rFonts w:ascii="Times New Roman" w:hAnsi="Times New Roman" w:cs="Times New Roman"/>
          <w:b/>
          <w:bCs/>
          <w:sz w:val="24"/>
          <w:szCs w:val="24"/>
        </w:rPr>
        <w:t>3.1</w:t>
      </w:r>
      <w:proofErr w:type="gramStart"/>
      <w:r w:rsidR="00A42E13">
        <w:rPr>
          <w:rFonts w:ascii="Times New Roman" w:hAnsi="Times New Roman" w:cs="Times New Roman"/>
          <w:b/>
          <w:bCs/>
          <w:sz w:val="24"/>
          <w:szCs w:val="24"/>
        </w:rPr>
        <w:t>.</w:t>
      </w:r>
      <w:r w:rsidR="00F84C7E">
        <w:rPr>
          <w:rFonts w:ascii="Times New Roman" w:hAnsi="Times New Roman" w:cs="Times New Roman"/>
          <w:b/>
          <w:bCs/>
          <w:sz w:val="24"/>
          <w:szCs w:val="24"/>
        </w:rPr>
        <w:t>EXTRACTION</w:t>
      </w:r>
      <w:proofErr w:type="gramEnd"/>
      <w:r w:rsidR="00F84C7E">
        <w:rPr>
          <w:rFonts w:ascii="Times New Roman" w:hAnsi="Times New Roman" w:cs="Times New Roman"/>
          <w:b/>
          <w:bCs/>
          <w:sz w:val="24"/>
          <w:szCs w:val="24"/>
        </w:rPr>
        <w:t xml:space="preserve"> OF SAMPLE</w:t>
      </w:r>
      <w:r w:rsidR="00F84C7E">
        <w:rPr>
          <w:rFonts w:ascii="Times New Roman" w:hAnsi="Times New Roman" w:cs="Times New Roman"/>
          <w:b/>
          <w:bCs/>
          <w:sz w:val="24"/>
          <w:szCs w:val="24"/>
        </w:rPr>
        <w:tab/>
      </w:r>
    </w:p>
    <w:p w14:paraId="198E2B95" w14:textId="77777777" w:rsidR="007D2F3E"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collection of fruits, leaves, and bark from the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tree is an important first step in natural product research. This step requires careful and systematic </w:t>
      </w:r>
      <w:r w:rsidRPr="003469E6">
        <w:rPr>
          <w:rFonts w:ascii="Times New Roman" w:hAnsi="Times New Roman" w:cs="Times New Roman"/>
          <w:sz w:val="24"/>
          <w:szCs w:val="24"/>
        </w:rPr>
        <w:lastRenderedPageBreak/>
        <w:t>sampling to ensure proper plant identification, integrity of the samples, and the ability to reproduce and verify the experimental results</w:t>
      </w:r>
      <w:r w:rsidR="007D2F3E">
        <w:rPr>
          <w:rFonts w:ascii="Times New Roman" w:hAnsi="Times New Roman" w:cs="Times New Roman"/>
          <w:sz w:val="24"/>
          <w:szCs w:val="24"/>
        </w:rPr>
        <w:t>.</w:t>
      </w:r>
    </w:p>
    <w:p w14:paraId="3567944E" w14:textId="77777777" w:rsidR="00050AEC" w:rsidRDefault="00050AEC" w:rsidP="00346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11CB">
        <w:rPr>
          <w:rFonts w:ascii="Times New Roman" w:hAnsi="Times New Roman" w:cs="Times New Roman"/>
          <w:sz w:val="24"/>
          <w:szCs w:val="24"/>
        </w:rPr>
        <w:t xml:space="preserve">   </w:t>
      </w:r>
      <w:r w:rsidR="007D2F3E">
        <w:rPr>
          <w:noProof/>
          <w:lang w:eastAsia="en-IN"/>
        </w:rPr>
        <w:drawing>
          <wp:inline distT="0" distB="0" distL="0" distR="0" wp14:anchorId="51176759" wp14:editId="39630413">
            <wp:extent cx="1150254" cy="1247140"/>
            <wp:effectExtent l="0" t="0" r="0" b="0"/>
            <wp:docPr id="1525084591" name="Picture 1" descr="A bowl of fruit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84591" name="Picture 1" descr="A bowl of fruit in water&#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127" cy="1260013"/>
                    </a:xfrm>
                    <a:prstGeom prst="rect">
                      <a:avLst/>
                    </a:prstGeom>
                    <a:noFill/>
                    <a:ln>
                      <a:noFill/>
                    </a:ln>
                  </pic:spPr>
                </pic:pic>
              </a:graphicData>
            </a:graphic>
          </wp:inline>
        </w:drawing>
      </w:r>
      <w:r>
        <w:rPr>
          <w:noProof/>
          <w:lang w:eastAsia="en-IN"/>
        </w:rPr>
        <w:drawing>
          <wp:inline distT="0" distB="0" distL="0" distR="0" wp14:anchorId="6D7DB36E" wp14:editId="37BE1808">
            <wp:extent cx="1562100" cy="1249045"/>
            <wp:effectExtent l="0" t="0" r="0" b="8255"/>
            <wp:docPr id="660015061" name="Picture 6" descr="A close-up of som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15061" name="Picture 6" descr="A close-up of some leave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2008" cy="1256967"/>
                    </a:xfrm>
                    <a:prstGeom prst="rect">
                      <a:avLst/>
                    </a:prstGeom>
                    <a:noFill/>
                    <a:ln>
                      <a:noFill/>
                    </a:ln>
                  </pic:spPr>
                </pic:pic>
              </a:graphicData>
            </a:graphic>
          </wp:inline>
        </w:drawing>
      </w:r>
      <w:r>
        <w:rPr>
          <w:noProof/>
          <w:lang w:eastAsia="en-IN"/>
        </w:rPr>
        <w:drawing>
          <wp:inline distT="0" distB="0" distL="0" distR="0" wp14:anchorId="5706EF24" wp14:editId="2C48B8CF">
            <wp:extent cx="1516380" cy="1233805"/>
            <wp:effectExtent l="0" t="0" r="7620" b="4445"/>
            <wp:docPr id="75086846" name="Picture 8" descr="A pile of brown pieces of w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6846" name="Picture 8" descr="A pile of brown pieces of woo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052" cy="1240861"/>
                    </a:xfrm>
                    <a:prstGeom prst="rect">
                      <a:avLst/>
                    </a:prstGeom>
                    <a:noFill/>
                    <a:ln>
                      <a:noFill/>
                    </a:ln>
                  </pic:spPr>
                </pic:pic>
              </a:graphicData>
            </a:graphic>
          </wp:inline>
        </w:drawing>
      </w:r>
      <w:r w:rsidR="005011CB">
        <w:rPr>
          <w:rFonts w:ascii="Times New Roman" w:hAnsi="Times New Roman" w:cs="Times New Roman"/>
          <w:sz w:val="24"/>
          <w:szCs w:val="24"/>
        </w:rPr>
        <w:t xml:space="preserve">          </w:t>
      </w:r>
    </w:p>
    <w:p w14:paraId="42CC445C" w14:textId="225B3FC8" w:rsidR="003A214E" w:rsidRPr="003469E6" w:rsidRDefault="00050AEC" w:rsidP="00346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eastAsia="en-IN"/>
        </w:rPr>
        <w:drawing>
          <wp:inline distT="0" distB="0" distL="0" distR="0" wp14:anchorId="6AF11BEE" wp14:editId="21AAAC35">
            <wp:extent cx="1499235" cy="1203960"/>
            <wp:effectExtent l="0" t="0" r="5715" b="0"/>
            <wp:docPr id="1717205790" name="Picture 17" descr="Petri dishes with green liquid i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05790" name="Picture 17" descr="Petri dishes with green liquid in them&#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92" cy="1208583"/>
                    </a:xfrm>
                    <a:prstGeom prst="rect">
                      <a:avLst/>
                    </a:prstGeom>
                    <a:noFill/>
                    <a:ln>
                      <a:noFill/>
                    </a:ln>
                  </pic:spPr>
                </pic:pic>
              </a:graphicData>
            </a:graphic>
          </wp:inline>
        </w:drawing>
      </w:r>
      <w:r w:rsidR="005011CB">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rPr>
        <w:t xml:space="preserve">  </w:t>
      </w:r>
    </w:p>
    <w:p w14:paraId="3B899983"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fresh fruits, leaves, and bark of </w:t>
      </w:r>
      <w:proofErr w:type="spellStart"/>
      <w:r w:rsidRPr="003469E6">
        <w:rPr>
          <w:rFonts w:ascii="Times New Roman" w:hAnsi="Times New Roman" w:cs="Times New Roman"/>
          <w:sz w:val="24"/>
          <w:szCs w:val="24"/>
        </w:rPr>
        <w:t>Ficus</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semicordata</w:t>
      </w:r>
      <w:proofErr w:type="spellEnd"/>
      <w:r w:rsidRPr="003469E6">
        <w:rPr>
          <w:rFonts w:ascii="Times New Roman" w:hAnsi="Times New Roman" w:cs="Times New Roman"/>
          <w:sz w:val="24"/>
          <w:szCs w:val="24"/>
        </w:rPr>
        <w:t xml:space="preserve"> were collected and properly washed several times with distilled water to remove dirt and other impurities. The plant materials were then cut into smaller pieces to ensure efficient extraction and shade-dried at room temperature until a constant weight was attained. Weighed portions of each plant part (10 g of fruit, 10 g of leaf, and 10 g of bark) were separately placed in three 250 mL conical flasks.</w:t>
      </w:r>
    </w:p>
    <w:p w14:paraId="4E8E507E" w14:textId="6984282E"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Methanol was employed as the extraction solvent in a 1:10 ratio (sample to solvent; 1g per 10mL). Accordingly, 100mL of methanol was poured into each flask containing 10g of the respective plant samples. The resulting mixtures were then placed under continuous shaking for 24 hours to facilitate the extraction of bioactive compounds. The mixtures were then filtered using </w:t>
      </w:r>
      <w:proofErr w:type="spellStart"/>
      <w:r w:rsidRPr="003469E6">
        <w:rPr>
          <w:rFonts w:ascii="Times New Roman" w:hAnsi="Times New Roman" w:cs="Times New Roman"/>
          <w:sz w:val="24"/>
          <w:szCs w:val="24"/>
        </w:rPr>
        <w:t>Whatman</w:t>
      </w:r>
      <w:proofErr w:type="spellEnd"/>
      <w:r w:rsidRPr="003469E6">
        <w:rPr>
          <w:rFonts w:ascii="Times New Roman" w:hAnsi="Times New Roman" w:cs="Times New Roman"/>
          <w:sz w:val="24"/>
          <w:szCs w:val="24"/>
        </w:rPr>
        <w:t xml:space="preserve"> No. 1 filter paper to separate the solid residues. The filtrates obtained were the crude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the fruit, leaf, and bark samples. The filtrates were poured into separate Petri dishes and left to dry in the shade at room temperature for 24 hours. After complete drying, the crude extracts were collected and stored in airtight containers for further phytochemical and biological studies (</w:t>
      </w:r>
      <w:proofErr w:type="spellStart"/>
      <w:r w:rsidRPr="003469E6">
        <w:rPr>
          <w:rFonts w:ascii="Times New Roman" w:hAnsi="Times New Roman" w:cs="Times New Roman"/>
          <w:sz w:val="24"/>
          <w:szCs w:val="24"/>
        </w:rPr>
        <w:t>Mandal</w:t>
      </w:r>
      <w:proofErr w:type="spellEnd"/>
      <w:r w:rsidRPr="003469E6">
        <w:rPr>
          <w:rFonts w:ascii="Times New Roman" w:hAnsi="Times New Roman" w:cs="Times New Roman"/>
          <w:sz w:val="24"/>
          <w:szCs w:val="24"/>
        </w:rPr>
        <w:t xml:space="preserve"> </w:t>
      </w:r>
      <w:r w:rsidRPr="003469E6">
        <w:rPr>
          <w:rFonts w:ascii="Times New Roman" w:hAnsi="Times New Roman" w:cs="Times New Roman"/>
          <w:i/>
          <w:sz w:val="24"/>
          <w:szCs w:val="24"/>
        </w:rPr>
        <w:t>et a</w:t>
      </w:r>
      <w:r w:rsidRPr="003469E6">
        <w:rPr>
          <w:rFonts w:ascii="Times New Roman" w:hAnsi="Times New Roman" w:cs="Times New Roman"/>
          <w:sz w:val="24"/>
          <w:szCs w:val="24"/>
        </w:rPr>
        <w:t>l., 2023)</w:t>
      </w:r>
    </w:p>
    <w:p w14:paraId="44B2DB1F" w14:textId="047A40A0" w:rsidR="003469E6" w:rsidRPr="003469E6" w:rsidRDefault="003469E6" w:rsidP="003469E6">
      <w:pPr>
        <w:spacing w:line="360" w:lineRule="auto"/>
        <w:jc w:val="both"/>
        <w:rPr>
          <w:rFonts w:ascii="Times New Roman" w:hAnsi="Times New Roman" w:cs="Times New Roman"/>
          <w:b/>
          <w:bCs/>
          <w:sz w:val="24"/>
          <w:szCs w:val="24"/>
        </w:rPr>
      </w:pPr>
      <w:r w:rsidRPr="00A42E13">
        <w:rPr>
          <w:rFonts w:ascii="Times New Roman" w:hAnsi="Times New Roman" w:cs="Times New Roman"/>
          <w:b/>
          <w:bCs/>
          <w:sz w:val="24"/>
          <w:szCs w:val="24"/>
        </w:rPr>
        <w:t>3</w:t>
      </w:r>
      <w:r w:rsidR="00F84C7E">
        <w:rPr>
          <w:rFonts w:ascii="Times New Roman" w:hAnsi="Times New Roman" w:cs="Times New Roman"/>
          <w:b/>
          <w:bCs/>
          <w:sz w:val="24"/>
          <w:szCs w:val="24"/>
        </w:rPr>
        <w:t>.2</w:t>
      </w:r>
      <w:r w:rsidRPr="003469E6">
        <w:rPr>
          <w:rFonts w:ascii="Times New Roman" w:hAnsi="Times New Roman" w:cs="Times New Roman"/>
          <w:b/>
          <w:bCs/>
          <w:sz w:val="24"/>
          <w:szCs w:val="24"/>
        </w:rPr>
        <w:t>PHYTOCHEMICAL ANALYSIS</w:t>
      </w:r>
    </w:p>
    <w:p w14:paraId="6C9BF382" w14:textId="77777777" w:rsidR="003469E6" w:rsidRP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Qualitative phytochemical screening was carried out on the </w:t>
      </w:r>
      <w:proofErr w:type="spellStart"/>
      <w:r w:rsidRPr="003469E6">
        <w:rPr>
          <w:rFonts w:ascii="Times New Roman" w:hAnsi="Times New Roman" w:cs="Times New Roman"/>
          <w:sz w:val="24"/>
          <w:szCs w:val="24"/>
        </w:rPr>
        <w:t>methanolic</w:t>
      </w:r>
      <w:proofErr w:type="spellEnd"/>
      <w:r w:rsidRPr="003469E6">
        <w:rPr>
          <w:rFonts w:ascii="Times New Roman" w:hAnsi="Times New Roman" w:cs="Times New Roman"/>
          <w:sz w:val="24"/>
          <w:szCs w:val="24"/>
        </w:rPr>
        <w:t xml:space="preserve"> extracts of the fruit, leaf, and bark to determine the presence or absence of the major classes of secondary metabolites. Standard phytochemical screening tests were conducted to detect the presence of </w:t>
      </w:r>
      <w:r w:rsidRPr="003469E6">
        <w:rPr>
          <w:rFonts w:ascii="Times New Roman" w:hAnsi="Times New Roman" w:cs="Times New Roman"/>
          <w:sz w:val="24"/>
          <w:szCs w:val="24"/>
        </w:rPr>
        <w:lastRenderedPageBreak/>
        <w:t xml:space="preserve">alkaloids, flavonoids, tannins,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and other secondary metabolites. The results of the screening tests are presented in the table below.</w:t>
      </w:r>
    </w:p>
    <w:tbl>
      <w:tblPr>
        <w:tblStyle w:val="TableGrid"/>
        <w:tblW w:w="909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315"/>
        <w:gridCol w:w="2229"/>
        <w:gridCol w:w="2273"/>
        <w:gridCol w:w="2273"/>
      </w:tblGrid>
      <w:tr w:rsidR="003469E6" w:rsidRPr="000002CB" w14:paraId="6129C59D" w14:textId="77777777" w:rsidTr="000002CB">
        <w:trPr>
          <w:trHeight w:val="694"/>
        </w:trPr>
        <w:tc>
          <w:tcPr>
            <w:tcW w:w="2314" w:type="dxa"/>
            <w:tcBorders>
              <w:top w:val="single" w:sz="6" w:space="0" w:color="auto"/>
              <w:left w:val="single" w:sz="6" w:space="0" w:color="auto"/>
              <w:bottom w:val="single" w:sz="4" w:space="0" w:color="000000" w:themeColor="text1"/>
              <w:right w:val="single" w:sz="4" w:space="0" w:color="000000" w:themeColor="text1"/>
            </w:tcBorders>
            <w:tcMar>
              <w:top w:w="0" w:type="dxa"/>
              <w:left w:w="105" w:type="dxa"/>
              <w:bottom w:w="0" w:type="dxa"/>
              <w:right w:w="105" w:type="dxa"/>
            </w:tcMar>
            <w:hideMark/>
          </w:tcPr>
          <w:p w14:paraId="35D9B7A4" w14:textId="73CAAB10" w:rsidR="003469E6" w:rsidRPr="000002CB" w:rsidRDefault="000002CB"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PHYTOCXHEMICAL ANALYSIS</w:t>
            </w:r>
          </w:p>
        </w:tc>
        <w:tc>
          <w:tcPr>
            <w:tcW w:w="2227"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C66DA5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LEAF</w:t>
            </w:r>
          </w:p>
        </w:tc>
        <w:tc>
          <w:tcPr>
            <w:tcW w:w="2271"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0D2BAD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FRUIT</w:t>
            </w:r>
            <w:r w:rsidRPr="000002CB">
              <w:rPr>
                <w:rFonts w:ascii="Times New Roman" w:hAnsi="Times New Roman" w:cs="Times New Roman"/>
                <w:sz w:val="20"/>
                <w:szCs w:val="20"/>
                <w:lang w:val="en-US"/>
              </w:rPr>
              <w:t> </w:t>
            </w:r>
            <w:r w:rsidRPr="000002CB">
              <w:rPr>
                <w:rFonts w:ascii="Times New Roman" w:hAnsi="Times New Roman" w:cs="Times New Roman"/>
                <w:sz w:val="20"/>
                <w:szCs w:val="20"/>
                <w:lang w:val="en-US"/>
              </w:rPr>
              <w:br/>
            </w:r>
          </w:p>
        </w:tc>
        <w:tc>
          <w:tcPr>
            <w:tcW w:w="2271"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7F57449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BARK</w:t>
            </w:r>
          </w:p>
          <w:p w14:paraId="51EF374F"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6B2C1E79" w14:textId="77777777">
        <w:trPr>
          <w:trHeight w:val="590"/>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A8EF1C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Alkaloids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8DF102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Negative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07C6BD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Positive </w:t>
            </w: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042A4C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77B80F3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212883B2" w14:textId="77777777">
        <w:trPr>
          <w:trHeight w:val="616"/>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699E70B" w14:textId="77777777" w:rsidR="003469E6" w:rsidRPr="000002CB" w:rsidRDefault="003469E6" w:rsidP="003469E6">
            <w:pPr>
              <w:spacing w:after="160" w:line="360" w:lineRule="auto"/>
              <w:jc w:val="both"/>
              <w:rPr>
                <w:rFonts w:ascii="Times New Roman" w:hAnsi="Times New Roman" w:cs="Times New Roman"/>
                <w:sz w:val="20"/>
                <w:szCs w:val="20"/>
                <w:lang w:val="en-US"/>
              </w:rPr>
            </w:pPr>
            <w:proofErr w:type="spellStart"/>
            <w:r w:rsidRPr="000002CB">
              <w:rPr>
                <w:rFonts w:ascii="Times New Roman" w:hAnsi="Times New Roman" w:cs="Times New Roman"/>
                <w:sz w:val="20"/>
                <w:szCs w:val="20"/>
                <w:lang w:val="en-US"/>
              </w:rPr>
              <w:t>Terpenoids</w:t>
            </w:r>
            <w:proofErr w:type="spellEnd"/>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94157CE"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4AD2464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FDE5CAA"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1095EE48"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2E2F1D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376462A1"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1D1BE2A7" w14:textId="77777777">
        <w:trPr>
          <w:trHeight w:val="511"/>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A5108E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Tannins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01CF331B"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4E8343B"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B286F5C"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39450889"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28653E72"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4F196A9D"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7ACAC1E7" w14:textId="77777777">
        <w:trPr>
          <w:trHeight w:val="629"/>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1D2DD6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Phenolic compounds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85D11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25B2B95E"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47E2177"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05D6B5A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1903EFA9"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470DE303"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077CEAAF" w14:textId="77777777">
        <w:trPr>
          <w:trHeight w:val="577"/>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F7DB6A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Flavonoids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4D3EDC5"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15569A4"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4C2B8E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D3D6224"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66EAFDA1"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01101BF"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734D5E5F" w14:textId="77777777">
        <w:trPr>
          <w:trHeight w:val="603"/>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E43FD6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Carbohydrates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15E7E9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 xml:space="preserve">Positive   </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12A421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5D3635DC"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3BD1A0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89C67F9"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04B6E0DD" w14:textId="77777777">
        <w:trPr>
          <w:trHeight w:val="564"/>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A2A5513" w14:textId="77777777" w:rsidR="003469E6" w:rsidRPr="000002CB" w:rsidRDefault="003469E6" w:rsidP="003469E6">
            <w:pPr>
              <w:spacing w:after="160" w:line="360" w:lineRule="auto"/>
              <w:jc w:val="both"/>
              <w:rPr>
                <w:rFonts w:ascii="Times New Roman" w:hAnsi="Times New Roman" w:cs="Times New Roman"/>
                <w:sz w:val="20"/>
                <w:szCs w:val="20"/>
                <w:lang w:val="en-US"/>
              </w:rPr>
            </w:pPr>
            <w:proofErr w:type="spellStart"/>
            <w:r w:rsidRPr="000002CB">
              <w:rPr>
                <w:rFonts w:ascii="Times New Roman" w:hAnsi="Times New Roman" w:cs="Times New Roman"/>
                <w:sz w:val="20"/>
                <w:szCs w:val="20"/>
                <w:lang w:val="en-US"/>
              </w:rPr>
              <w:t>Saponins</w:t>
            </w:r>
            <w:proofErr w:type="spellEnd"/>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450EAFC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5F79C167"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CFD660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040240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37B35306"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584DA48"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42873A97" w14:textId="77777777">
        <w:trPr>
          <w:trHeight w:val="537"/>
        </w:trPr>
        <w:tc>
          <w:tcPr>
            <w:tcW w:w="2314"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6DD368E"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Glycosides</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1F82CF3D"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8550F21"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72325920"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Positive</w:t>
            </w:r>
          </w:p>
          <w:p w14:paraId="10920F72"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4E6754C4"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6D2BC090"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r w:rsidR="003469E6" w:rsidRPr="000002CB" w14:paraId="2FDB6251" w14:textId="77777777">
        <w:trPr>
          <w:trHeight w:val="642"/>
        </w:trPr>
        <w:tc>
          <w:tcPr>
            <w:tcW w:w="2314" w:type="dxa"/>
            <w:tcBorders>
              <w:top w:val="single" w:sz="4" w:space="0" w:color="000000" w:themeColor="text1"/>
              <w:left w:val="single" w:sz="6" w:space="0" w:color="auto"/>
              <w:bottom w:val="single" w:sz="6" w:space="0" w:color="auto"/>
              <w:right w:val="single" w:sz="4" w:space="0" w:color="000000" w:themeColor="text1"/>
            </w:tcBorders>
            <w:tcMar>
              <w:top w:w="0" w:type="dxa"/>
              <w:left w:w="105" w:type="dxa"/>
              <w:bottom w:w="0" w:type="dxa"/>
              <w:right w:w="105" w:type="dxa"/>
            </w:tcMar>
            <w:hideMark/>
          </w:tcPr>
          <w:p w14:paraId="58DF8A72"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Proteins</w:t>
            </w:r>
          </w:p>
        </w:tc>
        <w:tc>
          <w:tcPr>
            <w:tcW w:w="2227"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12CF1E38"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2EC705EA"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243AA4FF"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78D88CF2"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c>
          <w:tcPr>
            <w:tcW w:w="2271"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26A4169A" w14:textId="77777777" w:rsidR="003469E6" w:rsidRPr="000002CB" w:rsidRDefault="003469E6" w:rsidP="003469E6">
            <w:pPr>
              <w:spacing w:after="160" w:line="360" w:lineRule="auto"/>
              <w:jc w:val="both"/>
              <w:rPr>
                <w:rFonts w:ascii="Times New Roman" w:hAnsi="Times New Roman" w:cs="Times New Roman"/>
                <w:sz w:val="20"/>
                <w:szCs w:val="20"/>
                <w:lang w:val="en-US"/>
              </w:rPr>
            </w:pPr>
            <w:r w:rsidRPr="000002CB">
              <w:rPr>
                <w:rFonts w:ascii="Times New Roman" w:hAnsi="Times New Roman" w:cs="Times New Roman"/>
                <w:sz w:val="20"/>
                <w:szCs w:val="20"/>
                <w:lang w:val="en-US"/>
              </w:rPr>
              <w:t>Negative</w:t>
            </w:r>
          </w:p>
          <w:p w14:paraId="0003E100" w14:textId="77777777" w:rsidR="003469E6" w:rsidRPr="000002CB" w:rsidRDefault="003469E6" w:rsidP="003469E6">
            <w:pPr>
              <w:spacing w:after="160" w:line="360" w:lineRule="auto"/>
              <w:jc w:val="both"/>
              <w:rPr>
                <w:rFonts w:ascii="Times New Roman" w:hAnsi="Times New Roman" w:cs="Times New Roman"/>
                <w:sz w:val="20"/>
                <w:szCs w:val="20"/>
                <w:lang w:val="en-US"/>
              </w:rPr>
            </w:pPr>
          </w:p>
        </w:tc>
      </w:tr>
    </w:tbl>
    <w:p w14:paraId="02A17594" w14:textId="77777777" w:rsidR="00A42E13" w:rsidRPr="000002CB" w:rsidRDefault="00A42E13" w:rsidP="003469E6">
      <w:pPr>
        <w:spacing w:line="360" w:lineRule="auto"/>
        <w:jc w:val="both"/>
        <w:rPr>
          <w:rFonts w:ascii="Times New Roman" w:hAnsi="Times New Roman" w:cs="Times New Roman"/>
          <w:sz w:val="20"/>
          <w:szCs w:val="20"/>
          <w:lang w:val="en-US"/>
        </w:rPr>
      </w:pPr>
    </w:p>
    <w:p w14:paraId="28B65DD2" w14:textId="77777777" w:rsidR="003469E6" w:rsidRPr="003469E6" w:rsidRDefault="003469E6" w:rsidP="003469E6">
      <w:pPr>
        <w:spacing w:line="360" w:lineRule="auto"/>
        <w:jc w:val="both"/>
        <w:rPr>
          <w:rFonts w:ascii="Times New Roman" w:hAnsi="Times New Roman" w:cs="Times New Roman"/>
          <w:sz w:val="24"/>
          <w:szCs w:val="24"/>
          <w:lang w:val="en-US"/>
        </w:rPr>
      </w:pPr>
    </w:p>
    <w:p w14:paraId="1AFA7281" w14:textId="77777777" w:rsidR="00A42E13"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The phytochemical analysis showed different compositions in the leaf, fruit, and bark extracts. The presence of </w:t>
      </w:r>
      <w:proofErr w:type="spellStart"/>
      <w:r w:rsidRPr="003469E6">
        <w:rPr>
          <w:rFonts w:ascii="Times New Roman" w:hAnsi="Times New Roman" w:cs="Times New Roman"/>
          <w:sz w:val="24"/>
          <w:szCs w:val="24"/>
        </w:rPr>
        <w:t>terpenoids</w:t>
      </w:r>
      <w:proofErr w:type="spellEnd"/>
      <w:r w:rsidRPr="003469E6">
        <w:rPr>
          <w:rFonts w:ascii="Times New Roman" w:hAnsi="Times New Roman" w:cs="Times New Roman"/>
          <w:sz w:val="24"/>
          <w:szCs w:val="24"/>
        </w:rPr>
        <w:t xml:space="preserve"> and phenolic compounds in all parts of the plant shows their potential use as antioxidants and biological agents. The presence of alkaloids in the bark and glycosides in the fruit shows part-specific properties. The absence of some </w:t>
      </w:r>
      <w:r w:rsidRPr="003469E6">
        <w:rPr>
          <w:rFonts w:ascii="Times New Roman" w:hAnsi="Times New Roman" w:cs="Times New Roman"/>
          <w:sz w:val="24"/>
          <w:szCs w:val="24"/>
        </w:rPr>
        <w:lastRenderedPageBreak/>
        <w:t xml:space="preserve">phytochemicals such as tannins, flavonoids, and </w:t>
      </w:r>
      <w:proofErr w:type="spellStart"/>
      <w:r w:rsidRPr="003469E6">
        <w:rPr>
          <w:rFonts w:ascii="Times New Roman" w:hAnsi="Times New Roman" w:cs="Times New Roman"/>
          <w:sz w:val="24"/>
          <w:szCs w:val="24"/>
        </w:rPr>
        <w:t>saponins</w:t>
      </w:r>
      <w:proofErr w:type="spellEnd"/>
      <w:r w:rsidRPr="003469E6">
        <w:rPr>
          <w:rFonts w:ascii="Times New Roman" w:hAnsi="Times New Roman" w:cs="Times New Roman"/>
          <w:sz w:val="24"/>
          <w:szCs w:val="24"/>
        </w:rPr>
        <w:t xml:space="preserve"> in all parts of the plant may affect the overall nutritional or medicinal value of the plant. These results will help in understanding the phytochemical differences in various parts of the plant and may help in further research related to their applications in pharmacology, food science, or other disciplines (</w:t>
      </w:r>
      <w:proofErr w:type="spellStart"/>
      <w:r w:rsidRPr="003469E6">
        <w:rPr>
          <w:rFonts w:ascii="Times New Roman" w:hAnsi="Times New Roman" w:cs="Times New Roman"/>
          <w:sz w:val="24"/>
          <w:szCs w:val="24"/>
        </w:rPr>
        <w:t>Abeysekara</w:t>
      </w:r>
      <w:proofErr w:type="spellEnd"/>
      <w:r w:rsidRPr="003469E6">
        <w:rPr>
          <w:rFonts w:ascii="Times New Roman" w:hAnsi="Times New Roman" w:cs="Times New Roman"/>
          <w:sz w:val="24"/>
          <w:szCs w:val="24"/>
        </w:rPr>
        <w:t xml:space="preserve"> WP </w:t>
      </w:r>
      <w:r w:rsidRPr="003469E6">
        <w:rPr>
          <w:rFonts w:ascii="Times New Roman" w:hAnsi="Times New Roman" w:cs="Times New Roman"/>
          <w:i/>
          <w:sz w:val="24"/>
          <w:szCs w:val="24"/>
        </w:rPr>
        <w:t>et al.,</w:t>
      </w:r>
      <w:r w:rsidRPr="003469E6">
        <w:rPr>
          <w:rFonts w:ascii="Times New Roman" w:hAnsi="Times New Roman" w:cs="Times New Roman"/>
          <w:sz w:val="24"/>
          <w:szCs w:val="24"/>
        </w:rPr>
        <w:t xml:space="preserve"> 2019).</w:t>
      </w:r>
    </w:p>
    <w:p w14:paraId="061CA1B6" w14:textId="4C576DF3" w:rsidR="003469E6" w:rsidRPr="00F84C7E" w:rsidRDefault="00F84C7E" w:rsidP="003469E6">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3.3</w:t>
      </w:r>
      <w:r w:rsidR="003469E6" w:rsidRPr="003469E6">
        <w:rPr>
          <w:rFonts w:ascii="Times New Roman" w:hAnsi="Times New Roman" w:cs="Times New Roman"/>
          <w:b/>
          <w:bCs/>
          <w:sz w:val="24"/>
          <w:szCs w:val="24"/>
          <w:lang w:val="en-US"/>
        </w:rPr>
        <w:t xml:space="preserve">ANTIOXIDANT </w:t>
      </w:r>
      <w:proofErr w:type="gramStart"/>
      <w:r w:rsidR="003469E6" w:rsidRPr="003469E6">
        <w:rPr>
          <w:rFonts w:ascii="Times New Roman" w:hAnsi="Times New Roman" w:cs="Times New Roman"/>
          <w:b/>
          <w:bCs/>
          <w:sz w:val="24"/>
          <w:szCs w:val="24"/>
          <w:lang w:val="en-US"/>
        </w:rPr>
        <w:t xml:space="preserve">ACTIVITY </w:t>
      </w:r>
      <w:r>
        <w:rPr>
          <w:rFonts w:ascii="Times New Roman" w:hAnsi="Times New Roman" w:cs="Times New Roman"/>
          <w:sz w:val="24"/>
          <w:szCs w:val="24"/>
        </w:rPr>
        <w:t xml:space="preserve"> (</w:t>
      </w:r>
      <w:proofErr w:type="gramEnd"/>
      <w:r w:rsidR="003469E6" w:rsidRPr="003469E6">
        <w:rPr>
          <w:rFonts w:ascii="Times New Roman" w:hAnsi="Times New Roman" w:cs="Times New Roman"/>
          <w:b/>
          <w:bCs/>
          <w:sz w:val="24"/>
          <w:szCs w:val="24"/>
          <w:lang w:val="en-US"/>
        </w:rPr>
        <w:t>DPPH SCAVENGING ACTIVITY</w:t>
      </w:r>
      <w:r>
        <w:rPr>
          <w:rFonts w:ascii="Times New Roman" w:hAnsi="Times New Roman" w:cs="Times New Roman"/>
          <w:b/>
          <w:bCs/>
          <w:sz w:val="24"/>
          <w:szCs w:val="24"/>
          <w:lang w:val="en-US"/>
        </w:rPr>
        <w:t>)</w:t>
      </w:r>
    </w:p>
    <w:p w14:paraId="1374648A" w14:textId="77777777" w:rsidR="003469E6" w:rsidRPr="003469E6" w:rsidRDefault="003469E6" w:rsidP="003469E6">
      <w:pPr>
        <w:spacing w:line="360" w:lineRule="auto"/>
        <w:jc w:val="both"/>
        <w:rPr>
          <w:rFonts w:ascii="Times New Roman" w:hAnsi="Times New Roman" w:cs="Times New Roman"/>
          <w:b/>
          <w:bCs/>
          <w:sz w:val="24"/>
          <w:szCs w:val="24"/>
          <w:lang w:val="en-US"/>
        </w:rPr>
      </w:pPr>
      <w:r w:rsidRPr="003469E6">
        <w:rPr>
          <w:rFonts w:ascii="Times New Roman" w:hAnsi="Times New Roman" w:cs="Times New Roman"/>
          <w:sz w:val="24"/>
          <w:szCs w:val="24"/>
          <w:lang w:val="en-US"/>
        </w:rPr>
        <w:t xml:space="preserve">Based on the IC50 values, the antioxidant activity of the extracts can be ranked as follows </w:t>
      </w:r>
      <w:r w:rsidRPr="003469E6">
        <w:rPr>
          <w:rFonts w:ascii="Times New Roman" w:hAnsi="Times New Roman" w:cs="Times New Roman"/>
          <w:b/>
          <w:bCs/>
          <w:sz w:val="24"/>
          <w:szCs w:val="24"/>
          <w:lang w:val="en-US"/>
        </w:rPr>
        <w:t>(Graph 1.1 – 1.4)</w:t>
      </w:r>
    </w:p>
    <w:p w14:paraId="7341B60E"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Leaf extract (IC50 = 25.90): Shows higher antioxidant activity than the standard ascorbic acid (IC50 = 41.89).</w:t>
      </w:r>
    </w:p>
    <w:p w14:paraId="3AF23292"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Standard ascorbic acid (IC50 = 41.89): Reference compound for antioxidant activity.</w:t>
      </w:r>
    </w:p>
    <w:p w14:paraId="788ACBB3" w14:textId="77777777" w:rsidR="003469E6" w:rsidRPr="003469E6"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Bark extract (IC50 = 45.97): Shows slightly lower antioxidant activity than the standard ascorbic acid.</w:t>
      </w:r>
    </w:p>
    <w:p w14:paraId="262069E7" w14:textId="77777777" w:rsidR="00900D88" w:rsidRDefault="003469E6" w:rsidP="003469E6">
      <w:pPr>
        <w:numPr>
          <w:ilvl w:val="0"/>
          <w:numId w:val="1"/>
        </w:numPr>
        <w:spacing w:line="360" w:lineRule="auto"/>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Fruit extract (IC50 = 60.08): Shows the lowest antioxidant activity among the tested extracts.</w:t>
      </w:r>
    </w:p>
    <w:p w14:paraId="7FB588DC" w14:textId="048B2469" w:rsidR="003469E6" w:rsidRDefault="005412B8" w:rsidP="00900D88">
      <w:pPr>
        <w:spacing w:line="360" w:lineRule="auto"/>
        <w:ind w:left="720"/>
        <w:jc w:val="both"/>
        <w:rPr>
          <w:rFonts w:ascii="Times New Roman" w:hAnsi="Times New Roman" w:cs="Times New Roman"/>
          <w:sz w:val="24"/>
          <w:szCs w:val="24"/>
          <w:lang w:val="en-US"/>
        </w:rPr>
      </w:pPr>
      <w:r>
        <w:rPr>
          <w:noProof/>
          <w:lang w:eastAsia="en-IN"/>
        </w:rPr>
        <w:drawing>
          <wp:inline distT="0" distB="0" distL="0" distR="0" wp14:anchorId="7BD900F5" wp14:editId="61312E4E">
            <wp:extent cx="2148840" cy="1266825"/>
            <wp:effectExtent l="0" t="0" r="3810" b="9525"/>
            <wp:docPr id="253028236"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28236" name="drawing" title="Inserting imag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85349" cy="1288348"/>
                    </a:xfrm>
                    <a:prstGeom prst="rect">
                      <a:avLst/>
                    </a:prstGeom>
                  </pic:spPr>
                </pic:pic>
              </a:graphicData>
            </a:graphic>
          </wp:inline>
        </w:drawing>
      </w:r>
      <w:r w:rsidR="00900D88">
        <w:rPr>
          <w:rFonts w:ascii="Times New Roman" w:hAnsi="Times New Roman" w:cs="Times New Roman"/>
          <w:sz w:val="24"/>
          <w:szCs w:val="24"/>
          <w:lang w:val="en-US"/>
        </w:rPr>
        <w:t xml:space="preserve">            </w:t>
      </w:r>
      <w:r w:rsidR="00900D88">
        <w:rPr>
          <w:noProof/>
          <w:lang w:eastAsia="en-IN"/>
        </w:rPr>
        <w:drawing>
          <wp:inline distT="0" distB="0" distL="0" distR="0" wp14:anchorId="1A50027C" wp14:editId="673900DB">
            <wp:extent cx="2396490" cy="1266682"/>
            <wp:effectExtent l="0" t="0" r="3810" b="0"/>
            <wp:docPr id="1907217862"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17862" name="drawing" title="Inserting imag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69818" cy="1305440"/>
                    </a:xfrm>
                    <a:prstGeom prst="rect">
                      <a:avLst/>
                    </a:prstGeom>
                  </pic:spPr>
                </pic:pic>
              </a:graphicData>
            </a:graphic>
          </wp:inline>
        </w:drawing>
      </w:r>
    </w:p>
    <w:p w14:paraId="117A49A1" w14:textId="1926B74E" w:rsidR="004D36E4" w:rsidRPr="005412B8" w:rsidRDefault="00075619" w:rsidP="00900D88">
      <w:pPr>
        <w:spacing w:line="360" w:lineRule="auto"/>
        <w:ind w:left="720"/>
        <w:jc w:val="both"/>
        <w:rPr>
          <w:rFonts w:ascii="Times New Roman" w:hAnsi="Times New Roman" w:cs="Times New Roman"/>
          <w:sz w:val="24"/>
          <w:szCs w:val="24"/>
          <w:lang w:val="en-US"/>
        </w:rPr>
      </w:pPr>
      <w:r>
        <w:rPr>
          <w:noProof/>
          <w:lang w:eastAsia="en-IN"/>
        </w:rPr>
        <w:drawing>
          <wp:inline distT="0" distB="0" distL="0" distR="0" wp14:anchorId="4D23C9A9" wp14:editId="6C37D709">
            <wp:extent cx="2140296" cy="1271905"/>
            <wp:effectExtent l="0" t="0" r="0" b="4445"/>
            <wp:docPr id="531911753" name="drawing"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11753" name="drawing" descr="A graph with numbers and lines&#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62358" cy="1285015"/>
                    </a:xfrm>
                    <a:prstGeom prst="rect">
                      <a:avLst/>
                    </a:prstGeom>
                  </pic:spPr>
                </pic:pic>
              </a:graphicData>
            </a:graphic>
          </wp:inline>
        </w:drawing>
      </w:r>
      <w:r>
        <w:rPr>
          <w:rFonts w:ascii="Times New Roman" w:hAnsi="Times New Roman" w:cs="Times New Roman"/>
          <w:sz w:val="24"/>
          <w:szCs w:val="24"/>
          <w:lang w:val="en-US"/>
        </w:rPr>
        <w:t xml:space="preserve">      </w:t>
      </w:r>
      <w:r w:rsidR="00047B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47BBD">
        <w:rPr>
          <w:noProof/>
          <w:lang w:eastAsia="en-IN"/>
        </w:rPr>
        <w:drawing>
          <wp:inline distT="0" distB="0" distL="0" distR="0" wp14:anchorId="7972EB08" wp14:editId="1C51AC46">
            <wp:extent cx="2383545" cy="1273810"/>
            <wp:effectExtent l="0" t="0" r="0" b="2540"/>
            <wp:docPr id="2103848596" name="drawing"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48596" name="drawing" descr="A graph with a line and numbers&#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395875" cy="1280399"/>
                    </a:xfrm>
                    <a:prstGeom prst="rect">
                      <a:avLst/>
                    </a:prstGeom>
                  </pic:spPr>
                </pic:pic>
              </a:graphicData>
            </a:graphic>
          </wp:inline>
        </w:drawing>
      </w:r>
    </w:p>
    <w:p w14:paraId="13824985" w14:textId="77777777" w:rsidR="00900D88" w:rsidRPr="003469E6" w:rsidRDefault="00900D88" w:rsidP="00047BBD">
      <w:pPr>
        <w:spacing w:line="360" w:lineRule="auto"/>
        <w:jc w:val="both"/>
        <w:rPr>
          <w:rFonts w:ascii="Times New Roman" w:hAnsi="Times New Roman" w:cs="Times New Roman"/>
          <w:sz w:val="24"/>
          <w:szCs w:val="24"/>
          <w:lang w:val="en-US"/>
        </w:rPr>
      </w:pPr>
    </w:p>
    <w:p w14:paraId="1102F7AF" w14:textId="77777777" w:rsidR="003469E6" w:rsidRPr="003469E6" w:rsidRDefault="003469E6" w:rsidP="00F84C7E">
      <w:pPr>
        <w:spacing w:line="360" w:lineRule="auto"/>
        <w:ind w:firstLine="720"/>
        <w:jc w:val="both"/>
        <w:rPr>
          <w:rFonts w:ascii="Times New Roman" w:hAnsi="Times New Roman" w:cs="Times New Roman"/>
          <w:b/>
          <w:bCs/>
          <w:sz w:val="24"/>
          <w:szCs w:val="24"/>
          <w:lang w:val="en-US"/>
        </w:rPr>
      </w:pPr>
      <w:r w:rsidRPr="003469E6">
        <w:rPr>
          <w:rFonts w:ascii="Times New Roman" w:hAnsi="Times New Roman" w:cs="Times New Roman"/>
          <w:sz w:val="24"/>
          <w:szCs w:val="24"/>
          <w:lang w:val="en-US"/>
        </w:rPr>
        <w:t>The leaf extract has a strong antioxidant property, which is greater than the standard ascorbic acid. The bark extract has moderate antioxidant property, and the fruit extract has lower antioxidant property.</w:t>
      </w:r>
    </w:p>
    <w:p w14:paraId="39E4B922" w14:textId="1A7781B8" w:rsidR="003469E6" w:rsidRPr="003469E6" w:rsidRDefault="00F84C7E" w:rsidP="003469E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3.4 </w:t>
      </w:r>
      <w:r w:rsidR="003469E6" w:rsidRPr="003469E6">
        <w:rPr>
          <w:rFonts w:ascii="Times New Roman" w:hAnsi="Times New Roman" w:cs="Times New Roman"/>
          <w:b/>
          <w:bCs/>
          <w:sz w:val="24"/>
          <w:szCs w:val="24"/>
          <w:lang w:val="en-US"/>
        </w:rPr>
        <w:t xml:space="preserve">ANTIBACTERIAL ACTIVITY </w:t>
      </w:r>
    </w:p>
    <w:p w14:paraId="64EE24BB" w14:textId="1E59D4B5" w:rsidR="003469E6" w:rsidRPr="00F84C7E"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lang w:val="en-US"/>
        </w:rPr>
        <w:t xml:space="preserve">The antibacterial properties of the leaf, fruit, and bark extracts of the plant against Escherichia coli, Pseudomonas </w:t>
      </w:r>
      <w:proofErr w:type="spellStart"/>
      <w:r w:rsidRPr="003469E6">
        <w:rPr>
          <w:rFonts w:ascii="Times New Roman" w:hAnsi="Times New Roman" w:cs="Times New Roman"/>
          <w:sz w:val="24"/>
          <w:szCs w:val="24"/>
          <w:lang w:val="en-US"/>
        </w:rPr>
        <w:t>aeruginosa</w:t>
      </w:r>
      <w:proofErr w:type="spellEnd"/>
      <w:r w:rsidRPr="003469E6">
        <w:rPr>
          <w:rFonts w:ascii="Times New Roman" w:hAnsi="Times New Roman" w:cs="Times New Roman"/>
          <w:sz w:val="24"/>
          <w:szCs w:val="24"/>
          <w:lang w:val="en-US"/>
        </w:rPr>
        <w:t xml:space="preserve">, Staphylococcus </w:t>
      </w:r>
      <w:proofErr w:type="spellStart"/>
      <w:r w:rsidRPr="003469E6">
        <w:rPr>
          <w:rFonts w:ascii="Times New Roman" w:hAnsi="Times New Roman" w:cs="Times New Roman"/>
          <w:sz w:val="24"/>
          <w:szCs w:val="24"/>
          <w:lang w:val="en-US"/>
        </w:rPr>
        <w:t>aureus</w:t>
      </w:r>
      <w:proofErr w:type="spellEnd"/>
      <w:r w:rsidRPr="003469E6">
        <w:rPr>
          <w:rFonts w:ascii="Times New Roman" w:hAnsi="Times New Roman" w:cs="Times New Roman"/>
          <w:sz w:val="24"/>
          <w:szCs w:val="24"/>
          <w:lang w:val="en-US"/>
        </w:rPr>
        <w:t xml:space="preserve">, and Enterococcus </w:t>
      </w:r>
      <w:proofErr w:type="spellStart"/>
      <w:r w:rsidRPr="003469E6">
        <w:rPr>
          <w:rFonts w:ascii="Times New Roman" w:hAnsi="Times New Roman" w:cs="Times New Roman"/>
          <w:sz w:val="24"/>
          <w:szCs w:val="24"/>
          <w:lang w:val="en-US"/>
        </w:rPr>
        <w:t>faecalis</w:t>
      </w:r>
      <w:proofErr w:type="spellEnd"/>
      <w:r w:rsidRPr="003469E6">
        <w:rPr>
          <w:rFonts w:ascii="Times New Roman" w:hAnsi="Times New Roman" w:cs="Times New Roman"/>
          <w:sz w:val="24"/>
          <w:szCs w:val="24"/>
          <w:lang w:val="en-US"/>
        </w:rPr>
        <w:t xml:space="preserve"> were tested using the well diffusion method. The results are given in the table below, which shows the zone of inhibition (in mm) at different concentrations of 0.5 mg/mL, 1 mg/mL, and 2 mg/Ml</w:t>
      </w:r>
      <w:r w:rsidRPr="003469E6">
        <w:rPr>
          <w:rFonts w:ascii="Times New Roman" w:hAnsi="Times New Roman" w:cs="Times New Roman"/>
          <w:sz w:val="24"/>
          <w:szCs w:val="24"/>
        </w:rPr>
        <w:t xml:space="preserve">.Escherichia coli, Pseudomonas </w:t>
      </w:r>
      <w:proofErr w:type="spellStart"/>
      <w:r w:rsidRPr="003469E6">
        <w:rPr>
          <w:rFonts w:ascii="Times New Roman" w:hAnsi="Times New Roman" w:cs="Times New Roman"/>
          <w:sz w:val="24"/>
          <w:szCs w:val="24"/>
        </w:rPr>
        <w:t>aeruginosa</w:t>
      </w:r>
      <w:proofErr w:type="spellEnd"/>
      <w:r w:rsidRPr="003469E6">
        <w:rPr>
          <w:rFonts w:ascii="Times New Roman" w:hAnsi="Times New Roman" w:cs="Times New Roman"/>
          <w:sz w:val="24"/>
          <w:szCs w:val="24"/>
        </w:rPr>
        <w:t xml:space="preserve">, Staphylococcus </w:t>
      </w:r>
      <w:proofErr w:type="spellStart"/>
      <w:r w:rsidRPr="003469E6">
        <w:rPr>
          <w:rFonts w:ascii="Times New Roman" w:hAnsi="Times New Roman" w:cs="Times New Roman"/>
          <w:sz w:val="24"/>
          <w:szCs w:val="24"/>
        </w:rPr>
        <w:t>aureus</w:t>
      </w:r>
      <w:proofErr w:type="spellEnd"/>
      <w:r w:rsidRPr="003469E6">
        <w:rPr>
          <w:rFonts w:ascii="Times New Roman" w:hAnsi="Times New Roman" w:cs="Times New Roman"/>
          <w:sz w:val="24"/>
          <w:szCs w:val="24"/>
        </w:rPr>
        <w:t xml:space="preserve">, and 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were all tested for antibacterial properties using the well diffusion method. The leaves, fruits, and bark extracts also demonstrated high antimicrobial properties against the microorganisms. The comparison of the concentrations (0.5 mg/mL, 1 mg/2 mg/3 ml) and the zone of inhibition (in mm) is shown below.</w:t>
      </w:r>
      <w:r w:rsidR="00F84C7E">
        <w:rPr>
          <w:rFonts w:ascii="Times New Roman" w:hAnsi="Times New Roman" w:cs="Times New Roman"/>
          <w:sz w:val="24"/>
          <w:szCs w:val="24"/>
        </w:rPr>
        <w:t xml:space="preserve"> </w:t>
      </w:r>
      <w:r w:rsidRPr="003469E6">
        <w:rPr>
          <w:rFonts w:ascii="Times New Roman" w:hAnsi="Times New Roman" w:cs="Times New Roman"/>
          <w:sz w:val="24"/>
          <w:szCs w:val="24"/>
        </w:rPr>
        <w:t xml:space="preserve">There is no data available for 0.5 mg/mL and 1 mg/2mM in the enzymes of Escherichia coli. Inhibition in Pseudomonas </w:t>
      </w:r>
      <w:proofErr w:type="spellStart"/>
      <w:r w:rsidRPr="003469E6">
        <w:rPr>
          <w:rFonts w:ascii="Times New Roman" w:hAnsi="Times New Roman" w:cs="Times New Roman"/>
          <w:sz w:val="24"/>
          <w:szCs w:val="24"/>
        </w:rPr>
        <w:t>aeruginosa</w:t>
      </w:r>
      <w:proofErr w:type="spellEnd"/>
      <w:r w:rsidRPr="003469E6">
        <w:rPr>
          <w:rFonts w:ascii="Times New Roman" w:hAnsi="Times New Roman" w:cs="Times New Roman"/>
          <w:sz w:val="24"/>
          <w:szCs w:val="24"/>
        </w:rPr>
        <w:t xml:space="preserve"> is shown at 0.2 M/L (15 mm). Staphylococcus </w:t>
      </w:r>
      <w:proofErr w:type="spellStart"/>
      <w:r w:rsidRPr="003469E6">
        <w:rPr>
          <w:rFonts w:ascii="Times New Roman" w:hAnsi="Times New Roman" w:cs="Times New Roman"/>
          <w:sz w:val="24"/>
          <w:szCs w:val="24"/>
        </w:rPr>
        <w:t>aureus</w:t>
      </w:r>
      <w:proofErr w:type="spellEnd"/>
      <w:r w:rsidRPr="003469E6">
        <w:rPr>
          <w:rFonts w:ascii="Times New Roman" w:hAnsi="Times New Roman" w:cs="Times New Roman"/>
          <w:sz w:val="24"/>
          <w:szCs w:val="24"/>
        </w:rPr>
        <w:t xml:space="preserve"> inhibits at 2 mg/mL (9 mm). The amount of inhibition shown by 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is equal, with concentrations of 0.5 mg/mL, 1 mg/1 mg/2 mg/20 mm.</w:t>
      </w:r>
      <w:r w:rsidR="00F84C7E">
        <w:rPr>
          <w:rFonts w:ascii="Times New Roman" w:hAnsi="Times New Roman" w:cs="Times New Roman"/>
          <w:sz w:val="24"/>
          <w:szCs w:val="24"/>
        </w:rPr>
        <w:t xml:space="preserve"> </w:t>
      </w:r>
      <w:r w:rsidRPr="003469E6">
        <w:rPr>
          <w:rFonts w:ascii="Times New Roman" w:hAnsi="Times New Roman" w:cs="Times New Roman"/>
          <w:i/>
          <w:sz w:val="24"/>
          <w:szCs w:val="24"/>
          <w:lang w:val="en-US"/>
        </w:rPr>
        <w:t>Escherichia coli</w:t>
      </w:r>
      <w:r w:rsidRPr="003469E6">
        <w:rPr>
          <w:rFonts w:ascii="Times New Roman" w:hAnsi="Times New Roman" w:cs="Times New Roman"/>
          <w:sz w:val="24"/>
          <w:szCs w:val="24"/>
          <w:lang w:val="en-US"/>
        </w:rPr>
        <w:t xml:space="preserve">: No inhibition. At 2 mg/mL (11 mm), </w:t>
      </w:r>
      <w:r w:rsidRPr="003469E6">
        <w:rPr>
          <w:rFonts w:ascii="Times New Roman" w:hAnsi="Times New Roman" w:cs="Times New Roman"/>
          <w:i/>
          <w:sz w:val="24"/>
          <w:szCs w:val="24"/>
          <w:lang w:val="en-US"/>
        </w:rPr>
        <w:t>Pseudomonas</w:t>
      </w:r>
      <w:r w:rsidRPr="003469E6">
        <w:rPr>
          <w:rFonts w:ascii="Times New Roman" w:hAnsi="Times New Roman" w:cs="Times New Roman"/>
          <w:sz w:val="24"/>
          <w:szCs w:val="24"/>
          <w:lang w:val="en-US"/>
        </w:rPr>
        <w:t xml:space="preserve"> is an inhibiting organism. </w:t>
      </w:r>
      <w:r w:rsidRPr="003469E6">
        <w:rPr>
          <w:rFonts w:ascii="Times New Roman" w:hAnsi="Times New Roman" w:cs="Times New Roman"/>
          <w:i/>
          <w:sz w:val="24"/>
          <w:szCs w:val="24"/>
          <w:lang w:val="en-US"/>
        </w:rPr>
        <w:t xml:space="preserve">Staphylococcus </w:t>
      </w:r>
      <w:proofErr w:type="spellStart"/>
      <w:r w:rsidRPr="003469E6">
        <w:rPr>
          <w:rFonts w:ascii="Times New Roman" w:hAnsi="Times New Roman" w:cs="Times New Roman"/>
          <w:i/>
          <w:iCs/>
          <w:sz w:val="24"/>
          <w:szCs w:val="24"/>
          <w:lang w:val="en-US"/>
        </w:rPr>
        <w:t>aureus</w:t>
      </w:r>
      <w:proofErr w:type="spellEnd"/>
      <w:r w:rsidRPr="003469E6">
        <w:rPr>
          <w:rFonts w:ascii="Times New Roman" w:hAnsi="Times New Roman" w:cs="Times New Roman"/>
          <w:sz w:val="24"/>
          <w:szCs w:val="24"/>
          <w:lang w:val="en-US"/>
        </w:rPr>
        <w:t xml:space="preserve"> inhibition occurs at molarity (2 mg/mm) in this organism. All concentrations of </w:t>
      </w:r>
      <w:r w:rsidRPr="003469E6">
        <w:rPr>
          <w:rFonts w:ascii="Times New Roman" w:hAnsi="Times New Roman" w:cs="Times New Roman"/>
          <w:i/>
          <w:sz w:val="24"/>
          <w:szCs w:val="24"/>
          <w:lang w:val="en-US"/>
        </w:rPr>
        <w:t xml:space="preserve">Enterococcus </w:t>
      </w:r>
      <w:proofErr w:type="spellStart"/>
      <w:r w:rsidRPr="003469E6">
        <w:rPr>
          <w:rFonts w:ascii="Times New Roman" w:hAnsi="Times New Roman" w:cs="Times New Roman"/>
          <w:i/>
          <w:sz w:val="24"/>
          <w:szCs w:val="24"/>
          <w:lang w:val="en-US"/>
        </w:rPr>
        <w:t>faecalis</w:t>
      </w:r>
      <w:proofErr w:type="spellEnd"/>
      <w:r w:rsidRPr="003469E6">
        <w:rPr>
          <w:rFonts w:ascii="Times New Roman" w:hAnsi="Times New Roman" w:cs="Times New Roman"/>
          <w:sz w:val="24"/>
          <w:szCs w:val="24"/>
          <w:lang w:val="en-US"/>
        </w:rPr>
        <w:t xml:space="preserve"> exhibit inhibition, with measurements of 13 mm at 0.5 mg/mL, 14 MM at 1 mg/1 MG/M, and 12 SM at 2 mg/3 ML. </w:t>
      </w:r>
    </w:p>
    <w:p w14:paraId="21B55BE5" w14:textId="51EF6462" w:rsidR="003469E6" w:rsidRPr="00F84C7E" w:rsidRDefault="003469E6" w:rsidP="00F84C7E">
      <w:pPr>
        <w:spacing w:line="360" w:lineRule="auto"/>
        <w:ind w:firstLine="720"/>
        <w:jc w:val="both"/>
        <w:rPr>
          <w:rFonts w:ascii="Times New Roman" w:hAnsi="Times New Roman" w:cs="Times New Roman"/>
          <w:sz w:val="24"/>
          <w:szCs w:val="24"/>
          <w:lang w:val="en-US"/>
        </w:rPr>
      </w:pPr>
      <w:r w:rsidRPr="003469E6">
        <w:rPr>
          <w:rFonts w:ascii="Times New Roman" w:hAnsi="Times New Roman" w:cs="Times New Roman"/>
          <w:sz w:val="24"/>
          <w:szCs w:val="24"/>
          <w:lang w:val="en-US"/>
        </w:rPr>
        <w:t xml:space="preserve">The inhibition of </w:t>
      </w:r>
      <w:r w:rsidRPr="003469E6">
        <w:rPr>
          <w:rFonts w:ascii="Times New Roman" w:hAnsi="Times New Roman" w:cs="Times New Roman"/>
          <w:i/>
          <w:sz w:val="24"/>
          <w:szCs w:val="24"/>
          <w:lang w:val="en-US"/>
        </w:rPr>
        <w:t xml:space="preserve">Escherichia coli </w:t>
      </w:r>
      <w:r w:rsidRPr="003469E6">
        <w:rPr>
          <w:rFonts w:ascii="Times New Roman" w:hAnsi="Times New Roman" w:cs="Times New Roman"/>
          <w:sz w:val="24"/>
          <w:szCs w:val="24"/>
          <w:lang w:val="en-US"/>
        </w:rPr>
        <w:t xml:space="preserve">at 2 mg/mL (21 mm) is evident. At 2 mg/mL (14 mm), </w:t>
      </w:r>
      <w:r w:rsidRPr="003469E6">
        <w:rPr>
          <w:rFonts w:ascii="Times New Roman" w:hAnsi="Times New Roman" w:cs="Times New Roman"/>
          <w:i/>
          <w:sz w:val="24"/>
          <w:szCs w:val="24"/>
          <w:lang w:val="en-US"/>
        </w:rPr>
        <w:t xml:space="preserve">Pseudomonas </w:t>
      </w:r>
      <w:r w:rsidRPr="003469E6">
        <w:rPr>
          <w:rFonts w:ascii="Times New Roman" w:hAnsi="Times New Roman" w:cs="Times New Roman"/>
          <w:sz w:val="24"/>
          <w:szCs w:val="24"/>
          <w:lang w:val="en-US"/>
        </w:rPr>
        <w:t xml:space="preserve">is an inhibiting organism. The inhibition rate for </w:t>
      </w:r>
      <w:r w:rsidRPr="003469E6">
        <w:rPr>
          <w:rFonts w:ascii="Times New Roman" w:hAnsi="Times New Roman" w:cs="Times New Roman"/>
          <w:i/>
          <w:sz w:val="24"/>
          <w:szCs w:val="24"/>
          <w:lang w:val="en-US"/>
        </w:rPr>
        <w:t xml:space="preserve">Staphylococcus </w:t>
      </w:r>
      <w:proofErr w:type="spellStart"/>
      <w:r w:rsidRPr="003469E6">
        <w:rPr>
          <w:rFonts w:ascii="Times New Roman" w:hAnsi="Times New Roman" w:cs="Times New Roman"/>
          <w:i/>
          <w:sz w:val="24"/>
          <w:szCs w:val="24"/>
          <w:lang w:val="en-US"/>
        </w:rPr>
        <w:t>aureus</w:t>
      </w:r>
      <w:proofErr w:type="spellEnd"/>
      <w:r w:rsidRPr="003469E6">
        <w:rPr>
          <w:rFonts w:ascii="Times New Roman" w:hAnsi="Times New Roman" w:cs="Times New Roman"/>
          <w:sz w:val="24"/>
          <w:szCs w:val="24"/>
          <w:lang w:val="en-US"/>
        </w:rPr>
        <w:t xml:space="preserve"> is 1 mg/mL (13 mm) and 2 mg/20 mm.</w:t>
      </w:r>
      <w:r w:rsidRPr="003469E6">
        <w:rPr>
          <w:rFonts w:ascii="Times New Roman" w:hAnsi="Times New Roman" w:cs="Times New Roman"/>
          <w:i/>
          <w:sz w:val="24"/>
          <w:szCs w:val="24"/>
          <w:lang w:val="en-US"/>
        </w:rPr>
        <w:t xml:space="preserve"> Enterococcus </w:t>
      </w:r>
      <w:proofErr w:type="spellStart"/>
      <w:r w:rsidRPr="003469E6">
        <w:rPr>
          <w:rFonts w:ascii="Times New Roman" w:hAnsi="Times New Roman" w:cs="Times New Roman"/>
          <w:i/>
          <w:sz w:val="24"/>
          <w:szCs w:val="24"/>
          <w:lang w:val="en-US"/>
        </w:rPr>
        <w:t>faecalis</w:t>
      </w:r>
      <w:proofErr w:type="spellEnd"/>
      <w:r w:rsidRPr="003469E6">
        <w:rPr>
          <w:rFonts w:ascii="Times New Roman" w:hAnsi="Times New Roman" w:cs="Times New Roman"/>
          <w:i/>
          <w:sz w:val="24"/>
          <w:szCs w:val="24"/>
          <w:lang w:val="en-US"/>
        </w:rPr>
        <w:t xml:space="preserve"> </w:t>
      </w:r>
      <w:r w:rsidRPr="003469E6">
        <w:rPr>
          <w:rFonts w:ascii="Times New Roman" w:hAnsi="Times New Roman" w:cs="Times New Roman"/>
          <w:sz w:val="24"/>
          <w:szCs w:val="24"/>
          <w:lang w:val="en-US"/>
        </w:rPr>
        <w:t xml:space="preserve">exhibits inhibition at all levels specifically 1 mg/mL and 2 moles </w:t>
      </w:r>
      <w:r w:rsidRPr="003469E6">
        <w:rPr>
          <w:rFonts w:ascii="Times New Roman" w:hAnsi="Times New Roman" w:cs="Times New Roman"/>
          <w:b/>
          <w:bCs/>
          <w:sz w:val="24"/>
          <w:szCs w:val="24"/>
          <w:lang w:val="en-US"/>
        </w:rPr>
        <w:t>(</w:t>
      </w:r>
      <w:r w:rsidRPr="003469E6">
        <w:rPr>
          <w:rFonts w:ascii="Times New Roman" w:hAnsi="Times New Roman" w:cs="Times New Roman"/>
          <w:sz w:val="24"/>
          <w:szCs w:val="24"/>
          <w:lang w:val="en-US"/>
        </w:rPr>
        <w:t xml:space="preserve">Gupta, </w:t>
      </w:r>
      <w:r w:rsidRPr="003469E6">
        <w:rPr>
          <w:rFonts w:ascii="Times New Roman" w:hAnsi="Times New Roman" w:cs="Times New Roman"/>
          <w:i/>
          <w:iCs/>
          <w:sz w:val="24"/>
          <w:szCs w:val="24"/>
          <w:lang w:val="en-US"/>
        </w:rPr>
        <w:t>S et al.,</w:t>
      </w:r>
      <w:r w:rsidRPr="003469E6">
        <w:rPr>
          <w:rFonts w:ascii="Times New Roman" w:hAnsi="Times New Roman" w:cs="Times New Roman"/>
          <w:sz w:val="24"/>
          <w:szCs w:val="24"/>
          <w:lang w:val="en-US"/>
        </w:rPr>
        <w:t>2022).</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The antibacterial assay showed different levels of activity based on the plant part and concentration. In general, higher concentrations (2 mg/mL) produced larger inhibition zo</w:t>
      </w:r>
      <w:r w:rsidR="00F84C7E">
        <w:rPr>
          <w:rFonts w:ascii="Times New Roman" w:hAnsi="Times New Roman" w:cs="Times New Roman"/>
          <w:sz w:val="24"/>
          <w:szCs w:val="24"/>
        </w:rPr>
        <w:t xml:space="preserve">nes against the tested bacteria </w:t>
      </w:r>
      <w:proofErr w:type="gramStart"/>
      <w:r w:rsidRPr="003469E6">
        <w:rPr>
          <w:rFonts w:ascii="Times New Roman" w:hAnsi="Times New Roman" w:cs="Times New Roman"/>
          <w:sz w:val="24"/>
          <w:szCs w:val="24"/>
        </w:rPr>
        <w:t>The</w:t>
      </w:r>
      <w:proofErr w:type="gramEnd"/>
      <w:r w:rsidRPr="003469E6">
        <w:rPr>
          <w:rFonts w:ascii="Times New Roman" w:hAnsi="Times New Roman" w:cs="Times New Roman"/>
          <w:sz w:val="24"/>
          <w:szCs w:val="24"/>
        </w:rPr>
        <w:t xml:space="preserve"> bark extract had the widest and strongest activity, especially against Escherichia coli (21 mm at 2 mg/mL).</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 xml:space="preserve">Enterococcus </w:t>
      </w:r>
      <w:proofErr w:type="spellStart"/>
      <w:r w:rsidRPr="003469E6">
        <w:rPr>
          <w:rFonts w:ascii="Times New Roman" w:hAnsi="Times New Roman" w:cs="Times New Roman"/>
          <w:sz w:val="24"/>
          <w:szCs w:val="24"/>
        </w:rPr>
        <w:t>faecalis</w:t>
      </w:r>
      <w:proofErr w:type="spellEnd"/>
      <w:r w:rsidRPr="003469E6">
        <w:rPr>
          <w:rFonts w:ascii="Times New Roman" w:hAnsi="Times New Roman" w:cs="Times New Roman"/>
          <w:sz w:val="24"/>
          <w:szCs w:val="24"/>
        </w:rPr>
        <w:t xml:space="preserve"> was sensitive to all extracts at most concentrations.</w:t>
      </w:r>
      <w:r w:rsidR="00F84C7E">
        <w:rPr>
          <w:rFonts w:ascii="Times New Roman" w:hAnsi="Times New Roman" w:cs="Times New Roman"/>
          <w:sz w:val="24"/>
          <w:szCs w:val="24"/>
          <w:lang w:val="en-US"/>
        </w:rPr>
        <w:t xml:space="preserve"> </w:t>
      </w:r>
      <w:r w:rsidRPr="003469E6">
        <w:rPr>
          <w:rFonts w:ascii="Times New Roman" w:hAnsi="Times New Roman" w:cs="Times New Roman"/>
          <w:sz w:val="24"/>
          <w:szCs w:val="24"/>
        </w:rPr>
        <w:t>Escherichia coli was least sensitive to leaf and fruit extracts but strongly inhibited by the bark extract at 2 mg/</w:t>
      </w:r>
      <w:proofErr w:type="spellStart"/>
      <w:r w:rsidRPr="003469E6">
        <w:rPr>
          <w:rFonts w:ascii="Times New Roman" w:hAnsi="Times New Roman" w:cs="Times New Roman"/>
          <w:sz w:val="24"/>
          <w:szCs w:val="24"/>
        </w:rPr>
        <w:t>mL.The</w:t>
      </w:r>
      <w:proofErr w:type="spellEnd"/>
      <w:r w:rsidRPr="003469E6">
        <w:rPr>
          <w:rFonts w:ascii="Times New Roman" w:hAnsi="Times New Roman" w:cs="Times New Roman"/>
          <w:sz w:val="24"/>
          <w:szCs w:val="24"/>
        </w:rPr>
        <w:t xml:space="preserve"> data indicate that the bark may </w:t>
      </w:r>
      <w:proofErr w:type="spellStart"/>
      <w:r w:rsidRPr="003469E6">
        <w:rPr>
          <w:rFonts w:ascii="Times New Roman" w:hAnsi="Times New Roman" w:cs="Times New Roman"/>
          <w:sz w:val="24"/>
          <w:szCs w:val="24"/>
        </w:rPr>
        <w:t>harbor</w:t>
      </w:r>
      <w:proofErr w:type="spellEnd"/>
      <w:r w:rsidRPr="003469E6">
        <w:rPr>
          <w:rFonts w:ascii="Times New Roman" w:hAnsi="Times New Roman" w:cs="Times New Roman"/>
          <w:sz w:val="24"/>
          <w:szCs w:val="24"/>
        </w:rPr>
        <w:t xml:space="preserve"> more potent antibacterial compounds than leaf and fruit extracts (</w:t>
      </w:r>
      <w:proofErr w:type="spellStart"/>
      <w:r w:rsidRPr="003469E6">
        <w:rPr>
          <w:rFonts w:ascii="Times New Roman" w:hAnsi="Times New Roman" w:cs="Times New Roman"/>
          <w:sz w:val="24"/>
          <w:szCs w:val="24"/>
        </w:rPr>
        <w:t>Shashi</w:t>
      </w:r>
      <w:proofErr w:type="spellEnd"/>
      <w:r w:rsidRPr="003469E6">
        <w:rPr>
          <w:rFonts w:ascii="Times New Roman" w:hAnsi="Times New Roman" w:cs="Times New Roman"/>
          <w:sz w:val="24"/>
          <w:szCs w:val="24"/>
        </w:rPr>
        <w:t xml:space="preserve"> Gupta </w:t>
      </w:r>
      <w:r w:rsidRPr="003469E6">
        <w:rPr>
          <w:rFonts w:ascii="Times New Roman" w:hAnsi="Times New Roman" w:cs="Times New Roman"/>
          <w:i/>
          <w:sz w:val="24"/>
          <w:szCs w:val="24"/>
        </w:rPr>
        <w:t>et al</w:t>
      </w:r>
      <w:r w:rsidRPr="003469E6">
        <w:rPr>
          <w:rFonts w:ascii="Times New Roman" w:hAnsi="Times New Roman" w:cs="Times New Roman"/>
          <w:sz w:val="24"/>
          <w:szCs w:val="24"/>
        </w:rPr>
        <w:t>.,2022).</w:t>
      </w:r>
    </w:p>
    <w:p w14:paraId="459327D3" w14:textId="77777777" w:rsidR="003469E6" w:rsidRPr="003469E6" w:rsidRDefault="003469E6" w:rsidP="003469E6">
      <w:pPr>
        <w:spacing w:line="360" w:lineRule="auto"/>
        <w:jc w:val="both"/>
        <w:rPr>
          <w:rFonts w:ascii="Times New Roman" w:hAnsi="Times New Roman" w:cs="Times New Roman"/>
          <w:b/>
          <w:bCs/>
          <w:sz w:val="24"/>
          <w:szCs w:val="24"/>
        </w:rPr>
      </w:pPr>
      <w:r w:rsidRPr="003469E6">
        <w:rPr>
          <w:rFonts w:ascii="Times New Roman" w:hAnsi="Times New Roman" w:cs="Times New Roman"/>
          <w:b/>
          <w:bCs/>
          <w:sz w:val="24"/>
          <w:szCs w:val="24"/>
        </w:rPr>
        <w:t xml:space="preserve">ANTIFUNGAL ACTIVITY </w:t>
      </w:r>
    </w:p>
    <w:p w14:paraId="0B808FB3" w14:textId="5EAD3BB0" w:rsidR="003469E6" w:rsidRPr="003469E6" w:rsidRDefault="00F84C7E" w:rsidP="00F84C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antifungal </w:t>
      </w:r>
      <w:proofErr w:type="gramStart"/>
      <w:r>
        <w:rPr>
          <w:rFonts w:ascii="Times New Roman" w:hAnsi="Times New Roman" w:cs="Times New Roman"/>
          <w:sz w:val="24"/>
          <w:szCs w:val="24"/>
        </w:rPr>
        <w:t xml:space="preserve">results </w:t>
      </w:r>
      <w:r w:rsidR="003469E6" w:rsidRPr="003469E6">
        <w:rPr>
          <w:rFonts w:ascii="Times New Roman" w:hAnsi="Times New Roman" w:cs="Times New Roman"/>
          <w:sz w:val="24"/>
          <w:szCs w:val="24"/>
        </w:rPr>
        <w:t xml:space="preserve"> shows</w:t>
      </w:r>
      <w:proofErr w:type="gramEnd"/>
      <w:r w:rsidR="003469E6" w:rsidRPr="003469E6">
        <w:rPr>
          <w:rFonts w:ascii="Times New Roman" w:hAnsi="Times New Roman" w:cs="Times New Roman"/>
          <w:sz w:val="24"/>
          <w:szCs w:val="24"/>
        </w:rPr>
        <w:t xml:space="preserve"> an unusual trend where the inhibition zones are larger at the lowest concentration (0.5 mg/mL) compared to higher concentrations (1 mg/mL and 2 </w:t>
      </w:r>
      <w:r w:rsidR="003469E6" w:rsidRPr="003469E6">
        <w:rPr>
          <w:rFonts w:ascii="Times New Roman" w:hAnsi="Times New Roman" w:cs="Times New Roman"/>
          <w:sz w:val="24"/>
          <w:szCs w:val="24"/>
        </w:rPr>
        <w:lastRenderedPageBreak/>
        <w:t xml:space="preserve">mg/mL) for both Candida </w:t>
      </w:r>
      <w:proofErr w:type="spellStart"/>
      <w:r w:rsidR="003469E6" w:rsidRPr="003469E6">
        <w:rPr>
          <w:rFonts w:ascii="Times New Roman" w:hAnsi="Times New Roman" w:cs="Times New Roman"/>
          <w:sz w:val="24"/>
          <w:szCs w:val="24"/>
        </w:rPr>
        <w:t>albicans</w:t>
      </w:r>
      <w:proofErr w:type="spellEnd"/>
      <w:r w:rsidR="003469E6" w:rsidRPr="003469E6">
        <w:rPr>
          <w:rFonts w:ascii="Times New Roman" w:hAnsi="Times New Roman" w:cs="Times New Roman"/>
          <w:sz w:val="24"/>
          <w:szCs w:val="24"/>
        </w:rPr>
        <w:t xml:space="preserve"> and Candida </w:t>
      </w:r>
      <w:proofErr w:type="spellStart"/>
      <w:r w:rsidR="003469E6" w:rsidRPr="003469E6">
        <w:rPr>
          <w:rFonts w:ascii="Times New Roman" w:hAnsi="Times New Roman" w:cs="Times New Roman"/>
          <w:sz w:val="24"/>
          <w:szCs w:val="24"/>
        </w:rPr>
        <w:t>krusei</w:t>
      </w:r>
      <w:proofErr w:type="spellEnd"/>
      <w:r w:rsidR="003469E6" w:rsidRPr="003469E6">
        <w:rPr>
          <w:rFonts w:ascii="Times New Roman" w:hAnsi="Times New Roman" w:cs="Times New Roman"/>
          <w:sz w:val="24"/>
          <w:szCs w:val="24"/>
        </w:rPr>
        <w:t xml:space="preserve"> in all plant parts (leaf, fruit, bark). Generally, in well diffusion tests, higher concentrations of an antifungal agent would produce larger inhibition zones. The opposite observed in this study could imply a number of things:</w:t>
      </w:r>
    </w:p>
    <w:p w14:paraId="5E157827" w14:textId="77777777" w:rsidR="003469E6" w:rsidRDefault="003469E6" w:rsidP="00F84C7E">
      <w:pPr>
        <w:spacing w:line="360" w:lineRule="auto"/>
        <w:ind w:firstLine="720"/>
        <w:jc w:val="both"/>
        <w:rPr>
          <w:rFonts w:ascii="Times New Roman" w:hAnsi="Times New Roman" w:cs="Times New Roman"/>
          <w:sz w:val="24"/>
          <w:szCs w:val="24"/>
        </w:rPr>
      </w:pPr>
      <w:r w:rsidRPr="003469E6">
        <w:rPr>
          <w:rFonts w:ascii="Times New Roman" w:hAnsi="Times New Roman" w:cs="Times New Roman"/>
          <w:sz w:val="24"/>
          <w:szCs w:val="24"/>
        </w:rPr>
        <w:t xml:space="preserve">Antagonistic effect at higher concentrations: The extract may contain compounds that at higher concentrations work against or decrease the antifungal effect. Solubility or diffusion problems at higher concentrations: The higher concentrations may cause problems with the diffusion of the extract in the agar, resulting in smaller inhibition zones. Further study needed: The test could be repeated or other tests such as broth dilution could be employed to confirm these results. Among the plant parts, the fruit extract has a slightly higher activity against Candida </w:t>
      </w:r>
      <w:proofErr w:type="spellStart"/>
      <w:r w:rsidRPr="003469E6">
        <w:rPr>
          <w:rFonts w:ascii="Times New Roman" w:hAnsi="Times New Roman" w:cs="Times New Roman"/>
          <w:sz w:val="24"/>
          <w:szCs w:val="24"/>
        </w:rPr>
        <w:t>albicans</w:t>
      </w:r>
      <w:proofErr w:type="spellEnd"/>
      <w:r w:rsidRPr="003469E6">
        <w:rPr>
          <w:rFonts w:ascii="Times New Roman" w:hAnsi="Times New Roman" w:cs="Times New Roman"/>
          <w:sz w:val="24"/>
          <w:szCs w:val="24"/>
        </w:rPr>
        <w:t xml:space="preserve"> at 0.5 mg/mL (39 mm). The bark extract has a steadily increasing inhibition zone with concentration against Candida </w:t>
      </w:r>
      <w:proofErr w:type="spellStart"/>
      <w:r w:rsidRPr="003469E6">
        <w:rPr>
          <w:rFonts w:ascii="Times New Roman" w:hAnsi="Times New Roman" w:cs="Times New Roman"/>
          <w:sz w:val="24"/>
          <w:szCs w:val="24"/>
        </w:rPr>
        <w:t>krusei</w:t>
      </w:r>
      <w:proofErr w:type="spellEnd"/>
      <w:r w:rsidRPr="003469E6">
        <w:rPr>
          <w:rFonts w:ascii="Times New Roman" w:hAnsi="Times New Roman" w:cs="Times New Roman"/>
          <w:sz w:val="24"/>
          <w:szCs w:val="24"/>
        </w:rPr>
        <w:t>, unlike other parts (</w:t>
      </w:r>
      <w:proofErr w:type="spellStart"/>
      <w:r w:rsidRPr="003469E6">
        <w:rPr>
          <w:rFonts w:ascii="Times New Roman" w:hAnsi="Times New Roman" w:cs="Times New Roman"/>
          <w:sz w:val="24"/>
          <w:szCs w:val="24"/>
        </w:rPr>
        <w:t>Abhay</w:t>
      </w:r>
      <w:proofErr w:type="spellEnd"/>
      <w:r w:rsidRPr="003469E6">
        <w:rPr>
          <w:rFonts w:ascii="Times New Roman" w:hAnsi="Times New Roman" w:cs="Times New Roman"/>
          <w:sz w:val="24"/>
          <w:szCs w:val="24"/>
        </w:rPr>
        <w:t xml:space="preserve"> </w:t>
      </w:r>
      <w:proofErr w:type="spellStart"/>
      <w:r w:rsidRPr="003469E6">
        <w:rPr>
          <w:rFonts w:ascii="Times New Roman" w:hAnsi="Times New Roman" w:cs="Times New Roman"/>
          <w:sz w:val="24"/>
          <w:szCs w:val="24"/>
        </w:rPr>
        <w:t>Jayprakash</w:t>
      </w:r>
      <w:proofErr w:type="spellEnd"/>
      <w:r w:rsidRPr="003469E6">
        <w:rPr>
          <w:rFonts w:ascii="Times New Roman" w:hAnsi="Times New Roman" w:cs="Times New Roman"/>
          <w:sz w:val="24"/>
          <w:szCs w:val="24"/>
        </w:rPr>
        <w:t xml:space="preserve"> Gandhi </w:t>
      </w:r>
      <w:r w:rsidRPr="003469E6">
        <w:rPr>
          <w:rFonts w:ascii="Times New Roman" w:hAnsi="Times New Roman" w:cs="Times New Roman"/>
          <w:i/>
          <w:sz w:val="24"/>
          <w:szCs w:val="24"/>
        </w:rPr>
        <w:t>et al</w:t>
      </w:r>
      <w:r w:rsidRPr="003469E6">
        <w:rPr>
          <w:rFonts w:ascii="Times New Roman" w:hAnsi="Times New Roman" w:cs="Times New Roman"/>
          <w:sz w:val="24"/>
          <w:szCs w:val="24"/>
        </w:rPr>
        <w:t>.</w:t>
      </w:r>
      <w:proofErr w:type="gramStart"/>
      <w:r w:rsidRPr="003469E6">
        <w:rPr>
          <w:rFonts w:ascii="Times New Roman" w:hAnsi="Times New Roman" w:cs="Times New Roman"/>
          <w:sz w:val="24"/>
          <w:szCs w:val="24"/>
        </w:rPr>
        <w:t>,2019</w:t>
      </w:r>
      <w:proofErr w:type="gramEnd"/>
      <w:r w:rsidRPr="003469E6">
        <w:rPr>
          <w:rFonts w:ascii="Times New Roman" w:hAnsi="Times New Roman" w:cs="Times New Roman"/>
          <w:sz w:val="24"/>
          <w:szCs w:val="24"/>
        </w:rPr>
        <w:t>).</w:t>
      </w:r>
    </w:p>
    <w:p w14:paraId="3FDEB876" w14:textId="63E5C9B6" w:rsidR="008143F0" w:rsidRDefault="008143F0" w:rsidP="003469E6">
      <w:pPr>
        <w:spacing w:line="360" w:lineRule="auto"/>
        <w:jc w:val="both"/>
        <w:rPr>
          <w:rFonts w:ascii="Times New Roman" w:hAnsi="Times New Roman" w:cs="Times New Roman"/>
          <w:b/>
          <w:bCs/>
          <w:sz w:val="24"/>
          <w:szCs w:val="24"/>
        </w:rPr>
      </w:pPr>
      <w:r w:rsidRPr="008143F0">
        <w:rPr>
          <w:rFonts w:ascii="Times New Roman" w:hAnsi="Times New Roman" w:cs="Times New Roman"/>
          <w:b/>
          <w:bCs/>
          <w:sz w:val="24"/>
          <w:szCs w:val="24"/>
        </w:rPr>
        <w:t>CONCLUSION</w:t>
      </w:r>
    </w:p>
    <w:p w14:paraId="4D3860B3" w14:textId="1079BBC0" w:rsidR="0008619A" w:rsidRDefault="00E62004" w:rsidP="0058596C">
      <w:pPr>
        <w:spacing w:line="360" w:lineRule="auto"/>
        <w:ind w:firstLine="720"/>
        <w:jc w:val="both"/>
        <w:rPr>
          <w:rFonts w:ascii="Times New Roman" w:hAnsi="Times New Roman" w:cs="Times New Roman"/>
          <w:sz w:val="24"/>
          <w:szCs w:val="24"/>
        </w:rPr>
      </w:pPr>
      <w:r w:rsidRPr="00E62004">
        <w:rPr>
          <w:rFonts w:ascii="Times New Roman" w:hAnsi="Times New Roman" w:cs="Times New Roman"/>
          <w:sz w:val="24"/>
          <w:szCs w:val="24"/>
        </w:rPr>
        <w:t xml:space="preserve">The current study has made it clear that </w:t>
      </w:r>
      <w:proofErr w:type="spellStart"/>
      <w:r w:rsidRPr="00E62004">
        <w:rPr>
          <w:rFonts w:ascii="Times New Roman" w:hAnsi="Times New Roman" w:cs="Times New Roman"/>
          <w:sz w:val="24"/>
          <w:szCs w:val="24"/>
        </w:rPr>
        <w:t>Ficus</w:t>
      </w:r>
      <w:proofErr w:type="spellEnd"/>
      <w:r w:rsidRPr="00E62004">
        <w:rPr>
          <w:rFonts w:ascii="Times New Roman" w:hAnsi="Times New Roman" w:cs="Times New Roman"/>
          <w:sz w:val="24"/>
          <w:szCs w:val="24"/>
        </w:rPr>
        <w:t xml:space="preserve"> </w:t>
      </w:r>
      <w:proofErr w:type="spellStart"/>
      <w:r w:rsidRPr="00E62004">
        <w:rPr>
          <w:rFonts w:ascii="Times New Roman" w:hAnsi="Times New Roman" w:cs="Times New Roman"/>
          <w:sz w:val="24"/>
          <w:szCs w:val="24"/>
        </w:rPr>
        <w:t>semicordata</w:t>
      </w:r>
      <w:proofErr w:type="spellEnd"/>
      <w:r w:rsidRPr="00E62004">
        <w:rPr>
          <w:rFonts w:ascii="Times New Roman" w:hAnsi="Times New Roman" w:cs="Times New Roman"/>
          <w:sz w:val="24"/>
          <w:szCs w:val="24"/>
        </w:rPr>
        <w:t xml:space="preserve"> has notable phytochemical and biological properties. Phytochemical screening has confirmed the presence of major phytochemicals like </w:t>
      </w:r>
      <w:proofErr w:type="spellStart"/>
      <w:r w:rsidRPr="00E62004">
        <w:rPr>
          <w:rFonts w:ascii="Times New Roman" w:hAnsi="Times New Roman" w:cs="Times New Roman"/>
          <w:sz w:val="24"/>
          <w:szCs w:val="24"/>
        </w:rPr>
        <w:t>terpenoids</w:t>
      </w:r>
      <w:proofErr w:type="spellEnd"/>
      <w:r w:rsidRPr="00E62004">
        <w:rPr>
          <w:rFonts w:ascii="Times New Roman" w:hAnsi="Times New Roman" w:cs="Times New Roman"/>
          <w:sz w:val="24"/>
          <w:szCs w:val="24"/>
        </w:rPr>
        <w:t xml:space="preserve"> and phenolic compounds in all parts of the plant, while alkaloids were mainly present in the bark and glycosides in the fruit.</w:t>
      </w:r>
      <w:r w:rsidR="00F84C7E">
        <w:rPr>
          <w:rFonts w:ascii="Times New Roman" w:hAnsi="Times New Roman" w:cs="Times New Roman"/>
          <w:sz w:val="24"/>
          <w:szCs w:val="24"/>
        </w:rPr>
        <w:t xml:space="preserve"> </w:t>
      </w:r>
      <w:r w:rsidRPr="00E62004">
        <w:rPr>
          <w:rFonts w:ascii="Times New Roman" w:hAnsi="Times New Roman" w:cs="Times New Roman"/>
          <w:sz w:val="24"/>
          <w:szCs w:val="24"/>
        </w:rPr>
        <w:t>The antioxidant study using the DPPH radical scavenging method has shown that the leaf extract had the highest antioxidant activity with the lowest IC₅₀ value, showing potent free radical scavenging activity. The bark had moderate antioxidant activity, while the fruit had relatively lower activity.</w:t>
      </w:r>
      <w:r w:rsidR="00F84C7E">
        <w:rPr>
          <w:rFonts w:ascii="Times New Roman" w:hAnsi="Times New Roman" w:cs="Times New Roman"/>
          <w:sz w:val="24"/>
          <w:szCs w:val="24"/>
        </w:rPr>
        <w:t xml:space="preserve"> </w:t>
      </w:r>
      <w:r w:rsidRPr="00E62004">
        <w:rPr>
          <w:rFonts w:ascii="Times New Roman" w:hAnsi="Times New Roman" w:cs="Times New Roman"/>
          <w:sz w:val="24"/>
          <w:szCs w:val="24"/>
        </w:rPr>
        <w:t xml:space="preserve">The antibacterial study has shown concentration-dependent inhibition of growth of the tested bacterial strains, with the bark extract having the highest antibacterial activity, especially against Escherichia coli. The leaf and fruit extracts also showed moderate antibacterial </w:t>
      </w:r>
      <w:proofErr w:type="spellStart"/>
      <w:r w:rsidRPr="00E62004">
        <w:rPr>
          <w:rFonts w:ascii="Times New Roman" w:hAnsi="Times New Roman" w:cs="Times New Roman"/>
          <w:sz w:val="24"/>
          <w:szCs w:val="24"/>
        </w:rPr>
        <w:t>activity.</w:t>
      </w:r>
      <w:r w:rsidR="0008619A" w:rsidRPr="0008619A">
        <w:rPr>
          <w:rFonts w:ascii="Times New Roman" w:hAnsi="Times New Roman" w:cs="Times New Roman"/>
          <w:sz w:val="24"/>
          <w:szCs w:val="24"/>
        </w:rPr>
        <w:t>Likewise</w:t>
      </w:r>
      <w:proofErr w:type="spellEnd"/>
      <w:r w:rsidR="0008619A" w:rsidRPr="0008619A">
        <w:rPr>
          <w:rFonts w:ascii="Times New Roman" w:hAnsi="Times New Roman" w:cs="Times New Roman"/>
          <w:sz w:val="24"/>
          <w:szCs w:val="24"/>
        </w:rPr>
        <w:t xml:space="preserve">, antifungal testing proved that all extracts exhibited efficacy against Candida </w:t>
      </w:r>
      <w:proofErr w:type="spellStart"/>
      <w:r w:rsidR="0008619A" w:rsidRPr="0008619A">
        <w:rPr>
          <w:rFonts w:ascii="Times New Roman" w:hAnsi="Times New Roman" w:cs="Times New Roman"/>
          <w:sz w:val="24"/>
          <w:szCs w:val="24"/>
        </w:rPr>
        <w:t>albicans</w:t>
      </w:r>
      <w:proofErr w:type="spellEnd"/>
      <w:r w:rsidR="0008619A" w:rsidRPr="0008619A">
        <w:rPr>
          <w:rFonts w:ascii="Times New Roman" w:hAnsi="Times New Roman" w:cs="Times New Roman"/>
          <w:sz w:val="24"/>
          <w:szCs w:val="24"/>
        </w:rPr>
        <w:t xml:space="preserve"> and Candida </w:t>
      </w:r>
      <w:proofErr w:type="spellStart"/>
      <w:r w:rsidR="0008619A" w:rsidRPr="0008619A">
        <w:rPr>
          <w:rFonts w:ascii="Times New Roman" w:hAnsi="Times New Roman" w:cs="Times New Roman"/>
          <w:sz w:val="24"/>
          <w:szCs w:val="24"/>
        </w:rPr>
        <w:t>krusei</w:t>
      </w:r>
      <w:proofErr w:type="spellEnd"/>
      <w:r w:rsidR="0008619A" w:rsidRPr="0008619A">
        <w:rPr>
          <w:rFonts w:ascii="Times New Roman" w:hAnsi="Times New Roman" w:cs="Times New Roman"/>
          <w:sz w:val="24"/>
          <w:szCs w:val="24"/>
        </w:rPr>
        <w:t>, indicating significant antifungal activity despite differences in concentration response.</w:t>
      </w:r>
      <w:r w:rsidR="0058596C">
        <w:rPr>
          <w:rFonts w:ascii="Times New Roman" w:hAnsi="Times New Roman" w:cs="Times New Roman"/>
          <w:sz w:val="24"/>
          <w:szCs w:val="24"/>
        </w:rPr>
        <w:t xml:space="preserve"> </w:t>
      </w:r>
      <w:r w:rsidR="0008619A" w:rsidRPr="0008619A">
        <w:rPr>
          <w:rFonts w:ascii="Times New Roman" w:hAnsi="Times New Roman" w:cs="Times New Roman"/>
          <w:sz w:val="24"/>
          <w:szCs w:val="24"/>
        </w:rPr>
        <w:t>In</w:t>
      </w:r>
      <w:r w:rsidR="0008619A">
        <w:rPr>
          <w:rFonts w:ascii="Times New Roman" w:hAnsi="Times New Roman" w:cs="Times New Roman"/>
          <w:sz w:val="24"/>
          <w:szCs w:val="24"/>
        </w:rPr>
        <w:t xml:space="preserve"> </w:t>
      </w:r>
      <w:r w:rsidR="0008619A" w:rsidRPr="0008619A">
        <w:rPr>
          <w:rFonts w:ascii="Times New Roman" w:hAnsi="Times New Roman" w:cs="Times New Roman"/>
          <w:sz w:val="24"/>
          <w:szCs w:val="24"/>
        </w:rPr>
        <w:t xml:space="preserve">the results indicate that various parts of </w:t>
      </w:r>
      <w:proofErr w:type="spellStart"/>
      <w:r w:rsidR="0008619A" w:rsidRPr="0008619A">
        <w:rPr>
          <w:rFonts w:ascii="Times New Roman" w:hAnsi="Times New Roman" w:cs="Times New Roman"/>
          <w:sz w:val="24"/>
          <w:szCs w:val="24"/>
        </w:rPr>
        <w:t>Ficus</w:t>
      </w:r>
      <w:proofErr w:type="spellEnd"/>
      <w:r w:rsidR="0008619A" w:rsidRPr="0008619A">
        <w:rPr>
          <w:rFonts w:ascii="Times New Roman" w:hAnsi="Times New Roman" w:cs="Times New Roman"/>
          <w:sz w:val="24"/>
          <w:szCs w:val="24"/>
        </w:rPr>
        <w:t xml:space="preserve"> </w:t>
      </w:r>
      <w:proofErr w:type="spellStart"/>
      <w:r w:rsidR="0008619A" w:rsidRPr="0008619A">
        <w:rPr>
          <w:rFonts w:ascii="Times New Roman" w:hAnsi="Times New Roman" w:cs="Times New Roman"/>
          <w:sz w:val="24"/>
          <w:szCs w:val="24"/>
        </w:rPr>
        <w:t>semicordata</w:t>
      </w:r>
      <w:proofErr w:type="spellEnd"/>
      <w:r w:rsidR="0008619A" w:rsidRPr="0008619A">
        <w:rPr>
          <w:rFonts w:ascii="Times New Roman" w:hAnsi="Times New Roman" w:cs="Times New Roman"/>
          <w:sz w:val="24"/>
          <w:szCs w:val="24"/>
        </w:rPr>
        <w:t xml:space="preserve"> have different levels of bioactive potency: the leaf has the highest antioxidant activity, the bark exhibits the strongest antibacterial properties, and the fruit has promising antifungal properties. Thus, </w:t>
      </w:r>
      <w:proofErr w:type="spellStart"/>
      <w:r w:rsidR="0008619A" w:rsidRPr="0008619A">
        <w:rPr>
          <w:rFonts w:ascii="Times New Roman" w:hAnsi="Times New Roman" w:cs="Times New Roman"/>
          <w:sz w:val="24"/>
          <w:szCs w:val="24"/>
        </w:rPr>
        <w:t>Ficus</w:t>
      </w:r>
      <w:proofErr w:type="spellEnd"/>
      <w:r w:rsidR="0008619A" w:rsidRPr="0008619A">
        <w:rPr>
          <w:rFonts w:ascii="Times New Roman" w:hAnsi="Times New Roman" w:cs="Times New Roman"/>
          <w:sz w:val="24"/>
          <w:szCs w:val="24"/>
        </w:rPr>
        <w:t xml:space="preserve"> </w:t>
      </w:r>
      <w:proofErr w:type="spellStart"/>
      <w:r w:rsidR="0008619A" w:rsidRPr="0008619A">
        <w:rPr>
          <w:rFonts w:ascii="Times New Roman" w:hAnsi="Times New Roman" w:cs="Times New Roman"/>
          <w:sz w:val="24"/>
          <w:szCs w:val="24"/>
        </w:rPr>
        <w:t>semicordata</w:t>
      </w:r>
      <w:proofErr w:type="spellEnd"/>
      <w:r w:rsidR="0008619A" w:rsidRPr="0008619A">
        <w:rPr>
          <w:rFonts w:ascii="Times New Roman" w:hAnsi="Times New Roman" w:cs="Times New Roman"/>
          <w:sz w:val="24"/>
          <w:szCs w:val="24"/>
        </w:rPr>
        <w:t xml:space="preserve"> can be regarded as a medicinal plant with significant potential in pharmaceutical and therapeutic development.</w:t>
      </w:r>
    </w:p>
    <w:p w14:paraId="68B6A766" w14:textId="77777777" w:rsidR="00221427" w:rsidRDefault="00221427" w:rsidP="0008619A">
      <w:pPr>
        <w:spacing w:line="360" w:lineRule="auto"/>
        <w:jc w:val="both"/>
        <w:rPr>
          <w:rFonts w:ascii="Times New Roman" w:hAnsi="Times New Roman" w:cs="Times New Roman"/>
          <w:b/>
          <w:bCs/>
          <w:sz w:val="24"/>
          <w:szCs w:val="24"/>
        </w:rPr>
      </w:pPr>
      <w:r w:rsidRPr="00221427">
        <w:rPr>
          <w:rFonts w:ascii="Times New Roman" w:hAnsi="Times New Roman" w:cs="Times New Roman"/>
          <w:b/>
          <w:bCs/>
          <w:sz w:val="24"/>
          <w:szCs w:val="24"/>
        </w:rPr>
        <w:t>REFERENCE</w:t>
      </w:r>
    </w:p>
    <w:p w14:paraId="7F3AEB43"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lastRenderedPageBreak/>
        <w:t>Gamble JS. Flora of the Presidency of Madras. Vol. I–III. Calcutta: Botanical Survey of India; 1915–1936.</w:t>
      </w:r>
    </w:p>
    <w:p w14:paraId="6C5F524F" w14:textId="77777777" w:rsidR="0086409D" w:rsidRDefault="0086409D"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w:t>
      </w:r>
      <w:r w:rsidR="00710A91" w:rsidRPr="0086409D">
        <w:rPr>
          <w:rFonts w:ascii="Times New Roman" w:hAnsi="Times New Roman" w:cs="Times New Roman"/>
          <w:sz w:val="24"/>
          <w:szCs w:val="24"/>
        </w:rPr>
        <w:t>Hooker JD. The Flora of British India. Vol. I–VII. London: L. Reeve &amp; Co.; 1872–1897.</w:t>
      </w:r>
    </w:p>
    <w:p w14:paraId="51074382" w14:textId="77777777" w:rsidR="0086409D" w:rsidRDefault="0086409D"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w:t>
      </w:r>
      <w:r w:rsidR="00710A91" w:rsidRPr="0086409D">
        <w:rPr>
          <w:rFonts w:ascii="Times New Roman" w:hAnsi="Times New Roman" w:cs="Times New Roman"/>
          <w:sz w:val="24"/>
          <w:szCs w:val="24"/>
        </w:rPr>
        <w:t xml:space="preserve">Matthew KM. The Flora of the Tamil Nadu Carnatic. </w:t>
      </w:r>
      <w:proofErr w:type="spellStart"/>
      <w:r w:rsidR="00710A91" w:rsidRPr="0086409D">
        <w:rPr>
          <w:rFonts w:ascii="Times New Roman" w:hAnsi="Times New Roman" w:cs="Times New Roman"/>
          <w:sz w:val="24"/>
          <w:szCs w:val="24"/>
        </w:rPr>
        <w:t>Tiruchirappalli</w:t>
      </w:r>
      <w:proofErr w:type="spellEnd"/>
      <w:r w:rsidR="00710A91" w:rsidRPr="0086409D">
        <w:rPr>
          <w:rFonts w:ascii="Times New Roman" w:hAnsi="Times New Roman" w:cs="Times New Roman"/>
          <w:sz w:val="24"/>
          <w:szCs w:val="24"/>
        </w:rPr>
        <w:t xml:space="preserve">: The </w:t>
      </w:r>
      <w:proofErr w:type="spellStart"/>
      <w:r w:rsidR="00710A91" w:rsidRPr="0086409D">
        <w:rPr>
          <w:rFonts w:ascii="Times New Roman" w:hAnsi="Times New Roman" w:cs="Times New Roman"/>
          <w:sz w:val="24"/>
          <w:szCs w:val="24"/>
        </w:rPr>
        <w:t>Rapinat</w:t>
      </w:r>
      <w:proofErr w:type="spellEnd"/>
      <w:r w:rsidR="00710A91" w:rsidRPr="0086409D">
        <w:rPr>
          <w:rFonts w:ascii="Times New Roman" w:hAnsi="Times New Roman" w:cs="Times New Roman"/>
          <w:sz w:val="24"/>
          <w:szCs w:val="24"/>
        </w:rPr>
        <w:t xml:space="preserve"> Herbarium, St. Joseph’s College; 1983.</w:t>
      </w:r>
    </w:p>
    <w:p w14:paraId="465252E3"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Harborne</w:t>
      </w:r>
      <w:proofErr w:type="spellEnd"/>
      <w:r w:rsidRPr="0086409D">
        <w:rPr>
          <w:rFonts w:ascii="Times New Roman" w:hAnsi="Times New Roman" w:cs="Times New Roman"/>
          <w:sz w:val="24"/>
          <w:szCs w:val="24"/>
        </w:rPr>
        <w:t xml:space="preserve"> JB. Phytochemical Methods: A Guide to Modern Techniques of Plant Analysis. 3rd ed. London: Chapman &amp; Hall; 1998.</w:t>
      </w:r>
    </w:p>
    <w:p w14:paraId="28880B6D" w14:textId="77777777" w:rsidR="0086409D" w:rsidRDefault="00710A91" w:rsidP="0086409D">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Sofowora</w:t>
      </w:r>
      <w:proofErr w:type="spellEnd"/>
      <w:r w:rsidRPr="0086409D">
        <w:rPr>
          <w:rFonts w:ascii="Times New Roman" w:hAnsi="Times New Roman" w:cs="Times New Roman"/>
          <w:sz w:val="24"/>
          <w:szCs w:val="24"/>
        </w:rPr>
        <w:t xml:space="preserve"> A. Medicinal Plants and Traditional Medicine in Africa. 3rd ed. Ibadan: Spectrum Books; 2008.</w:t>
      </w:r>
    </w:p>
    <w:p w14:paraId="07FE66B7"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Azwanida</w:t>
      </w:r>
      <w:proofErr w:type="spellEnd"/>
      <w:r w:rsidRPr="0086409D">
        <w:rPr>
          <w:rFonts w:ascii="Times New Roman" w:hAnsi="Times New Roman" w:cs="Times New Roman"/>
          <w:sz w:val="24"/>
          <w:szCs w:val="24"/>
        </w:rPr>
        <w:t xml:space="preserve"> NN. A review on the extraction methods use in medicinal plants, principle, strength and limitation. Med </w:t>
      </w:r>
      <w:proofErr w:type="spellStart"/>
      <w:r w:rsidRPr="0086409D">
        <w:rPr>
          <w:rFonts w:ascii="Times New Roman" w:hAnsi="Times New Roman" w:cs="Times New Roman"/>
          <w:sz w:val="24"/>
          <w:szCs w:val="24"/>
        </w:rPr>
        <w:t>Aromat</w:t>
      </w:r>
      <w:proofErr w:type="spellEnd"/>
      <w:r w:rsidRPr="0086409D">
        <w:rPr>
          <w:rFonts w:ascii="Times New Roman" w:hAnsi="Times New Roman" w:cs="Times New Roman"/>
          <w:sz w:val="24"/>
          <w:szCs w:val="24"/>
        </w:rPr>
        <w:t xml:space="preserve"> Plants. 2015</w:t>
      </w:r>
      <w:proofErr w:type="gramStart"/>
      <w:r w:rsidRPr="0086409D">
        <w:rPr>
          <w:rFonts w:ascii="Times New Roman" w:hAnsi="Times New Roman" w:cs="Times New Roman"/>
          <w:sz w:val="24"/>
          <w:szCs w:val="24"/>
        </w:rPr>
        <w:t>;4:196</w:t>
      </w:r>
      <w:proofErr w:type="gramEnd"/>
      <w:r w:rsidRPr="0086409D">
        <w:rPr>
          <w:rFonts w:ascii="Times New Roman" w:hAnsi="Times New Roman" w:cs="Times New Roman"/>
          <w:sz w:val="24"/>
          <w:szCs w:val="24"/>
        </w:rPr>
        <w:t>.</w:t>
      </w:r>
    </w:p>
    <w:p w14:paraId="185DA612"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Trease</w:t>
      </w:r>
      <w:proofErr w:type="spellEnd"/>
      <w:r w:rsidRPr="0086409D">
        <w:rPr>
          <w:rFonts w:ascii="Times New Roman" w:hAnsi="Times New Roman" w:cs="Times New Roman"/>
          <w:sz w:val="24"/>
          <w:szCs w:val="24"/>
        </w:rPr>
        <w:t xml:space="preserve"> GE, Evans WC. </w:t>
      </w:r>
      <w:proofErr w:type="spellStart"/>
      <w:r w:rsidRPr="0086409D">
        <w:rPr>
          <w:rFonts w:ascii="Times New Roman" w:hAnsi="Times New Roman" w:cs="Times New Roman"/>
          <w:sz w:val="24"/>
          <w:szCs w:val="24"/>
        </w:rPr>
        <w:t>Pharmacognosy</w:t>
      </w:r>
      <w:proofErr w:type="spellEnd"/>
      <w:r w:rsidRPr="0086409D">
        <w:rPr>
          <w:rFonts w:ascii="Times New Roman" w:hAnsi="Times New Roman" w:cs="Times New Roman"/>
          <w:sz w:val="24"/>
          <w:szCs w:val="24"/>
        </w:rPr>
        <w:t>. 16th ed. London: Saunders Elsevier; 2009.</w:t>
      </w:r>
    </w:p>
    <w:p w14:paraId="54BB3BB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Kokate</w:t>
      </w:r>
      <w:proofErr w:type="spellEnd"/>
      <w:r w:rsidRPr="0086409D">
        <w:rPr>
          <w:rFonts w:ascii="Times New Roman" w:hAnsi="Times New Roman" w:cs="Times New Roman"/>
          <w:sz w:val="24"/>
          <w:szCs w:val="24"/>
        </w:rPr>
        <w:t xml:space="preserve"> CK. Practical </w:t>
      </w:r>
      <w:proofErr w:type="spellStart"/>
      <w:r w:rsidRPr="0086409D">
        <w:rPr>
          <w:rFonts w:ascii="Times New Roman" w:hAnsi="Times New Roman" w:cs="Times New Roman"/>
          <w:sz w:val="24"/>
          <w:szCs w:val="24"/>
        </w:rPr>
        <w:t>Pharmacognosy</w:t>
      </w:r>
      <w:proofErr w:type="spellEnd"/>
      <w:r w:rsidRPr="0086409D">
        <w:rPr>
          <w:rFonts w:ascii="Times New Roman" w:hAnsi="Times New Roman" w:cs="Times New Roman"/>
          <w:sz w:val="24"/>
          <w:szCs w:val="24"/>
        </w:rPr>
        <w:t xml:space="preserve">. 4th </w:t>
      </w:r>
      <w:proofErr w:type="gramStart"/>
      <w:r w:rsidRPr="0086409D">
        <w:rPr>
          <w:rFonts w:ascii="Times New Roman" w:hAnsi="Times New Roman" w:cs="Times New Roman"/>
          <w:sz w:val="24"/>
          <w:szCs w:val="24"/>
        </w:rPr>
        <w:t>ed</w:t>
      </w:r>
      <w:proofErr w:type="gramEnd"/>
      <w:r w:rsidRPr="0086409D">
        <w:rPr>
          <w:rFonts w:ascii="Times New Roman" w:hAnsi="Times New Roman" w:cs="Times New Roman"/>
          <w:sz w:val="24"/>
          <w:szCs w:val="24"/>
        </w:rPr>
        <w:t xml:space="preserve">. New Delhi: </w:t>
      </w:r>
      <w:proofErr w:type="spellStart"/>
      <w:r w:rsidRPr="0086409D">
        <w:rPr>
          <w:rFonts w:ascii="Times New Roman" w:hAnsi="Times New Roman" w:cs="Times New Roman"/>
          <w:sz w:val="24"/>
          <w:szCs w:val="24"/>
        </w:rPr>
        <w:t>Vallabh</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Prakashan</w:t>
      </w:r>
      <w:proofErr w:type="spellEnd"/>
      <w:r w:rsidRPr="0086409D">
        <w:rPr>
          <w:rFonts w:ascii="Times New Roman" w:hAnsi="Times New Roman" w:cs="Times New Roman"/>
          <w:sz w:val="24"/>
          <w:szCs w:val="24"/>
        </w:rPr>
        <w:t>; 1994.</w:t>
      </w:r>
    </w:p>
    <w:p w14:paraId="3BE858A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Silverstein RM, Webster FX, </w:t>
      </w:r>
      <w:proofErr w:type="spellStart"/>
      <w:r w:rsidRPr="0086409D">
        <w:rPr>
          <w:rFonts w:ascii="Times New Roman" w:hAnsi="Times New Roman" w:cs="Times New Roman"/>
          <w:sz w:val="24"/>
          <w:szCs w:val="24"/>
        </w:rPr>
        <w:t>Kiemle</w:t>
      </w:r>
      <w:proofErr w:type="spellEnd"/>
      <w:r w:rsidRPr="0086409D">
        <w:rPr>
          <w:rFonts w:ascii="Times New Roman" w:hAnsi="Times New Roman" w:cs="Times New Roman"/>
          <w:sz w:val="24"/>
          <w:szCs w:val="24"/>
        </w:rPr>
        <w:t xml:space="preserve"> DJ. Spectrometric Identification of Organic Compounds. 7th </w:t>
      </w:r>
      <w:proofErr w:type="gramStart"/>
      <w:r w:rsidRPr="0086409D">
        <w:rPr>
          <w:rFonts w:ascii="Times New Roman" w:hAnsi="Times New Roman" w:cs="Times New Roman"/>
          <w:sz w:val="24"/>
          <w:szCs w:val="24"/>
        </w:rPr>
        <w:t>ed</w:t>
      </w:r>
      <w:proofErr w:type="gramEnd"/>
      <w:r w:rsidRPr="0086409D">
        <w:rPr>
          <w:rFonts w:ascii="Times New Roman" w:hAnsi="Times New Roman" w:cs="Times New Roman"/>
          <w:sz w:val="24"/>
          <w:szCs w:val="24"/>
        </w:rPr>
        <w:t>. New York: Wiley; 2005.</w:t>
      </w:r>
    </w:p>
    <w:p w14:paraId="5BA1B04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proofErr w:type="spellStart"/>
      <w:r w:rsidRPr="0086409D">
        <w:rPr>
          <w:rFonts w:ascii="Times New Roman" w:hAnsi="Times New Roman" w:cs="Times New Roman"/>
          <w:sz w:val="24"/>
          <w:szCs w:val="24"/>
        </w:rPr>
        <w:t>Skoog</w:t>
      </w:r>
      <w:proofErr w:type="spellEnd"/>
      <w:r w:rsidRPr="0086409D">
        <w:rPr>
          <w:rFonts w:ascii="Times New Roman" w:hAnsi="Times New Roman" w:cs="Times New Roman"/>
          <w:sz w:val="24"/>
          <w:szCs w:val="24"/>
        </w:rPr>
        <w:t xml:space="preserve"> DA, Holler FJ, Crouch SR. Principles of Instrumental Analysis. 6th ed. Boston: </w:t>
      </w:r>
      <w:proofErr w:type="spellStart"/>
      <w:r w:rsidRPr="0086409D">
        <w:rPr>
          <w:rFonts w:ascii="Times New Roman" w:hAnsi="Times New Roman" w:cs="Times New Roman"/>
          <w:sz w:val="24"/>
          <w:szCs w:val="24"/>
        </w:rPr>
        <w:t>Cengage</w:t>
      </w:r>
      <w:proofErr w:type="spellEnd"/>
      <w:r w:rsidRPr="0086409D">
        <w:rPr>
          <w:rFonts w:ascii="Times New Roman" w:hAnsi="Times New Roman" w:cs="Times New Roman"/>
          <w:sz w:val="24"/>
          <w:szCs w:val="24"/>
        </w:rPr>
        <w:t xml:space="preserve"> Learning; 2018.</w:t>
      </w:r>
    </w:p>
    <w:p w14:paraId="52BBB044"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Blois MS. Antioxidant determinations by the use of a stable free radical. Nature. 1958</w:t>
      </w:r>
      <w:proofErr w:type="gramStart"/>
      <w:r w:rsidRPr="0086409D">
        <w:rPr>
          <w:rFonts w:ascii="Times New Roman" w:hAnsi="Times New Roman" w:cs="Times New Roman"/>
          <w:sz w:val="24"/>
          <w:szCs w:val="24"/>
        </w:rPr>
        <w:t>;181:1199</w:t>
      </w:r>
      <w:proofErr w:type="gramEnd"/>
      <w:r w:rsidRPr="0086409D">
        <w:rPr>
          <w:rFonts w:ascii="Times New Roman" w:hAnsi="Times New Roman" w:cs="Times New Roman"/>
          <w:sz w:val="24"/>
          <w:szCs w:val="24"/>
        </w:rPr>
        <w:t>–1200.</w:t>
      </w:r>
    </w:p>
    <w:p w14:paraId="6AF04D9D"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Bauer AW, Kirby WMM, </w:t>
      </w:r>
      <w:proofErr w:type="spellStart"/>
      <w:r w:rsidRPr="0086409D">
        <w:rPr>
          <w:rFonts w:ascii="Times New Roman" w:hAnsi="Times New Roman" w:cs="Times New Roman"/>
          <w:sz w:val="24"/>
          <w:szCs w:val="24"/>
        </w:rPr>
        <w:t>Sherris</w:t>
      </w:r>
      <w:proofErr w:type="spellEnd"/>
      <w:r w:rsidRPr="0086409D">
        <w:rPr>
          <w:rFonts w:ascii="Times New Roman" w:hAnsi="Times New Roman" w:cs="Times New Roman"/>
          <w:sz w:val="24"/>
          <w:szCs w:val="24"/>
        </w:rPr>
        <w:t xml:space="preserve"> JC, </w:t>
      </w:r>
      <w:proofErr w:type="spellStart"/>
      <w:r w:rsidRPr="0086409D">
        <w:rPr>
          <w:rFonts w:ascii="Times New Roman" w:hAnsi="Times New Roman" w:cs="Times New Roman"/>
          <w:sz w:val="24"/>
          <w:szCs w:val="24"/>
        </w:rPr>
        <w:t>Turck</w:t>
      </w:r>
      <w:proofErr w:type="spellEnd"/>
      <w:r w:rsidRPr="0086409D">
        <w:rPr>
          <w:rFonts w:ascii="Times New Roman" w:hAnsi="Times New Roman" w:cs="Times New Roman"/>
          <w:sz w:val="24"/>
          <w:szCs w:val="24"/>
        </w:rPr>
        <w:t xml:space="preserve"> M. Antibiotic susceptibility testing by a standardized single disk method. Am J </w:t>
      </w:r>
      <w:proofErr w:type="spellStart"/>
      <w:r w:rsidRPr="0086409D">
        <w:rPr>
          <w:rFonts w:ascii="Times New Roman" w:hAnsi="Times New Roman" w:cs="Times New Roman"/>
          <w:sz w:val="24"/>
          <w:szCs w:val="24"/>
        </w:rPr>
        <w:t>Clin</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Pathol</w:t>
      </w:r>
      <w:proofErr w:type="spellEnd"/>
      <w:r w:rsidRPr="0086409D">
        <w:rPr>
          <w:rFonts w:ascii="Times New Roman" w:hAnsi="Times New Roman" w:cs="Times New Roman"/>
          <w:sz w:val="24"/>
          <w:szCs w:val="24"/>
        </w:rPr>
        <w:t>. 1966</w:t>
      </w:r>
      <w:proofErr w:type="gramStart"/>
      <w:r w:rsidRPr="0086409D">
        <w:rPr>
          <w:rFonts w:ascii="Times New Roman" w:hAnsi="Times New Roman" w:cs="Times New Roman"/>
          <w:sz w:val="24"/>
          <w:szCs w:val="24"/>
        </w:rPr>
        <w:t>;45:493</w:t>
      </w:r>
      <w:proofErr w:type="gramEnd"/>
      <w:r w:rsidRPr="0086409D">
        <w:rPr>
          <w:rFonts w:ascii="Times New Roman" w:hAnsi="Times New Roman" w:cs="Times New Roman"/>
          <w:sz w:val="24"/>
          <w:szCs w:val="24"/>
        </w:rPr>
        <w:t>–496.</w:t>
      </w:r>
    </w:p>
    <w:p w14:paraId="3497B988"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Clinical and Laboratory Standards Institute (CLSI). Performance Standards for Antimicrobial Susceptibility Testing. CLSI supplement M100. Wayne, PA: CLSI; 2023.</w:t>
      </w:r>
    </w:p>
    <w:p w14:paraId="45149940" w14:textId="77777777" w:rsid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 Clinical and Laboratory Standards Institute (CLSI). Reference Method for Broth Dilution Antifungal Susceptibility Testing of Yeasts; Approved Standard M27. Wayne, PA: CLSI; 2017.</w:t>
      </w:r>
    </w:p>
    <w:p w14:paraId="5FCE2018" w14:textId="45656A60" w:rsidR="00662B6A" w:rsidRPr="0086409D" w:rsidRDefault="00710A91" w:rsidP="00710A91">
      <w:pPr>
        <w:pStyle w:val="ListParagraph"/>
        <w:numPr>
          <w:ilvl w:val="0"/>
          <w:numId w:val="2"/>
        </w:numPr>
        <w:spacing w:line="360" w:lineRule="auto"/>
        <w:jc w:val="both"/>
        <w:rPr>
          <w:rFonts w:ascii="Times New Roman" w:hAnsi="Times New Roman" w:cs="Times New Roman"/>
          <w:sz w:val="24"/>
          <w:szCs w:val="24"/>
        </w:rPr>
      </w:pPr>
      <w:r w:rsidRPr="0086409D">
        <w:rPr>
          <w:rFonts w:ascii="Times New Roman" w:hAnsi="Times New Roman" w:cs="Times New Roman"/>
          <w:sz w:val="24"/>
          <w:szCs w:val="24"/>
        </w:rPr>
        <w:t xml:space="preserve">Perez C, Pauli M, </w:t>
      </w:r>
      <w:proofErr w:type="spellStart"/>
      <w:r w:rsidRPr="0086409D">
        <w:rPr>
          <w:rFonts w:ascii="Times New Roman" w:hAnsi="Times New Roman" w:cs="Times New Roman"/>
          <w:sz w:val="24"/>
          <w:szCs w:val="24"/>
        </w:rPr>
        <w:t>Bazerque</w:t>
      </w:r>
      <w:proofErr w:type="spellEnd"/>
      <w:r w:rsidRPr="0086409D">
        <w:rPr>
          <w:rFonts w:ascii="Times New Roman" w:hAnsi="Times New Roman" w:cs="Times New Roman"/>
          <w:sz w:val="24"/>
          <w:szCs w:val="24"/>
        </w:rPr>
        <w:t xml:space="preserve"> P. An antibiotic assay by the agar well diffusion method. </w:t>
      </w:r>
      <w:proofErr w:type="spellStart"/>
      <w:r w:rsidRPr="0086409D">
        <w:rPr>
          <w:rFonts w:ascii="Times New Roman" w:hAnsi="Times New Roman" w:cs="Times New Roman"/>
          <w:sz w:val="24"/>
          <w:szCs w:val="24"/>
        </w:rPr>
        <w:t>Acta</w:t>
      </w:r>
      <w:proofErr w:type="spellEnd"/>
      <w:r w:rsidRPr="0086409D">
        <w:rPr>
          <w:rFonts w:ascii="Times New Roman" w:hAnsi="Times New Roman" w:cs="Times New Roman"/>
          <w:sz w:val="24"/>
          <w:szCs w:val="24"/>
        </w:rPr>
        <w:t xml:space="preserve"> </w:t>
      </w:r>
      <w:proofErr w:type="spellStart"/>
      <w:r w:rsidRPr="0086409D">
        <w:rPr>
          <w:rFonts w:ascii="Times New Roman" w:hAnsi="Times New Roman" w:cs="Times New Roman"/>
          <w:sz w:val="24"/>
          <w:szCs w:val="24"/>
        </w:rPr>
        <w:t>Biol</w:t>
      </w:r>
      <w:proofErr w:type="spellEnd"/>
      <w:r w:rsidRPr="0086409D">
        <w:rPr>
          <w:rFonts w:ascii="Times New Roman" w:hAnsi="Times New Roman" w:cs="Times New Roman"/>
          <w:sz w:val="24"/>
          <w:szCs w:val="24"/>
        </w:rPr>
        <w:t xml:space="preserve"> Med Exp. 1990</w:t>
      </w:r>
      <w:r w:rsidR="000D127B" w:rsidRPr="0086409D">
        <w:rPr>
          <w:rFonts w:ascii="Times New Roman" w:hAnsi="Times New Roman" w:cs="Times New Roman"/>
          <w:sz w:val="24"/>
          <w:szCs w:val="24"/>
        </w:rPr>
        <w:t>; 15:113</w:t>
      </w:r>
      <w:r w:rsidRPr="0086409D">
        <w:rPr>
          <w:rFonts w:ascii="Times New Roman" w:hAnsi="Times New Roman" w:cs="Times New Roman"/>
          <w:sz w:val="24"/>
          <w:szCs w:val="24"/>
        </w:rPr>
        <w:t>–115.</w:t>
      </w:r>
    </w:p>
    <w:p w14:paraId="74D20035" w14:textId="77777777" w:rsidR="002706E9" w:rsidRPr="00710A91" w:rsidRDefault="002706E9" w:rsidP="0008619A">
      <w:pPr>
        <w:spacing w:line="360" w:lineRule="auto"/>
        <w:jc w:val="both"/>
        <w:rPr>
          <w:rFonts w:ascii="Times New Roman" w:hAnsi="Times New Roman" w:cs="Times New Roman"/>
          <w:sz w:val="24"/>
          <w:szCs w:val="24"/>
        </w:rPr>
      </w:pPr>
    </w:p>
    <w:p w14:paraId="47F544DE" w14:textId="6755FC23" w:rsidR="00221427" w:rsidRPr="00221427" w:rsidRDefault="00221427" w:rsidP="0008619A">
      <w:pPr>
        <w:spacing w:line="360" w:lineRule="auto"/>
        <w:jc w:val="both"/>
        <w:rPr>
          <w:rFonts w:ascii="Times New Roman" w:hAnsi="Times New Roman" w:cs="Times New Roman"/>
          <w:b/>
          <w:bCs/>
          <w:sz w:val="24"/>
          <w:szCs w:val="24"/>
        </w:rPr>
      </w:pPr>
      <w:r w:rsidRPr="00221427">
        <w:rPr>
          <w:rFonts w:ascii="Times New Roman" w:hAnsi="Times New Roman" w:cs="Times New Roman"/>
          <w:b/>
          <w:bCs/>
          <w:sz w:val="24"/>
          <w:szCs w:val="24"/>
        </w:rPr>
        <w:t xml:space="preserve"> </w:t>
      </w:r>
    </w:p>
    <w:p w14:paraId="2AA9E8DF" w14:textId="77777777" w:rsidR="002637DB" w:rsidRPr="00E62004" w:rsidRDefault="002637DB" w:rsidP="003469E6">
      <w:pPr>
        <w:spacing w:line="360" w:lineRule="auto"/>
        <w:jc w:val="both"/>
        <w:rPr>
          <w:rFonts w:ascii="Times New Roman" w:hAnsi="Times New Roman" w:cs="Times New Roman"/>
          <w:sz w:val="24"/>
          <w:szCs w:val="24"/>
        </w:rPr>
      </w:pPr>
    </w:p>
    <w:p w14:paraId="78AF5DDC" w14:textId="77777777" w:rsidR="003469E6" w:rsidRPr="003469E6" w:rsidRDefault="003469E6" w:rsidP="00334729">
      <w:pPr>
        <w:spacing w:line="360" w:lineRule="auto"/>
        <w:jc w:val="both"/>
        <w:rPr>
          <w:rFonts w:ascii="Times New Roman" w:hAnsi="Times New Roman" w:cs="Times New Roman"/>
          <w:sz w:val="24"/>
          <w:szCs w:val="24"/>
        </w:rPr>
      </w:pPr>
    </w:p>
    <w:p w14:paraId="7AB0BE20" w14:textId="77777777" w:rsidR="003469E6" w:rsidRPr="003469E6" w:rsidRDefault="003469E6" w:rsidP="00334729">
      <w:pPr>
        <w:spacing w:line="360" w:lineRule="auto"/>
        <w:jc w:val="both"/>
        <w:rPr>
          <w:rFonts w:ascii="Times New Roman" w:hAnsi="Times New Roman" w:cs="Times New Roman"/>
          <w:sz w:val="24"/>
          <w:szCs w:val="24"/>
        </w:rPr>
      </w:pPr>
    </w:p>
    <w:p w14:paraId="697ABF8B" w14:textId="77777777" w:rsidR="003469E6" w:rsidRPr="00E62004" w:rsidRDefault="003469E6" w:rsidP="00334729">
      <w:pPr>
        <w:spacing w:line="360" w:lineRule="auto"/>
        <w:jc w:val="both"/>
        <w:rPr>
          <w:rFonts w:ascii="Times New Roman" w:hAnsi="Times New Roman" w:cs="Times New Roman"/>
          <w:sz w:val="24"/>
          <w:szCs w:val="24"/>
          <w:lang w:val="en-US"/>
        </w:rPr>
      </w:pPr>
    </w:p>
    <w:p w14:paraId="14B908A9" w14:textId="77777777" w:rsidR="00E069E5" w:rsidRPr="00E62004" w:rsidRDefault="00E069E5" w:rsidP="00E069E5">
      <w:pPr>
        <w:spacing w:line="360" w:lineRule="auto"/>
        <w:jc w:val="both"/>
        <w:rPr>
          <w:rFonts w:ascii="Times New Roman" w:hAnsi="Times New Roman" w:cs="Times New Roman"/>
          <w:sz w:val="24"/>
          <w:szCs w:val="24"/>
          <w:lang w:val="en-US"/>
        </w:rPr>
      </w:pPr>
    </w:p>
    <w:sectPr w:rsidR="00E069E5" w:rsidRPr="00E62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582"/>
    <w:multiLevelType w:val="hybridMultilevel"/>
    <w:tmpl w:val="D9DC6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0FDBB"/>
    <w:multiLevelType w:val="hybridMultilevel"/>
    <w:tmpl w:val="FFFFFFFF"/>
    <w:lvl w:ilvl="0" w:tplc="0BCCD046">
      <w:start w:val="1"/>
      <w:numFmt w:val="decimal"/>
      <w:lvlText w:val="%1."/>
      <w:lvlJc w:val="left"/>
      <w:pPr>
        <w:ind w:left="720" w:hanging="360"/>
      </w:pPr>
    </w:lvl>
    <w:lvl w:ilvl="1" w:tplc="893673D2">
      <w:start w:val="1"/>
      <w:numFmt w:val="lowerLetter"/>
      <w:lvlText w:val="%2."/>
      <w:lvlJc w:val="left"/>
      <w:pPr>
        <w:ind w:left="1440" w:hanging="360"/>
      </w:pPr>
    </w:lvl>
    <w:lvl w:ilvl="2" w:tplc="B0F06A32">
      <w:start w:val="1"/>
      <w:numFmt w:val="lowerRoman"/>
      <w:lvlText w:val="%3."/>
      <w:lvlJc w:val="right"/>
      <w:pPr>
        <w:ind w:left="2160" w:hanging="180"/>
      </w:pPr>
    </w:lvl>
    <w:lvl w:ilvl="3" w:tplc="6406AAA0">
      <w:start w:val="1"/>
      <w:numFmt w:val="decimal"/>
      <w:lvlText w:val="%4."/>
      <w:lvlJc w:val="left"/>
      <w:pPr>
        <w:ind w:left="2880" w:hanging="360"/>
      </w:pPr>
    </w:lvl>
    <w:lvl w:ilvl="4" w:tplc="4A200C32">
      <w:start w:val="1"/>
      <w:numFmt w:val="lowerLetter"/>
      <w:lvlText w:val="%5."/>
      <w:lvlJc w:val="left"/>
      <w:pPr>
        <w:ind w:left="3600" w:hanging="360"/>
      </w:pPr>
    </w:lvl>
    <w:lvl w:ilvl="5" w:tplc="25AEFB8A">
      <w:start w:val="1"/>
      <w:numFmt w:val="lowerRoman"/>
      <w:lvlText w:val="%6."/>
      <w:lvlJc w:val="right"/>
      <w:pPr>
        <w:ind w:left="4320" w:hanging="180"/>
      </w:pPr>
    </w:lvl>
    <w:lvl w:ilvl="6" w:tplc="950EE1EA">
      <w:start w:val="1"/>
      <w:numFmt w:val="decimal"/>
      <w:lvlText w:val="%7."/>
      <w:lvlJc w:val="left"/>
      <w:pPr>
        <w:ind w:left="5040" w:hanging="360"/>
      </w:pPr>
    </w:lvl>
    <w:lvl w:ilvl="7" w:tplc="72A0C568">
      <w:start w:val="1"/>
      <w:numFmt w:val="lowerLetter"/>
      <w:lvlText w:val="%8."/>
      <w:lvlJc w:val="left"/>
      <w:pPr>
        <w:ind w:left="5760" w:hanging="360"/>
      </w:pPr>
    </w:lvl>
    <w:lvl w:ilvl="8" w:tplc="B03EF014">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99"/>
    <w:rsid w:val="000002CB"/>
    <w:rsid w:val="00047BBD"/>
    <w:rsid w:val="00050AEC"/>
    <w:rsid w:val="00053CEB"/>
    <w:rsid w:val="00055CCA"/>
    <w:rsid w:val="000734C9"/>
    <w:rsid w:val="00075619"/>
    <w:rsid w:val="0008619A"/>
    <w:rsid w:val="000D127B"/>
    <w:rsid w:val="000D5C09"/>
    <w:rsid w:val="000E7A4C"/>
    <w:rsid w:val="001404A6"/>
    <w:rsid w:val="00172228"/>
    <w:rsid w:val="001C66D6"/>
    <w:rsid w:val="001D5AA5"/>
    <w:rsid w:val="00206E16"/>
    <w:rsid w:val="00221427"/>
    <w:rsid w:val="002637DB"/>
    <w:rsid w:val="002706E9"/>
    <w:rsid w:val="00271752"/>
    <w:rsid w:val="002A0EDE"/>
    <w:rsid w:val="002A5AC6"/>
    <w:rsid w:val="002B75FA"/>
    <w:rsid w:val="002D6033"/>
    <w:rsid w:val="002F41F9"/>
    <w:rsid w:val="00334729"/>
    <w:rsid w:val="00335E7B"/>
    <w:rsid w:val="003469E6"/>
    <w:rsid w:val="003630EE"/>
    <w:rsid w:val="00375A55"/>
    <w:rsid w:val="003A214E"/>
    <w:rsid w:val="003A35B1"/>
    <w:rsid w:val="00414B56"/>
    <w:rsid w:val="00424A14"/>
    <w:rsid w:val="00475518"/>
    <w:rsid w:val="00475B00"/>
    <w:rsid w:val="004D36E4"/>
    <w:rsid w:val="004F05CB"/>
    <w:rsid w:val="005011CB"/>
    <w:rsid w:val="00505D8E"/>
    <w:rsid w:val="00513379"/>
    <w:rsid w:val="0052065D"/>
    <w:rsid w:val="00535E26"/>
    <w:rsid w:val="005412B8"/>
    <w:rsid w:val="00556FBD"/>
    <w:rsid w:val="00585605"/>
    <w:rsid w:val="0058596C"/>
    <w:rsid w:val="005F7370"/>
    <w:rsid w:val="00662B6A"/>
    <w:rsid w:val="00666290"/>
    <w:rsid w:val="006727D3"/>
    <w:rsid w:val="00683F4B"/>
    <w:rsid w:val="006A3E09"/>
    <w:rsid w:val="006C1899"/>
    <w:rsid w:val="006D1C39"/>
    <w:rsid w:val="006D26EF"/>
    <w:rsid w:val="00710A91"/>
    <w:rsid w:val="007D2F3E"/>
    <w:rsid w:val="00802FC9"/>
    <w:rsid w:val="00811468"/>
    <w:rsid w:val="008143F0"/>
    <w:rsid w:val="0086409D"/>
    <w:rsid w:val="00894378"/>
    <w:rsid w:val="008B044C"/>
    <w:rsid w:val="008B1E62"/>
    <w:rsid w:val="00900D88"/>
    <w:rsid w:val="00911E43"/>
    <w:rsid w:val="00924E53"/>
    <w:rsid w:val="009364B6"/>
    <w:rsid w:val="0095371E"/>
    <w:rsid w:val="00992A0D"/>
    <w:rsid w:val="009D468B"/>
    <w:rsid w:val="00A42E13"/>
    <w:rsid w:val="00A61585"/>
    <w:rsid w:val="00A642F7"/>
    <w:rsid w:val="00AE4869"/>
    <w:rsid w:val="00B142BE"/>
    <w:rsid w:val="00B75C71"/>
    <w:rsid w:val="00C12988"/>
    <w:rsid w:val="00C52959"/>
    <w:rsid w:val="00C56D39"/>
    <w:rsid w:val="00CA3717"/>
    <w:rsid w:val="00CF712E"/>
    <w:rsid w:val="00D1005E"/>
    <w:rsid w:val="00D14925"/>
    <w:rsid w:val="00DA517F"/>
    <w:rsid w:val="00DB09F7"/>
    <w:rsid w:val="00DB71EB"/>
    <w:rsid w:val="00E069E5"/>
    <w:rsid w:val="00E103B3"/>
    <w:rsid w:val="00E170A4"/>
    <w:rsid w:val="00E50CAB"/>
    <w:rsid w:val="00E62004"/>
    <w:rsid w:val="00E6620B"/>
    <w:rsid w:val="00E81C24"/>
    <w:rsid w:val="00EB6792"/>
    <w:rsid w:val="00ED4BA0"/>
    <w:rsid w:val="00EE6F92"/>
    <w:rsid w:val="00EF40A7"/>
    <w:rsid w:val="00F33EBF"/>
    <w:rsid w:val="00F55E79"/>
    <w:rsid w:val="00F84C7E"/>
    <w:rsid w:val="00FB6316"/>
    <w:rsid w:val="00FC13B2"/>
    <w:rsid w:val="00FF195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1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99"/>
    <w:rPr>
      <w:rFonts w:eastAsiaTheme="majorEastAsia" w:cstheme="majorBidi"/>
      <w:color w:val="272727" w:themeColor="text1" w:themeTint="D8"/>
    </w:rPr>
  </w:style>
  <w:style w:type="paragraph" w:styleId="Title">
    <w:name w:val="Title"/>
    <w:basedOn w:val="Normal"/>
    <w:next w:val="Normal"/>
    <w:link w:val="TitleChar"/>
    <w:uiPriority w:val="10"/>
    <w:qFormat/>
    <w:rsid w:val="006C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99"/>
    <w:pPr>
      <w:spacing w:before="160"/>
      <w:jc w:val="center"/>
    </w:pPr>
    <w:rPr>
      <w:i/>
      <w:iCs/>
      <w:color w:val="404040" w:themeColor="text1" w:themeTint="BF"/>
    </w:rPr>
  </w:style>
  <w:style w:type="character" w:customStyle="1" w:styleId="QuoteChar">
    <w:name w:val="Quote Char"/>
    <w:basedOn w:val="DefaultParagraphFont"/>
    <w:link w:val="Quote"/>
    <w:uiPriority w:val="29"/>
    <w:rsid w:val="006C1899"/>
    <w:rPr>
      <w:i/>
      <w:iCs/>
      <w:color w:val="404040" w:themeColor="text1" w:themeTint="BF"/>
    </w:rPr>
  </w:style>
  <w:style w:type="paragraph" w:styleId="ListParagraph">
    <w:name w:val="List Paragraph"/>
    <w:basedOn w:val="Normal"/>
    <w:uiPriority w:val="34"/>
    <w:qFormat/>
    <w:rsid w:val="006C1899"/>
    <w:pPr>
      <w:ind w:left="720"/>
      <w:contextualSpacing/>
    </w:pPr>
  </w:style>
  <w:style w:type="character" w:styleId="IntenseEmphasis">
    <w:name w:val="Intense Emphasis"/>
    <w:basedOn w:val="DefaultParagraphFont"/>
    <w:uiPriority w:val="21"/>
    <w:qFormat/>
    <w:rsid w:val="006C1899"/>
    <w:rPr>
      <w:i/>
      <w:iCs/>
      <w:color w:val="2F5496" w:themeColor="accent1" w:themeShade="BF"/>
    </w:rPr>
  </w:style>
  <w:style w:type="paragraph" w:styleId="IntenseQuote">
    <w:name w:val="Intense Quote"/>
    <w:basedOn w:val="Normal"/>
    <w:next w:val="Normal"/>
    <w:link w:val="IntenseQuoteChar"/>
    <w:uiPriority w:val="30"/>
    <w:qFormat/>
    <w:rsid w:val="006C1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99"/>
    <w:rPr>
      <w:i/>
      <w:iCs/>
      <w:color w:val="2F5496" w:themeColor="accent1" w:themeShade="BF"/>
    </w:rPr>
  </w:style>
  <w:style w:type="character" w:styleId="IntenseReference">
    <w:name w:val="Intense Reference"/>
    <w:basedOn w:val="DefaultParagraphFont"/>
    <w:uiPriority w:val="32"/>
    <w:qFormat/>
    <w:rsid w:val="006C1899"/>
    <w:rPr>
      <w:b/>
      <w:bCs/>
      <w:smallCaps/>
      <w:color w:val="2F5496" w:themeColor="accent1" w:themeShade="BF"/>
      <w:spacing w:val="5"/>
    </w:rPr>
  </w:style>
  <w:style w:type="table" w:styleId="TableGrid">
    <w:name w:val="Table Grid"/>
    <w:basedOn w:val="TableNormal"/>
    <w:uiPriority w:val="39"/>
    <w:rsid w:val="00346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18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18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18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18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8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1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1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1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99"/>
    <w:rPr>
      <w:rFonts w:eastAsiaTheme="majorEastAsia" w:cstheme="majorBidi"/>
      <w:color w:val="272727" w:themeColor="text1" w:themeTint="D8"/>
    </w:rPr>
  </w:style>
  <w:style w:type="paragraph" w:styleId="Title">
    <w:name w:val="Title"/>
    <w:basedOn w:val="Normal"/>
    <w:next w:val="Normal"/>
    <w:link w:val="TitleChar"/>
    <w:uiPriority w:val="10"/>
    <w:qFormat/>
    <w:rsid w:val="006C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99"/>
    <w:pPr>
      <w:spacing w:before="160"/>
      <w:jc w:val="center"/>
    </w:pPr>
    <w:rPr>
      <w:i/>
      <w:iCs/>
      <w:color w:val="404040" w:themeColor="text1" w:themeTint="BF"/>
    </w:rPr>
  </w:style>
  <w:style w:type="character" w:customStyle="1" w:styleId="QuoteChar">
    <w:name w:val="Quote Char"/>
    <w:basedOn w:val="DefaultParagraphFont"/>
    <w:link w:val="Quote"/>
    <w:uiPriority w:val="29"/>
    <w:rsid w:val="006C1899"/>
    <w:rPr>
      <w:i/>
      <w:iCs/>
      <w:color w:val="404040" w:themeColor="text1" w:themeTint="BF"/>
    </w:rPr>
  </w:style>
  <w:style w:type="paragraph" w:styleId="ListParagraph">
    <w:name w:val="List Paragraph"/>
    <w:basedOn w:val="Normal"/>
    <w:uiPriority w:val="34"/>
    <w:qFormat/>
    <w:rsid w:val="006C1899"/>
    <w:pPr>
      <w:ind w:left="720"/>
      <w:contextualSpacing/>
    </w:pPr>
  </w:style>
  <w:style w:type="character" w:styleId="IntenseEmphasis">
    <w:name w:val="Intense Emphasis"/>
    <w:basedOn w:val="DefaultParagraphFont"/>
    <w:uiPriority w:val="21"/>
    <w:qFormat/>
    <w:rsid w:val="006C1899"/>
    <w:rPr>
      <w:i/>
      <w:iCs/>
      <w:color w:val="2F5496" w:themeColor="accent1" w:themeShade="BF"/>
    </w:rPr>
  </w:style>
  <w:style w:type="paragraph" w:styleId="IntenseQuote">
    <w:name w:val="Intense Quote"/>
    <w:basedOn w:val="Normal"/>
    <w:next w:val="Normal"/>
    <w:link w:val="IntenseQuoteChar"/>
    <w:uiPriority w:val="30"/>
    <w:qFormat/>
    <w:rsid w:val="006C1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899"/>
    <w:rPr>
      <w:i/>
      <w:iCs/>
      <w:color w:val="2F5496" w:themeColor="accent1" w:themeShade="BF"/>
    </w:rPr>
  </w:style>
  <w:style w:type="character" w:styleId="IntenseReference">
    <w:name w:val="Intense Reference"/>
    <w:basedOn w:val="DefaultParagraphFont"/>
    <w:uiPriority w:val="32"/>
    <w:qFormat/>
    <w:rsid w:val="006C1899"/>
    <w:rPr>
      <w:b/>
      <w:bCs/>
      <w:smallCaps/>
      <w:color w:val="2F5496" w:themeColor="accent1" w:themeShade="BF"/>
      <w:spacing w:val="5"/>
    </w:rPr>
  </w:style>
  <w:style w:type="table" w:styleId="TableGrid">
    <w:name w:val="Table Grid"/>
    <w:basedOn w:val="TableNormal"/>
    <w:uiPriority w:val="39"/>
    <w:rsid w:val="00346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0F9C8-CD0D-47E0-B4EF-29A1DC8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GOVARTHINI .D</dc:creator>
  <cp:keywords/>
  <dc:description/>
  <cp:lastModifiedBy>qwert</cp:lastModifiedBy>
  <cp:revision>7</cp:revision>
  <dcterms:created xsi:type="dcterms:W3CDTF">2026-02-27T15:38:00Z</dcterms:created>
  <dcterms:modified xsi:type="dcterms:W3CDTF">2026-02-28T11:35:00Z</dcterms:modified>
</cp:coreProperties>
</file>