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DAB3E" w14:textId="26DE2835" w:rsidR="00B63DAD" w:rsidRPr="0043728A" w:rsidRDefault="00B63DAD" w:rsidP="00B63DAD">
      <w:pPr>
        <w:spacing w:before="240" w:after="240" w:line="240" w:lineRule="auto"/>
        <w:rPr>
          <w:rFonts w:ascii="Times New Roman" w:hAnsi="Times New Roman" w:cs="Times New Roman"/>
          <w:b/>
          <w:bCs/>
          <w:sz w:val="36"/>
          <w:szCs w:val="36"/>
        </w:rPr>
      </w:pPr>
      <w:r w:rsidRPr="0043728A">
        <w:rPr>
          <w:rFonts w:ascii="Times New Roman" w:hAnsi="Times New Roman" w:cs="Times New Roman"/>
          <w:b/>
          <w:bCs/>
          <w:sz w:val="36"/>
          <w:szCs w:val="36"/>
        </w:rPr>
        <w:t xml:space="preserve">The Effect of Corn Stover and Pineapple </w:t>
      </w:r>
      <w:r w:rsidR="003A0DC2" w:rsidRPr="0043728A">
        <w:rPr>
          <w:rFonts w:ascii="Times New Roman" w:hAnsi="Times New Roman" w:cs="Times New Roman"/>
          <w:b/>
          <w:bCs/>
          <w:sz w:val="36"/>
          <w:szCs w:val="36"/>
        </w:rPr>
        <w:t>Peel</w:t>
      </w:r>
      <w:r w:rsidRPr="0043728A">
        <w:rPr>
          <w:rFonts w:ascii="Times New Roman" w:hAnsi="Times New Roman" w:cs="Times New Roman"/>
          <w:b/>
          <w:bCs/>
          <w:sz w:val="36"/>
          <w:szCs w:val="36"/>
        </w:rPr>
        <w:t xml:space="preserve"> </w:t>
      </w:r>
      <w:r w:rsidR="003A0DC2" w:rsidRPr="0043728A">
        <w:rPr>
          <w:rFonts w:ascii="Times New Roman" w:hAnsi="Times New Roman" w:cs="Times New Roman"/>
          <w:b/>
          <w:bCs/>
          <w:sz w:val="36"/>
          <w:szCs w:val="36"/>
        </w:rPr>
        <w:t xml:space="preserve">Ratio </w:t>
      </w:r>
      <w:r w:rsidRPr="0043728A">
        <w:rPr>
          <w:rFonts w:ascii="Times New Roman" w:hAnsi="Times New Roman" w:cs="Times New Roman"/>
          <w:b/>
          <w:bCs/>
          <w:sz w:val="36"/>
          <w:szCs w:val="36"/>
        </w:rPr>
        <w:t xml:space="preserve">on </w:t>
      </w:r>
      <w:r w:rsidR="003A0DC2" w:rsidRPr="0043728A">
        <w:rPr>
          <w:rFonts w:ascii="Times New Roman" w:hAnsi="Times New Roman" w:cs="Times New Roman"/>
          <w:b/>
          <w:bCs/>
          <w:sz w:val="36"/>
          <w:szCs w:val="36"/>
        </w:rPr>
        <w:t>Physical Characteristic</w:t>
      </w:r>
      <w:r w:rsidR="00301359">
        <w:rPr>
          <w:rFonts w:ascii="Times New Roman" w:hAnsi="Times New Roman" w:cs="Times New Roman"/>
          <w:b/>
          <w:bCs/>
          <w:sz w:val="36"/>
          <w:szCs w:val="36"/>
        </w:rPr>
        <w:t>s</w:t>
      </w:r>
      <w:r w:rsidR="003A0DC2" w:rsidRPr="0043728A">
        <w:rPr>
          <w:rFonts w:ascii="Times New Roman" w:hAnsi="Times New Roman" w:cs="Times New Roman"/>
          <w:b/>
          <w:bCs/>
          <w:sz w:val="36"/>
          <w:szCs w:val="36"/>
        </w:rPr>
        <w:t>, Fleigh Value, and Silage Dry Matter Changes</w:t>
      </w:r>
    </w:p>
    <w:p w14:paraId="6BF04FEB" w14:textId="77777777" w:rsidR="00B63DAD" w:rsidRPr="0043728A" w:rsidRDefault="00B63DAD" w:rsidP="00B63DAD">
      <w:pPr>
        <w:spacing w:before="240" w:after="240" w:line="240" w:lineRule="auto"/>
        <w:jc w:val="left"/>
        <w:rPr>
          <w:rFonts w:ascii="Times New Roman" w:hAnsi="Times New Roman" w:cs="Times New Roman"/>
          <w:b/>
          <w:bCs/>
          <w:sz w:val="28"/>
          <w:szCs w:val="28"/>
        </w:rPr>
      </w:pPr>
      <w:bookmarkStart w:id="0" w:name="_GoBack"/>
      <w:bookmarkEnd w:id="0"/>
      <w:r w:rsidRPr="0043728A">
        <w:rPr>
          <w:rFonts w:ascii="Times New Roman" w:hAnsi="Times New Roman" w:cs="Times New Roman"/>
          <w:b/>
          <w:bCs/>
          <w:sz w:val="28"/>
          <w:szCs w:val="28"/>
        </w:rPr>
        <w:t>ABSTRACT</w:t>
      </w:r>
    </w:p>
    <w:p w14:paraId="7D36DD75" w14:textId="5D598278"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 availability of forage during the dry season tends to decrease, requiring preservation technology to </w:t>
      </w:r>
      <w:r w:rsidR="005F26FD" w:rsidRPr="0043728A">
        <w:rPr>
          <w:rFonts w:ascii="Times New Roman" w:hAnsi="Times New Roman" w:cs="Times New Roman"/>
          <w:sz w:val="24"/>
          <w:szCs w:val="24"/>
        </w:rPr>
        <w:t>ensure</w:t>
      </w:r>
      <w:r w:rsidRPr="0043728A">
        <w:rPr>
          <w:rFonts w:ascii="Times New Roman" w:hAnsi="Times New Roman" w:cs="Times New Roman"/>
          <w:sz w:val="24"/>
          <w:szCs w:val="24"/>
        </w:rPr>
        <w:t xml:space="preserve"> feed </w:t>
      </w:r>
      <w:r w:rsidR="005F26FD" w:rsidRPr="0043728A">
        <w:rPr>
          <w:rFonts w:ascii="Times New Roman" w:hAnsi="Times New Roman" w:cs="Times New Roman"/>
          <w:sz w:val="24"/>
          <w:szCs w:val="24"/>
        </w:rPr>
        <w:t>continuity and nutrient stability.</w:t>
      </w:r>
      <w:r w:rsidRPr="0043728A">
        <w:rPr>
          <w:rFonts w:ascii="Times New Roman" w:hAnsi="Times New Roman" w:cs="Times New Roman"/>
          <w:sz w:val="24"/>
          <w:szCs w:val="24"/>
        </w:rPr>
        <w:t xml:space="preserve"> Silage is a forage preservation technology that uses anaerobic fermentation to maintain </w:t>
      </w:r>
      <w:r w:rsidR="005F26FD" w:rsidRPr="0043728A">
        <w:rPr>
          <w:rFonts w:ascii="Times New Roman" w:hAnsi="Times New Roman" w:cs="Times New Roman"/>
          <w:sz w:val="24"/>
          <w:szCs w:val="24"/>
        </w:rPr>
        <w:t xml:space="preserve">feed </w:t>
      </w:r>
      <w:r w:rsidRPr="0043728A">
        <w:rPr>
          <w:rFonts w:ascii="Times New Roman" w:hAnsi="Times New Roman" w:cs="Times New Roman"/>
          <w:sz w:val="24"/>
          <w:szCs w:val="24"/>
        </w:rPr>
        <w:t xml:space="preserve">nutrient quality. This study aims to evaluate the effect of corn stover and pineapple peel ratio on the physical characteristics, fleigh value, and dry matter changes </w:t>
      </w:r>
      <w:r w:rsidR="0006464D">
        <w:rPr>
          <w:rFonts w:ascii="Times New Roman" w:hAnsi="Times New Roman" w:cs="Times New Roman"/>
          <w:sz w:val="24"/>
          <w:szCs w:val="24"/>
        </w:rPr>
        <w:t>of silage</w:t>
      </w:r>
      <w:r w:rsidRPr="0043728A">
        <w:rPr>
          <w:rFonts w:ascii="Times New Roman" w:hAnsi="Times New Roman" w:cs="Times New Roman"/>
          <w:sz w:val="24"/>
          <w:szCs w:val="24"/>
        </w:rPr>
        <w:t>. The study used a completely randomized design (CRD) consisting of four treatments and five replicates. The treatments applied included T1 = 90% corn stover + 10 Pineapple peel, T2 = 80% corn stover + pineapple peel, T3 = 70% corn stover + 30% pineapple peel, T4 = 60% corn stover + pineapple peel. The chopped corn stover and pineapple peel than mixed with molasses and fermented in plastic containers for 22 days. The data were analyzed using anal</w:t>
      </w:r>
      <w:r w:rsidR="0006464D">
        <w:rPr>
          <w:rFonts w:ascii="Times New Roman" w:hAnsi="Times New Roman" w:cs="Times New Roman"/>
          <w:sz w:val="24"/>
          <w:szCs w:val="24"/>
        </w:rPr>
        <w:t xml:space="preserve">ysis </w:t>
      </w:r>
      <w:r w:rsidRPr="0043728A">
        <w:rPr>
          <w:rFonts w:ascii="Times New Roman" w:hAnsi="Times New Roman" w:cs="Times New Roman"/>
          <w:sz w:val="24"/>
          <w:szCs w:val="24"/>
        </w:rPr>
        <w:t>of variance (ANOVA) followed by Duncan’s multiple ranged test at a 5%</w:t>
      </w:r>
      <w:r w:rsidR="005F26FD" w:rsidRPr="0043728A">
        <w:rPr>
          <w:rFonts w:ascii="Times New Roman" w:hAnsi="Times New Roman" w:cs="Times New Roman"/>
          <w:sz w:val="24"/>
          <w:szCs w:val="24"/>
        </w:rPr>
        <w:t xml:space="preserve"> significance</w:t>
      </w:r>
      <w:r w:rsidRPr="0043728A">
        <w:rPr>
          <w:rFonts w:ascii="Times New Roman" w:hAnsi="Times New Roman" w:cs="Times New Roman"/>
          <w:sz w:val="24"/>
          <w:szCs w:val="24"/>
        </w:rPr>
        <w:t xml:space="preserve"> level. The observed variables included the physical characteristics, fleigh value, and dry matter changes</w:t>
      </w:r>
      <w:r w:rsidR="00B976CE" w:rsidRPr="0043728A">
        <w:rPr>
          <w:rFonts w:ascii="Times New Roman" w:hAnsi="Times New Roman" w:cs="Times New Roman"/>
          <w:sz w:val="24"/>
          <w:szCs w:val="24"/>
        </w:rPr>
        <w:t>. The results showed that the treatment had a significant effect on the color of silage (15</w:t>
      </w:r>
      <w:r w:rsidR="00FD4D29" w:rsidRPr="0043728A">
        <w:rPr>
          <w:rFonts w:ascii="Times New Roman" w:hAnsi="Times New Roman" w:cs="Times New Roman"/>
          <w:sz w:val="24"/>
          <w:szCs w:val="24"/>
        </w:rPr>
        <w:t>.</w:t>
      </w:r>
      <w:r w:rsidR="00B976CE" w:rsidRPr="0043728A">
        <w:rPr>
          <w:rFonts w:ascii="Times New Roman" w:hAnsi="Times New Roman" w:cs="Times New Roman"/>
          <w:sz w:val="24"/>
          <w:szCs w:val="24"/>
        </w:rPr>
        <w:t>70-17</w:t>
      </w:r>
      <w:r w:rsidR="00FD4D29" w:rsidRPr="0043728A">
        <w:rPr>
          <w:rFonts w:ascii="Times New Roman" w:hAnsi="Times New Roman" w:cs="Times New Roman"/>
          <w:sz w:val="24"/>
          <w:szCs w:val="24"/>
        </w:rPr>
        <w:t>.</w:t>
      </w:r>
      <w:r w:rsidR="00B976CE" w:rsidRPr="0043728A">
        <w:rPr>
          <w:rFonts w:ascii="Times New Roman" w:hAnsi="Times New Roman" w:cs="Times New Roman"/>
          <w:sz w:val="24"/>
          <w:szCs w:val="24"/>
        </w:rPr>
        <w:t>35; P&lt;</w:t>
      </w:r>
      <w:r w:rsidR="00142746">
        <w:rPr>
          <w:rFonts w:ascii="Times New Roman" w:hAnsi="Times New Roman" w:cs="Times New Roman"/>
          <w:sz w:val="24"/>
          <w:szCs w:val="24"/>
        </w:rPr>
        <w:t>0.05</w:t>
      </w:r>
      <w:r w:rsidR="00B976CE" w:rsidRPr="0043728A">
        <w:rPr>
          <w:rFonts w:ascii="Times New Roman" w:hAnsi="Times New Roman" w:cs="Times New Roman"/>
          <w:sz w:val="24"/>
          <w:szCs w:val="24"/>
        </w:rPr>
        <w:t xml:space="preserve">). There </w:t>
      </w:r>
      <w:r w:rsidR="006A55C4">
        <w:rPr>
          <w:rFonts w:ascii="Times New Roman" w:hAnsi="Times New Roman" w:cs="Times New Roman"/>
          <w:sz w:val="24"/>
          <w:szCs w:val="24"/>
        </w:rPr>
        <w:t>had</w:t>
      </w:r>
      <w:r w:rsidR="005F26FD" w:rsidRPr="0043728A">
        <w:rPr>
          <w:rFonts w:ascii="Times New Roman" w:hAnsi="Times New Roman" w:cs="Times New Roman"/>
          <w:sz w:val="24"/>
          <w:szCs w:val="24"/>
        </w:rPr>
        <w:t xml:space="preserve"> </w:t>
      </w:r>
      <w:r w:rsidR="00B976CE" w:rsidRPr="0043728A">
        <w:rPr>
          <w:rFonts w:ascii="Times New Roman" w:hAnsi="Times New Roman" w:cs="Times New Roman"/>
          <w:sz w:val="24"/>
          <w:szCs w:val="24"/>
        </w:rPr>
        <w:t>no</w:t>
      </w:r>
      <w:r w:rsidR="006A55C4">
        <w:rPr>
          <w:rFonts w:ascii="Times New Roman" w:hAnsi="Times New Roman" w:cs="Times New Roman"/>
          <w:sz w:val="24"/>
          <w:szCs w:val="24"/>
        </w:rPr>
        <w:t xml:space="preserve"> </w:t>
      </w:r>
      <w:r w:rsidR="00B976CE" w:rsidRPr="0043728A">
        <w:rPr>
          <w:rFonts w:ascii="Times New Roman" w:hAnsi="Times New Roman" w:cs="Times New Roman"/>
          <w:sz w:val="24"/>
          <w:szCs w:val="24"/>
        </w:rPr>
        <w:t>significant effect on aroma (20</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20-20</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70), texture (13</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45-16</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40), taste (17</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55-19</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10), fleigh value (88</w:t>
      </w:r>
      <w:proofErr w:type="gramStart"/>
      <w:r w:rsidR="00B976CE" w:rsidRPr="0043728A">
        <w:rPr>
          <w:rFonts w:ascii="Times New Roman" w:hAnsi="Times New Roman" w:cs="Times New Roman"/>
          <w:sz w:val="24"/>
          <w:szCs w:val="24"/>
        </w:rPr>
        <w:t>,68</w:t>
      </w:r>
      <w:proofErr w:type="gramEnd"/>
      <w:r w:rsidR="00B976CE" w:rsidRPr="0043728A">
        <w:rPr>
          <w:rFonts w:ascii="Times New Roman" w:hAnsi="Times New Roman" w:cs="Times New Roman"/>
          <w:sz w:val="24"/>
          <w:szCs w:val="24"/>
        </w:rPr>
        <w:t>-94,77), and dry matter change (7</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21-25</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20%).</w:t>
      </w:r>
      <w:r w:rsidR="004F7273" w:rsidRPr="0043728A">
        <w:rPr>
          <w:rFonts w:ascii="Times New Roman" w:hAnsi="Times New Roman" w:cs="Times New Roman"/>
          <w:sz w:val="24"/>
          <w:szCs w:val="24"/>
        </w:rPr>
        <w:t xml:space="preserve"> </w:t>
      </w:r>
      <w:r w:rsidR="00B976CE" w:rsidRPr="0043728A">
        <w:rPr>
          <w:rFonts w:ascii="Times New Roman" w:hAnsi="Times New Roman" w:cs="Times New Roman"/>
          <w:sz w:val="24"/>
          <w:szCs w:val="24"/>
        </w:rPr>
        <w:t xml:space="preserve">All parameters indicate that the silage results are in the good category. Combination of 60% corn stover and 40% pineapple peel can improve the color characteristic </w:t>
      </w:r>
      <w:proofErr w:type="gramStart"/>
      <w:r w:rsidR="00B976CE" w:rsidRPr="0043728A">
        <w:rPr>
          <w:rFonts w:ascii="Times New Roman" w:hAnsi="Times New Roman" w:cs="Times New Roman"/>
          <w:sz w:val="24"/>
          <w:szCs w:val="24"/>
        </w:rPr>
        <w:t>of</w:t>
      </w:r>
      <w:proofErr w:type="gramEnd"/>
      <w:r w:rsidR="00B976CE" w:rsidRPr="0043728A">
        <w:rPr>
          <w:rFonts w:ascii="Times New Roman" w:hAnsi="Times New Roman" w:cs="Times New Roman"/>
          <w:sz w:val="24"/>
          <w:szCs w:val="24"/>
        </w:rPr>
        <w:t xml:space="preserve"> silage without reducing fermentation quality. </w:t>
      </w:r>
    </w:p>
    <w:p w14:paraId="3CDAD1B5" w14:textId="477B5CC8"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b/>
          <w:bCs/>
          <w:sz w:val="24"/>
          <w:szCs w:val="24"/>
        </w:rPr>
        <w:t xml:space="preserve">Keywords: </w:t>
      </w:r>
      <w:r w:rsidRPr="0043728A">
        <w:rPr>
          <w:rFonts w:ascii="Times New Roman" w:hAnsi="Times New Roman" w:cs="Times New Roman"/>
          <w:sz w:val="24"/>
          <w:szCs w:val="24"/>
        </w:rPr>
        <w:t xml:space="preserve">Corn Stover Silage, Pineapple </w:t>
      </w:r>
      <w:r w:rsidR="00013C30" w:rsidRPr="0043728A">
        <w:rPr>
          <w:rFonts w:ascii="Times New Roman" w:hAnsi="Times New Roman" w:cs="Times New Roman"/>
          <w:sz w:val="24"/>
          <w:szCs w:val="24"/>
        </w:rPr>
        <w:t>Peel</w:t>
      </w:r>
      <w:r w:rsidRPr="0043728A">
        <w:rPr>
          <w:rFonts w:ascii="Times New Roman" w:hAnsi="Times New Roman" w:cs="Times New Roman"/>
          <w:sz w:val="24"/>
          <w:szCs w:val="24"/>
        </w:rPr>
        <w:t xml:space="preserve">, </w:t>
      </w:r>
      <w:r w:rsidR="00013C30" w:rsidRPr="0043728A">
        <w:rPr>
          <w:rFonts w:ascii="Times New Roman" w:hAnsi="Times New Roman" w:cs="Times New Roman"/>
          <w:sz w:val="24"/>
          <w:szCs w:val="24"/>
        </w:rPr>
        <w:t>Physical Characteristics, Fleigh Value, Dry Matter Changes</w:t>
      </w:r>
    </w:p>
    <w:p w14:paraId="31ABDE80" w14:textId="77777777" w:rsidR="00B63DAD" w:rsidRPr="0043728A" w:rsidRDefault="00B63DAD" w:rsidP="00B63DAD">
      <w:pPr>
        <w:spacing w:before="240" w:after="240" w:line="240" w:lineRule="auto"/>
        <w:jc w:val="both"/>
        <w:rPr>
          <w:rFonts w:ascii="Times New Roman" w:hAnsi="Times New Roman" w:cs="Times New Roman"/>
          <w:b/>
          <w:bCs/>
          <w:sz w:val="28"/>
          <w:szCs w:val="28"/>
        </w:rPr>
      </w:pPr>
      <w:r w:rsidRPr="0043728A">
        <w:rPr>
          <w:rFonts w:ascii="Times New Roman" w:hAnsi="Times New Roman" w:cs="Times New Roman"/>
          <w:b/>
          <w:bCs/>
          <w:sz w:val="28"/>
          <w:szCs w:val="28"/>
        </w:rPr>
        <w:t>INTRODUCTION</w:t>
      </w:r>
    </w:p>
    <w:p w14:paraId="312EFC69" w14:textId="7EE6747D" w:rsidR="00B63DAD" w:rsidRPr="0043728A" w:rsidRDefault="00013C30"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The availability of high</w:t>
      </w:r>
      <w:r w:rsidR="00626C30" w:rsidRPr="0043728A">
        <w:rPr>
          <w:rFonts w:ascii="Times New Roman" w:hAnsi="Times New Roman" w:cs="Times New Roman"/>
          <w:sz w:val="24"/>
          <w:szCs w:val="24"/>
        </w:rPr>
        <w:t>-</w:t>
      </w:r>
      <w:r w:rsidRPr="0043728A">
        <w:rPr>
          <w:rFonts w:ascii="Times New Roman" w:hAnsi="Times New Roman" w:cs="Times New Roman"/>
          <w:sz w:val="24"/>
          <w:szCs w:val="24"/>
        </w:rPr>
        <w:t>quality feed is an important aspect of livestock production system</w:t>
      </w:r>
      <w:r w:rsidR="00B63DAD" w:rsidRPr="0043728A">
        <w:rPr>
          <w:rFonts w:ascii="Times New Roman" w:hAnsi="Times New Roman" w:cs="Times New Roman"/>
          <w:sz w:val="24"/>
          <w:szCs w:val="24"/>
        </w:rPr>
        <w:t>.</w:t>
      </w:r>
      <w:r w:rsidRPr="0043728A">
        <w:rPr>
          <w:rFonts w:ascii="Times New Roman" w:hAnsi="Times New Roman" w:cs="Times New Roman"/>
          <w:sz w:val="24"/>
          <w:szCs w:val="24"/>
        </w:rPr>
        <w:t xml:space="preserve"> In</w:t>
      </w:r>
      <w:r w:rsidR="004F7273" w:rsidRPr="0043728A">
        <w:rPr>
          <w:rFonts w:ascii="Times New Roman" w:hAnsi="Times New Roman" w:cs="Times New Roman"/>
          <w:sz w:val="24"/>
          <w:szCs w:val="24"/>
        </w:rPr>
        <w:t xml:space="preserve"> tropical countries such as</w:t>
      </w:r>
      <w:r w:rsidRPr="0043728A">
        <w:rPr>
          <w:rFonts w:ascii="Times New Roman" w:hAnsi="Times New Roman" w:cs="Times New Roman"/>
          <w:sz w:val="24"/>
          <w:szCs w:val="24"/>
        </w:rPr>
        <w:t xml:space="preserve"> Indonesia, </w:t>
      </w:r>
      <w:r w:rsidR="004F7273" w:rsidRPr="0043728A">
        <w:rPr>
          <w:rFonts w:ascii="Times New Roman" w:hAnsi="Times New Roman" w:cs="Times New Roman"/>
          <w:sz w:val="24"/>
          <w:szCs w:val="24"/>
        </w:rPr>
        <w:t xml:space="preserve">forage availability fluctuates seasonally, </w:t>
      </w:r>
      <w:r w:rsidRPr="0043728A">
        <w:rPr>
          <w:rFonts w:ascii="Times New Roman" w:hAnsi="Times New Roman" w:cs="Times New Roman"/>
          <w:sz w:val="24"/>
          <w:szCs w:val="24"/>
        </w:rPr>
        <w:t xml:space="preserve">especially during the dry </w:t>
      </w:r>
      <w:r w:rsidR="004F7273" w:rsidRPr="0043728A">
        <w:rPr>
          <w:rFonts w:ascii="Times New Roman" w:hAnsi="Times New Roman" w:cs="Times New Roman"/>
          <w:sz w:val="24"/>
          <w:szCs w:val="24"/>
        </w:rPr>
        <w:t>when rainfall decreases significantly</w:t>
      </w:r>
      <w:r w:rsidRPr="0043728A">
        <w:rPr>
          <w:rFonts w:ascii="Times New Roman" w:hAnsi="Times New Roman" w:cs="Times New Roman"/>
          <w:sz w:val="24"/>
          <w:szCs w:val="24"/>
        </w:rPr>
        <w:t xml:space="preserve">. This condition </w:t>
      </w:r>
      <w:r w:rsidR="004F7273" w:rsidRPr="0043728A">
        <w:rPr>
          <w:rFonts w:ascii="Times New Roman" w:hAnsi="Times New Roman" w:cs="Times New Roman"/>
          <w:sz w:val="24"/>
          <w:szCs w:val="24"/>
        </w:rPr>
        <w:t>reduces</w:t>
      </w:r>
      <w:r w:rsidR="007B4D41" w:rsidRPr="0043728A">
        <w:rPr>
          <w:rFonts w:ascii="Times New Roman" w:hAnsi="Times New Roman" w:cs="Times New Roman"/>
          <w:sz w:val="24"/>
          <w:szCs w:val="24"/>
        </w:rPr>
        <w:t xml:space="preserve"> </w:t>
      </w:r>
      <w:r w:rsidRPr="0043728A">
        <w:rPr>
          <w:rFonts w:ascii="Times New Roman" w:hAnsi="Times New Roman" w:cs="Times New Roman"/>
          <w:sz w:val="24"/>
          <w:szCs w:val="24"/>
        </w:rPr>
        <w:t xml:space="preserve">forage production and increases the risk of </w:t>
      </w:r>
      <w:r w:rsidR="007B4D41" w:rsidRPr="0043728A">
        <w:rPr>
          <w:rFonts w:ascii="Times New Roman" w:hAnsi="Times New Roman" w:cs="Times New Roman"/>
          <w:sz w:val="24"/>
          <w:szCs w:val="24"/>
        </w:rPr>
        <w:t xml:space="preserve">inadequate nutrient intake </w:t>
      </w:r>
      <w:r w:rsidR="004F7273" w:rsidRPr="0043728A">
        <w:rPr>
          <w:rFonts w:ascii="Times New Roman" w:hAnsi="Times New Roman" w:cs="Times New Roman"/>
          <w:sz w:val="24"/>
          <w:szCs w:val="24"/>
        </w:rPr>
        <w:t xml:space="preserve">of </w:t>
      </w:r>
      <w:r w:rsidR="007B4D41" w:rsidRPr="0043728A">
        <w:rPr>
          <w:rFonts w:ascii="Times New Roman" w:hAnsi="Times New Roman" w:cs="Times New Roman"/>
          <w:sz w:val="24"/>
          <w:szCs w:val="24"/>
        </w:rPr>
        <w:t xml:space="preserve">livestock. In addition, improper post-harvest storage methods </w:t>
      </w:r>
      <w:r w:rsidR="004F7273" w:rsidRPr="0043728A">
        <w:rPr>
          <w:rFonts w:ascii="Times New Roman" w:hAnsi="Times New Roman" w:cs="Times New Roman"/>
          <w:sz w:val="24"/>
          <w:szCs w:val="24"/>
        </w:rPr>
        <w:t>may accelerate</w:t>
      </w:r>
      <w:r w:rsidR="007B4D41" w:rsidRPr="0043728A">
        <w:rPr>
          <w:rFonts w:ascii="Times New Roman" w:hAnsi="Times New Roman" w:cs="Times New Roman"/>
          <w:sz w:val="24"/>
          <w:szCs w:val="24"/>
        </w:rPr>
        <w:t xml:space="preserve"> nutrient loss due to respiration and microbial activity</w:t>
      </w:r>
      <w:r w:rsidR="004F7273" w:rsidRPr="0043728A">
        <w:rPr>
          <w:rFonts w:ascii="Times New Roman" w:hAnsi="Times New Roman" w:cs="Times New Roman"/>
          <w:sz w:val="24"/>
          <w:szCs w:val="24"/>
        </w:rPr>
        <w:t>. Therefore,</w:t>
      </w:r>
      <w:r w:rsidR="007B4D41" w:rsidRPr="0043728A">
        <w:rPr>
          <w:rFonts w:ascii="Times New Roman" w:hAnsi="Times New Roman" w:cs="Times New Roman"/>
          <w:sz w:val="24"/>
          <w:szCs w:val="24"/>
        </w:rPr>
        <w:t xml:space="preserve"> </w:t>
      </w:r>
      <w:r w:rsidR="004F7273" w:rsidRPr="0043728A">
        <w:rPr>
          <w:rFonts w:ascii="Times New Roman" w:hAnsi="Times New Roman" w:cs="Times New Roman"/>
          <w:sz w:val="24"/>
          <w:szCs w:val="24"/>
        </w:rPr>
        <w:t xml:space="preserve">effective preservation technology is required to maintain feed availability throughout the year. </w:t>
      </w:r>
    </w:p>
    <w:p w14:paraId="0C2B9E9B" w14:textId="76080515" w:rsidR="007B4D41" w:rsidRPr="0043728A" w:rsidRDefault="007B4D41" w:rsidP="007B4D41">
      <w:pPr>
        <w:spacing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Corn stover (</w:t>
      </w:r>
      <w:r w:rsidRPr="0043728A">
        <w:rPr>
          <w:rFonts w:ascii="Times New Roman" w:hAnsi="Times New Roman" w:cs="Times New Roman"/>
          <w:i/>
          <w:iCs/>
          <w:sz w:val="24"/>
          <w:szCs w:val="24"/>
        </w:rPr>
        <w:t>Zea mays</w:t>
      </w:r>
      <w:r w:rsidRPr="0043728A">
        <w:rPr>
          <w:rFonts w:ascii="Times New Roman" w:hAnsi="Times New Roman" w:cs="Times New Roman"/>
          <w:sz w:val="24"/>
          <w:szCs w:val="24"/>
        </w:rPr>
        <w:t xml:space="preserve">) </w:t>
      </w:r>
      <w:proofErr w:type="gramStart"/>
      <w:r w:rsidRPr="0043728A">
        <w:rPr>
          <w:rFonts w:ascii="Times New Roman" w:hAnsi="Times New Roman" w:cs="Times New Roman"/>
          <w:sz w:val="24"/>
          <w:szCs w:val="24"/>
        </w:rPr>
        <w:t>consists</w:t>
      </w:r>
      <w:proofErr w:type="gramEnd"/>
      <w:r w:rsidRPr="0043728A">
        <w:rPr>
          <w:rFonts w:ascii="Times New Roman" w:hAnsi="Times New Roman" w:cs="Times New Roman"/>
          <w:sz w:val="24"/>
          <w:szCs w:val="24"/>
        </w:rPr>
        <w:t xml:space="preserve"> all parts of the corn plant, including the stalk, leaves, and young corn cobs harvested at certain stage, and has the potential to be used as ruminant feed due to its high productivity and adaptability in tropical regions. </w:t>
      </w:r>
      <w:r w:rsidR="004F7273" w:rsidRPr="0043728A">
        <w:rPr>
          <w:rFonts w:ascii="Times New Roman" w:hAnsi="Times New Roman" w:cs="Times New Roman"/>
          <w:sz w:val="24"/>
          <w:szCs w:val="24"/>
        </w:rPr>
        <w:t>According to data from Badan Pusat Statistik (2024) co</w:t>
      </w:r>
      <w:r w:rsidRPr="0043728A">
        <w:rPr>
          <w:rFonts w:ascii="Times New Roman" w:hAnsi="Times New Roman" w:cs="Times New Roman"/>
          <w:sz w:val="24"/>
          <w:szCs w:val="24"/>
        </w:rPr>
        <w:t>rn production in Indonesia reached 15</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1 million tons in</w:t>
      </w:r>
      <w:r w:rsidR="004F7273" w:rsidRPr="0043728A">
        <w:rPr>
          <w:rFonts w:ascii="Times New Roman" w:hAnsi="Times New Roman" w:cs="Times New Roman"/>
          <w:sz w:val="24"/>
          <w:szCs w:val="24"/>
        </w:rPr>
        <w:t xml:space="preserve"> 2024</w:t>
      </w:r>
      <w:r w:rsidRPr="0043728A">
        <w:rPr>
          <w:rFonts w:ascii="Times New Roman" w:hAnsi="Times New Roman" w:cs="Times New Roman"/>
          <w:sz w:val="24"/>
          <w:szCs w:val="24"/>
        </w:rPr>
        <w:t>. The nutrient content of corn stover consists of 31</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2% dry matter, 23</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55% crude fiber, 7</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8% crude protein, 2</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34% crude fat, 7</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43% ash, and 55</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 xml:space="preserve">66% </w:t>
      </w:r>
      <w:r w:rsidR="007255AA" w:rsidRPr="0043728A">
        <w:rPr>
          <w:rFonts w:ascii="Times New Roman" w:hAnsi="Times New Roman" w:cs="Times New Roman"/>
          <w:sz w:val="24"/>
          <w:szCs w:val="24"/>
        </w:rPr>
        <w:t>% Nitrogen Free Extract</w:t>
      </w:r>
      <w:r w:rsidRPr="0043728A">
        <w:rPr>
          <w:rFonts w:ascii="Times New Roman" w:hAnsi="Times New Roman" w:cs="Times New Roman"/>
          <w:sz w:val="24"/>
          <w:szCs w:val="24"/>
        </w:rPr>
        <w:t xml:space="preserve"> (Mustika &amp; Hartutik, 2021). The relatively high</w:t>
      </w:r>
      <w:r w:rsidR="004F7273" w:rsidRPr="0043728A">
        <w:rPr>
          <w:rFonts w:ascii="Times New Roman" w:hAnsi="Times New Roman" w:cs="Times New Roman"/>
          <w:sz w:val="24"/>
          <w:szCs w:val="24"/>
        </w:rPr>
        <w:t xml:space="preserve"> moisture</w:t>
      </w:r>
      <w:r w:rsidRPr="0043728A">
        <w:rPr>
          <w:rFonts w:ascii="Times New Roman" w:hAnsi="Times New Roman" w:cs="Times New Roman"/>
          <w:sz w:val="24"/>
          <w:szCs w:val="24"/>
        </w:rPr>
        <w:t xml:space="preserve"> content makes corn stover susceptible to deterioration and limits its storage stability if not preserved.</w:t>
      </w:r>
      <w:r w:rsidR="007255AA" w:rsidRPr="0043728A">
        <w:rPr>
          <w:rFonts w:ascii="Times New Roman" w:hAnsi="Times New Roman" w:cs="Times New Roman"/>
          <w:sz w:val="24"/>
          <w:szCs w:val="24"/>
        </w:rPr>
        <w:t xml:space="preserve"> </w:t>
      </w:r>
      <w:proofErr w:type="gramStart"/>
      <w:r w:rsidR="007255AA" w:rsidRPr="0043728A">
        <w:rPr>
          <w:rFonts w:ascii="Times New Roman" w:hAnsi="Times New Roman" w:cs="Times New Roman"/>
          <w:sz w:val="24"/>
          <w:szCs w:val="24"/>
        </w:rPr>
        <w:t>One affective preservation method id ensiling through anaerobic fermentation.</w:t>
      </w:r>
      <w:proofErr w:type="gramEnd"/>
      <w:r w:rsidR="007255AA" w:rsidRPr="0043728A">
        <w:rPr>
          <w:rFonts w:ascii="Times New Roman" w:hAnsi="Times New Roman" w:cs="Times New Roman"/>
          <w:sz w:val="24"/>
          <w:szCs w:val="24"/>
        </w:rPr>
        <w:t xml:space="preserve"> The success of the ensiling process is influenced by the availability of soluble carbohydrate as an energy source for lactic acid bacteria in producing lactic acid and lowering pH. </w:t>
      </w:r>
    </w:p>
    <w:p w14:paraId="29508EF7" w14:textId="03D914B4" w:rsidR="007255AA" w:rsidRPr="0043728A" w:rsidRDefault="007255AA" w:rsidP="007255AA">
      <w:pPr>
        <w:spacing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The potential source of additional carbohydrates is pineapple peel. Pineapple peel (</w:t>
      </w:r>
      <w:r w:rsidRPr="0043728A">
        <w:rPr>
          <w:rFonts w:ascii="Times New Roman" w:hAnsi="Times New Roman" w:cs="Times New Roman"/>
          <w:i/>
          <w:iCs/>
          <w:sz w:val="24"/>
          <w:szCs w:val="24"/>
        </w:rPr>
        <w:t>Ananas comosus</w:t>
      </w:r>
      <w:r w:rsidRPr="0043728A">
        <w:rPr>
          <w:rFonts w:ascii="Times New Roman" w:hAnsi="Times New Roman" w:cs="Times New Roman"/>
          <w:sz w:val="24"/>
          <w:szCs w:val="24"/>
        </w:rPr>
        <w:t>) is a by-product of pineapple processing that has the potential to be used as an additional ingredient in corn silage due to its abundant availability and high carbohydrates content. Pineapple peel accounts for 30-42% of the fruits (Sandika et al., 2017). Its abundant availability and relatively high soluble carbohydrate content make pineapple peel aid to the fermentation process. The nutrient content included 6</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88% moisture, 5</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92% ash, 5</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16% crude protein, 1</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46% crude fat, 13</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96% crude fiber, and 66</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63% Nitrogen Free Extract, with total carbohydrates content 17</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 xml:space="preserve">53% (Ismayanti et al., 2025; Titisari et al., 2020). The presence of soluble carbohydrates </w:t>
      </w:r>
      <w:r w:rsidR="0043728A" w:rsidRPr="0043728A">
        <w:rPr>
          <w:rFonts w:ascii="Times New Roman" w:hAnsi="Times New Roman" w:cs="Times New Roman"/>
          <w:sz w:val="24"/>
          <w:szCs w:val="24"/>
        </w:rPr>
        <w:t>has</w:t>
      </w:r>
      <w:r w:rsidRPr="0043728A">
        <w:rPr>
          <w:rFonts w:ascii="Times New Roman" w:hAnsi="Times New Roman" w:cs="Times New Roman"/>
          <w:sz w:val="24"/>
          <w:szCs w:val="24"/>
        </w:rPr>
        <w:t xml:space="preserve"> a</w:t>
      </w:r>
      <w:r w:rsidR="0043728A" w:rsidRPr="0043728A">
        <w:rPr>
          <w:rFonts w:ascii="Times New Roman" w:hAnsi="Times New Roman" w:cs="Times New Roman"/>
          <w:sz w:val="24"/>
          <w:szCs w:val="24"/>
        </w:rPr>
        <w:t>n</w:t>
      </w:r>
      <w:r w:rsidRPr="0043728A">
        <w:rPr>
          <w:rFonts w:ascii="Times New Roman" w:hAnsi="Times New Roman" w:cs="Times New Roman"/>
          <w:sz w:val="24"/>
          <w:szCs w:val="24"/>
        </w:rPr>
        <w:t xml:space="preserve"> important role in promoting the activity of lactic acid bacteria during fermentation (Azizah et al., 2012). Therefore, the adding pineapple peel to silage has the potential to improve the final quality of the silage. </w:t>
      </w:r>
    </w:p>
    <w:p w14:paraId="3C1BB618" w14:textId="5AEEF32F" w:rsidR="007255AA" w:rsidRPr="0043728A" w:rsidRDefault="00DD11AD" w:rsidP="007255AA">
      <w:pPr>
        <w:spacing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lastRenderedPageBreak/>
        <w:t xml:space="preserve">Previous research conducted by Hasiib et al. (2024) showed that adding pineapple peel at levels of 5%, 10%, and 15% </w:t>
      </w:r>
      <w:r w:rsidR="002151E2">
        <w:rPr>
          <w:rFonts w:ascii="Times New Roman" w:hAnsi="Times New Roman" w:cs="Times New Roman"/>
          <w:sz w:val="24"/>
          <w:szCs w:val="24"/>
        </w:rPr>
        <w:t>had</w:t>
      </w:r>
      <w:r w:rsidRPr="0043728A">
        <w:rPr>
          <w:rFonts w:ascii="Times New Roman" w:hAnsi="Times New Roman" w:cs="Times New Roman"/>
          <w:sz w:val="24"/>
          <w:szCs w:val="24"/>
        </w:rPr>
        <w:t xml:space="preserve"> not have a significant </w:t>
      </w:r>
      <w:r w:rsidR="0006464D">
        <w:rPr>
          <w:rFonts w:ascii="Times New Roman" w:hAnsi="Times New Roman" w:cs="Times New Roman"/>
          <w:sz w:val="24"/>
          <w:szCs w:val="24"/>
        </w:rPr>
        <w:t>e</w:t>
      </w:r>
      <w:r w:rsidRPr="0043728A">
        <w:rPr>
          <w:rFonts w:ascii="Times New Roman" w:hAnsi="Times New Roman" w:cs="Times New Roman"/>
          <w:sz w:val="24"/>
          <w:szCs w:val="24"/>
        </w:rPr>
        <w:t xml:space="preserve">ffect on the physical quality of silage. These findings indicate that the level of pineapple peel addition is not influencing the characteristics of silage. In addition, studies on fleigh value and dry matter changes silage of pineapple peel are still limited. Therefore, </w:t>
      </w:r>
      <w:r w:rsidR="004F316A" w:rsidRPr="0043728A">
        <w:rPr>
          <w:rFonts w:ascii="Times New Roman" w:hAnsi="Times New Roman" w:cs="Times New Roman"/>
          <w:sz w:val="24"/>
          <w:szCs w:val="24"/>
        </w:rPr>
        <w:t xml:space="preserve">this study was conducted to evaluate the effect of different </w:t>
      </w:r>
      <w:r w:rsidR="00124FFC">
        <w:rPr>
          <w:rFonts w:ascii="Times New Roman" w:hAnsi="Times New Roman" w:cs="Times New Roman"/>
          <w:sz w:val="24"/>
          <w:szCs w:val="24"/>
        </w:rPr>
        <w:t>ratios</w:t>
      </w:r>
      <w:r w:rsidR="004F316A" w:rsidRPr="0043728A">
        <w:rPr>
          <w:rFonts w:ascii="Times New Roman" w:hAnsi="Times New Roman" w:cs="Times New Roman"/>
          <w:sz w:val="24"/>
          <w:szCs w:val="24"/>
        </w:rPr>
        <w:t xml:space="preserve"> of corn stover and pineapple peel on physical characteristics, fleigh value, and dry matter changes to determine the optimal combination in improving silage quality. </w:t>
      </w:r>
      <w:r w:rsidRPr="0043728A">
        <w:rPr>
          <w:rFonts w:ascii="Times New Roman" w:hAnsi="Times New Roman" w:cs="Times New Roman"/>
          <w:sz w:val="24"/>
          <w:szCs w:val="24"/>
        </w:rPr>
        <w:t xml:space="preserve"> </w:t>
      </w:r>
    </w:p>
    <w:p w14:paraId="72960C2D" w14:textId="77777777" w:rsidR="00B63DAD" w:rsidRPr="0043728A" w:rsidRDefault="00B63DAD" w:rsidP="00B63DAD">
      <w:pPr>
        <w:spacing w:before="240" w:after="240" w:line="240" w:lineRule="auto"/>
        <w:jc w:val="both"/>
        <w:rPr>
          <w:rFonts w:ascii="Times New Roman" w:hAnsi="Times New Roman" w:cs="Times New Roman"/>
          <w:b/>
          <w:bCs/>
          <w:sz w:val="28"/>
          <w:szCs w:val="28"/>
        </w:rPr>
      </w:pPr>
      <w:r w:rsidRPr="0043728A">
        <w:rPr>
          <w:rFonts w:ascii="Times New Roman" w:hAnsi="Times New Roman" w:cs="Times New Roman"/>
          <w:b/>
          <w:bCs/>
          <w:sz w:val="28"/>
          <w:szCs w:val="28"/>
        </w:rPr>
        <w:t>MATERIALS AND METHODS</w:t>
      </w:r>
    </w:p>
    <w:p w14:paraId="015E17DB" w14:textId="2CEF22EE" w:rsidR="00B63DAD" w:rsidRPr="0043728A" w:rsidRDefault="009D22B6"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 xml:space="preserve">Tools and Materials </w:t>
      </w:r>
    </w:p>
    <w:p w14:paraId="11C5E9A1" w14:textId="5E5941C5"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 research was conducted at the Ruminant Animal Nutrition and Animal Feed Chemistry Laboratory, Faculty of Animal Husbandry, </w:t>
      </w:r>
      <w:r w:rsidR="009D22B6" w:rsidRPr="0043728A">
        <w:rPr>
          <w:rFonts w:ascii="Times New Roman" w:hAnsi="Times New Roman" w:cs="Times New Roman"/>
          <w:sz w:val="24"/>
          <w:szCs w:val="24"/>
        </w:rPr>
        <w:t>Padjadjaran University</w:t>
      </w:r>
      <w:r w:rsidRPr="0043728A">
        <w:rPr>
          <w:rFonts w:ascii="Times New Roman" w:hAnsi="Times New Roman" w:cs="Times New Roman"/>
          <w:sz w:val="24"/>
          <w:szCs w:val="24"/>
        </w:rPr>
        <w:t xml:space="preserve"> from July to </w:t>
      </w:r>
      <w:r w:rsidR="009D22B6" w:rsidRPr="0043728A">
        <w:rPr>
          <w:rFonts w:ascii="Times New Roman" w:hAnsi="Times New Roman" w:cs="Times New Roman"/>
          <w:sz w:val="24"/>
          <w:szCs w:val="24"/>
        </w:rPr>
        <w:t>September</w:t>
      </w:r>
      <w:r w:rsidRPr="0043728A">
        <w:rPr>
          <w:rFonts w:ascii="Times New Roman" w:hAnsi="Times New Roman" w:cs="Times New Roman"/>
          <w:sz w:val="24"/>
          <w:szCs w:val="24"/>
        </w:rPr>
        <w:t xml:space="preserve"> 2025. </w:t>
      </w:r>
      <w:r w:rsidR="009D22B6" w:rsidRPr="0043728A">
        <w:rPr>
          <w:rFonts w:ascii="Times New Roman" w:hAnsi="Times New Roman" w:cs="Times New Roman"/>
          <w:sz w:val="24"/>
          <w:szCs w:val="24"/>
        </w:rPr>
        <w:t>The materials used in the study included corn stover harvested 90 days after planting of a hybrid corn variety, pineapple peel from a honey pineapple processing industry, and molasses. The equipment used included an 8x6 m tarpaulin, a machete, an analytical scale, 10</w:t>
      </w:r>
      <w:r w:rsidR="004D40A3" w:rsidRPr="0043728A">
        <w:rPr>
          <w:rFonts w:ascii="Times New Roman" w:hAnsi="Times New Roman" w:cs="Times New Roman"/>
          <w:sz w:val="24"/>
          <w:szCs w:val="24"/>
        </w:rPr>
        <w:t>-</w:t>
      </w:r>
      <w:r w:rsidR="009D22B6" w:rsidRPr="0043728A">
        <w:rPr>
          <w:rFonts w:ascii="Times New Roman" w:hAnsi="Times New Roman" w:cs="Times New Roman"/>
          <w:sz w:val="24"/>
          <w:szCs w:val="24"/>
        </w:rPr>
        <w:t>liter plastic container, 40x60 cm plastic bags, a vacuum, a 105</w:t>
      </w:r>
      <w:r w:rsidR="009D22B6" w:rsidRPr="0043728A">
        <w:rPr>
          <w:rFonts w:ascii="Times New Roman" w:hAnsi="Times New Roman" w:cs="Times New Roman"/>
          <w:bCs/>
          <w:sz w:val="24"/>
          <w:szCs w:val="24"/>
        </w:rPr>
        <w:t>°C electric oven, alu</w:t>
      </w:r>
      <w:r w:rsidR="00783107" w:rsidRPr="0043728A">
        <w:rPr>
          <w:rFonts w:ascii="Times New Roman" w:hAnsi="Times New Roman" w:cs="Times New Roman"/>
          <w:bCs/>
          <w:sz w:val="24"/>
          <w:szCs w:val="24"/>
        </w:rPr>
        <w:t>minum dish</w:t>
      </w:r>
      <w:r w:rsidR="0020070A" w:rsidRPr="0043728A">
        <w:rPr>
          <w:rFonts w:ascii="Times New Roman" w:hAnsi="Times New Roman" w:cs="Times New Roman"/>
          <w:bCs/>
          <w:sz w:val="24"/>
          <w:szCs w:val="24"/>
        </w:rPr>
        <w:t>, a</w:t>
      </w:r>
      <w:r w:rsidR="0043728A" w:rsidRPr="0043728A">
        <w:rPr>
          <w:rFonts w:ascii="Times New Roman" w:hAnsi="Times New Roman" w:cs="Times New Roman"/>
          <w:bCs/>
          <w:sz w:val="24"/>
          <w:szCs w:val="24"/>
        </w:rPr>
        <w:t xml:space="preserve"> </w:t>
      </w:r>
      <w:r w:rsidR="009D22B6" w:rsidRPr="0043728A">
        <w:rPr>
          <w:rFonts w:ascii="Times New Roman" w:hAnsi="Times New Roman" w:cs="Times New Roman"/>
          <w:bCs/>
          <w:sz w:val="24"/>
          <w:szCs w:val="24"/>
        </w:rPr>
        <w:t xml:space="preserve">desiccator, pliers, and a pH meter. </w:t>
      </w:r>
    </w:p>
    <w:p w14:paraId="015DF9FF" w14:textId="341D3878" w:rsidR="00B63DAD" w:rsidRPr="0043728A" w:rsidRDefault="0020070A"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 xml:space="preserve">Silage Production </w:t>
      </w:r>
    </w:p>
    <w:p w14:paraId="4F62BF8C" w14:textId="5750BDA9" w:rsidR="0020070A" w:rsidRPr="0043728A" w:rsidRDefault="0020070A"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Corn stover and pineapple peel were </w:t>
      </w:r>
      <w:r w:rsidR="005343E4" w:rsidRPr="0043728A">
        <w:rPr>
          <w:rFonts w:ascii="Times New Roman" w:hAnsi="Times New Roman" w:cs="Times New Roman"/>
          <w:sz w:val="24"/>
          <w:szCs w:val="24"/>
        </w:rPr>
        <w:t xml:space="preserve">wilted for 12 hours to reduce moisture content, then chopped using a machete into 2-3 cm pieces to increase surface area and accelerate microbial activity during fermentation. Corn stover and pineapple peel were weighed to obtain a total of 3 kg for each treatment. Molasses diluted with water at a ratio of 1:1 was added at 4% of the mixture weight. All silage ingredients were mixed until homogeneous on a tarpaulin. The mixture was then gradually added and compacted into plastic container lined with plastic bags. Air was then removed from the plastic bags using a vacuum to create anaerobic conditions. Fermentation was carried out for 22 days at room temperature. Samples were taken using the sampling method at five points (right, left, center, top, bottom) for assessment of physical characteristics, pH measurement for fleigh value, and dry matter content measurements. </w:t>
      </w:r>
    </w:p>
    <w:p w14:paraId="463AD7F0" w14:textId="5A7AFA90" w:rsidR="00D42480" w:rsidRPr="0043728A" w:rsidRDefault="00B63DAD"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Observed Variables</w:t>
      </w:r>
    </w:p>
    <w:p w14:paraId="51A0689B" w14:textId="269BF4CB" w:rsidR="00B63DAD" w:rsidRPr="0043728A" w:rsidRDefault="00D42480"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Physical Characteristics</w:t>
      </w:r>
    </w:p>
    <w:p w14:paraId="11D9D28F" w14:textId="358861A9" w:rsidR="00B63DAD" w:rsidRDefault="008E40AF"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 quality of silage can be assessed through physical characteristics after the fermentation process is complete. The assessment was carried out by 20 untrained panelists consisting of laboratory staff, laboratory assistants, and students from the Faculty of Animal Husbandry at Padjadjaran University. The assessment of the physical characteristics of silage used assessment criteria based on Table 1. </w:t>
      </w:r>
    </w:p>
    <w:p w14:paraId="2643A7FC" w14:textId="72F3DCFC" w:rsidR="0043728A" w:rsidRPr="0043728A" w:rsidRDefault="0043728A" w:rsidP="00B63DAD">
      <w:pPr>
        <w:spacing w:before="240" w:after="24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Table 1.</w:t>
      </w:r>
      <w:proofErr w:type="gramEnd"/>
      <w:r>
        <w:rPr>
          <w:rFonts w:ascii="Times New Roman" w:hAnsi="Times New Roman" w:cs="Times New Roman"/>
          <w:sz w:val="24"/>
          <w:szCs w:val="24"/>
        </w:rPr>
        <w:t xml:space="preserve"> Silage Physical Characteristics Assessment Criteria</w:t>
      </w:r>
    </w:p>
    <w:tbl>
      <w:tblPr>
        <w:tblStyle w:val="TableGrid"/>
        <w:tblW w:w="5000" w:type="pct"/>
        <w:tblLook w:val="04A0" w:firstRow="1" w:lastRow="0" w:firstColumn="1" w:lastColumn="0" w:noHBand="0" w:noVBand="1"/>
      </w:tblPr>
      <w:tblGrid>
        <w:gridCol w:w="1770"/>
        <w:gridCol w:w="7909"/>
        <w:gridCol w:w="1236"/>
      </w:tblGrid>
      <w:tr w:rsidR="008E40AF" w:rsidRPr="0043728A" w14:paraId="59A926AC" w14:textId="77777777" w:rsidTr="008E40AF">
        <w:tc>
          <w:tcPr>
            <w:tcW w:w="811" w:type="pct"/>
            <w:hideMark/>
          </w:tcPr>
          <w:p w14:paraId="2711726E" w14:textId="05595CE9" w:rsidR="008E40AF" w:rsidRPr="0043728A" w:rsidRDefault="008E40AF"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Criteria</w:t>
            </w:r>
          </w:p>
        </w:tc>
        <w:tc>
          <w:tcPr>
            <w:tcW w:w="3623" w:type="pct"/>
            <w:hideMark/>
          </w:tcPr>
          <w:p w14:paraId="635F9CF5" w14:textId="33B944C8" w:rsidR="008E40AF" w:rsidRPr="0043728A" w:rsidRDefault="008E40AF" w:rsidP="008E40AF">
            <w:pPr>
              <w:autoSpaceDE w:val="0"/>
              <w:autoSpaceDN w:val="0"/>
              <w:adjustRightInd w:val="0"/>
              <w:spacing w:line="276" w:lineRule="auto"/>
              <w:jc w:val="both"/>
              <w:rPr>
                <w:rFonts w:ascii="Times New Roman" w:hAnsi="Times New Roman" w:cs="Times New Roman"/>
                <w:bCs/>
              </w:rPr>
            </w:pPr>
            <w:r w:rsidRPr="0043728A">
              <w:rPr>
                <w:rFonts w:ascii="Times New Roman" w:hAnsi="Times New Roman" w:cs="Times New Roman"/>
                <w:bCs/>
              </w:rPr>
              <w:t>Physical Characteristic</w:t>
            </w:r>
            <w:r w:rsidR="00301359">
              <w:rPr>
                <w:rFonts w:ascii="Times New Roman" w:hAnsi="Times New Roman" w:cs="Times New Roman"/>
                <w:bCs/>
              </w:rPr>
              <w:t>s</w:t>
            </w:r>
          </w:p>
        </w:tc>
        <w:tc>
          <w:tcPr>
            <w:tcW w:w="566" w:type="pct"/>
            <w:hideMark/>
          </w:tcPr>
          <w:p w14:paraId="66154947" w14:textId="72B20F01" w:rsidR="008E40AF" w:rsidRPr="0043728A" w:rsidRDefault="008E40AF"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Score</w:t>
            </w:r>
          </w:p>
        </w:tc>
      </w:tr>
      <w:tr w:rsidR="0043728A" w:rsidRPr="0043728A" w14:paraId="1CD34B72" w14:textId="77777777" w:rsidTr="008E40AF">
        <w:tc>
          <w:tcPr>
            <w:tcW w:w="811" w:type="pct"/>
            <w:vMerge w:val="restart"/>
            <w:hideMark/>
          </w:tcPr>
          <w:p w14:paraId="493D7451" w14:textId="0A685371"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Color</w:t>
            </w:r>
          </w:p>
        </w:tc>
        <w:tc>
          <w:tcPr>
            <w:tcW w:w="3623" w:type="pct"/>
            <w:hideMark/>
          </w:tcPr>
          <w:p w14:paraId="55A42D7A" w14:textId="54BF14D8"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Yellowish green</w:t>
            </w:r>
          </w:p>
        </w:tc>
        <w:tc>
          <w:tcPr>
            <w:tcW w:w="566" w:type="pct"/>
            <w:hideMark/>
          </w:tcPr>
          <w:p w14:paraId="16718A4C"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25</w:t>
            </w:r>
          </w:p>
        </w:tc>
      </w:tr>
      <w:tr w:rsidR="0043728A" w:rsidRPr="0043728A" w14:paraId="3A71A0E1" w14:textId="77777777" w:rsidTr="008E40AF">
        <w:tc>
          <w:tcPr>
            <w:tcW w:w="811" w:type="pct"/>
            <w:vMerge/>
          </w:tcPr>
          <w:p w14:paraId="710212FA"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779EF45B" w14:textId="76E1E5F4"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Blackish brown</w:t>
            </w:r>
          </w:p>
        </w:tc>
        <w:tc>
          <w:tcPr>
            <w:tcW w:w="566" w:type="pct"/>
            <w:hideMark/>
          </w:tcPr>
          <w:p w14:paraId="28114ADC"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10</w:t>
            </w:r>
          </w:p>
        </w:tc>
      </w:tr>
      <w:tr w:rsidR="0043728A" w:rsidRPr="0043728A" w14:paraId="320784E9" w14:textId="77777777" w:rsidTr="008E40AF">
        <w:tc>
          <w:tcPr>
            <w:tcW w:w="811" w:type="pct"/>
            <w:vMerge/>
          </w:tcPr>
          <w:p w14:paraId="3435B21A"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0AFE6B89" w14:textId="7AE3687B"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Black is close to the color of compost</w:t>
            </w:r>
          </w:p>
        </w:tc>
        <w:tc>
          <w:tcPr>
            <w:tcW w:w="566" w:type="pct"/>
            <w:hideMark/>
          </w:tcPr>
          <w:p w14:paraId="5D70234F"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0</w:t>
            </w:r>
          </w:p>
        </w:tc>
      </w:tr>
      <w:tr w:rsidR="0043728A" w:rsidRPr="0043728A" w14:paraId="3F922502" w14:textId="77777777" w:rsidTr="008E40AF">
        <w:tc>
          <w:tcPr>
            <w:tcW w:w="811" w:type="pct"/>
            <w:vMerge w:val="restart"/>
            <w:hideMark/>
          </w:tcPr>
          <w:p w14:paraId="6582B81B"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Aroma</w:t>
            </w:r>
          </w:p>
        </w:tc>
        <w:tc>
          <w:tcPr>
            <w:tcW w:w="3623" w:type="pct"/>
            <w:hideMark/>
          </w:tcPr>
          <w:p w14:paraId="62DDDF5D" w14:textId="15B0A884"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 xml:space="preserve">Fragrant like fruit and slightly sour </w:t>
            </w:r>
          </w:p>
        </w:tc>
        <w:tc>
          <w:tcPr>
            <w:tcW w:w="566" w:type="pct"/>
            <w:vAlign w:val="center"/>
            <w:hideMark/>
          </w:tcPr>
          <w:p w14:paraId="74CEE0C7"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25</w:t>
            </w:r>
          </w:p>
        </w:tc>
      </w:tr>
      <w:tr w:rsidR="0043728A" w:rsidRPr="0043728A" w14:paraId="2A95832B" w14:textId="77777777" w:rsidTr="008E40AF">
        <w:tc>
          <w:tcPr>
            <w:tcW w:w="811" w:type="pct"/>
            <w:vMerge/>
          </w:tcPr>
          <w:p w14:paraId="64A29B29"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4D276124" w14:textId="2E1FE80D"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Want to try it but it’s sour and smells good</w:t>
            </w:r>
          </w:p>
        </w:tc>
        <w:tc>
          <w:tcPr>
            <w:tcW w:w="566" w:type="pct"/>
            <w:hideMark/>
          </w:tcPr>
          <w:p w14:paraId="7AC67578"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20</w:t>
            </w:r>
          </w:p>
        </w:tc>
      </w:tr>
      <w:tr w:rsidR="0043728A" w:rsidRPr="0043728A" w14:paraId="5C7CC79C" w14:textId="77777777" w:rsidTr="008E40AF">
        <w:tc>
          <w:tcPr>
            <w:tcW w:w="811" w:type="pct"/>
            <w:vMerge/>
          </w:tcPr>
          <w:p w14:paraId="44D5C4CA"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57EB4DC0" w14:textId="23F1C0E0"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The sour smell is getting stronger or the smell is not noticeable</w:t>
            </w:r>
          </w:p>
        </w:tc>
        <w:tc>
          <w:tcPr>
            <w:tcW w:w="566" w:type="pct"/>
            <w:vAlign w:val="center"/>
            <w:hideMark/>
          </w:tcPr>
          <w:p w14:paraId="7912ACD1"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10</w:t>
            </w:r>
          </w:p>
        </w:tc>
      </w:tr>
      <w:tr w:rsidR="0043728A" w:rsidRPr="0043728A" w14:paraId="051EAD8A" w14:textId="77777777" w:rsidTr="008E40AF">
        <w:tc>
          <w:tcPr>
            <w:tcW w:w="811" w:type="pct"/>
            <w:vMerge/>
          </w:tcPr>
          <w:p w14:paraId="3A0284EA"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0DB1C54D" w14:textId="4ABAA4DA"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Like a mushrooms and compost smells bad</w:t>
            </w:r>
          </w:p>
        </w:tc>
        <w:tc>
          <w:tcPr>
            <w:tcW w:w="566" w:type="pct"/>
            <w:hideMark/>
          </w:tcPr>
          <w:p w14:paraId="77EAC89A"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0</w:t>
            </w:r>
          </w:p>
        </w:tc>
      </w:tr>
      <w:tr w:rsidR="0043728A" w:rsidRPr="0043728A" w14:paraId="475B26C4" w14:textId="77777777" w:rsidTr="008E40AF">
        <w:tc>
          <w:tcPr>
            <w:tcW w:w="811" w:type="pct"/>
            <w:vMerge w:val="restart"/>
            <w:hideMark/>
          </w:tcPr>
          <w:p w14:paraId="04F448B3" w14:textId="5A8A8F1A"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Texture</w:t>
            </w:r>
          </w:p>
        </w:tc>
        <w:tc>
          <w:tcPr>
            <w:tcW w:w="3623" w:type="pct"/>
            <w:hideMark/>
          </w:tcPr>
          <w:p w14:paraId="2A95AC08" w14:textId="232BCE96"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Dry but when held it feels soft and tender</w:t>
            </w:r>
          </w:p>
        </w:tc>
        <w:tc>
          <w:tcPr>
            <w:tcW w:w="566" w:type="pct"/>
            <w:hideMark/>
          </w:tcPr>
          <w:p w14:paraId="4AF580CD"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25</w:t>
            </w:r>
          </w:p>
        </w:tc>
      </w:tr>
      <w:tr w:rsidR="0043728A" w:rsidRPr="0043728A" w14:paraId="09921DD3" w14:textId="77777777" w:rsidTr="008E40AF">
        <w:tc>
          <w:tcPr>
            <w:tcW w:w="811" w:type="pct"/>
            <w:vMerge/>
          </w:tcPr>
          <w:p w14:paraId="0EEB156F"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6BA1E9D6" w14:textId="5F16C21F"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The water content feels a bit high but not wet</w:t>
            </w:r>
          </w:p>
        </w:tc>
        <w:tc>
          <w:tcPr>
            <w:tcW w:w="566" w:type="pct"/>
            <w:vAlign w:val="center"/>
            <w:hideMark/>
          </w:tcPr>
          <w:p w14:paraId="3D949E85"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10</w:t>
            </w:r>
          </w:p>
        </w:tc>
      </w:tr>
      <w:tr w:rsidR="0043728A" w:rsidRPr="0043728A" w14:paraId="3546AEEA" w14:textId="77777777" w:rsidTr="008E40AF">
        <w:tc>
          <w:tcPr>
            <w:tcW w:w="811" w:type="pct"/>
            <w:vMerge/>
          </w:tcPr>
          <w:p w14:paraId="458EE265"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1590261E" w14:textId="3424A2DB"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High water content, feels wet and little muddy</w:t>
            </w:r>
          </w:p>
        </w:tc>
        <w:tc>
          <w:tcPr>
            <w:tcW w:w="566" w:type="pct"/>
            <w:hideMark/>
          </w:tcPr>
          <w:p w14:paraId="5613162D"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0</w:t>
            </w:r>
          </w:p>
        </w:tc>
      </w:tr>
      <w:tr w:rsidR="0043728A" w:rsidRPr="0043728A" w14:paraId="6EBABB99" w14:textId="77777777" w:rsidTr="008E40AF">
        <w:trPr>
          <w:trHeight w:val="75"/>
        </w:trPr>
        <w:tc>
          <w:tcPr>
            <w:tcW w:w="811" w:type="pct"/>
            <w:vMerge w:val="restart"/>
            <w:hideMark/>
          </w:tcPr>
          <w:p w14:paraId="73B1166E" w14:textId="0DDBA10D"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Taste</w:t>
            </w:r>
          </w:p>
        </w:tc>
        <w:tc>
          <w:tcPr>
            <w:tcW w:w="3623" w:type="pct"/>
            <w:hideMark/>
          </w:tcPr>
          <w:p w14:paraId="6BB6687A" w14:textId="0CC5730E"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Sweet and sour like yoghurt</w:t>
            </w:r>
          </w:p>
        </w:tc>
        <w:tc>
          <w:tcPr>
            <w:tcW w:w="566" w:type="pct"/>
            <w:vAlign w:val="center"/>
            <w:hideMark/>
          </w:tcPr>
          <w:p w14:paraId="4FD30D86"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25</w:t>
            </w:r>
          </w:p>
        </w:tc>
      </w:tr>
      <w:tr w:rsidR="0043728A" w:rsidRPr="0043728A" w14:paraId="182BDFF4" w14:textId="77777777" w:rsidTr="008E40AF">
        <w:tc>
          <w:tcPr>
            <w:tcW w:w="811" w:type="pct"/>
            <w:vMerge/>
          </w:tcPr>
          <w:p w14:paraId="0CBBC855"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1B012026" w14:textId="45842791"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Slightly sour</w:t>
            </w:r>
          </w:p>
        </w:tc>
        <w:tc>
          <w:tcPr>
            <w:tcW w:w="566" w:type="pct"/>
            <w:hideMark/>
          </w:tcPr>
          <w:p w14:paraId="153B1F49"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20</w:t>
            </w:r>
          </w:p>
        </w:tc>
      </w:tr>
      <w:tr w:rsidR="0043728A" w:rsidRPr="0043728A" w14:paraId="5E6D6932" w14:textId="77777777" w:rsidTr="008E40AF">
        <w:tc>
          <w:tcPr>
            <w:tcW w:w="811" w:type="pct"/>
            <w:vMerge/>
          </w:tcPr>
          <w:p w14:paraId="663B6277"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0F3D4C5F" w14:textId="7A14C352"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tasteless</w:t>
            </w:r>
          </w:p>
        </w:tc>
        <w:tc>
          <w:tcPr>
            <w:tcW w:w="566" w:type="pct"/>
            <w:hideMark/>
          </w:tcPr>
          <w:p w14:paraId="3DA78385"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5</w:t>
            </w:r>
          </w:p>
        </w:tc>
      </w:tr>
      <w:tr w:rsidR="0043728A" w:rsidRPr="0043728A" w14:paraId="6A18D1CC" w14:textId="77777777" w:rsidTr="008E40AF">
        <w:tc>
          <w:tcPr>
            <w:tcW w:w="811" w:type="pct"/>
            <w:vMerge/>
          </w:tcPr>
          <w:p w14:paraId="266981E0"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38A838A1" w14:textId="764E83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not delicious</w:t>
            </w:r>
          </w:p>
        </w:tc>
        <w:tc>
          <w:tcPr>
            <w:tcW w:w="566" w:type="pct"/>
            <w:hideMark/>
          </w:tcPr>
          <w:p w14:paraId="2891528E"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0</w:t>
            </w:r>
          </w:p>
        </w:tc>
      </w:tr>
      <w:tr w:rsidR="008E40AF" w:rsidRPr="0043728A" w14:paraId="46A5A5A4" w14:textId="77777777" w:rsidTr="008E40AF">
        <w:tc>
          <w:tcPr>
            <w:tcW w:w="811" w:type="pct"/>
            <w:hideMark/>
          </w:tcPr>
          <w:p w14:paraId="5535727F" w14:textId="3D5B1990" w:rsidR="008E40AF" w:rsidRPr="0043728A" w:rsidRDefault="00E64BA3"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Total</w:t>
            </w:r>
          </w:p>
        </w:tc>
        <w:tc>
          <w:tcPr>
            <w:tcW w:w="3623" w:type="pct"/>
          </w:tcPr>
          <w:p w14:paraId="7E7667D8" w14:textId="77777777" w:rsidR="008E40AF" w:rsidRPr="0043728A" w:rsidRDefault="008E40AF" w:rsidP="00783107">
            <w:pPr>
              <w:autoSpaceDE w:val="0"/>
              <w:autoSpaceDN w:val="0"/>
              <w:adjustRightInd w:val="0"/>
              <w:spacing w:line="276" w:lineRule="auto"/>
              <w:ind w:hanging="2"/>
              <w:jc w:val="both"/>
              <w:rPr>
                <w:rFonts w:ascii="Times New Roman" w:hAnsi="Times New Roman" w:cs="Times New Roman"/>
                <w:bCs/>
              </w:rPr>
            </w:pPr>
          </w:p>
        </w:tc>
        <w:tc>
          <w:tcPr>
            <w:tcW w:w="566" w:type="pct"/>
            <w:hideMark/>
          </w:tcPr>
          <w:p w14:paraId="1F7AD763" w14:textId="77777777" w:rsidR="008E40AF" w:rsidRPr="0043728A" w:rsidRDefault="008E40AF"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100</w:t>
            </w:r>
          </w:p>
        </w:tc>
      </w:tr>
    </w:tbl>
    <w:p w14:paraId="6BA20131" w14:textId="5FE7CEAA" w:rsidR="008E40AF" w:rsidRPr="0043728A" w:rsidRDefault="00E64BA3"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Source: Untari (2008)</w:t>
      </w:r>
    </w:p>
    <w:p w14:paraId="6C6F8007" w14:textId="1C3A59FA" w:rsidR="00B63DAD" w:rsidRPr="0043728A" w:rsidRDefault="00D42480"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Fleigh Value</w:t>
      </w:r>
    </w:p>
    <w:p w14:paraId="0C8F82B5" w14:textId="281FD55E" w:rsidR="00B63DAD" w:rsidRPr="0043728A" w:rsidRDefault="00E64BA3"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 fleigh value was used to </w:t>
      </w:r>
      <w:proofErr w:type="gramStart"/>
      <w:r w:rsidRPr="0043728A">
        <w:rPr>
          <w:rFonts w:ascii="Times New Roman" w:hAnsi="Times New Roman" w:cs="Times New Roman"/>
          <w:sz w:val="24"/>
          <w:szCs w:val="24"/>
        </w:rPr>
        <w:t>evaluated</w:t>
      </w:r>
      <w:proofErr w:type="gramEnd"/>
      <w:r w:rsidRPr="0043728A">
        <w:rPr>
          <w:rFonts w:ascii="Times New Roman" w:hAnsi="Times New Roman" w:cs="Times New Roman"/>
          <w:sz w:val="24"/>
          <w:szCs w:val="24"/>
        </w:rPr>
        <w:t xml:space="preserve"> silage quality by relating dry matter content to silage pH. The pH value was determined by collecting a silage sample and measuring it using a digital pH meter that had been previously calibrated with standard buffer solutions. The fleigh value is calculated based on the dry matter content and pH of the silage using the formula proposed by Killic (1984): </w:t>
      </w:r>
    </w:p>
    <w:p w14:paraId="684939C2" w14:textId="2AF2E636" w:rsidR="00E64BA3" w:rsidRPr="0043728A" w:rsidRDefault="00E64BA3" w:rsidP="00E64BA3">
      <w:pPr>
        <w:spacing w:before="240" w:after="240" w:line="240" w:lineRule="auto"/>
        <w:rPr>
          <w:rFonts w:ascii="Times New Roman" w:hAnsi="Times New Roman" w:cs="Times New Roman"/>
          <w:sz w:val="24"/>
          <w:szCs w:val="24"/>
        </w:rPr>
      </w:pPr>
      <w:r w:rsidRPr="0043728A">
        <w:rPr>
          <w:rFonts w:ascii="Times New Roman" w:hAnsi="Times New Roman" w:cs="Times New Roman"/>
          <w:sz w:val="24"/>
          <w:szCs w:val="24"/>
        </w:rPr>
        <w:t>FP = 220 + (2 × % BK – 15) – (40 × pH).</w:t>
      </w:r>
    </w:p>
    <w:p w14:paraId="0DA2A464" w14:textId="42D07E16" w:rsidR="00B63DAD" w:rsidRPr="0043728A" w:rsidRDefault="00D42480" w:rsidP="00B63DAD">
      <w:pPr>
        <w:spacing w:before="240" w:after="240" w:line="240" w:lineRule="auto"/>
        <w:jc w:val="both"/>
        <w:rPr>
          <w:rFonts w:ascii="Times New Roman" w:eastAsiaTheme="minorEastAsia" w:hAnsi="Times New Roman" w:cs="Times New Roman"/>
          <w:b/>
          <w:bCs/>
          <w:sz w:val="24"/>
          <w:szCs w:val="24"/>
        </w:rPr>
      </w:pPr>
      <w:r w:rsidRPr="0043728A">
        <w:rPr>
          <w:rFonts w:ascii="Times New Roman" w:eastAsiaTheme="minorEastAsia" w:hAnsi="Times New Roman" w:cs="Times New Roman"/>
          <w:b/>
          <w:bCs/>
          <w:sz w:val="24"/>
          <w:szCs w:val="24"/>
        </w:rPr>
        <w:t xml:space="preserve">Dry Matter Content </w:t>
      </w:r>
    </w:p>
    <w:p w14:paraId="338957BC" w14:textId="02799CFB" w:rsidR="00B63DAD" w:rsidRPr="0043728A" w:rsidRDefault="00E64BA3" w:rsidP="00B63DAD">
      <w:pPr>
        <w:spacing w:before="240" w:after="240" w:line="240" w:lineRule="auto"/>
        <w:jc w:val="both"/>
        <w:rPr>
          <w:rFonts w:ascii="Times New Roman" w:hAnsi="Times New Roman" w:cs="Times New Roman"/>
          <w:bCs/>
        </w:rPr>
      </w:pPr>
      <w:r w:rsidRPr="0043728A">
        <w:rPr>
          <w:rFonts w:ascii="Times New Roman" w:eastAsiaTheme="minorEastAsia" w:hAnsi="Times New Roman" w:cs="Times New Roman"/>
          <w:sz w:val="24"/>
          <w:szCs w:val="24"/>
        </w:rPr>
        <w:t xml:space="preserve">Dry matter content was determined through moisture analysis. The moisture content was measured by drying the feed sample in an oven at </w:t>
      </w:r>
      <w:r w:rsidRPr="0043728A">
        <w:rPr>
          <w:rFonts w:ascii="Times New Roman" w:hAnsi="Times New Roman" w:cs="Times New Roman"/>
          <w:sz w:val="24"/>
          <w:szCs w:val="24"/>
        </w:rPr>
        <w:t>105</w:t>
      </w:r>
      <w:r w:rsidRPr="0043728A">
        <w:rPr>
          <w:rFonts w:ascii="Times New Roman" w:hAnsi="Times New Roman" w:cs="Times New Roman"/>
          <w:bCs/>
        </w:rPr>
        <w:t>°C for 24 hours until a constant weight was achieved. After drying, the samples were placed in desiccator to remove residual moisture vapor,</w:t>
      </w:r>
      <w:r w:rsidR="005015B5">
        <w:rPr>
          <w:rFonts w:ascii="Times New Roman" w:hAnsi="Times New Roman" w:cs="Times New Roman"/>
          <w:bCs/>
        </w:rPr>
        <w:t xml:space="preserve"> </w:t>
      </w:r>
      <w:r w:rsidRPr="0043728A">
        <w:rPr>
          <w:rFonts w:ascii="Times New Roman" w:hAnsi="Times New Roman" w:cs="Times New Roman"/>
          <w:bCs/>
        </w:rPr>
        <w:t xml:space="preserve">weighed to obtain the final dry weight. Dry matter content was calculated using the following formula: </w:t>
      </w:r>
    </w:p>
    <w:p w14:paraId="4D8AAC20" w14:textId="568049E8" w:rsidR="00E64BA3" w:rsidRPr="0043728A" w:rsidRDefault="00783107" w:rsidP="00E64BA3">
      <w:pPr>
        <w:pStyle w:val="ListParagraph"/>
        <w:ind w:left="358"/>
        <w:rPr>
          <w:rFonts w:ascii="Times New Roman" w:hAnsi="Times New Roman" w:cs="Times New Roman"/>
          <w:lang w:val="fi-FI"/>
        </w:rPr>
      </w:pPr>
      <w:r w:rsidRPr="0043728A">
        <w:rPr>
          <w:rFonts w:ascii="Times New Roman" w:hAnsi="Times New Roman" w:cs="Times New Roman"/>
          <w:lang w:val="fi-FI"/>
        </w:rPr>
        <w:t>Dry Matter Content</w:t>
      </w:r>
      <w:r w:rsidR="00E64BA3" w:rsidRPr="0043728A">
        <w:rPr>
          <w:rFonts w:ascii="Times New Roman" w:hAnsi="Times New Roman" w:cs="Times New Roman"/>
          <w:lang w:val="fi-FI"/>
        </w:rPr>
        <w:t xml:space="preserve"> (%) = 100% - </w:t>
      </w:r>
      <m:oMath>
        <m:r>
          <w:rPr>
            <w:rFonts w:ascii="Cambria Math" w:hAnsi="Cambria Math" w:cs="Times New Roman"/>
            <w:lang w:val="fi-FI"/>
          </w:rPr>
          <m:t xml:space="preserve">( </m:t>
        </m:r>
        <m:f>
          <m:fPr>
            <m:ctrlPr>
              <w:rPr>
                <w:rFonts w:ascii="Cambria Math" w:eastAsia="Batang" w:hAnsi="Cambria Math" w:cs="Times New Roman"/>
                <w:i/>
                <w:lang w:val="fi-FI"/>
              </w:rPr>
            </m:ctrlPr>
          </m:fPr>
          <m:num>
            <m:r>
              <w:rPr>
                <w:rFonts w:ascii="Cambria Math" w:hAnsi="Cambria Math" w:cs="Times New Roman"/>
                <w:lang w:val="fi-FI"/>
              </w:rPr>
              <m:t>B-(C-A)</m:t>
            </m:r>
          </m:num>
          <m:den>
            <m:eqArr>
              <m:eqArrPr>
                <m:ctrlPr>
                  <w:rPr>
                    <w:rFonts w:ascii="Cambria Math" w:eastAsia="Batang" w:hAnsi="Cambria Math" w:cs="Times New Roman"/>
                    <w:i/>
                    <w:lang w:val="fi-FI"/>
                  </w:rPr>
                </m:ctrlPr>
              </m:eqArrPr>
              <m:e>
                <m:r>
                  <w:rPr>
                    <w:rFonts w:ascii="Cambria Math" w:hAnsi="Cambria Math" w:cs="Times New Roman"/>
                    <w:lang w:val="fi-FI"/>
                  </w:rPr>
                  <m:t>B</m:t>
                </m:r>
              </m:e>
            </m:eqArr>
          </m:den>
        </m:f>
        <m:r>
          <m:rPr>
            <m:sty m:val="p"/>
          </m:rPr>
          <w:rPr>
            <w:rFonts w:ascii="Cambria Math" w:hAnsi="Cambria Math" w:cs="Times New Roman"/>
            <w:lang w:val="fi-FI"/>
          </w:rPr>
          <m:t>×100%)</m:t>
        </m:r>
      </m:oMath>
    </w:p>
    <w:p w14:paraId="6EF12483" w14:textId="1D3D0E09" w:rsidR="00E64BA3" w:rsidRPr="0043728A" w:rsidRDefault="00E64BA3" w:rsidP="00B63DAD">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Des</w:t>
      </w:r>
      <w:r w:rsidR="00783107" w:rsidRPr="0043728A">
        <w:rPr>
          <w:rFonts w:ascii="Times New Roman" w:eastAsiaTheme="minorEastAsia" w:hAnsi="Times New Roman" w:cs="Times New Roman"/>
          <w:sz w:val="24"/>
          <w:szCs w:val="24"/>
        </w:rPr>
        <w:t xml:space="preserve">cription: </w:t>
      </w:r>
    </w:p>
    <w:p w14:paraId="4A502B84" w14:textId="2DABD625" w:rsidR="00783107" w:rsidRPr="0043728A" w:rsidRDefault="00783107" w:rsidP="00B63DAD">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A= Weight of the aluminum dish</w:t>
      </w:r>
    </w:p>
    <w:p w14:paraId="34432275" w14:textId="6E2B8E63" w:rsidR="00783107" w:rsidRPr="0043728A" w:rsidRDefault="00783107" w:rsidP="00B63DAD">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B = Weight of the sample before oven drying</w:t>
      </w:r>
    </w:p>
    <w:p w14:paraId="18024B34" w14:textId="1821D1DA" w:rsidR="00783107" w:rsidRPr="0043728A" w:rsidRDefault="00783107" w:rsidP="00B63DAD">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 xml:space="preserve">C = Weight of the aluminum dish + the sample after oven drying </w:t>
      </w:r>
    </w:p>
    <w:p w14:paraId="647C44DA" w14:textId="3E388FDC" w:rsidR="00783107" w:rsidRPr="0043728A" w:rsidRDefault="00783107" w:rsidP="00B63DAD">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 xml:space="preserve">Dry matter change in silage was determined by calculating the difference between the dry matter content before fermentation and after fermentation. The obtain values were then applied to the following formula: </w:t>
      </w:r>
    </w:p>
    <w:p w14:paraId="1AF3B986" w14:textId="5660727D" w:rsidR="00783107" w:rsidRPr="0043728A" w:rsidRDefault="00783107" w:rsidP="00783107">
      <w:pPr>
        <w:spacing w:before="240" w:after="240" w:line="240" w:lineRule="auto"/>
        <w:rPr>
          <w:rFonts w:ascii="Times New Roman" w:eastAsiaTheme="minorEastAsia" w:hAnsi="Times New Roman" w:cs="Times New Roman"/>
        </w:rPr>
      </w:pPr>
      <w:r w:rsidRPr="0043728A">
        <w:rPr>
          <w:rFonts w:ascii="Times New Roman" w:eastAsiaTheme="minorEastAsia" w:hAnsi="Times New Roman" w:cs="Times New Roman"/>
          <w:sz w:val="24"/>
          <w:szCs w:val="24"/>
        </w:rPr>
        <w:t xml:space="preserve">Dry Matter Change (%) </w:t>
      </w:r>
      <w:r w:rsidRPr="0043728A">
        <w:rPr>
          <w:rFonts w:ascii="Times New Roman" w:hAnsi="Times New Roman" w:cs="Times New Roman"/>
        </w:rPr>
        <w:t xml:space="preserve">= </w:t>
      </w:r>
      <m:oMath>
        <m:f>
          <m:fPr>
            <m:ctrlPr>
              <w:rPr>
                <w:rFonts w:ascii="Cambria Math" w:eastAsia="Batang" w:hAnsi="Cambria Math" w:cs="Times New Roman"/>
                <w:i/>
              </w:rPr>
            </m:ctrlPr>
          </m:fPr>
          <m:num>
            <m:r>
              <w:rPr>
                <w:rFonts w:ascii="Cambria Math" w:hAnsi="Cambria Math" w:cs="Times New Roman"/>
              </w:rPr>
              <m:t>A-B</m:t>
            </m:r>
          </m:num>
          <m:den>
            <m:r>
              <w:rPr>
                <w:rFonts w:ascii="Cambria Math" w:hAnsi="Cambria Math" w:cs="Times New Roman"/>
              </w:rPr>
              <m:t>A</m:t>
            </m:r>
          </m:den>
        </m:f>
        <m:r>
          <w:rPr>
            <w:rFonts w:ascii="Cambria Math" w:hAnsi="Cambria Math" w:cs="Times New Roman"/>
          </w:rPr>
          <m:t xml:space="preserve"> ×100%</m:t>
        </m:r>
      </m:oMath>
    </w:p>
    <w:p w14:paraId="4D14FC1A" w14:textId="1B2B7D22" w:rsidR="00783107" w:rsidRPr="0043728A" w:rsidRDefault="00783107" w:rsidP="00783107">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 xml:space="preserve">Description: </w:t>
      </w:r>
    </w:p>
    <w:p w14:paraId="0A63337A" w14:textId="0336A726" w:rsidR="00783107" w:rsidRPr="0043728A" w:rsidRDefault="00783107" w:rsidP="00783107">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A = Dry matter content of silage before fermentation (%)</w:t>
      </w:r>
    </w:p>
    <w:p w14:paraId="62B70B7C" w14:textId="517F4D1F" w:rsidR="00783107" w:rsidRPr="0043728A" w:rsidRDefault="00783107" w:rsidP="00783107">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B = Dry matter content of silage after fermentation (%)</w:t>
      </w:r>
    </w:p>
    <w:p w14:paraId="36F7A51C" w14:textId="77777777" w:rsidR="00B63DAD" w:rsidRPr="0043728A" w:rsidRDefault="00B63DAD"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Data Analysis and Method</w:t>
      </w:r>
    </w:p>
    <w:p w14:paraId="5585E688" w14:textId="7EA33140"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This study </w:t>
      </w:r>
      <w:r w:rsidR="00783107" w:rsidRPr="0043728A">
        <w:rPr>
          <w:rFonts w:ascii="Times New Roman" w:hAnsi="Times New Roman" w:cs="Times New Roman"/>
          <w:sz w:val="24"/>
          <w:szCs w:val="24"/>
        </w:rPr>
        <w:t>was conducted using an</w:t>
      </w:r>
      <w:r w:rsidRPr="0043728A">
        <w:rPr>
          <w:rFonts w:ascii="Times New Roman" w:hAnsi="Times New Roman" w:cs="Times New Roman"/>
          <w:sz w:val="24"/>
          <w:szCs w:val="24"/>
        </w:rPr>
        <w:t xml:space="preserve"> experimental method </w:t>
      </w:r>
      <w:r w:rsidR="00783107" w:rsidRPr="0043728A">
        <w:rPr>
          <w:rFonts w:ascii="Times New Roman" w:hAnsi="Times New Roman" w:cs="Times New Roman"/>
          <w:sz w:val="24"/>
          <w:szCs w:val="24"/>
        </w:rPr>
        <w:t>based on</w:t>
      </w:r>
      <w:r w:rsidRPr="0043728A">
        <w:rPr>
          <w:rFonts w:ascii="Times New Roman" w:hAnsi="Times New Roman" w:cs="Times New Roman"/>
          <w:sz w:val="24"/>
          <w:szCs w:val="24"/>
        </w:rPr>
        <w:t xml:space="preserve"> a Completely Randomized Design (CRD)</w:t>
      </w:r>
      <w:r w:rsidR="00783107" w:rsidRPr="0043728A">
        <w:rPr>
          <w:rFonts w:ascii="Times New Roman" w:hAnsi="Times New Roman" w:cs="Times New Roman"/>
          <w:sz w:val="24"/>
          <w:szCs w:val="24"/>
        </w:rPr>
        <w:t xml:space="preserve">, comprising </w:t>
      </w:r>
      <w:r w:rsidRPr="0043728A">
        <w:rPr>
          <w:rFonts w:ascii="Times New Roman" w:hAnsi="Times New Roman" w:cs="Times New Roman"/>
          <w:sz w:val="24"/>
          <w:szCs w:val="24"/>
        </w:rPr>
        <w:t xml:space="preserve">four treatments with five replications each. The treatments </w:t>
      </w:r>
      <w:r w:rsidR="00783107" w:rsidRPr="0043728A">
        <w:rPr>
          <w:rFonts w:ascii="Times New Roman" w:hAnsi="Times New Roman" w:cs="Times New Roman"/>
          <w:sz w:val="24"/>
          <w:szCs w:val="24"/>
        </w:rPr>
        <w:t xml:space="preserve">included the following: </w:t>
      </w:r>
    </w:p>
    <w:p w14:paraId="0CE9D490" w14:textId="5220046E"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T1 = 90% Corn Stover </w:t>
      </w:r>
      <w:r w:rsidR="00783107" w:rsidRPr="0043728A">
        <w:rPr>
          <w:rFonts w:ascii="Times New Roman" w:hAnsi="Times New Roman" w:cs="Times New Roman"/>
          <w:sz w:val="24"/>
          <w:szCs w:val="24"/>
        </w:rPr>
        <w:t>+</w:t>
      </w:r>
      <w:r w:rsidRPr="0043728A">
        <w:rPr>
          <w:rFonts w:ascii="Times New Roman" w:hAnsi="Times New Roman" w:cs="Times New Roman"/>
          <w:sz w:val="24"/>
          <w:szCs w:val="24"/>
        </w:rPr>
        <w:t xml:space="preserve"> 10% Pineapple </w:t>
      </w:r>
      <w:r w:rsidR="00783107" w:rsidRPr="0043728A">
        <w:rPr>
          <w:rFonts w:ascii="Times New Roman" w:hAnsi="Times New Roman" w:cs="Times New Roman"/>
          <w:sz w:val="24"/>
          <w:szCs w:val="24"/>
        </w:rPr>
        <w:t>Peel</w:t>
      </w:r>
    </w:p>
    <w:p w14:paraId="018C5409" w14:textId="2E8C2AED"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T2 </w:t>
      </w:r>
      <w:r w:rsidR="00783107" w:rsidRPr="0043728A">
        <w:rPr>
          <w:rFonts w:ascii="Times New Roman" w:hAnsi="Times New Roman" w:cs="Times New Roman"/>
          <w:sz w:val="24"/>
          <w:szCs w:val="24"/>
        </w:rPr>
        <w:t xml:space="preserve">= </w:t>
      </w:r>
      <w:r w:rsidRPr="0043728A">
        <w:rPr>
          <w:rFonts w:ascii="Times New Roman" w:hAnsi="Times New Roman" w:cs="Times New Roman"/>
          <w:sz w:val="24"/>
          <w:szCs w:val="24"/>
        </w:rPr>
        <w:t xml:space="preserve">80% Corn Stover </w:t>
      </w:r>
      <w:r w:rsidR="00783107" w:rsidRPr="0043728A">
        <w:rPr>
          <w:rFonts w:ascii="Times New Roman" w:hAnsi="Times New Roman" w:cs="Times New Roman"/>
          <w:sz w:val="24"/>
          <w:szCs w:val="24"/>
        </w:rPr>
        <w:t>+</w:t>
      </w:r>
      <w:r w:rsidRPr="0043728A">
        <w:rPr>
          <w:rFonts w:ascii="Times New Roman" w:hAnsi="Times New Roman" w:cs="Times New Roman"/>
          <w:sz w:val="24"/>
          <w:szCs w:val="24"/>
        </w:rPr>
        <w:t xml:space="preserve"> 20% Pineapple </w:t>
      </w:r>
      <w:r w:rsidR="00783107" w:rsidRPr="0043728A">
        <w:rPr>
          <w:rFonts w:ascii="Times New Roman" w:hAnsi="Times New Roman" w:cs="Times New Roman"/>
          <w:sz w:val="24"/>
          <w:szCs w:val="24"/>
        </w:rPr>
        <w:t>Peel</w:t>
      </w:r>
    </w:p>
    <w:p w14:paraId="7F8087D3" w14:textId="6FBD9A67"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T3 = 70% Corn Stover </w:t>
      </w:r>
      <w:r w:rsidR="00783107" w:rsidRPr="0043728A">
        <w:rPr>
          <w:rFonts w:ascii="Times New Roman" w:hAnsi="Times New Roman" w:cs="Times New Roman"/>
          <w:sz w:val="24"/>
          <w:szCs w:val="24"/>
        </w:rPr>
        <w:t>+</w:t>
      </w:r>
      <w:r w:rsidRPr="0043728A">
        <w:rPr>
          <w:rFonts w:ascii="Times New Roman" w:hAnsi="Times New Roman" w:cs="Times New Roman"/>
          <w:sz w:val="24"/>
          <w:szCs w:val="24"/>
        </w:rPr>
        <w:t xml:space="preserve"> 30% Pineapple </w:t>
      </w:r>
      <w:r w:rsidR="00783107" w:rsidRPr="0043728A">
        <w:rPr>
          <w:rFonts w:ascii="Times New Roman" w:hAnsi="Times New Roman" w:cs="Times New Roman"/>
          <w:sz w:val="24"/>
          <w:szCs w:val="24"/>
        </w:rPr>
        <w:t>Peel</w:t>
      </w:r>
    </w:p>
    <w:p w14:paraId="00E7B074" w14:textId="6A61D046"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T4 = 60% Corn Stover </w:t>
      </w:r>
      <w:r w:rsidR="00783107" w:rsidRPr="0043728A">
        <w:rPr>
          <w:rFonts w:ascii="Times New Roman" w:hAnsi="Times New Roman" w:cs="Times New Roman"/>
          <w:sz w:val="24"/>
          <w:szCs w:val="24"/>
        </w:rPr>
        <w:t>+</w:t>
      </w:r>
      <w:r w:rsidRPr="0043728A">
        <w:rPr>
          <w:rFonts w:ascii="Times New Roman" w:hAnsi="Times New Roman" w:cs="Times New Roman"/>
          <w:sz w:val="24"/>
          <w:szCs w:val="24"/>
        </w:rPr>
        <w:t xml:space="preserve"> 40% Pineapple </w:t>
      </w:r>
      <w:r w:rsidR="00783107" w:rsidRPr="0043728A">
        <w:rPr>
          <w:rFonts w:ascii="Times New Roman" w:hAnsi="Times New Roman" w:cs="Times New Roman"/>
          <w:sz w:val="24"/>
          <w:szCs w:val="24"/>
        </w:rPr>
        <w:t>Peel</w:t>
      </w:r>
    </w:p>
    <w:p w14:paraId="53690876" w14:textId="1DD181D1" w:rsidR="00B63DAD" w:rsidRPr="0043728A" w:rsidRDefault="00B63DAD" w:rsidP="00B63DAD">
      <w:pPr>
        <w:spacing w:before="240" w:after="240" w:line="240" w:lineRule="auto"/>
        <w:jc w:val="both"/>
        <w:rPr>
          <w:rFonts w:ascii="Times New Roman" w:hAnsi="Times New Roman" w:cs="Times New Roman"/>
          <w:sz w:val="24"/>
          <w:szCs w:val="24"/>
        </w:rPr>
      </w:pPr>
      <w:proofErr w:type="gramStart"/>
      <w:r w:rsidRPr="0043728A">
        <w:rPr>
          <w:rFonts w:ascii="Times New Roman" w:hAnsi="Times New Roman" w:cs="Times New Roman"/>
          <w:sz w:val="24"/>
          <w:szCs w:val="24"/>
        </w:rPr>
        <w:lastRenderedPageBreak/>
        <w:t>A total of 20 experimental units.</w:t>
      </w:r>
      <w:proofErr w:type="gramEnd"/>
      <w:r w:rsidRPr="0043728A">
        <w:rPr>
          <w:rFonts w:ascii="Times New Roman" w:hAnsi="Times New Roman" w:cs="Times New Roman"/>
          <w:sz w:val="24"/>
          <w:szCs w:val="24"/>
        </w:rPr>
        <w:t xml:space="preserve"> Data were analyzed using analysis of variance (ANOVA),</w:t>
      </w:r>
      <w:r w:rsidR="00783107" w:rsidRPr="0043728A">
        <w:rPr>
          <w:rFonts w:ascii="Times New Roman" w:hAnsi="Times New Roman" w:cs="Times New Roman"/>
          <w:sz w:val="24"/>
          <w:szCs w:val="24"/>
        </w:rPr>
        <w:t xml:space="preserve"> with SPSS software. When significant differences among treatments were detected at the 5% significance level (P&lt;</w:t>
      </w:r>
      <w:r w:rsidR="00142746">
        <w:rPr>
          <w:rFonts w:ascii="Times New Roman" w:hAnsi="Times New Roman" w:cs="Times New Roman"/>
          <w:sz w:val="24"/>
          <w:szCs w:val="24"/>
        </w:rPr>
        <w:t>0.05</w:t>
      </w:r>
      <w:r w:rsidR="00783107" w:rsidRPr="0043728A">
        <w:rPr>
          <w:rFonts w:ascii="Times New Roman" w:hAnsi="Times New Roman" w:cs="Times New Roman"/>
          <w:sz w:val="24"/>
          <w:szCs w:val="24"/>
        </w:rPr>
        <w:t>), further analysis was performed to determi</w:t>
      </w:r>
      <w:r w:rsidR="000423A3" w:rsidRPr="0043728A">
        <w:rPr>
          <w:rFonts w:ascii="Times New Roman" w:hAnsi="Times New Roman" w:cs="Times New Roman"/>
          <w:sz w:val="24"/>
          <w:szCs w:val="24"/>
        </w:rPr>
        <w:t>ne the best treatment using Duncan’s Multiple Range Test</w:t>
      </w:r>
      <w:r w:rsidRPr="0043728A">
        <w:rPr>
          <w:rFonts w:ascii="Times New Roman" w:hAnsi="Times New Roman" w:cs="Times New Roman"/>
          <w:sz w:val="24"/>
          <w:szCs w:val="24"/>
        </w:rPr>
        <w:t>.</w:t>
      </w:r>
    </w:p>
    <w:p w14:paraId="7F768B27" w14:textId="77777777" w:rsidR="00B63DAD" w:rsidRPr="0043728A" w:rsidRDefault="00B63DAD" w:rsidP="00B63DAD">
      <w:pPr>
        <w:spacing w:before="240" w:after="240" w:line="240" w:lineRule="auto"/>
        <w:jc w:val="both"/>
        <w:rPr>
          <w:rFonts w:ascii="Times New Roman" w:hAnsi="Times New Roman" w:cs="Times New Roman"/>
          <w:b/>
          <w:bCs/>
          <w:sz w:val="28"/>
          <w:szCs w:val="28"/>
        </w:rPr>
      </w:pPr>
      <w:r w:rsidRPr="0043728A">
        <w:rPr>
          <w:rFonts w:ascii="Times New Roman" w:hAnsi="Times New Roman" w:cs="Times New Roman"/>
          <w:b/>
          <w:bCs/>
          <w:sz w:val="28"/>
          <w:szCs w:val="28"/>
        </w:rPr>
        <w:t>RESULT AND DISCUSSION</w:t>
      </w:r>
    </w:p>
    <w:p w14:paraId="01C55F3E" w14:textId="65908A17"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This study evaluated the effects of </w:t>
      </w:r>
      <w:r w:rsidR="00AC4A54" w:rsidRPr="0043728A">
        <w:rPr>
          <w:rFonts w:ascii="Times New Roman" w:hAnsi="Times New Roman" w:cs="Times New Roman"/>
          <w:sz w:val="24"/>
          <w:szCs w:val="24"/>
        </w:rPr>
        <w:t>varying</w:t>
      </w:r>
      <w:r w:rsidRPr="0043728A">
        <w:rPr>
          <w:rFonts w:ascii="Times New Roman" w:hAnsi="Times New Roman" w:cs="Times New Roman"/>
          <w:sz w:val="24"/>
          <w:szCs w:val="24"/>
        </w:rPr>
        <w:t xml:space="preserve"> ratios of corn stover and pineapple </w:t>
      </w:r>
      <w:r w:rsidR="000423A3" w:rsidRPr="0043728A">
        <w:rPr>
          <w:rFonts w:ascii="Times New Roman" w:hAnsi="Times New Roman" w:cs="Times New Roman"/>
          <w:sz w:val="24"/>
          <w:szCs w:val="24"/>
        </w:rPr>
        <w:t>peel</w:t>
      </w:r>
      <w:r w:rsidRPr="0043728A">
        <w:rPr>
          <w:rFonts w:ascii="Times New Roman" w:hAnsi="Times New Roman" w:cs="Times New Roman"/>
          <w:sz w:val="24"/>
          <w:szCs w:val="24"/>
        </w:rPr>
        <w:t xml:space="preserve"> on </w:t>
      </w:r>
      <w:r w:rsidR="000423A3" w:rsidRPr="0043728A">
        <w:rPr>
          <w:rFonts w:ascii="Times New Roman" w:hAnsi="Times New Roman" w:cs="Times New Roman"/>
          <w:sz w:val="24"/>
          <w:szCs w:val="24"/>
        </w:rPr>
        <w:t>physical characteristic</w:t>
      </w:r>
      <w:r w:rsidR="00301359">
        <w:rPr>
          <w:rFonts w:ascii="Times New Roman" w:hAnsi="Times New Roman" w:cs="Times New Roman"/>
          <w:sz w:val="24"/>
          <w:szCs w:val="24"/>
        </w:rPr>
        <w:t>s</w:t>
      </w:r>
      <w:r w:rsidR="000423A3" w:rsidRPr="0043728A">
        <w:rPr>
          <w:rFonts w:ascii="Times New Roman" w:hAnsi="Times New Roman" w:cs="Times New Roman"/>
          <w:sz w:val="24"/>
          <w:szCs w:val="24"/>
        </w:rPr>
        <w:t>, fleigh value, and dry matter changes.</w:t>
      </w:r>
      <w:r w:rsidRPr="0043728A">
        <w:rPr>
          <w:rFonts w:ascii="Times New Roman" w:hAnsi="Times New Roman" w:cs="Times New Roman"/>
          <w:sz w:val="24"/>
          <w:szCs w:val="24"/>
        </w:rPr>
        <w:t xml:space="preserve"> The </w:t>
      </w:r>
      <w:r w:rsidR="000423A3" w:rsidRPr="0043728A">
        <w:rPr>
          <w:rFonts w:ascii="Times New Roman" w:hAnsi="Times New Roman" w:cs="Times New Roman"/>
          <w:sz w:val="24"/>
          <w:szCs w:val="24"/>
        </w:rPr>
        <w:t xml:space="preserve">findings are summarized </w:t>
      </w:r>
      <w:r w:rsidRPr="0043728A">
        <w:rPr>
          <w:rFonts w:ascii="Times New Roman" w:hAnsi="Times New Roman" w:cs="Times New Roman"/>
          <w:sz w:val="24"/>
          <w:szCs w:val="24"/>
        </w:rPr>
        <w:t xml:space="preserve">in Table </w:t>
      </w:r>
      <w:r w:rsidR="000423A3" w:rsidRPr="0043728A">
        <w:rPr>
          <w:rFonts w:ascii="Times New Roman" w:hAnsi="Times New Roman" w:cs="Times New Roman"/>
          <w:sz w:val="24"/>
          <w:szCs w:val="24"/>
        </w:rPr>
        <w:t>2</w:t>
      </w:r>
      <w:r w:rsidRPr="0043728A">
        <w:rPr>
          <w:rFonts w:ascii="Times New Roman" w:hAnsi="Times New Roman" w:cs="Times New Roman"/>
          <w:sz w:val="24"/>
          <w:szCs w:val="24"/>
        </w:rPr>
        <w:t>.</w:t>
      </w:r>
    </w:p>
    <w:p w14:paraId="0BE37B9C" w14:textId="750E8199" w:rsidR="00B63DAD" w:rsidRPr="0043728A" w:rsidRDefault="00B63DAD" w:rsidP="00B63DAD">
      <w:pPr>
        <w:spacing w:before="240" w:after="240" w:line="240" w:lineRule="auto"/>
        <w:jc w:val="both"/>
        <w:rPr>
          <w:rFonts w:ascii="Times New Roman" w:hAnsi="Times New Roman" w:cs="Times New Roman"/>
          <w:sz w:val="24"/>
          <w:szCs w:val="24"/>
        </w:rPr>
      </w:pPr>
      <w:proofErr w:type="gramStart"/>
      <w:r w:rsidRPr="0043728A">
        <w:rPr>
          <w:rFonts w:ascii="Times New Roman" w:hAnsi="Times New Roman" w:cs="Times New Roman"/>
          <w:sz w:val="24"/>
          <w:szCs w:val="24"/>
        </w:rPr>
        <w:t xml:space="preserve">Table </w:t>
      </w:r>
      <w:r w:rsidR="00214712" w:rsidRPr="0043728A">
        <w:rPr>
          <w:rFonts w:ascii="Times New Roman" w:hAnsi="Times New Roman" w:cs="Times New Roman"/>
          <w:sz w:val="24"/>
          <w:szCs w:val="24"/>
        </w:rPr>
        <w:t>2</w:t>
      </w:r>
      <w:r w:rsidRPr="0043728A">
        <w:rPr>
          <w:rFonts w:ascii="Times New Roman" w:hAnsi="Times New Roman" w:cs="Times New Roman"/>
          <w:sz w:val="24"/>
          <w:szCs w:val="24"/>
        </w:rPr>
        <w:t>.</w:t>
      </w:r>
      <w:proofErr w:type="gramEnd"/>
      <w:r w:rsidRPr="0043728A">
        <w:rPr>
          <w:rFonts w:ascii="Times New Roman" w:hAnsi="Times New Roman" w:cs="Times New Roman"/>
          <w:sz w:val="24"/>
          <w:szCs w:val="24"/>
        </w:rPr>
        <w:t xml:space="preserve"> </w:t>
      </w:r>
      <w:proofErr w:type="gramStart"/>
      <w:r w:rsidRPr="0043728A">
        <w:rPr>
          <w:rFonts w:ascii="Times New Roman" w:hAnsi="Times New Roman" w:cs="Times New Roman"/>
          <w:sz w:val="24"/>
          <w:szCs w:val="24"/>
        </w:rPr>
        <w:t xml:space="preserve">The Effect of Corn Stover and Pineapple </w:t>
      </w:r>
      <w:r w:rsidR="00214712" w:rsidRPr="0043728A">
        <w:rPr>
          <w:rFonts w:ascii="Times New Roman" w:hAnsi="Times New Roman" w:cs="Times New Roman"/>
          <w:sz w:val="24"/>
          <w:szCs w:val="24"/>
        </w:rPr>
        <w:t>Peel</w:t>
      </w:r>
      <w:r w:rsidRPr="0043728A">
        <w:rPr>
          <w:rFonts w:ascii="Times New Roman" w:hAnsi="Times New Roman" w:cs="Times New Roman"/>
          <w:sz w:val="24"/>
          <w:szCs w:val="24"/>
        </w:rPr>
        <w:t xml:space="preserve"> Ratio on </w:t>
      </w:r>
      <w:r w:rsidR="00214712" w:rsidRPr="0043728A">
        <w:rPr>
          <w:rFonts w:ascii="Times New Roman" w:hAnsi="Times New Roman" w:cs="Times New Roman"/>
          <w:sz w:val="24"/>
          <w:szCs w:val="24"/>
        </w:rPr>
        <w:t>Physical Characteristic</w:t>
      </w:r>
      <w:r w:rsidR="00301359">
        <w:rPr>
          <w:rFonts w:ascii="Times New Roman" w:hAnsi="Times New Roman" w:cs="Times New Roman"/>
          <w:sz w:val="24"/>
          <w:szCs w:val="24"/>
        </w:rPr>
        <w:t>s</w:t>
      </w:r>
      <w:r w:rsidR="00214712" w:rsidRPr="0043728A">
        <w:rPr>
          <w:rFonts w:ascii="Times New Roman" w:hAnsi="Times New Roman" w:cs="Times New Roman"/>
          <w:sz w:val="24"/>
          <w:szCs w:val="24"/>
        </w:rPr>
        <w:t>, Fleigh Value, and Dry Matter Changes of Silage.</w:t>
      </w:r>
      <w:proofErr w:type="gramEnd"/>
      <w:r w:rsidR="00214712" w:rsidRPr="0043728A">
        <w:rPr>
          <w:rFonts w:ascii="Times New Roman" w:hAnsi="Times New Roman" w:cs="Times New Roman"/>
          <w:sz w:val="24"/>
          <w:szCs w:val="24"/>
        </w:rPr>
        <w:t xml:space="preserve"> </w:t>
      </w:r>
    </w:p>
    <w:tbl>
      <w:tblPr>
        <w:tblStyle w:val="TableGrid"/>
        <w:tblW w:w="5000" w:type="pct"/>
        <w:tblLook w:val="04A0" w:firstRow="1" w:lastRow="0" w:firstColumn="1" w:lastColumn="0" w:noHBand="0" w:noVBand="1"/>
      </w:tblPr>
      <w:tblGrid>
        <w:gridCol w:w="3264"/>
        <w:gridCol w:w="1816"/>
        <w:gridCol w:w="1919"/>
        <w:gridCol w:w="1971"/>
        <w:gridCol w:w="1945"/>
      </w:tblGrid>
      <w:tr w:rsidR="00B63DAD" w:rsidRPr="0043728A" w14:paraId="37624E53" w14:textId="77777777" w:rsidTr="00783107">
        <w:tc>
          <w:tcPr>
            <w:tcW w:w="1495" w:type="pct"/>
            <w:vMerge w:val="restart"/>
            <w:vAlign w:val="center"/>
          </w:tcPr>
          <w:p w14:paraId="3109B7FD" w14:textId="77777777" w:rsidR="00B63DAD" w:rsidRPr="0043728A" w:rsidRDefault="00B63DAD" w:rsidP="00783107">
            <w:pPr>
              <w:rPr>
                <w:rFonts w:ascii="Times New Roman" w:hAnsi="Times New Roman" w:cs="Times New Roman"/>
                <w:sz w:val="24"/>
                <w:szCs w:val="24"/>
              </w:rPr>
            </w:pPr>
            <w:r w:rsidRPr="0043728A">
              <w:rPr>
                <w:rFonts w:ascii="Times New Roman" w:hAnsi="Times New Roman" w:cs="Times New Roman"/>
                <w:sz w:val="24"/>
                <w:szCs w:val="24"/>
              </w:rPr>
              <w:t>Parameter</w:t>
            </w:r>
          </w:p>
        </w:tc>
        <w:tc>
          <w:tcPr>
            <w:tcW w:w="3505" w:type="pct"/>
            <w:gridSpan w:val="4"/>
            <w:vAlign w:val="center"/>
          </w:tcPr>
          <w:p w14:paraId="5CE424BD" w14:textId="77777777" w:rsidR="00B63DAD" w:rsidRPr="0043728A" w:rsidRDefault="00B63DAD" w:rsidP="00783107">
            <w:pPr>
              <w:rPr>
                <w:rFonts w:ascii="Times New Roman" w:hAnsi="Times New Roman" w:cs="Times New Roman"/>
                <w:sz w:val="24"/>
                <w:szCs w:val="24"/>
              </w:rPr>
            </w:pPr>
            <w:r w:rsidRPr="0043728A">
              <w:rPr>
                <w:rFonts w:ascii="Times New Roman" w:hAnsi="Times New Roman" w:cs="Times New Roman"/>
                <w:sz w:val="24"/>
                <w:szCs w:val="24"/>
              </w:rPr>
              <w:t>Treatment</w:t>
            </w:r>
          </w:p>
        </w:tc>
      </w:tr>
      <w:tr w:rsidR="00B63DAD" w:rsidRPr="0043728A" w14:paraId="58218392" w14:textId="77777777" w:rsidTr="00783107">
        <w:tc>
          <w:tcPr>
            <w:tcW w:w="1495" w:type="pct"/>
            <w:vMerge/>
            <w:vAlign w:val="center"/>
          </w:tcPr>
          <w:p w14:paraId="51639846" w14:textId="77777777" w:rsidR="00B63DAD" w:rsidRPr="0043728A" w:rsidRDefault="00B63DAD" w:rsidP="00783107">
            <w:pPr>
              <w:rPr>
                <w:rFonts w:ascii="Times New Roman" w:hAnsi="Times New Roman" w:cs="Times New Roman"/>
                <w:sz w:val="24"/>
                <w:szCs w:val="24"/>
              </w:rPr>
            </w:pPr>
          </w:p>
        </w:tc>
        <w:tc>
          <w:tcPr>
            <w:tcW w:w="832" w:type="pct"/>
            <w:vAlign w:val="center"/>
          </w:tcPr>
          <w:p w14:paraId="74D59243" w14:textId="77777777" w:rsidR="00B63DAD" w:rsidRPr="0043728A" w:rsidRDefault="00B63DAD" w:rsidP="00783107">
            <w:pPr>
              <w:rPr>
                <w:rFonts w:ascii="Times New Roman" w:hAnsi="Times New Roman" w:cs="Times New Roman"/>
                <w:sz w:val="24"/>
                <w:szCs w:val="24"/>
              </w:rPr>
            </w:pPr>
            <w:r w:rsidRPr="0043728A">
              <w:rPr>
                <w:rFonts w:ascii="Times New Roman" w:hAnsi="Times New Roman" w:cs="Times New Roman"/>
                <w:sz w:val="24"/>
                <w:szCs w:val="24"/>
              </w:rPr>
              <w:t>T1</w:t>
            </w:r>
          </w:p>
        </w:tc>
        <w:tc>
          <w:tcPr>
            <w:tcW w:w="879" w:type="pct"/>
            <w:vAlign w:val="center"/>
          </w:tcPr>
          <w:p w14:paraId="40591691" w14:textId="77777777" w:rsidR="00B63DAD" w:rsidRPr="0043728A" w:rsidRDefault="00B63DAD" w:rsidP="00783107">
            <w:pPr>
              <w:rPr>
                <w:rFonts w:ascii="Times New Roman" w:hAnsi="Times New Roman" w:cs="Times New Roman"/>
                <w:sz w:val="24"/>
                <w:szCs w:val="24"/>
              </w:rPr>
            </w:pPr>
            <w:r w:rsidRPr="0043728A">
              <w:rPr>
                <w:rFonts w:ascii="Times New Roman" w:hAnsi="Times New Roman" w:cs="Times New Roman"/>
                <w:sz w:val="24"/>
                <w:szCs w:val="24"/>
              </w:rPr>
              <w:t>T2</w:t>
            </w:r>
          </w:p>
        </w:tc>
        <w:tc>
          <w:tcPr>
            <w:tcW w:w="903" w:type="pct"/>
            <w:vAlign w:val="center"/>
          </w:tcPr>
          <w:p w14:paraId="34C386D4" w14:textId="77777777" w:rsidR="00B63DAD" w:rsidRPr="0043728A" w:rsidRDefault="00B63DAD" w:rsidP="00783107">
            <w:pPr>
              <w:rPr>
                <w:rFonts w:ascii="Times New Roman" w:hAnsi="Times New Roman" w:cs="Times New Roman"/>
                <w:sz w:val="24"/>
                <w:szCs w:val="24"/>
              </w:rPr>
            </w:pPr>
            <w:r w:rsidRPr="0043728A">
              <w:rPr>
                <w:rFonts w:ascii="Times New Roman" w:hAnsi="Times New Roman" w:cs="Times New Roman"/>
                <w:sz w:val="24"/>
                <w:szCs w:val="24"/>
              </w:rPr>
              <w:t>T3</w:t>
            </w:r>
          </w:p>
        </w:tc>
        <w:tc>
          <w:tcPr>
            <w:tcW w:w="891" w:type="pct"/>
            <w:vAlign w:val="center"/>
          </w:tcPr>
          <w:p w14:paraId="4C1837CD" w14:textId="77777777" w:rsidR="00B63DAD" w:rsidRPr="0043728A" w:rsidRDefault="00B63DAD" w:rsidP="00783107">
            <w:pPr>
              <w:rPr>
                <w:rFonts w:ascii="Times New Roman" w:hAnsi="Times New Roman" w:cs="Times New Roman"/>
                <w:sz w:val="24"/>
                <w:szCs w:val="24"/>
              </w:rPr>
            </w:pPr>
            <w:r w:rsidRPr="0043728A">
              <w:rPr>
                <w:rFonts w:ascii="Times New Roman" w:hAnsi="Times New Roman" w:cs="Times New Roman"/>
                <w:sz w:val="24"/>
                <w:szCs w:val="24"/>
              </w:rPr>
              <w:t>T4</w:t>
            </w:r>
          </w:p>
        </w:tc>
      </w:tr>
      <w:tr w:rsidR="00214712" w:rsidRPr="0043728A" w14:paraId="33F140FB" w14:textId="77777777" w:rsidTr="00F0347D">
        <w:tc>
          <w:tcPr>
            <w:tcW w:w="1495" w:type="pct"/>
          </w:tcPr>
          <w:p w14:paraId="18C1588D" w14:textId="31E706EB" w:rsidR="00214712" w:rsidRPr="0043728A" w:rsidRDefault="00214712" w:rsidP="00214712">
            <w:pPr>
              <w:jc w:val="both"/>
              <w:rPr>
                <w:rFonts w:ascii="Times New Roman" w:hAnsi="Times New Roman" w:cs="Times New Roman"/>
                <w:sz w:val="24"/>
                <w:szCs w:val="24"/>
              </w:rPr>
            </w:pPr>
            <w:r w:rsidRPr="0043728A">
              <w:rPr>
                <w:rFonts w:ascii="Times New Roman" w:hAnsi="Times New Roman" w:cs="Times New Roman"/>
                <w:sz w:val="24"/>
                <w:szCs w:val="24"/>
              </w:rPr>
              <w:t xml:space="preserve">Color </w:t>
            </w:r>
          </w:p>
        </w:tc>
        <w:tc>
          <w:tcPr>
            <w:tcW w:w="832" w:type="pct"/>
          </w:tcPr>
          <w:p w14:paraId="4C6ECAE6" w14:textId="4000B5E1" w:rsidR="00214712" w:rsidRPr="0043728A" w:rsidRDefault="00214712" w:rsidP="00214712">
            <w:pPr>
              <w:rPr>
                <w:rFonts w:ascii="Times New Roman" w:hAnsi="Times New Roman" w:cs="Times New Roman"/>
                <w:sz w:val="24"/>
                <w:szCs w:val="24"/>
                <w:vertAlign w:val="superscript"/>
              </w:rPr>
            </w:pPr>
            <w:r w:rsidRPr="0043728A">
              <w:rPr>
                <w:rFonts w:ascii="Times New Roman" w:hAnsi="Times New Roman" w:cs="Times New Roman"/>
                <w:sz w:val="24"/>
                <w:szCs w:val="24"/>
              </w:rPr>
              <w:t>15.80±0.84</w:t>
            </w:r>
            <w:r w:rsidRPr="0043728A">
              <w:rPr>
                <w:rFonts w:ascii="Times New Roman" w:hAnsi="Times New Roman" w:cs="Times New Roman"/>
                <w:sz w:val="24"/>
                <w:szCs w:val="24"/>
                <w:vertAlign w:val="superscript"/>
              </w:rPr>
              <w:t>a</w:t>
            </w:r>
          </w:p>
        </w:tc>
        <w:tc>
          <w:tcPr>
            <w:tcW w:w="879" w:type="pct"/>
          </w:tcPr>
          <w:p w14:paraId="516AC3CD" w14:textId="5584D3F2" w:rsidR="00214712" w:rsidRPr="0043728A" w:rsidRDefault="00214712" w:rsidP="00214712">
            <w:pPr>
              <w:rPr>
                <w:rFonts w:ascii="Times New Roman" w:hAnsi="Times New Roman" w:cs="Times New Roman"/>
                <w:sz w:val="24"/>
                <w:szCs w:val="24"/>
                <w:vertAlign w:val="superscript"/>
              </w:rPr>
            </w:pPr>
            <w:r w:rsidRPr="0043728A">
              <w:rPr>
                <w:rFonts w:ascii="Times New Roman" w:hAnsi="Times New Roman" w:cs="Times New Roman"/>
                <w:sz w:val="24"/>
                <w:szCs w:val="24"/>
              </w:rPr>
              <w:t>15.70±1.14</w:t>
            </w:r>
            <w:r w:rsidRPr="0043728A">
              <w:rPr>
                <w:rFonts w:ascii="Times New Roman" w:hAnsi="Times New Roman" w:cs="Times New Roman"/>
                <w:sz w:val="24"/>
                <w:szCs w:val="24"/>
                <w:vertAlign w:val="superscript"/>
              </w:rPr>
              <w:t>a</w:t>
            </w:r>
          </w:p>
        </w:tc>
        <w:tc>
          <w:tcPr>
            <w:tcW w:w="903" w:type="pct"/>
          </w:tcPr>
          <w:p w14:paraId="07E67F0B" w14:textId="7D8F73B3" w:rsidR="00214712" w:rsidRPr="0043728A" w:rsidRDefault="00214712" w:rsidP="00214712">
            <w:pPr>
              <w:rPr>
                <w:rFonts w:ascii="Times New Roman" w:hAnsi="Times New Roman" w:cs="Times New Roman"/>
                <w:sz w:val="24"/>
                <w:szCs w:val="24"/>
                <w:vertAlign w:val="superscript"/>
              </w:rPr>
            </w:pPr>
            <w:r w:rsidRPr="0043728A">
              <w:rPr>
                <w:rFonts w:ascii="Times New Roman" w:hAnsi="Times New Roman" w:cs="Times New Roman"/>
                <w:sz w:val="24"/>
                <w:szCs w:val="24"/>
              </w:rPr>
              <w:t>16.45±0.41</w:t>
            </w:r>
            <w:r w:rsidRPr="0043728A">
              <w:rPr>
                <w:rFonts w:ascii="Times New Roman" w:hAnsi="Times New Roman" w:cs="Times New Roman"/>
                <w:sz w:val="24"/>
                <w:szCs w:val="24"/>
                <w:vertAlign w:val="superscript"/>
              </w:rPr>
              <w:t>ab</w:t>
            </w:r>
          </w:p>
        </w:tc>
        <w:tc>
          <w:tcPr>
            <w:tcW w:w="891" w:type="pct"/>
          </w:tcPr>
          <w:p w14:paraId="30A48E3B" w14:textId="2A343488" w:rsidR="00214712" w:rsidRPr="0043728A" w:rsidRDefault="00214712" w:rsidP="00214712">
            <w:pPr>
              <w:rPr>
                <w:rFonts w:ascii="Times New Roman" w:hAnsi="Times New Roman" w:cs="Times New Roman"/>
                <w:sz w:val="24"/>
                <w:szCs w:val="24"/>
                <w:vertAlign w:val="superscript"/>
              </w:rPr>
            </w:pPr>
            <w:r w:rsidRPr="0043728A">
              <w:rPr>
                <w:rFonts w:ascii="Times New Roman" w:hAnsi="Times New Roman" w:cs="Times New Roman"/>
                <w:sz w:val="24"/>
                <w:szCs w:val="24"/>
              </w:rPr>
              <w:t>17.35±0.63</w:t>
            </w:r>
            <w:r w:rsidRPr="0043728A">
              <w:rPr>
                <w:rFonts w:ascii="Times New Roman" w:hAnsi="Times New Roman" w:cs="Times New Roman"/>
                <w:sz w:val="24"/>
                <w:szCs w:val="24"/>
                <w:vertAlign w:val="superscript"/>
              </w:rPr>
              <w:t>b</w:t>
            </w:r>
          </w:p>
        </w:tc>
      </w:tr>
      <w:tr w:rsidR="00214712" w:rsidRPr="0043728A" w14:paraId="34DAD11C" w14:textId="77777777" w:rsidTr="00F0347D">
        <w:tc>
          <w:tcPr>
            <w:tcW w:w="1495" w:type="pct"/>
          </w:tcPr>
          <w:p w14:paraId="4956A4F7" w14:textId="2A037323" w:rsidR="00214712" w:rsidRPr="0043728A" w:rsidRDefault="00214712" w:rsidP="00214712">
            <w:pPr>
              <w:jc w:val="both"/>
              <w:rPr>
                <w:rFonts w:ascii="Times New Roman" w:hAnsi="Times New Roman" w:cs="Times New Roman"/>
                <w:sz w:val="24"/>
                <w:szCs w:val="24"/>
              </w:rPr>
            </w:pPr>
            <w:r w:rsidRPr="0043728A">
              <w:rPr>
                <w:rFonts w:ascii="Times New Roman" w:hAnsi="Times New Roman" w:cs="Times New Roman"/>
                <w:sz w:val="24"/>
                <w:szCs w:val="24"/>
              </w:rPr>
              <w:t>Aroma</w:t>
            </w:r>
          </w:p>
        </w:tc>
        <w:tc>
          <w:tcPr>
            <w:tcW w:w="832" w:type="pct"/>
          </w:tcPr>
          <w:p w14:paraId="1C037206" w14:textId="725CC50D"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20.25±0.77</w:t>
            </w:r>
          </w:p>
        </w:tc>
        <w:tc>
          <w:tcPr>
            <w:tcW w:w="879" w:type="pct"/>
          </w:tcPr>
          <w:p w14:paraId="4B39FEEF" w14:textId="66FAD912"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20.20±0.65</w:t>
            </w:r>
          </w:p>
        </w:tc>
        <w:tc>
          <w:tcPr>
            <w:tcW w:w="903" w:type="pct"/>
          </w:tcPr>
          <w:p w14:paraId="0AF5FDDB" w14:textId="37EE1BA5"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20.40±1.13</w:t>
            </w:r>
          </w:p>
        </w:tc>
        <w:tc>
          <w:tcPr>
            <w:tcW w:w="891" w:type="pct"/>
          </w:tcPr>
          <w:p w14:paraId="1A1864AC" w14:textId="641DE8FB"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20.70±1.68</w:t>
            </w:r>
          </w:p>
        </w:tc>
      </w:tr>
      <w:tr w:rsidR="00214712" w:rsidRPr="0043728A" w14:paraId="334B5F8A" w14:textId="77777777" w:rsidTr="00F0347D">
        <w:tc>
          <w:tcPr>
            <w:tcW w:w="1495" w:type="pct"/>
          </w:tcPr>
          <w:p w14:paraId="4994E29B" w14:textId="31DDC607" w:rsidR="00214712" w:rsidRPr="0043728A" w:rsidRDefault="00214712" w:rsidP="00214712">
            <w:pPr>
              <w:tabs>
                <w:tab w:val="left" w:pos="1260"/>
              </w:tabs>
              <w:jc w:val="both"/>
              <w:rPr>
                <w:rFonts w:ascii="Times New Roman" w:hAnsi="Times New Roman" w:cs="Times New Roman"/>
                <w:sz w:val="24"/>
                <w:szCs w:val="24"/>
              </w:rPr>
            </w:pPr>
            <w:r w:rsidRPr="0043728A">
              <w:rPr>
                <w:rFonts w:ascii="Times New Roman" w:hAnsi="Times New Roman" w:cs="Times New Roman"/>
                <w:sz w:val="24"/>
                <w:szCs w:val="24"/>
              </w:rPr>
              <w:t>Texture</w:t>
            </w:r>
          </w:p>
        </w:tc>
        <w:tc>
          <w:tcPr>
            <w:tcW w:w="832" w:type="pct"/>
          </w:tcPr>
          <w:p w14:paraId="6FC6406D" w14:textId="46BB2235"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14.60±0.58</w:t>
            </w:r>
          </w:p>
        </w:tc>
        <w:tc>
          <w:tcPr>
            <w:tcW w:w="879" w:type="pct"/>
          </w:tcPr>
          <w:p w14:paraId="23A299EC" w14:textId="166BDF88"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16.40±2.66</w:t>
            </w:r>
          </w:p>
        </w:tc>
        <w:tc>
          <w:tcPr>
            <w:tcW w:w="903" w:type="pct"/>
          </w:tcPr>
          <w:p w14:paraId="2FF7C42F" w14:textId="00F2AE96"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13.45±0.41</w:t>
            </w:r>
          </w:p>
        </w:tc>
        <w:tc>
          <w:tcPr>
            <w:tcW w:w="891" w:type="pct"/>
          </w:tcPr>
          <w:p w14:paraId="4F2E038F" w14:textId="682F8F37"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16.10±2.45</w:t>
            </w:r>
          </w:p>
        </w:tc>
      </w:tr>
      <w:tr w:rsidR="00214712" w:rsidRPr="0043728A" w14:paraId="7446FB75" w14:textId="77777777" w:rsidTr="00F0347D">
        <w:tc>
          <w:tcPr>
            <w:tcW w:w="1495" w:type="pct"/>
          </w:tcPr>
          <w:p w14:paraId="6D9CFBC2" w14:textId="02C5EAEA" w:rsidR="00214712" w:rsidRPr="0043728A" w:rsidRDefault="00214712" w:rsidP="00214712">
            <w:pPr>
              <w:jc w:val="both"/>
              <w:rPr>
                <w:rFonts w:ascii="Times New Roman" w:hAnsi="Times New Roman" w:cs="Times New Roman"/>
                <w:sz w:val="24"/>
                <w:szCs w:val="24"/>
              </w:rPr>
            </w:pPr>
            <w:r w:rsidRPr="0043728A">
              <w:rPr>
                <w:rFonts w:ascii="Times New Roman" w:hAnsi="Times New Roman" w:cs="Times New Roman"/>
                <w:sz w:val="24"/>
                <w:szCs w:val="24"/>
              </w:rPr>
              <w:t>Taste</w:t>
            </w:r>
          </w:p>
        </w:tc>
        <w:tc>
          <w:tcPr>
            <w:tcW w:w="832" w:type="pct"/>
          </w:tcPr>
          <w:p w14:paraId="3A733E62" w14:textId="3376AEEC"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19.10±1.18</w:t>
            </w:r>
          </w:p>
        </w:tc>
        <w:tc>
          <w:tcPr>
            <w:tcW w:w="879" w:type="pct"/>
          </w:tcPr>
          <w:p w14:paraId="722D07A5" w14:textId="78596168"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17.95±1.63</w:t>
            </w:r>
          </w:p>
        </w:tc>
        <w:tc>
          <w:tcPr>
            <w:tcW w:w="903" w:type="pct"/>
          </w:tcPr>
          <w:p w14:paraId="448B412C" w14:textId="087D8D56"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17.55±1.16</w:t>
            </w:r>
          </w:p>
        </w:tc>
        <w:tc>
          <w:tcPr>
            <w:tcW w:w="891" w:type="pct"/>
          </w:tcPr>
          <w:p w14:paraId="2D50151E" w14:textId="50C31C3A"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18.70±0.99</w:t>
            </w:r>
          </w:p>
        </w:tc>
      </w:tr>
      <w:tr w:rsidR="00214712" w:rsidRPr="0043728A" w14:paraId="699B460D" w14:textId="77777777" w:rsidTr="00F0347D">
        <w:tc>
          <w:tcPr>
            <w:tcW w:w="1495" w:type="pct"/>
          </w:tcPr>
          <w:p w14:paraId="08854104" w14:textId="79CD221A" w:rsidR="00214712" w:rsidRPr="0043728A" w:rsidRDefault="00214712" w:rsidP="00214712">
            <w:pPr>
              <w:jc w:val="both"/>
              <w:rPr>
                <w:rFonts w:ascii="Times New Roman" w:hAnsi="Times New Roman" w:cs="Times New Roman"/>
                <w:sz w:val="24"/>
                <w:szCs w:val="24"/>
              </w:rPr>
            </w:pPr>
            <w:r w:rsidRPr="0043728A">
              <w:rPr>
                <w:rFonts w:ascii="Times New Roman" w:hAnsi="Times New Roman" w:cs="Times New Roman"/>
                <w:sz w:val="24"/>
                <w:szCs w:val="24"/>
              </w:rPr>
              <w:t>Fleigh Value</w:t>
            </w:r>
          </w:p>
        </w:tc>
        <w:tc>
          <w:tcPr>
            <w:tcW w:w="832" w:type="pct"/>
          </w:tcPr>
          <w:p w14:paraId="7B1BF457" w14:textId="681EC345"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88.68±4.12</w:t>
            </w:r>
          </w:p>
        </w:tc>
        <w:tc>
          <w:tcPr>
            <w:tcW w:w="879" w:type="pct"/>
          </w:tcPr>
          <w:p w14:paraId="7A79AF27" w14:textId="7F3624F9"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90.45±8.91</w:t>
            </w:r>
          </w:p>
        </w:tc>
        <w:tc>
          <w:tcPr>
            <w:tcW w:w="903" w:type="pct"/>
          </w:tcPr>
          <w:p w14:paraId="29416D9F" w14:textId="5B356EC6"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92.03±5.00</w:t>
            </w:r>
          </w:p>
        </w:tc>
        <w:tc>
          <w:tcPr>
            <w:tcW w:w="891" w:type="pct"/>
          </w:tcPr>
          <w:p w14:paraId="4E172961" w14:textId="2BE787C2"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94.77±10.93</w:t>
            </w:r>
          </w:p>
        </w:tc>
      </w:tr>
      <w:tr w:rsidR="00214712" w:rsidRPr="0043728A" w14:paraId="6EC684E0" w14:textId="77777777" w:rsidTr="00F0347D">
        <w:tc>
          <w:tcPr>
            <w:tcW w:w="1495" w:type="pct"/>
          </w:tcPr>
          <w:p w14:paraId="00AD2268" w14:textId="6897E458" w:rsidR="00214712" w:rsidRPr="0043728A" w:rsidRDefault="00214712" w:rsidP="00214712">
            <w:pPr>
              <w:jc w:val="both"/>
              <w:rPr>
                <w:rFonts w:ascii="Times New Roman" w:hAnsi="Times New Roman" w:cs="Times New Roman"/>
                <w:sz w:val="24"/>
                <w:szCs w:val="24"/>
              </w:rPr>
            </w:pPr>
            <w:r w:rsidRPr="0043728A">
              <w:rPr>
                <w:rFonts w:ascii="Times New Roman" w:hAnsi="Times New Roman" w:cs="Times New Roman"/>
                <w:sz w:val="24"/>
                <w:szCs w:val="24"/>
              </w:rPr>
              <w:t>Dry Matter Changes (%)</w:t>
            </w:r>
          </w:p>
        </w:tc>
        <w:tc>
          <w:tcPr>
            <w:tcW w:w="832" w:type="pct"/>
          </w:tcPr>
          <w:p w14:paraId="0D0D9E64" w14:textId="6C4FF18B"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7.12±8.88</w:t>
            </w:r>
          </w:p>
        </w:tc>
        <w:tc>
          <w:tcPr>
            <w:tcW w:w="879" w:type="pct"/>
          </w:tcPr>
          <w:p w14:paraId="5E82150E" w14:textId="51F25A0E"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12.83±14.45</w:t>
            </w:r>
          </w:p>
        </w:tc>
        <w:tc>
          <w:tcPr>
            <w:tcW w:w="903" w:type="pct"/>
          </w:tcPr>
          <w:p w14:paraId="3F6E9E4E" w14:textId="5975AEF7"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16.29±14.13</w:t>
            </w:r>
          </w:p>
        </w:tc>
        <w:tc>
          <w:tcPr>
            <w:tcW w:w="891" w:type="pct"/>
          </w:tcPr>
          <w:p w14:paraId="11BBDAD3" w14:textId="12C61871"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25.21±21.83</w:t>
            </w:r>
          </w:p>
        </w:tc>
      </w:tr>
    </w:tbl>
    <w:p w14:paraId="7545AED3" w14:textId="240B4AAB"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Data are presented as mean ± SD. Based on ANOVA, </w:t>
      </w:r>
      <w:r w:rsidR="00214712" w:rsidRPr="0043728A">
        <w:rPr>
          <w:rFonts w:ascii="Times New Roman" w:hAnsi="Times New Roman" w:cs="Times New Roman"/>
          <w:sz w:val="24"/>
          <w:szCs w:val="24"/>
        </w:rPr>
        <w:t xml:space="preserve">the color </w:t>
      </w:r>
      <w:r w:rsidRPr="0043728A">
        <w:rPr>
          <w:rFonts w:ascii="Times New Roman" w:hAnsi="Times New Roman" w:cs="Times New Roman"/>
          <w:sz w:val="24"/>
          <w:szCs w:val="24"/>
        </w:rPr>
        <w:t xml:space="preserve">was significantly </w:t>
      </w:r>
      <w:r w:rsidR="00214712" w:rsidRPr="0043728A">
        <w:rPr>
          <w:rFonts w:ascii="Times New Roman" w:hAnsi="Times New Roman" w:cs="Times New Roman"/>
          <w:sz w:val="24"/>
          <w:szCs w:val="24"/>
        </w:rPr>
        <w:t>difference</w:t>
      </w:r>
      <w:r w:rsidR="006F3E3A" w:rsidRPr="0043728A">
        <w:rPr>
          <w:rFonts w:ascii="Times New Roman" w:hAnsi="Times New Roman" w:cs="Times New Roman"/>
          <w:sz w:val="24"/>
          <w:szCs w:val="24"/>
        </w:rPr>
        <w:t xml:space="preserve"> </w:t>
      </w:r>
      <w:r w:rsidR="00214712" w:rsidRPr="0043728A">
        <w:rPr>
          <w:rFonts w:ascii="Times New Roman" w:hAnsi="Times New Roman" w:cs="Times New Roman"/>
          <w:sz w:val="24"/>
          <w:szCs w:val="24"/>
        </w:rPr>
        <w:t>among</w:t>
      </w:r>
      <w:r w:rsidR="00142746">
        <w:rPr>
          <w:rFonts w:ascii="Times New Roman" w:hAnsi="Times New Roman" w:cs="Times New Roman"/>
          <w:sz w:val="24"/>
          <w:szCs w:val="24"/>
        </w:rPr>
        <w:t xml:space="preserve"> all</w:t>
      </w:r>
      <w:r w:rsidR="00214712" w:rsidRPr="0043728A">
        <w:rPr>
          <w:rFonts w:ascii="Times New Roman" w:hAnsi="Times New Roman" w:cs="Times New Roman"/>
          <w:sz w:val="24"/>
          <w:szCs w:val="24"/>
        </w:rPr>
        <w:t xml:space="preserve"> treatments</w:t>
      </w:r>
      <w:r w:rsidRPr="0043728A">
        <w:rPr>
          <w:rFonts w:ascii="Times New Roman" w:hAnsi="Times New Roman" w:cs="Times New Roman"/>
          <w:sz w:val="24"/>
          <w:szCs w:val="24"/>
        </w:rPr>
        <w:t xml:space="preserve"> (P ≤ 0.05), Different superscript letters indicate significant</w:t>
      </w:r>
      <w:r w:rsidR="00214712" w:rsidRPr="0043728A">
        <w:rPr>
          <w:rFonts w:ascii="Times New Roman" w:hAnsi="Times New Roman" w:cs="Times New Roman"/>
          <w:sz w:val="24"/>
          <w:szCs w:val="24"/>
        </w:rPr>
        <w:t xml:space="preserve"> differences withing the same row</w:t>
      </w:r>
      <w:r w:rsidRPr="0043728A">
        <w:rPr>
          <w:rFonts w:ascii="Times New Roman" w:hAnsi="Times New Roman" w:cs="Times New Roman"/>
          <w:sz w:val="24"/>
          <w:szCs w:val="24"/>
        </w:rPr>
        <w:t xml:space="preserve">. T1 = 90% Corn Stover + 10% Pineapple </w:t>
      </w:r>
      <w:r w:rsidR="00214712" w:rsidRPr="0043728A">
        <w:rPr>
          <w:rFonts w:ascii="Times New Roman" w:hAnsi="Times New Roman" w:cs="Times New Roman"/>
          <w:sz w:val="24"/>
          <w:szCs w:val="24"/>
        </w:rPr>
        <w:t>Peel</w:t>
      </w:r>
      <w:r w:rsidRPr="0043728A">
        <w:rPr>
          <w:rFonts w:ascii="Times New Roman" w:hAnsi="Times New Roman" w:cs="Times New Roman"/>
          <w:sz w:val="24"/>
          <w:szCs w:val="24"/>
        </w:rPr>
        <w:t xml:space="preserve">; T2 = 80% Corn Stover + 20% Pineapple </w:t>
      </w:r>
      <w:r w:rsidR="00214712" w:rsidRPr="0043728A">
        <w:rPr>
          <w:rFonts w:ascii="Times New Roman" w:hAnsi="Times New Roman" w:cs="Times New Roman"/>
          <w:sz w:val="24"/>
          <w:szCs w:val="24"/>
        </w:rPr>
        <w:t>Peel</w:t>
      </w:r>
      <w:r w:rsidRPr="0043728A">
        <w:rPr>
          <w:rFonts w:ascii="Times New Roman" w:hAnsi="Times New Roman" w:cs="Times New Roman"/>
          <w:sz w:val="24"/>
          <w:szCs w:val="24"/>
        </w:rPr>
        <w:t xml:space="preserve">; T3 = 70% Corn Stover + 30% Pineapple </w:t>
      </w:r>
      <w:r w:rsidR="00214712" w:rsidRPr="0043728A">
        <w:rPr>
          <w:rFonts w:ascii="Times New Roman" w:hAnsi="Times New Roman" w:cs="Times New Roman"/>
          <w:sz w:val="24"/>
          <w:szCs w:val="24"/>
        </w:rPr>
        <w:t>Peel</w:t>
      </w:r>
      <w:r w:rsidRPr="0043728A">
        <w:rPr>
          <w:rFonts w:ascii="Times New Roman" w:hAnsi="Times New Roman" w:cs="Times New Roman"/>
          <w:sz w:val="24"/>
          <w:szCs w:val="24"/>
        </w:rPr>
        <w:t xml:space="preserve">; T4 = 60% Corn Stover + 40% Pineapple </w:t>
      </w:r>
      <w:r w:rsidR="00214712" w:rsidRPr="0043728A">
        <w:rPr>
          <w:rFonts w:ascii="Times New Roman" w:hAnsi="Times New Roman" w:cs="Times New Roman"/>
          <w:sz w:val="24"/>
          <w:szCs w:val="24"/>
        </w:rPr>
        <w:t>Peel</w:t>
      </w:r>
      <w:r w:rsidRPr="0043728A">
        <w:rPr>
          <w:rFonts w:ascii="Times New Roman" w:hAnsi="Times New Roman" w:cs="Times New Roman"/>
          <w:sz w:val="24"/>
          <w:szCs w:val="24"/>
        </w:rPr>
        <w:t xml:space="preserve">. </w:t>
      </w:r>
    </w:p>
    <w:p w14:paraId="0D50D8D4" w14:textId="488EC457" w:rsidR="00B63DAD" w:rsidRPr="0043728A" w:rsidRDefault="003A0DC2"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Physical Characteristic</w:t>
      </w:r>
      <w:r w:rsidR="00301359">
        <w:rPr>
          <w:rFonts w:ascii="Times New Roman" w:hAnsi="Times New Roman" w:cs="Times New Roman"/>
          <w:b/>
          <w:bCs/>
          <w:sz w:val="24"/>
          <w:szCs w:val="24"/>
        </w:rPr>
        <w:t>s</w:t>
      </w:r>
    </w:p>
    <w:p w14:paraId="0A09F3FF" w14:textId="07F52492" w:rsidR="00B418FA" w:rsidRPr="0043728A" w:rsidRDefault="00B418FA"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 xml:space="preserve">Color </w:t>
      </w:r>
    </w:p>
    <w:p w14:paraId="235CC7D5" w14:textId="6078268D" w:rsidR="0008292B" w:rsidRDefault="0078202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Analysis of variance show</w:t>
      </w:r>
      <w:r w:rsidR="00FD4D29" w:rsidRPr="0043728A">
        <w:rPr>
          <w:rFonts w:ascii="Times New Roman" w:hAnsi="Times New Roman" w:cs="Times New Roman"/>
          <w:sz w:val="24"/>
          <w:szCs w:val="24"/>
        </w:rPr>
        <w:t>ed</w:t>
      </w:r>
      <w:r w:rsidRPr="0043728A">
        <w:rPr>
          <w:rFonts w:ascii="Times New Roman" w:hAnsi="Times New Roman" w:cs="Times New Roman"/>
          <w:sz w:val="24"/>
          <w:szCs w:val="24"/>
        </w:rPr>
        <w:t xml:space="preserve"> that different </w:t>
      </w:r>
      <w:r w:rsidR="00124FFC">
        <w:rPr>
          <w:rFonts w:ascii="Times New Roman" w:hAnsi="Times New Roman" w:cs="Times New Roman"/>
          <w:sz w:val="24"/>
          <w:szCs w:val="24"/>
        </w:rPr>
        <w:t>ratios</w:t>
      </w:r>
      <w:r w:rsidRPr="0043728A">
        <w:rPr>
          <w:rFonts w:ascii="Times New Roman" w:hAnsi="Times New Roman" w:cs="Times New Roman"/>
          <w:sz w:val="24"/>
          <w:szCs w:val="24"/>
        </w:rPr>
        <w:t xml:space="preserve"> of corn </w:t>
      </w:r>
      <w:r w:rsidR="00301359">
        <w:rPr>
          <w:rFonts w:ascii="Times New Roman" w:hAnsi="Times New Roman" w:cs="Times New Roman"/>
          <w:sz w:val="24"/>
          <w:szCs w:val="24"/>
        </w:rPr>
        <w:t>stover</w:t>
      </w:r>
      <w:r w:rsidRPr="0043728A">
        <w:rPr>
          <w:rFonts w:ascii="Times New Roman" w:hAnsi="Times New Roman" w:cs="Times New Roman"/>
          <w:sz w:val="24"/>
          <w:szCs w:val="24"/>
        </w:rPr>
        <w:t xml:space="preserve"> and pineapple peel </w:t>
      </w:r>
      <w:r w:rsidR="0008292B">
        <w:rPr>
          <w:rFonts w:ascii="Times New Roman" w:hAnsi="Times New Roman" w:cs="Times New Roman"/>
          <w:sz w:val="24"/>
          <w:szCs w:val="24"/>
        </w:rPr>
        <w:t>had</w:t>
      </w:r>
      <w:r w:rsidRPr="0043728A">
        <w:rPr>
          <w:rFonts w:ascii="Times New Roman" w:hAnsi="Times New Roman" w:cs="Times New Roman"/>
          <w:sz w:val="24"/>
          <w:szCs w:val="24"/>
        </w:rPr>
        <w:t xml:space="preserve"> a significant effect on silage color (P&lt;0.05). The average</w:t>
      </w:r>
      <w:r w:rsidR="00EC5AFF">
        <w:rPr>
          <w:rFonts w:ascii="Times New Roman" w:hAnsi="Times New Roman" w:cs="Times New Roman"/>
          <w:sz w:val="24"/>
          <w:szCs w:val="24"/>
        </w:rPr>
        <w:t xml:space="preserve"> silage</w:t>
      </w:r>
      <w:r w:rsidRPr="0043728A">
        <w:rPr>
          <w:rFonts w:ascii="Times New Roman" w:hAnsi="Times New Roman" w:cs="Times New Roman"/>
          <w:sz w:val="24"/>
          <w:szCs w:val="24"/>
        </w:rPr>
        <w:t xml:space="preserve"> color score ranged from 15.80 to 17.35, with the lowest score obtained by P2 (15.70), followed by P1 (15.80), P3 (16.45), and the highest score </w:t>
      </w:r>
      <w:r w:rsidR="0008292B">
        <w:rPr>
          <w:rFonts w:ascii="Times New Roman" w:hAnsi="Times New Roman" w:cs="Times New Roman"/>
          <w:sz w:val="24"/>
          <w:szCs w:val="24"/>
        </w:rPr>
        <w:t>in</w:t>
      </w:r>
      <w:r w:rsidRPr="0043728A">
        <w:rPr>
          <w:rFonts w:ascii="Times New Roman" w:hAnsi="Times New Roman" w:cs="Times New Roman"/>
          <w:sz w:val="24"/>
          <w:szCs w:val="24"/>
        </w:rPr>
        <w:t xml:space="preserve"> P4 (17.35). Silage </w:t>
      </w:r>
      <w:r w:rsidR="0008292B">
        <w:rPr>
          <w:rFonts w:ascii="Times New Roman" w:hAnsi="Times New Roman" w:cs="Times New Roman"/>
          <w:sz w:val="24"/>
          <w:szCs w:val="24"/>
        </w:rPr>
        <w:t>containing</w:t>
      </w:r>
      <w:r w:rsidRPr="0043728A">
        <w:rPr>
          <w:rFonts w:ascii="Times New Roman" w:hAnsi="Times New Roman" w:cs="Times New Roman"/>
          <w:sz w:val="24"/>
          <w:szCs w:val="24"/>
        </w:rPr>
        <w:t xml:space="preserve"> 40% pineapple peel </w:t>
      </w:r>
      <w:r w:rsidR="0008292B">
        <w:rPr>
          <w:rFonts w:ascii="Times New Roman" w:hAnsi="Times New Roman" w:cs="Times New Roman"/>
          <w:sz w:val="24"/>
          <w:szCs w:val="24"/>
        </w:rPr>
        <w:t>exhibited the highest color score, indicating better preservation of visual quality during fermentation</w:t>
      </w:r>
      <w:r w:rsidRPr="0043728A">
        <w:rPr>
          <w:rFonts w:ascii="Times New Roman" w:hAnsi="Times New Roman" w:cs="Times New Roman"/>
          <w:sz w:val="24"/>
          <w:szCs w:val="24"/>
        </w:rPr>
        <w:t xml:space="preserve">. The yellowish-green color </w:t>
      </w:r>
      <w:r w:rsidR="0008292B">
        <w:rPr>
          <w:rFonts w:ascii="Times New Roman" w:hAnsi="Times New Roman" w:cs="Times New Roman"/>
          <w:sz w:val="24"/>
          <w:szCs w:val="24"/>
        </w:rPr>
        <w:t>observed suggests</w:t>
      </w:r>
      <w:r w:rsidRPr="0043728A">
        <w:rPr>
          <w:rFonts w:ascii="Times New Roman" w:hAnsi="Times New Roman" w:cs="Times New Roman"/>
          <w:sz w:val="24"/>
          <w:szCs w:val="24"/>
        </w:rPr>
        <w:t xml:space="preserve"> that fermentation </w:t>
      </w:r>
      <w:r w:rsidR="0006464D">
        <w:rPr>
          <w:rFonts w:ascii="Times New Roman" w:hAnsi="Times New Roman" w:cs="Times New Roman"/>
          <w:sz w:val="24"/>
          <w:szCs w:val="24"/>
        </w:rPr>
        <w:t>occurred</w:t>
      </w:r>
      <w:r w:rsidRPr="0043728A">
        <w:rPr>
          <w:rFonts w:ascii="Times New Roman" w:hAnsi="Times New Roman" w:cs="Times New Roman"/>
          <w:sz w:val="24"/>
          <w:szCs w:val="24"/>
        </w:rPr>
        <w:t xml:space="preserve"> without excessive heating, </w:t>
      </w:r>
      <w:r w:rsidR="0008292B">
        <w:rPr>
          <w:rFonts w:ascii="Times New Roman" w:hAnsi="Times New Roman" w:cs="Times New Roman"/>
          <w:sz w:val="24"/>
          <w:szCs w:val="24"/>
        </w:rPr>
        <w:t>thereby, limiting chlorophyll degradation in corn stover.</w:t>
      </w:r>
      <w:r w:rsidRPr="0043728A">
        <w:rPr>
          <w:rFonts w:ascii="Times New Roman" w:hAnsi="Times New Roman" w:cs="Times New Roman"/>
          <w:sz w:val="24"/>
          <w:szCs w:val="24"/>
        </w:rPr>
        <w:t xml:space="preserve"> These results show</w:t>
      </w:r>
      <w:r w:rsidR="0008292B">
        <w:rPr>
          <w:rFonts w:ascii="Times New Roman" w:hAnsi="Times New Roman" w:cs="Times New Roman"/>
          <w:sz w:val="24"/>
          <w:szCs w:val="24"/>
        </w:rPr>
        <w:t>ed</w:t>
      </w:r>
      <w:r w:rsidRPr="0043728A">
        <w:rPr>
          <w:rFonts w:ascii="Times New Roman" w:hAnsi="Times New Roman" w:cs="Times New Roman"/>
          <w:sz w:val="24"/>
          <w:szCs w:val="24"/>
        </w:rPr>
        <w:t xml:space="preserve"> a better final color compared to the </w:t>
      </w:r>
      <w:r w:rsidR="0008292B">
        <w:rPr>
          <w:rFonts w:ascii="Times New Roman" w:hAnsi="Times New Roman" w:cs="Times New Roman"/>
          <w:sz w:val="24"/>
          <w:szCs w:val="24"/>
        </w:rPr>
        <w:t>findings</w:t>
      </w:r>
      <w:r w:rsidRPr="0043728A">
        <w:rPr>
          <w:rFonts w:ascii="Times New Roman" w:hAnsi="Times New Roman" w:cs="Times New Roman"/>
          <w:sz w:val="24"/>
          <w:szCs w:val="24"/>
        </w:rPr>
        <w:t xml:space="preserve"> </w:t>
      </w:r>
      <w:r w:rsidR="0008292B">
        <w:rPr>
          <w:rFonts w:ascii="Times New Roman" w:hAnsi="Times New Roman" w:cs="Times New Roman"/>
          <w:sz w:val="24"/>
          <w:szCs w:val="24"/>
        </w:rPr>
        <w:t>of</w:t>
      </w:r>
      <w:r w:rsidRPr="0043728A">
        <w:rPr>
          <w:rFonts w:ascii="Times New Roman" w:hAnsi="Times New Roman" w:cs="Times New Roman"/>
          <w:sz w:val="24"/>
          <w:szCs w:val="24"/>
        </w:rPr>
        <w:t xml:space="preserve"> Septia et al</w:t>
      </w:r>
      <w:r w:rsidR="00142746">
        <w:rPr>
          <w:rFonts w:ascii="Times New Roman" w:hAnsi="Times New Roman" w:cs="Times New Roman"/>
          <w:sz w:val="24"/>
          <w:szCs w:val="24"/>
        </w:rPr>
        <w:t xml:space="preserve">. </w:t>
      </w:r>
      <w:r w:rsidRPr="0043728A">
        <w:rPr>
          <w:rFonts w:ascii="Times New Roman" w:hAnsi="Times New Roman" w:cs="Times New Roman"/>
          <w:sz w:val="24"/>
          <w:szCs w:val="24"/>
        </w:rPr>
        <w:t xml:space="preserve">(2025), </w:t>
      </w:r>
      <w:r w:rsidR="0008292B">
        <w:rPr>
          <w:rFonts w:ascii="Times New Roman" w:hAnsi="Times New Roman" w:cs="Times New Roman"/>
          <w:sz w:val="24"/>
          <w:szCs w:val="24"/>
        </w:rPr>
        <w:t xml:space="preserve">in which the addition of </w:t>
      </w:r>
      <w:r w:rsidRPr="0043728A">
        <w:rPr>
          <w:rFonts w:ascii="Times New Roman" w:hAnsi="Times New Roman" w:cs="Times New Roman"/>
          <w:sz w:val="24"/>
          <w:szCs w:val="24"/>
        </w:rPr>
        <w:t xml:space="preserve">15% pineapple peel addition resulted in a brownish-green color </w:t>
      </w:r>
      <w:r w:rsidR="0008292B">
        <w:rPr>
          <w:rFonts w:ascii="Times New Roman" w:hAnsi="Times New Roman" w:cs="Times New Roman"/>
          <w:sz w:val="24"/>
          <w:szCs w:val="24"/>
        </w:rPr>
        <w:t>despite being the highest treatment level in that study</w:t>
      </w:r>
      <w:r w:rsidRPr="0043728A">
        <w:rPr>
          <w:rFonts w:ascii="Times New Roman" w:hAnsi="Times New Roman" w:cs="Times New Roman"/>
          <w:sz w:val="24"/>
          <w:szCs w:val="24"/>
        </w:rPr>
        <w:t xml:space="preserve">. The difference in color </w:t>
      </w:r>
      <w:r w:rsidR="0008292B">
        <w:rPr>
          <w:rFonts w:ascii="Times New Roman" w:hAnsi="Times New Roman" w:cs="Times New Roman"/>
          <w:sz w:val="24"/>
          <w:szCs w:val="24"/>
        </w:rPr>
        <w:t xml:space="preserve">may be attributed to the use of additional additives in the previous experiment. </w:t>
      </w:r>
    </w:p>
    <w:p w14:paraId="4FC452F5" w14:textId="6742F1A4" w:rsidR="00782026" w:rsidRPr="0043728A" w:rsidRDefault="0008292B" w:rsidP="00B63D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Silage </w:t>
      </w:r>
      <w:r w:rsidR="00782026" w:rsidRPr="0043728A">
        <w:rPr>
          <w:rFonts w:ascii="Times New Roman" w:hAnsi="Times New Roman" w:cs="Times New Roman"/>
          <w:sz w:val="24"/>
          <w:szCs w:val="24"/>
        </w:rPr>
        <w:t>color change</w:t>
      </w:r>
      <w:r>
        <w:rPr>
          <w:rFonts w:ascii="Times New Roman" w:hAnsi="Times New Roman" w:cs="Times New Roman"/>
          <w:sz w:val="24"/>
          <w:szCs w:val="24"/>
        </w:rPr>
        <w:t>s</w:t>
      </w:r>
      <w:r w:rsidR="00782026" w:rsidRPr="0043728A">
        <w:rPr>
          <w:rFonts w:ascii="Times New Roman" w:hAnsi="Times New Roman" w:cs="Times New Roman"/>
          <w:sz w:val="24"/>
          <w:szCs w:val="24"/>
        </w:rPr>
        <w:t xml:space="preserve"> </w:t>
      </w:r>
      <w:r>
        <w:rPr>
          <w:rFonts w:ascii="Times New Roman" w:hAnsi="Times New Roman" w:cs="Times New Roman"/>
          <w:sz w:val="24"/>
          <w:szCs w:val="24"/>
        </w:rPr>
        <w:t>are</w:t>
      </w:r>
      <w:r w:rsidR="00782026" w:rsidRPr="0043728A">
        <w:rPr>
          <w:rFonts w:ascii="Times New Roman" w:hAnsi="Times New Roman" w:cs="Times New Roman"/>
          <w:sz w:val="24"/>
          <w:szCs w:val="24"/>
        </w:rPr>
        <w:t xml:space="preserve"> influenced by heat </w:t>
      </w:r>
      <w:r>
        <w:rPr>
          <w:rFonts w:ascii="Times New Roman" w:hAnsi="Times New Roman" w:cs="Times New Roman"/>
          <w:sz w:val="24"/>
          <w:szCs w:val="24"/>
        </w:rPr>
        <w:t>generated during</w:t>
      </w:r>
      <w:r w:rsidR="00782026" w:rsidRPr="0043728A">
        <w:rPr>
          <w:rFonts w:ascii="Times New Roman" w:hAnsi="Times New Roman" w:cs="Times New Roman"/>
          <w:sz w:val="24"/>
          <w:szCs w:val="24"/>
        </w:rPr>
        <w:t xml:space="preserve"> fermentation.</w:t>
      </w:r>
      <w:r>
        <w:rPr>
          <w:rFonts w:ascii="Times New Roman" w:hAnsi="Times New Roman" w:cs="Times New Roman"/>
          <w:sz w:val="24"/>
          <w:szCs w:val="24"/>
        </w:rPr>
        <w:t xml:space="preserve"> These findings are consistent with </w:t>
      </w:r>
      <w:r w:rsidR="00782026" w:rsidRPr="0043728A">
        <w:rPr>
          <w:rFonts w:ascii="Times New Roman" w:hAnsi="Times New Roman" w:cs="Times New Roman"/>
          <w:sz w:val="24"/>
          <w:szCs w:val="24"/>
        </w:rPr>
        <w:t>Kurniawan et al. (2015)</w:t>
      </w:r>
      <w:proofErr w:type="gramStart"/>
      <w:r w:rsidR="00782026" w:rsidRPr="0043728A">
        <w:rPr>
          <w:rFonts w:ascii="Times New Roman" w:hAnsi="Times New Roman" w:cs="Times New Roman"/>
          <w:sz w:val="24"/>
          <w:szCs w:val="24"/>
        </w:rPr>
        <w:t>,</w:t>
      </w:r>
      <w:proofErr w:type="gramEnd"/>
      <w:r w:rsidR="00782026" w:rsidRPr="0043728A">
        <w:rPr>
          <w:rFonts w:ascii="Times New Roman" w:hAnsi="Times New Roman" w:cs="Times New Roman"/>
          <w:sz w:val="24"/>
          <w:szCs w:val="24"/>
        </w:rPr>
        <w:t xml:space="preserve"> good</w:t>
      </w:r>
      <w:r>
        <w:rPr>
          <w:rFonts w:ascii="Times New Roman" w:hAnsi="Times New Roman" w:cs="Times New Roman"/>
          <w:sz w:val="24"/>
          <w:szCs w:val="24"/>
        </w:rPr>
        <w:t xml:space="preserve"> quality</w:t>
      </w:r>
      <w:r w:rsidR="00782026" w:rsidRPr="0043728A">
        <w:rPr>
          <w:rFonts w:ascii="Times New Roman" w:hAnsi="Times New Roman" w:cs="Times New Roman"/>
          <w:sz w:val="24"/>
          <w:szCs w:val="24"/>
        </w:rPr>
        <w:t xml:space="preserve"> silage </w:t>
      </w:r>
      <w:r>
        <w:rPr>
          <w:rFonts w:ascii="Times New Roman" w:hAnsi="Times New Roman" w:cs="Times New Roman"/>
          <w:sz w:val="24"/>
          <w:szCs w:val="24"/>
        </w:rPr>
        <w:t>retains a</w:t>
      </w:r>
      <w:r w:rsidR="00782026" w:rsidRPr="0043728A">
        <w:rPr>
          <w:rFonts w:ascii="Times New Roman" w:hAnsi="Times New Roman" w:cs="Times New Roman"/>
          <w:sz w:val="24"/>
          <w:szCs w:val="24"/>
        </w:rPr>
        <w:t xml:space="preserve"> color </w:t>
      </w:r>
      <w:r>
        <w:rPr>
          <w:rFonts w:ascii="Times New Roman" w:hAnsi="Times New Roman" w:cs="Times New Roman"/>
          <w:sz w:val="24"/>
          <w:szCs w:val="24"/>
        </w:rPr>
        <w:t>similar to the original material. Elevated temperatures during fermentation cause the green color of corn stover to shift toward yellowish tones</w:t>
      </w:r>
      <w:r w:rsidR="00782026" w:rsidRPr="0043728A">
        <w:rPr>
          <w:rFonts w:ascii="Times New Roman" w:hAnsi="Times New Roman" w:cs="Times New Roman"/>
          <w:sz w:val="24"/>
          <w:szCs w:val="24"/>
        </w:rPr>
        <w:t xml:space="preserve"> (Hasiib et al., 2024). </w:t>
      </w:r>
      <w:r w:rsidR="00090FD6">
        <w:rPr>
          <w:rFonts w:ascii="Times New Roman" w:hAnsi="Times New Roman" w:cs="Times New Roman"/>
          <w:sz w:val="24"/>
          <w:szCs w:val="24"/>
        </w:rPr>
        <w:t>The slightly brownish coloration observed in T1, T2, and T3 was caused by pigment transformation during fermentation</w:t>
      </w:r>
      <w:r w:rsidR="00782026" w:rsidRPr="0043728A">
        <w:rPr>
          <w:rFonts w:ascii="Times New Roman" w:hAnsi="Times New Roman" w:cs="Times New Roman"/>
          <w:sz w:val="24"/>
          <w:szCs w:val="24"/>
        </w:rPr>
        <w:t>. This is in line with the opinion of Aglazziyah et al. (2020) that the brownish-green color of silage is influenced by pheophytin pigment, which is a derivative of chlorophyll that has lost magnesium ions due to an increase in temperature during the fermentation process, causing the central atom of chlorophyll to become unstable.</w:t>
      </w:r>
    </w:p>
    <w:p w14:paraId="103CEDA2" w14:textId="18AD9EFE" w:rsidR="00782026" w:rsidRPr="0043728A" w:rsidRDefault="00782026"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lastRenderedPageBreak/>
        <w:t xml:space="preserve">Aroma </w:t>
      </w:r>
    </w:p>
    <w:p w14:paraId="57B9336A" w14:textId="0B03F3F1" w:rsidR="00782026" w:rsidRPr="0043728A" w:rsidRDefault="0078202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Analysis of variance show</w:t>
      </w:r>
      <w:r w:rsidR="00FD4D29" w:rsidRPr="0043728A">
        <w:rPr>
          <w:rFonts w:ascii="Times New Roman" w:hAnsi="Times New Roman" w:cs="Times New Roman"/>
          <w:sz w:val="24"/>
          <w:szCs w:val="24"/>
        </w:rPr>
        <w:t xml:space="preserve">ed </w:t>
      </w:r>
      <w:r w:rsidRPr="0043728A">
        <w:rPr>
          <w:rFonts w:ascii="Times New Roman" w:hAnsi="Times New Roman" w:cs="Times New Roman"/>
          <w:sz w:val="24"/>
          <w:szCs w:val="24"/>
        </w:rPr>
        <w:t xml:space="preserve">that different </w:t>
      </w:r>
      <w:r w:rsidR="00124FFC">
        <w:rPr>
          <w:rFonts w:ascii="Times New Roman" w:hAnsi="Times New Roman" w:cs="Times New Roman"/>
          <w:sz w:val="24"/>
          <w:szCs w:val="24"/>
        </w:rPr>
        <w:t>ratios</w:t>
      </w:r>
      <w:r w:rsidRPr="0043728A">
        <w:rPr>
          <w:rFonts w:ascii="Times New Roman" w:hAnsi="Times New Roman" w:cs="Times New Roman"/>
          <w:sz w:val="24"/>
          <w:szCs w:val="24"/>
        </w:rPr>
        <w:t xml:space="preserve"> of corn stover and pineapple peel </w:t>
      </w:r>
      <w:r w:rsidR="002151E2">
        <w:rPr>
          <w:rFonts w:ascii="Times New Roman" w:hAnsi="Times New Roman" w:cs="Times New Roman"/>
          <w:sz w:val="24"/>
          <w:szCs w:val="24"/>
        </w:rPr>
        <w:t>had</w:t>
      </w:r>
      <w:r w:rsidRPr="0043728A">
        <w:rPr>
          <w:rFonts w:ascii="Times New Roman" w:hAnsi="Times New Roman" w:cs="Times New Roman"/>
          <w:sz w:val="24"/>
          <w:szCs w:val="24"/>
        </w:rPr>
        <w:t xml:space="preserve"> no </w:t>
      </w:r>
      <w:r w:rsidR="0066668D">
        <w:rPr>
          <w:rFonts w:ascii="Times New Roman" w:hAnsi="Times New Roman" w:cs="Times New Roman"/>
          <w:sz w:val="24"/>
          <w:szCs w:val="24"/>
        </w:rPr>
        <w:t>significant effect</w:t>
      </w:r>
      <w:r w:rsidRPr="0043728A">
        <w:rPr>
          <w:rFonts w:ascii="Times New Roman" w:hAnsi="Times New Roman" w:cs="Times New Roman"/>
          <w:sz w:val="24"/>
          <w:szCs w:val="24"/>
        </w:rPr>
        <w:t xml:space="preserve"> </w:t>
      </w:r>
      <w:r w:rsidR="00920F4B">
        <w:rPr>
          <w:rFonts w:ascii="Times New Roman" w:hAnsi="Times New Roman" w:cs="Times New Roman"/>
          <w:sz w:val="24"/>
          <w:szCs w:val="24"/>
        </w:rPr>
        <w:t>on</w:t>
      </w:r>
      <w:r w:rsidRPr="0043728A">
        <w:rPr>
          <w:rFonts w:ascii="Times New Roman" w:hAnsi="Times New Roman" w:cs="Times New Roman"/>
          <w:sz w:val="24"/>
          <w:szCs w:val="24"/>
        </w:rPr>
        <w:t xml:space="preserve"> </w:t>
      </w:r>
      <w:r w:rsidR="00920F4B">
        <w:rPr>
          <w:rFonts w:ascii="Times New Roman" w:hAnsi="Times New Roman" w:cs="Times New Roman"/>
          <w:sz w:val="24"/>
          <w:szCs w:val="24"/>
        </w:rPr>
        <w:t xml:space="preserve">silage </w:t>
      </w:r>
      <w:r w:rsidRPr="0043728A">
        <w:rPr>
          <w:rFonts w:ascii="Times New Roman" w:hAnsi="Times New Roman" w:cs="Times New Roman"/>
          <w:sz w:val="24"/>
          <w:szCs w:val="24"/>
        </w:rPr>
        <w:t xml:space="preserve">aroma (P&gt;0.05). The average </w:t>
      </w:r>
      <w:r w:rsidR="00EC5AFF">
        <w:rPr>
          <w:rFonts w:ascii="Times New Roman" w:hAnsi="Times New Roman" w:cs="Times New Roman"/>
          <w:sz w:val="24"/>
          <w:szCs w:val="24"/>
        </w:rPr>
        <w:t xml:space="preserve">silage </w:t>
      </w:r>
      <w:r w:rsidRPr="0043728A">
        <w:rPr>
          <w:rFonts w:ascii="Times New Roman" w:hAnsi="Times New Roman" w:cs="Times New Roman"/>
          <w:sz w:val="24"/>
          <w:szCs w:val="24"/>
        </w:rPr>
        <w:t xml:space="preserve">aroma score </w:t>
      </w:r>
      <w:r w:rsidR="00920F4B">
        <w:rPr>
          <w:rFonts w:ascii="Times New Roman" w:hAnsi="Times New Roman" w:cs="Times New Roman"/>
          <w:sz w:val="24"/>
          <w:szCs w:val="24"/>
        </w:rPr>
        <w:t>ranged from</w:t>
      </w:r>
      <w:r w:rsidRPr="0043728A">
        <w:rPr>
          <w:rFonts w:ascii="Times New Roman" w:hAnsi="Times New Roman" w:cs="Times New Roman"/>
          <w:sz w:val="24"/>
          <w:szCs w:val="24"/>
        </w:rPr>
        <w:t xml:space="preserve"> 20.25 to 20.70. </w:t>
      </w:r>
      <w:r w:rsidR="00920F4B">
        <w:rPr>
          <w:rFonts w:ascii="Times New Roman" w:hAnsi="Times New Roman" w:cs="Times New Roman"/>
          <w:sz w:val="24"/>
          <w:szCs w:val="24"/>
        </w:rPr>
        <w:t>The inclusion a</w:t>
      </w:r>
      <w:r w:rsidRPr="0043728A">
        <w:rPr>
          <w:rFonts w:ascii="Times New Roman" w:hAnsi="Times New Roman" w:cs="Times New Roman"/>
          <w:sz w:val="24"/>
          <w:szCs w:val="24"/>
        </w:rPr>
        <w:t xml:space="preserve">dding up to 40% pineapple peel </w:t>
      </w:r>
      <w:r w:rsidR="00920F4B">
        <w:rPr>
          <w:rFonts w:ascii="Times New Roman" w:hAnsi="Times New Roman" w:cs="Times New Roman"/>
          <w:sz w:val="24"/>
          <w:szCs w:val="24"/>
        </w:rPr>
        <w:t xml:space="preserve">did not </w:t>
      </w:r>
      <w:r w:rsidRPr="0043728A">
        <w:rPr>
          <w:rFonts w:ascii="Times New Roman" w:hAnsi="Times New Roman" w:cs="Times New Roman"/>
          <w:sz w:val="24"/>
          <w:szCs w:val="24"/>
        </w:rPr>
        <w:t xml:space="preserve">improve </w:t>
      </w:r>
      <w:r w:rsidR="00920F4B">
        <w:rPr>
          <w:rFonts w:ascii="Times New Roman" w:hAnsi="Times New Roman" w:cs="Times New Roman"/>
          <w:sz w:val="24"/>
          <w:szCs w:val="24"/>
        </w:rPr>
        <w:t xml:space="preserve">silage </w:t>
      </w:r>
      <w:r w:rsidRPr="0043728A">
        <w:rPr>
          <w:rFonts w:ascii="Times New Roman" w:hAnsi="Times New Roman" w:cs="Times New Roman"/>
          <w:sz w:val="24"/>
          <w:szCs w:val="24"/>
        </w:rPr>
        <w:t xml:space="preserve">aroma. All treatments produced silage with a similar aroma, </w:t>
      </w:r>
      <w:r w:rsidR="00920F4B">
        <w:rPr>
          <w:rFonts w:ascii="Times New Roman" w:hAnsi="Times New Roman" w:cs="Times New Roman"/>
          <w:sz w:val="24"/>
          <w:szCs w:val="24"/>
        </w:rPr>
        <w:t>characterized by</w:t>
      </w:r>
      <w:r w:rsidRPr="0043728A">
        <w:rPr>
          <w:rFonts w:ascii="Times New Roman" w:hAnsi="Times New Roman" w:cs="Times New Roman"/>
          <w:sz w:val="24"/>
          <w:szCs w:val="24"/>
        </w:rPr>
        <w:t xml:space="preserve"> </w:t>
      </w:r>
      <w:r w:rsidR="00920F4B">
        <w:rPr>
          <w:rFonts w:ascii="Times New Roman" w:hAnsi="Times New Roman" w:cs="Times New Roman"/>
          <w:sz w:val="24"/>
          <w:szCs w:val="24"/>
        </w:rPr>
        <w:t xml:space="preserve">a typical </w:t>
      </w:r>
      <w:r w:rsidRPr="0043728A">
        <w:rPr>
          <w:rFonts w:ascii="Times New Roman" w:hAnsi="Times New Roman" w:cs="Times New Roman"/>
          <w:sz w:val="24"/>
          <w:szCs w:val="24"/>
        </w:rPr>
        <w:t xml:space="preserve">sour fermentation </w:t>
      </w:r>
      <w:r w:rsidR="00920F4B">
        <w:rPr>
          <w:rFonts w:ascii="Times New Roman" w:hAnsi="Times New Roman" w:cs="Times New Roman"/>
          <w:sz w:val="24"/>
          <w:szCs w:val="24"/>
        </w:rPr>
        <w:t>odor</w:t>
      </w:r>
      <w:r w:rsidRPr="0043728A">
        <w:rPr>
          <w:rFonts w:ascii="Times New Roman" w:hAnsi="Times New Roman" w:cs="Times New Roman"/>
          <w:sz w:val="24"/>
          <w:szCs w:val="24"/>
        </w:rPr>
        <w:t xml:space="preserve"> </w:t>
      </w:r>
      <w:r w:rsidR="00920F4B">
        <w:rPr>
          <w:rFonts w:ascii="Times New Roman" w:hAnsi="Times New Roman" w:cs="Times New Roman"/>
          <w:sz w:val="24"/>
          <w:szCs w:val="24"/>
        </w:rPr>
        <w:t>without any foul smell</w:t>
      </w:r>
      <w:r w:rsidRPr="0043728A">
        <w:rPr>
          <w:rFonts w:ascii="Times New Roman" w:hAnsi="Times New Roman" w:cs="Times New Roman"/>
          <w:sz w:val="24"/>
          <w:szCs w:val="24"/>
        </w:rPr>
        <w:t>. The characteristic</w:t>
      </w:r>
      <w:r w:rsidR="00920F4B">
        <w:rPr>
          <w:rFonts w:ascii="Times New Roman" w:hAnsi="Times New Roman" w:cs="Times New Roman"/>
          <w:sz w:val="24"/>
          <w:szCs w:val="24"/>
        </w:rPr>
        <w:t>s</w:t>
      </w:r>
      <w:r w:rsidRPr="0043728A">
        <w:rPr>
          <w:rFonts w:ascii="Times New Roman" w:hAnsi="Times New Roman" w:cs="Times New Roman"/>
          <w:sz w:val="24"/>
          <w:szCs w:val="24"/>
        </w:rPr>
        <w:t xml:space="preserve"> </w:t>
      </w:r>
      <w:r w:rsidR="00920F4B">
        <w:rPr>
          <w:rFonts w:ascii="Times New Roman" w:hAnsi="Times New Roman" w:cs="Times New Roman"/>
          <w:sz w:val="24"/>
          <w:szCs w:val="24"/>
        </w:rPr>
        <w:t>sour aroma observed in silage containing pineapple peel was associated with the activity of lactic acid bacteria during fermentation, which dominated the conversion of soluble carbohydrates into lactic acid</w:t>
      </w:r>
      <w:r w:rsidRPr="0043728A">
        <w:rPr>
          <w:rFonts w:ascii="Times New Roman" w:hAnsi="Times New Roman" w:cs="Times New Roman"/>
          <w:sz w:val="24"/>
          <w:szCs w:val="24"/>
        </w:rPr>
        <w:t xml:space="preserve"> (Septia et al., 2025). This </w:t>
      </w:r>
      <w:r w:rsidR="00920F4B">
        <w:rPr>
          <w:rFonts w:ascii="Times New Roman" w:hAnsi="Times New Roman" w:cs="Times New Roman"/>
          <w:sz w:val="24"/>
          <w:szCs w:val="24"/>
        </w:rPr>
        <w:t>suggests that increasing the proportion of pineapple peel may enhance lactic acid production, thereby contributing to a more pronounced acidic aroma.</w:t>
      </w:r>
    </w:p>
    <w:p w14:paraId="19036DEF" w14:textId="34561FA3" w:rsidR="00782026" w:rsidRPr="0043728A" w:rsidRDefault="00920F4B" w:rsidP="00B63D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No rotten or ammonia like odor was detected,</w:t>
      </w:r>
      <w:r w:rsidR="00782026" w:rsidRPr="0043728A">
        <w:rPr>
          <w:rFonts w:ascii="Times New Roman" w:hAnsi="Times New Roman" w:cs="Times New Roman"/>
          <w:sz w:val="24"/>
          <w:szCs w:val="24"/>
        </w:rPr>
        <w:t xml:space="preserve"> indicating that there is no excessive proteolysis. In line with the opinion of Rasuli et al. (2022) that </w:t>
      </w:r>
      <w:r>
        <w:rPr>
          <w:rFonts w:ascii="Times New Roman" w:hAnsi="Times New Roman" w:cs="Times New Roman"/>
          <w:sz w:val="24"/>
          <w:szCs w:val="24"/>
        </w:rPr>
        <w:t>good quality silage typically</w:t>
      </w:r>
      <w:r w:rsidR="00782026" w:rsidRPr="0043728A">
        <w:rPr>
          <w:rFonts w:ascii="Times New Roman" w:hAnsi="Times New Roman" w:cs="Times New Roman"/>
          <w:sz w:val="24"/>
          <w:szCs w:val="24"/>
        </w:rPr>
        <w:t xml:space="preserve"> produces a characteristic sour</w:t>
      </w:r>
      <w:r>
        <w:rPr>
          <w:rFonts w:ascii="Times New Roman" w:hAnsi="Times New Roman" w:cs="Times New Roman"/>
          <w:sz w:val="24"/>
          <w:szCs w:val="24"/>
        </w:rPr>
        <w:t xml:space="preserve"> fermentation</w:t>
      </w:r>
      <w:r w:rsidR="00782026" w:rsidRPr="0043728A">
        <w:rPr>
          <w:rFonts w:ascii="Times New Roman" w:hAnsi="Times New Roman" w:cs="Times New Roman"/>
          <w:sz w:val="24"/>
          <w:szCs w:val="24"/>
        </w:rPr>
        <w:t xml:space="preserve"> aroma, </w:t>
      </w:r>
      <w:r>
        <w:rPr>
          <w:rFonts w:ascii="Times New Roman" w:hAnsi="Times New Roman" w:cs="Times New Roman"/>
          <w:sz w:val="24"/>
          <w:szCs w:val="24"/>
        </w:rPr>
        <w:t>whereas a rotten or ammonia like odor indicates poor silage quality</w:t>
      </w:r>
      <w:r w:rsidR="00782026" w:rsidRPr="0043728A">
        <w:rPr>
          <w:rFonts w:ascii="Times New Roman" w:hAnsi="Times New Roman" w:cs="Times New Roman"/>
          <w:sz w:val="24"/>
          <w:szCs w:val="24"/>
        </w:rPr>
        <w:t xml:space="preserve">. </w:t>
      </w:r>
      <w:r w:rsidR="008C21BD">
        <w:rPr>
          <w:rFonts w:ascii="Times New Roman" w:hAnsi="Times New Roman" w:cs="Times New Roman"/>
          <w:sz w:val="24"/>
          <w:szCs w:val="24"/>
        </w:rPr>
        <w:t xml:space="preserve">The presence of ammonia odor is commonly associated with </w:t>
      </w:r>
      <w:r w:rsidR="00782026" w:rsidRPr="0043728A">
        <w:rPr>
          <w:rFonts w:ascii="Times New Roman" w:hAnsi="Times New Roman" w:cs="Times New Roman"/>
          <w:sz w:val="24"/>
          <w:szCs w:val="24"/>
        </w:rPr>
        <w:t xml:space="preserve">excessive proteolysis, namely the breakdown of protein into ammonia </w:t>
      </w:r>
      <w:r w:rsidR="008C21BD">
        <w:rPr>
          <w:rFonts w:ascii="Times New Roman" w:hAnsi="Times New Roman" w:cs="Times New Roman"/>
          <w:sz w:val="24"/>
          <w:szCs w:val="24"/>
        </w:rPr>
        <w:t xml:space="preserve">due to </w:t>
      </w:r>
      <w:r w:rsidR="00782026" w:rsidRPr="0043728A">
        <w:rPr>
          <w:rFonts w:ascii="Times New Roman" w:hAnsi="Times New Roman" w:cs="Times New Roman"/>
          <w:sz w:val="24"/>
          <w:szCs w:val="24"/>
        </w:rPr>
        <w:t xml:space="preserve">the activity of putrefactive microbes such as </w:t>
      </w:r>
      <w:r w:rsidR="00782026" w:rsidRPr="00142746">
        <w:rPr>
          <w:rFonts w:ascii="Times New Roman" w:hAnsi="Times New Roman" w:cs="Times New Roman"/>
          <w:i/>
          <w:iCs/>
          <w:sz w:val="24"/>
          <w:szCs w:val="24"/>
        </w:rPr>
        <w:t>Clostridium</w:t>
      </w:r>
      <w:r w:rsidR="00782026" w:rsidRPr="0043728A">
        <w:rPr>
          <w:rFonts w:ascii="Times New Roman" w:hAnsi="Times New Roman" w:cs="Times New Roman"/>
          <w:sz w:val="24"/>
          <w:szCs w:val="24"/>
        </w:rPr>
        <w:t xml:space="preserve"> sp.</w:t>
      </w:r>
      <w:r w:rsidR="00347E6F">
        <w:rPr>
          <w:rFonts w:ascii="Times New Roman" w:hAnsi="Times New Roman" w:cs="Times New Roman"/>
          <w:sz w:val="24"/>
          <w:szCs w:val="24"/>
        </w:rPr>
        <w:t xml:space="preserve"> </w:t>
      </w:r>
      <w:r w:rsidR="00782026" w:rsidRPr="0043728A">
        <w:rPr>
          <w:rFonts w:ascii="Times New Roman" w:hAnsi="Times New Roman" w:cs="Times New Roman"/>
          <w:sz w:val="24"/>
          <w:szCs w:val="24"/>
        </w:rPr>
        <w:t xml:space="preserve">which </w:t>
      </w:r>
      <w:r w:rsidR="008C21BD">
        <w:rPr>
          <w:rFonts w:ascii="Times New Roman" w:hAnsi="Times New Roman" w:cs="Times New Roman"/>
          <w:sz w:val="24"/>
          <w:szCs w:val="24"/>
        </w:rPr>
        <w:t>may</w:t>
      </w:r>
      <w:r w:rsidR="00782026" w:rsidRPr="0043728A">
        <w:rPr>
          <w:rFonts w:ascii="Times New Roman" w:hAnsi="Times New Roman" w:cs="Times New Roman"/>
          <w:sz w:val="24"/>
          <w:szCs w:val="24"/>
        </w:rPr>
        <w:t xml:space="preserve"> negative</w:t>
      </w:r>
      <w:r w:rsidR="008C21BD">
        <w:rPr>
          <w:rFonts w:ascii="Times New Roman" w:hAnsi="Times New Roman" w:cs="Times New Roman"/>
          <w:sz w:val="24"/>
          <w:szCs w:val="24"/>
        </w:rPr>
        <w:t xml:space="preserve">ly affect silage quality </w:t>
      </w:r>
      <w:r w:rsidR="00782026" w:rsidRPr="0043728A">
        <w:rPr>
          <w:rFonts w:ascii="Times New Roman" w:hAnsi="Times New Roman" w:cs="Times New Roman"/>
          <w:sz w:val="24"/>
          <w:szCs w:val="24"/>
        </w:rPr>
        <w:t>(Kung Jr. et al., 2018).</w:t>
      </w:r>
    </w:p>
    <w:p w14:paraId="65C3BDE1" w14:textId="276907E6" w:rsidR="00E64136" w:rsidRPr="0043728A" w:rsidRDefault="00E64136"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Texture</w:t>
      </w:r>
    </w:p>
    <w:p w14:paraId="0360DA60" w14:textId="3F8BBB18" w:rsidR="00E64136" w:rsidRPr="0043728A" w:rsidRDefault="00E6413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Analysis of variance show</w:t>
      </w:r>
      <w:r w:rsidR="00FD4D29" w:rsidRPr="0043728A">
        <w:rPr>
          <w:rFonts w:ascii="Times New Roman" w:hAnsi="Times New Roman" w:cs="Times New Roman"/>
          <w:sz w:val="24"/>
          <w:szCs w:val="24"/>
        </w:rPr>
        <w:t xml:space="preserve">ed </w:t>
      </w:r>
      <w:r w:rsidRPr="0043728A">
        <w:rPr>
          <w:rFonts w:ascii="Times New Roman" w:hAnsi="Times New Roman" w:cs="Times New Roman"/>
          <w:sz w:val="24"/>
          <w:szCs w:val="24"/>
        </w:rPr>
        <w:t xml:space="preserve">that different </w:t>
      </w:r>
      <w:r w:rsidR="00124FFC">
        <w:rPr>
          <w:rFonts w:ascii="Times New Roman" w:hAnsi="Times New Roman" w:cs="Times New Roman"/>
          <w:sz w:val="24"/>
          <w:szCs w:val="24"/>
        </w:rPr>
        <w:t>ratios</w:t>
      </w:r>
      <w:r w:rsidRPr="0043728A">
        <w:rPr>
          <w:rFonts w:ascii="Times New Roman" w:hAnsi="Times New Roman" w:cs="Times New Roman"/>
          <w:sz w:val="24"/>
          <w:szCs w:val="24"/>
        </w:rPr>
        <w:t xml:space="preserve"> of corn stover and pineapple peel </w:t>
      </w:r>
      <w:r w:rsidR="00362DDF">
        <w:rPr>
          <w:rFonts w:ascii="Times New Roman" w:hAnsi="Times New Roman" w:cs="Times New Roman"/>
          <w:sz w:val="24"/>
          <w:szCs w:val="24"/>
        </w:rPr>
        <w:t>had</w:t>
      </w:r>
      <w:r w:rsidR="00FD4D29" w:rsidRPr="0043728A">
        <w:rPr>
          <w:rFonts w:ascii="Times New Roman" w:hAnsi="Times New Roman" w:cs="Times New Roman"/>
          <w:sz w:val="24"/>
          <w:szCs w:val="24"/>
        </w:rPr>
        <w:t xml:space="preserve"> </w:t>
      </w:r>
      <w:r w:rsidRPr="0043728A">
        <w:rPr>
          <w:rFonts w:ascii="Times New Roman" w:hAnsi="Times New Roman" w:cs="Times New Roman"/>
          <w:sz w:val="24"/>
          <w:szCs w:val="24"/>
        </w:rPr>
        <w:t xml:space="preserve">no </w:t>
      </w:r>
      <w:r w:rsidR="0066668D">
        <w:rPr>
          <w:rFonts w:ascii="Times New Roman" w:hAnsi="Times New Roman" w:cs="Times New Roman"/>
          <w:sz w:val="24"/>
          <w:szCs w:val="24"/>
        </w:rPr>
        <w:t>significant effect</w:t>
      </w:r>
      <w:r w:rsidR="00920F4B">
        <w:rPr>
          <w:rFonts w:ascii="Times New Roman" w:hAnsi="Times New Roman" w:cs="Times New Roman"/>
          <w:sz w:val="24"/>
          <w:szCs w:val="24"/>
        </w:rPr>
        <w:t xml:space="preserve"> on</w:t>
      </w:r>
      <w:r w:rsidRPr="0043728A">
        <w:rPr>
          <w:rFonts w:ascii="Times New Roman" w:hAnsi="Times New Roman" w:cs="Times New Roman"/>
          <w:sz w:val="24"/>
          <w:szCs w:val="24"/>
        </w:rPr>
        <w:t xml:space="preserve"> </w:t>
      </w:r>
      <w:r w:rsidR="0066668D">
        <w:rPr>
          <w:rFonts w:ascii="Times New Roman" w:hAnsi="Times New Roman" w:cs="Times New Roman"/>
          <w:sz w:val="24"/>
          <w:szCs w:val="24"/>
        </w:rPr>
        <w:t>silage texture</w:t>
      </w:r>
      <w:r w:rsidRPr="0043728A">
        <w:rPr>
          <w:rFonts w:ascii="Times New Roman" w:hAnsi="Times New Roman" w:cs="Times New Roman"/>
          <w:sz w:val="24"/>
          <w:szCs w:val="24"/>
        </w:rPr>
        <w:t xml:space="preserve"> (P&gt;0.05). The average silage texture score range</w:t>
      </w:r>
      <w:r w:rsidR="0056492A">
        <w:rPr>
          <w:rFonts w:ascii="Times New Roman" w:hAnsi="Times New Roman" w:cs="Times New Roman"/>
          <w:sz w:val="24"/>
          <w:szCs w:val="24"/>
        </w:rPr>
        <w:t>d</w:t>
      </w:r>
      <w:r w:rsidRPr="0043728A">
        <w:rPr>
          <w:rFonts w:ascii="Times New Roman" w:hAnsi="Times New Roman" w:cs="Times New Roman"/>
          <w:sz w:val="24"/>
          <w:szCs w:val="24"/>
        </w:rPr>
        <w:t xml:space="preserve"> from 14.60 to 16.40. </w:t>
      </w:r>
      <w:r w:rsidR="0056492A">
        <w:rPr>
          <w:rFonts w:ascii="Times New Roman" w:hAnsi="Times New Roman" w:cs="Times New Roman"/>
          <w:sz w:val="24"/>
          <w:szCs w:val="24"/>
        </w:rPr>
        <w:t>The inclusion of pineapple peel</w:t>
      </w:r>
      <w:r w:rsidRPr="0043728A">
        <w:rPr>
          <w:rFonts w:ascii="Times New Roman" w:hAnsi="Times New Roman" w:cs="Times New Roman"/>
          <w:sz w:val="24"/>
          <w:szCs w:val="24"/>
        </w:rPr>
        <w:t xml:space="preserve"> up to 40% </w:t>
      </w:r>
      <w:r w:rsidR="00EC5AFF">
        <w:rPr>
          <w:rFonts w:ascii="Times New Roman" w:hAnsi="Times New Roman" w:cs="Times New Roman"/>
          <w:sz w:val="24"/>
          <w:szCs w:val="24"/>
        </w:rPr>
        <w:t>did not</w:t>
      </w:r>
      <w:r w:rsidRPr="0043728A">
        <w:rPr>
          <w:rFonts w:ascii="Times New Roman" w:hAnsi="Times New Roman" w:cs="Times New Roman"/>
          <w:sz w:val="24"/>
          <w:szCs w:val="24"/>
        </w:rPr>
        <w:t xml:space="preserve"> improve silage texture. All treatments produced silage </w:t>
      </w:r>
      <w:r w:rsidR="0056492A">
        <w:rPr>
          <w:rFonts w:ascii="Times New Roman" w:hAnsi="Times New Roman" w:cs="Times New Roman"/>
          <w:sz w:val="24"/>
          <w:szCs w:val="24"/>
        </w:rPr>
        <w:t xml:space="preserve">classified </w:t>
      </w:r>
      <w:r w:rsidRPr="0043728A">
        <w:rPr>
          <w:rFonts w:ascii="Times New Roman" w:hAnsi="Times New Roman" w:cs="Times New Roman"/>
          <w:sz w:val="24"/>
          <w:szCs w:val="24"/>
        </w:rPr>
        <w:t xml:space="preserve">in the good category, although </w:t>
      </w:r>
      <w:r w:rsidR="0056492A">
        <w:rPr>
          <w:rFonts w:ascii="Times New Roman" w:hAnsi="Times New Roman" w:cs="Times New Roman"/>
          <w:sz w:val="24"/>
          <w:szCs w:val="24"/>
        </w:rPr>
        <w:t>the texture was</w:t>
      </w:r>
      <w:r w:rsidRPr="0043728A">
        <w:rPr>
          <w:rFonts w:ascii="Times New Roman" w:hAnsi="Times New Roman" w:cs="Times New Roman"/>
          <w:sz w:val="24"/>
          <w:szCs w:val="24"/>
        </w:rPr>
        <w:t xml:space="preserve"> slightly </w:t>
      </w:r>
      <w:r w:rsidR="0056492A">
        <w:rPr>
          <w:rFonts w:ascii="Times New Roman" w:hAnsi="Times New Roman" w:cs="Times New Roman"/>
          <w:sz w:val="24"/>
          <w:szCs w:val="24"/>
        </w:rPr>
        <w:t>moist but not excessively wet</w:t>
      </w:r>
      <w:r w:rsidRPr="0043728A">
        <w:rPr>
          <w:rFonts w:ascii="Times New Roman" w:hAnsi="Times New Roman" w:cs="Times New Roman"/>
          <w:sz w:val="24"/>
          <w:szCs w:val="24"/>
        </w:rPr>
        <w:t>. The moist texture of the silage indicate</w:t>
      </w:r>
      <w:r w:rsidR="0056492A">
        <w:rPr>
          <w:rFonts w:ascii="Times New Roman" w:hAnsi="Times New Roman" w:cs="Times New Roman"/>
          <w:sz w:val="24"/>
          <w:szCs w:val="24"/>
        </w:rPr>
        <w:t xml:space="preserve">d </w:t>
      </w:r>
      <w:r w:rsidRPr="0043728A">
        <w:rPr>
          <w:rFonts w:ascii="Times New Roman" w:hAnsi="Times New Roman" w:cs="Times New Roman"/>
          <w:sz w:val="24"/>
          <w:szCs w:val="24"/>
        </w:rPr>
        <w:t xml:space="preserve">a balance between the </w:t>
      </w:r>
      <w:r w:rsidR="0056492A">
        <w:rPr>
          <w:rFonts w:ascii="Times New Roman" w:hAnsi="Times New Roman" w:cs="Times New Roman"/>
          <w:sz w:val="24"/>
          <w:szCs w:val="24"/>
        </w:rPr>
        <w:t xml:space="preserve">materials </w:t>
      </w:r>
      <w:r w:rsidRPr="0043728A">
        <w:rPr>
          <w:rFonts w:ascii="Times New Roman" w:hAnsi="Times New Roman" w:cs="Times New Roman"/>
          <w:sz w:val="24"/>
          <w:szCs w:val="24"/>
        </w:rPr>
        <w:t xml:space="preserve">moisture content and the fermentation </w:t>
      </w:r>
      <w:r w:rsidR="0056492A">
        <w:rPr>
          <w:rFonts w:ascii="Times New Roman" w:hAnsi="Times New Roman" w:cs="Times New Roman"/>
          <w:sz w:val="24"/>
          <w:szCs w:val="24"/>
        </w:rPr>
        <w:t>outcomes</w:t>
      </w:r>
      <w:r w:rsidRPr="0043728A">
        <w:rPr>
          <w:rFonts w:ascii="Times New Roman" w:hAnsi="Times New Roman" w:cs="Times New Roman"/>
          <w:sz w:val="24"/>
          <w:szCs w:val="24"/>
        </w:rPr>
        <w:t xml:space="preserve"> that support microbial activity without </w:t>
      </w:r>
      <w:r w:rsidR="0056492A">
        <w:rPr>
          <w:rFonts w:ascii="Times New Roman" w:hAnsi="Times New Roman" w:cs="Times New Roman"/>
          <w:sz w:val="24"/>
          <w:szCs w:val="24"/>
        </w:rPr>
        <w:t>resulting in</w:t>
      </w:r>
      <w:r w:rsidRPr="0043728A">
        <w:rPr>
          <w:rFonts w:ascii="Times New Roman" w:hAnsi="Times New Roman" w:cs="Times New Roman"/>
          <w:sz w:val="24"/>
          <w:szCs w:val="24"/>
        </w:rPr>
        <w:t xml:space="preserve"> a mushy or slimy condition.</w:t>
      </w:r>
    </w:p>
    <w:p w14:paraId="4A7C5C85" w14:textId="000F1834" w:rsidR="00E64136" w:rsidRPr="0043728A" w:rsidRDefault="00E6413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These findings </w:t>
      </w:r>
      <w:r w:rsidR="0056492A">
        <w:rPr>
          <w:rFonts w:ascii="Times New Roman" w:hAnsi="Times New Roman" w:cs="Times New Roman"/>
          <w:sz w:val="24"/>
          <w:szCs w:val="24"/>
        </w:rPr>
        <w:t>consistent</w:t>
      </w:r>
      <w:r w:rsidRPr="0043728A">
        <w:rPr>
          <w:rFonts w:ascii="Times New Roman" w:hAnsi="Times New Roman" w:cs="Times New Roman"/>
          <w:sz w:val="24"/>
          <w:szCs w:val="24"/>
        </w:rPr>
        <w:t xml:space="preserve"> with Aglazziyah et al. (2020), who </w:t>
      </w:r>
      <w:r w:rsidR="0056492A">
        <w:rPr>
          <w:rFonts w:ascii="Times New Roman" w:hAnsi="Times New Roman" w:cs="Times New Roman"/>
          <w:sz w:val="24"/>
          <w:szCs w:val="24"/>
        </w:rPr>
        <w:t>report</w:t>
      </w:r>
      <w:r w:rsidRPr="0043728A">
        <w:rPr>
          <w:rFonts w:ascii="Times New Roman" w:hAnsi="Times New Roman" w:cs="Times New Roman"/>
          <w:sz w:val="24"/>
          <w:szCs w:val="24"/>
        </w:rPr>
        <w:t xml:space="preserve"> that good</w:t>
      </w:r>
      <w:r w:rsidR="0056492A">
        <w:rPr>
          <w:rFonts w:ascii="Times New Roman" w:hAnsi="Times New Roman" w:cs="Times New Roman"/>
          <w:sz w:val="24"/>
          <w:szCs w:val="24"/>
        </w:rPr>
        <w:t xml:space="preserve"> </w:t>
      </w:r>
      <w:r w:rsidRPr="0043728A">
        <w:rPr>
          <w:rFonts w:ascii="Times New Roman" w:hAnsi="Times New Roman" w:cs="Times New Roman"/>
          <w:sz w:val="24"/>
          <w:szCs w:val="24"/>
        </w:rPr>
        <w:t xml:space="preserve">quality silage is </w:t>
      </w:r>
      <w:r w:rsidR="0056492A">
        <w:rPr>
          <w:rFonts w:ascii="Times New Roman" w:hAnsi="Times New Roman" w:cs="Times New Roman"/>
          <w:sz w:val="24"/>
          <w:szCs w:val="24"/>
        </w:rPr>
        <w:t>characterized</w:t>
      </w:r>
      <w:r w:rsidRPr="0043728A">
        <w:rPr>
          <w:rFonts w:ascii="Times New Roman" w:hAnsi="Times New Roman" w:cs="Times New Roman"/>
          <w:sz w:val="24"/>
          <w:szCs w:val="24"/>
        </w:rPr>
        <w:t xml:space="preserve"> </w:t>
      </w:r>
      <w:r w:rsidR="0056492A">
        <w:rPr>
          <w:rFonts w:ascii="Times New Roman" w:hAnsi="Times New Roman" w:cs="Times New Roman"/>
          <w:sz w:val="24"/>
          <w:szCs w:val="24"/>
        </w:rPr>
        <w:t>by an</w:t>
      </w:r>
      <w:r w:rsidRPr="0043728A">
        <w:rPr>
          <w:rFonts w:ascii="Times New Roman" w:hAnsi="Times New Roman" w:cs="Times New Roman"/>
          <w:sz w:val="24"/>
          <w:szCs w:val="24"/>
        </w:rPr>
        <w:t xml:space="preserve"> </w:t>
      </w:r>
      <w:r w:rsidR="0056492A">
        <w:rPr>
          <w:rFonts w:ascii="Times New Roman" w:hAnsi="Times New Roman" w:cs="Times New Roman"/>
          <w:sz w:val="24"/>
          <w:szCs w:val="24"/>
        </w:rPr>
        <w:t xml:space="preserve">intact </w:t>
      </w:r>
      <w:r w:rsidRPr="0043728A">
        <w:rPr>
          <w:rFonts w:ascii="Times New Roman" w:hAnsi="Times New Roman" w:cs="Times New Roman"/>
          <w:sz w:val="24"/>
          <w:szCs w:val="24"/>
        </w:rPr>
        <w:t xml:space="preserve">physical </w:t>
      </w:r>
      <w:r w:rsidR="0056492A">
        <w:rPr>
          <w:rFonts w:ascii="Times New Roman" w:hAnsi="Times New Roman" w:cs="Times New Roman"/>
          <w:sz w:val="24"/>
          <w:szCs w:val="24"/>
        </w:rPr>
        <w:t>structure</w:t>
      </w:r>
      <w:r w:rsidRPr="0043728A">
        <w:rPr>
          <w:rFonts w:ascii="Times New Roman" w:hAnsi="Times New Roman" w:cs="Times New Roman"/>
          <w:sz w:val="24"/>
          <w:szCs w:val="24"/>
        </w:rPr>
        <w:t xml:space="preserve">, </w:t>
      </w:r>
      <w:r w:rsidR="0056492A">
        <w:rPr>
          <w:rFonts w:ascii="Times New Roman" w:hAnsi="Times New Roman" w:cs="Times New Roman"/>
          <w:sz w:val="24"/>
          <w:szCs w:val="24"/>
        </w:rPr>
        <w:t>non-slimy texture</w:t>
      </w:r>
      <w:r w:rsidRPr="0043728A">
        <w:rPr>
          <w:rFonts w:ascii="Times New Roman" w:hAnsi="Times New Roman" w:cs="Times New Roman"/>
          <w:sz w:val="24"/>
          <w:szCs w:val="24"/>
        </w:rPr>
        <w:t xml:space="preserve">, </w:t>
      </w:r>
      <w:r w:rsidR="0056492A">
        <w:rPr>
          <w:rFonts w:ascii="Times New Roman" w:hAnsi="Times New Roman" w:cs="Times New Roman"/>
          <w:sz w:val="24"/>
          <w:szCs w:val="24"/>
        </w:rPr>
        <w:t>minimal structural changes</w:t>
      </w:r>
      <w:r w:rsidRPr="0043728A">
        <w:rPr>
          <w:rFonts w:ascii="Times New Roman" w:hAnsi="Times New Roman" w:cs="Times New Roman"/>
          <w:sz w:val="24"/>
          <w:szCs w:val="24"/>
        </w:rPr>
        <w:t xml:space="preserve">, and resembles </w:t>
      </w:r>
      <w:r w:rsidR="0056492A">
        <w:rPr>
          <w:rFonts w:ascii="Times New Roman" w:hAnsi="Times New Roman" w:cs="Times New Roman"/>
          <w:sz w:val="24"/>
          <w:szCs w:val="24"/>
        </w:rPr>
        <w:t xml:space="preserve">to </w:t>
      </w:r>
      <w:r w:rsidRPr="0043728A">
        <w:rPr>
          <w:rFonts w:ascii="Times New Roman" w:hAnsi="Times New Roman" w:cs="Times New Roman"/>
          <w:sz w:val="24"/>
          <w:szCs w:val="24"/>
        </w:rPr>
        <w:t xml:space="preserve">the original material before fermentation. The fermentation process </w:t>
      </w:r>
      <w:r w:rsidR="0056492A">
        <w:rPr>
          <w:rFonts w:ascii="Times New Roman" w:hAnsi="Times New Roman" w:cs="Times New Roman"/>
          <w:sz w:val="24"/>
          <w:szCs w:val="24"/>
        </w:rPr>
        <w:t>may influ</w:t>
      </w:r>
      <w:r w:rsidR="0006464D">
        <w:rPr>
          <w:rFonts w:ascii="Times New Roman" w:hAnsi="Times New Roman" w:cs="Times New Roman"/>
          <w:sz w:val="24"/>
          <w:szCs w:val="24"/>
        </w:rPr>
        <w:t>ence</w:t>
      </w:r>
      <w:r w:rsidRPr="0043728A">
        <w:rPr>
          <w:rFonts w:ascii="Times New Roman" w:hAnsi="Times New Roman" w:cs="Times New Roman"/>
          <w:sz w:val="24"/>
          <w:szCs w:val="24"/>
        </w:rPr>
        <w:t xml:space="preserve"> the formation of stable silage texture through the degradation of fiber components by fermentative microorganisms. According to Li et al. (2024), the addition of pineapple residue to corn</w:t>
      </w:r>
      <w:r w:rsidR="00301359">
        <w:rPr>
          <w:rFonts w:ascii="Times New Roman" w:hAnsi="Times New Roman" w:cs="Times New Roman"/>
          <w:sz w:val="24"/>
          <w:szCs w:val="24"/>
        </w:rPr>
        <w:t xml:space="preserve"> </w:t>
      </w:r>
      <w:r w:rsidRPr="0043728A">
        <w:rPr>
          <w:rFonts w:ascii="Times New Roman" w:hAnsi="Times New Roman" w:cs="Times New Roman"/>
          <w:sz w:val="24"/>
          <w:szCs w:val="24"/>
        </w:rPr>
        <w:t>based silage can increase lactic acid bacteria activity and accelerate pH reduction, resulting in natural softening of plant tissue due to the breakdown of some lignocellulose components.</w:t>
      </w:r>
    </w:p>
    <w:p w14:paraId="4DF5A266" w14:textId="4AFA68F4" w:rsidR="00E64136" w:rsidRPr="0043728A" w:rsidRDefault="00E64136"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Taste</w:t>
      </w:r>
    </w:p>
    <w:p w14:paraId="0B7146FC" w14:textId="56D755E2" w:rsidR="00E64136" w:rsidRPr="0043728A" w:rsidRDefault="00E6413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Analysis of variance show</w:t>
      </w:r>
      <w:r w:rsidR="00FD4D29" w:rsidRPr="0043728A">
        <w:rPr>
          <w:rFonts w:ascii="Times New Roman" w:hAnsi="Times New Roman" w:cs="Times New Roman"/>
          <w:sz w:val="24"/>
          <w:szCs w:val="24"/>
        </w:rPr>
        <w:t xml:space="preserve">ed </w:t>
      </w:r>
      <w:r w:rsidRPr="0043728A">
        <w:rPr>
          <w:rFonts w:ascii="Times New Roman" w:hAnsi="Times New Roman" w:cs="Times New Roman"/>
          <w:sz w:val="24"/>
          <w:szCs w:val="24"/>
        </w:rPr>
        <w:t xml:space="preserve">that different </w:t>
      </w:r>
      <w:r w:rsidR="00124FFC">
        <w:rPr>
          <w:rFonts w:ascii="Times New Roman" w:hAnsi="Times New Roman" w:cs="Times New Roman"/>
          <w:sz w:val="24"/>
          <w:szCs w:val="24"/>
        </w:rPr>
        <w:t>ratios</w:t>
      </w:r>
      <w:r w:rsidRPr="0043728A">
        <w:rPr>
          <w:rFonts w:ascii="Times New Roman" w:hAnsi="Times New Roman" w:cs="Times New Roman"/>
          <w:sz w:val="24"/>
          <w:szCs w:val="24"/>
        </w:rPr>
        <w:t xml:space="preserve"> of corn </w:t>
      </w:r>
      <w:r w:rsidR="00301359">
        <w:rPr>
          <w:rFonts w:ascii="Times New Roman" w:hAnsi="Times New Roman" w:cs="Times New Roman"/>
          <w:sz w:val="24"/>
          <w:szCs w:val="24"/>
        </w:rPr>
        <w:t>stover</w:t>
      </w:r>
      <w:r w:rsidRPr="0043728A">
        <w:rPr>
          <w:rFonts w:ascii="Times New Roman" w:hAnsi="Times New Roman" w:cs="Times New Roman"/>
          <w:sz w:val="24"/>
          <w:szCs w:val="24"/>
        </w:rPr>
        <w:t xml:space="preserve"> and pineapple peel </w:t>
      </w:r>
      <w:r w:rsidR="00362DDF">
        <w:rPr>
          <w:rFonts w:ascii="Times New Roman" w:hAnsi="Times New Roman" w:cs="Times New Roman"/>
          <w:sz w:val="24"/>
          <w:szCs w:val="24"/>
        </w:rPr>
        <w:t>had</w:t>
      </w:r>
      <w:r w:rsidR="00FD4D29" w:rsidRPr="0043728A">
        <w:rPr>
          <w:rFonts w:ascii="Times New Roman" w:hAnsi="Times New Roman" w:cs="Times New Roman"/>
          <w:sz w:val="24"/>
          <w:szCs w:val="24"/>
        </w:rPr>
        <w:t xml:space="preserve"> </w:t>
      </w:r>
      <w:r w:rsidRPr="0043728A">
        <w:rPr>
          <w:rFonts w:ascii="Times New Roman" w:hAnsi="Times New Roman" w:cs="Times New Roman"/>
          <w:sz w:val="24"/>
          <w:szCs w:val="24"/>
        </w:rPr>
        <w:t xml:space="preserve">no </w:t>
      </w:r>
      <w:r w:rsidR="0066668D">
        <w:rPr>
          <w:rFonts w:ascii="Times New Roman" w:hAnsi="Times New Roman" w:cs="Times New Roman"/>
          <w:sz w:val="24"/>
          <w:szCs w:val="24"/>
        </w:rPr>
        <w:t>significant effect</w:t>
      </w:r>
      <w:r w:rsidRPr="0043728A">
        <w:rPr>
          <w:rFonts w:ascii="Times New Roman" w:hAnsi="Times New Roman" w:cs="Times New Roman"/>
          <w:sz w:val="24"/>
          <w:szCs w:val="24"/>
        </w:rPr>
        <w:t xml:space="preserve"> </w:t>
      </w:r>
      <w:r w:rsidR="00920F4B">
        <w:rPr>
          <w:rFonts w:ascii="Times New Roman" w:hAnsi="Times New Roman" w:cs="Times New Roman"/>
          <w:sz w:val="24"/>
          <w:szCs w:val="24"/>
        </w:rPr>
        <w:t>on</w:t>
      </w:r>
      <w:r w:rsidRPr="0043728A">
        <w:rPr>
          <w:rFonts w:ascii="Times New Roman" w:hAnsi="Times New Roman" w:cs="Times New Roman"/>
          <w:sz w:val="24"/>
          <w:szCs w:val="24"/>
        </w:rPr>
        <w:t xml:space="preserve"> </w:t>
      </w:r>
      <w:r w:rsidR="00920F4B">
        <w:rPr>
          <w:rFonts w:ascii="Times New Roman" w:hAnsi="Times New Roman" w:cs="Times New Roman"/>
          <w:sz w:val="24"/>
          <w:szCs w:val="24"/>
        </w:rPr>
        <w:t xml:space="preserve">silage </w:t>
      </w:r>
      <w:r w:rsidRPr="0043728A">
        <w:rPr>
          <w:rFonts w:ascii="Times New Roman" w:hAnsi="Times New Roman" w:cs="Times New Roman"/>
          <w:sz w:val="24"/>
          <w:szCs w:val="24"/>
        </w:rPr>
        <w:t>taste (P&gt;0.05). The average silage taste score range</w:t>
      </w:r>
      <w:r w:rsidR="00EC5AFF">
        <w:rPr>
          <w:rFonts w:ascii="Times New Roman" w:hAnsi="Times New Roman" w:cs="Times New Roman"/>
          <w:sz w:val="24"/>
          <w:szCs w:val="24"/>
        </w:rPr>
        <w:t xml:space="preserve">d </w:t>
      </w:r>
      <w:r w:rsidRPr="0043728A">
        <w:rPr>
          <w:rFonts w:ascii="Times New Roman" w:hAnsi="Times New Roman" w:cs="Times New Roman"/>
          <w:sz w:val="24"/>
          <w:szCs w:val="24"/>
        </w:rPr>
        <w:t xml:space="preserve">from 17.55 to 19.10. </w:t>
      </w:r>
      <w:r w:rsidR="00EC5AFF">
        <w:rPr>
          <w:rFonts w:ascii="Times New Roman" w:hAnsi="Times New Roman" w:cs="Times New Roman"/>
          <w:sz w:val="24"/>
          <w:szCs w:val="24"/>
        </w:rPr>
        <w:t>The inclusion pineapple peel</w:t>
      </w:r>
      <w:r w:rsidRPr="0043728A">
        <w:rPr>
          <w:rFonts w:ascii="Times New Roman" w:hAnsi="Times New Roman" w:cs="Times New Roman"/>
          <w:sz w:val="24"/>
          <w:szCs w:val="24"/>
        </w:rPr>
        <w:t xml:space="preserve"> up to 40% </w:t>
      </w:r>
      <w:r w:rsidR="00EC5AFF">
        <w:rPr>
          <w:rFonts w:ascii="Times New Roman" w:hAnsi="Times New Roman" w:cs="Times New Roman"/>
          <w:sz w:val="24"/>
          <w:szCs w:val="24"/>
        </w:rPr>
        <w:t>did not</w:t>
      </w:r>
      <w:r w:rsidRPr="0043728A">
        <w:rPr>
          <w:rFonts w:ascii="Times New Roman" w:hAnsi="Times New Roman" w:cs="Times New Roman"/>
          <w:sz w:val="24"/>
          <w:szCs w:val="24"/>
        </w:rPr>
        <w:t xml:space="preserve"> improve the taste of silage. All treatments produced silage </w:t>
      </w:r>
      <w:r w:rsidR="00EC5AFF">
        <w:rPr>
          <w:rFonts w:ascii="Times New Roman" w:hAnsi="Times New Roman" w:cs="Times New Roman"/>
          <w:sz w:val="24"/>
          <w:szCs w:val="24"/>
        </w:rPr>
        <w:t xml:space="preserve">with a </w:t>
      </w:r>
      <w:r w:rsidR="00044F1C">
        <w:rPr>
          <w:rFonts w:ascii="Times New Roman" w:hAnsi="Times New Roman" w:cs="Times New Roman"/>
          <w:sz w:val="24"/>
          <w:szCs w:val="24"/>
        </w:rPr>
        <w:t>taste</w:t>
      </w:r>
      <w:r w:rsidRPr="0043728A">
        <w:rPr>
          <w:rFonts w:ascii="Times New Roman" w:hAnsi="Times New Roman" w:cs="Times New Roman"/>
          <w:sz w:val="24"/>
          <w:szCs w:val="24"/>
        </w:rPr>
        <w:t xml:space="preserve"> </w:t>
      </w:r>
      <w:r w:rsidR="00EC5AFF">
        <w:rPr>
          <w:rFonts w:ascii="Times New Roman" w:hAnsi="Times New Roman" w:cs="Times New Roman"/>
          <w:sz w:val="24"/>
          <w:szCs w:val="24"/>
        </w:rPr>
        <w:t>characterized by the typical fresh sourness fermentation</w:t>
      </w:r>
      <w:r w:rsidR="0006464D">
        <w:rPr>
          <w:rFonts w:ascii="Times New Roman" w:hAnsi="Times New Roman" w:cs="Times New Roman"/>
          <w:sz w:val="24"/>
          <w:szCs w:val="24"/>
        </w:rPr>
        <w:t xml:space="preserve">. </w:t>
      </w:r>
      <w:proofErr w:type="gramStart"/>
      <w:r w:rsidR="0006464D">
        <w:rPr>
          <w:rFonts w:ascii="Times New Roman" w:hAnsi="Times New Roman" w:cs="Times New Roman"/>
          <w:sz w:val="24"/>
          <w:szCs w:val="24"/>
        </w:rPr>
        <w:t>T</w:t>
      </w:r>
      <w:r w:rsidRPr="0043728A">
        <w:rPr>
          <w:rFonts w:ascii="Times New Roman" w:hAnsi="Times New Roman" w:cs="Times New Roman"/>
          <w:sz w:val="24"/>
          <w:szCs w:val="24"/>
        </w:rPr>
        <w:t xml:space="preserve">he fresh sour taste of silage result </w:t>
      </w:r>
      <w:r w:rsidR="00044F1C">
        <w:rPr>
          <w:rFonts w:ascii="Times New Roman" w:hAnsi="Times New Roman" w:cs="Times New Roman"/>
          <w:sz w:val="24"/>
          <w:szCs w:val="24"/>
        </w:rPr>
        <w:t>from</w:t>
      </w:r>
      <w:r w:rsidRPr="0043728A">
        <w:rPr>
          <w:rFonts w:ascii="Times New Roman" w:hAnsi="Times New Roman" w:cs="Times New Roman"/>
          <w:sz w:val="24"/>
          <w:szCs w:val="24"/>
        </w:rPr>
        <w:t xml:space="preserve"> the conversion of carbohydrates into lactic acid during fermentation, which </w:t>
      </w:r>
      <w:r w:rsidR="00044F1C">
        <w:rPr>
          <w:rFonts w:ascii="Times New Roman" w:hAnsi="Times New Roman" w:cs="Times New Roman"/>
          <w:sz w:val="24"/>
          <w:szCs w:val="24"/>
        </w:rPr>
        <w:t>leads to</w:t>
      </w:r>
      <w:r w:rsidRPr="0043728A">
        <w:rPr>
          <w:rFonts w:ascii="Times New Roman" w:hAnsi="Times New Roman" w:cs="Times New Roman"/>
          <w:sz w:val="24"/>
          <w:szCs w:val="24"/>
        </w:rPr>
        <w:t xml:space="preserve"> a decrease in pH and gives silage its characteristic sour taste (Joneri et al., 2025).</w:t>
      </w:r>
      <w:proofErr w:type="gramEnd"/>
      <w:r w:rsidRPr="0043728A">
        <w:rPr>
          <w:rFonts w:ascii="Times New Roman" w:hAnsi="Times New Roman" w:cs="Times New Roman"/>
          <w:sz w:val="24"/>
          <w:szCs w:val="24"/>
        </w:rPr>
        <w:t xml:space="preserve"> </w:t>
      </w:r>
    </w:p>
    <w:p w14:paraId="039933E8" w14:textId="58299DF2" w:rsidR="00E64136" w:rsidRPr="0043728A" w:rsidRDefault="00044F1C" w:rsidP="00B63D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Pineapple pee contains soluble sugars such as glucose</w:t>
      </w:r>
      <w:r w:rsidR="00E64136" w:rsidRPr="0043728A">
        <w:rPr>
          <w:rFonts w:ascii="Times New Roman" w:hAnsi="Times New Roman" w:cs="Times New Roman"/>
          <w:sz w:val="24"/>
          <w:szCs w:val="24"/>
        </w:rPr>
        <w:t>,</w:t>
      </w:r>
      <w:r>
        <w:rPr>
          <w:rFonts w:ascii="Times New Roman" w:hAnsi="Times New Roman" w:cs="Times New Roman"/>
          <w:sz w:val="24"/>
          <w:szCs w:val="24"/>
        </w:rPr>
        <w:t xml:space="preserve"> fructose, and sucrose, which serve as energy sources for lactic acid bacteria.</w:t>
      </w:r>
      <w:r w:rsidR="00E64136" w:rsidRPr="0043728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64136" w:rsidRPr="0043728A">
        <w:rPr>
          <w:rFonts w:ascii="Times New Roman" w:hAnsi="Times New Roman" w:cs="Times New Roman"/>
          <w:sz w:val="24"/>
          <w:szCs w:val="24"/>
        </w:rPr>
        <w:t xml:space="preserve">addition of pineapple peel can accelerate the fermentation process and increase lactic acid production, which have an important role in creating a fresh sour taste in silage. In line with the opinion of Li et al. (2024), the availability of additional carbohydrate substrates from pineapple peel can increase lactic acid </w:t>
      </w:r>
      <w:r>
        <w:rPr>
          <w:rFonts w:ascii="Times New Roman" w:hAnsi="Times New Roman" w:cs="Times New Roman"/>
          <w:sz w:val="24"/>
          <w:szCs w:val="24"/>
        </w:rPr>
        <w:t>concentration</w:t>
      </w:r>
      <w:r w:rsidR="00E64136" w:rsidRPr="0043728A">
        <w:rPr>
          <w:rFonts w:ascii="Times New Roman" w:hAnsi="Times New Roman" w:cs="Times New Roman"/>
          <w:sz w:val="24"/>
          <w:szCs w:val="24"/>
        </w:rPr>
        <w:t xml:space="preserve">, stabilize pH, and produce a distinctive sour taste </w:t>
      </w:r>
      <w:r>
        <w:rPr>
          <w:rFonts w:ascii="Times New Roman" w:hAnsi="Times New Roman" w:cs="Times New Roman"/>
          <w:sz w:val="24"/>
          <w:szCs w:val="24"/>
        </w:rPr>
        <w:t>accompanied by a pleasant aroma</w:t>
      </w:r>
      <w:r w:rsidR="00E64136" w:rsidRPr="0043728A">
        <w:rPr>
          <w:rFonts w:ascii="Times New Roman" w:hAnsi="Times New Roman" w:cs="Times New Roman"/>
          <w:sz w:val="24"/>
          <w:szCs w:val="24"/>
        </w:rPr>
        <w:t>. Additionally, the bromelain enzyme contained in pineapple peel plays a role in breaking down protein and crude fiber, thereby preventing the formation of ammonia and other volatile compounds that can cause a bitter taste.</w:t>
      </w:r>
    </w:p>
    <w:p w14:paraId="752888C9" w14:textId="6746B4C5" w:rsidR="00B63DAD" w:rsidRPr="0043728A" w:rsidRDefault="00B418FA"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b/>
          <w:bCs/>
          <w:sz w:val="24"/>
          <w:szCs w:val="24"/>
        </w:rPr>
        <w:t>Fleigh Value</w:t>
      </w:r>
    </w:p>
    <w:p w14:paraId="634724C4" w14:textId="4FEB3619" w:rsidR="00E64136" w:rsidRPr="0043728A" w:rsidRDefault="00E6413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lastRenderedPageBreak/>
        <w:t xml:space="preserve">The fleigh value is one of the indicators </w:t>
      </w:r>
      <w:r w:rsidR="002E1F94">
        <w:rPr>
          <w:rFonts w:ascii="Times New Roman" w:hAnsi="Times New Roman" w:cs="Times New Roman"/>
          <w:sz w:val="24"/>
          <w:szCs w:val="24"/>
        </w:rPr>
        <w:t xml:space="preserve">used </w:t>
      </w:r>
      <w:r w:rsidR="00A42320" w:rsidRPr="0043728A">
        <w:rPr>
          <w:rFonts w:ascii="Times New Roman" w:hAnsi="Times New Roman" w:cs="Times New Roman"/>
          <w:sz w:val="24"/>
          <w:szCs w:val="24"/>
        </w:rPr>
        <w:t xml:space="preserve">to evaluate silage fermentation quality through a calculation that reflects </w:t>
      </w:r>
      <w:r w:rsidR="002E1F94">
        <w:rPr>
          <w:rFonts w:ascii="Times New Roman" w:hAnsi="Times New Roman" w:cs="Times New Roman"/>
          <w:sz w:val="24"/>
          <w:szCs w:val="24"/>
        </w:rPr>
        <w:t>the</w:t>
      </w:r>
      <w:r w:rsidR="00A42320" w:rsidRPr="0043728A">
        <w:rPr>
          <w:rFonts w:ascii="Times New Roman" w:hAnsi="Times New Roman" w:cs="Times New Roman"/>
          <w:sz w:val="24"/>
          <w:szCs w:val="24"/>
        </w:rPr>
        <w:t xml:space="preserve"> relation between dry matter content and pH silage. </w:t>
      </w:r>
      <w:r w:rsidRPr="0043728A">
        <w:rPr>
          <w:rFonts w:ascii="Times New Roman" w:hAnsi="Times New Roman" w:cs="Times New Roman"/>
          <w:sz w:val="24"/>
          <w:szCs w:val="24"/>
        </w:rPr>
        <w:t>According to Kilic (1984), a fleigh value of 80–100 indicates that the fermentation of silage is of very good quality, 60–80 is good, 40–60 is fairly good, 20–40 is moderate, and a fleigh value of &lt;20 indicates poor fermentation quality. Analysis of var</w:t>
      </w:r>
      <w:r w:rsidR="00A93BD6" w:rsidRPr="0043728A">
        <w:rPr>
          <w:rFonts w:ascii="Times New Roman" w:hAnsi="Times New Roman" w:cs="Times New Roman"/>
          <w:sz w:val="24"/>
          <w:szCs w:val="24"/>
        </w:rPr>
        <w:t>iance</w:t>
      </w:r>
      <w:r w:rsidRPr="0043728A">
        <w:rPr>
          <w:rFonts w:ascii="Times New Roman" w:hAnsi="Times New Roman" w:cs="Times New Roman"/>
          <w:sz w:val="24"/>
          <w:szCs w:val="24"/>
        </w:rPr>
        <w:t xml:space="preserve"> show</w:t>
      </w:r>
      <w:r w:rsidR="00A42320" w:rsidRPr="0043728A">
        <w:rPr>
          <w:rFonts w:ascii="Times New Roman" w:hAnsi="Times New Roman" w:cs="Times New Roman"/>
          <w:sz w:val="24"/>
          <w:szCs w:val="24"/>
        </w:rPr>
        <w:t>ed</w:t>
      </w:r>
      <w:r w:rsidRPr="0043728A">
        <w:rPr>
          <w:rFonts w:ascii="Times New Roman" w:hAnsi="Times New Roman" w:cs="Times New Roman"/>
          <w:sz w:val="24"/>
          <w:szCs w:val="24"/>
        </w:rPr>
        <w:t xml:space="preserve"> that the different </w:t>
      </w:r>
      <w:r w:rsidR="00124FFC">
        <w:rPr>
          <w:rFonts w:ascii="Times New Roman" w:hAnsi="Times New Roman" w:cs="Times New Roman"/>
          <w:sz w:val="24"/>
          <w:szCs w:val="24"/>
        </w:rPr>
        <w:t>ratios</w:t>
      </w:r>
      <w:r w:rsidRPr="0043728A">
        <w:rPr>
          <w:rFonts w:ascii="Times New Roman" w:hAnsi="Times New Roman" w:cs="Times New Roman"/>
          <w:sz w:val="24"/>
          <w:szCs w:val="24"/>
        </w:rPr>
        <w:t xml:space="preserve"> of corn stover and pineapple peel </w:t>
      </w:r>
      <w:r w:rsidR="002151E2">
        <w:rPr>
          <w:rFonts w:ascii="Times New Roman" w:hAnsi="Times New Roman" w:cs="Times New Roman"/>
          <w:sz w:val="24"/>
          <w:szCs w:val="24"/>
        </w:rPr>
        <w:t>had</w:t>
      </w:r>
      <w:r w:rsidR="00A42320" w:rsidRPr="0043728A">
        <w:rPr>
          <w:rFonts w:ascii="Times New Roman" w:hAnsi="Times New Roman" w:cs="Times New Roman"/>
          <w:sz w:val="24"/>
          <w:szCs w:val="24"/>
        </w:rPr>
        <w:t xml:space="preserve"> </w:t>
      </w:r>
      <w:r w:rsidRPr="0043728A">
        <w:rPr>
          <w:rFonts w:ascii="Times New Roman" w:hAnsi="Times New Roman" w:cs="Times New Roman"/>
          <w:sz w:val="24"/>
          <w:szCs w:val="24"/>
        </w:rPr>
        <w:t xml:space="preserve">no </w:t>
      </w:r>
      <w:r w:rsidR="0066668D">
        <w:rPr>
          <w:rFonts w:ascii="Times New Roman" w:hAnsi="Times New Roman" w:cs="Times New Roman"/>
          <w:sz w:val="24"/>
          <w:szCs w:val="24"/>
        </w:rPr>
        <w:t>significant effect</w:t>
      </w:r>
      <w:r w:rsidR="00A42320" w:rsidRPr="0043728A">
        <w:rPr>
          <w:rFonts w:ascii="Times New Roman" w:hAnsi="Times New Roman" w:cs="Times New Roman"/>
          <w:sz w:val="24"/>
          <w:szCs w:val="24"/>
        </w:rPr>
        <w:t xml:space="preserve"> </w:t>
      </w:r>
      <w:r w:rsidR="002E1F94">
        <w:rPr>
          <w:rFonts w:ascii="Times New Roman" w:hAnsi="Times New Roman" w:cs="Times New Roman"/>
          <w:sz w:val="24"/>
          <w:szCs w:val="24"/>
        </w:rPr>
        <w:t xml:space="preserve">on </w:t>
      </w:r>
      <w:r w:rsidRPr="0043728A">
        <w:rPr>
          <w:rFonts w:ascii="Times New Roman" w:hAnsi="Times New Roman" w:cs="Times New Roman"/>
          <w:sz w:val="24"/>
          <w:szCs w:val="24"/>
        </w:rPr>
        <w:t xml:space="preserve">the fleigh value of silage (P&gt;0.05). However, there is a tendency </w:t>
      </w:r>
      <w:r w:rsidR="00A42320" w:rsidRPr="0043728A">
        <w:rPr>
          <w:rFonts w:ascii="Times New Roman" w:hAnsi="Times New Roman" w:cs="Times New Roman"/>
          <w:sz w:val="24"/>
          <w:szCs w:val="24"/>
        </w:rPr>
        <w:t>toward higher</w:t>
      </w:r>
      <w:r w:rsidRPr="0043728A">
        <w:rPr>
          <w:rFonts w:ascii="Times New Roman" w:hAnsi="Times New Roman" w:cs="Times New Roman"/>
          <w:sz w:val="24"/>
          <w:szCs w:val="24"/>
        </w:rPr>
        <w:t xml:space="preserve"> fleigh value </w:t>
      </w:r>
      <w:r w:rsidR="00A42320" w:rsidRPr="0043728A">
        <w:rPr>
          <w:rFonts w:ascii="Times New Roman" w:hAnsi="Times New Roman" w:cs="Times New Roman"/>
          <w:sz w:val="24"/>
          <w:szCs w:val="24"/>
        </w:rPr>
        <w:t xml:space="preserve">was observed with increasing </w:t>
      </w:r>
      <w:r w:rsidR="002E1F94">
        <w:rPr>
          <w:rFonts w:ascii="Times New Roman" w:hAnsi="Times New Roman" w:cs="Times New Roman"/>
          <w:sz w:val="24"/>
          <w:szCs w:val="24"/>
        </w:rPr>
        <w:t>proportions</w:t>
      </w:r>
      <w:r w:rsidR="00A42320" w:rsidRPr="0043728A">
        <w:rPr>
          <w:rFonts w:ascii="Times New Roman" w:hAnsi="Times New Roman" w:cs="Times New Roman"/>
          <w:sz w:val="24"/>
          <w:szCs w:val="24"/>
        </w:rPr>
        <w:t xml:space="preserve"> of pineapple peel, suggesting a potential improvement in fermentation characteristics. </w:t>
      </w:r>
    </w:p>
    <w:p w14:paraId="64D5D4B9" w14:textId="4487BDBA" w:rsidR="00C0281D" w:rsidRPr="0043728A" w:rsidRDefault="00E6413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 fleigh value </w:t>
      </w:r>
      <w:r w:rsidR="002E1F94">
        <w:rPr>
          <w:rFonts w:ascii="Times New Roman" w:hAnsi="Times New Roman" w:cs="Times New Roman"/>
          <w:sz w:val="24"/>
          <w:szCs w:val="24"/>
        </w:rPr>
        <w:t>obtained</w:t>
      </w:r>
      <w:r w:rsidRPr="0043728A">
        <w:rPr>
          <w:rFonts w:ascii="Times New Roman" w:hAnsi="Times New Roman" w:cs="Times New Roman"/>
          <w:sz w:val="24"/>
          <w:szCs w:val="24"/>
        </w:rPr>
        <w:t xml:space="preserve"> from silage of corn stover and pineapple peel </w:t>
      </w:r>
      <w:r w:rsidR="002E1F94">
        <w:rPr>
          <w:rFonts w:ascii="Times New Roman" w:hAnsi="Times New Roman" w:cs="Times New Roman"/>
          <w:sz w:val="24"/>
          <w:szCs w:val="24"/>
        </w:rPr>
        <w:t xml:space="preserve">ranged from </w:t>
      </w:r>
      <w:r w:rsidRPr="0043728A">
        <w:rPr>
          <w:rFonts w:ascii="Times New Roman" w:hAnsi="Times New Roman" w:cs="Times New Roman"/>
          <w:sz w:val="24"/>
          <w:szCs w:val="24"/>
        </w:rPr>
        <w:t>88.68–94.77. Based on the fleigh value index proposed by Kilic (1984), the</w:t>
      </w:r>
      <w:r w:rsidR="00C0281D" w:rsidRPr="0043728A">
        <w:rPr>
          <w:rFonts w:ascii="Times New Roman" w:hAnsi="Times New Roman" w:cs="Times New Roman"/>
          <w:sz w:val="24"/>
          <w:szCs w:val="24"/>
        </w:rPr>
        <w:t>se</w:t>
      </w:r>
      <w:r w:rsidRPr="0043728A">
        <w:rPr>
          <w:rFonts w:ascii="Times New Roman" w:hAnsi="Times New Roman" w:cs="Times New Roman"/>
          <w:sz w:val="24"/>
          <w:szCs w:val="24"/>
        </w:rPr>
        <w:t xml:space="preserve"> value falls into the category of </w:t>
      </w:r>
      <w:r w:rsidR="00C0281D" w:rsidRPr="0043728A">
        <w:rPr>
          <w:rFonts w:ascii="Times New Roman" w:hAnsi="Times New Roman" w:cs="Times New Roman"/>
          <w:sz w:val="24"/>
          <w:szCs w:val="24"/>
        </w:rPr>
        <w:t>very good category</w:t>
      </w:r>
      <w:r w:rsidRPr="0043728A">
        <w:rPr>
          <w:rFonts w:ascii="Times New Roman" w:hAnsi="Times New Roman" w:cs="Times New Roman"/>
          <w:sz w:val="24"/>
          <w:szCs w:val="24"/>
        </w:rPr>
        <w:t xml:space="preserve"> </w:t>
      </w:r>
      <w:r w:rsidR="00C0281D" w:rsidRPr="0043728A">
        <w:rPr>
          <w:rFonts w:ascii="Times New Roman" w:hAnsi="Times New Roman" w:cs="Times New Roman"/>
          <w:sz w:val="24"/>
          <w:szCs w:val="24"/>
        </w:rPr>
        <w:t>(</w:t>
      </w:r>
      <w:r w:rsidRPr="0043728A">
        <w:rPr>
          <w:rFonts w:ascii="Times New Roman" w:hAnsi="Times New Roman" w:cs="Times New Roman"/>
          <w:sz w:val="24"/>
          <w:szCs w:val="24"/>
        </w:rPr>
        <w:t>80–100</w:t>
      </w:r>
      <w:r w:rsidR="00C0281D" w:rsidRPr="0043728A">
        <w:rPr>
          <w:rFonts w:ascii="Times New Roman" w:hAnsi="Times New Roman" w:cs="Times New Roman"/>
          <w:sz w:val="24"/>
          <w:szCs w:val="24"/>
        </w:rPr>
        <w:t>)</w:t>
      </w:r>
      <w:r w:rsidRPr="0043728A">
        <w:rPr>
          <w:rFonts w:ascii="Times New Roman" w:hAnsi="Times New Roman" w:cs="Times New Roman"/>
          <w:sz w:val="24"/>
          <w:szCs w:val="24"/>
        </w:rPr>
        <w:t xml:space="preserve">, indicating that the fermentation process was optimal and stable. The fleigh value produced is directly proportional to the dry matter content and inversely proportional to the pH. This is in line with the opinion of Septian et al. (2024) </w:t>
      </w:r>
      <w:r w:rsidR="002E1F94">
        <w:rPr>
          <w:rFonts w:ascii="Times New Roman" w:hAnsi="Times New Roman" w:cs="Times New Roman"/>
          <w:sz w:val="24"/>
          <w:szCs w:val="24"/>
        </w:rPr>
        <w:t xml:space="preserve">reported </w:t>
      </w:r>
      <w:r w:rsidRPr="0043728A">
        <w:rPr>
          <w:rFonts w:ascii="Times New Roman" w:hAnsi="Times New Roman" w:cs="Times New Roman"/>
          <w:sz w:val="24"/>
          <w:szCs w:val="24"/>
        </w:rPr>
        <w:t xml:space="preserve">that </w:t>
      </w:r>
      <w:r w:rsidR="002E1F94">
        <w:rPr>
          <w:rFonts w:ascii="Times New Roman" w:hAnsi="Times New Roman" w:cs="Times New Roman"/>
          <w:sz w:val="24"/>
          <w:szCs w:val="24"/>
        </w:rPr>
        <w:t xml:space="preserve">higher dry matter content combined with lower pH results in higher fleigh values. </w:t>
      </w:r>
    </w:p>
    <w:p w14:paraId="1715D973" w14:textId="00EFF57B" w:rsidR="00E64136" w:rsidRPr="0043728A" w:rsidRDefault="00E6413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 </w:t>
      </w:r>
      <w:r w:rsidR="00C0281D" w:rsidRPr="0043728A">
        <w:rPr>
          <w:rFonts w:ascii="Times New Roman" w:hAnsi="Times New Roman" w:cs="Times New Roman"/>
          <w:sz w:val="24"/>
          <w:szCs w:val="24"/>
        </w:rPr>
        <w:t>inclusion</w:t>
      </w:r>
      <w:r w:rsidRPr="0043728A">
        <w:rPr>
          <w:rFonts w:ascii="Times New Roman" w:hAnsi="Times New Roman" w:cs="Times New Roman"/>
          <w:sz w:val="24"/>
          <w:szCs w:val="24"/>
        </w:rPr>
        <w:t xml:space="preserve"> of pineapple peel in silage </w:t>
      </w:r>
      <w:r w:rsidR="00C0281D" w:rsidRPr="0043728A">
        <w:rPr>
          <w:rFonts w:ascii="Times New Roman" w:hAnsi="Times New Roman" w:cs="Times New Roman"/>
          <w:sz w:val="24"/>
          <w:szCs w:val="24"/>
        </w:rPr>
        <w:t xml:space="preserve">provided additional soluble carbohydrates that served as </w:t>
      </w:r>
      <w:r w:rsidRPr="0043728A">
        <w:rPr>
          <w:rFonts w:ascii="Times New Roman" w:hAnsi="Times New Roman" w:cs="Times New Roman"/>
          <w:sz w:val="24"/>
          <w:szCs w:val="24"/>
        </w:rPr>
        <w:t xml:space="preserve">substrate for lactic acid bacteria, </w:t>
      </w:r>
      <w:r w:rsidR="002E1F94">
        <w:rPr>
          <w:rFonts w:ascii="Times New Roman" w:hAnsi="Times New Roman" w:cs="Times New Roman"/>
          <w:sz w:val="24"/>
          <w:szCs w:val="24"/>
        </w:rPr>
        <w:t>potentially enhancing</w:t>
      </w:r>
      <w:r w:rsidR="0006464D">
        <w:rPr>
          <w:rFonts w:ascii="Times New Roman" w:hAnsi="Times New Roman" w:cs="Times New Roman"/>
          <w:sz w:val="24"/>
          <w:szCs w:val="24"/>
        </w:rPr>
        <w:t xml:space="preserve"> </w:t>
      </w:r>
      <w:r w:rsidR="00C0281D" w:rsidRPr="0043728A">
        <w:rPr>
          <w:rFonts w:ascii="Times New Roman" w:hAnsi="Times New Roman" w:cs="Times New Roman"/>
          <w:sz w:val="24"/>
          <w:szCs w:val="24"/>
        </w:rPr>
        <w:t xml:space="preserve">microbial </w:t>
      </w:r>
      <w:r w:rsidRPr="0043728A">
        <w:rPr>
          <w:rFonts w:ascii="Times New Roman" w:hAnsi="Times New Roman" w:cs="Times New Roman"/>
          <w:sz w:val="24"/>
          <w:szCs w:val="24"/>
        </w:rPr>
        <w:t>activity</w:t>
      </w:r>
      <w:r w:rsidR="00C0281D" w:rsidRPr="0043728A">
        <w:rPr>
          <w:rFonts w:ascii="Times New Roman" w:hAnsi="Times New Roman" w:cs="Times New Roman"/>
          <w:sz w:val="24"/>
          <w:szCs w:val="24"/>
        </w:rPr>
        <w:t xml:space="preserve"> and </w:t>
      </w:r>
      <w:r w:rsidRPr="0043728A">
        <w:rPr>
          <w:rFonts w:ascii="Times New Roman" w:hAnsi="Times New Roman" w:cs="Times New Roman"/>
          <w:sz w:val="24"/>
          <w:szCs w:val="24"/>
        </w:rPr>
        <w:t>increasing lactic acid production</w:t>
      </w:r>
      <w:r w:rsidR="00C0281D" w:rsidRPr="0043728A">
        <w:rPr>
          <w:rFonts w:ascii="Times New Roman" w:hAnsi="Times New Roman" w:cs="Times New Roman"/>
          <w:sz w:val="24"/>
          <w:szCs w:val="24"/>
        </w:rPr>
        <w:t xml:space="preserve">. This process contributes to a more rapid decline in pH and producing higher fleigh value. </w:t>
      </w:r>
      <w:r w:rsidRPr="0043728A">
        <w:rPr>
          <w:rFonts w:ascii="Times New Roman" w:hAnsi="Times New Roman" w:cs="Times New Roman"/>
          <w:sz w:val="24"/>
          <w:szCs w:val="24"/>
        </w:rPr>
        <w:t>This statement is confirmed by Aglazziyah et al. (2020)</w:t>
      </w:r>
      <w:r w:rsidR="00C0281D" w:rsidRPr="0043728A">
        <w:rPr>
          <w:rFonts w:ascii="Times New Roman" w:hAnsi="Times New Roman" w:cs="Times New Roman"/>
          <w:sz w:val="24"/>
          <w:szCs w:val="24"/>
        </w:rPr>
        <w:t xml:space="preserve"> </w:t>
      </w:r>
      <w:r w:rsidRPr="0043728A">
        <w:rPr>
          <w:rFonts w:ascii="Times New Roman" w:hAnsi="Times New Roman" w:cs="Times New Roman"/>
          <w:sz w:val="24"/>
          <w:szCs w:val="24"/>
        </w:rPr>
        <w:t>state</w:t>
      </w:r>
      <w:r w:rsidR="002E1F94">
        <w:rPr>
          <w:rFonts w:ascii="Times New Roman" w:hAnsi="Times New Roman" w:cs="Times New Roman"/>
          <w:sz w:val="24"/>
          <w:szCs w:val="24"/>
        </w:rPr>
        <w:t>d</w:t>
      </w:r>
      <w:r w:rsidRPr="0043728A">
        <w:rPr>
          <w:rFonts w:ascii="Times New Roman" w:hAnsi="Times New Roman" w:cs="Times New Roman"/>
          <w:sz w:val="24"/>
          <w:szCs w:val="24"/>
        </w:rPr>
        <w:t xml:space="preserve"> that the availability of soluble carbohydrates can </w:t>
      </w:r>
      <w:r w:rsidR="00C0281D" w:rsidRPr="0043728A">
        <w:rPr>
          <w:rFonts w:ascii="Times New Roman" w:hAnsi="Times New Roman" w:cs="Times New Roman"/>
          <w:sz w:val="24"/>
          <w:szCs w:val="24"/>
        </w:rPr>
        <w:t>stimulate</w:t>
      </w:r>
      <w:r w:rsidRPr="0043728A">
        <w:rPr>
          <w:rFonts w:ascii="Times New Roman" w:hAnsi="Times New Roman" w:cs="Times New Roman"/>
          <w:sz w:val="24"/>
          <w:szCs w:val="24"/>
        </w:rPr>
        <w:t xml:space="preserve"> the growth of lactic acid bacteria and </w:t>
      </w:r>
      <w:r w:rsidR="00C0281D" w:rsidRPr="0043728A">
        <w:rPr>
          <w:rFonts w:ascii="Times New Roman" w:hAnsi="Times New Roman" w:cs="Times New Roman"/>
          <w:sz w:val="24"/>
          <w:szCs w:val="24"/>
        </w:rPr>
        <w:t>improve</w:t>
      </w:r>
      <w:r w:rsidRPr="0043728A">
        <w:rPr>
          <w:rFonts w:ascii="Times New Roman" w:hAnsi="Times New Roman" w:cs="Times New Roman"/>
          <w:sz w:val="24"/>
          <w:szCs w:val="24"/>
        </w:rPr>
        <w:t xml:space="preserve"> the efficiency of the </w:t>
      </w:r>
      <w:r w:rsidR="00C0281D" w:rsidRPr="0043728A">
        <w:rPr>
          <w:rFonts w:ascii="Times New Roman" w:hAnsi="Times New Roman" w:cs="Times New Roman"/>
          <w:sz w:val="24"/>
          <w:szCs w:val="24"/>
        </w:rPr>
        <w:t>ensiling</w:t>
      </w:r>
      <w:r w:rsidRPr="0043728A">
        <w:rPr>
          <w:rFonts w:ascii="Times New Roman" w:hAnsi="Times New Roman" w:cs="Times New Roman"/>
          <w:sz w:val="24"/>
          <w:szCs w:val="24"/>
        </w:rPr>
        <w:t xml:space="preserve"> process. </w:t>
      </w:r>
      <w:r w:rsidR="00C0281D" w:rsidRPr="0043728A">
        <w:rPr>
          <w:rFonts w:ascii="Times New Roman" w:hAnsi="Times New Roman" w:cs="Times New Roman"/>
          <w:sz w:val="24"/>
          <w:szCs w:val="24"/>
        </w:rPr>
        <w:t>Similarly,</w:t>
      </w:r>
      <w:r w:rsidRPr="0043728A">
        <w:rPr>
          <w:rFonts w:ascii="Times New Roman" w:hAnsi="Times New Roman" w:cs="Times New Roman"/>
          <w:sz w:val="24"/>
          <w:szCs w:val="24"/>
        </w:rPr>
        <w:t xml:space="preserve"> David et al. (2021)</w:t>
      </w:r>
      <w:r w:rsidR="00C0281D" w:rsidRPr="0043728A">
        <w:rPr>
          <w:rFonts w:ascii="Times New Roman" w:hAnsi="Times New Roman" w:cs="Times New Roman"/>
          <w:sz w:val="24"/>
          <w:szCs w:val="24"/>
        </w:rPr>
        <w:t xml:space="preserve"> </w:t>
      </w:r>
      <w:r w:rsidRPr="0043728A">
        <w:rPr>
          <w:rFonts w:ascii="Times New Roman" w:hAnsi="Times New Roman" w:cs="Times New Roman"/>
          <w:sz w:val="24"/>
          <w:szCs w:val="24"/>
        </w:rPr>
        <w:t xml:space="preserve">stated that an increase in </w:t>
      </w:r>
      <w:r w:rsidR="00C0281D" w:rsidRPr="0043728A">
        <w:rPr>
          <w:rFonts w:ascii="Times New Roman" w:hAnsi="Times New Roman" w:cs="Times New Roman"/>
          <w:sz w:val="24"/>
          <w:szCs w:val="24"/>
        </w:rPr>
        <w:t xml:space="preserve">lactic acid </w:t>
      </w:r>
      <w:r w:rsidRPr="0043728A">
        <w:rPr>
          <w:rFonts w:ascii="Times New Roman" w:hAnsi="Times New Roman" w:cs="Times New Roman"/>
          <w:sz w:val="24"/>
          <w:szCs w:val="24"/>
        </w:rPr>
        <w:t xml:space="preserve">population </w:t>
      </w:r>
      <w:r w:rsidR="00C0281D" w:rsidRPr="0043728A">
        <w:rPr>
          <w:rFonts w:ascii="Times New Roman" w:hAnsi="Times New Roman" w:cs="Times New Roman"/>
          <w:sz w:val="24"/>
          <w:szCs w:val="24"/>
        </w:rPr>
        <w:t xml:space="preserve">increases fermentation intensity, </w:t>
      </w:r>
      <w:r w:rsidRPr="0043728A">
        <w:rPr>
          <w:rFonts w:ascii="Times New Roman" w:hAnsi="Times New Roman" w:cs="Times New Roman"/>
          <w:sz w:val="24"/>
          <w:szCs w:val="24"/>
        </w:rPr>
        <w:t>results in a decrease in p</w:t>
      </w:r>
      <w:r w:rsidR="00C0281D" w:rsidRPr="0043728A">
        <w:rPr>
          <w:rFonts w:ascii="Times New Roman" w:hAnsi="Times New Roman" w:cs="Times New Roman"/>
          <w:sz w:val="24"/>
          <w:szCs w:val="24"/>
        </w:rPr>
        <w:t xml:space="preserve">H silage. </w:t>
      </w:r>
    </w:p>
    <w:p w14:paraId="1F987165" w14:textId="4395C22E" w:rsidR="00B63DAD" w:rsidRPr="0043728A" w:rsidRDefault="00B418FA"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Dry Matter Changes</w:t>
      </w:r>
    </w:p>
    <w:p w14:paraId="11CB0450" w14:textId="74A7F80E" w:rsidR="00354D3C" w:rsidRPr="0043728A" w:rsidRDefault="00354D3C"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Dry Matter Changes during the ensiling process are influenced by initial plant respiration and microbial metabolic activity during fermentation. </w:t>
      </w:r>
      <w:r w:rsidR="00E64136" w:rsidRPr="0043728A">
        <w:rPr>
          <w:rFonts w:ascii="Times New Roman" w:hAnsi="Times New Roman" w:cs="Times New Roman"/>
          <w:sz w:val="24"/>
          <w:szCs w:val="24"/>
        </w:rPr>
        <w:t>Analysis of variance sho</w:t>
      </w:r>
      <w:r w:rsidR="00FD4D29" w:rsidRPr="0043728A">
        <w:rPr>
          <w:rFonts w:ascii="Times New Roman" w:hAnsi="Times New Roman" w:cs="Times New Roman"/>
          <w:sz w:val="24"/>
          <w:szCs w:val="24"/>
        </w:rPr>
        <w:t>wed</w:t>
      </w:r>
      <w:r w:rsidR="00E64136" w:rsidRPr="0043728A">
        <w:rPr>
          <w:rFonts w:ascii="Times New Roman" w:hAnsi="Times New Roman" w:cs="Times New Roman"/>
          <w:sz w:val="24"/>
          <w:szCs w:val="24"/>
        </w:rPr>
        <w:t xml:space="preserve"> that different </w:t>
      </w:r>
      <w:r w:rsidR="00124FFC">
        <w:rPr>
          <w:rFonts w:ascii="Times New Roman" w:hAnsi="Times New Roman" w:cs="Times New Roman"/>
          <w:sz w:val="24"/>
          <w:szCs w:val="24"/>
        </w:rPr>
        <w:t>ratios</w:t>
      </w:r>
      <w:r w:rsidR="00E64136" w:rsidRPr="0043728A">
        <w:rPr>
          <w:rFonts w:ascii="Times New Roman" w:hAnsi="Times New Roman" w:cs="Times New Roman"/>
          <w:sz w:val="24"/>
          <w:szCs w:val="24"/>
        </w:rPr>
        <w:t xml:space="preserve"> of corn stover and pineapple peel </w:t>
      </w:r>
      <w:r w:rsidR="00362DDF">
        <w:rPr>
          <w:rFonts w:ascii="Times New Roman" w:hAnsi="Times New Roman" w:cs="Times New Roman"/>
          <w:sz w:val="24"/>
          <w:szCs w:val="24"/>
        </w:rPr>
        <w:t>had</w:t>
      </w:r>
      <w:r w:rsidR="00E64136" w:rsidRPr="0043728A">
        <w:rPr>
          <w:rFonts w:ascii="Times New Roman" w:hAnsi="Times New Roman" w:cs="Times New Roman"/>
          <w:sz w:val="24"/>
          <w:szCs w:val="24"/>
        </w:rPr>
        <w:t xml:space="preserve"> no significant </w:t>
      </w:r>
      <w:r w:rsidR="0066668D">
        <w:rPr>
          <w:rFonts w:ascii="Times New Roman" w:hAnsi="Times New Roman" w:cs="Times New Roman"/>
          <w:sz w:val="24"/>
          <w:szCs w:val="24"/>
        </w:rPr>
        <w:t>e</w:t>
      </w:r>
      <w:r w:rsidR="00E64136" w:rsidRPr="0043728A">
        <w:rPr>
          <w:rFonts w:ascii="Times New Roman" w:hAnsi="Times New Roman" w:cs="Times New Roman"/>
          <w:sz w:val="24"/>
          <w:szCs w:val="24"/>
        </w:rPr>
        <w:t xml:space="preserve">ffect </w:t>
      </w:r>
      <w:r w:rsidR="00DF3B61">
        <w:rPr>
          <w:rFonts w:ascii="Times New Roman" w:hAnsi="Times New Roman" w:cs="Times New Roman"/>
          <w:sz w:val="24"/>
          <w:szCs w:val="24"/>
        </w:rPr>
        <w:t>on silage dry matter changes</w:t>
      </w:r>
      <w:r w:rsidR="00E64136" w:rsidRPr="0043728A">
        <w:rPr>
          <w:rFonts w:ascii="Times New Roman" w:hAnsi="Times New Roman" w:cs="Times New Roman"/>
          <w:sz w:val="24"/>
          <w:szCs w:val="24"/>
        </w:rPr>
        <w:t xml:space="preserve"> (P&gt;0.05). </w:t>
      </w:r>
      <w:r w:rsidR="00DF3B61">
        <w:rPr>
          <w:rFonts w:ascii="Times New Roman" w:hAnsi="Times New Roman" w:cs="Times New Roman"/>
          <w:sz w:val="24"/>
          <w:szCs w:val="24"/>
        </w:rPr>
        <w:t>D</w:t>
      </w:r>
      <w:r w:rsidR="00E64136" w:rsidRPr="0043728A">
        <w:rPr>
          <w:rFonts w:ascii="Times New Roman" w:hAnsi="Times New Roman" w:cs="Times New Roman"/>
          <w:sz w:val="24"/>
          <w:szCs w:val="24"/>
        </w:rPr>
        <w:t xml:space="preserve">ry matter </w:t>
      </w:r>
      <w:r w:rsidR="00DF3B61">
        <w:rPr>
          <w:rFonts w:ascii="Times New Roman" w:hAnsi="Times New Roman" w:cs="Times New Roman"/>
          <w:sz w:val="24"/>
          <w:szCs w:val="24"/>
        </w:rPr>
        <w:t xml:space="preserve">changes </w:t>
      </w:r>
      <w:r w:rsidR="00E64136" w:rsidRPr="0043728A">
        <w:rPr>
          <w:rFonts w:ascii="Times New Roman" w:hAnsi="Times New Roman" w:cs="Times New Roman"/>
          <w:sz w:val="24"/>
          <w:szCs w:val="24"/>
        </w:rPr>
        <w:t>ranged from 7.21% to 25.2</w:t>
      </w:r>
      <w:r w:rsidRPr="0043728A">
        <w:rPr>
          <w:rFonts w:ascii="Times New Roman" w:hAnsi="Times New Roman" w:cs="Times New Roman"/>
          <w:sz w:val="24"/>
          <w:szCs w:val="24"/>
        </w:rPr>
        <w:t>1</w:t>
      </w:r>
      <w:r w:rsidR="00E64136" w:rsidRPr="0043728A">
        <w:rPr>
          <w:rFonts w:ascii="Times New Roman" w:hAnsi="Times New Roman" w:cs="Times New Roman"/>
          <w:sz w:val="24"/>
          <w:szCs w:val="24"/>
        </w:rPr>
        <w:t>%</w:t>
      </w:r>
      <w:r w:rsidRPr="0043728A">
        <w:rPr>
          <w:rFonts w:ascii="Times New Roman" w:hAnsi="Times New Roman" w:cs="Times New Roman"/>
          <w:sz w:val="24"/>
          <w:szCs w:val="24"/>
        </w:rPr>
        <w:t xml:space="preserve">. </w:t>
      </w:r>
      <w:proofErr w:type="gramStart"/>
      <w:r w:rsidRPr="0043728A">
        <w:rPr>
          <w:rFonts w:ascii="Times New Roman" w:hAnsi="Times New Roman" w:cs="Times New Roman"/>
          <w:sz w:val="24"/>
          <w:szCs w:val="24"/>
        </w:rPr>
        <w:t>although</w:t>
      </w:r>
      <w:proofErr w:type="gramEnd"/>
      <w:r w:rsidRPr="0043728A">
        <w:rPr>
          <w:rFonts w:ascii="Times New Roman" w:hAnsi="Times New Roman" w:cs="Times New Roman"/>
          <w:sz w:val="24"/>
          <w:szCs w:val="24"/>
        </w:rPr>
        <w:t xml:space="preserve"> </w:t>
      </w:r>
      <w:r w:rsidR="00FF2317" w:rsidRPr="0043728A">
        <w:rPr>
          <w:rFonts w:ascii="Times New Roman" w:hAnsi="Times New Roman" w:cs="Times New Roman"/>
          <w:sz w:val="24"/>
          <w:szCs w:val="24"/>
        </w:rPr>
        <w:t>the differences were not statistically significant</w:t>
      </w:r>
      <w:r w:rsidRPr="0043728A">
        <w:rPr>
          <w:rFonts w:ascii="Times New Roman" w:hAnsi="Times New Roman" w:cs="Times New Roman"/>
          <w:sz w:val="24"/>
          <w:szCs w:val="24"/>
        </w:rPr>
        <w:t xml:space="preserve">, </w:t>
      </w:r>
      <w:r w:rsidR="00072C5F" w:rsidRPr="0043728A">
        <w:rPr>
          <w:rFonts w:ascii="Times New Roman" w:hAnsi="Times New Roman" w:cs="Times New Roman"/>
          <w:sz w:val="24"/>
          <w:szCs w:val="24"/>
        </w:rPr>
        <w:t>there was a</w:t>
      </w:r>
      <w:r w:rsidRPr="0043728A">
        <w:rPr>
          <w:rFonts w:ascii="Times New Roman" w:hAnsi="Times New Roman" w:cs="Times New Roman"/>
          <w:sz w:val="24"/>
          <w:szCs w:val="24"/>
        </w:rPr>
        <w:t xml:space="preserve"> tendency </w:t>
      </w:r>
      <w:r w:rsidR="00072C5F" w:rsidRPr="0043728A">
        <w:rPr>
          <w:rFonts w:ascii="Times New Roman" w:hAnsi="Times New Roman" w:cs="Times New Roman"/>
          <w:sz w:val="24"/>
          <w:szCs w:val="24"/>
        </w:rPr>
        <w:t xml:space="preserve">for </w:t>
      </w:r>
      <w:r w:rsidRPr="0043728A">
        <w:rPr>
          <w:rFonts w:ascii="Times New Roman" w:hAnsi="Times New Roman" w:cs="Times New Roman"/>
          <w:sz w:val="24"/>
          <w:szCs w:val="24"/>
        </w:rPr>
        <w:t xml:space="preserve">dry matter </w:t>
      </w:r>
      <w:r w:rsidR="00072C5F" w:rsidRPr="0043728A">
        <w:rPr>
          <w:rFonts w:ascii="Times New Roman" w:hAnsi="Times New Roman" w:cs="Times New Roman"/>
          <w:sz w:val="24"/>
          <w:szCs w:val="24"/>
        </w:rPr>
        <w:t>change</w:t>
      </w:r>
      <w:r w:rsidR="00DF3B61">
        <w:rPr>
          <w:rFonts w:ascii="Times New Roman" w:hAnsi="Times New Roman" w:cs="Times New Roman"/>
          <w:sz w:val="24"/>
          <w:szCs w:val="24"/>
        </w:rPr>
        <w:t>s</w:t>
      </w:r>
      <w:r w:rsidRPr="0043728A">
        <w:rPr>
          <w:rFonts w:ascii="Times New Roman" w:hAnsi="Times New Roman" w:cs="Times New Roman"/>
          <w:sz w:val="24"/>
          <w:szCs w:val="24"/>
        </w:rPr>
        <w:t xml:space="preserve"> </w:t>
      </w:r>
      <w:r w:rsidR="00072C5F" w:rsidRPr="0043728A">
        <w:rPr>
          <w:rFonts w:ascii="Times New Roman" w:hAnsi="Times New Roman" w:cs="Times New Roman"/>
          <w:sz w:val="24"/>
          <w:szCs w:val="24"/>
        </w:rPr>
        <w:t xml:space="preserve">to increase with </w:t>
      </w:r>
      <w:r w:rsidR="00FF2317" w:rsidRPr="0043728A">
        <w:rPr>
          <w:rFonts w:ascii="Times New Roman" w:hAnsi="Times New Roman" w:cs="Times New Roman"/>
          <w:sz w:val="24"/>
          <w:szCs w:val="24"/>
        </w:rPr>
        <w:t>higher</w:t>
      </w:r>
      <w:r w:rsidR="00072C5F" w:rsidRPr="0043728A">
        <w:rPr>
          <w:rFonts w:ascii="Times New Roman" w:hAnsi="Times New Roman" w:cs="Times New Roman"/>
          <w:sz w:val="24"/>
          <w:szCs w:val="24"/>
        </w:rPr>
        <w:t xml:space="preserve"> proportions of pineapple peel. </w:t>
      </w:r>
    </w:p>
    <w:p w14:paraId="3EA93EF3" w14:textId="4DC692C9" w:rsidR="00E64136" w:rsidRPr="0043728A" w:rsidRDefault="00354D3C"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Dry matter </w:t>
      </w:r>
      <w:r w:rsidR="00072C5F" w:rsidRPr="0043728A">
        <w:rPr>
          <w:rFonts w:ascii="Times New Roman" w:hAnsi="Times New Roman" w:cs="Times New Roman"/>
          <w:sz w:val="24"/>
          <w:szCs w:val="24"/>
        </w:rPr>
        <w:t>change</w:t>
      </w:r>
      <w:r w:rsidR="00DF3B61">
        <w:rPr>
          <w:rFonts w:ascii="Times New Roman" w:hAnsi="Times New Roman" w:cs="Times New Roman"/>
          <w:sz w:val="24"/>
          <w:szCs w:val="24"/>
        </w:rPr>
        <w:t>s</w:t>
      </w:r>
      <w:r w:rsidR="00072C5F" w:rsidRPr="0043728A">
        <w:rPr>
          <w:rFonts w:ascii="Times New Roman" w:hAnsi="Times New Roman" w:cs="Times New Roman"/>
          <w:sz w:val="24"/>
          <w:szCs w:val="24"/>
        </w:rPr>
        <w:t xml:space="preserve"> in silage generally </w:t>
      </w:r>
      <w:r w:rsidR="00DF3B61">
        <w:rPr>
          <w:rFonts w:ascii="Times New Roman" w:hAnsi="Times New Roman" w:cs="Times New Roman"/>
          <w:sz w:val="24"/>
          <w:szCs w:val="24"/>
        </w:rPr>
        <w:t xml:space="preserve">occurred </w:t>
      </w:r>
      <w:r w:rsidR="00FF2317" w:rsidRPr="0043728A">
        <w:rPr>
          <w:rFonts w:ascii="Times New Roman" w:hAnsi="Times New Roman" w:cs="Times New Roman"/>
          <w:sz w:val="24"/>
          <w:szCs w:val="24"/>
        </w:rPr>
        <w:t xml:space="preserve">during </w:t>
      </w:r>
      <w:r w:rsidR="00072C5F" w:rsidRPr="0043728A">
        <w:rPr>
          <w:rFonts w:ascii="Times New Roman" w:hAnsi="Times New Roman" w:cs="Times New Roman"/>
          <w:sz w:val="24"/>
          <w:szCs w:val="24"/>
        </w:rPr>
        <w:t xml:space="preserve">the early phase of ensiling when oxygen </w:t>
      </w:r>
      <w:r w:rsidR="003E461D">
        <w:rPr>
          <w:rFonts w:ascii="Times New Roman" w:hAnsi="Times New Roman" w:cs="Times New Roman"/>
          <w:sz w:val="24"/>
          <w:szCs w:val="24"/>
        </w:rPr>
        <w:t>was</w:t>
      </w:r>
      <w:r w:rsidR="00072C5F" w:rsidRPr="0043728A">
        <w:rPr>
          <w:rFonts w:ascii="Times New Roman" w:hAnsi="Times New Roman" w:cs="Times New Roman"/>
          <w:sz w:val="24"/>
          <w:szCs w:val="24"/>
        </w:rPr>
        <w:t xml:space="preserve"> still available. At this </w:t>
      </w:r>
      <w:r w:rsidR="00FF2317" w:rsidRPr="0043728A">
        <w:rPr>
          <w:rFonts w:ascii="Times New Roman" w:hAnsi="Times New Roman" w:cs="Times New Roman"/>
          <w:sz w:val="24"/>
          <w:szCs w:val="24"/>
        </w:rPr>
        <w:t>stage</w:t>
      </w:r>
      <w:r w:rsidR="00072C5F" w:rsidRPr="0043728A">
        <w:rPr>
          <w:rFonts w:ascii="Times New Roman" w:hAnsi="Times New Roman" w:cs="Times New Roman"/>
          <w:sz w:val="24"/>
          <w:szCs w:val="24"/>
        </w:rPr>
        <w:t xml:space="preserve">, plant cells </w:t>
      </w:r>
      <w:r w:rsidR="00FF2317" w:rsidRPr="0043728A">
        <w:rPr>
          <w:rFonts w:ascii="Times New Roman" w:hAnsi="Times New Roman" w:cs="Times New Roman"/>
          <w:sz w:val="24"/>
          <w:szCs w:val="24"/>
        </w:rPr>
        <w:t>continue</w:t>
      </w:r>
      <w:r w:rsidR="003E461D">
        <w:rPr>
          <w:rFonts w:ascii="Times New Roman" w:hAnsi="Times New Roman" w:cs="Times New Roman"/>
          <w:sz w:val="24"/>
          <w:szCs w:val="24"/>
        </w:rPr>
        <w:t xml:space="preserve">d </w:t>
      </w:r>
      <w:r w:rsidR="00FF2317" w:rsidRPr="0043728A">
        <w:rPr>
          <w:rFonts w:ascii="Times New Roman" w:hAnsi="Times New Roman" w:cs="Times New Roman"/>
          <w:sz w:val="24"/>
          <w:szCs w:val="24"/>
        </w:rPr>
        <w:t>aerobic respiration, oxidizing carbohydrates into CO₂ and heat</w:t>
      </w:r>
      <w:r w:rsidR="003E461D">
        <w:rPr>
          <w:rFonts w:ascii="Times New Roman" w:hAnsi="Times New Roman" w:cs="Times New Roman"/>
          <w:sz w:val="24"/>
          <w:szCs w:val="24"/>
        </w:rPr>
        <w:t>,</w:t>
      </w:r>
      <w:r w:rsidR="00FF2317" w:rsidRPr="0043728A">
        <w:rPr>
          <w:rFonts w:ascii="Times New Roman" w:hAnsi="Times New Roman" w:cs="Times New Roman"/>
          <w:sz w:val="24"/>
          <w:szCs w:val="24"/>
        </w:rPr>
        <w:t xml:space="preserve"> </w:t>
      </w:r>
      <w:r w:rsidR="003E461D">
        <w:rPr>
          <w:rFonts w:ascii="Times New Roman" w:hAnsi="Times New Roman" w:cs="Times New Roman"/>
          <w:sz w:val="24"/>
          <w:szCs w:val="24"/>
        </w:rPr>
        <w:t>t</w:t>
      </w:r>
      <w:r w:rsidR="00FF2317" w:rsidRPr="0043728A">
        <w:rPr>
          <w:rFonts w:ascii="Times New Roman" w:hAnsi="Times New Roman" w:cs="Times New Roman"/>
          <w:sz w:val="24"/>
          <w:szCs w:val="24"/>
        </w:rPr>
        <w:t>hereby reducing dry matter content.</w:t>
      </w:r>
      <w:r w:rsidR="00072C5F" w:rsidRPr="0043728A">
        <w:rPr>
          <w:rFonts w:ascii="Times New Roman" w:hAnsi="Times New Roman" w:cs="Times New Roman"/>
          <w:sz w:val="24"/>
          <w:szCs w:val="24"/>
        </w:rPr>
        <w:t xml:space="preserve"> Suryani et al. (2017) explain</w:t>
      </w:r>
      <w:r w:rsidR="00FF2317" w:rsidRPr="0043728A">
        <w:rPr>
          <w:rFonts w:ascii="Times New Roman" w:hAnsi="Times New Roman" w:cs="Times New Roman"/>
          <w:sz w:val="24"/>
          <w:szCs w:val="24"/>
        </w:rPr>
        <w:t>ed</w:t>
      </w:r>
      <w:r w:rsidR="00072C5F" w:rsidRPr="0043728A">
        <w:rPr>
          <w:rFonts w:ascii="Times New Roman" w:hAnsi="Times New Roman" w:cs="Times New Roman"/>
          <w:sz w:val="24"/>
          <w:szCs w:val="24"/>
        </w:rPr>
        <w:t xml:space="preserve"> that early respiration is one of the </w:t>
      </w:r>
      <w:r w:rsidR="00FF2317" w:rsidRPr="0043728A">
        <w:rPr>
          <w:rFonts w:ascii="Times New Roman" w:hAnsi="Times New Roman" w:cs="Times New Roman"/>
          <w:sz w:val="24"/>
          <w:szCs w:val="24"/>
        </w:rPr>
        <w:t>primary</w:t>
      </w:r>
      <w:r w:rsidR="00072C5F" w:rsidRPr="0043728A">
        <w:rPr>
          <w:rFonts w:ascii="Times New Roman" w:hAnsi="Times New Roman" w:cs="Times New Roman"/>
          <w:sz w:val="24"/>
          <w:szCs w:val="24"/>
        </w:rPr>
        <w:t xml:space="preserve"> factors </w:t>
      </w:r>
      <w:r w:rsidR="00FF2317" w:rsidRPr="0043728A">
        <w:rPr>
          <w:rFonts w:ascii="Times New Roman" w:hAnsi="Times New Roman" w:cs="Times New Roman"/>
          <w:sz w:val="24"/>
          <w:szCs w:val="24"/>
        </w:rPr>
        <w:t>contributing to</w:t>
      </w:r>
      <w:r w:rsidR="00072C5F" w:rsidRPr="0043728A">
        <w:rPr>
          <w:rFonts w:ascii="Times New Roman" w:hAnsi="Times New Roman" w:cs="Times New Roman"/>
          <w:sz w:val="24"/>
          <w:szCs w:val="24"/>
        </w:rPr>
        <w:t xml:space="preserve"> dry matter loss before completely anaerobic conditions are </w:t>
      </w:r>
      <w:r w:rsidR="00FF2317" w:rsidRPr="0043728A">
        <w:rPr>
          <w:rFonts w:ascii="Times New Roman" w:hAnsi="Times New Roman" w:cs="Times New Roman"/>
          <w:sz w:val="24"/>
          <w:szCs w:val="24"/>
        </w:rPr>
        <w:t>established</w:t>
      </w:r>
      <w:r w:rsidR="00072C5F" w:rsidRPr="0043728A">
        <w:rPr>
          <w:rFonts w:ascii="Times New Roman" w:hAnsi="Times New Roman" w:cs="Times New Roman"/>
          <w:sz w:val="24"/>
          <w:szCs w:val="24"/>
        </w:rPr>
        <w:t xml:space="preserve">. Once oxygen </w:t>
      </w:r>
      <w:r w:rsidR="003E461D">
        <w:rPr>
          <w:rFonts w:ascii="Times New Roman" w:hAnsi="Times New Roman" w:cs="Times New Roman"/>
          <w:sz w:val="24"/>
          <w:szCs w:val="24"/>
        </w:rPr>
        <w:t>was</w:t>
      </w:r>
      <w:r w:rsidR="00072C5F" w:rsidRPr="0043728A">
        <w:rPr>
          <w:rFonts w:ascii="Times New Roman" w:hAnsi="Times New Roman" w:cs="Times New Roman"/>
          <w:sz w:val="24"/>
          <w:szCs w:val="24"/>
        </w:rPr>
        <w:t xml:space="preserve"> depleted, fermentation by lactic acid bacteria becomes the dominant process. </w:t>
      </w:r>
      <w:r w:rsidR="00FF2317" w:rsidRPr="0043728A">
        <w:rPr>
          <w:rFonts w:ascii="Times New Roman" w:hAnsi="Times New Roman" w:cs="Times New Roman"/>
          <w:sz w:val="24"/>
          <w:szCs w:val="24"/>
        </w:rPr>
        <w:t>During</w:t>
      </w:r>
      <w:r w:rsidR="00072C5F" w:rsidRPr="0043728A">
        <w:rPr>
          <w:rFonts w:ascii="Times New Roman" w:hAnsi="Times New Roman" w:cs="Times New Roman"/>
          <w:sz w:val="24"/>
          <w:szCs w:val="24"/>
        </w:rPr>
        <w:t xml:space="preserve"> this stage,</w:t>
      </w:r>
      <w:r w:rsidR="00FF2317" w:rsidRPr="0043728A">
        <w:rPr>
          <w:rFonts w:ascii="Times New Roman" w:hAnsi="Times New Roman" w:cs="Times New Roman"/>
          <w:sz w:val="24"/>
          <w:szCs w:val="24"/>
        </w:rPr>
        <w:t xml:space="preserve"> </w:t>
      </w:r>
      <w:r w:rsidR="00072C5F" w:rsidRPr="0043728A">
        <w:rPr>
          <w:rFonts w:ascii="Times New Roman" w:hAnsi="Times New Roman" w:cs="Times New Roman"/>
          <w:sz w:val="24"/>
          <w:szCs w:val="24"/>
        </w:rPr>
        <w:t xml:space="preserve">carbohydrates </w:t>
      </w:r>
      <w:r w:rsidR="003E461D">
        <w:rPr>
          <w:rFonts w:ascii="Times New Roman" w:hAnsi="Times New Roman" w:cs="Times New Roman"/>
          <w:sz w:val="24"/>
          <w:szCs w:val="24"/>
        </w:rPr>
        <w:t>were</w:t>
      </w:r>
      <w:r w:rsidR="00072C5F" w:rsidRPr="0043728A">
        <w:rPr>
          <w:rFonts w:ascii="Times New Roman" w:hAnsi="Times New Roman" w:cs="Times New Roman"/>
          <w:sz w:val="24"/>
          <w:szCs w:val="24"/>
        </w:rPr>
        <w:t xml:space="preserve"> </w:t>
      </w:r>
      <w:r w:rsidR="00FF2317" w:rsidRPr="0043728A">
        <w:rPr>
          <w:rFonts w:ascii="Times New Roman" w:hAnsi="Times New Roman" w:cs="Times New Roman"/>
          <w:sz w:val="24"/>
          <w:szCs w:val="24"/>
        </w:rPr>
        <w:t>converted</w:t>
      </w:r>
      <w:r w:rsidR="00072C5F" w:rsidRPr="0043728A">
        <w:rPr>
          <w:rFonts w:ascii="Times New Roman" w:hAnsi="Times New Roman" w:cs="Times New Roman"/>
          <w:sz w:val="24"/>
          <w:szCs w:val="24"/>
        </w:rPr>
        <w:t xml:space="preserve"> into lactic acid, water, and a small amount of gas. Kuncoro et al. (2015) state</w:t>
      </w:r>
      <w:r w:rsidR="003E461D">
        <w:rPr>
          <w:rFonts w:ascii="Times New Roman" w:hAnsi="Times New Roman" w:cs="Times New Roman"/>
          <w:sz w:val="24"/>
          <w:szCs w:val="24"/>
        </w:rPr>
        <w:t>d</w:t>
      </w:r>
      <w:r w:rsidR="00072C5F" w:rsidRPr="0043728A">
        <w:rPr>
          <w:rFonts w:ascii="Times New Roman" w:hAnsi="Times New Roman" w:cs="Times New Roman"/>
          <w:sz w:val="24"/>
          <w:szCs w:val="24"/>
        </w:rPr>
        <w:t xml:space="preserve"> that the fermentative activity </w:t>
      </w:r>
      <w:r w:rsidR="00FF2317" w:rsidRPr="0043728A">
        <w:rPr>
          <w:rFonts w:ascii="Times New Roman" w:hAnsi="Times New Roman" w:cs="Times New Roman"/>
          <w:sz w:val="24"/>
          <w:szCs w:val="24"/>
        </w:rPr>
        <w:t>during the anaerobic phase also contributes to dry matter loss as part of substrate conversion into fermentation products.</w:t>
      </w:r>
      <w:r w:rsidR="00072C5F" w:rsidRPr="0043728A">
        <w:rPr>
          <w:rFonts w:ascii="Times New Roman" w:hAnsi="Times New Roman" w:cs="Times New Roman"/>
          <w:sz w:val="24"/>
          <w:szCs w:val="24"/>
        </w:rPr>
        <w:t xml:space="preserve"> </w:t>
      </w:r>
    </w:p>
    <w:p w14:paraId="3579FE44" w14:textId="79A888BD" w:rsidR="00E64136" w:rsidRPr="0043728A" w:rsidRDefault="0014444B"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Wróbel </w:t>
      </w:r>
      <w:r w:rsidR="00072C5F" w:rsidRPr="0043728A">
        <w:rPr>
          <w:rFonts w:ascii="Times New Roman" w:hAnsi="Times New Roman" w:cs="Times New Roman"/>
          <w:sz w:val="24"/>
          <w:szCs w:val="24"/>
        </w:rPr>
        <w:t>et al</w:t>
      </w:r>
      <w:r w:rsidR="00142746">
        <w:rPr>
          <w:rFonts w:ascii="Times New Roman" w:hAnsi="Times New Roman" w:cs="Times New Roman"/>
          <w:sz w:val="24"/>
          <w:szCs w:val="24"/>
        </w:rPr>
        <w:t>.</w:t>
      </w:r>
      <w:r w:rsidR="00072C5F" w:rsidRPr="0043728A">
        <w:rPr>
          <w:rFonts w:ascii="Times New Roman" w:hAnsi="Times New Roman" w:cs="Times New Roman"/>
          <w:sz w:val="24"/>
          <w:szCs w:val="24"/>
        </w:rPr>
        <w:t xml:space="preserve"> (2023) </w:t>
      </w:r>
      <w:r w:rsidR="00FF2317" w:rsidRPr="0043728A">
        <w:rPr>
          <w:rFonts w:ascii="Times New Roman" w:hAnsi="Times New Roman" w:cs="Times New Roman"/>
          <w:sz w:val="24"/>
          <w:szCs w:val="24"/>
        </w:rPr>
        <w:t>reported</w:t>
      </w:r>
      <w:r w:rsidR="00072C5F" w:rsidRPr="0043728A">
        <w:rPr>
          <w:rFonts w:ascii="Times New Roman" w:hAnsi="Times New Roman" w:cs="Times New Roman"/>
          <w:sz w:val="24"/>
          <w:szCs w:val="24"/>
        </w:rPr>
        <w:t xml:space="preserve"> that dry matter loss is </w:t>
      </w:r>
      <w:r w:rsidR="00FF2317" w:rsidRPr="0043728A">
        <w:rPr>
          <w:rFonts w:ascii="Times New Roman" w:hAnsi="Times New Roman" w:cs="Times New Roman"/>
          <w:sz w:val="24"/>
          <w:szCs w:val="24"/>
        </w:rPr>
        <w:t>associated</w:t>
      </w:r>
      <w:r w:rsidR="00072C5F" w:rsidRPr="0043728A">
        <w:rPr>
          <w:rFonts w:ascii="Times New Roman" w:hAnsi="Times New Roman" w:cs="Times New Roman"/>
          <w:sz w:val="24"/>
          <w:szCs w:val="24"/>
        </w:rPr>
        <w:t xml:space="preserve"> </w:t>
      </w:r>
      <w:r w:rsidR="00FF2317" w:rsidRPr="0043728A">
        <w:rPr>
          <w:rFonts w:ascii="Times New Roman" w:hAnsi="Times New Roman" w:cs="Times New Roman"/>
          <w:sz w:val="24"/>
          <w:szCs w:val="24"/>
        </w:rPr>
        <w:t>with</w:t>
      </w:r>
      <w:r w:rsidR="00072C5F" w:rsidRPr="0043728A">
        <w:rPr>
          <w:rFonts w:ascii="Times New Roman" w:hAnsi="Times New Roman" w:cs="Times New Roman"/>
          <w:sz w:val="24"/>
          <w:szCs w:val="24"/>
        </w:rPr>
        <w:t xml:space="preserve"> the activity of epiphytic microbiota</w:t>
      </w:r>
      <w:r w:rsidR="00FF2317" w:rsidRPr="0043728A">
        <w:rPr>
          <w:rFonts w:ascii="Times New Roman" w:hAnsi="Times New Roman" w:cs="Times New Roman"/>
          <w:sz w:val="24"/>
          <w:szCs w:val="24"/>
        </w:rPr>
        <w:t>,</w:t>
      </w:r>
      <w:r w:rsidR="00072C5F" w:rsidRPr="0043728A">
        <w:rPr>
          <w:rFonts w:ascii="Times New Roman" w:hAnsi="Times New Roman" w:cs="Times New Roman"/>
          <w:sz w:val="24"/>
          <w:szCs w:val="24"/>
        </w:rPr>
        <w:t xml:space="preserve"> which utilize </w:t>
      </w:r>
      <w:r w:rsidR="00FF2317" w:rsidRPr="0043728A">
        <w:rPr>
          <w:rFonts w:ascii="Times New Roman" w:hAnsi="Times New Roman" w:cs="Times New Roman"/>
          <w:sz w:val="24"/>
          <w:szCs w:val="24"/>
        </w:rPr>
        <w:t>fermentable</w:t>
      </w:r>
      <w:r w:rsidR="00072C5F" w:rsidRPr="0043728A">
        <w:rPr>
          <w:rFonts w:ascii="Times New Roman" w:hAnsi="Times New Roman" w:cs="Times New Roman"/>
          <w:sz w:val="24"/>
          <w:szCs w:val="24"/>
        </w:rPr>
        <w:t xml:space="preserve"> substrates and produce </w:t>
      </w:r>
      <w:r w:rsidR="00FF2317" w:rsidRPr="0043728A">
        <w:rPr>
          <w:rFonts w:ascii="Times New Roman" w:hAnsi="Times New Roman" w:cs="Times New Roman"/>
          <w:sz w:val="24"/>
          <w:szCs w:val="24"/>
        </w:rPr>
        <w:t>CO₂ during metabolism.</w:t>
      </w:r>
      <w:r w:rsidR="00DC2EFF">
        <w:rPr>
          <w:rFonts w:ascii="Times New Roman" w:hAnsi="Times New Roman" w:cs="Times New Roman"/>
          <w:sz w:val="24"/>
          <w:szCs w:val="24"/>
        </w:rPr>
        <w:t xml:space="preserve"> A</w:t>
      </w:r>
      <w:r w:rsidR="00FF2317" w:rsidRPr="0043728A">
        <w:rPr>
          <w:rFonts w:ascii="Times New Roman" w:hAnsi="Times New Roman" w:cs="Times New Roman"/>
          <w:sz w:val="24"/>
          <w:szCs w:val="24"/>
        </w:rPr>
        <w:t>lthough the highest dry matter change in pr</w:t>
      </w:r>
      <w:r>
        <w:rPr>
          <w:rFonts w:ascii="Times New Roman" w:hAnsi="Times New Roman" w:cs="Times New Roman"/>
          <w:sz w:val="24"/>
          <w:szCs w:val="24"/>
        </w:rPr>
        <w:t>e</w:t>
      </w:r>
      <w:r w:rsidR="00FF2317" w:rsidRPr="0043728A">
        <w:rPr>
          <w:rFonts w:ascii="Times New Roman" w:hAnsi="Times New Roman" w:cs="Times New Roman"/>
          <w:sz w:val="24"/>
          <w:szCs w:val="24"/>
        </w:rPr>
        <w:t>sent study reached 25</w:t>
      </w:r>
      <w:r w:rsidR="00F668D0">
        <w:rPr>
          <w:rFonts w:ascii="Times New Roman" w:hAnsi="Times New Roman" w:cs="Times New Roman"/>
          <w:sz w:val="24"/>
          <w:szCs w:val="24"/>
        </w:rPr>
        <w:t>.</w:t>
      </w:r>
      <w:r w:rsidR="00FF2317" w:rsidRPr="0043728A">
        <w:rPr>
          <w:rFonts w:ascii="Times New Roman" w:hAnsi="Times New Roman" w:cs="Times New Roman"/>
          <w:sz w:val="24"/>
          <w:szCs w:val="24"/>
        </w:rPr>
        <w:t>21%</w:t>
      </w:r>
      <w:r w:rsidR="00DC2EFF">
        <w:rPr>
          <w:rFonts w:ascii="Times New Roman" w:hAnsi="Times New Roman" w:cs="Times New Roman"/>
          <w:sz w:val="24"/>
          <w:szCs w:val="24"/>
        </w:rPr>
        <w:t>, t</w:t>
      </w:r>
      <w:r w:rsidR="00FF2317" w:rsidRPr="0043728A">
        <w:rPr>
          <w:rFonts w:ascii="Times New Roman" w:hAnsi="Times New Roman" w:cs="Times New Roman"/>
          <w:sz w:val="24"/>
          <w:szCs w:val="24"/>
        </w:rPr>
        <w:t xml:space="preserve">his condition was not accompanied by a </w:t>
      </w:r>
      <w:r w:rsidR="00AD6EC4" w:rsidRPr="0043728A">
        <w:rPr>
          <w:rFonts w:ascii="Times New Roman" w:hAnsi="Times New Roman" w:cs="Times New Roman"/>
          <w:sz w:val="24"/>
          <w:szCs w:val="24"/>
        </w:rPr>
        <w:t>decline</w:t>
      </w:r>
      <w:r w:rsidR="00FF2317" w:rsidRPr="0043728A">
        <w:rPr>
          <w:rFonts w:ascii="Times New Roman" w:hAnsi="Times New Roman" w:cs="Times New Roman"/>
          <w:sz w:val="24"/>
          <w:szCs w:val="24"/>
        </w:rPr>
        <w:t xml:space="preserve"> in fermentation quality, as indicated by the fleigh </w:t>
      </w:r>
      <w:proofErr w:type="gramStart"/>
      <w:r w:rsidR="00FF2317" w:rsidRPr="0043728A">
        <w:rPr>
          <w:rFonts w:ascii="Times New Roman" w:hAnsi="Times New Roman" w:cs="Times New Roman"/>
          <w:sz w:val="24"/>
          <w:szCs w:val="24"/>
        </w:rPr>
        <w:t xml:space="preserve">value, </w:t>
      </w:r>
      <w:r w:rsidR="00AD6EC4" w:rsidRPr="0043728A">
        <w:rPr>
          <w:rFonts w:ascii="Times New Roman" w:hAnsi="Times New Roman" w:cs="Times New Roman"/>
          <w:sz w:val="24"/>
          <w:szCs w:val="24"/>
        </w:rPr>
        <w:t>that</w:t>
      </w:r>
      <w:proofErr w:type="gramEnd"/>
      <w:r w:rsidR="00FF2317" w:rsidRPr="0043728A">
        <w:rPr>
          <w:rFonts w:ascii="Times New Roman" w:hAnsi="Times New Roman" w:cs="Times New Roman"/>
          <w:sz w:val="24"/>
          <w:szCs w:val="24"/>
        </w:rPr>
        <w:t xml:space="preserve"> remained </w:t>
      </w:r>
      <w:r w:rsidR="00AD6EC4" w:rsidRPr="0043728A">
        <w:rPr>
          <w:rFonts w:ascii="Times New Roman" w:hAnsi="Times New Roman" w:cs="Times New Roman"/>
          <w:sz w:val="24"/>
          <w:szCs w:val="24"/>
        </w:rPr>
        <w:t>within</w:t>
      </w:r>
      <w:r w:rsidR="00FF2317" w:rsidRPr="0043728A">
        <w:rPr>
          <w:rFonts w:ascii="Times New Roman" w:hAnsi="Times New Roman" w:cs="Times New Roman"/>
          <w:sz w:val="24"/>
          <w:szCs w:val="24"/>
        </w:rPr>
        <w:t xml:space="preserve"> very good</w:t>
      </w:r>
      <w:r w:rsidR="00AD6EC4" w:rsidRPr="0043728A">
        <w:rPr>
          <w:rFonts w:ascii="Times New Roman" w:hAnsi="Times New Roman" w:cs="Times New Roman"/>
          <w:sz w:val="24"/>
          <w:szCs w:val="24"/>
        </w:rPr>
        <w:t xml:space="preserve"> </w:t>
      </w:r>
      <w:r w:rsidR="00FF2317" w:rsidRPr="0043728A">
        <w:rPr>
          <w:rFonts w:ascii="Times New Roman" w:hAnsi="Times New Roman" w:cs="Times New Roman"/>
          <w:sz w:val="24"/>
          <w:szCs w:val="24"/>
        </w:rPr>
        <w:t>category (88</w:t>
      </w:r>
      <w:r w:rsidR="00F668D0">
        <w:rPr>
          <w:rFonts w:ascii="Times New Roman" w:hAnsi="Times New Roman" w:cs="Times New Roman"/>
          <w:sz w:val="24"/>
          <w:szCs w:val="24"/>
        </w:rPr>
        <w:t>.</w:t>
      </w:r>
      <w:r w:rsidR="00FF2317" w:rsidRPr="0043728A">
        <w:rPr>
          <w:rFonts w:ascii="Times New Roman" w:hAnsi="Times New Roman" w:cs="Times New Roman"/>
          <w:sz w:val="24"/>
          <w:szCs w:val="24"/>
        </w:rPr>
        <w:t>68-94</w:t>
      </w:r>
      <w:r w:rsidR="00F668D0">
        <w:rPr>
          <w:rFonts w:ascii="Times New Roman" w:hAnsi="Times New Roman" w:cs="Times New Roman"/>
          <w:sz w:val="24"/>
          <w:szCs w:val="24"/>
        </w:rPr>
        <w:t>.</w:t>
      </w:r>
      <w:r w:rsidR="00FF2317" w:rsidRPr="0043728A">
        <w:rPr>
          <w:rFonts w:ascii="Times New Roman" w:hAnsi="Times New Roman" w:cs="Times New Roman"/>
          <w:sz w:val="24"/>
          <w:szCs w:val="24"/>
        </w:rPr>
        <w:t xml:space="preserve">77). </w:t>
      </w:r>
      <w:proofErr w:type="gramStart"/>
      <w:r w:rsidR="00CE082F" w:rsidRPr="0043728A">
        <w:rPr>
          <w:rFonts w:ascii="Times New Roman" w:hAnsi="Times New Roman" w:cs="Times New Roman"/>
          <w:sz w:val="24"/>
          <w:szCs w:val="24"/>
        </w:rPr>
        <w:t xml:space="preserve">This </w:t>
      </w:r>
      <w:r w:rsidR="00DC2EFF">
        <w:rPr>
          <w:rFonts w:ascii="Times New Roman" w:hAnsi="Times New Roman" w:cs="Times New Roman"/>
          <w:sz w:val="24"/>
          <w:szCs w:val="24"/>
        </w:rPr>
        <w:t>finding indicate</w:t>
      </w:r>
      <w:proofErr w:type="gramEnd"/>
      <w:r w:rsidR="00CE082F" w:rsidRPr="0043728A">
        <w:rPr>
          <w:rFonts w:ascii="Times New Roman" w:hAnsi="Times New Roman" w:cs="Times New Roman"/>
          <w:sz w:val="24"/>
          <w:szCs w:val="24"/>
        </w:rPr>
        <w:t xml:space="preserve"> that </w:t>
      </w:r>
      <w:r w:rsidR="00DC2EFF">
        <w:rPr>
          <w:rFonts w:ascii="Times New Roman" w:hAnsi="Times New Roman" w:cs="Times New Roman"/>
          <w:sz w:val="24"/>
          <w:szCs w:val="24"/>
        </w:rPr>
        <w:t xml:space="preserve">the </w:t>
      </w:r>
      <w:r w:rsidR="00CE082F" w:rsidRPr="0043728A">
        <w:rPr>
          <w:rFonts w:ascii="Times New Roman" w:hAnsi="Times New Roman" w:cs="Times New Roman"/>
          <w:sz w:val="24"/>
          <w:szCs w:val="24"/>
        </w:rPr>
        <w:t>observed dry matter change</w:t>
      </w:r>
      <w:r w:rsidR="00DC2EFF">
        <w:rPr>
          <w:rFonts w:ascii="Times New Roman" w:hAnsi="Times New Roman" w:cs="Times New Roman"/>
          <w:sz w:val="24"/>
          <w:szCs w:val="24"/>
        </w:rPr>
        <w:t xml:space="preserve">s </w:t>
      </w:r>
      <w:r w:rsidR="00CE082F" w:rsidRPr="0043728A">
        <w:rPr>
          <w:rFonts w:ascii="Times New Roman" w:hAnsi="Times New Roman" w:cs="Times New Roman"/>
          <w:sz w:val="24"/>
          <w:szCs w:val="24"/>
        </w:rPr>
        <w:t>remained within the biological dynamics of fermentation and</w:t>
      </w:r>
      <w:r w:rsidR="00DC2EFF">
        <w:rPr>
          <w:rFonts w:ascii="Times New Roman" w:hAnsi="Times New Roman" w:cs="Times New Roman"/>
          <w:sz w:val="24"/>
          <w:szCs w:val="24"/>
        </w:rPr>
        <w:t xml:space="preserve"> did not</w:t>
      </w:r>
      <w:r w:rsidR="00CE082F" w:rsidRPr="0043728A">
        <w:rPr>
          <w:rFonts w:ascii="Times New Roman" w:hAnsi="Times New Roman" w:cs="Times New Roman"/>
          <w:sz w:val="24"/>
          <w:szCs w:val="24"/>
        </w:rPr>
        <w:t xml:space="preserve"> reflect deterioration of silage quality. </w:t>
      </w:r>
    </w:p>
    <w:p w14:paraId="1A39B18B" w14:textId="5C4CED33" w:rsidR="00B63DAD" w:rsidRPr="0043728A" w:rsidRDefault="00B63DAD" w:rsidP="00B63DAD">
      <w:pPr>
        <w:spacing w:before="240" w:after="240" w:line="240" w:lineRule="auto"/>
        <w:jc w:val="both"/>
        <w:rPr>
          <w:rFonts w:ascii="Times New Roman" w:hAnsi="Times New Roman" w:cs="Times New Roman"/>
          <w:b/>
          <w:bCs/>
          <w:sz w:val="28"/>
          <w:szCs w:val="28"/>
        </w:rPr>
      </w:pPr>
      <w:r w:rsidRPr="0043728A">
        <w:rPr>
          <w:rFonts w:ascii="Times New Roman" w:hAnsi="Times New Roman" w:cs="Times New Roman"/>
          <w:b/>
          <w:bCs/>
          <w:sz w:val="28"/>
          <w:szCs w:val="28"/>
        </w:rPr>
        <w:t>CONCLUSIONS</w:t>
      </w:r>
    </w:p>
    <w:p w14:paraId="519596C9" w14:textId="06E9F448" w:rsidR="00E64136" w:rsidRPr="0043728A" w:rsidRDefault="00E6413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 Ratio of corn stover and pineapple peel </w:t>
      </w:r>
      <w:r w:rsidR="0066668D">
        <w:rPr>
          <w:rFonts w:ascii="Times New Roman" w:hAnsi="Times New Roman" w:cs="Times New Roman"/>
          <w:sz w:val="24"/>
          <w:szCs w:val="24"/>
        </w:rPr>
        <w:t>had a</w:t>
      </w:r>
      <w:r w:rsidRPr="0043728A">
        <w:rPr>
          <w:rFonts w:ascii="Times New Roman" w:hAnsi="Times New Roman" w:cs="Times New Roman"/>
          <w:sz w:val="24"/>
          <w:szCs w:val="24"/>
        </w:rPr>
        <w:t xml:space="preserve"> significant effect on </w:t>
      </w:r>
      <w:r w:rsidR="00652C30">
        <w:rPr>
          <w:rFonts w:ascii="Times New Roman" w:hAnsi="Times New Roman" w:cs="Times New Roman"/>
          <w:sz w:val="24"/>
          <w:szCs w:val="24"/>
        </w:rPr>
        <w:t>silage color</w:t>
      </w:r>
      <w:r w:rsidRPr="0043728A">
        <w:rPr>
          <w:rFonts w:ascii="Times New Roman" w:hAnsi="Times New Roman" w:cs="Times New Roman"/>
          <w:sz w:val="24"/>
          <w:szCs w:val="24"/>
        </w:rPr>
        <w:t xml:space="preserve"> (P</w:t>
      </w:r>
      <w:r w:rsidR="0066668D">
        <w:rPr>
          <w:rFonts w:ascii="Times New Roman" w:hAnsi="Times New Roman" w:cs="Times New Roman"/>
          <w:sz w:val="24"/>
          <w:szCs w:val="24"/>
        </w:rPr>
        <w:t>&lt;</w:t>
      </w:r>
      <w:r w:rsidR="00142746">
        <w:rPr>
          <w:rFonts w:ascii="Times New Roman" w:hAnsi="Times New Roman" w:cs="Times New Roman"/>
          <w:sz w:val="24"/>
          <w:szCs w:val="24"/>
        </w:rPr>
        <w:t>0.05</w:t>
      </w:r>
      <w:r w:rsidRPr="0043728A">
        <w:rPr>
          <w:rFonts w:ascii="Times New Roman" w:hAnsi="Times New Roman" w:cs="Times New Roman"/>
          <w:sz w:val="24"/>
          <w:szCs w:val="24"/>
        </w:rPr>
        <w:t>). However, it had no significant effect on aroma, texture, taste, fleigh value, and dry matter changes (P&gt;</w:t>
      </w:r>
      <w:r w:rsidR="00142746">
        <w:rPr>
          <w:rFonts w:ascii="Times New Roman" w:hAnsi="Times New Roman" w:cs="Times New Roman"/>
          <w:sz w:val="24"/>
          <w:szCs w:val="24"/>
        </w:rPr>
        <w:t>0.05</w:t>
      </w:r>
      <w:r w:rsidRPr="0043728A">
        <w:rPr>
          <w:rFonts w:ascii="Times New Roman" w:hAnsi="Times New Roman" w:cs="Times New Roman"/>
          <w:sz w:val="24"/>
          <w:szCs w:val="24"/>
        </w:rPr>
        <w:t xml:space="preserve">). The </w:t>
      </w:r>
      <w:r w:rsidR="00652C30">
        <w:rPr>
          <w:rFonts w:ascii="Times New Roman" w:hAnsi="Times New Roman" w:cs="Times New Roman"/>
          <w:sz w:val="24"/>
          <w:szCs w:val="24"/>
        </w:rPr>
        <w:t>inclusion</w:t>
      </w:r>
      <w:r w:rsidRPr="0043728A">
        <w:rPr>
          <w:rFonts w:ascii="Times New Roman" w:hAnsi="Times New Roman" w:cs="Times New Roman"/>
          <w:sz w:val="24"/>
          <w:szCs w:val="24"/>
        </w:rPr>
        <w:t xml:space="preserve"> of pineapple peel up to 40% (P4) produced the highest color score, indicating that the fermentation process took place without excessive heating and with chlorophyll degradation still within normal limits. Overall, the </w:t>
      </w:r>
      <w:r w:rsidR="00652C30">
        <w:rPr>
          <w:rFonts w:ascii="Times New Roman" w:hAnsi="Times New Roman" w:cs="Times New Roman"/>
          <w:sz w:val="24"/>
          <w:szCs w:val="24"/>
        </w:rPr>
        <w:t>inclusion</w:t>
      </w:r>
      <w:r w:rsidRPr="0043728A">
        <w:rPr>
          <w:rFonts w:ascii="Times New Roman" w:hAnsi="Times New Roman" w:cs="Times New Roman"/>
          <w:sz w:val="24"/>
          <w:szCs w:val="24"/>
        </w:rPr>
        <w:t xml:space="preserve"> of pineapple peel up to 40% in silage can be applied without reducing physical or fermentation quality, and has the potential to improve the color characteristics of silage.</w:t>
      </w:r>
    </w:p>
    <w:p w14:paraId="425FEFB5" w14:textId="451BABAB" w:rsidR="00B63DAD" w:rsidRPr="0043728A" w:rsidRDefault="00B63DAD" w:rsidP="00B63DAD">
      <w:pPr>
        <w:spacing w:before="240" w:after="240" w:line="240" w:lineRule="auto"/>
        <w:jc w:val="both"/>
        <w:rPr>
          <w:rFonts w:ascii="Times New Roman" w:hAnsi="Times New Roman" w:cs="Times New Roman"/>
          <w:b/>
          <w:bCs/>
          <w:sz w:val="28"/>
          <w:szCs w:val="28"/>
        </w:rPr>
      </w:pPr>
      <w:r w:rsidRPr="0043728A">
        <w:rPr>
          <w:rFonts w:ascii="Times New Roman" w:hAnsi="Times New Roman" w:cs="Times New Roman"/>
          <w:b/>
          <w:bCs/>
          <w:sz w:val="28"/>
          <w:szCs w:val="28"/>
        </w:rPr>
        <w:lastRenderedPageBreak/>
        <w:t>ACNOWLEDGEMENT</w:t>
      </w:r>
    </w:p>
    <w:p w14:paraId="757BD2E2" w14:textId="7A0D35C0"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The authors gratefully acknowledge the financial support provided by Academic Leadership Grant (ALG) under Grant Number (3208/UN6.J/PT.00/2025)</w:t>
      </w:r>
      <w:r w:rsidR="004D42B8" w:rsidRPr="0043728A">
        <w:rPr>
          <w:rFonts w:ascii="Times New Roman" w:hAnsi="Times New Roman" w:cs="Times New Roman"/>
          <w:sz w:val="24"/>
          <w:szCs w:val="24"/>
        </w:rPr>
        <w:t xml:space="preserve"> in April 2025. </w:t>
      </w:r>
      <w:r w:rsidRPr="0043728A">
        <w:rPr>
          <w:rFonts w:ascii="Times New Roman" w:hAnsi="Times New Roman" w:cs="Times New Roman"/>
          <w:sz w:val="24"/>
          <w:szCs w:val="24"/>
        </w:rPr>
        <w:t>This support was instrumental in enabling the successful completion of this research project.</w:t>
      </w:r>
    </w:p>
    <w:p w14:paraId="2A562A07" w14:textId="77777777" w:rsidR="00B63DAD" w:rsidRPr="0043728A" w:rsidRDefault="00B63DAD" w:rsidP="00B63DAD">
      <w:pPr>
        <w:spacing w:before="240" w:after="240" w:line="240" w:lineRule="auto"/>
        <w:jc w:val="both"/>
        <w:rPr>
          <w:rFonts w:ascii="Times New Roman" w:hAnsi="Times New Roman" w:cs="Times New Roman"/>
          <w:b/>
          <w:bCs/>
          <w:sz w:val="28"/>
          <w:szCs w:val="28"/>
        </w:rPr>
      </w:pPr>
      <w:r w:rsidRPr="0043728A">
        <w:rPr>
          <w:rFonts w:ascii="Times New Roman" w:hAnsi="Times New Roman" w:cs="Times New Roman"/>
          <w:b/>
          <w:bCs/>
          <w:sz w:val="28"/>
          <w:szCs w:val="28"/>
        </w:rPr>
        <w:t>REFERENCES</w:t>
      </w:r>
    </w:p>
    <w:p w14:paraId="59B38334" w14:textId="71A318E0" w:rsidR="00D8491F"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rPr>
      </w:pPr>
      <w:r w:rsidRPr="0043728A">
        <w:rPr>
          <w:rFonts w:ascii="Times New Roman" w:hAnsi="Times New Roman" w:cs="Times New Roman"/>
          <w:sz w:val="24"/>
          <w:szCs w:val="24"/>
        </w:rPr>
        <w:t xml:space="preserve">Aglazziyah, H., Ayuningsih, B., &amp; Khairani, L. (2020). </w:t>
      </w:r>
      <w:r w:rsidR="00885E1D" w:rsidRPr="0043728A">
        <w:rPr>
          <w:rFonts w:ascii="Times New Roman" w:hAnsi="Times New Roman" w:cs="Times New Roman"/>
          <w:sz w:val="24"/>
          <w:szCs w:val="24"/>
        </w:rPr>
        <w:t xml:space="preserve">The Effect of Femented Bran on the Physical Quality </w:t>
      </w:r>
      <w:proofErr w:type="gramStart"/>
      <w:r w:rsidR="00885E1D" w:rsidRPr="0043728A">
        <w:rPr>
          <w:rFonts w:ascii="Times New Roman" w:hAnsi="Times New Roman" w:cs="Times New Roman"/>
          <w:sz w:val="24"/>
          <w:szCs w:val="24"/>
        </w:rPr>
        <w:t>an</w:t>
      </w:r>
      <w:proofErr w:type="gramEnd"/>
      <w:r w:rsidR="00885E1D" w:rsidRPr="0043728A">
        <w:rPr>
          <w:rFonts w:ascii="Times New Roman" w:hAnsi="Times New Roman" w:cs="Times New Roman"/>
          <w:sz w:val="24"/>
          <w:szCs w:val="24"/>
        </w:rPr>
        <w:t xml:space="preserve"> pH of the Elephant Grass (</w:t>
      </w:r>
      <w:r w:rsidR="00885E1D" w:rsidRPr="0043728A">
        <w:rPr>
          <w:rFonts w:ascii="Times New Roman" w:hAnsi="Times New Roman" w:cs="Times New Roman"/>
          <w:i/>
          <w:iCs/>
          <w:sz w:val="24"/>
          <w:szCs w:val="24"/>
        </w:rPr>
        <w:t>Pennisetum Purpureum</w:t>
      </w:r>
      <w:r w:rsidR="00885E1D" w:rsidRPr="0043728A">
        <w:rPr>
          <w:rFonts w:ascii="Times New Roman" w:hAnsi="Times New Roman" w:cs="Times New Roman"/>
          <w:sz w:val="24"/>
          <w:szCs w:val="24"/>
        </w:rPr>
        <w:t>) Silage.</w:t>
      </w:r>
      <w:r w:rsidRPr="0043728A">
        <w:rPr>
          <w:rFonts w:ascii="Times New Roman" w:hAnsi="Times New Roman" w:cs="Times New Roman"/>
          <w:sz w:val="24"/>
          <w:szCs w:val="24"/>
        </w:rPr>
        <w:t xml:space="preserve"> Jurnal Nutrisi Ternak Tropis Dan Ilmu Pakan, 2(3), 156–165. </w:t>
      </w:r>
      <w:hyperlink r:id="rId7" w:history="1">
        <w:r w:rsidR="004369FD" w:rsidRPr="0043728A">
          <w:rPr>
            <w:rStyle w:val="Hyperlink"/>
            <w:rFonts w:ascii="Times New Roman" w:hAnsi="Times New Roman" w:cs="Times New Roman"/>
            <w:sz w:val="24"/>
            <w:szCs w:val="24"/>
          </w:rPr>
          <w:t>https://doi.org/10.24198/jnttip.v2i3.3029</w:t>
        </w:r>
      </w:hyperlink>
    </w:p>
    <w:p w14:paraId="662F5004" w14:textId="599EF1F3"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Azizah, N., Al-Baarri, A. N., &amp; Mulyani, S. (2012). Pengaruh lama fermentasi terhadap </w:t>
      </w:r>
      <w:proofErr w:type="gramStart"/>
      <w:r w:rsidRPr="0043728A">
        <w:rPr>
          <w:rFonts w:ascii="Times New Roman" w:hAnsi="Times New Roman" w:cs="Times New Roman"/>
          <w:sz w:val="24"/>
          <w:szCs w:val="24"/>
        </w:rPr>
        <w:t>kadar</w:t>
      </w:r>
      <w:proofErr w:type="gramEnd"/>
      <w:r w:rsidRPr="0043728A">
        <w:rPr>
          <w:rFonts w:ascii="Times New Roman" w:hAnsi="Times New Roman" w:cs="Times New Roman"/>
          <w:sz w:val="24"/>
          <w:szCs w:val="24"/>
        </w:rPr>
        <w:t xml:space="preserve"> alkohol, pH dan produksi gas pada proses fermentasi bioetanol dari whey dengan substitusi kulit nanas. Jurnal Aplikasi Teknologi Pangan, 1(2), 72–77.</w:t>
      </w:r>
    </w:p>
    <w:p w14:paraId="6DB8293A" w14:textId="77777777"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Badan Pusat Statistik. (2024). Luas Panen, Produksi, dan Produktivitas Jagung Menurut Provinsi. Badan Pusat Statistik</w:t>
      </w:r>
    </w:p>
    <w:p w14:paraId="649978B3" w14:textId="4913E585"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David, L. A., Bagau, B., &amp; Telleng, M. M. (2021). Pengaruh lama pemeraman berbeda terhadap kualitas fisik dan pH silase sorgum varietas Samurai 2 ratun ke satu. Zootec, 41(2), 464–471. </w:t>
      </w:r>
      <w:hyperlink r:id="rId8" w:history="1">
        <w:r w:rsidR="004369FD" w:rsidRPr="0043728A">
          <w:rPr>
            <w:rStyle w:val="Hyperlink"/>
            <w:rFonts w:ascii="Times New Roman" w:hAnsi="Times New Roman" w:cs="Times New Roman"/>
            <w:sz w:val="24"/>
            <w:szCs w:val="24"/>
          </w:rPr>
          <w:t>https://doi.org/10.35792/zot.41.2.2021.36739</w:t>
        </w:r>
      </w:hyperlink>
    </w:p>
    <w:p w14:paraId="7CF6B070" w14:textId="28E61B56"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Hasiib, E. ’Azizah, Erwanto, Tantalo, S., Liman, Muhtarudin, Wati, N. E., &amp; Septia, D. (2024). </w:t>
      </w:r>
      <w:r w:rsidR="004369FD" w:rsidRPr="0043728A">
        <w:rPr>
          <w:rFonts w:ascii="Times New Roman" w:hAnsi="Times New Roman" w:cs="Times New Roman"/>
          <w:sz w:val="24"/>
          <w:szCs w:val="24"/>
        </w:rPr>
        <w:t>Physical Quality of Corn Silage using Pineapple Peel Waste and Onggok as Additive</w:t>
      </w:r>
      <w:r w:rsidRPr="0043728A">
        <w:rPr>
          <w:rFonts w:ascii="Times New Roman" w:hAnsi="Times New Roman" w:cs="Times New Roman"/>
          <w:sz w:val="24"/>
          <w:szCs w:val="24"/>
        </w:rPr>
        <w:t xml:space="preserve">. Wahana Peternakan, 8(2), 279–284. </w:t>
      </w:r>
      <w:hyperlink r:id="rId9" w:history="1">
        <w:r w:rsidRPr="0043728A">
          <w:rPr>
            <w:rStyle w:val="Hyperlink"/>
            <w:rFonts w:ascii="Times New Roman" w:hAnsi="Times New Roman" w:cs="Times New Roman"/>
            <w:sz w:val="24"/>
            <w:szCs w:val="24"/>
          </w:rPr>
          <w:t>https://doi.org/10.37090/jwputb.v8i2.1683</w:t>
        </w:r>
      </w:hyperlink>
    </w:p>
    <w:p w14:paraId="75D657DB" w14:textId="77777777" w:rsidR="004369FD" w:rsidRPr="0043728A" w:rsidRDefault="00984C42" w:rsidP="004369FD">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Ismayanti, A. N., Susilawati, I., &amp; Tanuwiria, U. H. (2025). Effect of Pineapple Peel Waste on In vitro Digestibility and Fermentability in Goat Rations. Advances in Animal and Veterinary Sciences, 13(5), 1124–1133. </w:t>
      </w:r>
      <w:hyperlink r:id="rId10" w:history="1">
        <w:r w:rsidR="004369FD" w:rsidRPr="0043728A">
          <w:rPr>
            <w:rStyle w:val="Hyperlink"/>
            <w:rFonts w:ascii="Times New Roman" w:hAnsi="Times New Roman" w:cs="Times New Roman"/>
            <w:sz w:val="24"/>
            <w:szCs w:val="24"/>
          </w:rPr>
          <w:t>https://doi.org/10.17582/journal.aavs/2025/13.5.1124.1133</w:t>
        </w:r>
      </w:hyperlink>
    </w:p>
    <w:p w14:paraId="18025D0F" w14:textId="263B7CD5" w:rsidR="00984C42" w:rsidRPr="0043728A" w:rsidRDefault="00984C42" w:rsidP="004369FD">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Joneri, A., Herlinae, &amp; Yemima. (2025</w:t>
      </w:r>
      <w:r w:rsidR="004369FD" w:rsidRPr="0043728A">
        <w:rPr>
          <w:rFonts w:ascii="Times New Roman" w:hAnsi="Times New Roman" w:cs="Times New Roman"/>
        </w:rPr>
        <w:t xml:space="preserve"> </w:t>
      </w:r>
      <w:r w:rsidR="004369FD" w:rsidRPr="0043728A">
        <w:rPr>
          <w:rFonts w:ascii="Times New Roman" w:hAnsi="Times New Roman" w:cs="Times New Roman"/>
          <w:sz w:val="24"/>
          <w:szCs w:val="24"/>
        </w:rPr>
        <w:t>The Effect of Rice Bran and Cassava Tape Addition Levels on the Organoleptic Quality of Kumpai Grass (</w:t>
      </w:r>
      <w:r w:rsidR="004369FD" w:rsidRPr="0043728A">
        <w:rPr>
          <w:rFonts w:ascii="Times New Roman" w:hAnsi="Times New Roman" w:cs="Times New Roman"/>
          <w:i/>
          <w:iCs/>
          <w:sz w:val="24"/>
          <w:szCs w:val="24"/>
        </w:rPr>
        <w:t>Hymenachne amplexicaulis</w:t>
      </w:r>
      <w:r w:rsidR="004369FD" w:rsidRPr="0043728A">
        <w:rPr>
          <w:rFonts w:ascii="Times New Roman" w:hAnsi="Times New Roman" w:cs="Times New Roman"/>
          <w:sz w:val="24"/>
          <w:szCs w:val="24"/>
        </w:rPr>
        <w:t xml:space="preserve">) Silage. </w:t>
      </w:r>
      <w:r w:rsidR="00C61B40" w:rsidRPr="0043728A">
        <w:rPr>
          <w:rFonts w:ascii="Times New Roman" w:hAnsi="Times New Roman" w:cs="Times New Roman"/>
          <w:sz w:val="24"/>
          <w:szCs w:val="24"/>
        </w:rPr>
        <w:t>Journal of Tropical Animal Science</w:t>
      </w:r>
      <w:r w:rsidRPr="0043728A">
        <w:rPr>
          <w:rFonts w:ascii="Times New Roman" w:hAnsi="Times New Roman" w:cs="Times New Roman"/>
          <w:sz w:val="24"/>
          <w:szCs w:val="24"/>
        </w:rPr>
        <w:t>, 14(1), 11–21.</w:t>
      </w:r>
    </w:p>
    <w:p w14:paraId="0DD030C0" w14:textId="77777777"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Kilic, A. (1984). Silo Yemi (Silage Feed). Bilgehan Press.</w:t>
      </w:r>
    </w:p>
    <w:p w14:paraId="74265D97" w14:textId="4CE3025C"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Kuncoro, D. C., Muhtarudin, M., &amp; Fathul, F. (2015). </w:t>
      </w:r>
      <w:r w:rsidR="00C61B40" w:rsidRPr="0043728A">
        <w:rPr>
          <w:rFonts w:ascii="Times New Roman" w:hAnsi="Times New Roman" w:cs="Times New Roman"/>
          <w:sz w:val="24"/>
          <w:szCs w:val="24"/>
        </w:rPr>
        <w:t>The Effect of Starter Addition in Feed Silage from Agriculture Waste to Crude Protein</w:t>
      </w:r>
      <w:proofErr w:type="gramStart"/>
      <w:r w:rsidR="00C61B40" w:rsidRPr="0043728A">
        <w:rPr>
          <w:rFonts w:ascii="Times New Roman" w:hAnsi="Times New Roman" w:cs="Times New Roman"/>
          <w:sz w:val="24"/>
          <w:szCs w:val="24"/>
        </w:rPr>
        <w:t>,Dry</w:t>
      </w:r>
      <w:proofErr w:type="gramEnd"/>
      <w:r w:rsidR="00C61B40" w:rsidRPr="0043728A">
        <w:rPr>
          <w:rFonts w:ascii="Times New Roman" w:hAnsi="Times New Roman" w:cs="Times New Roman"/>
          <w:sz w:val="24"/>
          <w:szCs w:val="24"/>
        </w:rPr>
        <w:t xml:space="preserve"> Matter, Organic Matter and Ash Content. </w:t>
      </w:r>
      <w:r w:rsidRPr="0043728A">
        <w:rPr>
          <w:rFonts w:ascii="Times New Roman" w:hAnsi="Times New Roman" w:cs="Times New Roman"/>
          <w:sz w:val="24"/>
          <w:szCs w:val="24"/>
        </w:rPr>
        <w:t xml:space="preserve">Jurnal Ilmiah Peternakan Terpadu, 3(4), 234–238. </w:t>
      </w:r>
      <w:hyperlink r:id="rId11" w:history="1">
        <w:r w:rsidR="00C61B40" w:rsidRPr="0043728A">
          <w:rPr>
            <w:rStyle w:val="Hyperlink"/>
            <w:rFonts w:ascii="Times New Roman" w:hAnsi="Times New Roman" w:cs="Times New Roman"/>
            <w:sz w:val="24"/>
            <w:szCs w:val="24"/>
          </w:rPr>
          <w:t>https://doi.org/10.23960/jipt.v3i4.p%25p</w:t>
        </w:r>
      </w:hyperlink>
    </w:p>
    <w:p w14:paraId="28B0BBD5" w14:textId="583A8618"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Kung Jr., L., Shaver, R. D., Grant, R. J., &amp; Schmidt, R. J. (2018). Silage review: Interpretation of chemical, microbial, and organoleptic components of silages. Journal of Dairy Science, 101(5), 4020–4033. </w:t>
      </w:r>
      <w:hyperlink r:id="rId12" w:history="1">
        <w:r w:rsidRPr="0043728A">
          <w:rPr>
            <w:rStyle w:val="Hyperlink"/>
            <w:rFonts w:ascii="Times New Roman" w:hAnsi="Times New Roman" w:cs="Times New Roman"/>
            <w:sz w:val="24"/>
            <w:szCs w:val="24"/>
          </w:rPr>
          <w:t>https://doi.org/10.3168/jds.2017-13909</w:t>
        </w:r>
      </w:hyperlink>
    </w:p>
    <w:p w14:paraId="29A6D0DD" w14:textId="0A416D1D"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Kurniawan, D., Erwanto, &amp; Fathul, F. (2015). </w:t>
      </w:r>
      <w:r w:rsidR="00C61B40" w:rsidRPr="0043728A">
        <w:rPr>
          <w:rFonts w:ascii="Times New Roman" w:hAnsi="Times New Roman" w:cs="Times New Roman"/>
          <w:sz w:val="24"/>
          <w:szCs w:val="24"/>
        </w:rPr>
        <w:t xml:space="preserve">The Effect of Starter Addition in Silage Making to Physic Quality and pH Silage of Feed from Agriculture Waste. </w:t>
      </w:r>
      <w:r w:rsidRPr="0043728A">
        <w:rPr>
          <w:rFonts w:ascii="Times New Roman" w:hAnsi="Times New Roman" w:cs="Times New Roman"/>
          <w:sz w:val="24"/>
          <w:szCs w:val="24"/>
        </w:rPr>
        <w:t xml:space="preserve">Jurnal Ilmiah Peternakan Terpadu, 3(4), 191–195. </w:t>
      </w:r>
      <w:hyperlink r:id="rId13" w:history="1">
        <w:r w:rsidR="00C61B40" w:rsidRPr="0043728A">
          <w:rPr>
            <w:rStyle w:val="Hyperlink"/>
            <w:rFonts w:ascii="Times New Roman" w:hAnsi="Times New Roman" w:cs="Times New Roman"/>
            <w:sz w:val="24"/>
            <w:szCs w:val="24"/>
          </w:rPr>
          <w:t>https://doi.org/10.23960/jipt.v3i4.p%25p</w:t>
        </w:r>
      </w:hyperlink>
    </w:p>
    <w:p w14:paraId="4A4259DC" w14:textId="731BD657"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Li, D., Xie, H., Zeng, F., Luo, X., Peng, L., Sun, X., Wang, X., &amp; Yang, C. (2024). An assessment on the fermentation quality and bacterial community of corn straw silage with pineapple residue. Fermentation, 10(5), 242. </w:t>
      </w:r>
      <w:hyperlink r:id="rId14" w:history="1">
        <w:r w:rsidRPr="0043728A">
          <w:rPr>
            <w:rStyle w:val="Hyperlink"/>
            <w:rFonts w:ascii="Times New Roman" w:hAnsi="Times New Roman" w:cs="Times New Roman"/>
            <w:sz w:val="24"/>
            <w:szCs w:val="24"/>
          </w:rPr>
          <w:t>https://doi.org/10.3390/fermentation10050242</w:t>
        </w:r>
      </w:hyperlink>
    </w:p>
    <w:p w14:paraId="2AF082CB" w14:textId="7954DCBE"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Mustika, L. M., &amp; Hartutik. (2021). Kualitas silase tebon jagung (Zea mays L.) dengan penambahan berbagai bahan aditif ditinjau dari kandungan nutrisi. Jurnal Nutrisi Ternak Tropis, 4(1), 55–59. </w:t>
      </w:r>
      <w:hyperlink r:id="rId15" w:history="1">
        <w:r w:rsidRPr="0043728A">
          <w:rPr>
            <w:rStyle w:val="Hyperlink"/>
            <w:rFonts w:ascii="Times New Roman" w:hAnsi="Times New Roman" w:cs="Times New Roman"/>
            <w:sz w:val="24"/>
            <w:szCs w:val="24"/>
          </w:rPr>
          <w:t>https://doi.org/10.21776/ub.jnt.2021.004.01.7</w:t>
        </w:r>
      </w:hyperlink>
    </w:p>
    <w:p w14:paraId="5B83DCC1" w14:textId="471AB9A7"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Rasuli, N., Wibowo, D. N., &amp; Taufik, M. (2022). Study of The Quality of Napier Grass Silage (</w:t>
      </w:r>
      <w:r w:rsidRPr="0043728A">
        <w:rPr>
          <w:rFonts w:ascii="Times New Roman" w:hAnsi="Times New Roman" w:cs="Times New Roman"/>
          <w:i/>
          <w:iCs/>
          <w:sz w:val="24"/>
          <w:szCs w:val="24"/>
        </w:rPr>
        <w:t>Pennisetum purpureum</w:t>
      </w:r>
      <w:r w:rsidRPr="0043728A">
        <w:rPr>
          <w:rFonts w:ascii="Times New Roman" w:hAnsi="Times New Roman" w:cs="Times New Roman"/>
          <w:sz w:val="24"/>
          <w:szCs w:val="24"/>
        </w:rPr>
        <w:t xml:space="preserve">) with The Addition of Lamtoro (Leucaena leococ). Jurnal Agrisistem, 18(1), 28–34. </w:t>
      </w:r>
      <w:hyperlink r:id="rId16" w:history="1">
        <w:r w:rsidR="00B61CCF" w:rsidRPr="0043728A">
          <w:rPr>
            <w:rStyle w:val="Hyperlink"/>
            <w:rFonts w:ascii="Times New Roman" w:hAnsi="Times New Roman" w:cs="Times New Roman"/>
            <w:sz w:val="24"/>
            <w:szCs w:val="24"/>
          </w:rPr>
          <w:t>https://doi.org/10.52625/j-agr.v18i1.223</w:t>
        </w:r>
      </w:hyperlink>
    </w:p>
    <w:p w14:paraId="21C5D24E" w14:textId="77777777"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Sandika, A. S., Muria, S. R., &amp; Yenti, S. R. (2017). Fermentasi Kulit Nanas Menjadi Bioetanol Menggunakan Zymomonas mobilis dengan Variasi Pemekatan Medium dan Waktu Fermentasi. JOM FTEKNIK, 4(1), 1–5.</w:t>
      </w:r>
    </w:p>
    <w:p w14:paraId="25910505" w14:textId="275582B6"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Septia, D., Muhtarudin, S., Tantalo, S., &amp; Liman, L. (2025). Pengaruh Penambahan Kulit Nanas dengan Level Berbeda terhadap Kandungan Bahan Kering, Bahan Organik, dan Uji Organoleptik Silase Tebon Jagung. Jurnal Riset Dan Inovasi Peternakan, 9(3), 464–477. </w:t>
      </w:r>
      <w:hyperlink r:id="rId17" w:history="1">
        <w:r w:rsidRPr="0043728A">
          <w:rPr>
            <w:rStyle w:val="Hyperlink"/>
            <w:rFonts w:ascii="Times New Roman" w:hAnsi="Times New Roman" w:cs="Times New Roman"/>
            <w:sz w:val="24"/>
            <w:szCs w:val="24"/>
          </w:rPr>
          <w:t>https://doi.org/10.23960/jrip.2025.9.3.464-477</w:t>
        </w:r>
      </w:hyperlink>
    </w:p>
    <w:p w14:paraId="02E7D780" w14:textId="0767737D"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lastRenderedPageBreak/>
        <w:t xml:space="preserve">Septian, M. H., Rahayu, T. P., Abdillah, L., &amp; Elisa. (2024). </w:t>
      </w:r>
      <w:r w:rsidR="00B61CCF" w:rsidRPr="0043728A">
        <w:rPr>
          <w:rFonts w:ascii="Times New Roman" w:hAnsi="Times New Roman" w:cs="Times New Roman"/>
          <w:sz w:val="24"/>
          <w:szCs w:val="24"/>
        </w:rPr>
        <w:t xml:space="preserve">The Quality of Pakchong Grass Silage Fed with Fermented Bran ss Basedon It’S pH, Dry Matter, Fleigh Score, and Ether Extract. </w:t>
      </w:r>
      <w:r w:rsidRPr="0043728A">
        <w:rPr>
          <w:rFonts w:ascii="Times New Roman" w:hAnsi="Times New Roman" w:cs="Times New Roman"/>
          <w:sz w:val="24"/>
          <w:szCs w:val="24"/>
        </w:rPr>
        <w:t xml:space="preserve">Jurnal Nutrisi Ternak Tropis Dan Ilmu Pakan, 6(2), 84–92. </w:t>
      </w:r>
      <w:hyperlink r:id="rId18" w:history="1">
        <w:r w:rsidRPr="0043728A">
          <w:rPr>
            <w:rStyle w:val="Hyperlink"/>
            <w:rFonts w:ascii="Times New Roman" w:hAnsi="Times New Roman" w:cs="Times New Roman"/>
            <w:sz w:val="24"/>
            <w:szCs w:val="24"/>
          </w:rPr>
          <w:t>https://jurnal.unpad.ac.id/jnttip</w:t>
        </w:r>
      </w:hyperlink>
    </w:p>
    <w:p w14:paraId="4D3FD725" w14:textId="3921E28F"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Suryani, Y., Hernaman, I., &amp; Jayanti, Y. M. (2017). Pengaruh pemberian urea dan sulfur pada pembuatan silase limbah padat bioetanol yang diberi starter EM-4. Jurnal Agripet, 17(1), 1–6. </w:t>
      </w:r>
      <w:hyperlink r:id="rId19" w:history="1">
        <w:r w:rsidRPr="0043728A">
          <w:rPr>
            <w:rStyle w:val="Hyperlink"/>
            <w:rFonts w:ascii="Times New Roman" w:hAnsi="Times New Roman" w:cs="Times New Roman"/>
            <w:sz w:val="24"/>
            <w:szCs w:val="24"/>
          </w:rPr>
          <w:t>https://doi.org/10.17969/agripet.v17i1.7077</w:t>
        </w:r>
      </w:hyperlink>
    </w:p>
    <w:p w14:paraId="620FF4A9" w14:textId="2CA0E23F"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Titisari, P. W., Elfis, Khairani, &amp; Janna, N. (2020). Pemanfaatan Limbah Kulit Buah Nanas (Ananas Comosus L. Merr) Menjadi Sirup Dan Nata de Pina Untuk Meningkatkan Pendapatan Rumah Tangga. Community Education Engagement Journal, 1(2), 54–65. </w:t>
      </w:r>
      <w:hyperlink r:id="rId20" w:history="1">
        <w:r w:rsidR="00B61CCF" w:rsidRPr="0043728A">
          <w:rPr>
            <w:rStyle w:val="Hyperlink"/>
            <w:rFonts w:ascii="Times New Roman" w:hAnsi="Times New Roman" w:cs="Times New Roman"/>
            <w:sz w:val="24"/>
            <w:szCs w:val="24"/>
          </w:rPr>
          <w:t>https://doi.org/10.25299/ceej.v1i2.4722</w:t>
        </w:r>
      </w:hyperlink>
    </w:p>
    <w:p w14:paraId="07A9EC98" w14:textId="6C2EF943"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Untari, S. (2008). Pengantar produksi hijauan pakan ternak (1st </w:t>
      </w:r>
      <w:proofErr w:type="gramStart"/>
      <w:r w:rsidRPr="0043728A">
        <w:rPr>
          <w:rFonts w:ascii="Times New Roman" w:hAnsi="Times New Roman" w:cs="Times New Roman"/>
          <w:sz w:val="24"/>
          <w:szCs w:val="24"/>
        </w:rPr>
        <w:t>ed</w:t>
      </w:r>
      <w:proofErr w:type="gramEnd"/>
      <w:r w:rsidRPr="0043728A">
        <w:rPr>
          <w:rFonts w:ascii="Times New Roman" w:hAnsi="Times New Roman" w:cs="Times New Roman"/>
          <w:sz w:val="24"/>
          <w:szCs w:val="24"/>
        </w:rPr>
        <w:t>.). Semarang University Press.</w:t>
      </w:r>
    </w:p>
    <w:p w14:paraId="340A2486" w14:textId="64B432D5" w:rsidR="000A3121" w:rsidRPr="0043728A" w:rsidRDefault="000A3121" w:rsidP="000A3121">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Wróbel, B., Nowak, J., Fabiszewska, A., Paszkiewicz-Jasińska, A., &amp; Przystupa, W. (2023). Dry Matter Losses in Silages Resulting from Epiphytic Microbiota Activity</w:t>
      </w:r>
      <w:r w:rsidR="0014444B">
        <w:rPr>
          <w:rFonts w:ascii="Times New Roman" w:hAnsi="Times New Roman" w:cs="Times New Roman"/>
          <w:sz w:val="24"/>
          <w:szCs w:val="24"/>
        </w:rPr>
        <w:t xml:space="preserve"> </w:t>
      </w:r>
      <w:r w:rsidRPr="0043728A">
        <w:rPr>
          <w:rFonts w:ascii="Times New Roman" w:hAnsi="Times New Roman" w:cs="Times New Roman"/>
          <w:sz w:val="24"/>
          <w:szCs w:val="24"/>
        </w:rPr>
        <w:t xml:space="preserve">A Comprehensive Study. Agronomy, 13(2), 450. </w:t>
      </w:r>
      <w:hyperlink r:id="rId21" w:history="1">
        <w:r w:rsidRPr="0043728A">
          <w:rPr>
            <w:rStyle w:val="Hyperlink"/>
            <w:rFonts w:ascii="Times New Roman" w:hAnsi="Times New Roman" w:cs="Times New Roman"/>
            <w:sz w:val="24"/>
            <w:szCs w:val="24"/>
          </w:rPr>
          <w:t>https://doi.org/10.3390/agronomy13020450</w:t>
        </w:r>
      </w:hyperlink>
    </w:p>
    <w:p w14:paraId="36EC5DEC" w14:textId="77777777" w:rsidR="000A3121" w:rsidRPr="0043728A" w:rsidRDefault="000A3121" w:rsidP="000A3121">
      <w:pPr>
        <w:pStyle w:val="ListParagraph"/>
        <w:spacing w:before="240" w:after="240" w:line="240" w:lineRule="auto"/>
        <w:ind w:left="709"/>
        <w:jc w:val="both"/>
        <w:rPr>
          <w:rFonts w:ascii="Times New Roman" w:hAnsi="Times New Roman" w:cs="Times New Roman"/>
          <w:sz w:val="24"/>
          <w:szCs w:val="24"/>
        </w:rPr>
      </w:pPr>
    </w:p>
    <w:p w14:paraId="6C33880E" w14:textId="77777777" w:rsidR="00984C42" w:rsidRPr="0043728A" w:rsidRDefault="00984C42" w:rsidP="00984C42">
      <w:pPr>
        <w:pStyle w:val="ListParagraph"/>
        <w:spacing w:before="240" w:after="240" w:line="240" w:lineRule="auto"/>
        <w:ind w:left="709"/>
        <w:jc w:val="both"/>
        <w:rPr>
          <w:rFonts w:ascii="Times New Roman" w:hAnsi="Times New Roman" w:cs="Times New Roman"/>
          <w:sz w:val="24"/>
          <w:szCs w:val="24"/>
        </w:rPr>
      </w:pPr>
    </w:p>
    <w:sectPr w:rsidR="00984C42" w:rsidRPr="0043728A" w:rsidSect="00783107">
      <w:pgSz w:w="11909" w:h="16834" w:code="9"/>
      <w:pgMar w:top="1080" w:right="605" w:bottom="605" w:left="605" w:header="878"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556E2"/>
    <w:multiLevelType w:val="hybridMultilevel"/>
    <w:tmpl w:val="DFA8E8E0"/>
    <w:lvl w:ilvl="0" w:tplc="C5C6E18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DAD"/>
    <w:rsid w:val="00013C30"/>
    <w:rsid w:val="00034C17"/>
    <w:rsid w:val="000423A3"/>
    <w:rsid w:val="00044F1C"/>
    <w:rsid w:val="0006464D"/>
    <w:rsid w:val="00072C5F"/>
    <w:rsid w:val="0008292B"/>
    <w:rsid w:val="0008763D"/>
    <w:rsid w:val="00090FD6"/>
    <w:rsid w:val="000A3121"/>
    <w:rsid w:val="00124FFC"/>
    <w:rsid w:val="00142746"/>
    <w:rsid w:val="0014444B"/>
    <w:rsid w:val="0020070A"/>
    <w:rsid w:val="00214712"/>
    <w:rsid w:val="002151E2"/>
    <w:rsid w:val="002E1F94"/>
    <w:rsid w:val="00301359"/>
    <w:rsid w:val="0031540B"/>
    <w:rsid w:val="00347E6F"/>
    <w:rsid w:val="00354D3C"/>
    <w:rsid w:val="00362DDF"/>
    <w:rsid w:val="003A0DC2"/>
    <w:rsid w:val="003C0AE6"/>
    <w:rsid w:val="003E461D"/>
    <w:rsid w:val="004369FD"/>
    <w:rsid w:val="0043728A"/>
    <w:rsid w:val="004C2CAE"/>
    <w:rsid w:val="004D40A3"/>
    <w:rsid w:val="004D42B8"/>
    <w:rsid w:val="004F316A"/>
    <w:rsid w:val="004F7273"/>
    <w:rsid w:val="005015B5"/>
    <w:rsid w:val="005343E4"/>
    <w:rsid w:val="0056492A"/>
    <w:rsid w:val="005F26FD"/>
    <w:rsid w:val="00626C30"/>
    <w:rsid w:val="00652C30"/>
    <w:rsid w:val="0066668D"/>
    <w:rsid w:val="006A55C4"/>
    <w:rsid w:val="006C326B"/>
    <w:rsid w:val="006F3E3A"/>
    <w:rsid w:val="007255AA"/>
    <w:rsid w:val="00782026"/>
    <w:rsid w:val="00783107"/>
    <w:rsid w:val="00793DDD"/>
    <w:rsid w:val="007B4D41"/>
    <w:rsid w:val="007B6B2A"/>
    <w:rsid w:val="00842421"/>
    <w:rsid w:val="0088045C"/>
    <w:rsid w:val="00885E1D"/>
    <w:rsid w:val="008C21BD"/>
    <w:rsid w:val="008E40AF"/>
    <w:rsid w:val="00920F4B"/>
    <w:rsid w:val="00920F73"/>
    <w:rsid w:val="00984C42"/>
    <w:rsid w:val="009D22B6"/>
    <w:rsid w:val="00A26B45"/>
    <w:rsid w:val="00A42320"/>
    <w:rsid w:val="00A52985"/>
    <w:rsid w:val="00A56161"/>
    <w:rsid w:val="00A93BD6"/>
    <w:rsid w:val="00AC4A54"/>
    <w:rsid w:val="00AD6EC4"/>
    <w:rsid w:val="00AE685C"/>
    <w:rsid w:val="00AE6E0C"/>
    <w:rsid w:val="00B31B02"/>
    <w:rsid w:val="00B418FA"/>
    <w:rsid w:val="00B61CCF"/>
    <w:rsid w:val="00B63DAD"/>
    <w:rsid w:val="00B976CE"/>
    <w:rsid w:val="00BC1548"/>
    <w:rsid w:val="00C0281D"/>
    <w:rsid w:val="00C226FD"/>
    <w:rsid w:val="00C61B40"/>
    <w:rsid w:val="00C75C89"/>
    <w:rsid w:val="00CE082F"/>
    <w:rsid w:val="00D16522"/>
    <w:rsid w:val="00D42480"/>
    <w:rsid w:val="00D8491F"/>
    <w:rsid w:val="00DC2EFF"/>
    <w:rsid w:val="00DD11AD"/>
    <w:rsid w:val="00DF3B61"/>
    <w:rsid w:val="00E15780"/>
    <w:rsid w:val="00E64136"/>
    <w:rsid w:val="00E64BA3"/>
    <w:rsid w:val="00EC5AFF"/>
    <w:rsid w:val="00F668D0"/>
    <w:rsid w:val="00F92FDD"/>
    <w:rsid w:val="00FD4D29"/>
    <w:rsid w:val="00FF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DAD"/>
    <w:pPr>
      <w:spacing w:after="0" w:line="480" w:lineRule="exact"/>
      <w:jc w:val="center"/>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3DAD"/>
    <w:pPr>
      <w:ind w:left="720"/>
      <w:contextualSpacing/>
    </w:pPr>
  </w:style>
  <w:style w:type="table" w:styleId="TableGrid">
    <w:name w:val="Table Grid"/>
    <w:basedOn w:val="TableNormal"/>
    <w:uiPriority w:val="59"/>
    <w:qFormat/>
    <w:rsid w:val="00B63DAD"/>
    <w:pPr>
      <w:spacing w:after="0" w:line="240" w:lineRule="auto"/>
      <w:jc w:val="center"/>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3DAD"/>
    <w:rPr>
      <w:color w:val="0563C1" w:themeColor="hyperlink"/>
      <w:u w:val="single"/>
    </w:rPr>
  </w:style>
  <w:style w:type="paragraph" w:styleId="BalloonText">
    <w:name w:val="Balloon Text"/>
    <w:basedOn w:val="Normal"/>
    <w:link w:val="BalloonTextChar"/>
    <w:uiPriority w:val="99"/>
    <w:semiHidden/>
    <w:unhideWhenUsed/>
    <w:rsid w:val="002147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712"/>
    <w:rPr>
      <w:rFonts w:ascii="Segoe UI" w:hAnsi="Segoe UI" w:cs="Segoe UI"/>
      <w:kern w:val="2"/>
      <w:sz w:val="18"/>
      <w:szCs w:val="18"/>
      <w14:ligatures w14:val="standardContextual"/>
    </w:rPr>
  </w:style>
  <w:style w:type="character" w:customStyle="1" w:styleId="UnresolvedMention">
    <w:name w:val="Unresolved Mention"/>
    <w:basedOn w:val="DefaultParagraphFont"/>
    <w:uiPriority w:val="99"/>
    <w:semiHidden/>
    <w:unhideWhenUsed/>
    <w:rsid w:val="00984C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DAD"/>
    <w:pPr>
      <w:spacing w:after="0" w:line="480" w:lineRule="exact"/>
      <w:jc w:val="center"/>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3DAD"/>
    <w:pPr>
      <w:ind w:left="720"/>
      <w:contextualSpacing/>
    </w:pPr>
  </w:style>
  <w:style w:type="table" w:styleId="TableGrid">
    <w:name w:val="Table Grid"/>
    <w:basedOn w:val="TableNormal"/>
    <w:uiPriority w:val="59"/>
    <w:qFormat/>
    <w:rsid w:val="00B63DAD"/>
    <w:pPr>
      <w:spacing w:after="0" w:line="240" w:lineRule="auto"/>
      <w:jc w:val="center"/>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3DAD"/>
    <w:rPr>
      <w:color w:val="0563C1" w:themeColor="hyperlink"/>
      <w:u w:val="single"/>
    </w:rPr>
  </w:style>
  <w:style w:type="paragraph" w:styleId="BalloonText">
    <w:name w:val="Balloon Text"/>
    <w:basedOn w:val="Normal"/>
    <w:link w:val="BalloonTextChar"/>
    <w:uiPriority w:val="99"/>
    <w:semiHidden/>
    <w:unhideWhenUsed/>
    <w:rsid w:val="002147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712"/>
    <w:rPr>
      <w:rFonts w:ascii="Segoe UI" w:hAnsi="Segoe UI" w:cs="Segoe UI"/>
      <w:kern w:val="2"/>
      <w:sz w:val="18"/>
      <w:szCs w:val="18"/>
      <w14:ligatures w14:val="standardContextual"/>
    </w:rPr>
  </w:style>
  <w:style w:type="character" w:customStyle="1" w:styleId="UnresolvedMention">
    <w:name w:val="Unresolved Mention"/>
    <w:basedOn w:val="DefaultParagraphFont"/>
    <w:uiPriority w:val="99"/>
    <w:semiHidden/>
    <w:unhideWhenUsed/>
    <w:rsid w:val="00984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792/zot.41.2.2021.36739" TargetMode="External"/><Relationship Id="rId13" Type="http://schemas.openxmlformats.org/officeDocument/2006/relationships/hyperlink" Target="https://doi.org/10.23960/jipt.v3i4.p%25p" TargetMode="External"/><Relationship Id="rId18" Type="http://schemas.openxmlformats.org/officeDocument/2006/relationships/hyperlink" Target="https://jurnal.unpad.ac.id/jnttip" TargetMode="External"/><Relationship Id="rId3" Type="http://schemas.openxmlformats.org/officeDocument/2006/relationships/styles" Target="styles.xml"/><Relationship Id="rId21" Type="http://schemas.openxmlformats.org/officeDocument/2006/relationships/hyperlink" Target="https://doi.org/10.3390/agronomy13020450" TargetMode="External"/><Relationship Id="rId7" Type="http://schemas.openxmlformats.org/officeDocument/2006/relationships/hyperlink" Target="https://doi.org/10.24198/jnttip.v2i3.3029" TargetMode="External"/><Relationship Id="rId12" Type="http://schemas.openxmlformats.org/officeDocument/2006/relationships/hyperlink" Target="https://doi.org/10.3168/jds.2017-13909" TargetMode="External"/><Relationship Id="rId17" Type="http://schemas.openxmlformats.org/officeDocument/2006/relationships/hyperlink" Target="https://doi.org/10.23960/jrip.2025.9.3.464-477" TargetMode="External"/><Relationship Id="rId2" Type="http://schemas.openxmlformats.org/officeDocument/2006/relationships/numbering" Target="numbering.xml"/><Relationship Id="rId16" Type="http://schemas.openxmlformats.org/officeDocument/2006/relationships/hyperlink" Target="https://doi.org/10.52625/j-agr.v18i1.223" TargetMode="External"/><Relationship Id="rId20" Type="http://schemas.openxmlformats.org/officeDocument/2006/relationships/hyperlink" Target="https://doi.org/10.25299/ceej.v1i2.47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3960/jipt.v3i4.p%25p" TargetMode="External"/><Relationship Id="rId5" Type="http://schemas.openxmlformats.org/officeDocument/2006/relationships/settings" Target="settings.xml"/><Relationship Id="rId15" Type="http://schemas.openxmlformats.org/officeDocument/2006/relationships/hyperlink" Target="https://doi.org/10.21776/ub.jnt.2021.004.01.7" TargetMode="External"/><Relationship Id="rId23" Type="http://schemas.openxmlformats.org/officeDocument/2006/relationships/theme" Target="theme/theme1.xml"/><Relationship Id="rId10" Type="http://schemas.openxmlformats.org/officeDocument/2006/relationships/hyperlink" Target="https://doi.org/10.17582/journal.aavs/2025/13.5.1124.1133" TargetMode="External"/><Relationship Id="rId19" Type="http://schemas.openxmlformats.org/officeDocument/2006/relationships/hyperlink" Target="https://doi.org/10.17969/agripet.v17i1.7077" TargetMode="External"/><Relationship Id="rId4" Type="http://schemas.microsoft.com/office/2007/relationships/stylesWithEffects" Target="stylesWithEffects.xml"/><Relationship Id="rId9" Type="http://schemas.openxmlformats.org/officeDocument/2006/relationships/hyperlink" Target="https://doi.org/10.37090/jwputb.v8i2.1683" TargetMode="External"/><Relationship Id="rId14" Type="http://schemas.openxmlformats.org/officeDocument/2006/relationships/hyperlink" Target="https://doi.org/10.3390/fermentation1005024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68E73-2C64-4308-BAEF-3DE475E9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4068</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dc:creator>
  <cp:keywords/>
  <dc:description/>
  <cp:lastModifiedBy>qwert</cp:lastModifiedBy>
  <cp:revision>59</cp:revision>
  <cp:lastPrinted>2026-03-01T04:42:00Z</cp:lastPrinted>
  <dcterms:created xsi:type="dcterms:W3CDTF">2026-02-28T11:07:00Z</dcterms:created>
  <dcterms:modified xsi:type="dcterms:W3CDTF">2026-03-02T08:16:00Z</dcterms:modified>
</cp:coreProperties>
</file>