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4DCD9" w14:textId="6A9413FE" w:rsidR="00DD6826" w:rsidRDefault="00DD6826" w:rsidP="0025103C">
      <w:pPr>
        <w:spacing w:after="0" w:line="240" w:lineRule="auto"/>
        <w:jc w:val="center"/>
        <w:rPr>
          <w:rFonts w:ascii="Times New Roman" w:hAnsi="Times New Roman" w:cs="Times New Roman"/>
          <w:b/>
          <w:bCs/>
        </w:rPr>
      </w:pPr>
      <w:r w:rsidRPr="00DD6826">
        <w:rPr>
          <w:rFonts w:ascii="Times New Roman" w:hAnsi="Times New Roman" w:cs="Times New Roman"/>
          <w:b/>
          <w:bCs/>
        </w:rPr>
        <w:t>“Entrepreneurship, Youth Unemployment and Poverty in Uganda: A Political Economy Analysis of Access to the Factors of Production”</w:t>
      </w:r>
    </w:p>
    <w:p w14:paraId="5C0FB408" w14:textId="77777777" w:rsidR="00731D36" w:rsidRPr="00731D36" w:rsidRDefault="00731D36" w:rsidP="0025103C">
      <w:pPr>
        <w:jc w:val="center"/>
      </w:pPr>
      <w:bookmarkStart w:id="0" w:name="_GoBack"/>
      <w:bookmarkEnd w:id="0"/>
    </w:p>
    <w:p w14:paraId="4A754C02" w14:textId="0DED1A1E" w:rsidR="00E332AB" w:rsidRPr="00E332AB" w:rsidRDefault="00E332AB" w:rsidP="00E332AB">
      <w:pPr>
        <w:spacing w:after="0" w:line="240" w:lineRule="auto"/>
        <w:jc w:val="center"/>
        <w:rPr>
          <w:rFonts w:ascii="Times New Roman" w:hAnsi="Times New Roman" w:cs="Times New Roman"/>
          <w:b/>
          <w:bCs/>
        </w:rPr>
      </w:pPr>
      <w:r w:rsidRPr="00E332AB">
        <w:rPr>
          <w:rFonts w:ascii="Times New Roman" w:hAnsi="Times New Roman" w:cs="Times New Roman"/>
          <w:b/>
          <w:bCs/>
        </w:rPr>
        <w:t xml:space="preserve">Abstract </w:t>
      </w:r>
    </w:p>
    <w:p w14:paraId="2F6857AA" w14:textId="147AEA25" w:rsidR="006C2F0E" w:rsidRDefault="00E332AB" w:rsidP="00E332AB">
      <w:pPr>
        <w:spacing w:after="0" w:line="240" w:lineRule="auto"/>
        <w:jc w:val="both"/>
        <w:rPr>
          <w:rFonts w:ascii="Times New Roman" w:hAnsi="Times New Roman" w:cs="Times New Roman"/>
        </w:rPr>
      </w:pPr>
      <w:r w:rsidRPr="00E332AB">
        <w:rPr>
          <w:rFonts w:ascii="Times New Roman" w:hAnsi="Times New Roman" w:cs="Times New Roman"/>
        </w:rPr>
        <w:t>Everyone talks up entrepreneurship as the big fix for youth unemployment and poverty in developing countries. Uganda’s no exception. But even with years of government and donor programs pushing young people to start businesses, youth unemployment, underemployment, and working poverty are still a huge problem. This article digs into why that is, looking at how Uganda’s economy is set up — who controls labour, land, capital, and technology, and how those resources get distributed. The approach here is political economy: it draws on data, policy reports, and theory to unpack the real-world conditions shaping entrepreneurship in Uganda.</w:t>
      </w:r>
      <w:r>
        <w:rPr>
          <w:rFonts w:ascii="Times New Roman" w:hAnsi="Times New Roman" w:cs="Times New Roman"/>
        </w:rPr>
        <w:t xml:space="preserve"> </w:t>
      </w:r>
      <w:r w:rsidRPr="00E332AB">
        <w:rPr>
          <w:rFonts w:ascii="Times New Roman" w:hAnsi="Times New Roman" w:cs="Times New Roman"/>
        </w:rPr>
        <w:t xml:space="preserve">What you see is a system where access to resources is anything but fair. Historical power imbalances and political manoeuvring shape who gets what. Sure, there are plenty of young people ready to work, but most end up in informal jobs that don’t pay much, don’t offer stability, and don’t really help them build skills or grow businesses. Land is another headache — confusing rules, insecure tenure, and a messy market keep young people and women from using land either to work or as collateral for loans. </w:t>
      </w:r>
      <w:proofErr w:type="gramStart"/>
      <w:r w:rsidRPr="00E332AB">
        <w:rPr>
          <w:rFonts w:ascii="Times New Roman" w:hAnsi="Times New Roman" w:cs="Times New Roman"/>
        </w:rPr>
        <w:t>When it comes to money, the stories just as harsh.</w:t>
      </w:r>
      <w:proofErr w:type="gramEnd"/>
      <w:r w:rsidRPr="00E332AB">
        <w:rPr>
          <w:rFonts w:ascii="Times New Roman" w:hAnsi="Times New Roman" w:cs="Times New Roman"/>
        </w:rPr>
        <w:t xml:space="preserve"> Banks and lenders focus on short-term profits and usually prefer established businesses or people with political connections. Most young entrepreneurs don’t stand a chance. Add to this a lack of widespread technology and weak coordination on industrial </w:t>
      </w:r>
      <w:proofErr w:type="gramStart"/>
      <w:r w:rsidRPr="00E332AB">
        <w:rPr>
          <w:rFonts w:ascii="Times New Roman" w:hAnsi="Times New Roman" w:cs="Times New Roman"/>
        </w:rPr>
        <w:t>policy,</w:t>
      </w:r>
      <w:proofErr w:type="gramEnd"/>
      <w:r w:rsidRPr="00E332AB">
        <w:rPr>
          <w:rFonts w:ascii="Times New Roman" w:hAnsi="Times New Roman" w:cs="Times New Roman"/>
        </w:rPr>
        <w:t xml:space="preserve"> and you get a business environment where innovation is rare, and small businesses can’t connect to bigger, more productive sectors.</w:t>
      </w:r>
      <w:r>
        <w:rPr>
          <w:rFonts w:ascii="Times New Roman" w:hAnsi="Times New Roman" w:cs="Times New Roman"/>
        </w:rPr>
        <w:t xml:space="preserve"> </w:t>
      </w:r>
      <w:r w:rsidRPr="00E332AB">
        <w:rPr>
          <w:rFonts w:ascii="Times New Roman" w:hAnsi="Times New Roman" w:cs="Times New Roman"/>
        </w:rPr>
        <w:t xml:space="preserve">So, what’s really happening? In Uganda, entrepreneurship mostly ends up as a way for young people to get by, not a path to </w:t>
      </w:r>
      <w:proofErr w:type="gramStart"/>
      <w:r w:rsidRPr="00E332AB">
        <w:rPr>
          <w:rFonts w:ascii="Times New Roman" w:hAnsi="Times New Roman" w:cs="Times New Roman"/>
        </w:rPr>
        <w:t>real</w:t>
      </w:r>
      <w:proofErr w:type="gramEnd"/>
      <w:r w:rsidRPr="00E332AB">
        <w:rPr>
          <w:rFonts w:ascii="Times New Roman" w:hAnsi="Times New Roman" w:cs="Times New Roman"/>
        </w:rPr>
        <w:t xml:space="preserve"> economic transformation or steady jobs. The current policy approach puts too much faith in the power of individual hustle to fix deep, structural problems. Without real changes—better land policies, fairer financial systems, smarter industrial strategy, and more access to technology, all backed by a government that coordinates and holds itself accountable—entrepreneurship alone isn’t going to create the jobs or reduce poverty for Uganda’s growing youth population.</w:t>
      </w:r>
    </w:p>
    <w:p w14:paraId="11410480" w14:textId="77777777" w:rsidR="00E332AB" w:rsidRDefault="00E332AB" w:rsidP="00E332AB">
      <w:pPr>
        <w:spacing w:after="0" w:line="240" w:lineRule="auto"/>
        <w:jc w:val="both"/>
        <w:rPr>
          <w:rFonts w:ascii="Times New Roman" w:hAnsi="Times New Roman" w:cs="Times New Roman"/>
        </w:rPr>
      </w:pPr>
    </w:p>
    <w:p w14:paraId="3ADF35F7" w14:textId="522FF29A" w:rsidR="00E332AB" w:rsidRDefault="00E332AB" w:rsidP="00E332AB">
      <w:pPr>
        <w:spacing w:after="0" w:line="240" w:lineRule="auto"/>
        <w:jc w:val="both"/>
        <w:rPr>
          <w:rFonts w:ascii="Times New Roman" w:hAnsi="Times New Roman" w:cs="Times New Roman"/>
        </w:rPr>
      </w:pPr>
      <w:r w:rsidRPr="00E332AB">
        <w:rPr>
          <w:rFonts w:ascii="Times New Roman" w:hAnsi="Times New Roman" w:cs="Times New Roman"/>
        </w:rPr>
        <w:t>Keywords: political economy; entrepreneurship; youth unemployment; poverty; Uganda; factors of production</w:t>
      </w:r>
    </w:p>
    <w:p w14:paraId="0DB2C817" w14:textId="77777777" w:rsidR="00731D36" w:rsidRDefault="00731D36" w:rsidP="00E332AB">
      <w:pPr>
        <w:spacing w:after="0" w:line="240" w:lineRule="auto"/>
        <w:jc w:val="both"/>
        <w:rPr>
          <w:rFonts w:ascii="Times New Roman" w:hAnsi="Times New Roman" w:cs="Times New Roman"/>
        </w:rPr>
      </w:pPr>
    </w:p>
    <w:p w14:paraId="450A2F21" w14:textId="66CBACC8" w:rsidR="00EF5CBF" w:rsidRPr="00EF5CBF" w:rsidRDefault="00EF5CBF" w:rsidP="00EF5CBF">
      <w:pPr>
        <w:spacing w:after="0" w:line="240" w:lineRule="auto"/>
        <w:jc w:val="both"/>
        <w:rPr>
          <w:rFonts w:ascii="Times New Roman" w:hAnsi="Times New Roman" w:cs="Times New Roman"/>
          <w:b/>
          <w:bCs/>
        </w:rPr>
      </w:pPr>
      <w:r w:rsidRPr="00EF5CBF">
        <w:rPr>
          <w:rFonts w:ascii="Times New Roman" w:hAnsi="Times New Roman" w:cs="Times New Roman"/>
          <w:b/>
          <w:bCs/>
        </w:rPr>
        <w:t>Introduction</w:t>
      </w:r>
    </w:p>
    <w:p w14:paraId="32BED995" w14:textId="77777777" w:rsidR="00EF5CBF" w:rsidRPr="00EF5CBF" w:rsidRDefault="00EF5CBF" w:rsidP="00EF5CBF">
      <w:pPr>
        <w:spacing w:after="0" w:line="240" w:lineRule="auto"/>
        <w:jc w:val="both"/>
        <w:rPr>
          <w:rFonts w:ascii="Times New Roman" w:hAnsi="Times New Roman" w:cs="Times New Roman"/>
        </w:rPr>
      </w:pPr>
    </w:p>
    <w:p w14:paraId="065642FA" w14:textId="462F5F98" w:rsidR="00EF5CBF" w:rsidRDefault="00EF5CBF" w:rsidP="00EF5CBF">
      <w:pPr>
        <w:spacing w:after="0" w:line="240" w:lineRule="auto"/>
        <w:jc w:val="both"/>
        <w:rPr>
          <w:rFonts w:ascii="Times New Roman" w:hAnsi="Times New Roman" w:cs="Times New Roman"/>
        </w:rPr>
      </w:pPr>
      <w:r w:rsidRPr="00EF5CBF">
        <w:rPr>
          <w:rFonts w:ascii="Times New Roman" w:hAnsi="Times New Roman" w:cs="Times New Roman"/>
        </w:rPr>
        <w:t>Youth unemployment and poverty are some of the most enduring development challenges in Uganda, despite over three decades of market reform and private sector-led growth strategies. Since the early 1990s, the successive national development strategies have placed a consistent emphasis on entrepreneurship as a key means of job creation, productivity growth, and inclusive economic development, especially among young people. The policy tools articulated by the Ministry of Finance, Planning, and Economic Development (Uganda) emphasize skills, enterprise finance, innovation, and business incubation as a means of unlocking Uganda’s youth to become a productive workforce. This policy focus is largely consistent with the private sector-led development strategy advocated by the World Bank, which views entrepreneurship and small and medium enterprise development as a key driver of job creation and poverty reduction in low-income countries (World Bank, 2019; Government of Uganda, 2020).</w:t>
      </w:r>
    </w:p>
    <w:p w14:paraId="390C4E9E" w14:textId="77777777" w:rsidR="009D7FF9" w:rsidRDefault="009D7FF9" w:rsidP="00EF5CBF">
      <w:pPr>
        <w:spacing w:after="0" w:line="240" w:lineRule="auto"/>
        <w:jc w:val="both"/>
        <w:rPr>
          <w:rFonts w:ascii="Times New Roman" w:hAnsi="Times New Roman" w:cs="Times New Roman"/>
        </w:rPr>
      </w:pPr>
    </w:p>
    <w:p w14:paraId="76EECFF5" w14:textId="77777777" w:rsidR="009D7FF9" w:rsidRDefault="009D7FF9" w:rsidP="00EF5CBF">
      <w:pPr>
        <w:spacing w:after="0" w:line="240" w:lineRule="auto"/>
        <w:jc w:val="both"/>
        <w:rPr>
          <w:rFonts w:ascii="Times New Roman" w:hAnsi="Times New Roman" w:cs="Times New Roman"/>
        </w:rPr>
      </w:pPr>
    </w:p>
    <w:p w14:paraId="552DA638" w14:textId="77777777" w:rsidR="00EF5CBF" w:rsidRDefault="00EF5CBF" w:rsidP="00EF5CBF">
      <w:pPr>
        <w:spacing w:after="0" w:line="240" w:lineRule="auto"/>
        <w:jc w:val="both"/>
        <w:rPr>
          <w:rFonts w:ascii="Times New Roman" w:hAnsi="Times New Roman" w:cs="Times New Roman"/>
        </w:rPr>
      </w:pPr>
    </w:p>
    <w:p w14:paraId="08E3078D" w14:textId="3F85273F" w:rsidR="00EF5CBF" w:rsidRDefault="00EF5CBF" w:rsidP="00EF5CBF">
      <w:pPr>
        <w:spacing w:after="0" w:line="240" w:lineRule="auto"/>
        <w:jc w:val="both"/>
        <w:rPr>
          <w:rFonts w:ascii="Times New Roman" w:hAnsi="Times New Roman" w:cs="Times New Roman"/>
        </w:rPr>
      </w:pPr>
      <w:r w:rsidRPr="00EF5CBF">
        <w:rPr>
          <w:rFonts w:ascii="Times New Roman" w:hAnsi="Times New Roman" w:cs="Times New Roman"/>
        </w:rPr>
        <w:t xml:space="preserve">However, the results of the labour market outcomes show a much more limited reality for the youth. According to the evidence provided by the Uganda Bureau of Statistics, the informal sector provides more than four-fifths of total employment, with the youth being predominantly found in own-account activities, subsistence and unpaid family workers </w:t>
      </w:r>
      <w:r w:rsidRPr="00EF5CBF">
        <w:rPr>
          <w:rFonts w:ascii="Times New Roman" w:hAnsi="Times New Roman" w:cs="Times New Roman"/>
        </w:rPr>
        <w:lastRenderedPageBreak/>
        <w:t>(UBOS, 2022). This is in line with the regional evidence provided by the International Labour Organization, which shows that the youth employment in sub-Saharan Africa is predominantly characterized by low productivity, low earnings and high vulnerability to economic shocks (ILO, 2020; ILO, 2022). Instead of entering into vibrant and growth-driven enterprises, the majority of the youth in Uganda are largely stuck in survival-oriented forms of self-employment, which are characterized by little capital accumulation, little learning spillovers, and little employment creation.</w:t>
      </w:r>
    </w:p>
    <w:p w14:paraId="3E3E3859" w14:textId="77777777" w:rsidR="00EF5CBF" w:rsidRDefault="00EF5CBF" w:rsidP="00EF5CBF">
      <w:pPr>
        <w:spacing w:after="0" w:line="240" w:lineRule="auto"/>
        <w:jc w:val="both"/>
        <w:rPr>
          <w:rFonts w:ascii="Times New Roman" w:hAnsi="Times New Roman" w:cs="Times New Roman"/>
        </w:rPr>
      </w:pPr>
    </w:p>
    <w:p w14:paraId="043E78A8" w14:textId="4507DFDF" w:rsidR="00EF5CBF" w:rsidRDefault="00EF5CBF" w:rsidP="00EF5CBF">
      <w:pPr>
        <w:spacing w:after="0" w:line="240" w:lineRule="auto"/>
        <w:jc w:val="both"/>
        <w:rPr>
          <w:rFonts w:ascii="Times New Roman" w:hAnsi="Times New Roman" w:cs="Times New Roman"/>
        </w:rPr>
      </w:pPr>
      <w:r w:rsidRPr="00EF5CBF">
        <w:rPr>
          <w:rFonts w:ascii="Times New Roman" w:hAnsi="Times New Roman" w:cs="Times New Roman"/>
        </w:rPr>
        <w:t xml:space="preserve">This paper contends that the simultaneous presence of strong entrepreneurship support, increasing youth unemployment, and working poverty is not a paradoxical situation when viewed from a political economy perspective. Rather, it is a situation that is deeply rooted in structural constraints that are inherent in the organization, governance, and distribution of the traditional factors of production, namely labor, land, capital, and technology. In this regard, entrepreneurship performance is less dependent on the motivational and skills-related deficiencies of entrepreneurs and more dependent on the power dynamics, institutional settings, and market structures that define who </w:t>
      </w:r>
      <w:proofErr w:type="gramStart"/>
      <w:r w:rsidRPr="00EF5CBF">
        <w:rPr>
          <w:rFonts w:ascii="Times New Roman" w:hAnsi="Times New Roman" w:cs="Times New Roman"/>
        </w:rPr>
        <w:t>has</w:t>
      </w:r>
      <w:proofErr w:type="gramEnd"/>
      <w:r w:rsidRPr="00EF5CBF">
        <w:rPr>
          <w:rFonts w:ascii="Times New Roman" w:hAnsi="Times New Roman" w:cs="Times New Roman"/>
        </w:rPr>
        <w:t xml:space="preserve"> access to productive land, finance, employment, and technology. Other political economy studies in developing countries have long argued that disparities in access to assets and markets systematically constrain the ability of micro and small enterprise owners to grow and create quality employment (UNDP, 2021; World Bank, 2019).</w:t>
      </w:r>
    </w:p>
    <w:p w14:paraId="1834222E" w14:textId="77777777" w:rsidR="00E70B9F" w:rsidRDefault="00E70B9F" w:rsidP="00EF5CBF">
      <w:pPr>
        <w:spacing w:after="0" w:line="240" w:lineRule="auto"/>
        <w:jc w:val="both"/>
        <w:rPr>
          <w:rFonts w:ascii="Times New Roman" w:hAnsi="Times New Roman" w:cs="Times New Roman"/>
        </w:rPr>
      </w:pPr>
    </w:p>
    <w:p w14:paraId="6D788B30" w14:textId="044C3895" w:rsidR="00EF5CBF" w:rsidRDefault="00E70B9F" w:rsidP="00EF5CBF">
      <w:pPr>
        <w:spacing w:after="0" w:line="240" w:lineRule="auto"/>
        <w:jc w:val="both"/>
        <w:rPr>
          <w:rFonts w:ascii="Times New Roman" w:hAnsi="Times New Roman" w:cs="Times New Roman"/>
        </w:rPr>
      </w:pPr>
      <w:r w:rsidRPr="00E70B9F">
        <w:rPr>
          <w:rFonts w:ascii="Times New Roman" w:hAnsi="Times New Roman" w:cs="Times New Roman"/>
        </w:rPr>
        <w:t>In this context, the overarching research question that informs this article is: Why has entrepreneurship failed to provide widespread employment and poverty alleviation for young people in Uganda, despite its pivotal role in the country’s development agenda? Through an analysis of how the factors of production are configured, controlled, and accessed in the current political and economic environment of Uganda, this article aims to go beyond the conventional wisdom that has dominated the policy discourse on youth employment outcomes, which have been attributed to low skills, poor entrepreneurial culture, and a lack of business skills (Government of Uganda, 2020; ILO, 2022; UNDP, 2021).</w:t>
      </w:r>
    </w:p>
    <w:p w14:paraId="346C59F2" w14:textId="77777777" w:rsidR="00EF5CBF" w:rsidRDefault="00EF5CBF" w:rsidP="00EF5CBF">
      <w:pPr>
        <w:spacing w:after="0" w:line="240" w:lineRule="auto"/>
        <w:jc w:val="both"/>
        <w:rPr>
          <w:rFonts w:ascii="Times New Roman" w:hAnsi="Times New Roman" w:cs="Times New Roman"/>
        </w:rPr>
      </w:pPr>
    </w:p>
    <w:p w14:paraId="44FF9B11" w14:textId="6E059255" w:rsidR="00E70B9F" w:rsidRPr="00E455E6" w:rsidRDefault="00E70B9F" w:rsidP="00E70B9F">
      <w:pPr>
        <w:spacing w:after="0" w:line="240" w:lineRule="auto"/>
        <w:jc w:val="both"/>
        <w:rPr>
          <w:rFonts w:ascii="Times New Roman" w:hAnsi="Times New Roman" w:cs="Times New Roman"/>
          <w:b/>
          <w:bCs/>
        </w:rPr>
      </w:pPr>
      <w:r w:rsidRPr="00E455E6">
        <w:rPr>
          <w:rFonts w:ascii="Times New Roman" w:hAnsi="Times New Roman" w:cs="Times New Roman"/>
          <w:b/>
          <w:bCs/>
        </w:rPr>
        <w:t>Political Economy, Entrepreneurship, and Development</w:t>
      </w:r>
    </w:p>
    <w:p w14:paraId="195146F5" w14:textId="4239517C" w:rsidR="00EF5CBF" w:rsidRDefault="00E70B9F" w:rsidP="00E70B9F">
      <w:pPr>
        <w:spacing w:after="0" w:line="240" w:lineRule="auto"/>
        <w:jc w:val="both"/>
        <w:rPr>
          <w:rFonts w:ascii="Times New Roman" w:hAnsi="Times New Roman" w:cs="Times New Roman"/>
        </w:rPr>
      </w:pPr>
      <w:r w:rsidRPr="00E70B9F">
        <w:rPr>
          <w:rFonts w:ascii="Times New Roman" w:hAnsi="Times New Roman" w:cs="Times New Roman"/>
        </w:rPr>
        <w:t>The political economy approach highlights the importance of understanding that markets and economic processes are intricately embedded in social relations, power relations, and institutional frameworks, rather than being neutral or self-regulating. From this point of view, entrepreneurship is not simply the result of individual talent, hard work, or motivation but is instead significantly influenced by historically created patterns of asset ownership, access to finance, technology, infrastructure, and regulatory frameworks (Ha-Joon Chang, 2002; Mushtaq H. Khan, 2010). The political economy approach to entrepreneurship, therefore, highlights the ways in which rules about markets, property rights, investment regimes, and state-business relations shape who can become an entrepreneur, in what sectors, and with what chances of success. Entrepreneurship, from this point of view, is not simply about the growth of small businesses but about the processes of production, accumulation, and distribution in an economy.</w:t>
      </w:r>
    </w:p>
    <w:p w14:paraId="6D02C035" w14:textId="77777777" w:rsidR="00E70B9F" w:rsidRDefault="00E70B9F" w:rsidP="00E70B9F">
      <w:pPr>
        <w:spacing w:after="0" w:line="240" w:lineRule="auto"/>
        <w:jc w:val="both"/>
        <w:rPr>
          <w:rFonts w:ascii="Times New Roman" w:hAnsi="Times New Roman" w:cs="Times New Roman"/>
        </w:rPr>
      </w:pPr>
    </w:p>
    <w:p w14:paraId="5DEC6E72" w14:textId="79666550" w:rsidR="00E70B9F" w:rsidRDefault="00E70B9F" w:rsidP="00E70B9F">
      <w:pPr>
        <w:spacing w:after="0" w:line="240" w:lineRule="auto"/>
        <w:jc w:val="both"/>
        <w:rPr>
          <w:rFonts w:ascii="Times New Roman" w:hAnsi="Times New Roman" w:cs="Times New Roman"/>
        </w:rPr>
      </w:pPr>
      <w:r w:rsidRPr="00E70B9F">
        <w:rPr>
          <w:rFonts w:ascii="Times New Roman" w:hAnsi="Times New Roman" w:cs="Times New Roman"/>
        </w:rPr>
        <w:t>In liberalized economies like Uganda, entrepreneurship has become increasingly advocated as a solution to employment creation by the state. Major development players, including the World Bank, have been at the forefront of promoting growth through the private sector, micro enterprise development, and self-employment as solutions to labor market pressures and youth unemployment (World Bank, 2012; World Bank, 2019). Through this policy framework, increased access to training in business skills, microfinance, and start-up capital is supposed to ensure inclusive growth and poverty reduction. However, political economy literature warns that this policy approach tends to exaggerate the employment-creation and productivity growth potential of micro entrepreneurship in economies with small industrial bases and a lack of structural transformation.</w:t>
      </w:r>
    </w:p>
    <w:p w14:paraId="2F45C083" w14:textId="77777777" w:rsidR="00B46AF1" w:rsidRDefault="00B46AF1" w:rsidP="00E70B9F">
      <w:pPr>
        <w:spacing w:after="0" w:line="240" w:lineRule="auto"/>
        <w:jc w:val="both"/>
        <w:rPr>
          <w:rFonts w:ascii="Times New Roman" w:hAnsi="Times New Roman" w:cs="Times New Roman"/>
        </w:rPr>
      </w:pPr>
    </w:p>
    <w:p w14:paraId="6F270304" w14:textId="4672E4BF" w:rsidR="00EF5CBF" w:rsidRDefault="00E70B9F" w:rsidP="00EF5CBF">
      <w:pPr>
        <w:spacing w:after="0" w:line="240" w:lineRule="auto"/>
        <w:jc w:val="both"/>
        <w:rPr>
          <w:rFonts w:ascii="Times New Roman" w:hAnsi="Times New Roman" w:cs="Times New Roman"/>
        </w:rPr>
      </w:pPr>
      <w:r w:rsidRPr="00E70B9F">
        <w:rPr>
          <w:rFonts w:ascii="Times New Roman" w:hAnsi="Times New Roman" w:cs="Times New Roman"/>
        </w:rPr>
        <w:lastRenderedPageBreak/>
        <w:t>More critically, the political economy approach argues that the role of entrepreneurship in development is dependent on how the structure of production is organized and regulated. If the productive assets of land, capital, technology, and markets are controlled by a few social groups, then the role of entrepreneurship will be confined to low-productivity and highly competitive sectors, which have no scope for accumulation (Khan, 2010; Chang, 2002). In this case, most of the new firms are likely to be established in the informal sector, which has no access to credit and infrastructure, and operates in a competitive market. As a result, entrepreneurship will become a source of livelihood rather than a tool for innovation, employment, and industrialization, thus continuing the cycle of working poverty (Rodrik, 2016; Gough, 2010).</w:t>
      </w:r>
    </w:p>
    <w:p w14:paraId="309D1391" w14:textId="77777777" w:rsidR="00E455E6" w:rsidRDefault="00E455E6" w:rsidP="00EF5CBF">
      <w:pPr>
        <w:spacing w:after="0" w:line="240" w:lineRule="auto"/>
        <w:jc w:val="both"/>
        <w:rPr>
          <w:rFonts w:ascii="Times New Roman" w:hAnsi="Times New Roman" w:cs="Times New Roman"/>
        </w:rPr>
      </w:pPr>
    </w:p>
    <w:p w14:paraId="5D4CB6C5" w14:textId="1C42266F" w:rsidR="00E70B9F" w:rsidRDefault="00E455E6" w:rsidP="00EF5CBF">
      <w:pPr>
        <w:spacing w:after="0" w:line="240" w:lineRule="auto"/>
        <w:jc w:val="both"/>
        <w:rPr>
          <w:rFonts w:ascii="Times New Roman" w:hAnsi="Times New Roman" w:cs="Times New Roman"/>
        </w:rPr>
      </w:pPr>
      <w:r w:rsidRPr="00E455E6">
        <w:rPr>
          <w:rFonts w:ascii="Times New Roman" w:hAnsi="Times New Roman" w:cs="Times New Roman"/>
        </w:rPr>
        <w:t>Consequently, the political economy approach to entrepreneurship implies that entrepreneurship should cease to be viewed as an endogenous driver of development but rather as an outcome of deliberate institutional and political choices regarding investment, industrial policy, human capacity building, and market management. It is evident from the literature that development has always been associated with state-led coordination of productive sectors, strategic support for learning and technology development, and selective protection of new industries (Chang, 2002; Amsden, 2001). This means that for countries such as Uganda, entrepreneurship policy must be brought in line with overall strategies of structural transformation and productive capacity building, as opposed to being viewed as a magic bullet solution to unemployment and poverty. Otherwise, entrepreneurship policies may continue to perpetuate existing inequalities in the absence of changes that will improve access to productive resources and the incentives framework for accumulation.</w:t>
      </w:r>
    </w:p>
    <w:p w14:paraId="1E1C1AFE" w14:textId="77777777" w:rsidR="005205B1" w:rsidRDefault="005205B1" w:rsidP="005205B1">
      <w:pPr>
        <w:spacing w:after="0" w:line="240" w:lineRule="auto"/>
        <w:jc w:val="both"/>
        <w:rPr>
          <w:rFonts w:ascii="Times New Roman" w:hAnsi="Times New Roman" w:cs="Times New Roman"/>
          <w:b/>
          <w:bCs/>
        </w:rPr>
      </w:pPr>
    </w:p>
    <w:p w14:paraId="581BD5A5" w14:textId="364772A2" w:rsidR="005205B1" w:rsidRPr="005205B1" w:rsidRDefault="005205B1" w:rsidP="005205B1">
      <w:pPr>
        <w:spacing w:after="0" w:line="240" w:lineRule="auto"/>
        <w:jc w:val="both"/>
        <w:rPr>
          <w:rFonts w:ascii="Times New Roman" w:hAnsi="Times New Roman" w:cs="Times New Roman"/>
          <w:b/>
          <w:bCs/>
        </w:rPr>
      </w:pPr>
      <w:r w:rsidRPr="005205B1">
        <w:rPr>
          <w:rFonts w:ascii="Times New Roman" w:hAnsi="Times New Roman" w:cs="Times New Roman"/>
          <w:b/>
          <w:bCs/>
        </w:rPr>
        <w:t xml:space="preserve">Context of the Study </w:t>
      </w:r>
    </w:p>
    <w:p w14:paraId="03D2CBD6" w14:textId="3045B3C3" w:rsidR="005205B1" w:rsidRDefault="005205B1" w:rsidP="005205B1">
      <w:pPr>
        <w:spacing w:after="0" w:line="240" w:lineRule="auto"/>
        <w:jc w:val="both"/>
        <w:rPr>
          <w:rFonts w:ascii="Times New Roman" w:hAnsi="Times New Roman" w:cs="Times New Roman"/>
        </w:rPr>
      </w:pPr>
      <w:r w:rsidRPr="005205B1">
        <w:rPr>
          <w:rFonts w:ascii="Times New Roman" w:hAnsi="Times New Roman" w:cs="Times New Roman"/>
        </w:rPr>
        <w:t>Uganda’s economic path has been greatly influenced by the adoption of liberalization policies since the late 1980s. The Structural Adjustment Programs (SAPs) were put in place with help from international financial institutions. Their goal was to stabilize macroeconomic conditions, open up trade, and encourage private sector involvement (Mugume, 2002). These reforms led to the closure of many state-controlled enterprises and encouraged market-based strategies aimed at boosting growth. While the liberalization framework helped achieve macroeconomic stability and moderate GDP growth, it also revealed weaknesses in the economy, especially in developing industries and creating jobs for young people (World Bank, 2020).</w:t>
      </w:r>
    </w:p>
    <w:p w14:paraId="078C0CF4" w14:textId="77777777" w:rsidR="00D623D6" w:rsidRDefault="00D623D6" w:rsidP="005205B1">
      <w:pPr>
        <w:spacing w:after="0" w:line="240" w:lineRule="auto"/>
        <w:jc w:val="both"/>
        <w:rPr>
          <w:rFonts w:ascii="Times New Roman" w:hAnsi="Times New Roman" w:cs="Times New Roman"/>
        </w:rPr>
      </w:pPr>
    </w:p>
    <w:p w14:paraId="13789E36" w14:textId="6191ECD0" w:rsidR="00D623D6" w:rsidRDefault="00D623D6" w:rsidP="005205B1">
      <w:pPr>
        <w:spacing w:after="0" w:line="240" w:lineRule="auto"/>
        <w:jc w:val="both"/>
        <w:rPr>
          <w:rFonts w:ascii="Times New Roman" w:hAnsi="Times New Roman" w:cs="Times New Roman"/>
        </w:rPr>
      </w:pPr>
      <w:r w:rsidRPr="00D623D6">
        <w:rPr>
          <w:rFonts w:ascii="Times New Roman" w:hAnsi="Times New Roman" w:cs="Times New Roman"/>
        </w:rPr>
        <w:t>In keeping with these reforms, Uganda has adopted private sector-led growth approaches, which focus on entrepreneurship, investment promotion, and business-friendly policies. Such initiatives as the Uganda Investment Authority (UIA) and the Private Sector Foundation Uganda (PSFU) were meant to promote investment and enterprise development (Otim, 2019). Nevertheless, the expected shift from a predominantly agrarian economy to a diversified industrial and service economy has been rather slow. The private sector is still dominated by micro, small, and medium enterprises (MSMEs) that are engaged in low-value-added activities, which do not endow them with the ability to provide substantial employment opportunities, especially among the increasing youth population.</w:t>
      </w:r>
    </w:p>
    <w:p w14:paraId="030A3F61" w14:textId="77777777" w:rsidR="00D623D6" w:rsidRDefault="00D623D6" w:rsidP="005205B1">
      <w:pPr>
        <w:spacing w:after="0" w:line="240" w:lineRule="auto"/>
        <w:jc w:val="both"/>
        <w:rPr>
          <w:rFonts w:ascii="Times New Roman" w:hAnsi="Times New Roman" w:cs="Times New Roman"/>
        </w:rPr>
      </w:pPr>
    </w:p>
    <w:p w14:paraId="5D8C1981" w14:textId="548C1578" w:rsidR="00D623D6" w:rsidRDefault="00D623D6" w:rsidP="005205B1">
      <w:pPr>
        <w:spacing w:after="0" w:line="240" w:lineRule="auto"/>
        <w:jc w:val="both"/>
        <w:rPr>
          <w:rFonts w:ascii="Times New Roman" w:hAnsi="Times New Roman" w:cs="Times New Roman"/>
        </w:rPr>
      </w:pPr>
      <w:r w:rsidRPr="00D623D6">
        <w:rPr>
          <w:rFonts w:ascii="Times New Roman" w:hAnsi="Times New Roman" w:cs="Times New Roman"/>
        </w:rPr>
        <w:t>However, despite these changes, subsistence farming and informal sectors remain the dominant features of the Ugandan economy. According to the Uganda Bureau of Statistics, more than 70% of the population is engaged in small-scale farming, with the bulk of this number involved in subsistence farming. The informal sectors have also grown as a means of survival for the unemployed youth. This state of the economy limits the ability to absorb educated and semi-skilled youth into productive employment. The continued existence of these traditional sectors indicates the limitations of the Ugandan economy in supporting ambitious youth entrepreneurship initiatives.</w:t>
      </w:r>
    </w:p>
    <w:p w14:paraId="70C060F7" w14:textId="77777777" w:rsidR="00D623D6" w:rsidRDefault="00D623D6" w:rsidP="005205B1">
      <w:pPr>
        <w:spacing w:after="0" w:line="240" w:lineRule="auto"/>
        <w:jc w:val="both"/>
        <w:rPr>
          <w:rFonts w:ascii="Times New Roman" w:hAnsi="Times New Roman" w:cs="Times New Roman"/>
        </w:rPr>
      </w:pPr>
    </w:p>
    <w:p w14:paraId="16CD38BE" w14:textId="5DEAFC86" w:rsidR="00D623D6" w:rsidRDefault="00D623D6" w:rsidP="005205B1">
      <w:pPr>
        <w:spacing w:after="0" w:line="240" w:lineRule="auto"/>
        <w:jc w:val="both"/>
        <w:rPr>
          <w:rFonts w:ascii="Times New Roman" w:hAnsi="Times New Roman" w:cs="Times New Roman"/>
        </w:rPr>
      </w:pPr>
      <w:r w:rsidRPr="00D623D6">
        <w:rPr>
          <w:rFonts w:ascii="Times New Roman" w:hAnsi="Times New Roman" w:cs="Times New Roman"/>
        </w:rPr>
        <w:lastRenderedPageBreak/>
        <w:t>Further, structural and institutional factors constrain the development of entrepreneurial ventures. Land tenure structures are still complex, making it difficult to access collateral for loans, while capital markets are still underdeveloped and out of reach for most young entrepreneurs (World Bank, 2020). Technological infrastructure is also inadequate, with poor access to cheap internet, electricity, and farming inputs. These issues highlight the mismatch between the policy discourse on the promotion of entrepreneurship and the reality of enterprise development in Uganda, especially among the youth (Kintu, 2018).</w:t>
      </w:r>
    </w:p>
    <w:p w14:paraId="6F5B4A6E" w14:textId="77777777" w:rsidR="00D623D6" w:rsidRDefault="00D623D6" w:rsidP="005205B1">
      <w:pPr>
        <w:spacing w:after="0" w:line="240" w:lineRule="auto"/>
        <w:jc w:val="both"/>
        <w:rPr>
          <w:rFonts w:ascii="Times New Roman" w:hAnsi="Times New Roman" w:cs="Times New Roman"/>
        </w:rPr>
      </w:pPr>
    </w:p>
    <w:p w14:paraId="2C24942E" w14:textId="77777777" w:rsidR="005205B1" w:rsidRDefault="005205B1" w:rsidP="005205B1">
      <w:pPr>
        <w:spacing w:after="0" w:line="240" w:lineRule="auto"/>
        <w:jc w:val="both"/>
        <w:rPr>
          <w:rFonts w:ascii="Times New Roman" w:hAnsi="Times New Roman" w:cs="Times New Roman"/>
        </w:rPr>
      </w:pPr>
    </w:p>
    <w:p w14:paraId="17B16F72" w14:textId="3BF80E40" w:rsidR="006814DA" w:rsidRPr="00616046" w:rsidRDefault="006814DA" w:rsidP="006814DA">
      <w:pPr>
        <w:jc w:val="both"/>
        <w:rPr>
          <w:rFonts w:ascii="Times New Roman" w:hAnsi="Times New Roman" w:cs="Times New Roman"/>
          <w:b/>
          <w:bCs/>
        </w:rPr>
      </w:pPr>
      <w:r w:rsidRPr="00616046">
        <w:rPr>
          <w:rFonts w:ascii="Times New Roman" w:hAnsi="Times New Roman" w:cs="Times New Roman"/>
          <w:b/>
          <w:bCs/>
        </w:rPr>
        <w:t>Philosophical Assumptions</w:t>
      </w:r>
    </w:p>
    <w:p w14:paraId="5B9A2535" w14:textId="7891B153" w:rsidR="006814DA" w:rsidRDefault="00EB2943" w:rsidP="00EF5CBF">
      <w:pPr>
        <w:spacing w:after="0" w:line="240" w:lineRule="auto"/>
        <w:jc w:val="both"/>
        <w:rPr>
          <w:rFonts w:ascii="Times New Roman" w:hAnsi="Times New Roman" w:cs="Times New Roman"/>
        </w:rPr>
      </w:pPr>
      <w:r w:rsidRPr="00EB2943">
        <w:rPr>
          <w:rFonts w:ascii="Times New Roman" w:hAnsi="Times New Roman" w:cs="Times New Roman"/>
        </w:rPr>
        <w:t>The study is anchored on the principles of critical realism, a paradigm that acknowledges the significance of the existence of underlying structures and mechanisms that generate observable social phenomena (Bhaskar, 2008). Unlike other paradigms such as positivism that concentrate on observable phenomena or constructivism that highlight the significance of subjective interpretations, critical realism acknowledges that reality is independent of our interpretation but is often mediated by social, political, and economic realities (Archer, 2010). Within the context of youth unemployment and informal entrepreneurship in Uganda, this paradigm allows the study to not only concentrate on the observable phenomena such as the high rates of unemployment or the proliferation of informal enterprises but also on the underlying systemic forces that shape these phenomena.</w:t>
      </w:r>
    </w:p>
    <w:p w14:paraId="039E9716" w14:textId="77777777" w:rsidR="00EB2943" w:rsidRDefault="00EB2943" w:rsidP="00EF5CBF">
      <w:pPr>
        <w:spacing w:after="0" w:line="240" w:lineRule="auto"/>
        <w:jc w:val="both"/>
        <w:rPr>
          <w:rFonts w:ascii="Times New Roman" w:hAnsi="Times New Roman" w:cs="Times New Roman"/>
        </w:rPr>
      </w:pPr>
    </w:p>
    <w:p w14:paraId="6363BACF" w14:textId="2FC4B5A7" w:rsidR="00EB2943" w:rsidRDefault="00EB2943" w:rsidP="00EF5CBF">
      <w:pPr>
        <w:spacing w:after="0" w:line="240" w:lineRule="auto"/>
        <w:jc w:val="both"/>
        <w:rPr>
          <w:rFonts w:ascii="Times New Roman" w:hAnsi="Times New Roman" w:cs="Times New Roman"/>
        </w:rPr>
      </w:pPr>
      <w:r w:rsidRPr="00EB2943">
        <w:rPr>
          <w:rFonts w:ascii="Times New Roman" w:hAnsi="Times New Roman" w:cs="Times New Roman"/>
        </w:rPr>
        <w:t>Ontologically, the study contends that economic processes are both socially constructed and materially constrained. Social construction highlights the fact that entrepreneurship and employment dynamics are shaped by cultural values, policy frameworks, and social relations, whereas material constraints refer to the real limitations imposed by resources, technology, and infrastructure (Sayer, 2000). This complex understanding of reality offers a rich framework to examine the fact that, despite government efforts to encourage youth entrepreneurship, structural constraints such as lack of access to credit, land, and markets have been impeding the sustainable growth of enterprises in Uganda. By acknowledging these ontological dimensions, the study transcends the surface level of reality and seeks to understand the underlying mechanisms that perpetuate inequality and informality in the labor market.</w:t>
      </w:r>
    </w:p>
    <w:p w14:paraId="5D8C0604" w14:textId="77777777" w:rsidR="00EB2943" w:rsidRDefault="00EB2943" w:rsidP="00EF5CBF">
      <w:pPr>
        <w:spacing w:after="0" w:line="240" w:lineRule="auto"/>
        <w:jc w:val="both"/>
        <w:rPr>
          <w:rFonts w:ascii="Times New Roman" w:hAnsi="Times New Roman" w:cs="Times New Roman"/>
        </w:rPr>
      </w:pPr>
    </w:p>
    <w:p w14:paraId="3FD25939" w14:textId="0160BA55" w:rsidR="00EB2943" w:rsidRDefault="005205B1" w:rsidP="00EF5CBF">
      <w:pPr>
        <w:spacing w:after="0" w:line="240" w:lineRule="auto"/>
        <w:jc w:val="both"/>
        <w:rPr>
          <w:rFonts w:ascii="Times New Roman" w:hAnsi="Times New Roman" w:cs="Times New Roman"/>
        </w:rPr>
      </w:pPr>
      <w:r w:rsidRPr="005205B1">
        <w:rPr>
          <w:rFonts w:ascii="Times New Roman" w:hAnsi="Times New Roman" w:cs="Times New Roman"/>
        </w:rPr>
        <w:t>From an epistemological perspective, the study uses a contextual and explanatory method, combining both quantitative and qualitative data. Quantitative research, like employment trends and business performance data, shows patterns and relationships. Qualitative data from interviews and case studies provides insights into the experiences and decision-making processes of young entrepreneurs (Maxwell, 2012). This approach aligns with critical realism, which focuses on explaining how and why things happen, rather than just stating what happens. By integrating various types of evidence, the study aims to uncover the underlying causes that operate at different levels. These include the links between policy structures, cultural values related to entrepreneurship, and uneven resource allocation.</w:t>
      </w:r>
    </w:p>
    <w:p w14:paraId="031BEB41" w14:textId="77777777" w:rsidR="00776638" w:rsidRDefault="00776638" w:rsidP="00EF5CBF">
      <w:pPr>
        <w:spacing w:after="0" w:line="240" w:lineRule="auto"/>
        <w:jc w:val="both"/>
        <w:rPr>
          <w:rFonts w:ascii="Times New Roman" w:hAnsi="Times New Roman" w:cs="Times New Roman"/>
        </w:rPr>
      </w:pPr>
    </w:p>
    <w:p w14:paraId="7FF11B12" w14:textId="47D63E85" w:rsidR="005205B1" w:rsidRDefault="005205B1" w:rsidP="00EF5CBF">
      <w:pPr>
        <w:spacing w:after="0" w:line="240" w:lineRule="auto"/>
        <w:jc w:val="both"/>
        <w:rPr>
          <w:rFonts w:ascii="Times New Roman" w:hAnsi="Times New Roman" w:cs="Times New Roman"/>
        </w:rPr>
      </w:pPr>
      <w:r w:rsidRPr="005205B1">
        <w:rPr>
          <w:rFonts w:ascii="Times New Roman" w:hAnsi="Times New Roman" w:cs="Times New Roman"/>
        </w:rPr>
        <w:t>Finally, critical realism shapes the study’s method by allowing for ongoing exploration of both larger and smaller factors that influence entrepreneurial outcomes. It helps researchers understand that patterns we see do not always show direct cause and effect. Instead, they point to deeper underlying mechanisms (Danermark et al., 2002). In Uganda, for example, the high number of informal youth enterprises may not come only from personal drive or skill gaps. It also reflects larger structural issues, such as limited formal job opportunities, regulatory hurdles, and societal views on work and self-employment. This philosophical basis offers a strong framework for looking at entrepreneurship not just as an economic activity, but as a social process shaped by various structural influences.</w:t>
      </w:r>
    </w:p>
    <w:p w14:paraId="0D7DFFDB" w14:textId="77777777" w:rsidR="00776638" w:rsidRDefault="00776638" w:rsidP="00776638">
      <w:pPr>
        <w:spacing w:after="0" w:line="240" w:lineRule="auto"/>
        <w:jc w:val="both"/>
        <w:rPr>
          <w:rFonts w:ascii="Times New Roman" w:hAnsi="Times New Roman" w:cs="Times New Roman"/>
        </w:rPr>
      </w:pPr>
    </w:p>
    <w:p w14:paraId="1B6308FC" w14:textId="77777777" w:rsidR="00776638" w:rsidRDefault="00776638" w:rsidP="00776638">
      <w:pPr>
        <w:spacing w:after="0" w:line="240" w:lineRule="auto"/>
        <w:jc w:val="both"/>
        <w:rPr>
          <w:rFonts w:ascii="Times New Roman" w:hAnsi="Times New Roman" w:cs="Times New Roman"/>
        </w:rPr>
      </w:pPr>
    </w:p>
    <w:p w14:paraId="13D52B64" w14:textId="77777777" w:rsidR="00776638" w:rsidRDefault="00776638" w:rsidP="00776638">
      <w:pPr>
        <w:spacing w:after="0" w:line="240" w:lineRule="auto"/>
        <w:jc w:val="both"/>
        <w:rPr>
          <w:rFonts w:ascii="Times New Roman" w:hAnsi="Times New Roman" w:cs="Times New Roman"/>
        </w:rPr>
      </w:pPr>
    </w:p>
    <w:p w14:paraId="1B90C123" w14:textId="77777777" w:rsidR="00776638" w:rsidRDefault="00776638" w:rsidP="00776638">
      <w:pPr>
        <w:spacing w:after="0" w:line="240" w:lineRule="auto"/>
        <w:jc w:val="both"/>
        <w:rPr>
          <w:rFonts w:ascii="Times New Roman" w:hAnsi="Times New Roman" w:cs="Times New Roman"/>
        </w:rPr>
      </w:pPr>
    </w:p>
    <w:p w14:paraId="1C592019" w14:textId="77777777" w:rsidR="00776638" w:rsidRDefault="00776638" w:rsidP="00776638">
      <w:pPr>
        <w:spacing w:after="0" w:line="240" w:lineRule="auto"/>
        <w:jc w:val="both"/>
        <w:rPr>
          <w:rFonts w:ascii="Times New Roman" w:hAnsi="Times New Roman" w:cs="Times New Roman"/>
        </w:rPr>
      </w:pPr>
    </w:p>
    <w:p w14:paraId="4F9C09E1" w14:textId="77777777" w:rsidR="00776638" w:rsidRDefault="00776638" w:rsidP="00776638">
      <w:pPr>
        <w:spacing w:after="0" w:line="240" w:lineRule="auto"/>
        <w:jc w:val="both"/>
        <w:rPr>
          <w:rFonts w:ascii="Times New Roman" w:hAnsi="Times New Roman" w:cs="Times New Roman"/>
        </w:rPr>
      </w:pPr>
    </w:p>
    <w:p w14:paraId="50E6AFFD" w14:textId="77777777" w:rsidR="00776638" w:rsidRDefault="00776638" w:rsidP="00776638">
      <w:pPr>
        <w:spacing w:after="0" w:line="240" w:lineRule="auto"/>
        <w:jc w:val="both"/>
        <w:rPr>
          <w:rFonts w:ascii="Times New Roman" w:hAnsi="Times New Roman" w:cs="Times New Roman"/>
        </w:rPr>
      </w:pPr>
    </w:p>
    <w:p w14:paraId="275F51D7" w14:textId="3CFA4FB5" w:rsidR="00776638" w:rsidRPr="00776638" w:rsidRDefault="00776638" w:rsidP="00776638">
      <w:pPr>
        <w:spacing w:after="0" w:line="240" w:lineRule="auto"/>
        <w:jc w:val="both"/>
        <w:rPr>
          <w:rFonts w:ascii="Times New Roman" w:hAnsi="Times New Roman" w:cs="Times New Roman"/>
          <w:b/>
          <w:bCs/>
        </w:rPr>
      </w:pPr>
      <w:r w:rsidRPr="00776638">
        <w:rPr>
          <w:rFonts w:ascii="Times New Roman" w:hAnsi="Times New Roman" w:cs="Times New Roman"/>
          <w:b/>
          <w:bCs/>
        </w:rPr>
        <w:t>Methodology</w:t>
      </w:r>
    </w:p>
    <w:p w14:paraId="0ED35FED" w14:textId="77777777" w:rsidR="00776638" w:rsidRPr="00776638" w:rsidRDefault="00776638" w:rsidP="00776638">
      <w:pPr>
        <w:spacing w:after="0" w:line="240" w:lineRule="auto"/>
        <w:jc w:val="both"/>
        <w:rPr>
          <w:rFonts w:ascii="Times New Roman" w:hAnsi="Times New Roman" w:cs="Times New Roman"/>
        </w:rPr>
      </w:pPr>
    </w:p>
    <w:p w14:paraId="5E13D120" w14:textId="77777777" w:rsidR="00776638" w:rsidRPr="00776638" w:rsidRDefault="00776638" w:rsidP="00776638">
      <w:pPr>
        <w:spacing w:after="0" w:line="240" w:lineRule="auto"/>
        <w:jc w:val="both"/>
        <w:rPr>
          <w:rFonts w:ascii="Times New Roman" w:hAnsi="Times New Roman" w:cs="Times New Roman"/>
        </w:rPr>
      </w:pPr>
      <w:r w:rsidRPr="00776638">
        <w:rPr>
          <w:rFonts w:ascii="Times New Roman" w:hAnsi="Times New Roman" w:cs="Times New Roman"/>
        </w:rPr>
        <w:t>The methodology used in this research was a qualitative dominant integrative literature review to investigate youth entrepreneurship in Uganda. An integrative literature review enables the integration of varied literature sources, such as empirical research, policy literature, and statistical information, to gain a holistic understanding of a complex phenomenon (Whittemore &amp; Knafl, 2005). The use of a qualitative dominant approach facilitated the detection of patterns, contradictions, and contextual limitations influencing entrepreneurial results.</w:t>
      </w:r>
    </w:p>
    <w:p w14:paraId="394AA426" w14:textId="77777777" w:rsidR="00776638" w:rsidRPr="00776638" w:rsidRDefault="00776638" w:rsidP="00776638">
      <w:pPr>
        <w:spacing w:after="0" w:line="240" w:lineRule="auto"/>
        <w:jc w:val="both"/>
        <w:rPr>
          <w:rFonts w:ascii="Times New Roman" w:hAnsi="Times New Roman" w:cs="Times New Roman"/>
        </w:rPr>
      </w:pPr>
    </w:p>
    <w:p w14:paraId="299C7B36" w14:textId="7F881261" w:rsidR="005205B1" w:rsidRDefault="00776638" w:rsidP="00776638">
      <w:pPr>
        <w:spacing w:after="0" w:line="240" w:lineRule="auto"/>
        <w:jc w:val="both"/>
        <w:rPr>
          <w:rFonts w:ascii="Times New Roman" w:hAnsi="Times New Roman" w:cs="Times New Roman"/>
        </w:rPr>
      </w:pPr>
      <w:r w:rsidRPr="00776638">
        <w:rPr>
          <w:rFonts w:ascii="Times New Roman" w:hAnsi="Times New Roman" w:cs="Times New Roman"/>
        </w:rPr>
        <w:t>The sources of data included national statistics from UBOS, which provide labor market and youth employment dynamics, and government policy literature, such as the Uganda National Development Plan III, which describe strategic interventions and institutional arrangements for youth entrepreneurship promotion (Government of Uganda, 2020).</w:t>
      </w:r>
    </w:p>
    <w:p w14:paraId="03D387E8" w14:textId="77777777" w:rsidR="00776638" w:rsidRDefault="00776638" w:rsidP="00776638">
      <w:pPr>
        <w:spacing w:after="0" w:line="240" w:lineRule="auto"/>
        <w:jc w:val="both"/>
        <w:rPr>
          <w:rFonts w:ascii="Times New Roman" w:hAnsi="Times New Roman" w:cs="Times New Roman"/>
        </w:rPr>
      </w:pPr>
    </w:p>
    <w:p w14:paraId="5246FD20" w14:textId="77777777" w:rsidR="00A91267" w:rsidRPr="00A91267" w:rsidRDefault="00A91267" w:rsidP="00A91267">
      <w:pPr>
        <w:spacing w:after="0" w:line="240" w:lineRule="auto"/>
        <w:jc w:val="both"/>
        <w:rPr>
          <w:rFonts w:ascii="Times New Roman" w:hAnsi="Times New Roman" w:cs="Times New Roman"/>
        </w:rPr>
      </w:pPr>
      <w:r w:rsidRPr="00A91267">
        <w:rPr>
          <w:rFonts w:ascii="Times New Roman" w:hAnsi="Times New Roman" w:cs="Times New Roman"/>
        </w:rPr>
        <w:t>In addition, the analysis took into account the reports of international bodies, such as the World Bank and the ILO, to gain insight into the structural problems of inaccessibility to finance, human capital, and the labor market (World Bank, 2021; ILO, 2019). Finally, the literature on youth entrepreneurship from peer-reviewed sources added depth to the analysis by taking into account empirical evidence and findings from other studies.</w:t>
      </w:r>
    </w:p>
    <w:p w14:paraId="086990DE" w14:textId="77777777" w:rsidR="00A91267" w:rsidRPr="00A91267" w:rsidRDefault="00A91267" w:rsidP="00A91267">
      <w:pPr>
        <w:spacing w:after="0" w:line="240" w:lineRule="auto"/>
        <w:jc w:val="both"/>
        <w:rPr>
          <w:rFonts w:ascii="Times New Roman" w:hAnsi="Times New Roman" w:cs="Times New Roman"/>
        </w:rPr>
      </w:pPr>
    </w:p>
    <w:p w14:paraId="1AFAFFA0" w14:textId="54E738C3" w:rsidR="00A91267" w:rsidRDefault="00A91267" w:rsidP="00A91267">
      <w:pPr>
        <w:spacing w:after="0" w:line="240" w:lineRule="auto"/>
        <w:jc w:val="both"/>
        <w:rPr>
          <w:rFonts w:ascii="Times New Roman" w:hAnsi="Times New Roman" w:cs="Times New Roman"/>
        </w:rPr>
      </w:pPr>
      <w:r w:rsidRPr="00A91267">
        <w:rPr>
          <w:rFonts w:ascii="Times New Roman" w:hAnsi="Times New Roman" w:cs="Times New Roman"/>
        </w:rPr>
        <w:t>The thematic synthesis was employed to organize the findings into the four traditional factors of production: labor, land, capital, and technology, to gain insight into the constraints that shape the results of entrepreneurship (Thomas &amp; Harden, 2008).</w:t>
      </w:r>
    </w:p>
    <w:p w14:paraId="761E6C18" w14:textId="77777777" w:rsidR="00862811" w:rsidRDefault="00862811" w:rsidP="00A91267">
      <w:pPr>
        <w:spacing w:after="0" w:line="240" w:lineRule="auto"/>
        <w:jc w:val="both"/>
        <w:rPr>
          <w:rFonts w:ascii="Times New Roman" w:hAnsi="Times New Roman" w:cs="Times New Roman"/>
        </w:rPr>
      </w:pPr>
    </w:p>
    <w:p w14:paraId="17430D01" w14:textId="3A3F9D86" w:rsidR="00862811" w:rsidRPr="00862811" w:rsidRDefault="00862811" w:rsidP="00862811">
      <w:pPr>
        <w:spacing w:after="0" w:line="240" w:lineRule="auto"/>
        <w:jc w:val="both"/>
        <w:rPr>
          <w:rFonts w:ascii="Times New Roman" w:hAnsi="Times New Roman" w:cs="Times New Roman"/>
          <w:b/>
          <w:bCs/>
        </w:rPr>
      </w:pPr>
      <w:r w:rsidRPr="00862811">
        <w:rPr>
          <w:rFonts w:ascii="Times New Roman" w:hAnsi="Times New Roman" w:cs="Times New Roman"/>
          <w:b/>
          <w:bCs/>
        </w:rPr>
        <w:t>Empirical Literature Review</w:t>
      </w:r>
    </w:p>
    <w:p w14:paraId="02568CC6" w14:textId="77777777" w:rsidR="00862811" w:rsidRPr="00862811" w:rsidRDefault="00862811" w:rsidP="00862811">
      <w:pPr>
        <w:spacing w:after="0" w:line="240" w:lineRule="auto"/>
        <w:jc w:val="both"/>
        <w:rPr>
          <w:rFonts w:ascii="Times New Roman" w:hAnsi="Times New Roman" w:cs="Times New Roman"/>
        </w:rPr>
      </w:pPr>
    </w:p>
    <w:p w14:paraId="2FC203C2" w14:textId="4D633E41" w:rsidR="00862811" w:rsidRDefault="00862811" w:rsidP="00862811">
      <w:pPr>
        <w:spacing w:after="0" w:line="240" w:lineRule="auto"/>
        <w:jc w:val="both"/>
        <w:rPr>
          <w:rFonts w:ascii="Times New Roman" w:hAnsi="Times New Roman" w:cs="Times New Roman"/>
        </w:rPr>
      </w:pPr>
      <w:r w:rsidRPr="00862811">
        <w:rPr>
          <w:rFonts w:ascii="Times New Roman" w:hAnsi="Times New Roman" w:cs="Times New Roman"/>
        </w:rPr>
        <w:t>The results of the empirical literature review in Sub-Saharan Africa indicate that youth entrepreneurship is largely driven by necessity and not opportunity, resulting in the creation of small-scale, informal, and jobless businesses. Banerjee and Duflo (2011) argue that the majority of youths participate in entrepreneurship as a way of supplementing family income or as a result of unemployment, rather than exploiting market opportunities. Furthermore, Fox and Sohnesen (2016) indicate that although entrepreneurship is promoted as a development instrument, its impact on sustainable employment is minimal, largely due to structural problems in the labor and capital markets.</w:t>
      </w:r>
    </w:p>
    <w:p w14:paraId="2FBC6CB1" w14:textId="77777777" w:rsidR="00862811" w:rsidRDefault="00862811" w:rsidP="00862811">
      <w:pPr>
        <w:spacing w:after="0" w:line="240" w:lineRule="auto"/>
        <w:jc w:val="both"/>
        <w:rPr>
          <w:rFonts w:ascii="Times New Roman" w:hAnsi="Times New Roman" w:cs="Times New Roman"/>
        </w:rPr>
      </w:pPr>
    </w:p>
    <w:p w14:paraId="6653C5FF" w14:textId="77777777" w:rsidR="00862811" w:rsidRPr="00862811" w:rsidRDefault="00862811" w:rsidP="00862811">
      <w:pPr>
        <w:spacing w:after="0" w:line="240" w:lineRule="auto"/>
        <w:jc w:val="both"/>
        <w:rPr>
          <w:rFonts w:ascii="Times New Roman" w:hAnsi="Times New Roman" w:cs="Times New Roman"/>
        </w:rPr>
      </w:pPr>
      <w:r w:rsidRPr="00862811">
        <w:rPr>
          <w:rFonts w:ascii="Times New Roman" w:hAnsi="Times New Roman" w:cs="Times New Roman"/>
        </w:rPr>
        <w:t>In Uganda, youth entrepreneurship programs have proven short-term success, particularly in enhancing skill capacity and short-term income. Blattman et al. (2014) found that job training and small cash transfers contributed to a short-term increase in participants’ earnings but did not result in a significant change in these earnings to make them scalable businesses. The findings of the study show that while the interventions have contributed to improved livelihoods, they have not been successful in addressing the structural problems necessary for scalable business development and job creation in the long term.</w:t>
      </w:r>
    </w:p>
    <w:p w14:paraId="36DFBB41" w14:textId="77777777" w:rsidR="00862811" w:rsidRPr="00862811" w:rsidRDefault="00862811" w:rsidP="00862811">
      <w:pPr>
        <w:spacing w:after="0" w:line="240" w:lineRule="auto"/>
        <w:jc w:val="both"/>
        <w:rPr>
          <w:rFonts w:ascii="Times New Roman" w:hAnsi="Times New Roman" w:cs="Times New Roman"/>
        </w:rPr>
      </w:pPr>
    </w:p>
    <w:p w14:paraId="778CCDF1" w14:textId="401F6A81" w:rsidR="00862811" w:rsidRDefault="00862811" w:rsidP="00862811">
      <w:pPr>
        <w:spacing w:after="0" w:line="240" w:lineRule="auto"/>
        <w:jc w:val="both"/>
        <w:rPr>
          <w:rFonts w:ascii="Times New Roman" w:hAnsi="Times New Roman" w:cs="Times New Roman"/>
        </w:rPr>
      </w:pPr>
      <w:r w:rsidRPr="00862811">
        <w:rPr>
          <w:rFonts w:ascii="Times New Roman" w:hAnsi="Times New Roman" w:cs="Times New Roman"/>
        </w:rPr>
        <w:t>Land access is a basic problem that impacts the youth’s engagement in agri-business in Uganda. Boone (2014) argues that the absence of security of tenure, inheritance, and customary land laws has negatively impacted the youth, making it difficult for them to engage in productive agri-businesses. The absence of land rights makes the youth hesitant to invest in agri-businesses, which are not scalable in the long term.</w:t>
      </w:r>
    </w:p>
    <w:p w14:paraId="3E33EB5E" w14:textId="77777777" w:rsidR="00FD67AD" w:rsidRDefault="00FD67AD" w:rsidP="00862811">
      <w:pPr>
        <w:spacing w:after="0" w:line="240" w:lineRule="auto"/>
        <w:jc w:val="both"/>
        <w:rPr>
          <w:rFonts w:ascii="Times New Roman" w:hAnsi="Times New Roman" w:cs="Times New Roman"/>
        </w:rPr>
      </w:pPr>
    </w:p>
    <w:p w14:paraId="17AF1A78" w14:textId="77777777" w:rsidR="00FD67AD" w:rsidRPr="00FD67AD" w:rsidRDefault="00FD67AD" w:rsidP="00FD67AD">
      <w:pPr>
        <w:spacing w:after="0" w:line="240" w:lineRule="auto"/>
        <w:jc w:val="both"/>
        <w:rPr>
          <w:rFonts w:ascii="Times New Roman" w:hAnsi="Times New Roman" w:cs="Times New Roman"/>
        </w:rPr>
      </w:pPr>
      <w:r w:rsidRPr="00FD67AD">
        <w:rPr>
          <w:rFonts w:ascii="Times New Roman" w:hAnsi="Times New Roman" w:cs="Times New Roman"/>
        </w:rPr>
        <w:lastRenderedPageBreak/>
        <w:t>Another key factor that shapes the youth entrepreneurship paradigm is the presence of capital. Khan (2010) explains that capital in Uganda is mainly controlled by urban entrepreneurs who have strong social connections, thus leaving most rural and youth-owned enterprises without capital. This capital hinders innovation, market expansion, and the use of technology, thus creating a vicious cycle where only a few enterprises have the potential to grow beyond the subsistence level.</w:t>
      </w:r>
    </w:p>
    <w:p w14:paraId="33973C92" w14:textId="77777777" w:rsidR="00FD67AD" w:rsidRPr="00FD67AD" w:rsidRDefault="00FD67AD" w:rsidP="00FD67AD">
      <w:pPr>
        <w:spacing w:after="0" w:line="240" w:lineRule="auto"/>
        <w:jc w:val="both"/>
        <w:rPr>
          <w:rFonts w:ascii="Times New Roman" w:hAnsi="Times New Roman" w:cs="Times New Roman"/>
        </w:rPr>
      </w:pPr>
    </w:p>
    <w:p w14:paraId="5CCC78BC" w14:textId="4BFB71BF" w:rsidR="00862811" w:rsidRDefault="00FD67AD" w:rsidP="00FD67AD">
      <w:pPr>
        <w:spacing w:after="0" w:line="240" w:lineRule="auto"/>
        <w:jc w:val="both"/>
        <w:rPr>
          <w:rFonts w:ascii="Times New Roman" w:hAnsi="Times New Roman" w:cs="Times New Roman"/>
        </w:rPr>
      </w:pPr>
      <w:r w:rsidRPr="00FD67AD">
        <w:rPr>
          <w:rFonts w:ascii="Times New Roman" w:hAnsi="Times New Roman" w:cs="Times New Roman"/>
        </w:rPr>
        <w:t>According to the World Bank (2020), job creation should focus more on productivity enhancement rather than the establishment of new businesses. The establishment of new businesses does not necessarily mean job creation, especially if the new businesses are of low productivity and are informal.</w:t>
      </w:r>
    </w:p>
    <w:p w14:paraId="7364B554" w14:textId="77777777" w:rsidR="00FD67AD" w:rsidRDefault="00FD67AD" w:rsidP="00FD67AD">
      <w:pPr>
        <w:spacing w:after="0" w:line="240" w:lineRule="auto"/>
        <w:jc w:val="both"/>
        <w:rPr>
          <w:rFonts w:ascii="Times New Roman" w:hAnsi="Times New Roman" w:cs="Times New Roman"/>
        </w:rPr>
      </w:pPr>
    </w:p>
    <w:p w14:paraId="3F0358A9" w14:textId="2B47C0E4" w:rsidR="00FD67AD" w:rsidRDefault="00FD67AD" w:rsidP="00FD67AD">
      <w:pPr>
        <w:spacing w:after="0" w:line="240" w:lineRule="auto"/>
        <w:jc w:val="both"/>
        <w:rPr>
          <w:rFonts w:ascii="Times New Roman" w:hAnsi="Times New Roman" w:cs="Times New Roman"/>
        </w:rPr>
      </w:pPr>
      <w:r w:rsidRPr="00FD67AD">
        <w:rPr>
          <w:rFonts w:ascii="Times New Roman" w:hAnsi="Times New Roman" w:cs="Times New Roman"/>
        </w:rPr>
        <w:t>Generally, the empirical findings indicate that although youth entrepreneurship could be a short-term economic remedy, the structural constraints of the absence of land access, the uneven allocation of capital, and low productivity levels make it less feasible in the long term as a remedy for employment in Uganda and the Sub-Saharan Africa region. These findings highlight the importance of youth entrepreneurship programs being integrated into development policies that consider the structural constraints (Banerjee &amp; Duflo, 2011; Fox &amp; Sohnesen, 2016; Blattman et al., 2014; Boone, 2014; Khan, 2010; World Bank, 2020).</w:t>
      </w:r>
    </w:p>
    <w:p w14:paraId="2522FCC2" w14:textId="77777777" w:rsidR="00FD67AD" w:rsidRDefault="00FD67AD" w:rsidP="00FD67AD">
      <w:pPr>
        <w:spacing w:after="0" w:line="240" w:lineRule="auto"/>
        <w:jc w:val="both"/>
        <w:rPr>
          <w:rFonts w:ascii="Times New Roman" w:hAnsi="Times New Roman" w:cs="Times New Roman"/>
        </w:rPr>
      </w:pPr>
    </w:p>
    <w:p w14:paraId="61290269" w14:textId="77777777" w:rsidR="00A91267" w:rsidRDefault="00A91267" w:rsidP="00A91267">
      <w:pPr>
        <w:spacing w:after="0" w:line="240" w:lineRule="auto"/>
        <w:jc w:val="both"/>
        <w:rPr>
          <w:rFonts w:ascii="Times New Roman" w:hAnsi="Times New Roman" w:cs="Times New Roman"/>
        </w:rPr>
      </w:pPr>
    </w:p>
    <w:p w14:paraId="445E9A2E" w14:textId="77777777" w:rsidR="00A91267" w:rsidRDefault="00A91267" w:rsidP="00A91267">
      <w:pPr>
        <w:spacing w:after="0" w:line="240" w:lineRule="auto"/>
        <w:jc w:val="both"/>
        <w:rPr>
          <w:rFonts w:ascii="Times New Roman" w:hAnsi="Times New Roman" w:cs="Times New Roman"/>
        </w:rPr>
      </w:pPr>
    </w:p>
    <w:p w14:paraId="0AD86164" w14:textId="02E58583" w:rsidR="00E455E6" w:rsidRPr="006814DA" w:rsidRDefault="00E455E6" w:rsidP="006814DA">
      <w:pPr>
        <w:rPr>
          <w:rFonts w:ascii="Times New Roman" w:hAnsi="Times New Roman" w:cs="Times New Roman"/>
          <w:b/>
          <w:bCs/>
        </w:rPr>
      </w:pPr>
      <w:r w:rsidRPr="00616046">
        <w:rPr>
          <w:rFonts w:ascii="Times New Roman" w:hAnsi="Times New Roman" w:cs="Times New Roman"/>
          <w:b/>
          <w:bCs/>
        </w:rPr>
        <w:t>Conceptual and Theoretical Framework</w:t>
      </w:r>
    </w:p>
    <w:p w14:paraId="3F693F9C" w14:textId="37865822" w:rsidR="00EF5CBF" w:rsidRDefault="00E455E6" w:rsidP="00EF5CBF">
      <w:pPr>
        <w:spacing w:after="0" w:line="240" w:lineRule="auto"/>
        <w:jc w:val="both"/>
        <w:rPr>
          <w:rFonts w:ascii="Times New Roman" w:hAnsi="Times New Roman" w:cs="Times New Roman"/>
        </w:rPr>
      </w:pPr>
      <w:r w:rsidRPr="00E455E6">
        <w:rPr>
          <w:rFonts w:ascii="Times New Roman" w:hAnsi="Times New Roman" w:cs="Times New Roman"/>
        </w:rPr>
        <w:t xml:space="preserve">This study adopts a conceptual framework that is rooted in political economy theories, where the outcomes of entrepreneurship in terms of job creation, income generation, and business growth are viewed as the result of the organization, governance, and access to the four factors of production. Labor outcomes are dependent on demographic pressure, quality and relevance of skills formation systems, and absorptive capacity of the domestic production structure. Land influences enterprise formation and growth through access regimes, security of tenure, and political control of strategic geographical sites. Capital influences entrepreneurial survival and size through finance availability, credit allocation, and institutional bias in financial intermediation. Technology influences productivity and competitiveness through infrastructure, innovation systems, and diffusion of productive capabilities. These factor-specific channels are mediated by state policy, institutional governance, and power relations, which condition who </w:t>
      </w:r>
      <w:proofErr w:type="gramStart"/>
      <w:r w:rsidRPr="00E455E6">
        <w:rPr>
          <w:rFonts w:ascii="Times New Roman" w:hAnsi="Times New Roman" w:cs="Times New Roman"/>
        </w:rPr>
        <w:t>has</w:t>
      </w:r>
      <w:proofErr w:type="gramEnd"/>
      <w:r w:rsidRPr="00E455E6">
        <w:rPr>
          <w:rFonts w:ascii="Times New Roman" w:hAnsi="Times New Roman" w:cs="Times New Roman"/>
        </w:rPr>
        <w:t xml:space="preserve"> access to the factors of production and on what terms. In the Ugandan context, this conceptual framework is very relevant in explaining why entrepreneurship support has not translated into mass youth employment.</w:t>
      </w:r>
    </w:p>
    <w:p w14:paraId="60CF0F6D" w14:textId="77777777" w:rsidR="00EF5CBF" w:rsidRDefault="00EF5CBF" w:rsidP="00EF5CBF">
      <w:pPr>
        <w:spacing w:after="0" w:line="240" w:lineRule="auto"/>
        <w:jc w:val="both"/>
        <w:rPr>
          <w:rFonts w:ascii="Times New Roman" w:hAnsi="Times New Roman" w:cs="Times New Roman"/>
          <w:b/>
          <w:bCs/>
        </w:rPr>
      </w:pPr>
    </w:p>
    <w:p w14:paraId="20E1487A" w14:textId="32C4692F" w:rsidR="00B46AF1" w:rsidRDefault="00B46AF1" w:rsidP="00EF5CBF">
      <w:pPr>
        <w:spacing w:after="0" w:line="240" w:lineRule="auto"/>
        <w:jc w:val="both"/>
        <w:rPr>
          <w:rFonts w:ascii="Times New Roman" w:hAnsi="Times New Roman" w:cs="Times New Roman"/>
        </w:rPr>
      </w:pPr>
      <w:r w:rsidRPr="00B46AF1">
        <w:rPr>
          <w:rFonts w:ascii="Times New Roman" w:hAnsi="Times New Roman" w:cs="Times New Roman"/>
        </w:rPr>
        <w:t>The first theoretical anchor is classical political economy, and it relies especially on the work of Karl Marx on production, accumulation, and surplus value. Marx’s ([1867] 1976) focus on the organization of production and the social relations of access to productive resources offers a starting point for viewing entrepreneurship not only as the action of individuals but also as a result determined by ownership relations, land and capital power, and the commodification of labor. In this regard, enterprise development and job creation are limited by the fact that the accumulation structure is biased towards speculation, rent-seeking, and politically connected entrepreneurship instead of productive investment. In this way, the theoretical anchor views entrepreneurial performance as embedded in historically developed relations of production that condition both the incentives and capacities of young entrepreneurs to create sustainable livelihoods.</w:t>
      </w:r>
    </w:p>
    <w:p w14:paraId="177664C8" w14:textId="77777777" w:rsidR="00B46AF1" w:rsidRDefault="00B46AF1" w:rsidP="00EF5CBF">
      <w:pPr>
        <w:spacing w:after="0" w:line="240" w:lineRule="auto"/>
        <w:jc w:val="both"/>
        <w:rPr>
          <w:rFonts w:ascii="Times New Roman" w:hAnsi="Times New Roman" w:cs="Times New Roman"/>
        </w:rPr>
      </w:pPr>
    </w:p>
    <w:p w14:paraId="3FCBBF8C" w14:textId="5D2430DA" w:rsidR="00B46AF1" w:rsidRDefault="00B46AF1" w:rsidP="00EF5CBF">
      <w:pPr>
        <w:spacing w:after="0" w:line="240" w:lineRule="auto"/>
        <w:jc w:val="both"/>
        <w:rPr>
          <w:rFonts w:ascii="Times New Roman" w:hAnsi="Times New Roman" w:cs="Times New Roman"/>
        </w:rPr>
      </w:pPr>
      <w:r w:rsidRPr="00B46AF1">
        <w:rPr>
          <w:rFonts w:ascii="Times New Roman" w:hAnsi="Times New Roman" w:cs="Times New Roman"/>
        </w:rPr>
        <w:t xml:space="preserve">The second strand of thought is based on structuralist and developmental state approaches, in particular the ideas of Alexander Gerschenkron and Ha-Joon Chang. Gerschenkron (1962) contends that late industrializers need institutional substitutes and state coordination to compensate for structural disadvantages in capital, skills, and technology, while Chang </w:t>
      </w:r>
      <w:r w:rsidRPr="00B46AF1">
        <w:rPr>
          <w:rFonts w:ascii="Times New Roman" w:hAnsi="Times New Roman" w:cs="Times New Roman"/>
        </w:rPr>
        <w:lastRenderedPageBreak/>
        <w:t>(2002) shows that successful industrialization has always been based on active industrial, financial, and technological policies rather than market forces. Based on the framework of this study, upgrading the workforce, providing access to productive land, long-term finance, and building technological capabilities are seen as the result of coordinated policy decisions. Employment generation through entrepreneurship is expected to occur only when the state makes concerted efforts to integrate education policies, infrastructure spending, financial systems, and sector policies to achieve productive transformation rather than market-oriented liberalization.</w:t>
      </w:r>
    </w:p>
    <w:p w14:paraId="68B2E376" w14:textId="77777777" w:rsidR="00B46AF1" w:rsidRDefault="00B46AF1" w:rsidP="00EF5CBF">
      <w:pPr>
        <w:spacing w:after="0" w:line="240" w:lineRule="auto"/>
        <w:jc w:val="both"/>
        <w:rPr>
          <w:rFonts w:ascii="Times New Roman" w:hAnsi="Times New Roman" w:cs="Times New Roman"/>
        </w:rPr>
      </w:pPr>
    </w:p>
    <w:p w14:paraId="22941C3E" w14:textId="73F5CCAA" w:rsidR="00B46AF1" w:rsidRDefault="00B46AF1" w:rsidP="00EF5CBF">
      <w:pPr>
        <w:spacing w:after="0" w:line="240" w:lineRule="auto"/>
        <w:jc w:val="both"/>
        <w:rPr>
          <w:rFonts w:ascii="Times New Roman" w:hAnsi="Times New Roman" w:cs="Times New Roman"/>
        </w:rPr>
      </w:pPr>
      <w:r w:rsidRPr="00B46AF1">
        <w:rPr>
          <w:rFonts w:ascii="Times New Roman" w:hAnsi="Times New Roman" w:cs="Times New Roman"/>
        </w:rPr>
        <w:t>The third theoretical underpinning is institutional political economy, and more specifically the approach developed by Mushtaq Khan, which emphasizes the role of institutions and political settlements in shaping the distribution of rents, opportunities, and enforcement capacity (Khan, 2010). This approach is central to understanding variations in access to land, credit, and technology for entrepreneurs, and more specifically for youth and small-scale producers. Institutions are conceptualized not as simple rules, but as the result of a process of bargaining among powerful individuals and groups, which can lead to the institutionalization of inequality, but also, under particular conditions, to the support of productive investment. In this study, state policy, regulation, and development efforts are conceptualized as contested spaces, where relations of power shape whose businesses receive funding, whose land rights are secured, and whose innovations are supported, thus intervening in the relationship between the factors of production and entrepreneurship outcomes.</w:t>
      </w:r>
    </w:p>
    <w:p w14:paraId="189E3E6D" w14:textId="77777777" w:rsidR="00921BC7" w:rsidRDefault="00921BC7" w:rsidP="00EF5CBF">
      <w:pPr>
        <w:spacing w:after="0" w:line="240" w:lineRule="auto"/>
        <w:jc w:val="both"/>
        <w:rPr>
          <w:rFonts w:ascii="Times New Roman" w:hAnsi="Times New Roman" w:cs="Times New Roman"/>
        </w:rPr>
      </w:pPr>
    </w:p>
    <w:p w14:paraId="2E7DB77F" w14:textId="7A3B18D7" w:rsidR="00921BC7" w:rsidRDefault="00964E62" w:rsidP="00EF5CBF">
      <w:pPr>
        <w:spacing w:after="0" w:line="240" w:lineRule="auto"/>
        <w:jc w:val="both"/>
        <w:rPr>
          <w:rFonts w:ascii="Times New Roman" w:hAnsi="Times New Roman" w:cs="Times New Roman"/>
          <w:b/>
          <w:bCs/>
        </w:rPr>
      </w:pPr>
      <w:r w:rsidRPr="00964E62">
        <w:rPr>
          <w:rFonts w:ascii="Times New Roman" w:hAnsi="Times New Roman" w:cs="Times New Roman"/>
          <w:b/>
          <w:bCs/>
        </w:rPr>
        <w:t>Figure 1: Conceptual and Theoretical Framework of Entrepreneurship Outcomes under a Political Economy Perspective</w:t>
      </w:r>
    </w:p>
    <w:p w14:paraId="163AE4A9" w14:textId="019284DF" w:rsidR="00964E62" w:rsidRDefault="00964E62" w:rsidP="00EF5CBF">
      <w:pPr>
        <w:spacing w:after="0" w:line="240" w:lineRule="auto"/>
        <w:jc w:val="both"/>
        <w:rPr>
          <w:rFonts w:ascii="Times New Roman" w:hAnsi="Times New Roman" w:cs="Times New Roman"/>
          <w:b/>
          <w:bCs/>
        </w:rPr>
      </w:pPr>
      <w:r>
        <w:rPr>
          <w:rFonts w:ascii="Times New Roman" w:hAnsi="Times New Roman" w:cs="Times New Roman"/>
          <w:b/>
          <w:bCs/>
          <w:noProof/>
          <w:lang w:eastAsia="en-IN"/>
        </w:rPr>
        <mc:AlternateContent>
          <mc:Choice Requires="wps">
            <w:drawing>
              <wp:anchor distT="0" distB="0" distL="114300" distR="114300" simplePos="0" relativeHeight="251659264" behindDoc="0" locked="0" layoutInCell="1" allowOverlap="1" wp14:anchorId="6D0004A0" wp14:editId="45A386DF">
                <wp:simplePos x="0" y="0"/>
                <wp:positionH relativeFrom="column">
                  <wp:posOffset>266700</wp:posOffset>
                </wp:positionH>
                <wp:positionV relativeFrom="paragraph">
                  <wp:posOffset>60961</wp:posOffset>
                </wp:positionV>
                <wp:extent cx="5334000" cy="666750"/>
                <wp:effectExtent l="0" t="0" r="19050" b="19050"/>
                <wp:wrapNone/>
                <wp:docPr id="472859044" name="Rectangle 1"/>
                <wp:cNvGraphicFramePr/>
                <a:graphic xmlns:a="http://schemas.openxmlformats.org/drawingml/2006/main">
                  <a:graphicData uri="http://schemas.microsoft.com/office/word/2010/wordprocessingShape">
                    <wps:wsp>
                      <wps:cNvSpPr/>
                      <wps:spPr>
                        <a:xfrm>
                          <a:off x="0" y="0"/>
                          <a:ext cx="5334000" cy="666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932462" w14:textId="4E20E1E0" w:rsidR="00964E62" w:rsidRPr="00BD1322" w:rsidRDefault="00964E62" w:rsidP="00964E62">
                            <w:pPr>
                              <w:spacing w:after="0" w:line="240" w:lineRule="auto"/>
                              <w:jc w:val="center"/>
                              <w:rPr>
                                <w:rFonts w:ascii="Times New Roman" w:hAnsi="Times New Roman" w:cs="Times New Roman"/>
                              </w:rPr>
                            </w:pPr>
                            <w:r w:rsidRPr="00BD1322">
                              <w:rPr>
                                <w:rFonts w:ascii="Times New Roman" w:hAnsi="Times New Roman" w:cs="Times New Roman"/>
                              </w:rPr>
                              <w:t xml:space="preserve">STATE POLICY, INSTITUTIONS AND POWER </w:t>
                            </w:r>
                          </w:p>
                          <w:p w14:paraId="5F08F1E3" w14:textId="2065EF32" w:rsidR="00964E62" w:rsidRDefault="00964E62" w:rsidP="00964E62">
                            <w:pPr>
                              <w:spacing w:after="0" w:line="240" w:lineRule="auto"/>
                              <w:jc w:val="center"/>
                            </w:pPr>
                            <w:r w:rsidRPr="00BD1322">
                              <w:rPr>
                                <w:rFonts w:ascii="Times New Roman" w:hAnsi="Times New Roman" w:cs="Times New Roman"/>
                              </w:rPr>
                              <w:t>(Public Policy Choices, Regulatory Frameworks, Political Settlements, Governance Capacity and Elite Influence</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0004A0" id="Rectangle 1" o:spid="_x0000_s1026" style="position:absolute;left:0;text-align:left;margin-left:21pt;margin-top:4.8pt;width:420pt;height: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h5mbQIAADcFAAAOAAAAZHJzL2Uyb0RvYy54bWysVE1v2zAMvQ/YfxB0X+2kaboFdYqgRYcB&#10;RRu0HXpWZKkxJouaxMTOfv0o2XGyLqdhF1k0+fj5qKvrtjZsq3yowBZ8dJZzpqyEsrJvBf/+cvfp&#10;M2cBhS2FAasKvlOBX88/frhq3EyNYQ2mVJ6RExtmjSv4GtHNsizItapFOAOnLCk1+Fogif4tK71o&#10;yHttsnGeT7MGfOk8SBUC/b3tlHye/GutJD5qHRQyU3DKDdPp07mKZza/ErM3L9y6kn0a4h+yqEVl&#10;Kejg6lagYBtf/eWqrqSHABrPJNQZaF1JlWqgakb5u2qe18KpVAs1J7ihTeH/uZUP22e39NSGxoVZ&#10;oGusotW+jl/Kj7WpWbuhWapFJunnxfn5JM+pp5J00+n08iJ1MzugnQ/4VUHN4qXgnoaReiS29wEp&#10;IpnuTWIwY+MZwFTlXWVMEiIN1I3xbCtogNiO4sAId2RFUkRmh/zTDXdGdV6flGZVSRmPU/RErYNP&#10;IaWyOO39GkvWEaYpgwE4OgU0uE+mt40wlSg3APNTwD8jDogUFSwO4Lqy4E85KH8MkTv7ffVdzbF8&#10;bFdtP9MVlLulZx467gcn7yqax70IuBSeyE4jpAXGRzq0gabg0N84W4P/dep/tCcOkpazhpan4OHn&#10;RnjFmflmiZ1fRpNJ3LYkTC4uxyT4Y83qWGM39Q3QeEf0VDiZrtEezf6qPdSvtOeLGJVUwkqKXXCJ&#10;fi/cYLfU9FJItVgkM9owJ/DePjsZnccGR769tK/Cu56USHR+gP2iidk7bna2EWlhsUHQVSJubHHX&#10;1771tJ2Jl/1LEtf/WE5Wh/du/hsAAP//AwBQSwMEFAAGAAgAAAAhAKn1oHXcAAAACAEAAA8AAABk&#10;cnMvZG93bnJldi54bWxMj8FOwzAQRO9I/IO1SNyok6pEaYhTISTgiAgVcHTjTRwRr6PYadO/Z3uC&#10;42hGM2/K3eIGccQp9J4UpKsEBFLjTU+dgv3H810OIkRNRg+eUMEZA+yq66tSF8af6B2PdewEl1Ao&#10;tAIb41hIGRqLToeVH5HYa/3kdGQ5ddJM+sTlbpDrJMmk0z3xgtUjPllsfurZKXhJ66/zZO/TbbBt&#10;+/2Z4f71bVbq9mZ5fAARcYl/YbjgMzpUzHTwM5kgBgWbNV+JCrYZCLbz/KIPnEs3GciqlP8PVL8A&#10;AAD//wMAUEsBAi0AFAAGAAgAAAAhALaDOJL+AAAA4QEAABMAAAAAAAAAAAAAAAAAAAAAAFtDb250&#10;ZW50X1R5cGVzXS54bWxQSwECLQAUAAYACAAAACEAOP0h/9YAAACUAQAACwAAAAAAAAAAAAAAAAAv&#10;AQAAX3JlbHMvLnJlbHNQSwECLQAUAAYACAAAACEAmcIeZm0CAAA3BQAADgAAAAAAAAAAAAAAAAAu&#10;AgAAZHJzL2Uyb0RvYy54bWxQSwECLQAUAAYACAAAACEAqfWgddwAAAAIAQAADwAAAAAAAAAAAAAA&#10;AADHBAAAZHJzL2Rvd25yZXYueG1sUEsFBgAAAAAEAAQA8wAAANAFAAAAAA==&#10;" fillcolor="white [3201]" strokecolor="black [3213]" strokeweight="1.5pt">
                <v:textbox>
                  <w:txbxContent>
                    <w:p w14:paraId="05932462" w14:textId="4E20E1E0" w:rsidR="00964E62" w:rsidRPr="00BD1322" w:rsidRDefault="00964E62" w:rsidP="00964E62">
                      <w:pPr>
                        <w:spacing w:after="0" w:line="240" w:lineRule="auto"/>
                        <w:jc w:val="center"/>
                        <w:rPr>
                          <w:rFonts w:ascii="Times New Roman" w:hAnsi="Times New Roman" w:cs="Times New Roman"/>
                        </w:rPr>
                      </w:pPr>
                      <w:r w:rsidRPr="00BD1322">
                        <w:rPr>
                          <w:rFonts w:ascii="Times New Roman" w:hAnsi="Times New Roman" w:cs="Times New Roman"/>
                        </w:rPr>
                        <w:t xml:space="preserve">STATE POLICY, INSTITUTIONS AND POWER </w:t>
                      </w:r>
                    </w:p>
                    <w:p w14:paraId="5F08F1E3" w14:textId="2065EF32" w:rsidR="00964E62" w:rsidRDefault="00964E62" w:rsidP="00964E62">
                      <w:pPr>
                        <w:spacing w:after="0" w:line="240" w:lineRule="auto"/>
                        <w:jc w:val="center"/>
                      </w:pPr>
                      <w:r w:rsidRPr="00BD1322">
                        <w:rPr>
                          <w:rFonts w:ascii="Times New Roman" w:hAnsi="Times New Roman" w:cs="Times New Roman"/>
                        </w:rPr>
                        <w:t>(Public Policy Choices, Regulatory Frameworks, Political Settlements, Governance Capacity and Elite Influence</w:t>
                      </w:r>
                      <w:r>
                        <w:t xml:space="preserve">)  </w:t>
                      </w:r>
                    </w:p>
                  </w:txbxContent>
                </v:textbox>
              </v:rect>
            </w:pict>
          </mc:Fallback>
        </mc:AlternateContent>
      </w:r>
    </w:p>
    <w:p w14:paraId="28426560" w14:textId="77777777" w:rsidR="00964E62" w:rsidRDefault="00964E62" w:rsidP="00EF5CBF">
      <w:pPr>
        <w:spacing w:after="0" w:line="240" w:lineRule="auto"/>
        <w:jc w:val="both"/>
        <w:rPr>
          <w:rFonts w:ascii="Times New Roman" w:hAnsi="Times New Roman" w:cs="Times New Roman"/>
          <w:b/>
          <w:bCs/>
        </w:rPr>
      </w:pPr>
    </w:p>
    <w:p w14:paraId="7663084B" w14:textId="77777777" w:rsidR="00964E62" w:rsidRDefault="00964E62" w:rsidP="00EF5CBF">
      <w:pPr>
        <w:spacing w:after="0" w:line="240" w:lineRule="auto"/>
        <w:jc w:val="both"/>
        <w:rPr>
          <w:rFonts w:ascii="Times New Roman" w:hAnsi="Times New Roman" w:cs="Times New Roman"/>
          <w:b/>
          <w:bCs/>
        </w:rPr>
      </w:pPr>
    </w:p>
    <w:p w14:paraId="1389CB33" w14:textId="77777777" w:rsidR="00964E62" w:rsidRPr="00964E62" w:rsidRDefault="00964E62" w:rsidP="00EF5CBF">
      <w:pPr>
        <w:spacing w:after="0" w:line="240" w:lineRule="auto"/>
        <w:jc w:val="both"/>
        <w:rPr>
          <w:rFonts w:ascii="Times New Roman" w:hAnsi="Times New Roman" w:cs="Times New Roman"/>
          <w:b/>
          <w:bCs/>
        </w:rPr>
      </w:pPr>
    </w:p>
    <w:p w14:paraId="0AA39881" w14:textId="4DCDD41E" w:rsidR="00921BC7" w:rsidRDefault="00943DBB" w:rsidP="00EF5CBF">
      <w:pPr>
        <w:spacing w:after="0" w:line="240" w:lineRule="auto"/>
        <w:jc w:val="both"/>
        <w:rPr>
          <w:rFonts w:ascii="Times New Roman" w:hAnsi="Times New Roman" w:cs="Times New Roman"/>
        </w:rPr>
      </w:pPr>
      <w:r>
        <w:rPr>
          <w:rFonts w:ascii="Times New Roman" w:hAnsi="Times New Roman" w:cs="Times New Roman"/>
          <w:noProof/>
          <w:lang w:eastAsia="en-IN"/>
        </w:rPr>
        <mc:AlternateContent>
          <mc:Choice Requires="wps">
            <w:drawing>
              <wp:anchor distT="0" distB="0" distL="114300" distR="114300" simplePos="0" relativeHeight="251660288" behindDoc="0" locked="0" layoutInCell="1" allowOverlap="1" wp14:anchorId="6C4F6F8B" wp14:editId="50A912E4">
                <wp:simplePos x="0" y="0"/>
                <wp:positionH relativeFrom="column">
                  <wp:posOffset>2781300</wp:posOffset>
                </wp:positionH>
                <wp:positionV relativeFrom="paragraph">
                  <wp:posOffset>26670</wp:posOffset>
                </wp:positionV>
                <wp:extent cx="0" cy="333375"/>
                <wp:effectExtent l="76200" t="0" r="76200" b="47625"/>
                <wp:wrapNone/>
                <wp:docPr id="1396207092" name="Straight Arrow Connector 2"/>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7DF10D" id="_x0000_t32" coordsize="21600,21600" o:spt="32" o:oned="t" path="m,l21600,21600e" filled="f">
                <v:path arrowok="t" fillok="f" o:connecttype="none"/>
                <o:lock v:ext="edit" shapetype="t"/>
              </v:shapetype>
              <v:shape id="Straight Arrow Connector 2" o:spid="_x0000_s1026" type="#_x0000_t32" style="position:absolute;margin-left:219pt;margin-top:2.1pt;width:0;height:26.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xVtQEAAL4DAAAOAAAAZHJzL2Uyb0RvYy54bWysU8tu2zAQvBfoPxC815Id9AHBcg5O20vR&#10;Bn18AEMtJSJ8Ybm1pL8vSdly0RY5FNFhRVI7uzvD0f52soadAKP2ruXbTc0ZOOk77fqW//j+4dU7&#10;ziIJ1wnjHbR8hshvDy9f7MfQwM4P3nSALBVxsRlDywei0FRVlANYETc+gEsflUcrKG2xrzoUY6pu&#10;TbWr6zfV6LEL6CXEmE7vlo/8UOorBZK+KBWBmGl5mo1KxBIfcqwOe9H0KMKg5XkM8R9TWKFdarqW&#10;uhMk2E/Uf5WyWqKPXtFGelt5pbSEwiGx2dZ/sPk2iACFSxInhlWm+Hxl5efT0d1jkmEMsYnhHjOL&#10;SaHN7zQfm4pY8yoWTMTkcijT6U163r7OOlZXXMBIH8Fblhctj4RC9wMdvXPpRjxui1bi9CnSArwA&#10;clPjciShzXvXMZpDsg2hFq43cO6TU6rrwGVFs4EF/hUU010a8aa0KV6Co0F2EskF3eN2rZIyM0Rp&#10;Y1ZQ/TTonJthUPy1AndPA9fs0tE7WoFWO4//AtN0GVUt+RfWC9dM+8F3c7m+IkcySbmHs6GzC3/f&#10;F/j1tzv8AgAA//8DAFBLAwQUAAYACAAAACEAFpjnWN0AAAAIAQAADwAAAGRycy9kb3ducmV2Lnht&#10;bEyPwU7DMBBE70j8g7VI3KhDoWkV4lQFhDiilkpVb268JKH2OsROmv49izjAbUczmn2TL0dnxYBd&#10;aDwpuJ0kIJBKbxqqFGzfX24WIELUZLT1hArOGGBZXF7kOjP+RGscNrESXEIh0wrqGNtMylDW6HSY&#10;+BaJvQ/fOR1ZdpU0nT5xubNymiSpdLoh/lDrFp9qLI+b3imw6eNxwDh7Hc5vX9W8/9zvnld7pa6v&#10;xtUDiIhj/AvDDz6jQ8FMB9+TCcIquL9b8JbIxxQE+7/6oGCWzkEWufw/oPgGAAD//wMAUEsBAi0A&#10;FAAGAAgAAAAhALaDOJL+AAAA4QEAABMAAAAAAAAAAAAAAAAAAAAAAFtDb250ZW50X1R5cGVzXS54&#10;bWxQSwECLQAUAAYACAAAACEAOP0h/9YAAACUAQAACwAAAAAAAAAAAAAAAAAvAQAAX3JlbHMvLnJl&#10;bHNQSwECLQAUAAYACAAAACEAPvHMVbUBAAC+AwAADgAAAAAAAAAAAAAAAAAuAgAAZHJzL2Uyb0Rv&#10;Yy54bWxQSwECLQAUAAYACAAAACEAFpjnWN0AAAAIAQAADwAAAAAAAAAAAAAAAAAPBAAAZHJzL2Rv&#10;d25yZXYueG1sUEsFBgAAAAAEAAQA8wAAABkFAAAAAA==&#10;" strokecolor="black [3200]" strokeweight="2pt">
                <v:stroke endarrow="block" joinstyle="miter"/>
              </v:shape>
            </w:pict>
          </mc:Fallback>
        </mc:AlternateContent>
      </w:r>
    </w:p>
    <w:p w14:paraId="65871271" w14:textId="0351B6D7" w:rsidR="00B46AF1" w:rsidRDefault="00B46AF1" w:rsidP="00EF5CBF">
      <w:pPr>
        <w:spacing w:after="0" w:line="240" w:lineRule="auto"/>
        <w:jc w:val="both"/>
        <w:rPr>
          <w:rFonts w:ascii="Times New Roman" w:hAnsi="Times New Roman" w:cs="Times New Roman"/>
        </w:rPr>
      </w:pPr>
    </w:p>
    <w:p w14:paraId="3EA01FA5" w14:textId="5B68BE1D" w:rsidR="00B46AF1" w:rsidRDefault="004F145D" w:rsidP="00EF5CBF">
      <w:pPr>
        <w:spacing w:after="0" w:line="240" w:lineRule="auto"/>
        <w:jc w:val="both"/>
        <w:rPr>
          <w:rFonts w:ascii="Times New Roman" w:hAnsi="Times New Roman" w:cs="Times New Roman"/>
        </w:rPr>
      </w:pPr>
      <w:r>
        <w:rPr>
          <w:rFonts w:ascii="Times New Roman" w:hAnsi="Times New Roman" w:cs="Times New Roman"/>
          <w:noProof/>
          <w:lang w:eastAsia="en-IN"/>
        </w:rPr>
        <mc:AlternateContent>
          <mc:Choice Requires="wps">
            <w:drawing>
              <wp:anchor distT="0" distB="0" distL="114300" distR="114300" simplePos="0" relativeHeight="251669504" behindDoc="0" locked="0" layoutInCell="1" allowOverlap="1" wp14:anchorId="5C524543" wp14:editId="27B56A36">
                <wp:simplePos x="0" y="0"/>
                <wp:positionH relativeFrom="column">
                  <wp:posOffset>5600700</wp:posOffset>
                </wp:positionH>
                <wp:positionV relativeFrom="paragraph">
                  <wp:posOffset>9525</wp:posOffset>
                </wp:positionV>
                <wp:extent cx="0" cy="438150"/>
                <wp:effectExtent l="76200" t="0" r="57150" b="57150"/>
                <wp:wrapNone/>
                <wp:docPr id="1217424119" name="Straight Arrow Connector 15"/>
                <wp:cNvGraphicFramePr/>
                <a:graphic xmlns:a="http://schemas.openxmlformats.org/drawingml/2006/main">
                  <a:graphicData uri="http://schemas.microsoft.com/office/word/2010/wordprocessingShape">
                    <wps:wsp>
                      <wps:cNvCnPr/>
                      <wps:spPr>
                        <a:xfrm>
                          <a:off x="0" y="0"/>
                          <a:ext cx="0" cy="438150"/>
                        </a:xfrm>
                        <a:prstGeom prst="straightConnector1">
                          <a:avLst/>
                        </a:prstGeom>
                        <a:ln>
                          <a:solidFill>
                            <a:schemeClr val="tx1"/>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B8888F" id="Straight Arrow Connector 15" o:spid="_x0000_s1026" type="#_x0000_t32" style="position:absolute;margin-left:441pt;margin-top:.75pt;width:0;height:3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zdyQEAAPEDAAAOAAAAZHJzL2Uyb0RvYy54bWysU8mO1DAQvSPxD5bvdJJm0Sjq9Bx6GC4I&#10;Riwf4PGSWHiTXXSSv6fsdCfsB8SlEtv16tV7Lh9uJ2vIWcakvetos6spkY57oV3f0c+f7p/dUJKA&#10;OcGMd7Kjs0z09vj0yWEMrdz7wRshI8EiLrVj6OgAENqqSnyQlqWdD9LhofLRMsBl7CsR2YjVran2&#10;df2qGn0UIXouU8Ldu+WQHkt9pSSH90olCcR0FHuDEmOJjzlWxwNr+8jCoPmlDfYPXVimHZKupe4Y&#10;MPI16l9KWc2jT17BjntbeaU0l0UDqmnqn9R8HFiQRQuak8JqU/p/Zfm788k9RLRhDKlN4SFmFZOK&#10;Nn+xPzIVs+bVLDkB4csmx90Xz2+al8XHasOFmOCN9Jbkn44miEz3A5y8c3gjPjbFK3Z+mwCZEXgF&#10;ZFLjckzeaHGvjSmLPA7yZCI5M7xImJp8cYj7IQuYNq+dIDAHnDSImrneyEtmrlptGssfzEYujB+k&#10;Ilqgqn3prIzfxie+XPmMw8wMUdjZCqr/DrrkZpgsI7kCFx/+yLZmF0bvYAVa7Xz8HetmjVryr6oX&#10;rVn2oxdzufFiB85VcfLyBvLgfr8u8O2lHr8BAAD//wMAUEsDBBQABgAIAAAAIQCQctfj3AAAAAgB&#10;AAAPAAAAZHJzL2Rvd25yZXYueG1sTI9BS8NAEIXvgv9hGcGb3RhojTGTIoJQexBaFfG2yY5JNDsb&#10;sts0/ntHPOjx8Q1vvlesZ9ericbQeUa4XCSgiGtvO24Qnp/uLzJQIRq2pvdMCF8UYF2enhQmt/7I&#10;O5r2sVFSwiE3CG2MQ651qFtyJiz8QCzs3Y/ORIljo+1ojlLuep0myUo707F8aM1Ady3Vn/uDQ9Bv&#10;jy+bj/Q1nbopu94+VNtd2KwQz8/m2xtQkeb4dww/+qIOpThV/sA2qB4hy1LZEgUsQQn/zRXCVbIE&#10;XRb6/4DyGwAA//8DAFBLAQItABQABgAIAAAAIQC2gziS/gAAAOEBAAATAAAAAAAAAAAAAAAAAAAA&#10;AABbQ29udGVudF9UeXBlc10ueG1sUEsBAi0AFAAGAAgAAAAhADj9If/WAAAAlAEAAAsAAAAAAAAA&#10;AAAAAAAALwEAAF9yZWxzLy5yZWxzUEsBAi0AFAAGAAgAAAAhAGRLHN3JAQAA8QMAAA4AAAAAAAAA&#10;AAAAAAAALgIAAGRycy9lMm9Eb2MueG1sUEsBAi0AFAAGAAgAAAAhAJBy1+PcAAAACAEAAA8AAAAA&#10;AAAAAAAAAAAAIwQAAGRycy9kb3ducmV2LnhtbFBLBQYAAAAABAAEAPMAAAAsBQAAAAA=&#10;" strokecolor="black [3213]" strokeweight="1.5pt">
                <v:stroke endarrow="block" joinstyle="miter"/>
              </v:shape>
            </w:pict>
          </mc:Fallback>
        </mc:AlternateContent>
      </w:r>
      <w:r>
        <w:rPr>
          <w:rFonts w:ascii="Times New Roman" w:hAnsi="Times New Roman" w:cs="Times New Roman"/>
          <w:noProof/>
          <w:lang w:eastAsia="en-IN"/>
        </w:rPr>
        <mc:AlternateContent>
          <mc:Choice Requires="wps">
            <w:drawing>
              <wp:anchor distT="0" distB="0" distL="114300" distR="114300" simplePos="0" relativeHeight="251668480" behindDoc="0" locked="0" layoutInCell="1" allowOverlap="1" wp14:anchorId="0D2F6977" wp14:editId="52CB33DC">
                <wp:simplePos x="0" y="0"/>
                <wp:positionH relativeFrom="column">
                  <wp:posOffset>3990975</wp:posOffset>
                </wp:positionH>
                <wp:positionV relativeFrom="paragraph">
                  <wp:posOffset>9525</wp:posOffset>
                </wp:positionV>
                <wp:extent cx="0" cy="438150"/>
                <wp:effectExtent l="76200" t="0" r="57150" b="57150"/>
                <wp:wrapNone/>
                <wp:docPr id="279089782" name="Straight Arrow Connector 14"/>
                <wp:cNvGraphicFramePr/>
                <a:graphic xmlns:a="http://schemas.openxmlformats.org/drawingml/2006/main">
                  <a:graphicData uri="http://schemas.microsoft.com/office/word/2010/wordprocessingShape">
                    <wps:wsp>
                      <wps:cNvCnPr/>
                      <wps:spPr>
                        <a:xfrm>
                          <a:off x="0" y="0"/>
                          <a:ext cx="0" cy="438150"/>
                        </a:xfrm>
                        <a:prstGeom prst="straightConnector1">
                          <a:avLst/>
                        </a:prstGeom>
                        <a:ln>
                          <a:solidFill>
                            <a:schemeClr val="tx1"/>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A294DB" id="Straight Arrow Connector 14" o:spid="_x0000_s1026" type="#_x0000_t32" style="position:absolute;margin-left:314.25pt;margin-top:.75pt;width:0;height:3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zdyQEAAPEDAAAOAAAAZHJzL2Uyb0RvYy54bWysU8mO1DAQvSPxD5bvdJJm0Sjq9Bx6GC4I&#10;Riwf4PGSWHiTXXSSv6fsdCfsB8SlEtv16tV7Lh9uJ2vIWcakvetos6spkY57oV3f0c+f7p/dUJKA&#10;OcGMd7Kjs0z09vj0yWEMrdz7wRshI8EiLrVj6OgAENqqSnyQlqWdD9LhofLRMsBl7CsR2YjVran2&#10;df2qGn0UIXouU8Ldu+WQHkt9pSSH90olCcR0FHuDEmOJjzlWxwNr+8jCoPmlDfYPXVimHZKupe4Y&#10;MPI16l9KWc2jT17BjntbeaU0l0UDqmnqn9R8HFiQRQuak8JqU/p/Zfm788k9RLRhDKlN4SFmFZOK&#10;Nn+xPzIVs+bVLDkB4csmx90Xz2+al8XHasOFmOCN9Jbkn44miEz3A5y8c3gjPjbFK3Z+mwCZEXgF&#10;ZFLjckzeaHGvjSmLPA7yZCI5M7xImJp8cYj7IQuYNq+dIDAHnDSImrneyEtmrlptGssfzEYujB+k&#10;Ilqgqn3prIzfxie+XPmMw8wMUdjZCqr/DrrkZpgsI7kCFx/+yLZmF0bvYAVa7Xz8HetmjVryr6oX&#10;rVn2oxdzufFiB85VcfLyBvLgfr8u8O2lHr8BAAD//wMAUEsDBBQABgAIAAAAIQARJaV23QAAAAgB&#10;AAAPAAAAZHJzL2Rvd25yZXYueG1sTI9BS8NAEIXvQv/DMgVvdmOgMcZsShGE2oPQqpTeNtkxic3O&#10;huw2jf/eEQ96Gh7f4817+WqynRhx8K0jBbeLCARS5UxLtYK316ebFIQPmozuHKGCL/SwKmZXuc6M&#10;u9AOx32oBYeQz7SCJoQ+k9JXDVrtF65HYvbhBqsDy6GWZtAXDredjKMokVa3xB8a3eNjg9Vpf7YK&#10;5PHlffMZH+KxHdP77XO53flNotT1fFo/gAg4hT8z/NTn6lBwp9KdyXjRKUjidMlWBnyY/+pSwV20&#10;BFnk8v+A4hsAAP//AwBQSwECLQAUAAYACAAAACEAtoM4kv4AAADhAQAAEwAAAAAAAAAAAAAAAAAA&#10;AAAAW0NvbnRlbnRfVHlwZXNdLnhtbFBLAQItABQABgAIAAAAIQA4/SH/1gAAAJQBAAALAAAAAAAA&#10;AAAAAAAAAC8BAABfcmVscy8ucmVsc1BLAQItABQABgAIAAAAIQBkSxzdyQEAAPEDAAAOAAAAAAAA&#10;AAAAAAAAAC4CAABkcnMvZTJvRG9jLnhtbFBLAQItABQABgAIAAAAIQARJaV23QAAAAgBAAAPAAAA&#10;AAAAAAAAAAAAACMEAABkcnMvZG93bnJldi54bWxQSwUGAAAAAAQABADzAAAALQUAAAAA&#10;" strokecolor="black [3213]" strokeweight="1.5pt">
                <v:stroke endarrow="block" joinstyle="miter"/>
              </v:shape>
            </w:pict>
          </mc:Fallback>
        </mc:AlternateContent>
      </w:r>
      <w:r w:rsidR="00187271">
        <w:rPr>
          <w:rFonts w:ascii="Times New Roman" w:hAnsi="Times New Roman" w:cs="Times New Roman"/>
          <w:noProof/>
          <w:lang w:eastAsia="en-IN"/>
        </w:rPr>
        <mc:AlternateContent>
          <mc:Choice Requires="wps">
            <w:drawing>
              <wp:anchor distT="0" distB="0" distL="114300" distR="114300" simplePos="0" relativeHeight="251667456" behindDoc="0" locked="0" layoutInCell="1" allowOverlap="1" wp14:anchorId="5362AD48" wp14:editId="323017D3">
                <wp:simplePos x="0" y="0"/>
                <wp:positionH relativeFrom="column">
                  <wp:posOffset>2238375</wp:posOffset>
                </wp:positionH>
                <wp:positionV relativeFrom="paragraph">
                  <wp:posOffset>9525</wp:posOffset>
                </wp:positionV>
                <wp:extent cx="0" cy="438150"/>
                <wp:effectExtent l="76200" t="0" r="57150" b="57150"/>
                <wp:wrapNone/>
                <wp:docPr id="2083231861" name="Straight Arrow Connector 13"/>
                <wp:cNvGraphicFramePr/>
                <a:graphic xmlns:a="http://schemas.openxmlformats.org/drawingml/2006/main">
                  <a:graphicData uri="http://schemas.microsoft.com/office/word/2010/wordprocessingShape">
                    <wps:wsp>
                      <wps:cNvCnPr/>
                      <wps:spPr>
                        <a:xfrm>
                          <a:off x="0" y="0"/>
                          <a:ext cx="0" cy="438150"/>
                        </a:xfrm>
                        <a:prstGeom prst="straightConnector1">
                          <a:avLst/>
                        </a:prstGeom>
                        <a:ln>
                          <a:solidFill>
                            <a:schemeClr val="tx1"/>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88E9FF" id="Straight Arrow Connector 13" o:spid="_x0000_s1026" type="#_x0000_t32" style="position:absolute;margin-left:176.25pt;margin-top:.75pt;width:0;height:3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zdyQEAAPEDAAAOAAAAZHJzL2Uyb0RvYy54bWysU8mO1DAQvSPxD5bvdJJm0Sjq9Bx6GC4I&#10;Riwf4PGSWHiTXXSSv6fsdCfsB8SlEtv16tV7Lh9uJ2vIWcakvetos6spkY57oV3f0c+f7p/dUJKA&#10;OcGMd7Kjs0z09vj0yWEMrdz7wRshI8EiLrVj6OgAENqqSnyQlqWdD9LhofLRMsBl7CsR2YjVran2&#10;df2qGn0UIXouU8Ldu+WQHkt9pSSH90olCcR0FHuDEmOJjzlWxwNr+8jCoPmlDfYPXVimHZKupe4Y&#10;MPI16l9KWc2jT17BjntbeaU0l0UDqmnqn9R8HFiQRQuak8JqU/p/Zfm788k9RLRhDKlN4SFmFZOK&#10;Nn+xPzIVs+bVLDkB4csmx90Xz2+al8XHasOFmOCN9Jbkn44miEz3A5y8c3gjPjbFK3Z+mwCZEXgF&#10;ZFLjckzeaHGvjSmLPA7yZCI5M7xImJp8cYj7IQuYNq+dIDAHnDSImrneyEtmrlptGssfzEYujB+k&#10;Ilqgqn3prIzfxie+XPmMw8wMUdjZCqr/DrrkZpgsI7kCFx/+yLZmF0bvYAVa7Xz8HetmjVryr6oX&#10;rVn2oxdzufFiB85VcfLyBvLgfr8u8O2lHr8BAAD//wMAUEsDBBQABgAIAAAAIQA7whoe3gAAAAgB&#10;AAAPAAAAZHJzL2Rvd25yZXYueG1sTI9BS8NAEIXvQv/DMgVvdmMkbY3ZFBGE2oPQ2iLeNtkxiWZn&#10;Q3abxn/vFA/1NDy+x5v3stVoWzFg7xtHCm5nEQik0pmGKgX7t+ebJQgfNBndOkIFP+hhlU+uMp0a&#10;d6ItDrtQCQ4hn2oFdQhdKqUva7Taz1yHxOzT9VYHln0lTa9PHG5bGUfRXFrdEH+odYdPNZbfu6NV&#10;ID9eD+uv+D0emmF5v3kpNlu/nit1PR0fH0AEHMPFDOf6XB1y7lS4IxkvWgV3SZywlQEf5n+6ULCI&#10;EpB5Jv8PyH8BAAD//wMAUEsBAi0AFAAGAAgAAAAhALaDOJL+AAAA4QEAABMAAAAAAAAAAAAAAAAA&#10;AAAAAFtDb250ZW50X1R5cGVzXS54bWxQSwECLQAUAAYACAAAACEAOP0h/9YAAACUAQAACwAAAAAA&#10;AAAAAAAAAAAvAQAAX3JlbHMvLnJlbHNQSwECLQAUAAYACAAAACEAZEsc3ckBAADxAwAADgAAAAAA&#10;AAAAAAAAAAAuAgAAZHJzL2Uyb0RvYy54bWxQSwECLQAUAAYACAAAACEAO8IaHt4AAAAIAQAADwAA&#10;AAAAAAAAAAAAAAAjBAAAZHJzL2Rvd25yZXYueG1sUEsFBgAAAAAEAAQA8wAAAC4FAAAAAA==&#10;" strokecolor="black [3213]" strokeweight="1.5pt">
                <v:stroke endarrow="block" joinstyle="miter"/>
              </v:shape>
            </w:pict>
          </mc:Fallback>
        </mc:AlternateContent>
      </w:r>
      <w:r w:rsidR="00187271">
        <w:rPr>
          <w:rFonts w:ascii="Times New Roman" w:hAnsi="Times New Roman" w:cs="Times New Roman"/>
          <w:noProof/>
          <w:lang w:eastAsia="en-IN"/>
        </w:rPr>
        <mc:AlternateContent>
          <mc:Choice Requires="wps">
            <w:drawing>
              <wp:anchor distT="0" distB="0" distL="114300" distR="114300" simplePos="0" relativeHeight="251666432" behindDoc="0" locked="0" layoutInCell="1" allowOverlap="1" wp14:anchorId="624A19BE" wp14:editId="214F143B">
                <wp:simplePos x="0" y="0"/>
                <wp:positionH relativeFrom="column">
                  <wp:posOffset>266700</wp:posOffset>
                </wp:positionH>
                <wp:positionV relativeFrom="paragraph">
                  <wp:posOffset>9525</wp:posOffset>
                </wp:positionV>
                <wp:extent cx="0" cy="438150"/>
                <wp:effectExtent l="76200" t="0" r="57150" b="57150"/>
                <wp:wrapNone/>
                <wp:docPr id="1940882470" name="Straight Arrow Connector 12"/>
                <wp:cNvGraphicFramePr/>
                <a:graphic xmlns:a="http://schemas.openxmlformats.org/drawingml/2006/main">
                  <a:graphicData uri="http://schemas.microsoft.com/office/word/2010/wordprocessingShape">
                    <wps:wsp>
                      <wps:cNvCnPr/>
                      <wps:spPr>
                        <a:xfrm>
                          <a:off x="0" y="0"/>
                          <a:ext cx="0" cy="438150"/>
                        </a:xfrm>
                        <a:prstGeom prst="straightConnector1">
                          <a:avLst/>
                        </a:prstGeom>
                        <a:ln>
                          <a:solidFill>
                            <a:schemeClr val="tx1"/>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8A1BEE" id="Straight Arrow Connector 12" o:spid="_x0000_s1026" type="#_x0000_t32" style="position:absolute;margin-left:21pt;margin-top:.75pt;width:0;height:3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zdyQEAAPEDAAAOAAAAZHJzL2Uyb0RvYy54bWysU8mO1DAQvSPxD5bvdJJm0Sjq9Bx6GC4I&#10;Riwf4PGSWHiTXXSSv6fsdCfsB8SlEtv16tV7Lh9uJ2vIWcakvetos6spkY57oV3f0c+f7p/dUJKA&#10;OcGMd7Kjs0z09vj0yWEMrdz7wRshI8EiLrVj6OgAENqqSnyQlqWdD9LhofLRMsBl7CsR2YjVran2&#10;df2qGn0UIXouU8Ldu+WQHkt9pSSH90olCcR0FHuDEmOJjzlWxwNr+8jCoPmlDfYPXVimHZKupe4Y&#10;MPI16l9KWc2jT17BjntbeaU0l0UDqmnqn9R8HFiQRQuak8JqU/p/Zfm788k9RLRhDKlN4SFmFZOK&#10;Nn+xPzIVs+bVLDkB4csmx90Xz2+al8XHasOFmOCN9Jbkn44miEz3A5y8c3gjPjbFK3Z+mwCZEXgF&#10;ZFLjckzeaHGvjSmLPA7yZCI5M7xImJp8cYj7IQuYNq+dIDAHnDSImrneyEtmrlptGssfzEYujB+k&#10;Ilqgqn3prIzfxie+XPmMw8wMUdjZCqr/DrrkZpgsI7kCFx/+yLZmF0bvYAVa7Xz8HetmjVryr6oX&#10;rVn2oxdzufFiB85VcfLyBvLgfr8u8O2lHr8BAAD//wMAUEsDBBQABgAIAAAAIQAudKhH3AAAAAYB&#10;AAAPAAAAZHJzL2Rvd25yZXYueG1sTI9BS8NAEIXvgv9hGcGb3RhsrTGbIoJQexBaFfE2yY5JNDsb&#10;sts0/nunXvT45g3vfS9fTa5TIw2h9WzgcpaAIq68bbk28PL8cLEEFSKyxc4zGfimAKvi9CTHzPoD&#10;b2ncxVpJCIcMDTQx9pnWoWrIYZj5nli8Dz84jCKHWtsBDxLuOp0myUI7bFkaGuzpvqHqa7d3BvT7&#10;0+v6M31Lx3Zc3mwey802rBfGnJ9Nd7egIk3x7xmO+IIOhTCVfs82qM7AVSpTotznoMT+laWB62QO&#10;usj1f/ziBwAA//8DAFBLAQItABQABgAIAAAAIQC2gziS/gAAAOEBAAATAAAAAAAAAAAAAAAAAAAA&#10;AABbQ29udGVudF9UeXBlc10ueG1sUEsBAi0AFAAGAAgAAAAhADj9If/WAAAAlAEAAAsAAAAAAAAA&#10;AAAAAAAALwEAAF9yZWxzLy5yZWxzUEsBAi0AFAAGAAgAAAAhAGRLHN3JAQAA8QMAAA4AAAAAAAAA&#10;AAAAAAAALgIAAGRycy9lMm9Eb2MueG1sUEsBAi0AFAAGAAgAAAAhAC50qEfcAAAABgEAAA8AAAAA&#10;AAAAAAAAAAAAIwQAAGRycy9kb3ducmV2LnhtbFBLBQYAAAAABAAEAPMAAAAsBQAAAAA=&#10;" strokecolor="black [3213]" strokeweight="1.5pt">
                <v:stroke endarrow="block" joinstyle="miter"/>
              </v:shape>
            </w:pict>
          </mc:Fallback>
        </mc:AlternateContent>
      </w:r>
      <w:r w:rsidR="00943DBB">
        <w:rPr>
          <w:rFonts w:ascii="Times New Roman" w:hAnsi="Times New Roman" w:cs="Times New Roman"/>
          <w:noProof/>
          <w:lang w:eastAsia="en-IN"/>
        </w:rPr>
        <mc:AlternateContent>
          <mc:Choice Requires="wps">
            <w:drawing>
              <wp:anchor distT="0" distB="0" distL="114300" distR="114300" simplePos="0" relativeHeight="251661312" behindDoc="0" locked="0" layoutInCell="1" allowOverlap="1" wp14:anchorId="53E68D94" wp14:editId="5953B277">
                <wp:simplePos x="0" y="0"/>
                <wp:positionH relativeFrom="column">
                  <wp:posOffset>266700</wp:posOffset>
                </wp:positionH>
                <wp:positionV relativeFrom="paragraph">
                  <wp:posOffset>9525</wp:posOffset>
                </wp:positionV>
                <wp:extent cx="5334000" cy="0"/>
                <wp:effectExtent l="0" t="0" r="0" b="0"/>
                <wp:wrapNone/>
                <wp:docPr id="1453517286" name="Straight Connector 3"/>
                <wp:cNvGraphicFramePr/>
                <a:graphic xmlns:a="http://schemas.openxmlformats.org/drawingml/2006/main">
                  <a:graphicData uri="http://schemas.microsoft.com/office/word/2010/wordprocessingShape">
                    <wps:wsp>
                      <wps:cNvCnPr/>
                      <wps:spPr>
                        <a:xfrm>
                          <a:off x="0" y="0"/>
                          <a:ext cx="53340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3B2B2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pt,.75pt" to="44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FIIngEAAI8DAAAOAAAAZHJzL2Uyb0RvYy54bWysU8GOEzEMvSPxD1HudKZdQGjU6R52BRcE&#10;K2A/IJtxOhFJHDmhM/17nLSdIkB7QFwyie337Gd7trezd+IAlCyGXq5XrRQQNA427Hv5+O39q3dS&#10;pKzCoBwG6OURkrzdvXyxnWIHGxzRDUCCSULqptjLMefYNU3SI3iVVhghsNMgeZX5SftmIDUxu3fN&#10;pm3fNhPSEAk1pMTW+5NT7iq/MaDzZ2MSZOF6ybXlelI9n8rZ7Laq25OKo9XnMtQ/VOGVDZx0obpX&#10;WYkfZP+g8lYTJjR5pdE3aIzVUDWwmnX7m5qvo4pQtXBzUlzalP4frf50uAsPxG2YYupSfKCiYjbk&#10;y5frE3Nt1nFpFsxZaDa+ubl53bbcU33xNVdgpJQ/AHpRLr10NhQdqlOHjylzMg69hBSzC8V2raDe&#10;8tHByfkFjLAD59xUkroccOdIHBSPdfi+LmNkShc4skCMdW4Btc+DzrEFBnVhFuD6eeASXTNiyAvQ&#10;24D0N3CeL6WaU/xF9Ulrkf2Ew7HOo7aDp16VnTe0rNWv7wq//ke7nwAAAP//AwBQSwMEFAAGAAgA&#10;AAAhAMnrfUraAAAABgEAAA8AAABkcnMvZG93bnJldi54bWxMj8FKw0AQhu+C77CM4EXsxtJoiNkU&#10;ETxEULAVz9PsNIlmZ0N2m8a3d+pFj9/8wz/fFOvZ9WqiMXSeDdwsElDEtbcdNwbet0/XGagQkS32&#10;nsnANwVYl+dnBebWH/mNpk1slJRwyNFAG+OQax3qlhyGhR+IJdv70WEUHBttRzxKuev1MklutcOO&#10;5UKLAz22VH9tDs7AZ/VRNenVXbd/XaXPuJ3SF54qYy4v5od7UJHm+LcMJ31Rh1Kcdv7ANqjewGop&#10;r0SZp6AkzrIT735Zl4X+r1/+AAAA//8DAFBLAQItABQABgAIAAAAIQC2gziS/gAAAOEBAAATAAAA&#10;AAAAAAAAAAAAAAAAAABbQ29udGVudF9UeXBlc10ueG1sUEsBAi0AFAAGAAgAAAAhADj9If/WAAAA&#10;lAEAAAsAAAAAAAAAAAAAAAAALwEAAF9yZWxzLy5yZWxzUEsBAi0AFAAGAAgAAAAhAGDQUgieAQAA&#10;jwMAAA4AAAAAAAAAAAAAAAAALgIAAGRycy9lMm9Eb2MueG1sUEsBAi0AFAAGAAgAAAAhAMnrfUra&#10;AAAABgEAAA8AAAAAAAAAAAAAAAAA+AMAAGRycy9kb3ducmV2LnhtbFBLBQYAAAAABAAEAPMAAAD/&#10;BAAAAAA=&#10;" strokecolor="black [3200]" strokeweight="1.5pt">
                <v:stroke joinstyle="miter"/>
              </v:line>
            </w:pict>
          </mc:Fallback>
        </mc:AlternateContent>
      </w:r>
    </w:p>
    <w:p w14:paraId="1AB7A90C" w14:textId="5A718A9E" w:rsidR="00943DBB" w:rsidRDefault="00BD1322" w:rsidP="00EF5CBF">
      <w:pPr>
        <w:spacing w:after="0" w:line="240" w:lineRule="auto"/>
        <w:jc w:val="both"/>
        <w:rPr>
          <w:rFonts w:ascii="Times New Roman" w:hAnsi="Times New Roman" w:cs="Times New Roman"/>
        </w:rPr>
      </w:pPr>
      <w:r>
        <w:rPr>
          <w:rFonts w:ascii="Times New Roman" w:hAnsi="Times New Roman" w:cs="Times New Roman"/>
          <w:noProof/>
          <w:lang w:eastAsia="en-IN"/>
        </w:rPr>
        <mc:AlternateContent>
          <mc:Choice Requires="wps">
            <w:drawing>
              <wp:anchor distT="0" distB="0" distL="114300" distR="114300" simplePos="0" relativeHeight="251665408" behindDoc="0" locked="0" layoutInCell="1" allowOverlap="1" wp14:anchorId="2E0BE373" wp14:editId="3FF0DAFF">
                <wp:simplePos x="0" y="0"/>
                <wp:positionH relativeFrom="column">
                  <wp:posOffset>-628650</wp:posOffset>
                </wp:positionH>
                <wp:positionV relativeFrom="paragraph">
                  <wp:posOffset>224790</wp:posOffset>
                </wp:positionV>
                <wp:extent cx="1714500" cy="1123950"/>
                <wp:effectExtent l="0" t="0" r="19050" b="19050"/>
                <wp:wrapNone/>
                <wp:docPr id="786533717" name="Rectangle 11"/>
                <wp:cNvGraphicFramePr/>
                <a:graphic xmlns:a="http://schemas.openxmlformats.org/drawingml/2006/main">
                  <a:graphicData uri="http://schemas.microsoft.com/office/word/2010/wordprocessingShape">
                    <wps:wsp>
                      <wps:cNvSpPr/>
                      <wps:spPr>
                        <a:xfrm>
                          <a:off x="0" y="0"/>
                          <a:ext cx="1714500" cy="1123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46338A" w14:textId="41B5980B" w:rsidR="00D235F6" w:rsidRPr="00BD1322" w:rsidRDefault="00D235F6" w:rsidP="00D235F6">
                            <w:pPr>
                              <w:spacing w:after="0" w:line="240" w:lineRule="auto"/>
                              <w:jc w:val="center"/>
                              <w:rPr>
                                <w:rFonts w:ascii="Times New Roman" w:hAnsi="Times New Roman" w:cs="Times New Roman"/>
                                <w:b/>
                                <w:bCs/>
                              </w:rPr>
                            </w:pPr>
                            <w:r w:rsidRPr="00BD1322">
                              <w:rPr>
                                <w:rFonts w:ascii="Times New Roman" w:hAnsi="Times New Roman" w:cs="Times New Roman"/>
                                <w:b/>
                                <w:bCs/>
                              </w:rPr>
                              <w:t xml:space="preserve">LABOUR </w:t>
                            </w:r>
                          </w:p>
                          <w:p w14:paraId="29170765" w14:textId="00394A88" w:rsidR="00D235F6" w:rsidRPr="00BD1322" w:rsidRDefault="00D235F6" w:rsidP="00D235F6">
                            <w:pPr>
                              <w:pStyle w:val="ListParagraph"/>
                              <w:numPr>
                                <w:ilvl w:val="0"/>
                                <w:numId w:val="1"/>
                              </w:numPr>
                              <w:spacing w:after="0" w:line="240" w:lineRule="auto"/>
                              <w:ind w:left="284" w:hanging="284"/>
                              <w:jc w:val="both"/>
                              <w:rPr>
                                <w:rFonts w:ascii="Times New Roman" w:hAnsi="Times New Roman" w:cs="Times New Roman"/>
                              </w:rPr>
                            </w:pPr>
                            <w:r w:rsidRPr="00BD1322">
                              <w:rPr>
                                <w:rFonts w:ascii="Times New Roman" w:hAnsi="Times New Roman" w:cs="Times New Roman"/>
                              </w:rPr>
                              <w:t>Demographic pressure</w:t>
                            </w:r>
                          </w:p>
                          <w:p w14:paraId="0B60E974" w14:textId="5BCF220E" w:rsidR="00D235F6" w:rsidRPr="00BD1322" w:rsidRDefault="00D235F6" w:rsidP="00D235F6">
                            <w:pPr>
                              <w:pStyle w:val="ListParagraph"/>
                              <w:numPr>
                                <w:ilvl w:val="0"/>
                                <w:numId w:val="1"/>
                              </w:numPr>
                              <w:spacing w:after="0" w:line="240" w:lineRule="auto"/>
                              <w:ind w:left="284" w:hanging="284"/>
                              <w:jc w:val="both"/>
                              <w:rPr>
                                <w:rFonts w:ascii="Times New Roman" w:hAnsi="Times New Roman" w:cs="Times New Roman"/>
                              </w:rPr>
                            </w:pPr>
                            <w:r w:rsidRPr="00BD1322">
                              <w:rPr>
                                <w:rFonts w:ascii="Times New Roman" w:hAnsi="Times New Roman" w:cs="Times New Roman"/>
                              </w:rPr>
                              <w:t>Skills formation</w:t>
                            </w:r>
                          </w:p>
                          <w:p w14:paraId="07FDE97F" w14:textId="793D077E" w:rsidR="00D235F6" w:rsidRPr="00BD1322" w:rsidRDefault="00D235F6" w:rsidP="00D235F6">
                            <w:pPr>
                              <w:pStyle w:val="ListParagraph"/>
                              <w:numPr>
                                <w:ilvl w:val="0"/>
                                <w:numId w:val="1"/>
                              </w:numPr>
                              <w:spacing w:after="0" w:line="240" w:lineRule="auto"/>
                              <w:ind w:left="284" w:hanging="284"/>
                              <w:jc w:val="both"/>
                              <w:rPr>
                                <w:rFonts w:ascii="Times New Roman" w:hAnsi="Times New Roman" w:cs="Times New Roman"/>
                              </w:rPr>
                            </w:pPr>
                            <w:r w:rsidRPr="00BD1322">
                              <w:rPr>
                                <w:rFonts w:ascii="Times New Roman" w:hAnsi="Times New Roman" w:cs="Times New Roman"/>
                              </w:rPr>
                              <w:t xml:space="preserve">Absorptive capacity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0BE373" id="Rectangle 11" o:spid="_x0000_s1027" style="position:absolute;left:0;text-align:left;margin-left:-49.5pt;margin-top:17.7pt;width:135pt;height: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8xcQIAAD8FAAAOAAAAZHJzL2Uyb0RvYy54bWysVE1v2zAMvQ/YfxB0Xx1nabsGdYogRYYB&#10;RVu0HXpWZKkxJouaxMTOfv0o2XGyLqdhF1k0+fj5qOubtjZsq3yowBY8PxtxpqyEsrJvBf/+svz0&#10;hbOAwpbCgFUF36nAb2YfP1w3bqrGsAZTKs/IiQ3TxhV8jeimWRbkWtUinIFTlpQafC2QRP+WlV40&#10;5L022Xg0usga8KXzIFUI9Pe2U/JZ8q+1kvigdVDITMEpN0ynT+cqntnsWkzfvHDrSvZpiH/IohaV&#10;paCDq1uBgm189ZerupIeAmg8k1BnoHUlVaqBqslH76p5XgunUi3UnOCGNoX/51beb5/do6c2NC5M&#10;A11jFa32dfxSfqxNzdoNzVItMkk/88t8cj6inkrS5fn489V5amd2gDsf8KuCmsVLwT1NIzVJbO8C&#10;Ukgy3ZvEaMbGM4CpymVlTBIiD9TCeLYVNEFs8zgxwh1ZkRSR2aGAdMOdUZ3XJ6VZVVLK4xQ9cevg&#10;U0ipLF70fo0l6wjTlMEAzE8BDe6T6W0jTCXODcDRKeCfEQdEigoWB3BdWfCnHJQ/hsid/b76ruZY&#10;PrarloqmycTC4p8VlLtHzzx0OxCcXFY0ljsR8FF4Ij2NkhYZH+jQBpqCQ3/jbA3+16n/0Z64SFrO&#10;GlqigoefG+EVZ+abJZZe5ZNJ3LokTM4vxyT4Y83qWGM39QJoyjk9GU6ma7RHs79qD/Ur7fs8RiWV&#10;sJJiF1yi3wsL7JabXgyp5vNkRpvmBN7ZZyej89jnSLuX9lV413MTidb3sF84MX1H0c42Ii3MNwi6&#10;Svw99LWfAG1pomf/osRn4FhOVod3b/YbAAD//wMAUEsDBBQABgAIAAAAIQDfPPbs3wAAAAoBAAAP&#10;AAAAZHJzL2Rvd25yZXYueG1sTI/BTsMwEETvSPyDtUjcWsehLSTEqRAScEQNFXB0400cEa+j2GnT&#10;v8c9wXF2RrNviu1se3bE0XeOJIhlAgypdrqjVsL+42XxAMwHRVr1jlDCGT1sy+urQuXanWiHxyq0&#10;LJaQz5UEE8KQc+5rg1b5pRuQote40aoQ5dhyPapTLLc9T5Nkw63qKH4wasBng/VPNVkJr6L6Oo9m&#10;LTJvmub7c4P7t/dJytub+ekRWMA5/IXhgh/RoYxMBzeR9qyXsMiyuCVIuFuvgF0C9yIeDhJSka6A&#10;lwX/P6H8BQAA//8DAFBLAQItABQABgAIAAAAIQC2gziS/gAAAOEBAAATAAAAAAAAAAAAAAAAAAAA&#10;AABbQ29udGVudF9UeXBlc10ueG1sUEsBAi0AFAAGAAgAAAAhADj9If/WAAAAlAEAAAsAAAAAAAAA&#10;AAAAAAAALwEAAF9yZWxzLy5yZWxzUEsBAi0AFAAGAAgAAAAhAI0trzFxAgAAPwUAAA4AAAAAAAAA&#10;AAAAAAAALgIAAGRycy9lMm9Eb2MueG1sUEsBAi0AFAAGAAgAAAAhAN889uzfAAAACgEAAA8AAAAA&#10;AAAAAAAAAAAAywQAAGRycy9kb3ducmV2LnhtbFBLBQYAAAAABAAEAPMAAADXBQAAAAA=&#10;" fillcolor="white [3201]" strokecolor="black [3213]" strokeweight="1.5pt">
                <v:textbox>
                  <w:txbxContent>
                    <w:p w14:paraId="3F46338A" w14:textId="41B5980B" w:rsidR="00D235F6" w:rsidRPr="00BD1322" w:rsidRDefault="00D235F6" w:rsidP="00D235F6">
                      <w:pPr>
                        <w:spacing w:after="0" w:line="240" w:lineRule="auto"/>
                        <w:jc w:val="center"/>
                        <w:rPr>
                          <w:rFonts w:ascii="Times New Roman" w:hAnsi="Times New Roman" w:cs="Times New Roman"/>
                          <w:b/>
                          <w:bCs/>
                        </w:rPr>
                      </w:pPr>
                      <w:r w:rsidRPr="00BD1322">
                        <w:rPr>
                          <w:rFonts w:ascii="Times New Roman" w:hAnsi="Times New Roman" w:cs="Times New Roman"/>
                          <w:b/>
                          <w:bCs/>
                        </w:rPr>
                        <w:t xml:space="preserve">LABOUR </w:t>
                      </w:r>
                    </w:p>
                    <w:p w14:paraId="29170765" w14:textId="00394A88" w:rsidR="00D235F6" w:rsidRPr="00BD1322" w:rsidRDefault="00D235F6" w:rsidP="00D235F6">
                      <w:pPr>
                        <w:pStyle w:val="ListParagraph"/>
                        <w:numPr>
                          <w:ilvl w:val="0"/>
                          <w:numId w:val="1"/>
                        </w:numPr>
                        <w:spacing w:after="0" w:line="240" w:lineRule="auto"/>
                        <w:ind w:left="284" w:hanging="284"/>
                        <w:jc w:val="both"/>
                        <w:rPr>
                          <w:rFonts w:ascii="Times New Roman" w:hAnsi="Times New Roman" w:cs="Times New Roman"/>
                        </w:rPr>
                      </w:pPr>
                      <w:r w:rsidRPr="00BD1322">
                        <w:rPr>
                          <w:rFonts w:ascii="Times New Roman" w:hAnsi="Times New Roman" w:cs="Times New Roman"/>
                        </w:rPr>
                        <w:t>Demographic pressure</w:t>
                      </w:r>
                    </w:p>
                    <w:p w14:paraId="0B60E974" w14:textId="5BCF220E" w:rsidR="00D235F6" w:rsidRPr="00BD1322" w:rsidRDefault="00D235F6" w:rsidP="00D235F6">
                      <w:pPr>
                        <w:pStyle w:val="ListParagraph"/>
                        <w:numPr>
                          <w:ilvl w:val="0"/>
                          <w:numId w:val="1"/>
                        </w:numPr>
                        <w:spacing w:after="0" w:line="240" w:lineRule="auto"/>
                        <w:ind w:left="284" w:hanging="284"/>
                        <w:jc w:val="both"/>
                        <w:rPr>
                          <w:rFonts w:ascii="Times New Roman" w:hAnsi="Times New Roman" w:cs="Times New Roman"/>
                        </w:rPr>
                      </w:pPr>
                      <w:r w:rsidRPr="00BD1322">
                        <w:rPr>
                          <w:rFonts w:ascii="Times New Roman" w:hAnsi="Times New Roman" w:cs="Times New Roman"/>
                        </w:rPr>
                        <w:t>Skills formation</w:t>
                      </w:r>
                    </w:p>
                    <w:p w14:paraId="07FDE97F" w14:textId="793D077E" w:rsidR="00D235F6" w:rsidRPr="00BD1322" w:rsidRDefault="00D235F6" w:rsidP="00D235F6">
                      <w:pPr>
                        <w:pStyle w:val="ListParagraph"/>
                        <w:numPr>
                          <w:ilvl w:val="0"/>
                          <w:numId w:val="1"/>
                        </w:numPr>
                        <w:spacing w:after="0" w:line="240" w:lineRule="auto"/>
                        <w:ind w:left="284" w:hanging="284"/>
                        <w:jc w:val="both"/>
                        <w:rPr>
                          <w:rFonts w:ascii="Times New Roman" w:hAnsi="Times New Roman" w:cs="Times New Roman"/>
                        </w:rPr>
                      </w:pPr>
                      <w:r w:rsidRPr="00BD1322">
                        <w:rPr>
                          <w:rFonts w:ascii="Times New Roman" w:hAnsi="Times New Roman" w:cs="Times New Roman"/>
                        </w:rPr>
                        <w:t xml:space="preserve">Absorptive capacity </w:t>
                      </w:r>
                    </w:p>
                  </w:txbxContent>
                </v:textbox>
              </v:rect>
            </w:pict>
          </mc:Fallback>
        </mc:AlternateContent>
      </w:r>
    </w:p>
    <w:p w14:paraId="0929FB53" w14:textId="7FD92E5B" w:rsidR="00943DBB" w:rsidRDefault="00BD1322" w:rsidP="00EF5CBF">
      <w:pPr>
        <w:spacing w:after="0" w:line="240" w:lineRule="auto"/>
        <w:jc w:val="both"/>
        <w:rPr>
          <w:rFonts w:ascii="Times New Roman" w:hAnsi="Times New Roman" w:cs="Times New Roman"/>
        </w:rPr>
      </w:pPr>
      <w:r>
        <w:rPr>
          <w:rFonts w:ascii="Times New Roman" w:hAnsi="Times New Roman" w:cs="Times New Roman"/>
          <w:noProof/>
          <w:lang w:eastAsia="en-IN"/>
        </w:rPr>
        <mc:AlternateContent>
          <mc:Choice Requires="wps">
            <w:drawing>
              <wp:anchor distT="0" distB="0" distL="114300" distR="114300" simplePos="0" relativeHeight="251662336" behindDoc="0" locked="0" layoutInCell="1" allowOverlap="1" wp14:anchorId="21C79223" wp14:editId="65BC167F">
                <wp:simplePos x="0" y="0"/>
                <wp:positionH relativeFrom="column">
                  <wp:posOffset>1466850</wp:posOffset>
                </wp:positionH>
                <wp:positionV relativeFrom="paragraph">
                  <wp:posOffset>97154</wp:posOffset>
                </wp:positionV>
                <wp:extent cx="1533525" cy="1076325"/>
                <wp:effectExtent l="0" t="0" r="28575" b="28575"/>
                <wp:wrapNone/>
                <wp:docPr id="1074939523" name="Rectangle 4"/>
                <wp:cNvGraphicFramePr/>
                <a:graphic xmlns:a="http://schemas.openxmlformats.org/drawingml/2006/main">
                  <a:graphicData uri="http://schemas.microsoft.com/office/word/2010/wordprocessingShape">
                    <wps:wsp>
                      <wps:cNvSpPr/>
                      <wps:spPr>
                        <a:xfrm>
                          <a:off x="0" y="0"/>
                          <a:ext cx="1533525" cy="1076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4F44C9F" w14:textId="08765B47" w:rsidR="00D235F6" w:rsidRPr="00D235F6" w:rsidRDefault="00D235F6" w:rsidP="00D235F6">
                            <w:pPr>
                              <w:spacing w:after="0" w:line="240" w:lineRule="auto"/>
                              <w:jc w:val="center"/>
                              <w:rPr>
                                <w:b/>
                                <w:bCs/>
                              </w:rPr>
                            </w:pPr>
                            <w:r w:rsidRPr="00D235F6">
                              <w:rPr>
                                <w:b/>
                                <w:bCs/>
                              </w:rPr>
                              <w:t>LAND</w:t>
                            </w:r>
                          </w:p>
                          <w:p w14:paraId="7DF8DEA2" w14:textId="2B3ECCD4" w:rsidR="00D235F6" w:rsidRPr="00BD1322" w:rsidRDefault="00D235F6" w:rsidP="00D235F6">
                            <w:pPr>
                              <w:pStyle w:val="ListParagraph"/>
                              <w:numPr>
                                <w:ilvl w:val="0"/>
                                <w:numId w:val="2"/>
                              </w:numPr>
                              <w:spacing w:after="0" w:line="240" w:lineRule="auto"/>
                              <w:ind w:left="142" w:hanging="284"/>
                              <w:jc w:val="both"/>
                              <w:rPr>
                                <w:rFonts w:ascii="Times New Roman" w:hAnsi="Times New Roman" w:cs="Times New Roman"/>
                              </w:rPr>
                            </w:pPr>
                            <w:r w:rsidRPr="00BD1322">
                              <w:rPr>
                                <w:rFonts w:ascii="Times New Roman" w:hAnsi="Times New Roman" w:cs="Times New Roman"/>
                              </w:rPr>
                              <w:t>Access</w:t>
                            </w:r>
                          </w:p>
                          <w:p w14:paraId="1E2BBBF5" w14:textId="29B9130A" w:rsidR="00D235F6" w:rsidRPr="00BD1322" w:rsidRDefault="00D235F6" w:rsidP="00D235F6">
                            <w:pPr>
                              <w:pStyle w:val="ListParagraph"/>
                              <w:numPr>
                                <w:ilvl w:val="0"/>
                                <w:numId w:val="2"/>
                              </w:numPr>
                              <w:spacing w:after="0" w:line="240" w:lineRule="auto"/>
                              <w:ind w:left="142" w:hanging="284"/>
                              <w:jc w:val="both"/>
                              <w:rPr>
                                <w:rFonts w:ascii="Times New Roman" w:hAnsi="Times New Roman" w:cs="Times New Roman"/>
                              </w:rPr>
                            </w:pPr>
                            <w:r w:rsidRPr="00BD1322">
                              <w:rPr>
                                <w:rFonts w:ascii="Times New Roman" w:hAnsi="Times New Roman" w:cs="Times New Roman"/>
                              </w:rPr>
                              <w:t>Tenure security</w:t>
                            </w:r>
                          </w:p>
                          <w:p w14:paraId="2301E936" w14:textId="47C36071" w:rsidR="00D235F6" w:rsidRPr="00BD1322" w:rsidRDefault="00D235F6" w:rsidP="00D235F6">
                            <w:pPr>
                              <w:pStyle w:val="ListParagraph"/>
                              <w:numPr>
                                <w:ilvl w:val="0"/>
                                <w:numId w:val="2"/>
                              </w:numPr>
                              <w:spacing w:after="0" w:line="240" w:lineRule="auto"/>
                              <w:ind w:left="142" w:hanging="284"/>
                              <w:jc w:val="both"/>
                              <w:rPr>
                                <w:rFonts w:ascii="Times New Roman" w:hAnsi="Times New Roman" w:cs="Times New Roman"/>
                              </w:rPr>
                            </w:pPr>
                            <w:r w:rsidRPr="00BD1322">
                              <w:rPr>
                                <w:rFonts w:ascii="Times New Roman" w:hAnsi="Times New Roman" w:cs="Times New Roman"/>
                              </w:rPr>
                              <w:t>political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C79223" id="Rectangle 4" o:spid="_x0000_s1028" style="position:absolute;left:0;text-align:left;margin-left:115.5pt;margin-top:7.65pt;width:120.75pt;height:8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OmobwIAAD8FAAAOAAAAZHJzL2Uyb0RvYy54bWysVM1u2zAMvg/YOwi6r46Tpt2COkWQosOA&#10;oi3aDj0rstQYk0WNUmJnTz9Kdpysy2nYRSZN8uM/r67b2rCtQl+BLXh+NuJMWQllZd8K/v3l9tNn&#10;znwQthQGrCr4Tnl+Pf/44apxMzWGNZhSISMQ62eNK/g6BDfLMi/Xqhb+DJyyJNSAtQjE4ltWomgI&#10;vTbZeDS6yBrA0iFI5T39vemEfJ7wtVYyPGjtVWCm4BRbSC+mdxXfbH4lZm8o3LqSfRjiH6KoRWXJ&#10;6QB1I4JgG6z+gqorieBBhzMJdQZaV1KlHCibfPQum+e1cCrlQsXxbiiT/3+w8n777B6RytA4P/NE&#10;xixajXX8UnysTcXaDcVSbWCSfubTyWQ6nnImSZaPLi8mxBBOdjB36MNXBTWLRMGRupGKJLZ3PnSq&#10;e5Xozdj4ejBVeVsZk5g4B2ppkG0FdTC0ee/iSIscRsvskECiws6oDvVJaVaVFPI4eU+zdcAUUiob&#10;LnpcY0k7mmmKYDDMTxmasA+m141mKs3cYDg6Zfinx8EieQUbBuO6soCnAMofg+dOf599l3NMP7Sr&#10;lpKOOfe9XUG5e0SG0O2Ad/K2orbcCR8eBdLQ03rQIocHerSBpuDQU5ytAX+d+h/1aRZJyllDS1Rw&#10;/3MjUHFmvlma0i/5+XncusScTy/HxOCxZHUssZt6CdTlnE6Gk4mM+sHsSY1Qv9K+L6JXEgkryXfB&#10;ZcA9swzdctPFkGqxSGq0aU6EO/vsZASPdY5j99K+CnT9bAYa63vYL5yYvRvRTjdaWlhsAugqzW+s&#10;dFfXvgO0pWkD+osSz8Axn7QOd2/+GwAA//8DAFBLAwQUAAYACAAAACEAVXcfud8AAAAKAQAADwAA&#10;AGRycy9kb3ducmV2LnhtbEyPwU7DMBBE70j8g7VI3KiTtCkhxKkQEnBEhAo4uvEmjojtyHba9O9Z&#10;TnDcmdHsm2q3mJEd0YfBWQHpKgGGtnVqsL2A/fvTTQEsRGmVHJ1FAWcMsKsvLypZKneyb3hsYs+o&#10;xIZSCtAxTiXnodVoZFi5CS15nfNGRjp9z5WXJyo3I8+SZMuNHCx90HLCR43tdzMbAc9p83n2Ok/v&#10;gu66r48t7l9eZyGur5aHe2ARl/gXhl98QoeamA5utiqwUUC2TmlLJCNfA6PA5jbLgR1IKDYF8Lri&#10;/yfUPwAAAP//AwBQSwECLQAUAAYACAAAACEAtoM4kv4AAADhAQAAEwAAAAAAAAAAAAAAAAAAAAAA&#10;W0NvbnRlbnRfVHlwZXNdLnhtbFBLAQItABQABgAIAAAAIQA4/SH/1gAAAJQBAAALAAAAAAAAAAAA&#10;AAAAAC8BAABfcmVscy8ucmVsc1BLAQItABQABgAIAAAAIQBPqOmobwIAAD8FAAAOAAAAAAAAAAAA&#10;AAAAAC4CAABkcnMvZTJvRG9jLnhtbFBLAQItABQABgAIAAAAIQBVdx+53wAAAAoBAAAPAAAAAAAA&#10;AAAAAAAAAMkEAABkcnMvZG93bnJldi54bWxQSwUGAAAAAAQABADzAAAA1QUAAAAA&#10;" fillcolor="white [3201]" strokecolor="black [3213]" strokeweight="1.5pt">
                <v:textbox>
                  <w:txbxContent>
                    <w:p w14:paraId="74F44C9F" w14:textId="08765B47" w:rsidR="00D235F6" w:rsidRPr="00D235F6" w:rsidRDefault="00D235F6" w:rsidP="00D235F6">
                      <w:pPr>
                        <w:spacing w:after="0" w:line="240" w:lineRule="auto"/>
                        <w:jc w:val="center"/>
                        <w:rPr>
                          <w:b/>
                          <w:bCs/>
                        </w:rPr>
                      </w:pPr>
                      <w:r w:rsidRPr="00D235F6">
                        <w:rPr>
                          <w:b/>
                          <w:bCs/>
                        </w:rPr>
                        <w:t>LAND</w:t>
                      </w:r>
                    </w:p>
                    <w:p w14:paraId="7DF8DEA2" w14:textId="2B3ECCD4" w:rsidR="00D235F6" w:rsidRPr="00BD1322" w:rsidRDefault="00D235F6" w:rsidP="00D235F6">
                      <w:pPr>
                        <w:pStyle w:val="ListParagraph"/>
                        <w:numPr>
                          <w:ilvl w:val="0"/>
                          <w:numId w:val="2"/>
                        </w:numPr>
                        <w:spacing w:after="0" w:line="240" w:lineRule="auto"/>
                        <w:ind w:left="142" w:hanging="284"/>
                        <w:jc w:val="both"/>
                        <w:rPr>
                          <w:rFonts w:ascii="Times New Roman" w:hAnsi="Times New Roman" w:cs="Times New Roman"/>
                        </w:rPr>
                      </w:pPr>
                      <w:r w:rsidRPr="00BD1322">
                        <w:rPr>
                          <w:rFonts w:ascii="Times New Roman" w:hAnsi="Times New Roman" w:cs="Times New Roman"/>
                        </w:rPr>
                        <w:t>Access</w:t>
                      </w:r>
                    </w:p>
                    <w:p w14:paraId="1E2BBBF5" w14:textId="29B9130A" w:rsidR="00D235F6" w:rsidRPr="00BD1322" w:rsidRDefault="00D235F6" w:rsidP="00D235F6">
                      <w:pPr>
                        <w:pStyle w:val="ListParagraph"/>
                        <w:numPr>
                          <w:ilvl w:val="0"/>
                          <w:numId w:val="2"/>
                        </w:numPr>
                        <w:spacing w:after="0" w:line="240" w:lineRule="auto"/>
                        <w:ind w:left="142" w:hanging="284"/>
                        <w:jc w:val="both"/>
                        <w:rPr>
                          <w:rFonts w:ascii="Times New Roman" w:hAnsi="Times New Roman" w:cs="Times New Roman"/>
                        </w:rPr>
                      </w:pPr>
                      <w:r w:rsidRPr="00BD1322">
                        <w:rPr>
                          <w:rFonts w:ascii="Times New Roman" w:hAnsi="Times New Roman" w:cs="Times New Roman"/>
                        </w:rPr>
                        <w:t>Tenure security</w:t>
                      </w:r>
                    </w:p>
                    <w:p w14:paraId="2301E936" w14:textId="47C36071" w:rsidR="00D235F6" w:rsidRPr="00BD1322" w:rsidRDefault="00D235F6" w:rsidP="00D235F6">
                      <w:pPr>
                        <w:pStyle w:val="ListParagraph"/>
                        <w:numPr>
                          <w:ilvl w:val="0"/>
                          <w:numId w:val="2"/>
                        </w:numPr>
                        <w:spacing w:after="0" w:line="240" w:lineRule="auto"/>
                        <w:ind w:left="142" w:hanging="284"/>
                        <w:jc w:val="both"/>
                        <w:rPr>
                          <w:rFonts w:ascii="Times New Roman" w:hAnsi="Times New Roman" w:cs="Times New Roman"/>
                        </w:rPr>
                      </w:pPr>
                      <w:r w:rsidRPr="00BD1322">
                        <w:rPr>
                          <w:rFonts w:ascii="Times New Roman" w:hAnsi="Times New Roman" w:cs="Times New Roman"/>
                        </w:rPr>
                        <w:t>political control</w:t>
                      </w:r>
                    </w:p>
                  </w:txbxContent>
                </v:textbox>
              </v:rect>
            </w:pict>
          </mc:Fallback>
        </mc:AlternateContent>
      </w:r>
      <w:r>
        <w:rPr>
          <w:rFonts w:ascii="Times New Roman" w:hAnsi="Times New Roman" w:cs="Times New Roman"/>
          <w:noProof/>
          <w:lang w:eastAsia="en-IN"/>
        </w:rPr>
        <mc:AlternateContent>
          <mc:Choice Requires="wps">
            <w:drawing>
              <wp:anchor distT="0" distB="0" distL="114300" distR="114300" simplePos="0" relativeHeight="251663360" behindDoc="0" locked="0" layoutInCell="1" allowOverlap="1" wp14:anchorId="6F4FCB58" wp14:editId="697C9E2D">
                <wp:simplePos x="0" y="0"/>
                <wp:positionH relativeFrom="column">
                  <wp:posOffset>3286125</wp:posOffset>
                </wp:positionH>
                <wp:positionV relativeFrom="paragraph">
                  <wp:posOffset>97154</wp:posOffset>
                </wp:positionV>
                <wp:extent cx="1552575" cy="1076325"/>
                <wp:effectExtent l="0" t="0" r="28575" b="28575"/>
                <wp:wrapNone/>
                <wp:docPr id="459001853" name="Rectangle 8"/>
                <wp:cNvGraphicFramePr/>
                <a:graphic xmlns:a="http://schemas.openxmlformats.org/drawingml/2006/main">
                  <a:graphicData uri="http://schemas.microsoft.com/office/word/2010/wordprocessingShape">
                    <wps:wsp>
                      <wps:cNvSpPr/>
                      <wps:spPr>
                        <a:xfrm>
                          <a:off x="0" y="0"/>
                          <a:ext cx="1552575" cy="1076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A14BA6" w14:textId="59EBE569" w:rsidR="00BD1322" w:rsidRPr="00BD1322" w:rsidRDefault="00BD1322" w:rsidP="00BD1322">
                            <w:pPr>
                              <w:spacing w:after="0" w:line="240" w:lineRule="auto"/>
                              <w:jc w:val="center"/>
                              <w:rPr>
                                <w:b/>
                                <w:bCs/>
                              </w:rPr>
                            </w:pPr>
                            <w:r w:rsidRPr="00BD1322">
                              <w:rPr>
                                <w:b/>
                                <w:bCs/>
                              </w:rPr>
                              <w:t xml:space="preserve">CAPITAL </w:t>
                            </w:r>
                          </w:p>
                          <w:p w14:paraId="54950E32" w14:textId="5D2CAF41" w:rsidR="00BD1322" w:rsidRPr="00BD1322" w:rsidRDefault="00BD1322" w:rsidP="00BD1322">
                            <w:pPr>
                              <w:pStyle w:val="ListParagraph"/>
                              <w:numPr>
                                <w:ilvl w:val="0"/>
                                <w:numId w:val="3"/>
                              </w:numPr>
                              <w:spacing w:after="0" w:line="240" w:lineRule="auto"/>
                              <w:ind w:left="284" w:hanging="284"/>
                              <w:jc w:val="both"/>
                              <w:rPr>
                                <w:rFonts w:ascii="Times New Roman" w:hAnsi="Times New Roman" w:cs="Times New Roman"/>
                              </w:rPr>
                            </w:pPr>
                            <w:r w:rsidRPr="00BD1322">
                              <w:rPr>
                                <w:rFonts w:ascii="Times New Roman" w:hAnsi="Times New Roman" w:cs="Times New Roman"/>
                              </w:rPr>
                              <w:t xml:space="preserve">Availity </w:t>
                            </w:r>
                          </w:p>
                          <w:p w14:paraId="527EA75E" w14:textId="5FE7A3D4" w:rsidR="00BD1322" w:rsidRPr="00BD1322" w:rsidRDefault="00BD1322" w:rsidP="00BD1322">
                            <w:pPr>
                              <w:pStyle w:val="ListParagraph"/>
                              <w:numPr>
                                <w:ilvl w:val="0"/>
                                <w:numId w:val="3"/>
                              </w:numPr>
                              <w:spacing w:after="0" w:line="240" w:lineRule="auto"/>
                              <w:ind w:left="284" w:hanging="284"/>
                              <w:jc w:val="both"/>
                              <w:rPr>
                                <w:rFonts w:ascii="Times New Roman" w:hAnsi="Times New Roman" w:cs="Times New Roman"/>
                              </w:rPr>
                            </w:pPr>
                            <w:r w:rsidRPr="00BD1322">
                              <w:rPr>
                                <w:rFonts w:ascii="Times New Roman" w:hAnsi="Times New Roman" w:cs="Times New Roman"/>
                              </w:rPr>
                              <w:t>Credit</w:t>
                            </w:r>
                          </w:p>
                          <w:p w14:paraId="04E86017" w14:textId="652EE11B" w:rsidR="00BD1322" w:rsidRPr="00BD1322" w:rsidRDefault="00BD1322" w:rsidP="00BD1322">
                            <w:pPr>
                              <w:pStyle w:val="ListParagraph"/>
                              <w:spacing w:after="0" w:line="240" w:lineRule="auto"/>
                              <w:ind w:left="284"/>
                              <w:jc w:val="both"/>
                              <w:rPr>
                                <w:rFonts w:ascii="Times New Roman" w:hAnsi="Times New Roman" w:cs="Times New Roman"/>
                              </w:rPr>
                            </w:pPr>
                            <w:proofErr w:type="gramStart"/>
                            <w:r w:rsidRPr="00BD1322">
                              <w:rPr>
                                <w:rFonts w:ascii="Times New Roman" w:hAnsi="Times New Roman" w:cs="Times New Roman"/>
                              </w:rPr>
                              <w:t>allocation</w:t>
                            </w:r>
                            <w:proofErr w:type="gramEnd"/>
                          </w:p>
                          <w:p w14:paraId="54623180" w14:textId="6BA93855" w:rsidR="00BD1322" w:rsidRPr="00BD1322" w:rsidRDefault="00BD1322" w:rsidP="00BD1322">
                            <w:pPr>
                              <w:pStyle w:val="ListParagraph"/>
                              <w:numPr>
                                <w:ilvl w:val="0"/>
                                <w:numId w:val="3"/>
                              </w:numPr>
                              <w:spacing w:after="0" w:line="240" w:lineRule="auto"/>
                              <w:ind w:left="284" w:hanging="284"/>
                              <w:jc w:val="both"/>
                              <w:rPr>
                                <w:rFonts w:ascii="Times New Roman" w:hAnsi="Times New Roman" w:cs="Times New Roman"/>
                              </w:rPr>
                            </w:pPr>
                            <w:r w:rsidRPr="00BD1322">
                              <w:rPr>
                                <w:rFonts w:ascii="Times New Roman" w:hAnsi="Times New Roman" w:cs="Times New Roman"/>
                              </w:rPr>
                              <w:t>Institutional bias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4FCB58" id="Rectangle 8" o:spid="_x0000_s1029" style="position:absolute;left:0;text-align:left;margin-left:258.75pt;margin-top:7.65pt;width:122.25pt;height:8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kKCcQIAAD8FAAAOAAAAZHJzL2Uyb0RvYy54bWysVE1v2zAMvQ/YfxB0Xx2nSbsFdYogRYcB&#10;RVu0HXpWZKkxJouaxMTOfv0o2XGyLqdhF5k03+OXSF1dt7VhW+VDBbbg+dmIM2UllJV9K/j3l9tP&#10;nzkLKGwpDFhV8J0K/Hr+8cNV42ZqDGswpfKMnNgwa1zB14hulmVBrlUtwhk4ZcmowdcCSfVvWelF&#10;Q95rk41Ho4usAV86D1KFQH9vOiOfJ/9aK4kPWgeFzBSccsN0+nSu4pnNr8TszQu3rmSfhviHLGpR&#10;WQo6uLoRKNjGV3+5qivpIYDGMwl1BlpXUqUaqJp89K6a57VwKtVCzQluaFP4f27l/fbZPXpqQ+PC&#10;LJAYq2i1r+OX8mNtatZuaJZqkUn6mU+n4+nllDNJtnx0eXE+nsZ2Zge68wG/KqhZFAru6TZSk8T2&#10;LmAH3UNiNGPjGcBU5W1lTFLiHKil8Wwr6AaxzfsQRygKGJnZoYAk4c6ozuuT0qwqKeVxip5m6+BT&#10;SKksXvR+jSV0pGnKYCDmp4gG98n02EhTaeYG4ugU8c+IAyNFBYsDua4s+FMOyh9D5A6/r76rOZaP&#10;7aqlogt+HguLf1ZQ7h4989DtQHDytqJruRMBH4Wnoaf1oEXGBzq0gabg0EucrcH/OvU/4mkWycpZ&#10;Q0tU8PBzI7zizHyzNKVf8skkbl1SJtPLMSn+2LI6tthNvQS65ZyeDCeTGPFo9qL2UL/Svi9iVDIJ&#10;Kyl2wSX6vbLEbrnpxZBqsUgw2jQn8M4+Oxmdxz7HsXtpX4V3/WwijfU97BdOzN6NaIeNTAuLDYKu&#10;0vwe+trfAG1p2oD+RYnPwLGeUId3b/4bAAD//wMAUEsDBBQABgAIAAAAIQAN6Eto3gAAAAoBAAAP&#10;AAAAZHJzL2Rvd25yZXYueG1sTI/BTsMwEETvSPyDtUjcqJNC0hDiVAgJOKKGCji68SaOiO3Idtr0&#10;71lOcNyZp9mZaruYkR3Rh8FZAekqAYa2dWqwvYD9+/NNASxEaZUcnUUBZwywrS8vKlkqd7I7PDax&#10;ZxRiQykF6BinkvPQajQyrNyElrzOeSMjnb7nyssThZuRr5Mk50YOlj5oOeGTxva7mY2Al7T5PHud&#10;pfdBd93XR47717dZiOur5fEBWMQl/sHwW5+qQ02dDm62KrBRQJZuMkLJyG6BEbDJ1zTuQEJxVwCv&#10;K/5/Qv0DAAD//wMAUEsBAi0AFAAGAAgAAAAhALaDOJL+AAAA4QEAABMAAAAAAAAAAAAAAAAAAAAA&#10;AFtDb250ZW50X1R5cGVzXS54bWxQSwECLQAUAAYACAAAACEAOP0h/9YAAACUAQAACwAAAAAAAAAA&#10;AAAAAAAvAQAAX3JlbHMvLnJlbHNQSwECLQAUAAYACAAAACEA8qJCgnECAAA/BQAADgAAAAAAAAAA&#10;AAAAAAAuAgAAZHJzL2Uyb0RvYy54bWxQSwECLQAUAAYACAAAACEADehLaN4AAAAKAQAADwAAAAAA&#10;AAAAAAAAAADLBAAAZHJzL2Rvd25yZXYueG1sUEsFBgAAAAAEAAQA8wAAANYFAAAAAA==&#10;" fillcolor="white [3201]" strokecolor="black [3213]" strokeweight="1.5pt">
                <v:textbox>
                  <w:txbxContent>
                    <w:p w14:paraId="7EA14BA6" w14:textId="59EBE569" w:rsidR="00BD1322" w:rsidRPr="00BD1322" w:rsidRDefault="00BD1322" w:rsidP="00BD1322">
                      <w:pPr>
                        <w:spacing w:after="0" w:line="240" w:lineRule="auto"/>
                        <w:jc w:val="center"/>
                        <w:rPr>
                          <w:b/>
                          <w:bCs/>
                        </w:rPr>
                      </w:pPr>
                      <w:r w:rsidRPr="00BD1322">
                        <w:rPr>
                          <w:b/>
                          <w:bCs/>
                        </w:rPr>
                        <w:t xml:space="preserve">CAPITAL </w:t>
                      </w:r>
                    </w:p>
                    <w:p w14:paraId="54950E32" w14:textId="5D2CAF41" w:rsidR="00BD1322" w:rsidRPr="00BD1322" w:rsidRDefault="00BD1322" w:rsidP="00BD1322">
                      <w:pPr>
                        <w:pStyle w:val="ListParagraph"/>
                        <w:numPr>
                          <w:ilvl w:val="0"/>
                          <w:numId w:val="3"/>
                        </w:numPr>
                        <w:spacing w:after="0" w:line="240" w:lineRule="auto"/>
                        <w:ind w:left="284" w:hanging="284"/>
                        <w:jc w:val="both"/>
                        <w:rPr>
                          <w:rFonts w:ascii="Times New Roman" w:hAnsi="Times New Roman" w:cs="Times New Roman"/>
                        </w:rPr>
                      </w:pPr>
                      <w:r w:rsidRPr="00BD1322">
                        <w:rPr>
                          <w:rFonts w:ascii="Times New Roman" w:hAnsi="Times New Roman" w:cs="Times New Roman"/>
                        </w:rPr>
                        <w:t xml:space="preserve">Availity </w:t>
                      </w:r>
                    </w:p>
                    <w:p w14:paraId="527EA75E" w14:textId="5FE7A3D4" w:rsidR="00BD1322" w:rsidRPr="00BD1322" w:rsidRDefault="00BD1322" w:rsidP="00BD1322">
                      <w:pPr>
                        <w:pStyle w:val="ListParagraph"/>
                        <w:numPr>
                          <w:ilvl w:val="0"/>
                          <w:numId w:val="3"/>
                        </w:numPr>
                        <w:spacing w:after="0" w:line="240" w:lineRule="auto"/>
                        <w:ind w:left="284" w:hanging="284"/>
                        <w:jc w:val="both"/>
                        <w:rPr>
                          <w:rFonts w:ascii="Times New Roman" w:hAnsi="Times New Roman" w:cs="Times New Roman"/>
                        </w:rPr>
                      </w:pPr>
                      <w:r w:rsidRPr="00BD1322">
                        <w:rPr>
                          <w:rFonts w:ascii="Times New Roman" w:hAnsi="Times New Roman" w:cs="Times New Roman"/>
                        </w:rPr>
                        <w:t>Credit</w:t>
                      </w:r>
                    </w:p>
                    <w:p w14:paraId="04E86017" w14:textId="652EE11B" w:rsidR="00BD1322" w:rsidRPr="00BD1322" w:rsidRDefault="00BD1322" w:rsidP="00BD1322">
                      <w:pPr>
                        <w:pStyle w:val="ListParagraph"/>
                        <w:spacing w:after="0" w:line="240" w:lineRule="auto"/>
                        <w:ind w:left="284"/>
                        <w:jc w:val="both"/>
                        <w:rPr>
                          <w:rFonts w:ascii="Times New Roman" w:hAnsi="Times New Roman" w:cs="Times New Roman"/>
                        </w:rPr>
                      </w:pPr>
                      <w:r w:rsidRPr="00BD1322">
                        <w:rPr>
                          <w:rFonts w:ascii="Times New Roman" w:hAnsi="Times New Roman" w:cs="Times New Roman"/>
                        </w:rPr>
                        <w:t>allocation</w:t>
                      </w:r>
                    </w:p>
                    <w:p w14:paraId="54623180" w14:textId="6BA93855" w:rsidR="00BD1322" w:rsidRPr="00BD1322" w:rsidRDefault="00BD1322" w:rsidP="00BD1322">
                      <w:pPr>
                        <w:pStyle w:val="ListParagraph"/>
                        <w:numPr>
                          <w:ilvl w:val="0"/>
                          <w:numId w:val="3"/>
                        </w:numPr>
                        <w:spacing w:after="0" w:line="240" w:lineRule="auto"/>
                        <w:ind w:left="284" w:hanging="284"/>
                        <w:jc w:val="both"/>
                        <w:rPr>
                          <w:rFonts w:ascii="Times New Roman" w:hAnsi="Times New Roman" w:cs="Times New Roman"/>
                        </w:rPr>
                      </w:pPr>
                      <w:r w:rsidRPr="00BD1322">
                        <w:rPr>
                          <w:rFonts w:ascii="Times New Roman" w:hAnsi="Times New Roman" w:cs="Times New Roman"/>
                        </w:rPr>
                        <w:t>Institutional bias</w:t>
                      </w:r>
                    </w:p>
                  </w:txbxContent>
                </v:textbox>
              </v:rect>
            </w:pict>
          </mc:Fallback>
        </mc:AlternateContent>
      </w:r>
      <w:r>
        <w:rPr>
          <w:rFonts w:ascii="Times New Roman" w:hAnsi="Times New Roman" w:cs="Times New Roman"/>
          <w:noProof/>
          <w:lang w:eastAsia="en-IN"/>
        </w:rPr>
        <mc:AlternateContent>
          <mc:Choice Requires="wps">
            <w:drawing>
              <wp:anchor distT="0" distB="0" distL="114300" distR="114300" simplePos="0" relativeHeight="251664384" behindDoc="0" locked="0" layoutInCell="1" allowOverlap="1" wp14:anchorId="186EA58F" wp14:editId="4CED8197">
                <wp:simplePos x="0" y="0"/>
                <wp:positionH relativeFrom="column">
                  <wp:posOffset>4981575</wp:posOffset>
                </wp:positionH>
                <wp:positionV relativeFrom="paragraph">
                  <wp:posOffset>97155</wp:posOffset>
                </wp:positionV>
                <wp:extent cx="1381125" cy="1076325"/>
                <wp:effectExtent l="0" t="0" r="28575" b="28575"/>
                <wp:wrapNone/>
                <wp:docPr id="295681862" name="Rectangle 10"/>
                <wp:cNvGraphicFramePr/>
                <a:graphic xmlns:a="http://schemas.openxmlformats.org/drawingml/2006/main">
                  <a:graphicData uri="http://schemas.microsoft.com/office/word/2010/wordprocessingShape">
                    <wps:wsp>
                      <wps:cNvSpPr/>
                      <wps:spPr>
                        <a:xfrm>
                          <a:off x="0" y="0"/>
                          <a:ext cx="1381125" cy="1076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0F75F2A" w14:textId="1EB1C5BF" w:rsidR="00BD1322" w:rsidRPr="00BD1322" w:rsidRDefault="00BD1322" w:rsidP="00BD1322">
                            <w:pPr>
                              <w:spacing w:after="0" w:line="240" w:lineRule="auto"/>
                              <w:jc w:val="center"/>
                              <w:rPr>
                                <w:rFonts w:ascii="Times New Roman" w:hAnsi="Times New Roman" w:cs="Times New Roman"/>
                                <w:b/>
                                <w:bCs/>
                              </w:rPr>
                            </w:pPr>
                            <w:r w:rsidRPr="00BD1322">
                              <w:rPr>
                                <w:rFonts w:ascii="Times New Roman" w:hAnsi="Times New Roman" w:cs="Times New Roman"/>
                                <w:b/>
                                <w:bCs/>
                              </w:rPr>
                              <w:t xml:space="preserve">TECHNOLOGY </w:t>
                            </w:r>
                          </w:p>
                          <w:p w14:paraId="7177E364" w14:textId="19D9681B" w:rsidR="00BD1322" w:rsidRPr="00BD1322" w:rsidRDefault="00BD1322" w:rsidP="00BD1322">
                            <w:pPr>
                              <w:pStyle w:val="ListParagraph"/>
                              <w:numPr>
                                <w:ilvl w:val="0"/>
                                <w:numId w:val="4"/>
                              </w:numPr>
                              <w:spacing w:after="0" w:line="240" w:lineRule="auto"/>
                              <w:ind w:left="142" w:hanging="284"/>
                              <w:jc w:val="both"/>
                              <w:rPr>
                                <w:rFonts w:ascii="Times New Roman" w:hAnsi="Times New Roman" w:cs="Times New Roman"/>
                              </w:rPr>
                            </w:pPr>
                            <w:r w:rsidRPr="00BD1322">
                              <w:rPr>
                                <w:rFonts w:ascii="Times New Roman" w:hAnsi="Times New Roman" w:cs="Times New Roman"/>
                              </w:rPr>
                              <w:t xml:space="preserve">Infrastructure </w:t>
                            </w:r>
                          </w:p>
                          <w:p w14:paraId="32C10D11" w14:textId="578AA210" w:rsidR="00BD1322" w:rsidRPr="00BD1322" w:rsidRDefault="00BD1322" w:rsidP="00BD1322">
                            <w:pPr>
                              <w:pStyle w:val="ListParagraph"/>
                              <w:numPr>
                                <w:ilvl w:val="0"/>
                                <w:numId w:val="4"/>
                              </w:numPr>
                              <w:spacing w:after="0" w:line="240" w:lineRule="auto"/>
                              <w:ind w:left="142" w:hanging="284"/>
                              <w:jc w:val="both"/>
                              <w:rPr>
                                <w:rFonts w:ascii="Times New Roman" w:hAnsi="Times New Roman" w:cs="Times New Roman"/>
                              </w:rPr>
                            </w:pPr>
                            <w:r w:rsidRPr="00BD1322">
                              <w:rPr>
                                <w:rFonts w:ascii="Times New Roman" w:hAnsi="Times New Roman" w:cs="Times New Roman"/>
                              </w:rPr>
                              <w:t xml:space="preserve">Productivity </w:t>
                            </w:r>
                          </w:p>
                          <w:p w14:paraId="2A56E0FC" w14:textId="6FEEA0FA" w:rsidR="00BD1322" w:rsidRPr="00BD1322" w:rsidRDefault="00BD1322" w:rsidP="00BD1322">
                            <w:pPr>
                              <w:pStyle w:val="ListParagraph"/>
                              <w:numPr>
                                <w:ilvl w:val="0"/>
                                <w:numId w:val="4"/>
                              </w:numPr>
                              <w:spacing w:after="0" w:line="240" w:lineRule="auto"/>
                              <w:ind w:left="142" w:hanging="284"/>
                              <w:jc w:val="both"/>
                              <w:rPr>
                                <w:rFonts w:ascii="Times New Roman" w:hAnsi="Times New Roman" w:cs="Times New Roman"/>
                              </w:rPr>
                            </w:pPr>
                            <w:r w:rsidRPr="00BD1322">
                              <w:rPr>
                                <w:rFonts w:ascii="Times New Roman" w:hAnsi="Times New Roman" w:cs="Times New Roman"/>
                              </w:rPr>
                              <w:t xml:space="preserve">Innovation systems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6EA58F" id="Rectangle 10" o:spid="_x0000_s1030" style="position:absolute;left:0;text-align:left;margin-left:392.25pt;margin-top:7.65pt;width:108.75pt;height:8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kW0cAIAAD8FAAAOAAAAZHJzL2Uyb0RvYy54bWysVEtv2zAMvg/YfxB0Xx2n6WNBnSJIkWFA&#10;0RZrh54VWWqMyaImMbGzXz9Kdpysy2nYRSZN8uND/HRz29aGbZUPFdiC52cjzpSVUFb2reDfX5af&#10;rjkLKGwpDFhV8J0K/Hb28cNN46ZqDGswpfKMQGyYNq7ga0Q3zbIg16oW4QycsmTU4GuBpPq3rPSi&#10;IfTaZOPR6DJrwJfOg1Qh0N+7zshnCV9rJfFR66CQmYJTbZhOn85VPLPZjZi+eeHWlezLEP9QRS0q&#10;S0kHqDuBgm189RdUXUkPATSeSagz0LqSKvVA3eSjd908r4VTqRcaTnDDmML/g5UP22f35GkMjQvT&#10;QGLsotW+jl+qj7VpWLthWKpFJulnfn6d5+MLziTZ8tHV5TkphJMdwp0P+EVBzaJQcE+3kYYktvcB&#10;O9e9S8xmbDwDmKpcVsYkJe6BWhjPtoJuENu8T3HkRQljZHZoIEm4M6pD/aY0q0oqeZyyp906YAop&#10;lcXLHtdY8o5hmioYAvNTgQb3xfS+MUylnRsCR6cC/8w4RKSsYHEIrisL/hRA+WPI3Pnvu+96ju1j&#10;u2qp6YJPYmPxzwrK3ZNnHjoOBCeXFV3LvQj4JDwtPdGDiIyPdGgDTcGhlzhbg/916n/0p10kK2cN&#10;kajg4edGeMWZ+WppSz/nk0lkXVImF1djUvyxZXVssZt6AXTLOT0ZTiYx+qPZi9pD/Up8n8esZBJW&#10;Uu6CS/R7ZYEduenFkGo+T27ENCfw3j47GcHjnOPavbSvwrt+N5HW+gH2hBPTdyva+cZIC/MNgq7S&#10;/h7m2t8AsTQxoH9R4jNwrCevw7s3+w0AAP//AwBQSwMEFAAGAAgAAAAhAKlbkX/fAAAACwEAAA8A&#10;AABkcnMvZG93bnJldi54bWxMj8FOwzAQRO9I/IO1SNyondKUEOJUCAk4IkLVcnSTTRwR25HttOnf&#10;sz3BbUfzNDtTbGYzsCP60DsrIVkIYGhr1/S2k7D9er3LgIWobKMGZ1HCGQNsyuurQuWNO9lPPFax&#10;YxRiQ64k6BjHnPNQazQqLNyIlrzWeaMiSd/xxqsThZuBL4VYc6N6Sx+0GvFFY/1TTUbCW1Ltz16n&#10;yWPQbfu9W+P2/WOS8vZmfn4CFnGOfzBc6lN1KKnTwU22CWyQ8JCtUkLJSO+BXQAhlrTuQFe2yoCX&#10;Bf+/ofwFAAD//wMAUEsBAi0AFAAGAAgAAAAhALaDOJL+AAAA4QEAABMAAAAAAAAAAAAAAAAAAAAA&#10;AFtDb250ZW50X1R5cGVzXS54bWxQSwECLQAUAAYACAAAACEAOP0h/9YAAACUAQAACwAAAAAAAAAA&#10;AAAAAAAvAQAAX3JlbHMvLnJlbHNQSwECLQAUAAYACAAAACEAoHZFtHACAAA/BQAADgAAAAAAAAAA&#10;AAAAAAAuAgAAZHJzL2Uyb0RvYy54bWxQSwECLQAUAAYACAAAACEAqVuRf98AAAALAQAADwAAAAAA&#10;AAAAAAAAAADKBAAAZHJzL2Rvd25yZXYueG1sUEsFBgAAAAAEAAQA8wAAANYFAAAAAA==&#10;" fillcolor="white [3201]" strokecolor="black [3213]" strokeweight="1.5pt">
                <v:textbox>
                  <w:txbxContent>
                    <w:p w14:paraId="00F75F2A" w14:textId="1EB1C5BF" w:rsidR="00BD1322" w:rsidRPr="00BD1322" w:rsidRDefault="00BD1322" w:rsidP="00BD1322">
                      <w:pPr>
                        <w:spacing w:after="0" w:line="240" w:lineRule="auto"/>
                        <w:jc w:val="center"/>
                        <w:rPr>
                          <w:rFonts w:ascii="Times New Roman" w:hAnsi="Times New Roman" w:cs="Times New Roman"/>
                          <w:b/>
                          <w:bCs/>
                        </w:rPr>
                      </w:pPr>
                      <w:r w:rsidRPr="00BD1322">
                        <w:rPr>
                          <w:rFonts w:ascii="Times New Roman" w:hAnsi="Times New Roman" w:cs="Times New Roman"/>
                          <w:b/>
                          <w:bCs/>
                        </w:rPr>
                        <w:t xml:space="preserve">TECHNOLOGY </w:t>
                      </w:r>
                    </w:p>
                    <w:p w14:paraId="7177E364" w14:textId="19D9681B" w:rsidR="00BD1322" w:rsidRPr="00BD1322" w:rsidRDefault="00BD1322" w:rsidP="00BD1322">
                      <w:pPr>
                        <w:pStyle w:val="ListParagraph"/>
                        <w:numPr>
                          <w:ilvl w:val="0"/>
                          <w:numId w:val="4"/>
                        </w:numPr>
                        <w:spacing w:after="0" w:line="240" w:lineRule="auto"/>
                        <w:ind w:left="142" w:hanging="284"/>
                        <w:jc w:val="both"/>
                        <w:rPr>
                          <w:rFonts w:ascii="Times New Roman" w:hAnsi="Times New Roman" w:cs="Times New Roman"/>
                        </w:rPr>
                      </w:pPr>
                      <w:r w:rsidRPr="00BD1322">
                        <w:rPr>
                          <w:rFonts w:ascii="Times New Roman" w:hAnsi="Times New Roman" w:cs="Times New Roman"/>
                        </w:rPr>
                        <w:t xml:space="preserve">Infrastructure </w:t>
                      </w:r>
                    </w:p>
                    <w:p w14:paraId="32C10D11" w14:textId="578AA210" w:rsidR="00BD1322" w:rsidRPr="00BD1322" w:rsidRDefault="00BD1322" w:rsidP="00BD1322">
                      <w:pPr>
                        <w:pStyle w:val="ListParagraph"/>
                        <w:numPr>
                          <w:ilvl w:val="0"/>
                          <w:numId w:val="4"/>
                        </w:numPr>
                        <w:spacing w:after="0" w:line="240" w:lineRule="auto"/>
                        <w:ind w:left="142" w:hanging="284"/>
                        <w:jc w:val="both"/>
                        <w:rPr>
                          <w:rFonts w:ascii="Times New Roman" w:hAnsi="Times New Roman" w:cs="Times New Roman"/>
                        </w:rPr>
                      </w:pPr>
                      <w:r w:rsidRPr="00BD1322">
                        <w:rPr>
                          <w:rFonts w:ascii="Times New Roman" w:hAnsi="Times New Roman" w:cs="Times New Roman"/>
                        </w:rPr>
                        <w:t xml:space="preserve">Productivity </w:t>
                      </w:r>
                    </w:p>
                    <w:p w14:paraId="2A56E0FC" w14:textId="6FEEA0FA" w:rsidR="00BD1322" w:rsidRPr="00BD1322" w:rsidRDefault="00BD1322" w:rsidP="00BD1322">
                      <w:pPr>
                        <w:pStyle w:val="ListParagraph"/>
                        <w:numPr>
                          <w:ilvl w:val="0"/>
                          <w:numId w:val="4"/>
                        </w:numPr>
                        <w:spacing w:after="0" w:line="240" w:lineRule="auto"/>
                        <w:ind w:left="142" w:hanging="284"/>
                        <w:jc w:val="both"/>
                        <w:rPr>
                          <w:rFonts w:ascii="Times New Roman" w:hAnsi="Times New Roman" w:cs="Times New Roman"/>
                        </w:rPr>
                      </w:pPr>
                      <w:r w:rsidRPr="00BD1322">
                        <w:rPr>
                          <w:rFonts w:ascii="Times New Roman" w:hAnsi="Times New Roman" w:cs="Times New Roman"/>
                        </w:rPr>
                        <w:t xml:space="preserve">Innovation systems </w:t>
                      </w:r>
                    </w:p>
                  </w:txbxContent>
                </v:textbox>
              </v:rect>
            </w:pict>
          </mc:Fallback>
        </mc:AlternateContent>
      </w:r>
    </w:p>
    <w:p w14:paraId="24F159D3" w14:textId="77777777" w:rsidR="00943DBB" w:rsidRDefault="00943DBB" w:rsidP="00EF5CBF">
      <w:pPr>
        <w:spacing w:after="0" w:line="240" w:lineRule="auto"/>
        <w:jc w:val="both"/>
        <w:rPr>
          <w:rFonts w:ascii="Times New Roman" w:hAnsi="Times New Roman" w:cs="Times New Roman"/>
        </w:rPr>
      </w:pPr>
    </w:p>
    <w:p w14:paraId="2A94A4A9" w14:textId="538AC606" w:rsidR="00943DBB" w:rsidRDefault="00943DBB" w:rsidP="00EF5CBF">
      <w:pPr>
        <w:spacing w:after="0" w:line="240" w:lineRule="auto"/>
        <w:jc w:val="both"/>
        <w:rPr>
          <w:rFonts w:ascii="Times New Roman" w:hAnsi="Times New Roman" w:cs="Times New Roman"/>
        </w:rPr>
      </w:pPr>
    </w:p>
    <w:p w14:paraId="3EE1FBD0" w14:textId="77777777" w:rsidR="00943DBB" w:rsidRDefault="00943DBB" w:rsidP="00EF5CBF">
      <w:pPr>
        <w:spacing w:after="0" w:line="240" w:lineRule="auto"/>
        <w:jc w:val="both"/>
        <w:rPr>
          <w:rFonts w:ascii="Times New Roman" w:hAnsi="Times New Roman" w:cs="Times New Roman"/>
        </w:rPr>
      </w:pPr>
    </w:p>
    <w:p w14:paraId="7B843CE2" w14:textId="77777777" w:rsidR="00943DBB" w:rsidRPr="00B46AF1" w:rsidRDefault="00943DBB" w:rsidP="00EF5CBF">
      <w:pPr>
        <w:spacing w:after="0" w:line="240" w:lineRule="auto"/>
        <w:jc w:val="both"/>
        <w:rPr>
          <w:rFonts w:ascii="Times New Roman" w:hAnsi="Times New Roman" w:cs="Times New Roman"/>
        </w:rPr>
      </w:pPr>
    </w:p>
    <w:p w14:paraId="5C152BD3" w14:textId="77777777" w:rsidR="00EF5CBF" w:rsidRPr="00B46AF1" w:rsidRDefault="00EF5CBF" w:rsidP="00EF5CBF">
      <w:pPr>
        <w:spacing w:after="0" w:line="240" w:lineRule="auto"/>
        <w:jc w:val="both"/>
        <w:rPr>
          <w:rFonts w:ascii="Times New Roman" w:hAnsi="Times New Roman" w:cs="Times New Roman"/>
        </w:rPr>
      </w:pPr>
    </w:p>
    <w:p w14:paraId="1D27E16B" w14:textId="77777777" w:rsidR="00943DBB" w:rsidRDefault="00943DBB" w:rsidP="00EF5CBF">
      <w:pPr>
        <w:spacing w:after="0" w:line="240" w:lineRule="auto"/>
        <w:jc w:val="both"/>
        <w:rPr>
          <w:rFonts w:ascii="Times New Roman" w:hAnsi="Times New Roman" w:cs="Times New Roman"/>
          <w:b/>
          <w:bCs/>
        </w:rPr>
      </w:pPr>
    </w:p>
    <w:p w14:paraId="7148CA2D" w14:textId="77777777" w:rsidR="00943DBB" w:rsidRDefault="00943DBB" w:rsidP="00EF5CBF">
      <w:pPr>
        <w:spacing w:after="0" w:line="240" w:lineRule="auto"/>
        <w:jc w:val="both"/>
        <w:rPr>
          <w:rFonts w:ascii="Times New Roman" w:hAnsi="Times New Roman" w:cs="Times New Roman"/>
          <w:b/>
          <w:bCs/>
        </w:rPr>
      </w:pPr>
    </w:p>
    <w:p w14:paraId="3EDEF070" w14:textId="43B6E6D3" w:rsidR="004F145D" w:rsidRDefault="004F145D" w:rsidP="00EF5CBF">
      <w:pPr>
        <w:spacing w:after="0" w:line="240" w:lineRule="auto"/>
        <w:jc w:val="both"/>
        <w:rPr>
          <w:rFonts w:ascii="Times New Roman" w:hAnsi="Times New Roman" w:cs="Times New Roman"/>
          <w:b/>
          <w:bCs/>
        </w:rPr>
      </w:pPr>
      <w:r>
        <w:rPr>
          <w:rFonts w:ascii="Times New Roman" w:hAnsi="Times New Roman" w:cs="Times New Roman"/>
          <w:b/>
          <w:bCs/>
          <w:noProof/>
          <w:lang w:eastAsia="en-IN"/>
        </w:rPr>
        <mc:AlternateContent>
          <mc:Choice Requires="wps">
            <w:drawing>
              <wp:anchor distT="0" distB="0" distL="114300" distR="114300" simplePos="0" relativeHeight="251670528" behindDoc="0" locked="0" layoutInCell="1" allowOverlap="1" wp14:anchorId="5AC1FC26" wp14:editId="0B2CE71A">
                <wp:simplePos x="0" y="0"/>
                <wp:positionH relativeFrom="column">
                  <wp:posOffset>-542925</wp:posOffset>
                </wp:positionH>
                <wp:positionV relativeFrom="paragraph">
                  <wp:posOffset>171450</wp:posOffset>
                </wp:positionV>
                <wp:extent cx="6905625" cy="333375"/>
                <wp:effectExtent l="0" t="0" r="28575" b="28575"/>
                <wp:wrapNone/>
                <wp:docPr id="1509540135" name="Rectangle 16"/>
                <wp:cNvGraphicFramePr/>
                <a:graphic xmlns:a="http://schemas.openxmlformats.org/drawingml/2006/main">
                  <a:graphicData uri="http://schemas.microsoft.com/office/word/2010/wordprocessingShape">
                    <wps:wsp>
                      <wps:cNvSpPr/>
                      <wps:spPr>
                        <a:xfrm>
                          <a:off x="0" y="0"/>
                          <a:ext cx="6905625" cy="333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454992" w14:textId="61A03EA1" w:rsidR="004F145D" w:rsidRPr="004F145D" w:rsidRDefault="004F145D" w:rsidP="004F145D">
                            <w:pPr>
                              <w:jc w:val="center"/>
                              <w:rPr>
                                <w:rFonts w:ascii="Times New Roman" w:hAnsi="Times New Roman" w:cs="Times New Roman"/>
                                <w:b/>
                                <w:bCs/>
                              </w:rPr>
                            </w:pPr>
                            <w:r w:rsidRPr="004F145D">
                              <w:rPr>
                                <w:rFonts w:ascii="Times New Roman" w:hAnsi="Times New Roman" w:cs="Times New Roman"/>
                                <w:b/>
                                <w:bCs/>
                              </w:rPr>
                              <w:t xml:space="preserve">THEORTICAL LENSES INFORMING THE FRAMEWORK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C1FC26" id="Rectangle 16" o:spid="_x0000_s1031" style="position:absolute;left:0;text-align:left;margin-left:-42.75pt;margin-top:13.5pt;width:543.75pt;height:26.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rUobgIAAD4FAAAOAAAAZHJzL2Uyb0RvYy54bWysVM1u2zAMvg/YOwi6r06yJl2DOkXQosOA&#10;oivWDj0rstQIk0VNYmJnTz9Kdpysy2mYDzIpfvwndXXd1pZtVYgGXMnHZyPOlJNQGfda8u/Pdx8+&#10;cRZRuEpYcKrkOxX59eL9u6vGz9UE1mArFRgZcXHe+JKvEf28KKJcq1rEM/DKkVBDqAUSG16LKoiG&#10;rNe2mIxGs6KBUPkAUsVIt7edkC+yfa2VxK9aR4XMlpxiw3yGfK7SWSyuxPw1CL82sg9D/EMUtTCO&#10;nA6mbgUKtgnmL1O1kQEiaDyTUBegtZEq50DZjEdvsnlaC69yLlSc6Icyxf9nVj5sn/xjoDI0Ps4j&#10;kSmLVoc6/Sk+1uZi7YZiqRaZpMvZ5Wg6m0w5kyT7SN/FNFWzOGj7EPGzgpolouSBmpFrJLb3ETvo&#10;HpKcWZfOCNZUd8bazKQxUDc2sK2gBmI77l0cochh0iwO8WcKd1Z1Vr8pzUxFEU+y9zxaB5tCSuVw&#10;1tu1jtBJTVMEg+L4lKLFfTA9NqmpPHKD4uiU4p8eB43sFRwOyrVxEE4ZqH4Mnjv8Pvsu55Q+tquW&#10;ki557km6WUG1ewwsQLcC0cs7Q225FxEfRaCZp+2gPcavdGgLTcmhpzhbQ/h16j7haRRJyllDO1Ty&#10;+HMjguLMfnE0pJfj8/O0dJk5n15MiAnHktWxxG3qG6Auj+nF8DKTCY92T+oA9Qut+zJ5JZFwknyX&#10;XGLYMzfY7TY9GFItlxlGi+YF3rsnL5PxVOc0ds/tiwi+n02kqX6A/b6J+ZsR7bBJ08Fyg6BNnt9D&#10;XfsO0JLmDegflPQKHPMZdXj2Fr8BAAD//wMAUEsDBBQABgAIAAAAIQCZyjhW3wAAAAoBAAAPAAAA&#10;ZHJzL2Rvd25yZXYueG1sTI/LTsMwEEX3lfgHa5DYtXYipY8Qp0JIwBIRKmDpxpM4Ih5HsdOmf4+7&#10;KrsZzdGdc4v9bHt2wtF3jiQkKwEMqXa6o1bC4fNluQXmgyKtekco4YIe9uXdolC5dmf6wFMVWhZD&#10;yOdKgglhyDn3tUGr/MoNSPHWuNGqENex5XpU5xhue54KseZWdRQ/GDXgs8H6t5qshNek+r6MJkt2&#10;3jTNz9caD2/vk5QP9/PTI7CAc7jBcNWP6lBGp6ObSHvWS1husyyiEtJN7HQFhEjjdJSw2WXAy4L/&#10;r1D+AQAA//8DAFBLAQItABQABgAIAAAAIQC2gziS/gAAAOEBAAATAAAAAAAAAAAAAAAAAAAAAABb&#10;Q29udGVudF9UeXBlc10ueG1sUEsBAi0AFAAGAAgAAAAhADj9If/WAAAAlAEAAAsAAAAAAAAAAAAA&#10;AAAALwEAAF9yZWxzLy5yZWxzUEsBAi0AFAAGAAgAAAAhANk2tShuAgAAPgUAAA4AAAAAAAAAAAAA&#10;AAAALgIAAGRycy9lMm9Eb2MueG1sUEsBAi0AFAAGAAgAAAAhAJnKOFbfAAAACgEAAA8AAAAAAAAA&#10;AAAAAAAAyAQAAGRycy9kb3ducmV2LnhtbFBLBQYAAAAABAAEAPMAAADUBQAAAAA=&#10;" fillcolor="white [3201]" strokecolor="black [3213]" strokeweight="1.5pt">
                <v:textbox>
                  <w:txbxContent>
                    <w:p w14:paraId="19454992" w14:textId="61A03EA1" w:rsidR="004F145D" w:rsidRPr="004F145D" w:rsidRDefault="004F145D" w:rsidP="004F145D">
                      <w:pPr>
                        <w:jc w:val="center"/>
                        <w:rPr>
                          <w:rFonts w:ascii="Times New Roman" w:hAnsi="Times New Roman" w:cs="Times New Roman"/>
                          <w:b/>
                          <w:bCs/>
                        </w:rPr>
                      </w:pPr>
                      <w:r w:rsidRPr="004F145D">
                        <w:rPr>
                          <w:rFonts w:ascii="Times New Roman" w:hAnsi="Times New Roman" w:cs="Times New Roman"/>
                          <w:b/>
                          <w:bCs/>
                        </w:rPr>
                        <w:t xml:space="preserve">THEORTICAL LENSES INFORMING THE FRAMEWORK </w:t>
                      </w:r>
                    </w:p>
                  </w:txbxContent>
                </v:textbox>
              </v:rect>
            </w:pict>
          </mc:Fallback>
        </mc:AlternateContent>
      </w:r>
    </w:p>
    <w:p w14:paraId="5D3CECF5" w14:textId="77777777" w:rsidR="004F145D" w:rsidRDefault="004F145D" w:rsidP="00EF5CBF">
      <w:pPr>
        <w:spacing w:after="0" w:line="240" w:lineRule="auto"/>
        <w:jc w:val="both"/>
        <w:rPr>
          <w:rFonts w:ascii="Times New Roman" w:hAnsi="Times New Roman" w:cs="Times New Roman"/>
          <w:b/>
          <w:bCs/>
        </w:rPr>
      </w:pPr>
    </w:p>
    <w:p w14:paraId="1D4BED5D" w14:textId="77777777" w:rsidR="004F145D" w:rsidRDefault="004F145D" w:rsidP="00EF5CBF">
      <w:pPr>
        <w:spacing w:after="0" w:line="240" w:lineRule="auto"/>
        <w:jc w:val="both"/>
        <w:rPr>
          <w:rFonts w:ascii="Times New Roman" w:hAnsi="Times New Roman" w:cs="Times New Roman"/>
          <w:b/>
          <w:bCs/>
        </w:rPr>
      </w:pPr>
    </w:p>
    <w:p w14:paraId="4BF90C14" w14:textId="05BA36DE" w:rsidR="004F145D" w:rsidRDefault="00EC268A" w:rsidP="00EF5CBF">
      <w:pPr>
        <w:spacing w:after="0" w:line="240" w:lineRule="auto"/>
        <w:jc w:val="both"/>
        <w:rPr>
          <w:rFonts w:ascii="Times New Roman" w:hAnsi="Times New Roman" w:cs="Times New Roman"/>
          <w:b/>
          <w:bCs/>
        </w:rPr>
      </w:pPr>
      <w:r>
        <w:rPr>
          <w:rFonts w:ascii="Times New Roman" w:hAnsi="Times New Roman" w:cs="Times New Roman"/>
          <w:b/>
          <w:bCs/>
          <w:noProof/>
          <w:lang w:eastAsia="en-IN"/>
        </w:rPr>
        <mc:AlternateContent>
          <mc:Choice Requires="wps">
            <w:drawing>
              <wp:anchor distT="0" distB="0" distL="114300" distR="114300" simplePos="0" relativeHeight="251671552" behindDoc="0" locked="0" layoutInCell="1" allowOverlap="1" wp14:anchorId="6A56D697" wp14:editId="1A42AB3C">
                <wp:simplePos x="0" y="0"/>
                <wp:positionH relativeFrom="column">
                  <wp:posOffset>-542925</wp:posOffset>
                </wp:positionH>
                <wp:positionV relativeFrom="paragraph">
                  <wp:posOffset>198120</wp:posOffset>
                </wp:positionV>
                <wp:extent cx="3467100" cy="657225"/>
                <wp:effectExtent l="0" t="0" r="19050" b="28575"/>
                <wp:wrapNone/>
                <wp:docPr id="605563049" name="Rectangle 17"/>
                <wp:cNvGraphicFramePr/>
                <a:graphic xmlns:a="http://schemas.openxmlformats.org/drawingml/2006/main">
                  <a:graphicData uri="http://schemas.microsoft.com/office/word/2010/wordprocessingShape">
                    <wps:wsp>
                      <wps:cNvSpPr/>
                      <wps:spPr>
                        <a:xfrm>
                          <a:off x="0" y="0"/>
                          <a:ext cx="3467100" cy="657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242859" w14:textId="77777777" w:rsidR="00EC268A" w:rsidRPr="00EC268A" w:rsidRDefault="00EC268A" w:rsidP="00EC268A">
                            <w:pPr>
                              <w:spacing w:after="0" w:line="240" w:lineRule="auto"/>
                              <w:jc w:val="center"/>
                              <w:rPr>
                                <w:rFonts w:ascii="Times New Roman" w:hAnsi="Times New Roman" w:cs="Times New Roman"/>
                                <w:b/>
                                <w:bCs/>
                              </w:rPr>
                            </w:pPr>
                            <w:r w:rsidRPr="00EC268A">
                              <w:rPr>
                                <w:rFonts w:ascii="Times New Roman" w:hAnsi="Times New Roman" w:cs="Times New Roman"/>
                                <w:b/>
                                <w:bCs/>
                              </w:rPr>
                              <w:t xml:space="preserve">CLASSICAL POLITICAL ECONOMY </w:t>
                            </w:r>
                          </w:p>
                          <w:p w14:paraId="6F42B3B0" w14:textId="527B882E" w:rsidR="00EC268A" w:rsidRPr="00EC268A" w:rsidRDefault="00EC268A" w:rsidP="00EC268A">
                            <w:pPr>
                              <w:spacing w:after="0" w:line="240" w:lineRule="auto"/>
                              <w:jc w:val="center"/>
                              <w:rPr>
                                <w:rFonts w:ascii="Times New Roman" w:hAnsi="Times New Roman" w:cs="Times New Roman"/>
                              </w:rPr>
                            </w:pPr>
                            <w:r w:rsidRPr="00EC268A">
                              <w:rPr>
                                <w:rFonts w:ascii="Times New Roman" w:hAnsi="Times New Roman" w:cs="Times New Roman"/>
                              </w:rPr>
                              <w:t>(Production, accumulation &amp; surplus generation)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56D697" id="Rectangle 17" o:spid="_x0000_s1032" style="position:absolute;left:0;text-align:left;margin-left:-42.75pt;margin-top:15.6pt;width:273pt;height:5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AOdbgIAAD4FAAAOAAAAZHJzL2Uyb0RvYy54bWysVM1u2zAMvg/YOwi6r46zNN2COkWQIsOA&#10;oi3WDj0rstQYk0VNYmJnTz9Kdpysy2nYRSLFf/Kjrm/a2rCd8qECW/D8YsSZshLKyr4W/Pvz6sMn&#10;zgIKWwoDVhV8rwK/mb9/d924mRrDBkypPCMnNswaV/ANoptlWZAbVYtwAU5ZEmrwtUBi/WtWetGQ&#10;99pk49FomjXgS+dBqhDo9bYT8nnyr7WS+KB1UMhMwSk3TKdP5zqe2fxazF69cJtK9mmIf8iiFpWl&#10;oIOrW4GCbX31l6u6kh4CaLyQUGegdSVVqoGqyUdvqnnaCKdSLdSc4IY2hf/nVt7vntyjpzY0LswC&#10;kbGKVvs63pQfa1Oz9kOzVItM0uPHyfQqH1FPJcmml1fj8WXsZna0dj7gFwU1i0TBPQ0j9Ujs7gJ2&#10;qgeVGMzYeAYwVbmqjElMhIFaGs92ggaIbd6HONGigNEyO+afKNwb1Xn9pjSrSsp4nKInaB19CimV&#10;xWnv11jSjmaaMhgM83OGBg/J9LrRTCXIDYajc4Z/RhwsUlSwOBjXlQV/zkH5Y4jc6R+q72qO5WO7&#10;bqloGkwsLL6sodw/euahW4Hg5KqisdyJgI/CE+ZpkrTH+ECHNtAUHHqKsw34X+feoz5BkaScNbRD&#10;BQ8/t8IrzsxXSyD9nE8mcekSMyGIEONPJetTid3WS6Ap5/RjOJnIqI/mQGoP9Qut+yJGJZGwkmIX&#10;XKI/MEvsdps+DKkWi6RGi+YE3tknJ6Pz2OcIu+f2RXjXYxMJ1fdw2DcxewPRTjdaWlhsEXSV8Hvs&#10;az8BWtK0Af2HEn+BUz5pHb+9+W8AAAD//wMAUEsDBBQABgAIAAAAIQAIQO3R3wAAAAoBAAAPAAAA&#10;ZHJzL2Rvd25yZXYueG1sTI/BTsMwDIbvSLxDZCRuW9ptLaM0nRAScEQrE3DMGrepaJIqSbfu7TEn&#10;ONr+9Pv7y91sBnZCH3pnBaTLBBjaxqnedgIO78+LLbAQpVVycBYFXDDArrq+KmWh3Nnu8VTHjlGI&#10;DYUUoGMcC85Do9HIsHQjWrq1zhsZafQdV16eKdwMfJUkOTeyt/RByxGfNDbf9WQEvKT158XrLL0P&#10;um2/PnI8vL5NQtzezI8PwCLO8Q+GX31Sh4qcjm6yKrBBwGKbZYQKWKcrYARs8oQWRyLXmzvgVcn/&#10;V6h+AAAA//8DAFBLAQItABQABgAIAAAAIQC2gziS/gAAAOEBAAATAAAAAAAAAAAAAAAAAAAAAABb&#10;Q29udGVudF9UeXBlc10ueG1sUEsBAi0AFAAGAAgAAAAhADj9If/WAAAAlAEAAAsAAAAAAAAAAAAA&#10;AAAALwEAAF9yZWxzLy5yZWxzUEsBAi0AFAAGAAgAAAAhAM+cA51uAgAAPgUAAA4AAAAAAAAAAAAA&#10;AAAALgIAAGRycy9lMm9Eb2MueG1sUEsBAi0AFAAGAAgAAAAhAAhA7dHfAAAACgEAAA8AAAAAAAAA&#10;AAAAAAAAyAQAAGRycy9kb3ducmV2LnhtbFBLBQYAAAAABAAEAPMAAADUBQAAAAA=&#10;" fillcolor="white [3201]" strokecolor="black [3213]" strokeweight="1.5pt">
                <v:textbox>
                  <w:txbxContent>
                    <w:p w14:paraId="68242859" w14:textId="77777777" w:rsidR="00EC268A" w:rsidRPr="00EC268A" w:rsidRDefault="00EC268A" w:rsidP="00EC268A">
                      <w:pPr>
                        <w:spacing w:after="0" w:line="240" w:lineRule="auto"/>
                        <w:jc w:val="center"/>
                        <w:rPr>
                          <w:rFonts w:ascii="Times New Roman" w:hAnsi="Times New Roman" w:cs="Times New Roman"/>
                          <w:b/>
                          <w:bCs/>
                        </w:rPr>
                      </w:pPr>
                      <w:r w:rsidRPr="00EC268A">
                        <w:rPr>
                          <w:rFonts w:ascii="Times New Roman" w:hAnsi="Times New Roman" w:cs="Times New Roman"/>
                          <w:b/>
                          <w:bCs/>
                        </w:rPr>
                        <w:t xml:space="preserve">CLASSICAL POLITICAL ECONOMY </w:t>
                      </w:r>
                    </w:p>
                    <w:p w14:paraId="6F42B3B0" w14:textId="527B882E" w:rsidR="00EC268A" w:rsidRPr="00EC268A" w:rsidRDefault="00EC268A" w:rsidP="00EC268A">
                      <w:pPr>
                        <w:spacing w:after="0" w:line="240" w:lineRule="auto"/>
                        <w:jc w:val="center"/>
                        <w:rPr>
                          <w:rFonts w:ascii="Times New Roman" w:hAnsi="Times New Roman" w:cs="Times New Roman"/>
                        </w:rPr>
                      </w:pPr>
                      <w:r w:rsidRPr="00EC268A">
                        <w:rPr>
                          <w:rFonts w:ascii="Times New Roman" w:hAnsi="Times New Roman" w:cs="Times New Roman"/>
                        </w:rPr>
                        <w:t>(Production, accumulation &amp; surplus generation)</w:t>
                      </w:r>
                    </w:p>
                  </w:txbxContent>
                </v:textbox>
              </v:rect>
            </w:pict>
          </mc:Fallback>
        </mc:AlternateContent>
      </w:r>
    </w:p>
    <w:p w14:paraId="4132ECB5" w14:textId="230A008A" w:rsidR="004F145D" w:rsidRDefault="00EC268A" w:rsidP="00EF5CBF">
      <w:pPr>
        <w:spacing w:after="0" w:line="240" w:lineRule="auto"/>
        <w:jc w:val="both"/>
        <w:rPr>
          <w:rFonts w:ascii="Times New Roman" w:hAnsi="Times New Roman" w:cs="Times New Roman"/>
          <w:b/>
          <w:bCs/>
        </w:rPr>
      </w:pPr>
      <w:r>
        <w:rPr>
          <w:rFonts w:ascii="Times New Roman" w:hAnsi="Times New Roman" w:cs="Times New Roman"/>
          <w:b/>
          <w:bCs/>
          <w:noProof/>
          <w:lang w:eastAsia="en-IN"/>
        </w:rPr>
        <mc:AlternateContent>
          <mc:Choice Requires="wps">
            <w:drawing>
              <wp:anchor distT="0" distB="0" distL="114300" distR="114300" simplePos="0" relativeHeight="251672576" behindDoc="0" locked="0" layoutInCell="1" allowOverlap="1" wp14:anchorId="51C37384" wp14:editId="7AED9508">
                <wp:simplePos x="0" y="0"/>
                <wp:positionH relativeFrom="column">
                  <wp:posOffset>3086100</wp:posOffset>
                </wp:positionH>
                <wp:positionV relativeFrom="paragraph">
                  <wp:posOffset>22860</wp:posOffset>
                </wp:positionV>
                <wp:extent cx="3343275" cy="657225"/>
                <wp:effectExtent l="0" t="0" r="28575" b="28575"/>
                <wp:wrapNone/>
                <wp:docPr id="1476999160" name="Rectangle 18"/>
                <wp:cNvGraphicFramePr/>
                <a:graphic xmlns:a="http://schemas.openxmlformats.org/drawingml/2006/main">
                  <a:graphicData uri="http://schemas.microsoft.com/office/word/2010/wordprocessingShape">
                    <wps:wsp>
                      <wps:cNvSpPr/>
                      <wps:spPr>
                        <a:xfrm>
                          <a:off x="0" y="0"/>
                          <a:ext cx="3343275" cy="657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C448DC" w14:textId="77777777" w:rsidR="00EC268A" w:rsidRDefault="00EC268A" w:rsidP="00EC268A">
                            <w:pPr>
                              <w:spacing w:after="0" w:line="240" w:lineRule="auto"/>
                              <w:jc w:val="center"/>
                              <w:rPr>
                                <w:rFonts w:ascii="Times New Roman" w:hAnsi="Times New Roman" w:cs="Times New Roman"/>
                              </w:rPr>
                            </w:pPr>
                            <w:r w:rsidRPr="00EC268A">
                              <w:rPr>
                                <w:rFonts w:ascii="Times New Roman" w:hAnsi="Times New Roman" w:cs="Times New Roman"/>
                                <w:b/>
                                <w:bCs/>
                              </w:rPr>
                              <w:t>STRUCTURAL/DEVELOPMENTAL STATE THEORY</w:t>
                            </w:r>
                            <w:r w:rsidRPr="00EC268A">
                              <w:rPr>
                                <w:rFonts w:ascii="Times New Roman" w:hAnsi="Times New Roman" w:cs="Times New Roman"/>
                              </w:rPr>
                              <w:t xml:space="preserve"> </w:t>
                            </w:r>
                          </w:p>
                          <w:p w14:paraId="546915E8" w14:textId="0AAFDD2A" w:rsidR="00EC268A" w:rsidRPr="00EC268A" w:rsidRDefault="00EC268A" w:rsidP="00EC268A">
                            <w:pPr>
                              <w:spacing w:after="0" w:line="240" w:lineRule="auto"/>
                              <w:jc w:val="center"/>
                              <w:rPr>
                                <w:rFonts w:ascii="Times New Roman" w:hAnsi="Times New Roman" w:cs="Times New Roman"/>
                              </w:rPr>
                            </w:pPr>
                            <w:r w:rsidRPr="00EC268A">
                              <w:rPr>
                                <w:rFonts w:ascii="Times New Roman" w:hAnsi="Times New Roman" w:cs="Times New Roman"/>
                              </w:rPr>
                              <w:t>(Industrial policy, coordination &amp; capacity building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C37384" id="Rectangle 18" o:spid="_x0000_s1033" style="position:absolute;left:0;text-align:left;margin-left:243pt;margin-top:1.8pt;width:263.25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QAlbwIAAD4FAAAOAAAAZHJzL2Uyb0RvYy54bWysVN9P2zAQfp+0/8Hy+0hbCmwVKapATJMQ&#10;IGDi2XVsas3xefa1SffX7+ykacf6NO3Fucv9Pn+fL6/a2rKNCtGAK/n4ZMSZchIq495K/v3l9tNn&#10;ziIKVwkLTpV8qyK/mn/8cNn4mZrACmylAqMkLs4aX/IVop8VRZQrVYt4Al45MmoItUBSw1tRBdFQ&#10;9toWk9HovGggVD6AVDHS35vOyOc5v9ZK4oPWUSGzJafeMJ8hn8t0FvNLMXsLwq+M7NsQ/9BFLYyj&#10;okOqG4GCrYP5K1VtZIAIGk8k1AVobaTKM9A049G7aZ5Xwqs8Cy0n+mFN8f+llfebZ/8YaA2Nj7NI&#10;Ypqi1aFOX+qPtXlZ22FZqkUm6efp6fR0cnHGmSTb+dnFZHKWtlnso32I+FVBzZJQ8kCXkXckNncR&#10;O9edSypmXTojWFPdGmuzkmCgrm1gG0EXiO24L3HgRQVTZLHvP0u4tarL+qQ0MxV1PMnVM7T2OYWU&#10;yuF5n9c68k5hmjoYAsfHAi3umul9U5jKkBsCR8cC/6w4ROSq4HAIro2DcCxB9WOo3Pnvpu9mTuNj&#10;u2xp6JJfpMHSnyVU28fAAnQUiF7eGrqWOxHxUQTCPLGDeIwPdGgLTcmhlzhbQfh17H/yJyiSlbOG&#10;OFTy+HMtguLMfnME0i/j6TSRLitTgggp4dCyPLS4dX0NdMtjejG8zGLyR7sTdYD6lei+SFXJJJyk&#10;2iWXGHbKNXbcpgdDqsUiuxHRvMA79+xlSp72nGD30r6K4HtsIqH6HnZ8E7N3EO18U6SDxRpBm4zf&#10;/V77GyCSZgb0D0p6BQ717LV/9ua/AQAA//8DAFBLAwQUAAYACAAAACEAJWLaa94AAAAKAQAADwAA&#10;AGRycy9kb3ducmV2LnhtbEyPwU7DMBBE70j8g7VI3KjjQkMJcSqEBBxRQ0V7dJNNHBGvI9tp07/H&#10;OcFtVrOaeZNvJtOzEzrfWZIgFgkwpMrWHbUSdl9vd2tgPiiqVW8JJVzQw6a4vspVVtszbfFUhpbF&#10;EPKZkqBDGDLOfaXRKL+wA1L0GuuMCvF0La+dOsdw0/NlkqTcqI5ig1YDvmqsfsrRSHgX5f7i9Eo8&#10;ed00h+8Udx+fo5S3N9PLM7CAU/h7hhk/okMRmY52pNqzXsLDOo1bgoT7FNjsJ2K5Anac1aMAXuT8&#10;/4TiFwAA//8DAFBLAQItABQABgAIAAAAIQC2gziS/gAAAOEBAAATAAAAAAAAAAAAAAAAAAAAAABb&#10;Q29udGVudF9UeXBlc10ueG1sUEsBAi0AFAAGAAgAAAAhADj9If/WAAAAlAEAAAsAAAAAAAAAAAAA&#10;AAAALwEAAF9yZWxzLy5yZWxzUEsBAi0AFAAGAAgAAAAhAFVdACVvAgAAPgUAAA4AAAAAAAAAAAAA&#10;AAAALgIAAGRycy9lMm9Eb2MueG1sUEsBAi0AFAAGAAgAAAAhACVi2mveAAAACgEAAA8AAAAAAAAA&#10;AAAAAAAAyQQAAGRycy9kb3ducmV2LnhtbFBLBQYAAAAABAAEAPMAAADUBQAAAAA=&#10;" fillcolor="white [3201]" strokecolor="black [3213]" strokeweight="1.5pt">
                <v:textbox>
                  <w:txbxContent>
                    <w:p w14:paraId="17C448DC" w14:textId="77777777" w:rsidR="00EC268A" w:rsidRDefault="00EC268A" w:rsidP="00EC268A">
                      <w:pPr>
                        <w:spacing w:after="0" w:line="240" w:lineRule="auto"/>
                        <w:jc w:val="center"/>
                        <w:rPr>
                          <w:rFonts w:ascii="Times New Roman" w:hAnsi="Times New Roman" w:cs="Times New Roman"/>
                        </w:rPr>
                      </w:pPr>
                      <w:r w:rsidRPr="00EC268A">
                        <w:rPr>
                          <w:rFonts w:ascii="Times New Roman" w:hAnsi="Times New Roman" w:cs="Times New Roman"/>
                          <w:b/>
                          <w:bCs/>
                        </w:rPr>
                        <w:t>STRUCTURAL/DEVELOPMENTAL STATE THEORY</w:t>
                      </w:r>
                      <w:r w:rsidRPr="00EC268A">
                        <w:rPr>
                          <w:rFonts w:ascii="Times New Roman" w:hAnsi="Times New Roman" w:cs="Times New Roman"/>
                        </w:rPr>
                        <w:t xml:space="preserve"> </w:t>
                      </w:r>
                    </w:p>
                    <w:p w14:paraId="546915E8" w14:textId="0AAFDD2A" w:rsidR="00EC268A" w:rsidRPr="00EC268A" w:rsidRDefault="00EC268A" w:rsidP="00EC268A">
                      <w:pPr>
                        <w:spacing w:after="0" w:line="240" w:lineRule="auto"/>
                        <w:jc w:val="center"/>
                        <w:rPr>
                          <w:rFonts w:ascii="Times New Roman" w:hAnsi="Times New Roman" w:cs="Times New Roman"/>
                        </w:rPr>
                      </w:pPr>
                      <w:r w:rsidRPr="00EC268A">
                        <w:rPr>
                          <w:rFonts w:ascii="Times New Roman" w:hAnsi="Times New Roman" w:cs="Times New Roman"/>
                        </w:rPr>
                        <w:t>(Industrial policy, coordination &amp; capacity building</w:t>
                      </w:r>
                    </w:p>
                  </w:txbxContent>
                </v:textbox>
              </v:rect>
            </w:pict>
          </mc:Fallback>
        </mc:AlternateContent>
      </w:r>
    </w:p>
    <w:p w14:paraId="26A2A4D6" w14:textId="77777777" w:rsidR="00EC268A" w:rsidRDefault="00EC268A" w:rsidP="00EF5CBF">
      <w:pPr>
        <w:spacing w:after="0" w:line="240" w:lineRule="auto"/>
        <w:jc w:val="both"/>
        <w:rPr>
          <w:rFonts w:ascii="Times New Roman" w:hAnsi="Times New Roman" w:cs="Times New Roman"/>
          <w:b/>
          <w:bCs/>
        </w:rPr>
      </w:pPr>
    </w:p>
    <w:p w14:paraId="66B3701D" w14:textId="77777777" w:rsidR="00EC268A" w:rsidRDefault="00EC268A" w:rsidP="00EF5CBF">
      <w:pPr>
        <w:spacing w:after="0" w:line="240" w:lineRule="auto"/>
        <w:jc w:val="both"/>
        <w:rPr>
          <w:rFonts w:ascii="Times New Roman" w:hAnsi="Times New Roman" w:cs="Times New Roman"/>
          <w:b/>
          <w:bCs/>
        </w:rPr>
      </w:pPr>
    </w:p>
    <w:p w14:paraId="2E0DE3DF" w14:textId="03697184" w:rsidR="00EC268A" w:rsidRDefault="00DC7043" w:rsidP="00EF5CBF">
      <w:pPr>
        <w:spacing w:after="0" w:line="240" w:lineRule="auto"/>
        <w:jc w:val="both"/>
        <w:rPr>
          <w:rFonts w:ascii="Times New Roman" w:hAnsi="Times New Roman" w:cs="Times New Roman"/>
          <w:b/>
          <w:bCs/>
        </w:rPr>
      </w:pPr>
      <w:r>
        <w:rPr>
          <w:rFonts w:ascii="Times New Roman" w:hAnsi="Times New Roman" w:cs="Times New Roman"/>
          <w:b/>
          <w:bCs/>
          <w:noProof/>
          <w:lang w:eastAsia="en-IN"/>
        </w:rPr>
        <mc:AlternateContent>
          <mc:Choice Requires="wps">
            <w:drawing>
              <wp:anchor distT="0" distB="0" distL="114300" distR="114300" simplePos="0" relativeHeight="251674624" behindDoc="0" locked="0" layoutInCell="1" allowOverlap="1" wp14:anchorId="7F347F83" wp14:editId="001E4217">
                <wp:simplePos x="0" y="0"/>
                <wp:positionH relativeFrom="column">
                  <wp:posOffset>161925</wp:posOffset>
                </wp:positionH>
                <wp:positionV relativeFrom="paragraph">
                  <wp:posOffset>158115</wp:posOffset>
                </wp:positionV>
                <wp:extent cx="0" cy="285750"/>
                <wp:effectExtent l="0" t="0" r="38100" b="19050"/>
                <wp:wrapNone/>
                <wp:docPr id="1696849278" name="Straight Connector 20"/>
                <wp:cNvGraphicFramePr/>
                <a:graphic xmlns:a="http://schemas.openxmlformats.org/drawingml/2006/main">
                  <a:graphicData uri="http://schemas.microsoft.com/office/word/2010/wordprocessingShape">
                    <wps:wsp>
                      <wps:cNvCnPr/>
                      <wps:spPr>
                        <a:xfrm>
                          <a:off x="0" y="0"/>
                          <a:ext cx="0" cy="285750"/>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9F20B0" id="Straight Connector 2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2.75pt,12.45pt" to="12.7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FpsAEAAMcDAAAOAAAAZHJzL2Uyb0RvYy54bWysU01v2zAMvQ/YfxB0X+QE6FYYcXpo0V6K&#10;rdjHD1AlKhaqL0hq7Pz7UXJiF23Rw7ALLVJ8j3wUvb0arSEHiEl719H1qqEEnPBSu31H//y+/XJJ&#10;ScrcSW68g44eIdGr3edP2yG0sPG9NxIiQRKX2iF0tM85tIwl0YPlaeUDOLxUPlqe0Y17JiMfkN0a&#10;tmmar2zwUYboBaSE0Zvpku4qv1Ig8g+lEmRiOoq95WpjtY/Fst2Wt/vIQ6/FqQ3+D11Yrh0Wnalu&#10;eObkOeo3VFaL6JNXeSW8ZV4pLaBqQDXr5pWaXz0PULXgcFKYx5T+H634frh2DxHHMITUpvAQi4pR&#10;RVu+2B8Z67CO87BgzERMQYHRzeXFt4s6R7bgQkz5Drwl5dBRo12RwVt+uE8Za2HqOaWEjSs2eaPl&#10;rTamOmUB4NpEcuD4dHlcl6dC3Iss9AqSLZ3XUz4amFh/giJaYq+bWr0u1cIpn86cxmFmgSisPoOa&#10;j0Gn3AKDumgzcP0xcM6uFb3LM9Bq5+N74EW+mvLPqietRfajl8f6jnUcuC11WqfNLuv40q/w5f/b&#10;/QUAAP//AwBQSwMEFAAGAAgAAAAhABr7YzvdAAAABwEAAA8AAABkcnMvZG93bnJldi54bWxMjkFP&#10;wkAUhO8m/ofNI/FCYAsRsKVboo0k3lAwel26j7bafdt0F6j+ep9c9DSZzGTmS1e9bcQJO187UjAZ&#10;RyCQCmdqKhW87tajOxA+aDK6cYQKvtDDKru+SnVi3Jle8LQNpeAR8olWUIXQJlL6okKr/di1SJwd&#10;XGd1YNuV0nT6zOO2kdMomkura+KHSreYV1h8bo9WwWETvz28D/Pnx519WuST8sMP+2+lbgb9/RJE&#10;wD78leEXn9EhY6a9O5LxolEwnc24yXobg+D84vcK5nEMMkvlf/7sBwAA//8DAFBLAQItABQABgAI&#10;AAAAIQC2gziS/gAAAOEBAAATAAAAAAAAAAAAAAAAAAAAAABbQ29udGVudF9UeXBlc10ueG1sUEsB&#10;Ai0AFAAGAAgAAAAhADj9If/WAAAAlAEAAAsAAAAAAAAAAAAAAAAALwEAAF9yZWxzLy5yZWxzUEsB&#10;Ai0AFAAGAAgAAAAhAK14gWmwAQAAxwMAAA4AAAAAAAAAAAAAAAAALgIAAGRycy9lMm9Eb2MueG1s&#10;UEsBAi0AFAAGAAgAAAAhABr7YzvdAAAABwEAAA8AAAAAAAAAAAAAAAAACgQAAGRycy9kb3ducmV2&#10;LnhtbFBLBQYAAAAABAAEAPMAAAAUBQAAAAA=&#10;" strokecolor="black [3213]" strokeweight="1.5pt">
                <v:stroke joinstyle="miter"/>
              </v:line>
            </w:pict>
          </mc:Fallback>
        </mc:AlternateContent>
      </w:r>
    </w:p>
    <w:p w14:paraId="1CEC0A64" w14:textId="77777777" w:rsidR="00EC268A" w:rsidRDefault="00EC268A" w:rsidP="00EF5CBF">
      <w:pPr>
        <w:spacing w:after="0" w:line="240" w:lineRule="auto"/>
        <w:jc w:val="both"/>
        <w:rPr>
          <w:rFonts w:ascii="Times New Roman" w:hAnsi="Times New Roman" w:cs="Times New Roman"/>
          <w:b/>
          <w:bCs/>
        </w:rPr>
      </w:pPr>
    </w:p>
    <w:p w14:paraId="437A422D" w14:textId="7F242128" w:rsidR="00943DBB" w:rsidRDefault="00DC7043" w:rsidP="00EF5CBF">
      <w:pPr>
        <w:spacing w:after="0" w:line="240" w:lineRule="auto"/>
        <w:jc w:val="both"/>
        <w:rPr>
          <w:rFonts w:ascii="Times New Roman" w:hAnsi="Times New Roman" w:cs="Times New Roman"/>
          <w:b/>
          <w:bCs/>
        </w:rPr>
      </w:pPr>
      <w:r>
        <w:rPr>
          <w:rFonts w:ascii="Times New Roman" w:hAnsi="Times New Roman" w:cs="Times New Roman"/>
          <w:b/>
          <w:bCs/>
          <w:noProof/>
          <w:lang w:eastAsia="en-IN"/>
        </w:rPr>
        <mc:AlternateContent>
          <mc:Choice Requires="wps">
            <w:drawing>
              <wp:anchor distT="0" distB="0" distL="114300" distR="114300" simplePos="0" relativeHeight="251676672" behindDoc="0" locked="0" layoutInCell="1" allowOverlap="1" wp14:anchorId="2818F67E" wp14:editId="126E9ACD">
                <wp:simplePos x="0" y="0"/>
                <wp:positionH relativeFrom="column">
                  <wp:posOffset>3000375</wp:posOffset>
                </wp:positionH>
                <wp:positionV relativeFrom="paragraph">
                  <wp:posOffset>93345</wp:posOffset>
                </wp:positionV>
                <wp:extent cx="0" cy="381000"/>
                <wp:effectExtent l="76200" t="0" r="95250" b="57150"/>
                <wp:wrapNone/>
                <wp:docPr id="1778828877" name="Straight Arrow Connector 22"/>
                <wp:cNvGraphicFramePr/>
                <a:graphic xmlns:a="http://schemas.openxmlformats.org/drawingml/2006/main">
                  <a:graphicData uri="http://schemas.microsoft.com/office/word/2010/wordprocessingShape">
                    <wps:wsp>
                      <wps:cNvCnPr/>
                      <wps:spPr>
                        <a:xfrm>
                          <a:off x="0" y="0"/>
                          <a:ext cx="0" cy="381000"/>
                        </a:xfrm>
                        <a:prstGeom prst="straightConnector1">
                          <a:avLst/>
                        </a:prstGeom>
                        <a:ln>
                          <a:solidFill>
                            <a:schemeClr val="tx1"/>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BE31EE" id="Straight Arrow Connector 22" o:spid="_x0000_s1026" type="#_x0000_t32" style="position:absolute;margin-left:236.25pt;margin-top:7.35pt;width:0;height:30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GDJyQEAAPEDAAAOAAAAZHJzL2Uyb0RvYy54bWysU8uO3CAQvEfKPyDuGdsTKVpZ49nDbDaX&#10;KFnl8QEsNDZaXgIytv8+DZ6x8z5Ee2kb6OrqKprD7WQ0OUOIytmONruaErDcCWX7jn79cv/qhpKY&#10;mBVMOwsdnSHS2+PLF4fRt7B3g9MCAsEiNraj7+iQkm+rKvIBDIs758HioXTBsITL0FcisBGrG13t&#10;6/pNNbogfHAcYsTdu+WQHkt9KYGnj1JGSER3FHtLJYYSH3OsjgfW9oH5QfFLG+w/ujBMWSRdS92x&#10;xMi3oH4rZRQPLjqZdtyZykmpOBQNqKapf1HzeWAeihY0J/rVpvh8ZfmH88k+BLRh9LGN/iFkFZMM&#10;Jn+xPzIVs+bVLJgS4csmx93XN01dFx+rDedDTO/AGZJ/OhpTYKof0slZizfiQlO8Yuf3MSEzAq+A&#10;TKptjtFpJe6V1mWRxwFOOpAzw4tMU5MvDnE/ZSWm9FsrSJo9TloKitlewyUzV602jeUvzRoWxk8g&#10;iRKoal86K+O38YmnK5+2mJkhEjtbQfW/QZfcDIMykitw8eGvbGt2YXQ2rUCjrAt/Yt2skUv+VfWi&#10;Nct+dGIuN17swLkqTl7eQB7cH9cFvr3U43cAAAD//wMAUEsDBBQABgAIAAAAIQCvuXat3wAAAAkB&#10;AAAPAAAAZHJzL2Rvd25yZXYueG1sTI9BS8NAEIXvgv9hGcGb3RhqU9NsShGE2oPQaineNtlpEpud&#10;DdltGv+9Ix70OO99vHkvW462FQP2vnGk4H4SgUAqnWmoUvD+9nw3B+GDJqNbR6jgCz0s8+urTKfG&#10;XWiLwy5UgkPIp1pBHUKXSunLGq32E9chsXd0vdWBz76SptcXDretjKNoJq1uiD/UusOnGsvT7mwV&#10;yI/X/fozPsRDM8wfNy/FZuvXM6Vub8bVAkTAMfzB8FOfq0POnQp3JuNFq2CaxA+MsjFNQDDwKxQK&#10;EhZknsn/C/JvAAAA//8DAFBLAQItABQABgAIAAAAIQC2gziS/gAAAOEBAAATAAAAAAAAAAAAAAAA&#10;AAAAAABbQ29udGVudF9UeXBlc10ueG1sUEsBAi0AFAAGAAgAAAAhADj9If/WAAAAlAEAAAsAAAAA&#10;AAAAAAAAAAAALwEAAF9yZWxzLy5yZWxzUEsBAi0AFAAGAAgAAAAhALYwYMnJAQAA8QMAAA4AAAAA&#10;AAAAAAAAAAAALgIAAGRycy9lMm9Eb2MueG1sUEsBAi0AFAAGAAgAAAAhAK+5dq3fAAAACQEAAA8A&#10;AAAAAAAAAAAAAAAAIwQAAGRycy9kb3ducmV2LnhtbFBLBQYAAAAABAAEAPMAAAAvBQAAAAA=&#10;" strokecolor="black [3213]" strokeweight="1.5pt">
                <v:stroke endarrow="block" joinstyle="miter"/>
              </v:shape>
            </w:pict>
          </mc:Fallback>
        </mc:AlternateContent>
      </w:r>
      <w:r>
        <w:rPr>
          <w:rFonts w:ascii="Times New Roman" w:hAnsi="Times New Roman" w:cs="Times New Roman"/>
          <w:b/>
          <w:bCs/>
          <w:noProof/>
          <w:lang w:eastAsia="en-IN"/>
        </w:rPr>
        <mc:AlternateContent>
          <mc:Choice Requires="wps">
            <w:drawing>
              <wp:anchor distT="0" distB="0" distL="114300" distR="114300" simplePos="0" relativeHeight="251675648" behindDoc="0" locked="0" layoutInCell="1" allowOverlap="1" wp14:anchorId="3C29A606" wp14:editId="791DF20F">
                <wp:simplePos x="0" y="0"/>
                <wp:positionH relativeFrom="column">
                  <wp:posOffset>161925</wp:posOffset>
                </wp:positionH>
                <wp:positionV relativeFrom="paragraph">
                  <wp:posOffset>93345</wp:posOffset>
                </wp:positionV>
                <wp:extent cx="2838450" cy="0"/>
                <wp:effectExtent l="0" t="0" r="0" b="0"/>
                <wp:wrapNone/>
                <wp:docPr id="1289304587" name="Straight Connector 21"/>
                <wp:cNvGraphicFramePr/>
                <a:graphic xmlns:a="http://schemas.openxmlformats.org/drawingml/2006/main">
                  <a:graphicData uri="http://schemas.microsoft.com/office/word/2010/wordprocessingShape">
                    <wps:wsp>
                      <wps:cNvCnPr/>
                      <wps:spPr>
                        <a:xfrm>
                          <a:off x="0" y="0"/>
                          <a:ext cx="2838450" cy="0"/>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BEC958" id="Straight Connector 2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75pt,7.35pt" to="236.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bysQEAAMgDAAAOAAAAZHJzL2Uyb0RvYy54bWysU02P2yAQvVfqf0DcG5z0Q5EVZw+72l6q&#10;dtV2fwCLhxgVGAQ0dv59B5LYq7baQ9ULZmDem3mP8e5mcpYdISaDvuPrVcMZeIW98YeOP36/f7Pl&#10;LGXpe2nRQ8dPkPjN/vWr3Rha2OCAtofIiMSndgwdH3IOrRBJDeBkWmEAT5cao5OZwngQfZQjsTsr&#10;Nk3zQYwY+xBRQUp0ene+5PvKrzWo/EXrBJnZjlNvua6xrk9lFfudbA9RhsGoSxvyH7pw0ngqOlPd&#10;ySzZz2j+oHJGRUyo80qhE6i1UVA1kJp185uab4MMULWQOSnMNqX/R6s+H2/9QyQbxpDaFB5iUTHp&#10;6MqX+mNTNes0mwVTZooON9u323fvyVN1vRMLMMSUPwI6VjYdt8YXHbKVx08pUzFKvaaUY+vLmtCa&#10;/t5YW4MyAXBrIztKers8rctbEe5ZFkUFKZbW6y6fLJxZv4Jmpi/N1up1qhbO/seV03rKLBBN1WdQ&#10;8zLokltgUCdtBq5fBs7ZtSL6PAOd8Rj/Bl7k63P+VfVZa5H9hP2pPmS1g8alunUZ7TKPz+MKX37A&#10;/S8AAAD//wMAUEsDBBQABgAIAAAAIQDRsHEJ3gAAAAgBAAAPAAAAZHJzL2Rvd25yZXYueG1sTI9B&#10;T8JAEIXvJv6HzZB4IbKlAaulW6KNJt4QMHpdukNb7c423QWqv94xHuQ433t58162HGwrjtj7xpGC&#10;6SQCgVQ601Cl4HX7dH0LwgdNRreOUMEXeljmlxeZTo070RqPm1AJDiGfagV1CF0qpS9rtNpPXIfE&#10;2t71Vgc++0qaXp843LYyjqIbaXVD/KHWHRY1lp+bg1WwX929PbyPi5fHrX1Oimn14cfDt1JXo+F+&#10;ASLgEP7N8Fufq0POnXbuQMaLVkE8n7OT+SwBwfosiRns/oDMM3k+IP8BAAD//wMAUEsBAi0AFAAG&#10;AAgAAAAhALaDOJL+AAAA4QEAABMAAAAAAAAAAAAAAAAAAAAAAFtDb250ZW50X1R5cGVzXS54bWxQ&#10;SwECLQAUAAYACAAAACEAOP0h/9YAAACUAQAACwAAAAAAAAAAAAAAAAAvAQAAX3JlbHMvLnJlbHNQ&#10;SwECLQAUAAYACAAAACEASS/m8rEBAADIAwAADgAAAAAAAAAAAAAAAAAuAgAAZHJzL2Uyb0RvYy54&#10;bWxQSwECLQAUAAYACAAAACEA0bBxCd4AAAAIAQAADwAAAAAAAAAAAAAAAAALBAAAZHJzL2Rvd25y&#10;ZXYueG1sUEsFBgAAAAAEAAQA8wAAABYFAAAAAA==&#10;" strokecolor="black [3213]" strokeweight="1.5pt">
                <v:stroke joinstyle="miter"/>
              </v:line>
            </w:pict>
          </mc:Fallback>
        </mc:AlternateContent>
      </w:r>
    </w:p>
    <w:p w14:paraId="2DA93A7F" w14:textId="77777777" w:rsidR="00DC7043" w:rsidRDefault="00DC7043" w:rsidP="00EF5CBF">
      <w:pPr>
        <w:spacing w:after="0" w:line="240" w:lineRule="auto"/>
        <w:jc w:val="both"/>
        <w:rPr>
          <w:rFonts w:ascii="Times New Roman" w:hAnsi="Times New Roman" w:cs="Times New Roman"/>
          <w:b/>
          <w:bCs/>
        </w:rPr>
      </w:pPr>
    </w:p>
    <w:p w14:paraId="7AF51692" w14:textId="10BF7E71" w:rsidR="00187271" w:rsidRDefault="00DC7043" w:rsidP="00EF5CBF">
      <w:pPr>
        <w:spacing w:after="0" w:line="240" w:lineRule="auto"/>
        <w:jc w:val="both"/>
        <w:rPr>
          <w:rFonts w:ascii="Times New Roman" w:hAnsi="Times New Roman" w:cs="Times New Roman"/>
          <w:b/>
          <w:bCs/>
        </w:rPr>
      </w:pPr>
      <w:r>
        <w:rPr>
          <w:rFonts w:ascii="Times New Roman" w:hAnsi="Times New Roman" w:cs="Times New Roman"/>
          <w:b/>
          <w:bCs/>
          <w:noProof/>
          <w:lang w:eastAsia="en-IN"/>
        </w:rPr>
        <mc:AlternateContent>
          <mc:Choice Requires="wps">
            <w:drawing>
              <wp:anchor distT="0" distB="0" distL="114300" distR="114300" simplePos="0" relativeHeight="251673600" behindDoc="0" locked="0" layoutInCell="1" allowOverlap="1" wp14:anchorId="1D626322" wp14:editId="29B439AC">
                <wp:simplePos x="0" y="0"/>
                <wp:positionH relativeFrom="column">
                  <wp:posOffset>1362075</wp:posOffset>
                </wp:positionH>
                <wp:positionV relativeFrom="paragraph">
                  <wp:posOffset>127635</wp:posOffset>
                </wp:positionV>
                <wp:extent cx="4733925" cy="581025"/>
                <wp:effectExtent l="0" t="0" r="28575" b="28575"/>
                <wp:wrapNone/>
                <wp:docPr id="656233609" name="Rectangle 19"/>
                <wp:cNvGraphicFramePr/>
                <a:graphic xmlns:a="http://schemas.openxmlformats.org/drawingml/2006/main">
                  <a:graphicData uri="http://schemas.microsoft.com/office/word/2010/wordprocessingShape">
                    <wps:wsp>
                      <wps:cNvSpPr/>
                      <wps:spPr>
                        <a:xfrm>
                          <a:off x="0" y="0"/>
                          <a:ext cx="4733925" cy="581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5D62EC" w14:textId="6503EF8A" w:rsidR="00DC7043" w:rsidRPr="00DC7043" w:rsidRDefault="00DC7043" w:rsidP="00DC7043">
                            <w:pPr>
                              <w:spacing w:after="0" w:line="240" w:lineRule="auto"/>
                              <w:jc w:val="center"/>
                              <w:rPr>
                                <w:rFonts w:ascii="Times New Roman" w:hAnsi="Times New Roman" w:cs="Times New Roman"/>
                                <w:b/>
                                <w:bCs/>
                              </w:rPr>
                            </w:pPr>
                            <w:r w:rsidRPr="00DC7043">
                              <w:rPr>
                                <w:rFonts w:ascii="Times New Roman" w:hAnsi="Times New Roman" w:cs="Times New Roman"/>
                                <w:b/>
                                <w:bCs/>
                              </w:rPr>
                              <w:t xml:space="preserve">INSTITUTIONAL POLITICAL ECONOMY </w:t>
                            </w:r>
                          </w:p>
                          <w:p w14:paraId="301064B6" w14:textId="7AFC1CB8" w:rsidR="00DC7043" w:rsidRPr="00DC7043" w:rsidRDefault="00DC7043" w:rsidP="00DC7043">
                            <w:pPr>
                              <w:spacing w:after="0" w:line="240" w:lineRule="auto"/>
                              <w:jc w:val="center"/>
                              <w:rPr>
                                <w:rFonts w:ascii="Times New Roman" w:hAnsi="Times New Roman" w:cs="Times New Roman"/>
                              </w:rPr>
                            </w:pPr>
                            <w:r w:rsidRPr="00DC7043">
                              <w:rPr>
                                <w:rFonts w:ascii="Times New Roman" w:hAnsi="Times New Roman" w:cs="Times New Roman"/>
                              </w:rPr>
                              <w:t xml:space="preserve">(Institutions, political settlements &amp; distribution of opportunities &amp; rents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626322" id="Rectangle 19" o:spid="_x0000_s1034" style="position:absolute;left:0;text-align:left;margin-left:107.25pt;margin-top:10.05pt;width:372.75pt;height:4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4PHcAIAAD4FAAAOAAAAZHJzL2Uyb0RvYy54bWysVEtv2zAMvg/YfxB0Xx2n6SuoUwQtOgwo&#10;2qDt0LMiS40xWdQkJnb260fJjpN1OQ27yKRJfnyIn65v2tqwjfKhAlvw/GTEmbISysq+F/z76/2X&#10;S84CClsKA1YVfKsCv5l9/nTduKkawwpMqTwjEBumjSv4CtFNsyzIlapFOAGnLBk1+Fogqf49K71o&#10;CL022Xg0Os8a8KXzIFUI9PeuM/JZwtdaSXzSOihkpuBUG6bTp3MZz2x2LabvXrhVJfsyxD9UUYvK&#10;UtIB6k6gYGtf/QVVV9JDAI0nEuoMtK6kSj1QN/noQzcvK+FU6oWGE9wwpvD/YOXj5sUtPI2hcWEa&#10;SIxdtNrX8Uv1sTYNazsMS7XIJP2cXJyeXo3POJNkO7vMRyQTTLaPdj7gVwU1i0LBPV1GmpHYPATs&#10;XHcuMZmx8QxgqvK+MiYpcQ3UrfFsI+gCsc37FAdelDBGZvv6k4RbozrUZ6VZVVLF45Q9rdYeU0ip&#10;LJ73uMaSdwzTVMEQmB8LNLgrpveNYSqt3BA4Ohb4Z8YhImUFi0NwXVnwxwDKH0Pmzn/XfddzbB/b&#10;ZUtNF/wyNhb/LKHcLjzz0FEgOHlf0bU8iIAL4WnniR3EY3yiQxtoCg69xNkK/K9j/6M/rSJZOWuI&#10;QwUPP9fCK87MN0tLepVPJpF0SZmcXYxJ8YeW5aHFrutboFvO6cVwMonRH81O1B7qN6L7PGYlk7CS&#10;chdcot8pt9hxmx4Mqebz5EZEcwIf7IuTETzOOa7da/smvOt3E2mrH2HHNzH9sKKdb4y0MF8j6Crt&#10;736u/Q0QSRMD+gclvgKHevLaP3uz3wAAAP//AwBQSwMEFAAGAAgAAAAhAMY8iRXdAAAACgEAAA8A&#10;AABkcnMvZG93bnJldi54bWxMj8FOwzAMhu9IvENkJG4sycQqVppOCAk4IsoEHLPGbSqapErSrXt7&#10;zAlutvzp9/dXu8WN7IgxDcErkCsBDH0bzOB7Bfv3p5s7YClrb/QYPCo4Y4JdfXlR6dKEk3/DY5N7&#10;RiE+lVqBzXkqOU+tRafTKkzo6daF6HSmNfbcRH2icDfytRAFd3rw9MHqCR8ttt/N7BQ8y+bzHO1G&#10;bpPtuq+PAvcvr7NS11fLwz2wjEv+g+FXn9ShJqdDmL1JbFSwlrcbQmkQEhgB20JQuQORUhbA64r/&#10;r1D/AAAA//8DAFBLAQItABQABgAIAAAAIQC2gziS/gAAAOEBAAATAAAAAAAAAAAAAAAAAAAAAABb&#10;Q29udGVudF9UeXBlc10ueG1sUEsBAi0AFAAGAAgAAAAhADj9If/WAAAAlAEAAAsAAAAAAAAAAAAA&#10;AAAALwEAAF9yZWxzLy5yZWxzUEsBAi0AFAAGAAgAAAAhAEOPg8dwAgAAPgUAAA4AAAAAAAAAAAAA&#10;AAAALgIAAGRycy9lMm9Eb2MueG1sUEsBAi0AFAAGAAgAAAAhAMY8iRXdAAAACgEAAA8AAAAAAAAA&#10;AAAAAAAAygQAAGRycy9kb3ducmV2LnhtbFBLBQYAAAAABAAEAPMAAADUBQAAAAA=&#10;" fillcolor="white [3201]" strokecolor="black [3213]" strokeweight="1.5pt">
                <v:textbox>
                  <w:txbxContent>
                    <w:p w14:paraId="145D62EC" w14:textId="6503EF8A" w:rsidR="00DC7043" w:rsidRPr="00DC7043" w:rsidRDefault="00DC7043" w:rsidP="00DC7043">
                      <w:pPr>
                        <w:spacing w:after="0" w:line="240" w:lineRule="auto"/>
                        <w:jc w:val="center"/>
                        <w:rPr>
                          <w:rFonts w:ascii="Times New Roman" w:hAnsi="Times New Roman" w:cs="Times New Roman"/>
                          <w:b/>
                          <w:bCs/>
                        </w:rPr>
                      </w:pPr>
                      <w:r w:rsidRPr="00DC7043">
                        <w:rPr>
                          <w:rFonts w:ascii="Times New Roman" w:hAnsi="Times New Roman" w:cs="Times New Roman"/>
                          <w:b/>
                          <w:bCs/>
                        </w:rPr>
                        <w:t xml:space="preserve">INSTITUTIONAL POLITICAL ECONOMY </w:t>
                      </w:r>
                    </w:p>
                    <w:p w14:paraId="301064B6" w14:textId="7AFC1CB8" w:rsidR="00DC7043" w:rsidRPr="00DC7043" w:rsidRDefault="00DC7043" w:rsidP="00DC7043">
                      <w:pPr>
                        <w:spacing w:after="0" w:line="240" w:lineRule="auto"/>
                        <w:jc w:val="center"/>
                        <w:rPr>
                          <w:rFonts w:ascii="Times New Roman" w:hAnsi="Times New Roman" w:cs="Times New Roman"/>
                        </w:rPr>
                      </w:pPr>
                      <w:r w:rsidRPr="00DC7043">
                        <w:rPr>
                          <w:rFonts w:ascii="Times New Roman" w:hAnsi="Times New Roman" w:cs="Times New Roman"/>
                        </w:rPr>
                        <w:t xml:space="preserve">(Institutions, political settlements &amp; distribution of opportunities &amp; rents </w:t>
                      </w:r>
                    </w:p>
                  </w:txbxContent>
                </v:textbox>
              </v:rect>
            </w:pict>
          </mc:Fallback>
        </mc:AlternateContent>
      </w:r>
    </w:p>
    <w:p w14:paraId="55043269" w14:textId="77777777" w:rsidR="00943DBB" w:rsidRDefault="00943DBB" w:rsidP="00EF5CBF">
      <w:pPr>
        <w:spacing w:after="0" w:line="240" w:lineRule="auto"/>
        <w:jc w:val="both"/>
        <w:rPr>
          <w:rFonts w:ascii="Times New Roman" w:hAnsi="Times New Roman" w:cs="Times New Roman"/>
          <w:b/>
          <w:bCs/>
        </w:rPr>
      </w:pPr>
    </w:p>
    <w:p w14:paraId="5C29BE39" w14:textId="77777777" w:rsidR="00943DBB" w:rsidRDefault="00943DBB" w:rsidP="00EF5CBF">
      <w:pPr>
        <w:spacing w:after="0" w:line="240" w:lineRule="auto"/>
        <w:jc w:val="both"/>
        <w:rPr>
          <w:rFonts w:ascii="Times New Roman" w:hAnsi="Times New Roman" w:cs="Times New Roman"/>
          <w:b/>
          <w:bCs/>
        </w:rPr>
      </w:pPr>
    </w:p>
    <w:p w14:paraId="3DB71B47" w14:textId="77777777" w:rsidR="00746807" w:rsidRDefault="00746807" w:rsidP="00EF5CBF">
      <w:pPr>
        <w:spacing w:after="0" w:line="240" w:lineRule="auto"/>
        <w:jc w:val="both"/>
        <w:rPr>
          <w:rFonts w:ascii="Times New Roman" w:hAnsi="Times New Roman" w:cs="Times New Roman"/>
          <w:b/>
          <w:bCs/>
        </w:rPr>
      </w:pPr>
    </w:p>
    <w:p w14:paraId="7331BC18" w14:textId="1E36F73A" w:rsidR="00746807" w:rsidRDefault="00746807" w:rsidP="00EF5CBF">
      <w:pPr>
        <w:spacing w:after="0" w:line="240" w:lineRule="auto"/>
        <w:jc w:val="both"/>
        <w:rPr>
          <w:rFonts w:ascii="Times New Roman" w:hAnsi="Times New Roman" w:cs="Times New Roman"/>
          <w:b/>
          <w:bCs/>
        </w:rPr>
      </w:pPr>
      <w:r w:rsidRPr="00746807">
        <w:rPr>
          <w:rFonts w:ascii="Times New Roman" w:hAnsi="Times New Roman" w:cs="Times New Roman"/>
          <w:b/>
          <w:bCs/>
        </w:rPr>
        <w:lastRenderedPageBreak/>
        <w:t>Source: Author’s conceptualisation</w:t>
      </w:r>
    </w:p>
    <w:p w14:paraId="34AD1A07" w14:textId="77777777" w:rsidR="00746807" w:rsidRDefault="00746807" w:rsidP="00EF5CBF">
      <w:pPr>
        <w:spacing w:after="0" w:line="240" w:lineRule="auto"/>
        <w:jc w:val="both"/>
        <w:rPr>
          <w:rFonts w:ascii="Times New Roman" w:hAnsi="Times New Roman" w:cs="Times New Roman"/>
          <w:b/>
          <w:bCs/>
        </w:rPr>
      </w:pPr>
    </w:p>
    <w:p w14:paraId="6079D618" w14:textId="77777777" w:rsidR="006814DA" w:rsidRDefault="006814DA" w:rsidP="00EF5CBF">
      <w:pPr>
        <w:spacing w:after="0" w:line="240" w:lineRule="auto"/>
        <w:jc w:val="both"/>
        <w:rPr>
          <w:rFonts w:ascii="Times New Roman" w:hAnsi="Times New Roman" w:cs="Times New Roman"/>
          <w:b/>
          <w:bCs/>
        </w:rPr>
      </w:pPr>
    </w:p>
    <w:p w14:paraId="3F7A9AEE" w14:textId="77777777" w:rsidR="006814DA" w:rsidRDefault="006814DA" w:rsidP="00EF5CBF">
      <w:pPr>
        <w:spacing w:after="0" w:line="240" w:lineRule="auto"/>
        <w:jc w:val="both"/>
        <w:rPr>
          <w:rFonts w:ascii="Times New Roman" w:hAnsi="Times New Roman" w:cs="Times New Roman"/>
          <w:b/>
          <w:bCs/>
        </w:rPr>
      </w:pPr>
    </w:p>
    <w:p w14:paraId="363B7C04" w14:textId="77777777" w:rsidR="005205B1" w:rsidRDefault="005205B1" w:rsidP="00EF5CBF">
      <w:pPr>
        <w:spacing w:after="0" w:line="240" w:lineRule="auto"/>
        <w:jc w:val="both"/>
        <w:rPr>
          <w:rFonts w:ascii="Times New Roman" w:hAnsi="Times New Roman" w:cs="Times New Roman"/>
          <w:b/>
          <w:bCs/>
        </w:rPr>
      </w:pPr>
    </w:p>
    <w:p w14:paraId="6F7B86DE" w14:textId="77777777" w:rsidR="005205B1" w:rsidRDefault="005205B1" w:rsidP="00EF5CBF">
      <w:pPr>
        <w:spacing w:after="0" w:line="240" w:lineRule="auto"/>
        <w:jc w:val="both"/>
        <w:rPr>
          <w:rFonts w:ascii="Times New Roman" w:hAnsi="Times New Roman" w:cs="Times New Roman"/>
          <w:b/>
          <w:bCs/>
        </w:rPr>
      </w:pPr>
    </w:p>
    <w:p w14:paraId="49091E06" w14:textId="77777777" w:rsidR="00EF1C1E" w:rsidRDefault="00EF1C1E" w:rsidP="00EF5CBF">
      <w:pPr>
        <w:spacing w:after="0" w:line="240" w:lineRule="auto"/>
        <w:jc w:val="both"/>
        <w:rPr>
          <w:rFonts w:ascii="Times New Roman" w:hAnsi="Times New Roman" w:cs="Times New Roman"/>
          <w:b/>
          <w:bCs/>
        </w:rPr>
      </w:pPr>
    </w:p>
    <w:p w14:paraId="54447374" w14:textId="21C27465" w:rsidR="00EF1C1E" w:rsidRPr="00EF1C1E" w:rsidRDefault="00EF1C1E" w:rsidP="00EF1C1E">
      <w:pPr>
        <w:spacing w:after="0" w:line="240" w:lineRule="auto"/>
        <w:jc w:val="both"/>
        <w:rPr>
          <w:rFonts w:ascii="Times New Roman" w:hAnsi="Times New Roman" w:cs="Times New Roman"/>
        </w:rPr>
      </w:pPr>
      <w:r w:rsidRPr="009C22AB">
        <w:rPr>
          <w:rFonts w:ascii="Times New Roman" w:hAnsi="Times New Roman" w:cs="Times New Roman"/>
          <w:b/>
          <w:bCs/>
        </w:rPr>
        <w:t>Findings and Policy Implications</w:t>
      </w:r>
    </w:p>
    <w:p w14:paraId="610E0F7E" w14:textId="77777777" w:rsidR="00EF1C1E" w:rsidRPr="00EF1C1E" w:rsidRDefault="00EF1C1E" w:rsidP="00EF1C1E">
      <w:pPr>
        <w:spacing w:after="0" w:line="240" w:lineRule="auto"/>
        <w:jc w:val="both"/>
        <w:rPr>
          <w:rFonts w:ascii="Times New Roman" w:hAnsi="Times New Roman" w:cs="Times New Roman"/>
        </w:rPr>
      </w:pPr>
    </w:p>
    <w:p w14:paraId="715EC284" w14:textId="73753341" w:rsidR="00EF1C1E" w:rsidRDefault="00EF1C1E" w:rsidP="00EF1C1E">
      <w:pPr>
        <w:spacing w:after="0" w:line="240" w:lineRule="auto"/>
        <w:jc w:val="both"/>
        <w:rPr>
          <w:rFonts w:ascii="Times New Roman" w:hAnsi="Times New Roman" w:cs="Times New Roman"/>
        </w:rPr>
      </w:pPr>
      <w:r w:rsidRPr="00EF1C1E">
        <w:rPr>
          <w:rFonts w:ascii="Times New Roman" w:hAnsi="Times New Roman" w:cs="Times New Roman"/>
        </w:rPr>
        <w:t>Labour: The country has a large number of youths but low productive absorption, leading to underemployment. In most developing countries, including Sub-Saharan Africa, the large number of youths has not been accompanied by an equal number of quality jobs. In Uganda, for instance, nearly 78% of the population is below the age of 30, but youth engagement in agriculture is only informal and not well-paying, with little potential for productivity and career advancement. Most of the youths are engaged in subsistence activities with poor utilization of modern inputs and technology, leading to low productivity and high levels of underemployment (FAO, 2022; Uganda Bureau of Statistics [UBOS], 2021).</w:t>
      </w:r>
    </w:p>
    <w:p w14:paraId="445DFBA4" w14:textId="77777777" w:rsidR="007D52EA" w:rsidRDefault="007D52EA" w:rsidP="00EF1C1E">
      <w:pPr>
        <w:spacing w:after="0" w:line="240" w:lineRule="auto"/>
        <w:jc w:val="both"/>
        <w:rPr>
          <w:rFonts w:ascii="Times New Roman" w:hAnsi="Times New Roman" w:cs="Times New Roman"/>
        </w:rPr>
      </w:pPr>
    </w:p>
    <w:p w14:paraId="113751D7" w14:textId="77777777" w:rsidR="007D52EA" w:rsidRPr="007D52EA" w:rsidRDefault="007D52EA" w:rsidP="007D52EA">
      <w:pPr>
        <w:spacing w:after="0" w:line="240" w:lineRule="auto"/>
        <w:jc w:val="both"/>
        <w:rPr>
          <w:rFonts w:ascii="Times New Roman" w:hAnsi="Times New Roman" w:cs="Times New Roman"/>
        </w:rPr>
      </w:pPr>
      <w:r w:rsidRPr="007D52EA">
        <w:rPr>
          <w:rFonts w:ascii="Times New Roman" w:hAnsi="Times New Roman" w:cs="Times New Roman"/>
        </w:rPr>
        <w:t>Land: Inadequate access and security of tenure impede scalable agribusiness. Insecurity of land access hampers youth engagement in commercial agriculture. Indigenous land tenure systems, inheritance patterns, and land scarcity impede youths’ land asset acquisition and control. Most youths engage in agriculture without exclusive rights to the land, thus hindering the motivation to invest in sustainable land improvements. Land fragmentation also hinders the scalability of agribusiness models, which require larger contiguous land masses (Amanor, 2020; World Bank, 2021).</w:t>
      </w:r>
    </w:p>
    <w:p w14:paraId="124B531D" w14:textId="77777777" w:rsidR="007D52EA" w:rsidRPr="007D52EA" w:rsidRDefault="007D52EA" w:rsidP="007D52EA">
      <w:pPr>
        <w:spacing w:after="0" w:line="240" w:lineRule="auto"/>
        <w:jc w:val="both"/>
        <w:rPr>
          <w:rFonts w:ascii="Times New Roman" w:hAnsi="Times New Roman" w:cs="Times New Roman"/>
        </w:rPr>
      </w:pPr>
    </w:p>
    <w:p w14:paraId="5D582B62" w14:textId="6EC0473D" w:rsidR="007D52EA" w:rsidRDefault="007D52EA" w:rsidP="007D52EA">
      <w:pPr>
        <w:spacing w:after="0" w:line="240" w:lineRule="auto"/>
        <w:jc w:val="both"/>
        <w:rPr>
          <w:rFonts w:ascii="Times New Roman" w:hAnsi="Times New Roman" w:cs="Times New Roman"/>
        </w:rPr>
      </w:pPr>
      <w:r w:rsidRPr="007D52EA">
        <w:rPr>
          <w:rFonts w:ascii="Times New Roman" w:hAnsi="Times New Roman" w:cs="Times New Roman"/>
        </w:rPr>
        <w:t>Capital: Financing opportunities are biased in favor of well-established and well-connected individuals, excluding youth businesses. Access to finance is a major bottleneck for youth businesses. Financial institutions require collateral, formal credit records, or stable cash flows, which most youths cannot provide, favoring well-established and well-connected individuals. Without youth-friendly financial products, young entrepreneurs cannot access growth finance or start-up capital, sustaining subsistence micro-enterprises with insignificant developmental potential (OECD, 2021; SME Finance Forum, 2020).</w:t>
      </w:r>
    </w:p>
    <w:p w14:paraId="07474EC8" w14:textId="77777777" w:rsidR="007D52EA" w:rsidRDefault="007D52EA" w:rsidP="007D52EA">
      <w:pPr>
        <w:spacing w:after="0" w:line="240" w:lineRule="auto"/>
        <w:jc w:val="both"/>
        <w:rPr>
          <w:rFonts w:ascii="Times New Roman" w:hAnsi="Times New Roman" w:cs="Times New Roman"/>
        </w:rPr>
      </w:pPr>
    </w:p>
    <w:p w14:paraId="2B171161" w14:textId="77777777" w:rsidR="007D52EA" w:rsidRPr="007D52EA" w:rsidRDefault="007D52EA" w:rsidP="007D52EA">
      <w:pPr>
        <w:spacing w:after="0" w:line="240" w:lineRule="auto"/>
        <w:jc w:val="both"/>
        <w:rPr>
          <w:rFonts w:ascii="Times New Roman" w:hAnsi="Times New Roman" w:cs="Times New Roman"/>
        </w:rPr>
      </w:pPr>
      <w:r w:rsidRPr="007D52EA">
        <w:rPr>
          <w:rFonts w:ascii="Times New Roman" w:hAnsi="Times New Roman" w:cs="Times New Roman"/>
        </w:rPr>
        <w:t xml:space="preserve">Technology: Inadequate technological and infrastructure support for productivity and enterprise development. Technology adoption is constrained by a lack of infrastructure, poor internet penetration, and low levels of digital literacy. Even in cases where internet access is available, adoption for business planning, market </w:t>
      </w:r>
      <w:proofErr w:type="gramStart"/>
      <w:r w:rsidRPr="007D52EA">
        <w:rPr>
          <w:rFonts w:ascii="Times New Roman" w:hAnsi="Times New Roman" w:cs="Times New Roman"/>
        </w:rPr>
        <w:t>outreach,</w:t>
      </w:r>
      <w:proofErr w:type="gramEnd"/>
      <w:r w:rsidRPr="007D52EA">
        <w:rPr>
          <w:rFonts w:ascii="Times New Roman" w:hAnsi="Times New Roman" w:cs="Times New Roman"/>
        </w:rPr>
        <w:t xml:space="preserve"> and value addition is low. Evidence indicates that technology alone cannot enhance productivity without human capital development (Global Agricultural Productivity, 2021; ITU, 2020).</w:t>
      </w:r>
    </w:p>
    <w:p w14:paraId="2F0279FA" w14:textId="77777777" w:rsidR="007D52EA" w:rsidRPr="007D52EA" w:rsidRDefault="007D52EA" w:rsidP="007D52EA">
      <w:pPr>
        <w:spacing w:after="0" w:line="240" w:lineRule="auto"/>
        <w:jc w:val="both"/>
        <w:rPr>
          <w:rFonts w:ascii="Times New Roman" w:hAnsi="Times New Roman" w:cs="Times New Roman"/>
        </w:rPr>
      </w:pPr>
    </w:p>
    <w:p w14:paraId="5A7C1D3E" w14:textId="0D0E2718" w:rsidR="007D52EA" w:rsidRDefault="007D52EA" w:rsidP="007D52EA">
      <w:pPr>
        <w:spacing w:after="0" w:line="240" w:lineRule="auto"/>
        <w:jc w:val="both"/>
        <w:rPr>
          <w:rFonts w:ascii="Times New Roman" w:hAnsi="Times New Roman" w:cs="Times New Roman"/>
        </w:rPr>
      </w:pPr>
      <w:r w:rsidRPr="007D52EA">
        <w:rPr>
          <w:rFonts w:ascii="Times New Roman" w:hAnsi="Times New Roman" w:cs="Times New Roman"/>
        </w:rPr>
        <w:t>Survivalist entrepreneurship: Stunted growth and development contribution. The combined effect of inflexible labor markets, land accessibility, capital, and technology constraints creates an entrepreneurial ecosystem where survivalist entrepreneurship is the dominant form. Most of the youth are self-employed not by choice but due to the lack of formal employment opportunities. The enterprises are marked by low productivity and development contribution (Muriithi, 2017; Anyidoho et al., 2012).</w:t>
      </w:r>
    </w:p>
    <w:p w14:paraId="2555402D" w14:textId="77777777" w:rsidR="007D52EA" w:rsidRDefault="007D52EA" w:rsidP="007D52EA">
      <w:pPr>
        <w:spacing w:after="0" w:line="240" w:lineRule="auto"/>
        <w:jc w:val="both"/>
        <w:rPr>
          <w:rFonts w:ascii="Times New Roman" w:hAnsi="Times New Roman" w:cs="Times New Roman"/>
        </w:rPr>
      </w:pPr>
    </w:p>
    <w:p w14:paraId="584DCDFD" w14:textId="476BC3A1" w:rsidR="007D52EA" w:rsidRDefault="007D52EA" w:rsidP="007D52EA">
      <w:pPr>
        <w:spacing w:after="0" w:line="240" w:lineRule="auto"/>
        <w:jc w:val="both"/>
        <w:rPr>
          <w:rFonts w:ascii="Times New Roman" w:hAnsi="Times New Roman" w:cs="Times New Roman"/>
        </w:rPr>
      </w:pPr>
      <w:r w:rsidRPr="007D52EA">
        <w:rPr>
          <w:rFonts w:ascii="Times New Roman" w:hAnsi="Times New Roman" w:cs="Times New Roman"/>
        </w:rPr>
        <w:t xml:space="preserve">Developmental outcomes: Implications for policy change to improve youth engagement. Survival entrepreneurship under these conditions has significant implications for the country’s development policies. Enterprise development policies that do not consider the structural issues, such as land reform, youth financial inclusion, technology, and capacity development, will not contribute to sustainable employment and productivity outcomes. There is evidence that youth can develop growth-oriented enterprises through comprehensive </w:t>
      </w:r>
      <w:r w:rsidRPr="007D52EA">
        <w:rPr>
          <w:rFonts w:ascii="Times New Roman" w:hAnsi="Times New Roman" w:cs="Times New Roman"/>
        </w:rPr>
        <w:lastRenderedPageBreak/>
        <w:t>interventions that include finance, training, technology, and secure land rights (African Development Bank [AfDB], 2020; AgriFocus Africa, 2021).</w:t>
      </w:r>
    </w:p>
    <w:p w14:paraId="06C6E293" w14:textId="77777777" w:rsidR="00964EE9" w:rsidRDefault="00964EE9" w:rsidP="007D52EA">
      <w:pPr>
        <w:spacing w:after="0" w:line="240" w:lineRule="auto"/>
        <w:jc w:val="both"/>
        <w:rPr>
          <w:rFonts w:ascii="Times New Roman" w:hAnsi="Times New Roman" w:cs="Times New Roman"/>
        </w:rPr>
      </w:pPr>
    </w:p>
    <w:p w14:paraId="39CB14DD" w14:textId="77777777" w:rsidR="00964EE9" w:rsidRDefault="00964EE9" w:rsidP="007D52EA">
      <w:pPr>
        <w:spacing w:after="0" w:line="240" w:lineRule="auto"/>
        <w:jc w:val="both"/>
        <w:rPr>
          <w:rFonts w:ascii="Times New Roman" w:hAnsi="Times New Roman" w:cs="Times New Roman"/>
        </w:rPr>
      </w:pPr>
    </w:p>
    <w:p w14:paraId="3D460200" w14:textId="77777777" w:rsidR="00964EE9" w:rsidRDefault="00964EE9" w:rsidP="00964EE9">
      <w:pPr>
        <w:jc w:val="both"/>
        <w:rPr>
          <w:rFonts w:ascii="Times New Roman" w:hAnsi="Times New Roman" w:cs="Times New Roman"/>
          <w:b/>
          <w:bCs/>
        </w:rPr>
      </w:pPr>
    </w:p>
    <w:p w14:paraId="1F0F8155" w14:textId="77777777" w:rsidR="00964EE9" w:rsidRDefault="00964EE9" w:rsidP="00964EE9">
      <w:pPr>
        <w:jc w:val="both"/>
        <w:rPr>
          <w:rFonts w:ascii="Times New Roman" w:hAnsi="Times New Roman" w:cs="Times New Roman"/>
          <w:b/>
          <w:bCs/>
        </w:rPr>
      </w:pPr>
    </w:p>
    <w:p w14:paraId="78765660" w14:textId="7643C419" w:rsidR="00964EE9" w:rsidRDefault="00964EE9" w:rsidP="00964EE9">
      <w:pPr>
        <w:jc w:val="both"/>
        <w:rPr>
          <w:rFonts w:ascii="Times New Roman" w:hAnsi="Times New Roman" w:cs="Times New Roman"/>
          <w:b/>
          <w:bCs/>
        </w:rPr>
      </w:pPr>
      <w:r w:rsidRPr="00964EE9">
        <w:rPr>
          <w:rFonts w:ascii="Times New Roman" w:hAnsi="Times New Roman" w:cs="Times New Roman"/>
          <w:b/>
          <w:bCs/>
        </w:rPr>
        <w:t xml:space="preserve">Table </w:t>
      </w:r>
      <w:r w:rsidR="009C22AB">
        <w:rPr>
          <w:rFonts w:ascii="Times New Roman" w:hAnsi="Times New Roman" w:cs="Times New Roman"/>
          <w:b/>
          <w:bCs/>
        </w:rPr>
        <w:t>1</w:t>
      </w:r>
      <w:r w:rsidRPr="00964EE9">
        <w:rPr>
          <w:rFonts w:ascii="Times New Roman" w:hAnsi="Times New Roman" w:cs="Times New Roman"/>
          <w:b/>
          <w:bCs/>
        </w:rPr>
        <w:t>: Constraints, Youth Challenges, and Policy Interventions</w:t>
      </w:r>
      <w:r w:rsidR="005464F6">
        <w:rPr>
          <w:rStyle w:val="FootnoteReference"/>
          <w:rFonts w:ascii="Times New Roman" w:hAnsi="Times New Roman" w:cs="Times New Roman"/>
          <w:b/>
          <w:bCs/>
        </w:rPr>
        <w:footnoteReference w:id="1"/>
      </w:r>
    </w:p>
    <w:tbl>
      <w:tblPr>
        <w:tblStyle w:val="TableGrid"/>
        <w:tblW w:w="5000" w:type="pct"/>
        <w:tblLook w:val="04A0" w:firstRow="1" w:lastRow="0" w:firstColumn="1" w:lastColumn="0" w:noHBand="0" w:noVBand="1"/>
      </w:tblPr>
      <w:tblGrid>
        <w:gridCol w:w="1381"/>
        <w:gridCol w:w="3770"/>
        <w:gridCol w:w="4091"/>
      </w:tblGrid>
      <w:tr w:rsidR="002A78EF" w14:paraId="79975990" w14:textId="77777777" w:rsidTr="001B0516">
        <w:tc>
          <w:tcPr>
            <w:tcW w:w="746" w:type="pct"/>
            <w:shd w:val="clear" w:color="auto" w:fill="808080" w:themeFill="background1" w:themeFillShade="80"/>
            <w:vAlign w:val="center"/>
          </w:tcPr>
          <w:p w14:paraId="2E7A8CCA" w14:textId="5624D0E6" w:rsidR="002A78EF" w:rsidRPr="00CE0CF2" w:rsidRDefault="002A78EF" w:rsidP="002A78EF">
            <w:pPr>
              <w:jc w:val="both"/>
              <w:rPr>
                <w:rFonts w:ascii="Times New Roman" w:hAnsi="Times New Roman" w:cs="Times New Roman"/>
                <w:b/>
                <w:bCs/>
              </w:rPr>
            </w:pPr>
            <w:r w:rsidRPr="00964EE9">
              <w:rPr>
                <w:rFonts w:ascii="Times New Roman" w:hAnsi="Times New Roman" w:cs="Times New Roman"/>
                <w:b/>
                <w:bCs/>
              </w:rPr>
              <w:t>Constraint</w:t>
            </w:r>
          </w:p>
        </w:tc>
        <w:tc>
          <w:tcPr>
            <w:tcW w:w="2040" w:type="pct"/>
            <w:shd w:val="clear" w:color="auto" w:fill="808080" w:themeFill="background1" w:themeFillShade="80"/>
            <w:vAlign w:val="center"/>
          </w:tcPr>
          <w:p w14:paraId="2E77E139" w14:textId="5D6EE30A" w:rsidR="002A78EF" w:rsidRPr="00CE0CF2" w:rsidRDefault="002A78EF" w:rsidP="002A78EF">
            <w:pPr>
              <w:jc w:val="both"/>
              <w:rPr>
                <w:rFonts w:ascii="Times New Roman" w:hAnsi="Times New Roman" w:cs="Times New Roman"/>
                <w:b/>
                <w:bCs/>
              </w:rPr>
            </w:pPr>
            <w:r w:rsidRPr="00964EE9">
              <w:rPr>
                <w:rFonts w:ascii="Times New Roman" w:hAnsi="Times New Roman" w:cs="Times New Roman"/>
                <w:b/>
                <w:bCs/>
              </w:rPr>
              <w:t>Youth-Specific Challenges</w:t>
            </w:r>
          </w:p>
        </w:tc>
        <w:tc>
          <w:tcPr>
            <w:tcW w:w="2214" w:type="pct"/>
            <w:shd w:val="clear" w:color="auto" w:fill="808080" w:themeFill="background1" w:themeFillShade="80"/>
            <w:vAlign w:val="center"/>
          </w:tcPr>
          <w:p w14:paraId="48081841" w14:textId="0208EE86" w:rsidR="002A78EF" w:rsidRPr="00CE0CF2" w:rsidRDefault="002A78EF" w:rsidP="002A78EF">
            <w:pPr>
              <w:jc w:val="both"/>
              <w:rPr>
                <w:rFonts w:ascii="Times New Roman" w:hAnsi="Times New Roman" w:cs="Times New Roman"/>
                <w:b/>
                <w:bCs/>
              </w:rPr>
            </w:pPr>
            <w:r w:rsidRPr="00964EE9">
              <w:rPr>
                <w:rFonts w:ascii="Times New Roman" w:hAnsi="Times New Roman" w:cs="Times New Roman"/>
                <w:b/>
                <w:bCs/>
              </w:rPr>
              <w:t>Policy / Intervention Implications</w:t>
            </w:r>
          </w:p>
        </w:tc>
      </w:tr>
      <w:tr w:rsidR="00964EE9" w14:paraId="3B6BD51B" w14:textId="77777777" w:rsidTr="001B0516">
        <w:tc>
          <w:tcPr>
            <w:tcW w:w="746" w:type="pct"/>
            <w:shd w:val="clear" w:color="auto" w:fill="808080" w:themeFill="background1" w:themeFillShade="80"/>
          </w:tcPr>
          <w:p w14:paraId="5E6B03BF" w14:textId="77777777" w:rsidR="00964EE9" w:rsidRPr="00CE0CF2" w:rsidRDefault="00964EE9" w:rsidP="007D52EA">
            <w:pPr>
              <w:jc w:val="both"/>
              <w:rPr>
                <w:rFonts w:ascii="Times New Roman" w:hAnsi="Times New Roman" w:cs="Times New Roman"/>
              </w:rPr>
            </w:pPr>
          </w:p>
          <w:p w14:paraId="4BC1132C" w14:textId="77777777" w:rsidR="002A78EF" w:rsidRPr="001B0516" w:rsidRDefault="002A78EF" w:rsidP="002A78EF">
            <w:pPr>
              <w:jc w:val="both"/>
              <w:rPr>
                <w:rFonts w:ascii="Times New Roman" w:hAnsi="Times New Roman" w:cs="Times New Roman"/>
                <w:b/>
                <w:bCs/>
              </w:rPr>
            </w:pPr>
            <w:r w:rsidRPr="001B0516">
              <w:rPr>
                <w:rFonts w:ascii="Times New Roman" w:hAnsi="Times New Roman" w:cs="Times New Roman"/>
                <w:b/>
                <w:bCs/>
              </w:rPr>
              <w:t xml:space="preserve">Labour </w:t>
            </w:r>
          </w:p>
          <w:p w14:paraId="3E53F55B" w14:textId="490952FB" w:rsidR="002A78EF" w:rsidRPr="00CE0CF2" w:rsidRDefault="002A78EF" w:rsidP="002A78EF">
            <w:pPr>
              <w:jc w:val="both"/>
              <w:rPr>
                <w:rFonts w:ascii="Times New Roman" w:hAnsi="Times New Roman" w:cs="Times New Roman"/>
              </w:rPr>
            </w:pPr>
            <w:r w:rsidRPr="00CE0CF2">
              <w:rPr>
                <w:rFonts w:ascii="Times New Roman" w:hAnsi="Times New Roman" w:cs="Times New Roman"/>
              </w:rPr>
              <w:tab/>
            </w:r>
          </w:p>
        </w:tc>
        <w:tc>
          <w:tcPr>
            <w:tcW w:w="2040" w:type="pct"/>
          </w:tcPr>
          <w:p w14:paraId="63AAC4F7" w14:textId="77777777" w:rsidR="00CE0CF2" w:rsidRDefault="002A78EF" w:rsidP="00CE0CF2">
            <w:pPr>
              <w:pStyle w:val="ListParagraph"/>
              <w:numPr>
                <w:ilvl w:val="0"/>
                <w:numId w:val="5"/>
              </w:numPr>
              <w:ind w:left="29" w:hanging="142"/>
              <w:jc w:val="both"/>
              <w:rPr>
                <w:rFonts w:ascii="Times New Roman" w:hAnsi="Times New Roman" w:cs="Times New Roman"/>
              </w:rPr>
            </w:pPr>
            <w:r w:rsidRPr="00CE0CF2">
              <w:rPr>
                <w:rFonts w:ascii="Times New Roman" w:hAnsi="Times New Roman" w:cs="Times New Roman"/>
              </w:rPr>
              <w:t>High youth population but limited formal job opportunities.</w:t>
            </w:r>
          </w:p>
          <w:p w14:paraId="7FAECF61" w14:textId="77777777" w:rsidR="00CE0CF2" w:rsidRDefault="00CE0CF2" w:rsidP="00CE0CF2">
            <w:pPr>
              <w:pStyle w:val="ListParagraph"/>
              <w:numPr>
                <w:ilvl w:val="0"/>
                <w:numId w:val="5"/>
              </w:numPr>
              <w:ind w:left="29" w:hanging="142"/>
              <w:jc w:val="both"/>
              <w:rPr>
                <w:rFonts w:ascii="Times New Roman" w:hAnsi="Times New Roman" w:cs="Times New Roman"/>
              </w:rPr>
            </w:pPr>
            <w:r>
              <w:rPr>
                <w:rFonts w:ascii="Times New Roman" w:hAnsi="Times New Roman" w:cs="Times New Roman"/>
              </w:rPr>
              <w:t xml:space="preserve"> </w:t>
            </w:r>
            <w:r w:rsidR="002A78EF" w:rsidRPr="00CE0CF2">
              <w:rPr>
                <w:rFonts w:ascii="Times New Roman" w:hAnsi="Times New Roman" w:cs="Times New Roman"/>
              </w:rPr>
              <w:t>Predominantly informal, low-paid agricultural work.</w:t>
            </w:r>
          </w:p>
          <w:p w14:paraId="35F86A44" w14:textId="40BA6A74" w:rsidR="00964EE9" w:rsidRPr="00CE0CF2" w:rsidRDefault="00CE0CF2" w:rsidP="00CE0CF2">
            <w:pPr>
              <w:pStyle w:val="ListParagraph"/>
              <w:numPr>
                <w:ilvl w:val="0"/>
                <w:numId w:val="5"/>
              </w:numPr>
              <w:ind w:left="29" w:hanging="142"/>
              <w:jc w:val="both"/>
              <w:rPr>
                <w:rFonts w:ascii="Times New Roman" w:hAnsi="Times New Roman" w:cs="Times New Roman"/>
              </w:rPr>
            </w:pPr>
            <w:r>
              <w:rPr>
                <w:rFonts w:ascii="Times New Roman" w:hAnsi="Times New Roman" w:cs="Times New Roman"/>
              </w:rPr>
              <w:t xml:space="preserve"> </w:t>
            </w:r>
            <w:r w:rsidR="002A78EF" w:rsidRPr="00CE0CF2">
              <w:rPr>
                <w:rFonts w:ascii="Times New Roman" w:hAnsi="Times New Roman" w:cs="Times New Roman"/>
              </w:rPr>
              <w:t>Low productivity and underemployment.</w:t>
            </w:r>
          </w:p>
        </w:tc>
        <w:tc>
          <w:tcPr>
            <w:tcW w:w="2214" w:type="pct"/>
          </w:tcPr>
          <w:p w14:paraId="3474F5AD" w14:textId="77777777" w:rsidR="00CE0CF2" w:rsidRPr="001B0516" w:rsidRDefault="002A78EF" w:rsidP="001B0516">
            <w:pPr>
              <w:pStyle w:val="ListParagraph"/>
              <w:numPr>
                <w:ilvl w:val="0"/>
                <w:numId w:val="11"/>
              </w:numPr>
              <w:ind w:left="33" w:hanging="142"/>
              <w:jc w:val="both"/>
              <w:rPr>
                <w:rFonts w:ascii="Times New Roman" w:hAnsi="Times New Roman" w:cs="Times New Roman"/>
              </w:rPr>
            </w:pPr>
            <w:r w:rsidRPr="001B0516">
              <w:rPr>
                <w:rFonts w:ascii="Times New Roman" w:hAnsi="Times New Roman" w:cs="Times New Roman"/>
              </w:rPr>
              <w:t>Promote youth-targeted skills development and vocational training.</w:t>
            </w:r>
          </w:p>
          <w:p w14:paraId="2142EA23" w14:textId="5B37D0B8" w:rsidR="00CE0CF2" w:rsidRPr="001B0516" w:rsidRDefault="002A78EF" w:rsidP="001B0516">
            <w:pPr>
              <w:pStyle w:val="ListParagraph"/>
              <w:numPr>
                <w:ilvl w:val="0"/>
                <w:numId w:val="11"/>
              </w:numPr>
              <w:ind w:left="33" w:hanging="142"/>
              <w:jc w:val="both"/>
              <w:rPr>
                <w:rFonts w:ascii="Times New Roman" w:hAnsi="Times New Roman" w:cs="Times New Roman"/>
              </w:rPr>
            </w:pPr>
            <w:r w:rsidRPr="001B0516">
              <w:rPr>
                <w:rFonts w:ascii="Times New Roman" w:hAnsi="Times New Roman" w:cs="Times New Roman"/>
              </w:rPr>
              <w:t>Encourage labor market diversification into industrial and service sectors.</w:t>
            </w:r>
          </w:p>
          <w:p w14:paraId="1611941D" w14:textId="28A8DBE5" w:rsidR="00964EE9" w:rsidRPr="001B0516" w:rsidRDefault="002A78EF" w:rsidP="001B0516">
            <w:pPr>
              <w:pStyle w:val="ListParagraph"/>
              <w:numPr>
                <w:ilvl w:val="0"/>
                <w:numId w:val="11"/>
              </w:numPr>
              <w:ind w:left="33" w:hanging="142"/>
              <w:jc w:val="both"/>
              <w:rPr>
                <w:rFonts w:ascii="Times New Roman" w:hAnsi="Times New Roman" w:cs="Times New Roman"/>
              </w:rPr>
            </w:pPr>
            <w:r w:rsidRPr="001B0516">
              <w:rPr>
                <w:rFonts w:ascii="Times New Roman" w:hAnsi="Times New Roman" w:cs="Times New Roman"/>
              </w:rPr>
              <w:t>Support youth cooperatives and formal employment schemes.</w:t>
            </w:r>
          </w:p>
        </w:tc>
      </w:tr>
      <w:tr w:rsidR="002A78EF" w14:paraId="10A38B3E" w14:textId="77777777" w:rsidTr="001B0516">
        <w:tc>
          <w:tcPr>
            <w:tcW w:w="746" w:type="pct"/>
            <w:shd w:val="clear" w:color="auto" w:fill="808080" w:themeFill="background1" w:themeFillShade="80"/>
          </w:tcPr>
          <w:p w14:paraId="2056EF27" w14:textId="77777777" w:rsidR="002A78EF" w:rsidRPr="00CE0CF2" w:rsidRDefault="002A78EF" w:rsidP="002A78EF">
            <w:pPr>
              <w:jc w:val="both"/>
              <w:rPr>
                <w:rFonts w:ascii="Times New Roman" w:hAnsi="Times New Roman" w:cs="Times New Roman"/>
              </w:rPr>
            </w:pPr>
          </w:p>
          <w:p w14:paraId="32DB4BF8" w14:textId="5643167C" w:rsidR="002A78EF" w:rsidRPr="001B0516" w:rsidRDefault="002A78EF" w:rsidP="002A78EF">
            <w:pPr>
              <w:rPr>
                <w:rFonts w:ascii="Times New Roman" w:hAnsi="Times New Roman" w:cs="Times New Roman"/>
                <w:b/>
                <w:bCs/>
              </w:rPr>
            </w:pPr>
            <w:r w:rsidRPr="001B0516">
              <w:rPr>
                <w:rFonts w:ascii="Times New Roman" w:hAnsi="Times New Roman" w:cs="Times New Roman"/>
                <w:b/>
                <w:bCs/>
              </w:rPr>
              <w:t xml:space="preserve">Land </w:t>
            </w:r>
          </w:p>
        </w:tc>
        <w:tc>
          <w:tcPr>
            <w:tcW w:w="2040" w:type="pct"/>
            <w:vAlign w:val="center"/>
          </w:tcPr>
          <w:p w14:paraId="65A3470E" w14:textId="77777777" w:rsidR="00CE0CF2" w:rsidRDefault="002A78EF" w:rsidP="00CE0CF2">
            <w:pPr>
              <w:pStyle w:val="ListParagraph"/>
              <w:numPr>
                <w:ilvl w:val="0"/>
                <w:numId w:val="7"/>
              </w:numPr>
              <w:ind w:left="29" w:hanging="142"/>
              <w:jc w:val="both"/>
              <w:rPr>
                <w:rFonts w:ascii="Times New Roman" w:hAnsi="Times New Roman" w:cs="Times New Roman"/>
              </w:rPr>
            </w:pPr>
            <w:r w:rsidRPr="00CE0CF2">
              <w:rPr>
                <w:rFonts w:ascii="Times New Roman" w:hAnsi="Times New Roman" w:cs="Times New Roman"/>
              </w:rPr>
              <w:t>Implement youth-friendly land reform policies.</w:t>
            </w:r>
          </w:p>
          <w:p w14:paraId="1447FE38" w14:textId="77777777" w:rsidR="00CE0CF2" w:rsidRDefault="00CE0CF2" w:rsidP="00CE0CF2">
            <w:pPr>
              <w:pStyle w:val="ListParagraph"/>
              <w:numPr>
                <w:ilvl w:val="0"/>
                <w:numId w:val="7"/>
              </w:numPr>
              <w:ind w:left="29" w:hanging="142"/>
              <w:jc w:val="both"/>
              <w:rPr>
                <w:rFonts w:ascii="Times New Roman" w:hAnsi="Times New Roman" w:cs="Times New Roman"/>
              </w:rPr>
            </w:pPr>
            <w:r>
              <w:rPr>
                <w:rFonts w:ascii="Times New Roman" w:hAnsi="Times New Roman" w:cs="Times New Roman"/>
              </w:rPr>
              <w:t xml:space="preserve"> </w:t>
            </w:r>
            <w:r w:rsidR="002A78EF" w:rsidRPr="00CE0CF2">
              <w:rPr>
                <w:rFonts w:ascii="Times New Roman" w:hAnsi="Times New Roman" w:cs="Times New Roman"/>
              </w:rPr>
              <w:t>Facilitate secure land tenure and leasing arrangements.</w:t>
            </w:r>
          </w:p>
          <w:p w14:paraId="21FE36CC" w14:textId="1C852966" w:rsidR="002A78EF" w:rsidRPr="00CE0CF2" w:rsidRDefault="00CE0CF2" w:rsidP="00CE0CF2">
            <w:pPr>
              <w:pStyle w:val="ListParagraph"/>
              <w:numPr>
                <w:ilvl w:val="0"/>
                <w:numId w:val="7"/>
              </w:numPr>
              <w:ind w:left="29" w:hanging="142"/>
              <w:jc w:val="both"/>
              <w:rPr>
                <w:rFonts w:ascii="Times New Roman" w:hAnsi="Times New Roman" w:cs="Times New Roman"/>
              </w:rPr>
            </w:pPr>
            <w:r>
              <w:rPr>
                <w:rFonts w:ascii="Times New Roman" w:hAnsi="Times New Roman" w:cs="Times New Roman"/>
              </w:rPr>
              <w:t xml:space="preserve"> </w:t>
            </w:r>
            <w:r w:rsidR="002A78EF" w:rsidRPr="00CE0CF2">
              <w:rPr>
                <w:rFonts w:ascii="Times New Roman" w:hAnsi="Times New Roman" w:cs="Times New Roman"/>
              </w:rPr>
              <w:t>Encourage collective land management for scalable agribusiness.</w:t>
            </w:r>
          </w:p>
        </w:tc>
        <w:tc>
          <w:tcPr>
            <w:tcW w:w="2214" w:type="pct"/>
            <w:vAlign w:val="center"/>
          </w:tcPr>
          <w:p w14:paraId="67BF41FB" w14:textId="77777777" w:rsidR="00CE0CF2" w:rsidRDefault="002A78EF" w:rsidP="00CE0CF2">
            <w:pPr>
              <w:pStyle w:val="ListParagraph"/>
              <w:numPr>
                <w:ilvl w:val="0"/>
                <w:numId w:val="7"/>
              </w:numPr>
              <w:ind w:left="29" w:hanging="142"/>
              <w:jc w:val="both"/>
              <w:rPr>
                <w:rFonts w:ascii="Times New Roman" w:hAnsi="Times New Roman" w:cs="Times New Roman"/>
              </w:rPr>
            </w:pPr>
            <w:r w:rsidRPr="00CE0CF2">
              <w:rPr>
                <w:rFonts w:ascii="Times New Roman" w:hAnsi="Times New Roman" w:cs="Times New Roman"/>
              </w:rPr>
              <w:t>Implement youth-friendly land reform policies.</w:t>
            </w:r>
          </w:p>
          <w:p w14:paraId="77CE5F6F" w14:textId="77777777" w:rsidR="00CE0CF2" w:rsidRDefault="00CE0CF2" w:rsidP="00CE0CF2">
            <w:pPr>
              <w:pStyle w:val="ListParagraph"/>
              <w:numPr>
                <w:ilvl w:val="0"/>
                <w:numId w:val="7"/>
              </w:numPr>
              <w:ind w:left="29" w:hanging="142"/>
              <w:jc w:val="both"/>
              <w:rPr>
                <w:rFonts w:ascii="Times New Roman" w:hAnsi="Times New Roman" w:cs="Times New Roman"/>
              </w:rPr>
            </w:pPr>
            <w:r>
              <w:rPr>
                <w:rFonts w:ascii="Times New Roman" w:hAnsi="Times New Roman" w:cs="Times New Roman"/>
              </w:rPr>
              <w:t xml:space="preserve"> </w:t>
            </w:r>
            <w:r w:rsidR="002A78EF" w:rsidRPr="00CE0CF2">
              <w:rPr>
                <w:rFonts w:ascii="Times New Roman" w:hAnsi="Times New Roman" w:cs="Times New Roman"/>
              </w:rPr>
              <w:t>Facilitate secure land tenure and leasing arrangements.</w:t>
            </w:r>
          </w:p>
          <w:p w14:paraId="3088F173" w14:textId="490253D8" w:rsidR="002A78EF" w:rsidRPr="00CE0CF2" w:rsidRDefault="00CE0CF2" w:rsidP="00CE0CF2">
            <w:pPr>
              <w:pStyle w:val="ListParagraph"/>
              <w:numPr>
                <w:ilvl w:val="0"/>
                <w:numId w:val="7"/>
              </w:numPr>
              <w:ind w:left="29" w:hanging="142"/>
              <w:jc w:val="both"/>
              <w:rPr>
                <w:rFonts w:ascii="Times New Roman" w:hAnsi="Times New Roman" w:cs="Times New Roman"/>
              </w:rPr>
            </w:pPr>
            <w:r>
              <w:rPr>
                <w:rFonts w:ascii="Times New Roman" w:hAnsi="Times New Roman" w:cs="Times New Roman"/>
              </w:rPr>
              <w:t xml:space="preserve"> </w:t>
            </w:r>
            <w:r w:rsidR="002A78EF" w:rsidRPr="00CE0CF2">
              <w:rPr>
                <w:rFonts w:ascii="Times New Roman" w:hAnsi="Times New Roman" w:cs="Times New Roman"/>
              </w:rPr>
              <w:t>Encourage collective land management for scalable agribusiness.</w:t>
            </w:r>
          </w:p>
        </w:tc>
      </w:tr>
      <w:tr w:rsidR="00CE0CF2" w14:paraId="6B16086F" w14:textId="77777777" w:rsidTr="001B0516">
        <w:tc>
          <w:tcPr>
            <w:tcW w:w="746" w:type="pct"/>
            <w:shd w:val="clear" w:color="auto" w:fill="808080" w:themeFill="background1" w:themeFillShade="80"/>
          </w:tcPr>
          <w:p w14:paraId="6D21816B" w14:textId="72F53455" w:rsidR="00CE0CF2" w:rsidRPr="001B0516" w:rsidRDefault="00CE0CF2" w:rsidP="00CE0CF2">
            <w:pPr>
              <w:rPr>
                <w:rFonts w:ascii="Times New Roman" w:hAnsi="Times New Roman" w:cs="Times New Roman"/>
                <w:b/>
                <w:bCs/>
              </w:rPr>
            </w:pPr>
            <w:r w:rsidRPr="001B0516">
              <w:rPr>
                <w:rFonts w:ascii="Times New Roman" w:hAnsi="Times New Roman" w:cs="Times New Roman"/>
                <w:b/>
                <w:bCs/>
              </w:rPr>
              <w:t xml:space="preserve">Capital </w:t>
            </w:r>
          </w:p>
        </w:tc>
        <w:tc>
          <w:tcPr>
            <w:tcW w:w="2040" w:type="pct"/>
            <w:vAlign w:val="center"/>
          </w:tcPr>
          <w:p w14:paraId="3AA9B37C" w14:textId="77777777" w:rsidR="00CE0CF2" w:rsidRPr="001B0516" w:rsidRDefault="00CE0CF2" w:rsidP="001B0516">
            <w:pPr>
              <w:pStyle w:val="ListParagraph"/>
              <w:numPr>
                <w:ilvl w:val="0"/>
                <w:numId w:val="12"/>
              </w:numPr>
              <w:ind w:left="29" w:hanging="142"/>
              <w:jc w:val="both"/>
              <w:rPr>
                <w:rFonts w:ascii="Times New Roman" w:hAnsi="Times New Roman" w:cs="Times New Roman"/>
              </w:rPr>
            </w:pPr>
            <w:r w:rsidRPr="001B0516">
              <w:rPr>
                <w:rFonts w:ascii="Times New Roman" w:hAnsi="Times New Roman" w:cs="Times New Roman"/>
              </w:rPr>
              <w:t>Limited access to finance due to lack of collateral and credit history.</w:t>
            </w:r>
          </w:p>
          <w:p w14:paraId="06212A1F" w14:textId="66937299" w:rsidR="00CE0CF2" w:rsidRPr="001B0516" w:rsidRDefault="00CE0CF2" w:rsidP="001B0516">
            <w:pPr>
              <w:pStyle w:val="ListParagraph"/>
              <w:numPr>
                <w:ilvl w:val="0"/>
                <w:numId w:val="12"/>
              </w:numPr>
              <w:ind w:left="29" w:hanging="142"/>
              <w:jc w:val="both"/>
              <w:rPr>
                <w:rFonts w:ascii="Times New Roman" w:hAnsi="Times New Roman" w:cs="Times New Roman"/>
              </w:rPr>
            </w:pPr>
            <w:r w:rsidRPr="001B0516">
              <w:rPr>
                <w:rFonts w:ascii="Times New Roman" w:hAnsi="Times New Roman" w:cs="Times New Roman"/>
              </w:rPr>
              <w:t>Favoritism towards established or politically connected actors.</w:t>
            </w:r>
          </w:p>
          <w:p w14:paraId="396ED30B" w14:textId="235BDB4F" w:rsidR="00CE0CF2" w:rsidRPr="001B0516" w:rsidRDefault="00CE0CF2" w:rsidP="001B0516">
            <w:pPr>
              <w:pStyle w:val="ListParagraph"/>
              <w:numPr>
                <w:ilvl w:val="0"/>
                <w:numId w:val="12"/>
              </w:numPr>
              <w:ind w:left="29" w:hanging="142"/>
              <w:jc w:val="both"/>
              <w:rPr>
                <w:rFonts w:ascii="Times New Roman" w:hAnsi="Times New Roman" w:cs="Times New Roman"/>
              </w:rPr>
            </w:pPr>
            <w:r w:rsidRPr="001B0516">
              <w:rPr>
                <w:rFonts w:ascii="Times New Roman" w:hAnsi="Times New Roman" w:cs="Times New Roman"/>
              </w:rPr>
              <w:t>Constrains business growth and scalability.</w:t>
            </w:r>
          </w:p>
        </w:tc>
        <w:tc>
          <w:tcPr>
            <w:tcW w:w="2214" w:type="pct"/>
          </w:tcPr>
          <w:p w14:paraId="36EFA5B1" w14:textId="77777777" w:rsidR="00CE0CF2" w:rsidRPr="00CE0CF2" w:rsidRDefault="00CE0CF2" w:rsidP="00CE0CF2">
            <w:pPr>
              <w:pStyle w:val="ListParagraph"/>
              <w:numPr>
                <w:ilvl w:val="0"/>
                <w:numId w:val="10"/>
              </w:numPr>
              <w:ind w:left="175" w:hanging="142"/>
              <w:jc w:val="both"/>
              <w:rPr>
                <w:rFonts w:ascii="Times New Roman" w:hAnsi="Times New Roman" w:cs="Times New Roman"/>
              </w:rPr>
            </w:pPr>
            <w:r w:rsidRPr="00CE0CF2">
              <w:rPr>
                <w:rFonts w:ascii="Times New Roman" w:hAnsi="Times New Roman" w:cs="Times New Roman"/>
              </w:rPr>
              <w:t>Develop youth-specific financing products (grants, microloans, equity schemes).</w:t>
            </w:r>
          </w:p>
          <w:p w14:paraId="12332EE8" w14:textId="77777777" w:rsidR="00CE0CF2" w:rsidRPr="00CE0CF2" w:rsidRDefault="00CE0CF2" w:rsidP="00CE0CF2">
            <w:pPr>
              <w:pStyle w:val="ListParagraph"/>
              <w:numPr>
                <w:ilvl w:val="0"/>
                <w:numId w:val="10"/>
              </w:numPr>
              <w:ind w:left="175" w:hanging="142"/>
              <w:jc w:val="both"/>
              <w:rPr>
                <w:rFonts w:ascii="Times New Roman" w:hAnsi="Times New Roman" w:cs="Times New Roman"/>
              </w:rPr>
            </w:pPr>
            <w:r w:rsidRPr="00CE0CF2">
              <w:rPr>
                <w:rFonts w:ascii="Times New Roman" w:hAnsi="Times New Roman" w:cs="Times New Roman"/>
              </w:rPr>
              <w:t>Provide credit guarantees and capacity-building for financial literacy.</w:t>
            </w:r>
          </w:p>
          <w:p w14:paraId="6BA3197F" w14:textId="3D721BBB" w:rsidR="00CE0CF2" w:rsidRPr="00CE0CF2" w:rsidRDefault="00CE0CF2" w:rsidP="00CE0CF2">
            <w:pPr>
              <w:pStyle w:val="ListParagraph"/>
              <w:numPr>
                <w:ilvl w:val="0"/>
                <w:numId w:val="10"/>
              </w:numPr>
              <w:ind w:left="175" w:hanging="142"/>
              <w:jc w:val="both"/>
              <w:rPr>
                <w:rFonts w:ascii="Times New Roman" w:hAnsi="Times New Roman" w:cs="Times New Roman"/>
              </w:rPr>
            </w:pPr>
            <w:r w:rsidRPr="00CE0CF2">
              <w:rPr>
                <w:rFonts w:ascii="Times New Roman" w:hAnsi="Times New Roman" w:cs="Times New Roman"/>
              </w:rPr>
              <w:t>Encourage partnerships with financial institutions to support youth entrepreneurs.</w:t>
            </w:r>
          </w:p>
        </w:tc>
      </w:tr>
      <w:tr w:rsidR="00CE0CF2" w14:paraId="268BF5AB" w14:textId="77777777" w:rsidTr="001B0516">
        <w:tc>
          <w:tcPr>
            <w:tcW w:w="746" w:type="pct"/>
            <w:shd w:val="clear" w:color="auto" w:fill="808080" w:themeFill="background1" w:themeFillShade="80"/>
          </w:tcPr>
          <w:p w14:paraId="474E685C" w14:textId="7E42B154" w:rsidR="00CE0CF2" w:rsidRPr="001B0516" w:rsidRDefault="00CE0CF2" w:rsidP="00CE0CF2">
            <w:pPr>
              <w:jc w:val="both"/>
              <w:rPr>
                <w:rFonts w:ascii="Times New Roman" w:hAnsi="Times New Roman" w:cs="Times New Roman"/>
                <w:b/>
                <w:bCs/>
              </w:rPr>
            </w:pPr>
            <w:r w:rsidRPr="001B0516">
              <w:rPr>
                <w:rFonts w:ascii="Times New Roman" w:hAnsi="Times New Roman" w:cs="Times New Roman"/>
                <w:b/>
                <w:bCs/>
              </w:rPr>
              <w:t xml:space="preserve">Technology </w:t>
            </w:r>
          </w:p>
        </w:tc>
        <w:tc>
          <w:tcPr>
            <w:tcW w:w="2040" w:type="pct"/>
          </w:tcPr>
          <w:p w14:paraId="7D21EF38" w14:textId="77777777" w:rsidR="00CE0CF2" w:rsidRDefault="00CE0CF2" w:rsidP="00CE0CF2">
            <w:pPr>
              <w:pStyle w:val="ListParagraph"/>
              <w:numPr>
                <w:ilvl w:val="0"/>
                <w:numId w:val="9"/>
              </w:numPr>
              <w:ind w:left="29" w:hanging="142"/>
              <w:jc w:val="both"/>
              <w:rPr>
                <w:rFonts w:ascii="Times New Roman" w:hAnsi="Times New Roman" w:cs="Times New Roman"/>
              </w:rPr>
            </w:pPr>
            <w:r w:rsidRPr="00CE0CF2">
              <w:rPr>
                <w:rFonts w:ascii="Times New Roman" w:hAnsi="Times New Roman" w:cs="Times New Roman"/>
              </w:rPr>
              <w:t>Limited access to digital tools and mechanization.</w:t>
            </w:r>
          </w:p>
          <w:p w14:paraId="6F588586" w14:textId="77777777" w:rsidR="00CE0CF2" w:rsidRDefault="00CE0CF2" w:rsidP="00CE0CF2">
            <w:pPr>
              <w:pStyle w:val="ListParagraph"/>
              <w:numPr>
                <w:ilvl w:val="0"/>
                <w:numId w:val="9"/>
              </w:numPr>
              <w:ind w:left="29" w:hanging="142"/>
              <w:jc w:val="both"/>
              <w:rPr>
                <w:rFonts w:ascii="Times New Roman" w:hAnsi="Times New Roman" w:cs="Times New Roman"/>
              </w:rPr>
            </w:pPr>
            <w:r>
              <w:rPr>
                <w:rFonts w:ascii="Times New Roman" w:hAnsi="Times New Roman" w:cs="Times New Roman"/>
              </w:rPr>
              <w:t xml:space="preserve"> </w:t>
            </w:r>
            <w:r w:rsidRPr="00CE0CF2">
              <w:rPr>
                <w:rFonts w:ascii="Times New Roman" w:hAnsi="Times New Roman" w:cs="Times New Roman"/>
              </w:rPr>
              <w:t>Poor infrastructure (electricity, internet, transport).</w:t>
            </w:r>
          </w:p>
          <w:p w14:paraId="260669C4" w14:textId="1BAB374E" w:rsidR="00CE0CF2" w:rsidRPr="00CE0CF2" w:rsidRDefault="00CE0CF2" w:rsidP="00CE0CF2">
            <w:pPr>
              <w:pStyle w:val="ListParagraph"/>
              <w:numPr>
                <w:ilvl w:val="0"/>
                <w:numId w:val="9"/>
              </w:numPr>
              <w:ind w:left="29" w:hanging="142"/>
              <w:jc w:val="both"/>
              <w:rPr>
                <w:rFonts w:ascii="Times New Roman" w:hAnsi="Times New Roman" w:cs="Times New Roman"/>
              </w:rPr>
            </w:pPr>
            <w:r>
              <w:rPr>
                <w:rFonts w:ascii="Times New Roman" w:hAnsi="Times New Roman" w:cs="Times New Roman"/>
              </w:rPr>
              <w:t xml:space="preserve"> </w:t>
            </w:r>
            <w:r w:rsidRPr="00CE0CF2">
              <w:rPr>
                <w:rFonts w:ascii="Times New Roman" w:hAnsi="Times New Roman" w:cs="Times New Roman"/>
              </w:rPr>
              <w:t>Low digital literacy hinders business growth.</w:t>
            </w:r>
          </w:p>
        </w:tc>
        <w:tc>
          <w:tcPr>
            <w:tcW w:w="2214" w:type="pct"/>
          </w:tcPr>
          <w:p w14:paraId="3EE23F48" w14:textId="77777777" w:rsidR="00CE0CF2" w:rsidRDefault="00CE0CF2" w:rsidP="00CE0CF2">
            <w:pPr>
              <w:pStyle w:val="ListParagraph"/>
              <w:numPr>
                <w:ilvl w:val="0"/>
                <w:numId w:val="9"/>
              </w:numPr>
              <w:ind w:left="29" w:hanging="142"/>
              <w:jc w:val="both"/>
              <w:rPr>
                <w:rFonts w:ascii="Times New Roman" w:hAnsi="Times New Roman" w:cs="Times New Roman"/>
              </w:rPr>
            </w:pPr>
            <w:r w:rsidRPr="00CE0CF2">
              <w:rPr>
                <w:rFonts w:ascii="Times New Roman" w:hAnsi="Times New Roman" w:cs="Times New Roman"/>
              </w:rPr>
              <w:t>Invest in ICT infrastructure and digital literacy programs.</w:t>
            </w:r>
          </w:p>
          <w:p w14:paraId="00EAF580" w14:textId="77777777" w:rsidR="00CE0CF2" w:rsidRDefault="00CE0CF2" w:rsidP="00CE0CF2">
            <w:pPr>
              <w:pStyle w:val="ListParagraph"/>
              <w:numPr>
                <w:ilvl w:val="0"/>
                <w:numId w:val="9"/>
              </w:numPr>
              <w:ind w:left="29" w:hanging="142"/>
              <w:jc w:val="both"/>
              <w:rPr>
                <w:rFonts w:ascii="Times New Roman" w:hAnsi="Times New Roman" w:cs="Times New Roman"/>
              </w:rPr>
            </w:pPr>
            <w:r>
              <w:rPr>
                <w:rFonts w:ascii="Times New Roman" w:hAnsi="Times New Roman" w:cs="Times New Roman"/>
              </w:rPr>
              <w:t xml:space="preserve"> </w:t>
            </w:r>
            <w:r w:rsidRPr="00CE0CF2">
              <w:rPr>
                <w:rFonts w:ascii="Times New Roman" w:hAnsi="Times New Roman" w:cs="Times New Roman"/>
              </w:rPr>
              <w:t>Promote affordable access to mechanized and productivity-enhancing technologies.</w:t>
            </w:r>
          </w:p>
          <w:p w14:paraId="5F143D99" w14:textId="515937DE" w:rsidR="00CE0CF2" w:rsidRPr="00CE0CF2" w:rsidRDefault="00CE0CF2" w:rsidP="00CE0CF2">
            <w:pPr>
              <w:pStyle w:val="ListParagraph"/>
              <w:numPr>
                <w:ilvl w:val="0"/>
                <w:numId w:val="9"/>
              </w:numPr>
              <w:ind w:left="29" w:hanging="142"/>
              <w:jc w:val="both"/>
              <w:rPr>
                <w:rFonts w:ascii="Times New Roman" w:hAnsi="Times New Roman" w:cs="Times New Roman"/>
              </w:rPr>
            </w:pPr>
            <w:r>
              <w:rPr>
                <w:rFonts w:ascii="Times New Roman" w:hAnsi="Times New Roman" w:cs="Times New Roman"/>
              </w:rPr>
              <w:t xml:space="preserve"> </w:t>
            </w:r>
            <w:r w:rsidRPr="00CE0CF2">
              <w:rPr>
                <w:rFonts w:ascii="Times New Roman" w:hAnsi="Times New Roman" w:cs="Times New Roman"/>
              </w:rPr>
              <w:t>Facilitate technology transfer and youth innovation</w:t>
            </w:r>
          </w:p>
        </w:tc>
      </w:tr>
    </w:tbl>
    <w:p w14:paraId="05C8E073" w14:textId="77777777" w:rsidR="00964EE9" w:rsidRDefault="00964EE9" w:rsidP="007D52EA">
      <w:pPr>
        <w:spacing w:after="0" w:line="240" w:lineRule="auto"/>
        <w:jc w:val="both"/>
        <w:rPr>
          <w:rFonts w:ascii="Times New Roman" w:hAnsi="Times New Roman" w:cs="Times New Roman"/>
        </w:rPr>
      </w:pPr>
    </w:p>
    <w:p w14:paraId="1BCEEA8D" w14:textId="77777777" w:rsidR="005464F6" w:rsidRPr="005464F6" w:rsidRDefault="005464F6" w:rsidP="005464F6">
      <w:pPr>
        <w:spacing w:after="0" w:line="240" w:lineRule="auto"/>
        <w:jc w:val="both"/>
        <w:rPr>
          <w:rFonts w:ascii="Times New Roman" w:hAnsi="Times New Roman" w:cs="Times New Roman"/>
          <w:b/>
          <w:bCs/>
        </w:rPr>
      </w:pPr>
      <w:r w:rsidRPr="005464F6">
        <w:rPr>
          <w:rFonts w:ascii="Times New Roman" w:hAnsi="Times New Roman" w:cs="Times New Roman"/>
          <w:b/>
          <w:bCs/>
        </w:rPr>
        <w:t>Discussion</w:t>
      </w:r>
    </w:p>
    <w:p w14:paraId="6C08D233" w14:textId="77777777" w:rsidR="005464F6" w:rsidRPr="005464F6" w:rsidRDefault="005464F6" w:rsidP="005464F6">
      <w:pPr>
        <w:spacing w:after="0" w:line="240" w:lineRule="auto"/>
        <w:jc w:val="both"/>
        <w:rPr>
          <w:rFonts w:ascii="Times New Roman" w:hAnsi="Times New Roman" w:cs="Times New Roman"/>
        </w:rPr>
      </w:pPr>
    </w:p>
    <w:p w14:paraId="2974EA76" w14:textId="77777777" w:rsidR="005464F6" w:rsidRPr="005464F6" w:rsidRDefault="005464F6" w:rsidP="005464F6">
      <w:pPr>
        <w:spacing w:after="0" w:line="240" w:lineRule="auto"/>
        <w:jc w:val="both"/>
        <w:rPr>
          <w:rFonts w:ascii="Times New Roman" w:hAnsi="Times New Roman" w:cs="Times New Roman"/>
        </w:rPr>
      </w:pPr>
      <w:r w:rsidRPr="005464F6">
        <w:rPr>
          <w:rFonts w:ascii="Times New Roman" w:hAnsi="Times New Roman" w:cs="Times New Roman"/>
        </w:rPr>
        <w:t>The findings of this study demonstrate that entrepreneurship in Uganda coexists with unemployment because of the policy focus on individual initiative rather than structural change. Entrepreneurship programs emphasizing self-reliance, human capital, and micro-enterprise development frequently ignore structural issues like unbalanced distribution of land, capital, and markets (Bateman &amp; Chang, 2020). Consequently, youth entrepreneurs are often involved in low-productivity activities that cannot ensure sustainable income, indicating the weakness of entrepreneurship as a structural solution.</w:t>
      </w:r>
    </w:p>
    <w:p w14:paraId="05537521" w14:textId="77777777" w:rsidR="005464F6" w:rsidRPr="005464F6" w:rsidRDefault="005464F6" w:rsidP="005464F6">
      <w:pPr>
        <w:spacing w:after="0" w:line="240" w:lineRule="auto"/>
        <w:jc w:val="both"/>
        <w:rPr>
          <w:rFonts w:ascii="Times New Roman" w:hAnsi="Times New Roman" w:cs="Times New Roman"/>
        </w:rPr>
      </w:pPr>
    </w:p>
    <w:p w14:paraId="5FC753EE" w14:textId="6DC138AB" w:rsidR="00964EE9" w:rsidRDefault="005464F6" w:rsidP="005464F6">
      <w:pPr>
        <w:spacing w:after="0" w:line="240" w:lineRule="auto"/>
        <w:jc w:val="both"/>
        <w:rPr>
          <w:rFonts w:ascii="Times New Roman" w:hAnsi="Times New Roman" w:cs="Times New Roman"/>
        </w:rPr>
      </w:pPr>
      <w:r w:rsidRPr="005464F6">
        <w:rPr>
          <w:rFonts w:ascii="Times New Roman" w:hAnsi="Times New Roman" w:cs="Times New Roman"/>
        </w:rPr>
        <w:lastRenderedPageBreak/>
        <w:t>Political economy analysis indicates that entrepreneurship is often a coping strategy rather than a force for structural change. In a situation where the state lacks capacity and there is an unbalanced distribution of resources, people resort to entrepreneurial activities as a means of survival, leading to the expansion of informal and precarious labor (Rodrik, 2021). This is in line with the evidence from sub-Saharan Africa, where micro-enterprise projects have often led to the perpetuation of social and economic inequalities instead of challenging them (Aryeetey, 2018).</w:t>
      </w:r>
    </w:p>
    <w:p w14:paraId="311BE09C" w14:textId="77777777" w:rsidR="009C22AB" w:rsidRPr="009C22AB" w:rsidRDefault="009C22AB" w:rsidP="009C22AB">
      <w:pPr>
        <w:spacing w:after="0" w:line="240" w:lineRule="auto"/>
        <w:jc w:val="both"/>
        <w:rPr>
          <w:rFonts w:ascii="Times New Roman" w:hAnsi="Times New Roman" w:cs="Times New Roman"/>
        </w:rPr>
      </w:pPr>
      <w:r w:rsidRPr="009C22AB">
        <w:rPr>
          <w:rFonts w:ascii="Times New Roman" w:hAnsi="Times New Roman" w:cs="Times New Roman"/>
        </w:rPr>
        <w:t>Analysis of the results shows that policies hardly address the institutional and structural context in which higher productivity is facilitated. Land governance in Uganda, which is mainly governed by customary law, is a hindrance to the youth and, by extension, business development (Byamugisha, 2013). Moreover, the formal credit market is less developed, with collateral requirements that are not quite suitable for young entrepreneurs, who are forced to use informal savings programs that are not quite suitable for expanding businesses.</w:t>
      </w:r>
    </w:p>
    <w:p w14:paraId="15848190" w14:textId="77777777" w:rsidR="009C22AB" w:rsidRPr="009C22AB" w:rsidRDefault="009C22AB" w:rsidP="009C22AB">
      <w:pPr>
        <w:spacing w:after="0" w:line="240" w:lineRule="auto"/>
        <w:jc w:val="both"/>
        <w:rPr>
          <w:rFonts w:ascii="Times New Roman" w:hAnsi="Times New Roman" w:cs="Times New Roman"/>
        </w:rPr>
      </w:pPr>
    </w:p>
    <w:p w14:paraId="067254AF" w14:textId="6F6FB6A6" w:rsidR="009C22AB" w:rsidRDefault="009C22AB" w:rsidP="009C22AB">
      <w:pPr>
        <w:spacing w:after="0" w:line="240" w:lineRule="auto"/>
        <w:jc w:val="both"/>
        <w:rPr>
          <w:rFonts w:ascii="Times New Roman" w:hAnsi="Times New Roman" w:cs="Times New Roman"/>
        </w:rPr>
      </w:pPr>
      <w:r w:rsidRPr="009C22AB">
        <w:rPr>
          <w:rFonts w:ascii="Times New Roman" w:hAnsi="Times New Roman" w:cs="Times New Roman"/>
        </w:rPr>
        <w:t>Industrial and technological policy gaps also contribute to the underutilization of productivity potential in entrepreneurship. Although entrepreneurship programs focus on skills and business plans, they hardly focus on industrial and technological linkages (Mkandawire, 2015). As a result, entrepreneurial activities are confined to low-productivity sectors, which in turn create cycles of low productivity and underemployment.</w:t>
      </w:r>
      <w:r w:rsidR="00C30785">
        <w:rPr>
          <w:rFonts w:ascii="Times New Roman" w:hAnsi="Times New Roman" w:cs="Times New Roman"/>
        </w:rPr>
        <w:t xml:space="preserve"> </w:t>
      </w:r>
      <w:r w:rsidRPr="009C22AB">
        <w:rPr>
          <w:rFonts w:ascii="Times New Roman" w:hAnsi="Times New Roman" w:cs="Times New Roman"/>
        </w:rPr>
        <w:t>It is clear that the best way to implement entrepreneurship is by combining it with structural changes. For a sustainable transformation of the economy, there is a need for structural changes in land governance, access to finance, industry policy, and investments in technological capacity and infrastructure (UNDP, 2022). By combining entrepreneurship with structural support, there may be an improvement in formal employment creation, productivity, and inclusive growth.</w:t>
      </w:r>
    </w:p>
    <w:p w14:paraId="6BA629CE" w14:textId="77777777" w:rsidR="009C22AB" w:rsidRDefault="009C22AB" w:rsidP="009C22AB">
      <w:pPr>
        <w:spacing w:after="0" w:line="240" w:lineRule="auto"/>
        <w:jc w:val="both"/>
        <w:rPr>
          <w:rFonts w:ascii="Times New Roman" w:hAnsi="Times New Roman" w:cs="Times New Roman"/>
        </w:rPr>
      </w:pPr>
    </w:p>
    <w:p w14:paraId="69151D37" w14:textId="390B2C4C" w:rsidR="009C22AB" w:rsidRPr="009C22AB" w:rsidRDefault="009C22AB" w:rsidP="009C22AB">
      <w:pPr>
        <w:spacing w:after="0" w:line="240" w:lineRule="auto"/>
        <w:jc w:val="both"/>
        <w:rPr>
          <w:rFonts w:ascii="Times New Roman" w:hAnsi="Times New Roman" w:cs="Times New Roman"/>
        </w:rPr>
      </w:pPr>
      <w:r w:rsidRPr="009C22AB">
        <w:rPr>
          <w:rFonts w:ascii="Times New Roman" w:hAnsi="Times New Roman" w:cs="Times New Roman"/>
          <w:b/>
          <w:bCs/>
        </w:rPr>
        <w:t>Figure</w:t>
      </w:r>
      <w:r>
        <w:rPr>
          <w:rFonts w:ascii="Times New Roman" w:hAnsi="Times New Roman" w:cs="Times New Roman"/>
          <w:b/>
          <w:bCs/>
        </w:rPr>
        <w:t xml:space="preserve"> 2</w:t>
      </w:r>
      <w:r w:rsidRPr="009C22AB">
        <w:rPr>
          <w:rFonts w:ascii="Times New Roman" w:hAnsi="Times New Roman" w:cs="Times New Roman"/>
          <w:b/>
          <w:bCs/>
        </w:rPr>
        <w:t>: Entrepreneurship, Structural Barriers, and Policy Implications in Uganda</w:t>
      </w:r>
      <w:r w:rsidRPr="009C22AB">
        <w:rPr>
          <w:rFonts w:ascii="Times New Roman" w:hAnsi="Times New Roman" w:cs="Times New Roman"/>
          <w:b/>
          <w:bCs/>
        </w:rPr>
        <w:br/>
      </w:r>
      <w:r w:rsidRPr="009C22AB">
        <w:rPr>
          <w:rFonts w:ascii="Times New Roman" w:hAnsi="Times New Roman" w:cs="Times New Roman"/>
        </w:rPr>
        <w:br/>
      </w:r>
      <w:r w:rsidRPr="009C22AB">
        <w:rPr>
          <w:rFonts w:ascii="Times New Roman" w:hAnsi="Times New Roman" w:cs="Times New Roman"/>
          <w:noProof/>
          <w:lang w:eastAsia="en-IN"/>
        </w:rPr>
        <w:drawing>
          <wp:inline distT="0" distB="0" distL="0" distR="0" wp14:anchorId="396EC1FF" wp14:editId="53D58E7C">
            <wp:extent cx="5915025" cy="3057525"/>
            <wp:effectExtent l="0" t="0" r="9525" b="9525"/>
            <wp:docPr id="95826469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15025" cy="3057525"/>
                    </a:xfrm>
                    <a:prstGeom prst="rect">
                      <a:avLst/>
                    </a:prstGeom>
                    <a:noFill/>
                    <a:ln>
                      <a:noFill/>
                    </a:ln>
                  </pic:spPr>
                </pic:pic>
              </a:graphicData>
            </a:graphic>
          </wp:inline>
        </w:drawing>
      </w:r>
    </w:p>
    <w:p w14:paraId="47ABFD8E" w14:textId="77777777" w:rsidR="00C30785" w:rsidRPr="00C30785" w:rsidRDefault="00C30785" w:rsidP="00C30785">
      <w:pPr>
        <w:spacing w:after="0" w:line="240" w:lineRule="auto"/>
        <w:jc w:val="both"/>
        <w:rPr>
          <w:rFonts w:ascii="Times New Roman" w:hAnsi="Times New Roman" w:cs="Times New Roman"/>
          <w:b/>
          <w:bCs/>
        </w:rPr>
      </w:pPr>
      <w:r w:rsidRPr="00C30785">
        <w:rPr>
          <w:rFonts w:ascii="Times New Roman" w:hAnsi="Times New Roman" w:cs="Times New Roman"/>
          <w:b/>
          <w:bCs/>
        </w:rPr>
        <w:t>Conclusion and Policy Implications</w:t>
      </w:r>
    </w:p>
    <w:p w14:paraId="0B893A45" w14:textId="77777777" w:rsidR="00C30785" w:rsidRPr="00C30785" w:rsidRDefault="00C30785" w:rsidP="00C30785">
      <w:pPr>
        <w:spacing w:after="0" w:line="240" w:lineRule="auto"/>
        <w:jc w:val="both"/>
        <w:rPr>
          <w:rFonts w:ascii="Times New Roman" w:hAnsi="Times New Roman" w:cs="Times New Roman"/>
        </w:rPr>
      </w:pPr>
      <w:r w:rsidRPr="00C30785">
        <w:rPr>
          <w:rFonts w:ascii="Times New Roman" w:hAnsi="Times New Roman" w:cs="Times New Roman"/>
        </w:rPr>
        <w:t>Uganda has spent years pushing young people towards entrepreneurship, but youth unemployment still hasn’t really shifted. Turns out, telling people to start businesses doesn’t magically fix deep-rooted economic problems. There’s this big gap between what politicians promise and what young people can actually pull off. Entrepreneurship looks like a silver bullet on paper, but in reality, most young Ugandans can’t get the land, loans, tech, or customers they’d need to really succeed. For a lot of them, running a small business is just a way to get by—not a real solution for steady, meaningful work (</w:t>
      </w:r>
      <w:proofErr w:type="gramStart"/>
      <w:r w:rsidRPr="00C30785">
        <w:rPr>
          <w:rFonts w:ascii="Times New Roman" w:hAnsi="Times New Roman" w:cs="Times New Roman"/>
        </w:rPr>
        <w:t>Acs et al</w:t>
      </w:r>
      <w:proofErr w:type="gramEnd"/>
      <w:r w:rsidRPr="00C30785">
        <w:rPr>
          <w:rFonts w:ascii="Times New Roman" w:hAnsi="Times New Roman" w:cs="Times New Roman"/>
        </w:rPr>
        <w:t>., 2018; World Bank, 2020).</w:t>
      </w:r>
    </w:p>
    <w:p w14:paraId="2A8D30C6" w14:textId="77777777" w:rsidR="00C30785" w:rsidRPr="00C30785" w:rsidRDefault="00C30785" w:rsidP="00C30785">
      <w:pPr>
        <w:spacing w:after="0" w:line="240" w:lineRule="auto"/>
        <w:jc w:val="both"/>
        <w:rPr>
          <w:rFonts w:ascii="Times New Roman" w:hAnsi="Times New Roman" w:cs="Times New Roman"/>
        </w:rPr>
      </w:pPr>
    </w:p>
    <w:p w14:paraId="0594EF41" w14:textId="4B9FDF55" w:rsidR="00C30785" w:rsidRPr="00C30785" w:rsidRDefault="00C30785" w:rsidP="00C30785">
      <w:pPr>
        <w:spacing w:after="0" w:line="240" w:lineRule="auto"/>
        <w:jc w:val="both"/>
        <w:rPr>
          <w:rFonts w:ascii="Times New Roman" w:hAnsi="Times New Roman" w:cs="Times New Roman"/>
        </w:rPr>
      </w:pPr>
      <w:r w:rsidRPr="00C30785">
        <w:rPr>
          <w:rFonts w:ascii="Times New Roman" w:hAnsi="Times New Roman" w:cs="Times New Roman"/>
        </w:rPr>
        <w:lastRenderedPageBreak/>
        <w:t xml:space="preserve">If you look at the bigger picture—the way power and resources </w:t>
      </w:r>
      <w:r w:rsidR="00C853B0" w:rsidRPr="00C30785">
        <w:rPr>
          <w:rFonts w:ascii="Times New Roman" w:hAnsi="Times New Roman" w:cs="Times New Roman"/>
        </w:rPr>
        <w:t>work</w:t>
      </w:r>
      <w:r w:rsidRPr="00C30785">
        <w:rPr>
          <w:rFonts w:ascii="Times New Roman" w:hAnsi="Times New Roman" w:cs="Times New Roman"/>
        </w:rPr>
        <w:t xml:space="preserve"> in </w:t>
      </w:r>
      <w:r w:rsidR="00C853B0">
        <w:rPr>
          <w:rFonts w:ascii="Times New Roman" w:hAnsi="Times New Roman" w:cs="Times New Roman"/>
        </w:rPr>
        <w:t xml:space="preserve">Uganda, </w:t>
      </w:r>
      <w:proofErr w:type="gramStart"/>
      <w:r w:rsidRPr="00C30785">
        <w:rPr>
          <w:rFonts w:ascii="Times New Roman" w:hAnsi="Times New Roman" w:cs="Times New Roman"/>
        </w:rPr>
        <w:t>it’s</w:t>
      </w:r>
      <w:proofErr w:type="gramEnd"/>
      <w:r w:rsidRPr="00C30785">
        <w:rPr>
          <w:rFonts w:ascii="Times New Roman" w:hAnsi="Times New Roman" w:cs="Times New Roman"/>
        </w:rPr>
        <w:t xml:space="preserve"> clear real jobs need bigger shifts. It’s not just about handing out microloans or holding training seminars. The government has to tackle the tough stuff: who holds the resources, how they’re divided up, and what the rules are (Mkandawire, 2015; Rodrik, 2021). Entrepreneurship policies </w:t>
      </w:r>
      <w:r w:rsidR="00C853B0" w:rsidRPr="00C30785">
        <w:rPr>
          <w:rFonts w:ascii="Times New Roman" w:hAnsi="Times New Roman" w:cs="Times New Roman"/>
        </w:rPr>
        <w:t>must</w:t>
      </w:r>
      <w:r w:rsidRPr="00C30785">
        <w:rPr>
          <w:rFonts w:ascii="Times New Roman" w:hAnsi="Times New Roman" w:cs="Times New Roman"/>
        </w:rPr>
        <w:t xml:space="preserve"> fit inside a broader plan—better institutions, stronger infrastructure, and smart economic decisions. That’s what gives young people a real shot at building lasting businesses, creating value, and growing the economy for everyone. That’s how you start to break down stubborn unemployment.</w:t>
      </w:r>
    </w:p>
    <w:p w14:paraId="3DAB437D" w14:textId="77777777" w:rsidR="00C30785" w:rsidRPr="00C30785" w:rsidRDefault="00C30785" w:rsidP="00C30785">
      <w:pPr>
        <w:spacing w:after="0" w:line="240" w:lineRule="auto"/>
        <w:jc w:val="both"/>
        <w:rPr>
          <w:rFonts w:ascii="Times New Roman" w:hAnsi="Times New Roman" w:cs="Times New Roman"/>
        </w:rPr>
      </w:pPr>
    </w:p>
    <w:p w14:paraId="1CE67FB6" w14:textId="77777777" w:rsidR="007D52EA" w:rsidRPr="00EF1C1E" w:rsidRDefault="007D52EA" w:rsidP="007D52EA">
      <w:pPr>
        <w:spacing w:after="0" w:line="240" w:lineRule="auto"/>
        <w:jc w:val="both"/>
        <w:rPr>
          <w:rFonts w:ascii="Times New Roman" w:hAnsi="Times New Roman" w:cs="Times New Roman"/>
        </w:rPr>
      </w:pPr>
    </w:p>
    <w:p w14:paraId="5777CA0F" w14:textId="77777777" w:rsidR="00C30785" w:rsidRPr="00C30785" w:rsidRDefault="00C30785" w:rsidP="00C30785">
      <w:pPr>
        <w:spacing w:after="0" w:line="240" w:lineRule="auto"/>
        <w:jc w:val="both"/>
        <w:rPr>
          <w:rFonts w:ascii="Times New Roman" w:hAnsi="Times New Roman" w:cs="Times New Roman"/>
        </w:rPr>
      </w:pPr>
      <w:r w:rsidRPr="00C30785">
        <w:rPr>
          <w:rFonts w:ascii="Times New Roman" w:hAnsi="Times New Roman" w:cs="Times New Roman"/>
        </w:rPr>
        <w:t>These findings make it clear: supporting entrepreneurship takes more than a single policy or program. You need real changes that open doors—better access to resources, stronger institutions, and improvements in things like infrastructure and finance. For young people, it’s crucial to have programs that give them a say and a fair shot at the resources on offer. When youth get to speak up and help shape policies, they have a real chance to change their own economic futures. If you bring together skill-building, financial support, and big-picture reforms, entrepreneurship turns into something much bigger than a way to get by—it becomes a real force for lasting, widespread economic growth.</w:t>
      </w:r>
    </w:p>
    <w:p w14:paraId="298F8B06" w14:textId="77777777" w:rsidR="00C30785" w:rsidRPr="00C30785" w:rsidRDefault="00C30785" w:rsidP="00C30785">
      <w:pPr>
        <w:spacing w:after="0" w:line="240" w:lineRule="auto"/>
        <w:jc w:val="both"/>
        <w:rPr>
          <w:rFonts w:ascii="Times New Roman" w:hAnsi="Times New Roman" w:cs="Times New Roman"/>
        </w:rPr>
      </w:pPr>
    </w:p>
    <w:p w14:paraId="02D53C66" w14:textId="77777777" w:rsidR="00C30785" w:rsidRPr="00C853B0" w:rsidRDefault="00C30785" w:rsidP="00C30785">
      <w:pPr>
        <w:spacing w:after="0" w:line="240" w:lineRule="auto"/>
        <w:jc w:val="both"/>
        <w:rPr>
          <w:rFonts w:ascii="Times New Roman" w:hAnsi="Times New Roman" w:cs="Times New Roman"/>
          <w:b/>
          <w:bCs/>
        </w:rPr>
      </w:pPr>
      <w:r w:rsidRPr="00C853B0">
        <w:rPr>
          <w:rFonts w:ascii="Times New Roman" w:hAnsi="Times New Roman" w:cs="Times New Roman"/>
          <w:b/>
          <w:bCs/>
        </w:rPr>
        <w:t>Questions for Further Research or Debate</w:t>
      </w:r>
    </w:p>
    <w:p w14:paraId="497AD904" w14:textId="77777777" w:rsidR="00C30785" w:rsidRPr="00C30785" w:rsidRDefault="00C30785" w:rsidP="00C30785">
      <w:pPr>
        <w:spacing w:after="0" w:line="240" w:lineRule="auto"/>
        <w:jc w:val="both"/>
        <w:rPr>
          <w:rFonts w:ascii="Times New Roman" w:hAnsi="Times New Roman" w:cs="Times New Roman"/>
        </w:rPr>
      </w:pPr>
    </w:p>
    <w:p w14:paraId="08E43EA2" w14:textId="06AD92DE" w:rsidR="00C30785" w:rsidRPr="00C853B0" w:rsidRDefault="00C30785" w:rsidP="00C853B0">
      <w:pPr>
        <w:pStyle w:val="ListParagraph"/>
        <w:numPr>
          <w:ilvl w:val="0"/>
          <w:numId w:val="13"/>
        </w:numPr>
        <w:spacing w:after="0" w:line="240" w:lineRule="auto"/>
        <w:jc w:val="both"/>
        <w:rPr>
          <w:rFonts w:ascii="Times New Roman" w:hAnsi="Times New Roman" w:cs="Times New Roman"/>
        </w:rPr>
      </w:pPr>
      <w:r w:rsidRPr="00C853B0">
        <w:rPr>
          <w:rFonts w:ascii="Times New Roman" w:hAnsi="Times New Roman" w:cs="Times New Roman"/>
        </w:rPr>
        <w:t xml:space="preserve">How can policy frameworks </w:t>
      </w:r>
      <w:r w:rsidR="00C853B0" w:rsidRPr="00C853B0">
        <w:rPr>
          <w:rFonts w:ascii="Times New Roman" w:hAnsi="Times New Roman" w:cs="Times New Roman"/>
        </w:rPr>
        <w:t>combine</w:t>
      </w:r>
      <w:r w:rsidRPr="00C853B0">
        <w:rPr>
          <w:rFonts w:ascii="Times New Roman" w:hAnsi="Times New Roman" w:cs="Times New Roman"/>
        </w:rPr>
        <w:t xml:space="preserve"> structural reforms with entrepreneurship programs to boost youth employment in Uganda?</w:t>
      </w:r>
    </w:p>
    <w:p w14:paraId="335CCB2A" w14:textId="77777777" w:rsidR="00C30785" w:rsidRPr="00C853B0" w:rsidRDefault="00C30785" w:rsidP="00C853B0">
      <w:pPr>
        <w:pStyle w:val="ListParagraph"/>
        <w:numPr>
          <w:ilvl w:val="0"/>
          <w:numId w:val="13"/>
        </w:numPr>
        <w:spacing w:after="0" w:line="240" w:lineRule="auto"/>
        <w:jc w:val="both"/>
        <w:rPr>
          <w:rFonts w:ascii="Times New Roman" w:hAnsi="Times New Roman" w:cs="Times New Roman"/>
        </w:rPr>
      </w:pPr>
      <w:r w:rsidRPr="00C853B0">
        <w:rPr>
          <w:rFonts w:ascii="Times New Roman" w:hAnsi="Times New Roman" w:cs="Times New Roman"/>
        </w:rPr>
        <w:t>How much do things like access to capital, land, and tech really hold back youth entrepreneurship?</w:t>
      </w:r>
    </w:p>
    <w:p w14:paraId="10212895" w14:textId="77777777" w:rsidR="00C30785" w:rsidRPr="00C853B0" w:rsidRDefault="00C30785" w:rsidP="00C853B0">
      <w:pPr>
        <w:pStyle w:val="ListParagraph"/>
        <w:numPr>
          <w:ilvl w:val="0"/>
          <w:numId w:val="13"/>
        </w:numPr>
        <w:spacing w:after="0" w:line="240" w:lineRule="auto"/>
        <w:jc w:val="both"/>
        <w:rPr>
          <w:rFonts w:ascii="Times New Roman" w:hAnsi="Times New Roman" w:cs="Times New Roman"/>
        </w:rPr>
      </w:pPr>
      <w:r w:rsidRPr="00C853B0">
        <w:rPr>
          <w:rFonts w:ascii="Times New Roman" w:hAnsi="Times New Roman" w:cs="Times New Roman"/>
        </w:rPr>
        <w:t>Can political economy strategies help create entrepreneurship policies that reduce inequality and working poverty?</w:t>
      </w:r>
    </w:p>
    <w:p w14:paraId="24FF6FED" w14:textId="77777777" w:rsidR="00C30785" w:rsidRPr="00C853B0" w:rsidRDefault="00C30785" w:rsidP="00C853B0">
      <w:pPr>
        <w:pStyle w:val="ListParagraph"/>
        <w:numPr>
          <w:ilvl w:val="0"/>
          <w:numId w:val="13"/>
        </w:numPr>
        <w:spacing w:after="0" w:line="240" w:lineRule="auto"/>
        <w:jc w:val="both"/>
        <w:rPr>
          <w:rFonts w:ascii="Times New Roman" w:hAnsi="Times New Roman" w:cs="Times New Roman"/>
        </w:rPr>
      </w:pPr>
      <w:r w:rsidRPr="00C853B0">
        <w:rPr>
          <w:rFonts w:ascii="Times New Roman" w:hAnsi="Times New Roman" w:cs="Times New Roman"/>
        </w:rPr>
        <w:t>What lessons can Uganda learn from other developing countries that have managed to link entrepreneurship with big economic reforms?</w:t>
      </w:r>
    </w:p>
    <w:p w14:paraId="76758CE5" w14:textId="77777777" w:rsidR="00C30785" w:rsidRPr="00C30785" w:rsidRDefault="00C30785" w:rsidP="00C853B0">
      <w:pPr>
        <w:spacing w:after="0" w:line="240" w:lineRule="auto"/>
        <w:jc w:val="both"/>
        <w:rPr>
          <w:rFonts w:ascii="Times New Roman" w:hAnsi="Times New Roman" w:cs="Times New Roman"/>
        </w:rPr>
      </w:pPr>
    </w:p>
    <w:p w14:paraId="09E44EF0" w14:textId="73294E78" w:rsidR="0031790B" w:rsidRDefault="0031790B">
      <w:pPr>
        <w:rPr>
          <w:rFonts w:ascii="Times New Roman" w:hAnsi="Times New Roman" w:cs="Times New Roman"/>
          <w:b/>
          <w:bCs/>
        </w:rPr>
      </w:pPr>
      <w:r>
        <w:rPr>
          <w:rFonts w:ascii="Times New Roman" w:hAnsi="Times New Roman" w:cs="Times New Roman"/>
          <w:b/>
          <w:bCs/>
        </w:rPr>
        <w:br w:type="page"/>
      </w:r>
    </w:p>
    <w:p w14:paraId="25CD6A76" w14:textId="77777777" w:rsidR="0031790B" w:rsidRDefault="0031790B" w:rsidP="0031790B">
      <w:pPr>
        <w:spacing w:after="0" w:line="240" w:lineRule="auto"/>
      </w:pPr>
    </w:p>
    <w:p w14:paraId="3CCC32F6" w14:textId="51E866ED" w:rsidR="00C853B0" w:rsidRDefault="00C853B0" w:rsidP="00C853B0">
      <w:pPr>
        <w:spacing w:after="0" w:line="240" w:lineRule="auto"/>
        <w:jc w:val="center"/>
        <w:rPr>
          <w:rFonts w:ascii="Times New Roman" w:hAnsi="Times New Roman" w:cs="Times New Roman"/>
          <w:b/>
          <w:bCs/>
        </w:rPr>
      </w:pPr>
      <w:r>
        <w:rPr>
          <w:rFonts w:ascii="Times New Roman" w:hAnsi="Times New Roman" w:cs="Times New Roman"/>
          <w:b/>
          <w:bCs/>
        </w:rPr>
        <w:t>References</w:t>
      </w:r>
    </w:p>
    <w:p w14:paraId="00CBEA5A" w14:textId="77777777" w:rsidR="00C853B0" w:rsidRPr="00C853B0" w:rsidRDefault="00C853B0" w:rsidP="00C853B0">
      <w:pPr>
        <w:spacing w:after="0" w:line="240" w:lineRule="auto"/>
        <w:jc w:val="both"/>
        <w:rPr>
          <w:rFonts w:ascii="Times New Roman" w:hAnsi="Times New Roman" w:cs="Times New Roman"/>
        </w:rPr>
      </w:pPr>
      <w:proofErr w:type="gramStart"/>
      <w:r w:rsidRPr="00C853B0">
        <w:rPr>
          <w:rFonts w:ascii="Times New Roman" w:hAnsi="Times New Roman" w:cs="Times New Roman"/>
        </w:rPr>
        <w:t>Acs</w:t>
      </w:r>
      <w:proofErr w:type="gramEnd"/>
      <w:r w:rsidRPr="00C853B0">
        <w:rPr>
          <w:rFonts w:ascii="Times New Roman" w:hAnsi="Times New Roman" w:cs="Times New Roman"/>
        </w:rPr>
        <w:t xml:space="preserve">, Z. J., Estrin, S., Mickiewicz, T., &amp; Szerb, L. (2018). </w:t>
      </w:r>
      <w:proofErr w:type="gramStart"/>
      <w:r w:rsidRPr="00C853B0">
        <w:rPr>
          <w:rFonts w:ascii="Times New Roman" w:hAnsi="Times New Roman" w:cs="Times New Roman"/>
        </w:rPr>
        <w:t>Entrepreneurship, institutional economics, and policy.</w:t>
      </w:r>
      <w:proofErr w:type="gramEnd"/>
      <w:r w:rsidRPr="00C853B0">
        <w:rPr>
          <w:rFonts w:ascii="Times New Roman" w:hAnsi="Times New Roman" w:cs="Times New Roman"/>
        </w:rPr>
        <w:t xml:space="preserve"> Small Business Economics, 51(2), 303–314.</w:t>
      </w:r>
    </w:p>
    <w:p w14:paraId="29EA3026" w14:textId="77777777" w:rsidR="00C853B0" w:rsidRDefault="00C853B0" w:rsidP="0031790B">
      <w:pPr>
        <w:spacing w:after="0" w:line="240" w:lineRule="auto"/>
        <w:rPr>
          <w:rFonts w:ascii="Times New Roman" w:hAnsi="Times New Roman" w:cs="Times New Roman"/>
        </w:rPr>
      </w:pPr>
      <w:r w:rsidRPr="0031790B">
        <w:rPr>
          <w:rFonts w:ascii="Times New Roman" w:hAnsi="Times New Roman" w:cs="Times New Roman"/>
        </w:rPr>
        <w:t xml:space="preserve">Amsden, A. (2001). The Rise of “The Rest”: Challenges to the West from Late-Industrializing Economies. </w:t>
      </w:r>
      <w:proofErr w:type="gramStart"/>
      <w:r w:rsidRPr="0031790B">
        <w:rPr>
          <w:rFonts w:ascii="Times New Roman" w:hAnsi="Times New Roman" w:cs="Times New Roman"/>
        </w:rPr>
        <w:t>Oxford University Press.</w:t>
      </w:r>
      <w:proofErr w:type="gramEnd"/>
    </w:p>
    <w:p w14:paraId="1845F727" w14:textId="77777777" w:rsidR="00C853B0" w:rsidRPr="005205B1" w:rsidRDefault="00C853B0" w:rsidP="0031790B">
      <w:pPr>
        <w:spacing w:after="0" w:line="240" w:lineRule="auto"/>
        <w:rPr>
          <w:rFonts w:ascii="Times New Roman" w:hAnsi="Times New Roman" w:cs="Times New Roman"/>
        </w:rPr>
      </w:pPr>
      <w:proofErr w:type="gramStart"/>
      <w:r w:rsidRPr="005205B1">
        <w:rPr>
          <w:rFonts w:ascii="Times New Roman" w:hAnsi="Times New Roman" w:cs="Times New Roman"/>
        </w:rPr>
        <w:t>Archer, M. (2010).</w:t>
      </w:r>
      <w:proofErr w:type="gramEnd"/>
      <w:r w:rsidRPr="005205B1">
        <w:rPr>
          <w:rFonts w:ascii="Times New Roman" w:hAnsi="Times New Roman" w:cs="Times New Roman"/>
        </w:rPr>
        <w:t xml:space="preserve"> Realist Social Theory: The Morphogenetic Approach. </w:t>
      </w:r>
      <w:proofErr w:type="gramStart"/>
      <w:r w:rsidRPr="005205B1">
        <w:rPr>
          <w:rFonts w:ascii="Times New Roman" w:hAnsi="Times New Roman" w:cs="Times New Roman"/>
        </w:rPr>
        <w:t>Cambridge University Press.</w:t>
      </w:r>
      <w:proofErr w:type="gramEnd"/>
    </w:p>
    <w:p w14:paraId="4F274DE0" w14:textId="77777777" w:rsidR="00C853B0" w:rsidRPr="009C22AB" w:rsidRDefault="00C853B0" w:rsidP="0031790B">
      <w:pPr>
        <w:spacing w:after="0" w:line="240" w:lineRule="auto"/>
        <w:rPr>
          <w:rFonts w:ascii="Times New Roman" w:hAnsi="Times New Roman" w:cs="Times New Roman"/>
        </w:rPr>
      </w:pPr>
      <w:r w:rsidRPr="009C22AB">
        <w:rPr>
          <w:rFonts w:ascii="Times New Roman" w:hAnsi="Times New Roman" w:cs="Times New Roman"/>
        </w:rPr>
        <w:t xml:space="preserve">Aryeetey, E. (2018). Informal employment and entrepreneurship in Africa: Patterns and policy implications. </w:t>
      </w:r>
      <w:proofErr w:type="gramStart"/>
      <w:r w:rsidRPr="009C22AB">
        <w:rPr>
          <w:rFonts w:ascii="Times New Roman" w:hAnsi="Times New Roman" w:cs="Times New Roman"/>
        </w:rPr>
        <w:t>Journal of African Economies, 27(S1), i3–i19.</w:t>
      </w:r>
      <w:proofErr w:type="gramEnd"/>
    </w:p>
    <w:p w14:paraId="31E35D22" w14:textId="77777777" w:rsidR="00C853B0" w:rsidRPr="00FD67AD" w:rsidRDefault="00C853B0" w:rsidP="0031790B">
      <w:pPr>
        <w:spacing w:after="0" w:line="240" w:lineRule="auto"/>
        <w:rPr>
          <w:rFonts w:ascii="Times New Roman" w:hAnsi="Times New Roman" w:cs="Times New Roman"/>
        </w:rPr>
      </w:pPr>
      <w:proofErr w:type="gramStart"/>
      <w:r w:rsidRPr="00FD67AD">
        <w:rPr>
          <w:rFonts w:ascii="Times New Roman" w:hAnsi="Times New Roman" w:cs="Times New Roman"/>
        </w:rPr>
        <w:t>Banerjee, A., &amp; Duflo, E. (2011).</w:t>
      </w:r>
      <w:proofErr w:type="gramEnd"/>
      <w:r w:rsidRPr="00FD67AD">
        <w:rPr>
          <w:rFonts w:ascii="Times New Roman" w:hAnsi="Times New Roman" w:cs="Times New Roman"/>
        </w:rPr>
        <w:t xml:space="preserve"> Poor economics: A radical rethinking of the way to fight global poverty. </w:t>
      </w:r>
      <w:proofErr w:type="gramStart"/>
      <w:r w:rsidRPr="00FD67AD">
        <w:rPr>
          <w:rFonts w:ascii="Times New Roman" w:hAnsi="Times New Roman" w:cs="Times New Roman"/>
        </w:rPr>
        <w:t>PublicAffairs.</w:t>
      </w:r>
      <w:proofErr w:type="gramEnd"/>
    </w:p>
    <w:p w14:paraId="7A78BFE8" w14:textId="77777777" w:rsidR="00C853B0" w:rsidRPr="009C22AB" w:rsidRDefault="00C853B0" w:rsidP="0031790B">
      <w:pPr>
        <w:spacing w:after="0" w:line="240" w:lineRule="auto"/>
        <w:rPr>
          <w:rFonts w:ascii="Times New Roman" w:hAnsi="Times New Roman" w:cs="Times New Roman"/>
        </w:rPr>
      </w:pPr>
      <w:proofErr w:type="gramStart"/>
      <w:r w:rsidRPr="009C22AB">
        <w:rPr>
          <w:rFonts w:ascii="Times New Roman" w:hAnsi="Times New Roman" w:cs="Times New Roman"/>
        </w:rPr>
        <w:t>Bateman, M., &amp; Chang, H. J. (2020).</w:t>
      </w:r>
      <w:proofErr w:type="gramEnd"/>
      <w:r w:rsidRPr="009C22AB">
        <w:rPr>
          <w:rFonts w:ascii="Times New Roman" w:hAnsi="Times New Roman" w:cs="Times New Roman"/>
        </w:rPr>
        <w:t xml:space="preserve"> Microfinance and the illusion of development: From market-led to human-led policies. London: Zed Books.</w:t>
      </w:r>
    </w:p>
    <w:p w14:paraId="05673054" w14:textId="77777777" w:rsidR="00C853B0" w:rsidRPr="005205B1" w:rsidRDefault="00C853B0" w:rsidP="0031790B">
      <w:pPr>
        <w:spacing w:after="0" w:line="240" w:lineRule="auto"/>
        <w:rPr>
          <w:rFonts w:ascii="Times New Roman" w:hAnsi="Times New Roman" w:cs="Times New Roman"/>
        </w:rPr>
      </w:pPr>
      <w:r w:rsidRPr="005205B1">
        <w:rPr>
          <w:rFonts w:ascii="Times New Roman" w:hAnsi="Times New Roman" w:cs="Times New Roman"/>
        </w:rPr>
        <w:t xml:space="preserve">Bhaskar, R. (2008). A Realist Theory of Science (3rd </w:t>
      </w:r>
      <w:proofErr w:type="gramStart"/>
      <w:r w:rsidRPr="005205B1">
        <w:rPr>
          <w:rFonts w:ascii="Times New Roman" w:hAnsi="Times New Roman" w:cs="Times New Roman"/>
        </w:rPr>
        <w:t>ed</w:t>
      </w:r>
      <w:proofErr w:type="gramEnd"/>
      <w:r w:rsidRPr="005205B1">
        <w:rPr>
          <w:rFonts w:ascii="Times New Roman" w:hAnsi="Times New Roman" w:cs="Times New Roman"/>
        </w:rPr>
        <w:t xml:space="preserve">.). </w:t>
      </w:r>
      <w:proofErr w:type="gramStart"/>
      <w:r w:rsidRPr="005205B1">
        <w:rPr>
          <w:rFonts w:ascii="Times New Roman" w:hAnsi="Times New Roman" w:cs="Times New Roman"/>
        </w:rPr>
        <w:t>Routledge.</w:t>
      </w:r>
      <w:proofErr w:type="gramEnd"/>
    </w:p>
    <w:p w14:paraId="62B5C288" w14:textId="77777777" w:rsidR="00C853B0" w:rsidRPr="00FD67AD" w:rsidRDefault="00C853B0" w:rsidP="0031790B">
      <w:pPr>
        <w:spacing w:after="0" w:line="240" w:lineRule="auto"/>
        <w:rPr>
          <w:rFonts w:ascii="Times New Roman" w:hAnsi="Times New Roman" w:cs="Times New Roman"/>
        </w:rPr>
      </w:pPr>
      <w:r w:rsidRPr="00FD67AD">
        <w:rPr>
          <w:rFonts w:ascii="Times New Roman" w:hAnsi="Times New Roman" w:cs="Times New Roman"/>
        </w:rPr>
        <w:t xml:space="preserve">Blattman, C., Fiala, N., &amp; Martinez, S. (2014). </w:t>
      </w:r>
      <w:proofErr w:type="gramStart"/>
      <w:r w:rsidRPr="00FD67AD">
        <w:rPr>
          <w:rFonts w:ascii="Times New Roman" w:hAnsi="Times New Roman" w:cs="Times New Roman"/>
        </w:rPr>
        <w:t>Generating skilled self-employment in developing countries: Experimental evidence from Uganda.</w:t>
      </w:r>
      <w:proofErr w:type="gramEnd"/>
      <w:r w:rsidRPr="00FD67AD">
        <w:rPr>
          <w:rFonts w:ascii="Times New Roman" w:hAnsi="Times New Roman" w:cs="Times New Roman"/>
        </w:rPr>
        <w:t xml:space="preserve"> Quarterly Journal of Economics, 129(2), 697–752. https://doi.org/10.1093/qje/qju002</w:t>
      </w:r>
    </w:p>
    <w:p w14:paraId="71F4C833" w14:textId="77777777" w:rsidR="00C853B0" w:rsidRPr="00FD67AD" w:rsidRDefault="00C853B0" w:rsidP="0031790B">
      <w:pPr>
        <w:spacing w:after="0" w:line="240" w:lineRule="auto"/>
        <w:rPr>
          <w:rFonts w:ascii="Times New Roman" w:hAnsi="Times New Roman" w:cs="Times New Roman"/>
        </w:rPr>
      </w:pPr>
      <w:r w:rsidRPr="00FD67AD">
        <w:rPr>
          <w:rFonts w:ascii="Times New Roman" w:hAnsi="Times New Roman" w:cs="Times New Roman"/>
        </w:rPr>
        <w:t xml:space="preserve">Boone, C. (2014). Land tenure and youth agribusiness in Sub-Saharan Africa: Constraints and opportunities. </w:t>
      </w:r>
      <w:proofErr w:type="gramStart"/>
      <w:r w:rsidRPr="00FD67AD">
        <w:rPr>
          <w:rFonts w:ascii="Times New Roman" w:hAnsi="Times New Roman" w:cs="Times New Roman"/>
        </w:rPr>
        <w:t>Journal of African Economies, 23(suppl_1), i1–i25.</w:t>
      </w:r>
      <w:proofErr w:type="gramEnd"/>
      <w:r w:rsidRPr="00FD67AD">
        <w:rPr>
          <w:rFonts w:ascii="Times New Roman" w:hAnsi="Times New Roman" w:cs="Times New Roman"/>
        </w:rPr>
        <w:t xml:space="preserve"> https://doi.org/10.1093/jae/eju002</w:t>
      </w:r>
    </w:p>
    <w:p w14:paraId="56B142D7" w14:textId="77777777" w:rsidR="00C853B0" w:rsidRPr="009C22AB" w:rsidRDefault="00C853B0" w:rsidP="0031790B">
      <w:pPr>
        <w:spacing w:after="0" w:line="240" w:lineRule="auto"/>
        <w:rPr>
          <w:rFonts w:ascii="Times New Roman" w:hAnsi="Times New Roman" w:cs="Times New Roman"/>
        </w:rPr>
      </w:pPr>
      <w:r w:rsidRPr="009C22AB">
        <w:rPr>
          <w:rFonts w:ascii="Times New Roman" w:hAnsi="Times New Roman" w:cs="Times New Roman"/>
        </w:rPr>
        <w:t xml:space="preserve">Byamugisha, F. F. K. (2013). </w:t>
      </w:r>
      <w:proofErr w:type="gramStart"/>
      <w:r w:rsidRPr="009C22AB">
        <w:rPr>
          <w:rFonts w:ascii="Times New Roman" w:hAnsi="Times New Roman" w:cs="Times New Roman"/>
        </w:rPr>
        <w:t>Securing Africa’s land for shared prosperity.</w:t>
      </w:r>
      <w:proofErr w:type="gramEnd"/>
      <w:r w:rsidRPr="009C22AB">
        <w:rPr>
          <w:rFonts w:ascii="Times New Roman" w:hAnsi="Times New Roman" w:cs="Times New Roman"/>
        </w:rPr>
        <w:t xml:space="preserve"> Washington, DC: World Bank.</w:t>
      </w:r>
    </w:p>
    <w:p w14:paraId="695E04C0" w14:textId="77777777" w:rsidR="00C853B0" w:rsidRPr="0031790B" w:rsidRDefault="00C853B0" w:rsidP="0031790B">
      <w:pPr>
        <w:spacing w:after="0" w:line="240" w:lineRule="auto"/>
        <w:rPr>
          <w:rFonts w:ascii="Times New Roman" w:hAnsi="Times New Roman" w:cs="Times New Roman"/>
        </w:rPr>
      </w:pPr>
      <w:proofErr w:type="gramStart"/>
      <w:r w:rsidRPr="0031790B">
        <w:rPr>
          <w:rFonts w:ascii="Times New Roman" w:hAnsi="Times New Roman" w:cs="Times New Roman"/>
        </w:rPr>
        <w:t>Chang, H.-J.</w:t>
      </w:r>
      <w:proofErr w:type="gramEnd"/>
      <w:r w:rsidRPr="0031790B">
        <w:rPr>
          <w:rFonts w:ascii="Times New Roman" w:hAnsi="Times New Roman" w:cs="Times New Roman"/>
        </w:rPr>
        <w:t xml:space="preserve"> (2002). Kicking Away the Ladder: Development Strategy in Historical Perspective. London: Anthem Press.</w:t>
      </w:r>
      <w:r w:rsidRPr="0031790B">
        <w:rPr>
          <w:rFonts w:ascii="Times New Roman" w:hAnsi="Times New Roman" w:cs="Times New Roman"/>
        </w:rPr>
        <w:br/>
      </w:r>
      <w:proofErr w:type="gramStart"/>
      <w:r w:rsidRPr="0031790B">
        <w:rPr>
          <w:rFonts w:ascii="Times New Roman" w:hAnsi="Times New Roman" w:cs="Times New Roman"/>
        </w:rPr>
        <w:t>Chang, H.-J.</w:t>
      </w:r>
      <w:proofErr w:type="gramEnd"/>
      <w:r w:rsidRPr="0031790B">
        <w:rPr>
          <w:rFonts w:ascii="Times New Roman" w:hAnsi="Times New Roman" w:cs="Times New Roman"/>
        </w:rPr>
        <w:t xml:space="preserve"> (2002). Kicking Away the Ladder: Development Strategy in Historical Perspective. </w:t>
      </w:r>
      <w:proofErr w:type="gramStart"/>
      <w:r w:rsidRPr="0031790B">
        <w:rPr>
          <w:rFonts w:ascii="Times New Roman" w:hAnsi="Times New Roman" w:cs="Times New Roman"/>
        </w:rPr>
        <w:t>Anthem Press.</w:t>
      </w:r>
      <w:proofErr w:type="gramEnd"/>
      <w:r w:rsidRPr="0031790B">
        <w:rPr>
          <w:rFonts w:ascii="Times New Roman" w:hAnsi="Times New Roman" w:cs="Times New Roman"/>
        </w:rPr>
        <w:br/>
        <w:t xml:space="preserve">Gough, I. (2010). Welfare regimes in development contexts: A global and regional analysis. </w:t>
      </w:r>
      <w:proofErr w:type="gramStart"/>
      <w:r w:rsidRPr="0031790B">
        <w:rPr>
          <w:rFonts w:ascii="Times New Roman" w:hAnsi="Times New Roman" w:cs="Times New Roman"/>
        </w:rPr>
        <w:t>In I. Gough &amp; G. Wood (Eds.), Insecurity and Welfare Regimes in Asia, Africa and Latin America.</w:t>
      </w:r>
      <w:proofErr w:type="gramEnd"/>
      <w:r w:rsidRPr="0031790B">
        <w:rPr>
          <w:rFonts w:ascii="Times New Roman" w:hAnsi="Times New Roman" w:cs="Times New Roman"/>
        </w:rPr>
        <w:t xml:space="preserve"> </w:t>
      </w:r>
      <w:proofErr w:type="gramStart"/>
      <w:r w:rsidRPr="0031790B">
        <w:rPr>
          <w:rFonts w:ascii="Times New Roman" w:hAnsi="Times New Roman" w:cs="Times New Roman"/>
        </w:rPr>
        <w:t>Cambridge University Press.</w:t>
      </w:r>
      <w:proofErr w:type="gramEnd"/>
      <w:r w:rsidRPr="0031790B">
        <w:rPr>
          <w:rFonts w:ascii="Times New Roman" w:hAnsi="Times New Roman" w:cs="Times New Roman"/>
        </w:rPr>
        <w:br/>
      </w:r>
      <w:proofErr w:type="gramStart"/>
      <w:r w:rsidRPr="0031790B">
        <w:rPr>
          <w:rFonts w:ascii="Times New Roman" w:hAnsi="Times New Roman" w:cs="Times New Roman"/>
        </w:rPr>
        <w:t>Khan, M. H. (2010).</w:t>
      </w:r>
      <w:proofErr w:type="gramEnd"/>
      <w:r w:rsidRPr="0031790B">
        <w:rPr>
          <w:rFonts w:ascii="Times New Roman" w:hAnsi="Times New Roman" w:cs="Times New Roman"/>
        </w:rPr>
        <w:t xml:space="preserve"> </w:t>
      </w:r>
      <w:proofErr w:type="gramStart"/>
      <w:r w:rsidRPr="0031790B">
        <w:rPr>
          <w:rFonts w:ascii="Times New Roman" w:hAnsi="Times New Roman" w:cs="Times New Roman"/>
        </w:rPr>
        <w:t>Political settlements and the governance of growth-enhancing institutions.</w:t>
      </w:r>
      <w:proofErr w:type="gramEnd"/>
      <w:r w:rsidRPr="0031790B">
        <w:rPr>
          <w:rFonts w:ascii="Times New Roman" w:hAnsi="Times New Roman" w:cs="Times New Roman"/>
        </w:rPr>
        <w:t xml:space="preserve"> </w:t>
      </w:r>
      <w:proofErr w:type="gramStart"/>
      <w:r w:rsidRPr="0031790B">
        <w:rPr>
          <w:rFonts w:ascii="Times New Roman" w:hAnsi="Times New Roman" w:cs="Times New Roman"/>
        </w:rPr>
        <w:t>SOAS Working Paper.</w:t>
      </w:r>
      <w:proofErr w:type="gramEnd"/>
      <w:r w:rsidRPr="0031790B">
        <w:rPr>
          <w:rFonts w:ascii="Times New Roman" w:hAnsi="Times New Roman" w:cs="Times New Roman"/>
        </w:rPr>
        <w:br/>
        <w:t xml:space="preserve">Rodrik, D. (2016). </w:t>
      </w:r>
      <w:proofErr w:type="gramStart"/>
      <w:r w:rsidRPr="0031790B">
        <w:rPr>
          <w:rFonts w:ascii="Times New Roman" w:hAnsi="Times New Roman" w:cs="Times New Roman"/>
        </w:rPr>
        <w:t>Premature deindustrialization.</w:t>
      </w:r>
      <w:proofErr w:type="gramEnd"/>
      <w:r w:rsidRPr="0031790B">
        <w:rPr>
          <w:rFonts w:ascii="Times New Roman" w:hAnsi="Times New Roman" w:cs="Times New Roman"/>
        </w:rPr>
        <w:t xml:space="preserve"> Journal of Economic Growth, 21(1), 1–33.</w:t>
      </w:r>
      <w:r w:rsidRPr="0031790B">
        <w:rPr>
          <w:rFonts w:ascii="Times New Roman" w:hAnsi="Times New Roman" w:cs="Times New Roman"/>
        </w:rPr>
        <w:br/>
      </w:r>
      <w:proofErr w:type="gramStart"/>
      <w:r w:rsidRPr="0031790B">
        <w:rPr>
          <w:rFonts w:ascii="Times New Roman" w:hAnsi="Times New Roman" w:cs="Times New Roman"/>
        </w:rPr>
        <w:t>World Bank.</w:t>
      </w:r>
      <w:proofErr w:type="gramEnd"/>
      <w:r w:rsidRPr="0031790B">
        <w:rPr>
          <w:rFonts w:ascii="Times New Roman" w:hAnsi="Times New Roman" w:cs="Times New Roman"/>
        </w:rPr>
        <w:t xml:space="preserve"> (2012). World Development Report 2013: Jobs. </w:t>
      </w:r>
      <w:proofErr w:type="gramStart"/>
      <w:r w:rsidRPr="0031790B">
        <w:rPr>
          <w:rFonts w:ascii="Times New Roman" w:hAnsi="Times New Roman" w:cs="Times New Roman"/>
        </w:rPr>
        <w:t>World Bank.</w:t>
      </w:r>
      <w:proofErr w:type="gramEnd"/>
      <w:r w:rsidRPr="0031790B">
        <w:rPr>
          <w:rFonts w:ascii="Times New Roman" w:hAnsi="Times New Roman" w:cs="Times New Roman"/>
        </w:rPr>
        <w:br/>
      </w:r>
      <w:proofErr w:type="gramStart"/>
      <w:r w:rsidRPr="0031790B">
        <w:rPr>
          <w:rFonts w:ascii="Times New Roman" w:hAnsi="Times New Roman" w:cs="Times New Roman"/>
        </w:rPr>
        <w:t>World Bank.</w:t>
      </w:r>
      <w:proofErr w:type="gramEnd"/>
      <w:r w:rsidRPr="0031790B">
        <w:rPr>
          <w:rFonts w:ascii="Times New Roman" w:hAnsi="Times New Roman" w:cs="Times New Roman"/>
        </w:rPr>
        <w:t xml:space="preserve"> (2019). Uganda Economic Update: Investing in Uganda’s Youth. </w:t>
      </w:r>
      <w:proofErr w:type="gramStart"/>
      <w:r w:rsidRPr="0031790B">
        <w:rPr>
          <w:rFonts w:ascii="Times New Roman" w:hAnsi="Times New Roman" w:cs="Times New Roman"/>
        </w:rPr>
        <w:t>World Bank.</w:t>
      </w:r>
      <w:proofErr w:type="gramEnd"/>
    </w:p>
    <w:p w14:paraId="56E92100" w14:textId="77777777" w:rsidR="00C853B0" w:rsidRPr="005205B1" w:rsidRDefault="00C853B0" w:rsidP="0031790B">
      <w:pPr>
        <w:spacing w:after="0" w:line="240" w:lineRule="auto"/>
        <w:rPr>
          <w:rFonts w:ascii="Times New Roman" w:hAnsi="Times New Roman" w:cs="Times New Roman"/>
        </w:rPr>
      </w:pPr>
      <w:proofErr w:type="gramStart"/>
      <w:r w:rsidRPr="005205B1">
        <w:rPr>
          <w:rFonts w:ascii="Times New Roman" w:hAnsi="Times New Roman" w:cs="Times New Roman"/>
        </w:rPr>
        <w:t>Danermark, B., Ekström, M., Jakobsen, L., &amp; Karlsson, J. C. (2002).</w:t>
      </w:r>
      <w:proofErr w:type="gramEnd"/>
      <w:r w:rsidRPr="005205B1">
        <w:rPr>
          <w:rFonts w:ascii="Times New Roman" w:hAnsi="Times New Roman" w:cs="Times New Roman"/>
        </w:rPr>
        <w:t xml:space="preserve"> </w:t>
      </w:r>
      <w:proofErr w:type="gramStart"/>
      <w:r w:rsidRPr="005205B1">
        <w:rPr>
          <w:rFonts w:ascii="Times New Roman" w:hAnsi="Times New Roman" w:cs="Times New Roman"/>
        </w:rPr>
        <w:t>Explaining Society: Critical Realism in the Social Sciences.</w:t>
      </w:r>
      <w:proofErr w:type="gramEnd"/>
      <w:r w:rsidRPr="005205B1">
        <w:rPr>
          <w:rFonts w:ascii="Times New Roman" w:hAnsi="Times New Roman" w:cs="Times New Roman"/>
        </w:rPr>
        <w:t xml:space="preserve"> </w:t>
      </w:r>
      <w:proofErr w:type="gramStart"/>
      <w:r w:rsidRPr="005205B1">
        <w:rPr>
          <w:rFonts w:ascii="Times New Roman" w:hAnsi="Times New Roman" w:cs="Times New Roman"/>
        </w:rPr>
        <w:t>Routledge.</w:t>
      </w:r>
      <w:proofErr w:type="gramEnd"/>
    </w:p>
    <w:p w14:paraId="48A3E261" w14:textId="77777777" w:rsidR="00C853B0" w:rsidRPr="00FD67AD" w:rsidRDefault="00C853B0" w:rsidP="0031790B">
      <w:pPr>
        <w:spacing w:after="0" w:line="240" w:lineRule="auto"/>
        <w:rPr>
          <w:rFonts w:ascii="Times New Roman" w:hAnsi="Times New Roman" w:cs="Times New Roman"/>
        </w:rPr>
      </w:pPr>
      <w:proofErr w:type="gramStart"/>
      <w:r w:rsidRPr="00FD67AD">
        <w:rPr>
          <w:rFonts w:ascii="Times New Roman" w:hAnsi="Times New Roman" w:cs="Times New Roman"/>
        </w:rPr>
        <w:t>Fox, L., &amp; Sohnesen, T. P. (2016).</w:t>
      </w:r>
      <w:proofErr w:type="gramEnd"/>
      <w:r w:rsidRPr="00FD67AD">
        <w:rPr>
          <w:rFonts w:ascii="Times New Roman" w:hAnsi="Times New Roman" w:cs="Times New Roman"/>
        </w:rPr>
        <w:t xml:space="preserve"> Household enterprises in Sub-Saharan Africa: Why they matter for growth, jobs, and livelihoods. World Bank Research Observer, 31(2), 219–258. https://doi.org/10.1093/wbro/lkw002</w:t>
      </w:r>
    </w:p>
    <w:p w14:paraId="523073DC" w14:textId="77777777" w:rsidR="00C853B0" w:rsidRPr="00EF5CBF" w:rsidRDefault="00C853B0" w:rsidP="0031790B">
      <w:pPr>
        <w:spacing w:after="0" w:line="240" w:lineRule="auto"/>
        <w:rPr>
          <w:rFonts w:ascii="Times New Roman" w:hAnsi="Times New Roman" w:cs="Times New Roman"/>
        </w:rPr>
      </w:pPr>
      <w:r w:rsidRPr="0031790B">
        <w:rPr>
          <w:rFonts w:ascii="Times New Roman" w:hAnsi="Times New Roman" w:cs="Times New Roman"/>
        </w:rPr>
        <w:t xml:space="preserve">Gerschenkron, A. (1962). </w:t>
      </w:r>
      <w:proofErr w:type="gramStart"/>
      <w:r w:rsidRPr="0031790B">
        <w:rPr>
          <w:rFonts w:ascii="Times New Roman" w:hAnsi="Times New Roman" w:cs="Times New Roman"/>
        </w:rPr>
        <w:t>Economic Backwardness in Historical Perspective.</w:t>
      </w:r>
      <w:proofErr w:type="gramEnd"/>
      <w:r w:rsidRPr="0031790B">
        <w:rPr>
          <w:rFonts w:ascii="Times New Roman" w:hAnsi="Times New Roman" w:cs="Times New Roman"/>
        </w:rPr>
        <w:t xml:space="preserve"> Cambridge, MA: Harvard University Press.</w:t>
      </w:r>
      <w:r w:rsidRPr="0031790B">
        <w:rPr>
          <w:rFonts w:ascii="Times New Roman" w:hAnsi="Times New Roman" w:cs="Times New Roman"/>
        </w:rPr>
        <w:br/>
      </w:r>
      <w:proofErr w:type="gramStart"/>
      <w:r w:rsidRPr="0031790B">
        <w:rPr>
          <w:rFonts w:ascii="Times New Roman" w:hAnsi="Times New Roman" w:cs="Times New Roman"/>
        </w:rPr>
        <w:t>Khan, M. H. (2010).</w:t>
      </w:r>
      <w:proofErr w:type="gramEnd"/>
      <w:r w:rsidRPr="0031790B">
        <w:rPr>
          <w:rFonts w:ascii="Times New Roman" w:hAnsi="Times New Roman" w:cs="Times New Roman"/>
        </w:rPr>
        <w:t xml:space="preserve"> </w:t>
      </w:r>
      <w:proofErr w:type="gramStart"/>
      <w:r w:rsidRPr="0031790B">
        <w:rPr>
          <w:rFonts w:ascii="Times New Roman" w:hAnsi="Times New Roman" w:cs="Times New Roman"/>
        </w:rPr>
        <w:t>Political settlements and the governance of growth-enhancing institutions.</w:t>
      </w:r>
      <w:proofErr w:type="gramEnd"/>
      <w:r w:rsidRPr="0031790B">
        <w:rPr>
          <w:rFonts w:ascii="Times New Roman" w:hAnsi="Times New Roman" w:cs="Times New Roman"/>
        </w:rPr>
        <w:t xml:space="preserve"> </w:t>
      </w:r>
      <w:proofErr w:type="gramStart"/>
      <w:r w:rsidRPr="0031790B">
        <w:rPr>
          <w:rFonts w:ascii="Times New Roman" w:hAnsi="Times New Roman" w:cs="Times New Roman"/>
        </w:rPr>
        <w:t>SOAS Working Paper.</w:t>
      </w:r>
      <w:proofErr w:type="gramEnd"/>
      <w:r w:rsidRPr="0031790B">
        <w:rPr>
          <w:rFonts w:ascii="Times New Roman" w:hAnsi="Times New Roman" w:cs="Times New Roman"/>
        </w:rPr>
        <w:br/>
        <w:t>Marx, K. (1976). Capital, Volume I (B. Fowkes, Trans.). Harmondsworth: Penguin. (Original work published 1867).</w:t>
      </w:r>
    </w:p>
    <w:p w14:paraId="27D9A9D9" w14:textId="77777777" w:rsidR="00C853B0" w:rsidRPr="00A91267" w:rsidRDefault="00C853B0" w:rsidP="0031790B">
      <w:pPr>
        <w:spacing w:after="0" w:line="240" w:lineRule="auto"/>
        <w:rPr>
          <w:rFonts w:ascii="Times New Roman" w:hAnsi="Times New Roman" w:cs="Times New Roman"/>
        </w:rPr>
      </w:pPr>
      <w:proofErr w:type="gramStart"/>
      <w:r w:rsidRPr="00A91267">
        <w:rPr>
          <w:rFonts w:ascii="Times New Roman" w:hAnsi="Times New Roman" w:cs="Times New Roman"/>
        </w:rPr>
        <w:t>Government of Uganda.</w:t>
      </w:r>
      <w:proofErr w:type="gramEnd"/>
      <w:r w:rsidRPr="00A91267">
        <w:rPr>
          <w:rFonts w:ascii="Times New Roman" w:hAnsi="Times New Roman" w:cs="Times New Roman"/>
        </w:rPr>
        <w:t xml:space="preserve"> (2020). National Development Plan III 2020/21–2024/25. Kampala: Government Printer.</w:t>
      </w:r>
    </w:p>
    <w:p w14:paraId="6455A506" w14:textId="77777777" w:rsidR="00C853B0" w:rsidRPr="00EF5CBF" w:rsidRDefault="00C853B0" w:rsidP="0031790B">
      <w:pPr>
        <w:spacing w:after="0" w:line="240" w:lineRule="auto"/>
        <w:rPr>
          <w:rFonts w:ascii="Times New Roman" w:hAnsi="Times New Roman" w:cs="Times New Roman"/>
        </w:rPr>
      </w:pPr>
      <w:proofErr w:type="gramStart"/>
      <w:r w:rsidRPr="00EF5CBF">
        <w:rPr>
          <w:rFonts w:ascii="Times New Roman" w:hAnsi="Times New Roman" w:cs="Times New Roman"/>
        </w:rPr>
        <w:t>Government of Uganda.</w:t>
      </w:r>
      <w:proofErr w:type="gramEnd"/>
      <w:r w:rsidRPr="00EF5CBF">
        <w:rPr>
          <w:rFonts w:ascii="Times New Roman" w:hAnsi="Times New Roman" w:cs="Times New Roman"/>
        </w:rPr>
        <w:t xml:space="preserve"> (2020). Third National Development Plan (NDPIII) 2020/21–2024/25. Kampala: Ministry of Finance, Planning and Economic Development.</w:t>
      </w:r>
    </w:p>
    <w:p w14:paraId="44A8C40D" w14:textId="77777777" w:rsidR="00C853B0" w:rsidRPr="00A91267" w:rsidRDefault="00C853B0" w:rsidP="0031790B">
      <w:pPr>
        <w:spacing w:after="0" w:line="240" w:lineRule="auto"/>
        <w:rPr>
          <w:rFonts w:ascii="Times New Roman" w:hAnsi="Times New Roman" w:cs="Times New Roman"/>
        </w:rPr>
      </w:pPr>
      <w:proofErr w:type="gramStart"/>
      <w:r w:rsidRPr="00A91267">
        <w:rPr>
          <w:rFonts w:ascii="Times New Roman" w:hAnsi="Times New Roman" w:cs="Times New Roman"/>
        </w:rPr>
        <w:t>ILO.</w:t>
      </w:r>
      <w:proofErr w:type="gramEnd"/>
      <w:r w:rsidRPr="00A91267">
        <w:rPr>
          <w:rFonts w:ascii="Times New Roman" w:hAnsi="Times New Roman" w:cs="Times New Roman"/>
        </w:rPr>
        <w:t xml:space="preserve"> (2019). Global Employment Trends for Youth 2019: Technology and the Future of Jobs. Geneva: International Labour Organization.</w:t>
      </w:r>
    </w:p>
    <w:p w14:paraId="1975FDA4" w14:textId="77777777" w:rsidR="00C853B0" w:rsidRPr="00EF5CBF" w:rsidRDefault="00C853B0" w:rsidP="0031790B">
      <w:pPr>
        <w:spacing w:after="0" w:line="240" w:lineRule="auto"/>
        <w:rPr>
          <w:rFonts w:ascii="Times New Roman" w:hAnsi="Times New Roman" w:cs="Times New Roman"/>
        </w:rPr>
      </w:pPr>
      <w:proofErr w:type="gramStart"/>
      <w:r w:rsidRPr="00EF5CBF">
        <w:rPr>
          <w:rFonts w:ascii="Times New Roman" w:hAnsi="Times New Roman" w:cs="Times New Roman"/>
        </w:rPr>
        <w:t>International Labour Organization.</w:t>
      </w:r>
      <w:proofErr w:type="gramEnd"/>
      <w:r w:rsidRPr="00EF5CBF">
        <w:rPr>
          <w:rFonts w:ascii="Times New Roman" w:hAnsi="Times New Roman" w:cs="Times New Roman"/>
        </w:rPr>
        <w:t xml:space="preserve"> (2020). Global employment trends for youth 2020: Technology and the future of jobs. Geneva: ILO.</w:t>
      </w:r>
    </w:p>
    <w:p w14:paraId="5E904B07" w14:textId="77777777" w:rsidR="00C853B0" w:rsidRPr="00EF5CBF" w:rsidRDefault="00C853B0" w:rsidP="0031790B">
      <w:pPr>
        <w:spacing w:after="0" w:line="240" w:lineRule="auto"/>
        <w:rPr>
          <w:rFonts w:ascii="Times New Roman" w:hAnsi="Times New Roman" w:cs="Times New Roman"/>
        </w:rPr>
      </w:pPr>
      <w:proofErr w:type="gramStart"/>
      <w:r w:rsidRPr="00EF5CBF">
        <w:rPr>
          <w:rFonts w:ascii="Times New Roman" w:hAnsi="Times New Roman" w:cs="Times New Roman"/>
        </w:rPr>
        <w:lastRenderedPageBreak/>
        <w:t>International Labour Organization.</w:t>
      </w:r>
      <w:proofErr w:type="gramEnd"/>
      <w:r w:rsidRPr="00EF5CBF">
        <w:rPr>
          <w:rFonts w:ascii="Times New Roman" w:hAnsi="Times New Roman" w:cs="Times New Roman"/>
        </w:rPr>
        <w:t xml:space="preserve"> (2022). Global employment trends for youth 2022: Investing in transforming futures for young people. Geneva: ILO.</w:t>
      </w:r>
    </w:p>
    <w:p w14:paraId="609B2C33" w14:textId="77777777" w:rsidR="00C853B0" w:rsidRPr="00FD67AD" w:rsidRDefault="00C853B0" w:rsidP="0031790B">
      <w:pPr>
        <w:spacing w:after="0" w:line="240" w:lineRule="auto"/>
        <w:rPr>
          <w:rFonts w:ascii="Times New Roman" w:hAnsi="Times New Roman" w:cs="Times New Roman"/>
        </w:rPr>
      </w:pPr>
      <w:proofErr w:type="gramStart"/>
      <w:r w:rsidRPr="00FD67AD">
        <w:rPr>
          <w:rFonts w:ascii="Times New Roman" w:hAnsi="Times New Roman" w:cs="Times New Roman"/>
        </w:rPr>
        <w:t>Khan, T. (2010).</w:t>
      </w:r>
      <w:proofErr w:type="gramEnd"/>
      <w:r w:rsidRPr="00FD67AD">
        <w:rPr>
          <w:rFonts w:ascii="Times New Roman" w:hAnsi="Times New Roman" w:cs="Times New Roman"/>
        </w:rPr>
        <w:t xml:space="preserve"> </w:t>
      </w:r>
      <w:proofErr w:type="gramStart"/>
      <w:r w:rsidRPr="00FD67AD">
        <w:rPr>
          <w:rFonts w:ascii="Times New Roman" w:hAnsi="Times New Roman" w:cs="Times New Roman"/>
        </w:rPr>
        <w:t>Access to finance and youth entrepreneurship in Uganda.</w:t>
      </w:r>
      <w:proofErr w:type="gramEnd"/>
      <w:r w:rsidRPr="00FD67AD">
        <w:rPr>
          <w:rFonts w:ascii="Times New Roman" w:hAnsi="Times New Roman" w:cs="Times New Roman"/>
        </w:rPr>
        <w:t xml:space="preserve"> African Development Review, 22(3), 412–435. https://doi.org/10.1111/j.1467-8268.2010.00253.x</w:t>
      </w:r>
    </w:p>
    <w:p w14:paraId="3BFB8681" w14:textId="77777777" w:rsidR="00C853B0" w:rsidRPr="00D623D6" w:rsidRDefault="00C853B0" w:rsidP="0031790B">
      <w:pPr>
        <w:spacing w:after="0" w:line="240" w:lineRule="auto"/>
        <w:rPr>
          <w:rFonts w:ascii="Times New Roman" w:hAnsi="Times New Roman" w:cs="Times New Roman"/>
        </w:rPr>
      </w:pPr>
      <w:r w:rsidRPr="00D623D6">
        <w:rPr>
          <w:rFonts w:ascii="Times New Roman" w:hAnsi="Times New Roman" w:cs="Times New Roman"/>
        </w:rPr>
        <w:t>Kintu, R. (2018). Youth Entrepreneurship in Uganda: Challenges and Opportunities. Kampala: Makerere University Press.</w:t>
      </w:r>
    </w:p>
    <w:p w14:paraId="3B63E4DF" w14:textId="77777777" w:rsidR="00C853B0" w:rsidRPr="005205B1" w:rsidRDefault="00C853B0" w:rsidP="0031790B">
      <w:pPr>
        <w:spacing w:after="0" w:line="240" w:lineRule="auto"/>
        <w:rPr>
          <w:rFonts w:ascii="Times New Roman" w:hAnsi="Times New Roman" w:cs="Times New Roman"/>
        </w:rPr>
      </w:pPr>
      <w:r w:rsidRPr="005205B1">
        <w:rPr>
          <w:rFonts w:ascii="Times New Roman" w:hAnsi="Times New Roman" w:cs="Times New Roman"/>
        </w:rPr>
        <w:t xml:space="preserve">Maxwell, J. A. (2012). </w:t>
      </w:r>
      <w:proofErr w:type="gramStart"/>
      <w:r w:rsidRPr="005205B1">
        <w:rPr>
          <w:rFonts w:ascii="Times New Roman" w:hAnsi="Times New Roman" w:cs="Times New Roman"/>
        </w:rPr>
        <w:t>A Realist Approach for Qualitative Research.</w:t>
      </w:r>
      <w:proofErr w:type="gramEnd"/>
      <w:r w:rsidRPr="005205B1">
        <w:rPr>
          <w:rFonts w:ascii="Times New Roman" w:hAnsi="Times New Roman" w:cs="Times New Roman"/>
        </w:rPr>
        <w:t xml:space="preserve"> </w:t>
      </w:r>
      <w:proofErr w:type="gramStart"/>
      <w:r w:rsidRPr="005205B1">
        <w:rPr>
          <w:rFonts w:ascii="Times New Roman" w:hAnsi="Times New Roman" w:cs="Times New Roman"/>
        </w:rPr>
        <w:t>SAGE Publications.</w:t>
      </w:r>
      <w:proofErr w:type="gramEnd"/>
    </w:p>
    <w:p w14:paraId="025008F8" w14:textId="77777777" w:rsidR="00C853B0" w:rsidRPr="009C22AB" w:rsidRDefault="00C853B0" w:rsidP="0031790B">
      <w:pPr>
        <w:spacing w:after="0" w:line="240" w:lineRule="auto"/>
        <w:rPr>
          <w:rFonts w:ascii="Times New Roman" w:hAnsi="Times New Roman" w:cs="Times New Roman"/>
        </w:rPr>
      </w:pPr>
      <w:proofErr w:type="gramStart"/>
      <w:r w:rsidRPr="009C22AB">
        <w:rPr>
          <w:rFonts w:ascii="Times New Roman" w:hAnsi="Times New Roman" w:cs="Times New Roman"/>
        </w:rPr>
        <w:t>Mkandawire, T. (2015).</w:t>
      </w:r>
      <w:proofErr w:type="gramEnd"/>
      <w:r w:rsidRPr="009C22AB">
        <w:rPr>
          <w:rFonts w:ascii="Times New Roman" w:hAnsi="Times New Roman" w:cs="Times New Roman"/>
        </w:rPr>
        <w:t xml:space="preserve"> Industrial policy in Africa: Insights from the political economy of development. Oxford Development Studies, 43(3), 235–253.</w:t>
      </w:r>
    </w:p>
    <w:p w14:paraId="5374D049" w14:textId="77777777" w:rsidR="00C853B0" w:rsidRPr="00C853B0" w:rsidRDefault="00C853B0" w:rsidP="00C853B0">
      <w:pPr>
        <w:spacing w:after="0" w:line="240" w:lineRule="auto"/>
        <w:jc w:val="both"/>
        <w:rPr>
          <w:rFonts w:ascii="Times New Roman" w:hAnsi="Times New Roman" w:cs="Times New Roman"/>
        </w:rPr>
      </w:pPr>
      <w:proofErr w:type="gramStart"/>
      <w:r w:rsidRPr="00C853B0">
        <w:rPr>
          <w:rFonts w:ascii="Times New Roman" w:hAnsi="Times New Roman" w:cs="Times New Roman"/>
        </w:rPr>
        <w:t>Mkandawire, T. (2015).</w:t>
      </w:r>
      <w:proofErr w:type="gramEnd"/>
      <w:r w:rsidRPr="00C853B0">
        <w:rPr>
          <w:rFonts w:ascii="Times New Roman" w:hAnsi="Times New Roman" w:cs="Times New Roman"/>
        </w:rPr>
        <w:t xml:space="preserve"> </w:t>
      </w:r>
      <w:proofErr w:type="gramStart"/>
      <w:r w:rsidRPr="00C853B0">
        <w:rPr>
          <w:rFonts w:ascii="Times New Roman" w:hAnsi="Times New Roman" w:cs="Times New Roman"/>
        </w:rPr>
        <w:t>Targeting and universalism in poverty reduction.</w:t>
      </w:r>
      <w:proofErr w:type="gramEnd"/>
      <w:r w:rsidRPr="00C853B0">
        <w:rPr>
          <w:rFonts w:ascii="Times New Roman" w:hAnsi="Times New Roman" w:cs="Times New Roman"/>
        </w:rPr>
        <w:t xml:space="preserve"> Geneva: United Nations Research Institute for Social Development.</w:t>
      </w:r>
    </w:p>
    <w:p w14:paraId="43675138" w14:textId="77777777" w:rsidR="00C853B0" w:rsidRPr="00D623D6" w:rsidRDefault="00C853B0" w:rsidP="0031790B">
      <w:pPr>
        <w:spacing w:after="0" w:line="240" w:lineRule="auto"/>
        <w:rPr>
          <w:rFonts w:ascii="Times New Roman" w:hAnsi="Times New Roman" w:cs="Times New Roman"/>
        </w:rPr>
      </w:pPr>
      <w:r w:rsidRPr="00D623D6">
        <w:rPr>
          <w:rFonts w:ascii="Times New Roman" w:hAnsi="Times New Roman" w:cs="Times New Roman"/>
        </w:rPr>
        <w:t xml:space="preserve">Mugume, A. (2002). </w:t>
      </w:r>
      <w:proofErr w:type="gramStart"/>
      <w:r w:rsidRPr="00D623D6">
        <w:rPr>
          <w:rFonts w:ascii="Times New Roman" w:hAnsi="Times New Roman" w:cs="Times New Roman"/>
        </w:rPr>
        <w:t>Macroeconomic Policy and Structural Adjustment in Uganda.</w:t>
      </w:r>
      <w:proofErr w:type="gramEnd"/>
      <w:r w:rsidRPr="00D623D6">
        <w:rPr>
          <w:rFonts w:ascii="Times New Roman" w:hAnsi="Times New Roman" w:cs="Times New Roman"/>
        </w:rPr>
        <w:t xml:space="preserve"> Kampala: Fountain Publishers.</w:t>
      </w:r>
    </w:p>
    <w:p w14:paraId="6DA3B3DF" w14:textId="77777777" w:rsidR="00C853B0" w:rsidRPr="00D623D6" w:rsidRDefault="00C853B0" w:rsidP="0031790B">
      <w:pPr>
        <w:spacing w:after="0" w:line="240" w:lineRule="auto"/>
        <w:rPr>
          <w:rFonts w:ascii="Times New Roman" w:hAnsi="Times New Roman" w:cs="Times New Roman"/>
        </w:rPr>
      </w:pPr>
      <w:proofErr w:type="gramStart"/>
      <w:r w:rsidRPr="00D623D6">
        <w:rPr>
          <w:rFonts w:ascii="Times New Roman" w:hAnsi="Times New Roman" w:cs="Times New Roman"/>
        </w:rPr>
        <w:t>Otim, T. (2019).</w:t>
      </w:r>
      <w:proofErr w:type="gramEnd"/>
      <w:r w:rsidRPr="00D623D6">
        <w:rPr>
          <w:rFonts w:ascii="Times New Roman" w:hAnsi="Times New Roman" w:cs="Times New Roman"/>
        </w:rPr>
        <w:t xml:space="preserve"> Private Sector Development in Uganda: Policy, Growth, and Challenges. African Journal of Economic Policy, 26(2), 45–62.</w:t>
      </w:r>
    </w:p>
    <w:p w14:paraId="3C386CBF" w14:textId="77777777" w:rsidR="00C853B0" w:rsidRPr="009C22AB" w:rsidRDefault="00C853B0" w:rsidP="0031790B">
      <w:pPr>
        <w:spacing w:after="0" w:line="240" w:lineRule="auto"/>
        <w:rPr>
          <w:rFonts w:ascii="Times New Roman" w:hAnsi="Times New Roman" w:cs="Times New Roman"/>
        </w:rPr>
      </w:pPr>
      <w:r w:rsidRPr="009C22AB">
        <w:rPr>
          <w:rFonts w:ascii="Times New Roman" w:hAnsi="Times New Roman" w:cs="Times New Roman"/>
        </w:rPr>
        <w:t xml:space="preserve">Rodrik, D. (2021). Straight talk on trade: Ideas for a sane world economy. </w:t>
      </w:r>
      <w:proofErr w:type="gramStart"/>
      <w:r w:rsidRPr="009C22AB">
        <w:rPr>
          <w:rFonts w:ascii="Times New Roman" w:hAnsi="Times New Roman" w:cs="Times New Roman"/>
        </w:rPr>
        <w:t>Princeton University Press.</w:t>
      </w:r>
      <w:proofErr w:type="gramEnd"/>
    </w:p>
    <w:p w14:paraId="5BB0A33E" w14:textId="77777777" w:rsidR="00C853B0" w:rsidRPr="00C853B0" w:rsidRDefault="00C853B0" w:rsidP="00C853B0">
      <w:pPr>
        <w:spacing w:after="0" w:line="240" w:lineRule="auto"/>
        <w:jc w:val="both"/>
        <w:rPr>
          <w:rFonts w:ascii="Times New Roman" w:hAnsi="Times New Roman" w:cs="Times New Roman"/>
        </w:rPr>
      </w:pPr>
      <w:r w:rsidRPr="00C853B0">
        <w:rPr>
          <w:rFonts w:ascii="Times New Roman" w:hAnsi="Times New Roman" w:cs="Times New Roman"/>
        </w:rPr>
        <w:t xml:space="preserve">Rodrik, D. (2021). Straight talk on trade: Ideas for a sane world economy. </w:t>
      </w:r>
      <w:proofErr w:type="gramStart"/>
      <w:r w:rsidRPr="00C853B0">
        <w:rPr>
          <w:rFonts w:ascii="Times New Roman" w:hAnsi="Times New Roman" w:cs="Times New Roman"/>
        </w:rPr>
        <w:t>Princeton University Press.</w:t>
      </w:r>
      <w:proofErr w:type="gramEnd"/>
    </w:p>
    <w:p w14:paraId="227362C8" w14:textId="77777777" w:rsidR="00C853B0" w:rsidRPr="005205B1" w:rsidRDefault="00C853B0" w:rsidP="0031790B">
      <w:pPr>
        <w:spacing w:after="0" w:line="240" w:lineRule="auto"/>
        <w:rPr>
          <w:rFonts w:ascii="Times New Roman" w:hAnsi="Times New Roman" w:cs="Times New Roman"/>
        </w:rPr>
      </w:pPr>
      <w:proofErr w:type="gramStart"/>
      <w:r w:rsidRPr="005205B1">
        <w:rPr>
          <w:rFonts w:ascii="Times New Roman" w:hAnsi="Times New Roman" w:cs="Times New Roman"/>
        </w:rPr>
        <w:t>Sayer, A. (2000).</w:t>
      </w:r>
      <w:proofErr w:type="gramEnd"/>
      <w:r w:rsidRPr="005205B1">
        <w:rPr>
          <w:rFonts w:ascii="Times New Roman" w:hAnsi="Times New Roman" w:cs="Times New Roman"/>
        </w:rPr>
        <w:t xml:space="preserve"> </w:t>
      </w:r>
      <w:proofErr w:type="gramStart"/>
      <w:r w:rsidRPr="005205B1">
        <w:rPr>
          <w:rFonts w:ascii="Times New Roman" w:hAnsi="Times New Roman" w:cs="Times New Roman"/>
        </w:rPr>
        <w:t>Realism and Social Science.</w:t>
      </w:r>
      <w:proofErr w:type="gramEnd"/>
      <w:r w:rsidRPr="005205B1">
        <w:rPr>
          <w:rFonts w:ascii="Times New Roman" w:hAnsi="Times New Roman" w:cs="Times New Roman"/>
        </w:rPr>
        <w:t xml:space="preserve"> </w:t>
      </w:r>
      <w:proofErr w:type="gramStart"/>
      <w:r w:rsidRPr="005205B1">
        <w:rPr>
          <w:rFonts w:ascii="Times New Roman" w:hAnsi="Times New Roman" w:cs="Times New Roman"/>
        </w:rPr>
        <w:t>SAGE Publications.</w:t>
      </w:r>
      <w:proofErr w:type="gramEnd"/>
    </w:p>
    <w:p w14:paraId="3FA163A7" w14:textId="77777777" w:rsidR="00C853B0" w:rsidRPr="00A91267" w:rsidRDefault="00C853B0" w:rsidP="0031790B">
      <w:pPr>
        <w:spacing w:after="0" w:line="240" w:lineRule="auto"/>
        <w:rPr>
          <w:rFonts w:ascii="Times New Roman" w:hAnsi="Times New Roman" w:cs="Times New Roman"/>
        </w:rPr>
      </w:pPr>
      <w:proofErr w:type="gramStart"/>
      <w:r w:rsidRPr="00A91267">
        <w:rPr>
          <w:rFonts w:ascii="Times New Roman" w:hAnsi="Times New Roman" w:cs="Times New Roman"/>
        </w:rPr>
        <w:t>Thomas, J., &amp; Harden, A. (2008).</w:t>
      </w:r>
      <w:proofErr w:type="gramEnd"/>
      <w:r w:rsidRPr="00A91267">
        <w:rPr>
          <w:rFonts w:ascii="Times New Roman" w:hAnsi="Times New Roman" w:cs="Times New Roman"/>
        </w:rPr>
        <w:t xml:space="preserve"> </w:t>
      </w:r>
      <w:proofErr w:type="gramStart"/>
      <w:r w:rsidRPr="00A91267">
        <w:rPr>
          <w:rFonts w:ascii="Times New Roman" w:hAnsi="Times New Roman" w:cs="Times New Roman"/>
        </w:rPr>
        <w:t>Methods for the thematic synthesis of qualitative research in systematic reviews.</w:t>
      </w:r>
      <w:proofErr w:type="gramEnd"/>
      <w:r w:rsidRPr="00A91267">
        <w:rPr>
          <w:rFonts w:ascii="Times New Roman" w:hAnsi="Times New Roman" w:cs="Times New Roman"/>
        </w:rPr>
        <w:t xml:space="preserve"> BMC Medical Research Methodology, 8(45), 1–10.</w:t>
      </w:r>
    </w:p>
    <w:p w14:paraId="2D78E512" w14:textId="77777777" w:rsidR="00C853B0" w:rsidRPr="00D623D6" w:rsidRDefault="00C853B0" w:rsidP="0031790B">
      <w:pPr>
        <w:spacing w:after="0" w:line="240" w:lineRule="auto"/>
        <w:rPr>
          <w:rFonts w:ascii="Times New Roman" w:hAnsi="Times New Roman" w:cs="Times New Roman"/>
        </w:rPr>
      </w:pPr>
      <w:proofErr w:type="gramStart"/>
      <w:r w:rsidRPr="00D623D6">
        <w:rPr>
          <w:rFonts w:ascii="Times New Roman" w:hAnsi="Times New Roman" w:cs="Times New Roman"/>
        </w:rPr>
        <w:t>Uganda Bureau of Statistics (UBOS).</w:t>
      </w:r>
      <w:proofErr w:type="gramEnd"/>
      <w:r w:rsidRPr="00D623D6">
        <w:rPr>
          <w:rFonts w:ascii="Times New Roman" w:hAnsi="Times New Roman" w:cs="Times New Roman"/>
        </w:rPr>
        <w:t xml:space="preserve"> </w:t>
      </w:r>
      <w:proofErr w:type="gramStart"/>
      <w:r w:rsidRPr="00D623D6">
        <w:rPr>
          <w:rFonts w:ascii="Times New Roman" w:hAnsi="Times New Roman" w:cs="Times New Roman"/>
        </w:rPr>
        <w:t>(2021). Uganda National Household Survey 2020/21.</w:t>
      </w:r>
      <w:proofErr w:type="gramEnd"/>
      <w:r w:rsidRPr="00D623D6">
        <w:rPr>
          <w:rFonts w:ascii="Times New Roman" w:hAnsi="Times New Roman" w:cs="Times New Roman"/>
        </w:rPr>
        <w:t xml:space="preserve"> Kampala: UBOS.</w:t>
      </w:r>
    </w:p>
    <w:p w14:paraId="11F8B07E" w14:textId="77777777" w:rsidR="00C853B0" w:rsidRPr="00EF5CBF" w:rsidRDefault="00C853B0" w:rsidP="0031790B">
      <w:pPr>
        <w:spacing w:after="0" w:line="240" w:lineRule="auto"/>
        <w:rPr>
          <w:rFonts w:ascii="Times New Roman" w:hAnsi="Times New Roman" w:cs="Times New Roman"/>
        </w:rPr>
      </w:pPr>
      <w:proofErr w:type="gramStart"/>
      <w:r w:rsidRPr="00EF5CBF">
        <w:rPr>
          <w:rFonts w:ascii="Times New Roman" w:hAnsi="Times New Roman" w:cs="Times New Roman"/>
        </w:rPr>
        <w:t>Uganda Bureau of Statistics.</w:t>
      </w:r>
      <w:proofErr w:type="gramEnd"/>
      <w:r w:rsidRPr="00EF5CBF">
        <w:rPr>
          <w:rFonts w:ascii="Times New Roman" w:hAnsi="Times New Roman" w:cs="Times New Roman"/>
        </w:rPr>
        <w:t xml:space="preserve"> </w:t>
      </w:r>
      <w:proofErr w:type="gramStart"/>
      <w:r w:rsidRPr="00EF5CBF">
        <w:rPr>
          <w:rFonts w:ascii="Times New Roman" w:hAnsi="Times New Roman" w:cs="Times New Roman"/>
        </w:rPr>
        <w:t>(2022). Statistical abstract 2022.</w:t>
      </w:r>
      <w:proofErr w:type="gramEnd"/>
      <w:r w:rsidRPr="00EF5CBF">
        <w:rPr>
          <w:rFonts w:ascii="Times New Roman" w:hAnsi="Times New Roman" w:cs="Times New Roman"/>
        </w:rPr>
        <w:t xml:space="preserve"> Kampala: UBOS.</w:t>
      </w:r>
    </w:p>
    <w:p w14:paraId="0C979A28" w14:textId="77777777" w:rsidR="00C853B0" w:rsidRPr="009C22AB" w:rsidRDefault="00C853B0" w:rsidP="0031790B">
      <w:pPr>
        <w:spacing w:after="0" w:line="240" w:lineRule="auto"/>
        <w:rPr>
          <w:rFonts w:ascii="Times New Roman" w:hAnsi="Times New Roman" w:cs="Times New Roman"/>
        </w:rPr>
      </w:pPr>
      <w:proofErr w:type="gramStart"/>
      <w:r w:rsidRPr="009C22AB">
        <w:rPr>
          <w:rFonts w:ascii="Times New Roman" w:hAnsi="Times New Roman" w:cs="Times New Roman"/>
        </w:rPr>
        <w:t>UNDP.</w:t>
      </w:r>
      <w:proofErr w:type="gramEnd"/>
      <w:r w:rsidRPr="009C22AB">
        <w:rPr>
          <w:rFonts w:ascii="Times New Roman" w:hAnsi="Times New Roman" w:cs="Times New Roman"/>
        </w:rPr>
        <w:t xml:space="preserve"> (2022). Human development report 2022: Unleashing entrepreneurship for inclusive growth. </w:t>
      </w:r>
      <w:proofErr w:type="gramStart"/>
      <w:r w:rsidRPr="009C22AB">
        <w:rPr>
          <w:rFonts w:ascii="Times New Roman" w:hAnsi="Times New Roman" w:cs="Times New Roman"/>
        </w:rPr>
        <w:t>United Nations Development Programme.</w:t>
      </w:r>
      <w:proofErr w:type="gramEnd"/>
    </w:p>
    <w:p w14:paraId="2F01B5D7" w14:textId="77777777" w:rsidR="00C853B0" w:rsidRPr="00EF5CBF" w:rsidRDefault="00C853B0" w:rsidP="0031790B">
      <w:pPr>
        <w:spacing w:after="0" w:line="240" w:lineRule="auto"/>
        <w:rPr>
          <w:rFonts w:ascii="Times New Roman" w:hAnsi="Times New Roman" w:cs="Times New Roman"/>
        </w:rPr>
      </w:pPr>
      <w:proofErr w:type="gramStart"/>
      <w:r w:rsidRPr="00EF5CBF">
        <w:rPr>
          <w:rFonts w:ascii="Times New Roman" w:hAnsi="Times New Roman" w:cs="Times New Roman"/>
        </w:rPr>
        <w:t>United Nations Development Programme.</w:t>
      </w:r>
      <w:proofErr w:type="gramEnd"/>
      <w:r w:rsidRPr="00EF5CBF">
        <w:rPr>
          <w:rFonts w:ascii="Times New Roman" w:hAnsi="Times New Roman" w:cs="Times New Roman"/>
        </w:rPr>
        <w:t xml:space="preserve"> (2021). Human Development Report 2021/2022: Uncertain times, unsettled lives. New York: UNDP.</w:t>
      </w:r>
    </w:p>
    <w:p w14:paraId="6FA9D39E" w14:textId="77777777" w:rsidR="00C853B0" w:rsidRPr="00A91267" w:rsidRDefault="00C853B0" w:rsidP="0031790B">
      <w:pPr>
        <w:spacing w:after="0" w:line="240" w:lineRule="auto"/>
        <w:rPr>
          <w:rFonts w:ascii="Times New Roman" w:hAnsi="Times New Roman" w:cs="Times New Roman"/>
        </w:rPr>
      </w:pPr>
      <w:proofErr w:type="gramStart"/>
      <w:r w:rsidRPr="00A91267">
        <w:rPr>
          <w:rFonts w:ascii="Times New Roman" w:hAnsi="Times New Roman" w:cs="Times New Roman"/>
        </w:rPr>
        <w:t>Whittemore, R., &amp; Knafl, K. (2005).</w:t>
      </w:r>
      <w:proofErr w:type="gramEnd"/>
      <w:r w:rsidRPr="00A91267">
        <w:rPr>
          <w:rFonts w:ascii="Times New Roman" w:hAnsi="Times New Roman" w:cs="Times New Roman"/>
        </w:rPr>
        <w:t xml:space="preserve"> The integrative review: Updated methodology. Journal of Advanced Nursing, 52(5), 546–553.</w:t>
      </w:r>
    </w:p>
    <w:p w14:paraId="61283E6C" w14:textId="77777777" w:rsidR="00C853B0" w:rsidRPr="00EF5CBF" w:rsidRDefault="00C853B0" w:rsidP="0031790B">
      <w:pPr>
        <w:spacing w:after="0" w:line="240" w:lineRule="auto"/>
        <w:rPr>
          <w:rFonts w:ascii="Times New Roman" w:hAnsi="Times New Roman" w:cs="Times New Roman"/>
        </w:rPr>
      </w:pPr>
      <w:proofErr w:type="gramStart"/>
      <w:r w:rsidRPr="00EF5CBF">
        <w:rPr>
          <w:rFonts w:ascii="Times New Roman" w:hAnsi="Times New Roman" w:cs="Times New Roman"/>
        </w:rPr>
        <w:t>World Bank.</w:t>
      </w:r>
      <w:proofErr w:type="gramEnd"/>
      <w:r w:rsidRPr="00EF5CBF">
        <w:rPr>
          <w:rFonts w:ascii="Times New Roman" w:hAnsi="Times New Roman" w:cs="Times New Roman"/>
        </w:rPr>
        <w:t xml:space="preserve"> (2019). World Development Report 2019: The changing nature of work. Washington, DC: World Bank.</w:t>
      </w:r>
    </w:p>
    <w:p w14:paraId="5FEF8FF9" w14:textId="77777777" w:rsidR="00C853B0" w:rsidRPr="00D623D6" w:rsidRDefault="00C853B0" w:rsidP="0031790B">
      <w:pPr>
        <w:spacing w:after="0" w:line="240" w:lineRule="auto"/>
        <w:rPr>
          <w:rFonts w:ascii="Times New Roman" w:hAnsi="Times New Roman" w:cs="Times New Roman"/>
        </w:rPr>
      </w:pPr>
      <w:proofErr w:type="gramStart"/>
      <w:r w:rsidRPr="00D623D6">
        <w:rPr>
          <w:rFonts w:ascii="Times New Roman" w:hAnsi="Times New Roman" w:cs="Times New Roman"/>
        </w:rPr>
        <w:t>World Bank.</w:t>
      </w:r>
      <w:proofErr w:type="gramEnd"/>
      <w:r w:rsidRPr="00D623D6">
        <w:rPr>
          <w:rFonts w:ascii="Times New Roman" w:hAnsi="Times New Roman" w:cs="Times New Roman"/>
        </w:rPr>
        <w:t xml:space="preserve"> (2020). Uganda Economic Update: Priorities for Jobs and Economic Transformation. Washington, DC: World Bank.</w:t>
      </w:r>
    </w:p>
    <w:p w14:paraId="04731C07" w14:textId="77777777" w:rsidR="00C853B0" w:rsidRPr="00C853B0" w:rsidRDefault="00C853B0" w:rsidP="00C853B0">
      <w:pPr>
        <w:spacing w:after="0" w:line="240" w:lineRule="auto"/>
        <w:jc w:val="both"/>
        <w:rPr>
          <w:rFonts w:ascii="Times New Roman" w:hAnsi="Times New Roman" w:cs="Times New Roman"/>
        </w:rPr>
      </w:pPr>
      <w:proofErr w:type="gramStart"/>
      <w:r w:rsidRPr="00C853B0">
        <w:rPr>
          <w:rFonts w:ascii="Times New Roman" w:hAnsi="Times New Roman" w:cs="Times New Roman"/>
        </w:rPr>
        <w:t>World Bank.</w:t>
      </w:r>
      <w:proofErr w:type="gramEnd"/>
      <w:r w:rsidRPr="00C853B0">
        <w:rPr>
          <w:rFonts w:ascii="Times New Roman" w:hAnsi="Times New Roman" w:cs="Times New Roman"/>
        </w:rPr>
        <w:t xml:space="preserve"> (2020). Uganda economic update: Restarting the economy. Washington, DC: World Bank.</w:t>
      </w:r>
    </w:p>
    <w:p w14:paraId="4F06E07B" w14:textId="77777777" w:rsidR="00C853B0" w:rsidRPr="00FD67AD" w:rsidRDefault="00C853B0" w:rsidP="0031790B">
      <w:pPr>
        <w:spacing w:after="0" w:line="240" w:lineRule="auto"/>
        <w:rPr>
          <w:rFonts w:ascii="Times New Roman" w:hAnsi="Times New Roman" w:cs="Times New Roman"/>
        </w:rPr>
      </w:pPr>
      <w:proofErr w:type="gramStart"/>
      <w:r w:rsidRPr="00FD67AD">
        <w:rPr>
          <w:rFonts w:ascii="Times New Roman" w:hAnsi="Times New Roman" w:cs="Times New Roman"/>
        </w:rPr>
        <w:t>World Bank.</w:t>
      </w:r>
      <w:proofErr w:type="gramEnd"/>
      <w:r w:rsidRPr="00FD67AD">
        <w:rPr>
          <w:rFonts w:ascii="Times New Roman" w:hAnsi="Times New Roman" w:cs="Times New Roman"/>
        </w:rPr>
        <w:t xml:space="preserve"> (2020). World development report 2020: Trading for development in the age of global value chains. World Bank Group. https://doi.org/10.1596/978-1-4648-1457-0</w:t>
      </w:r>
    </w:p>
    <w:p w14:paraId="55DEA167" w14:textId="77777777" w:rsidR="00C853B0" w:rsidRPr="00A91267" w:rsidRDefault="00C853B0" w:rsidP="0031790B">
      <w:pPr>
        <w:spacing w:after="0" w:line="240" w:lineRule="auto"/>
        <w:rPr>
          <w:rFonts w:ascii="Times New Roman" w:hAnsi="Times New Roman" w:cs="Times New Roman"/>
        </w:rPr>
      </w:pPr>
      <w:proofErr w:type="gramStart"/>
      <w:r w:rsidRPr="00A91267">
        <w:rPr>
          <w:rFonts w:ascii="Times New Roman" w:hAnsi="Times New Roman" w:cs="Times New Roman"/>
        </w:rPr>
        <w:t>World Bank.</w:t>
      </w:r>
      <w:proofErr w:type="gramEnd"/>
      <w:r w:rsidRPr="00A91267">
        <w:rPr>
          <w:rFonts w:ascii="Times New Roman" w:hAnsi="Times New Roman" w:cs="Times New Roman"/>
        </w:rPr>
        <w:t xml:space="preserve"> (2021). Uganda Economic Update: Jobs and Skills for Youth. Washington, DC: World Bank.</w:t>
      </w:r>
    </w:p>
    <w:sectPr w:rsidR="00C853B0" w:rsidRPr="00A91267" w:rsidSect="00EF5CBF">
      <w:footerReference w:type="default" r:id="rId10"/>
      <w:pgSz w:w="11906" w:h="16838"/>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961E7" w14:textId="77777777" w:rsidR="004B1FD0" w:rsidRDefault="004B1FD0" w:rsidP="00746807">
      <w:pPr>
        <w:spacing w:after="0" w:line="240" w:lineRule="auto"/>
      </w:pPr>
      <w:r>
        <w:separator/>
      </w:r>
    </w:p>
  </w:endnote>
  <w:endnote w:type="continuationSeparator" w:id="0">
    <w:p w14:paraId="3E96BA12" w14:textId="77777777" w:rsidR="004B1FD0" w:rsidRDefault="004B1FD0" w:rsidP="00746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4FC8E" w14:textId="77777777" w:rsidR="00746807" w:rsidRDefault="00746807">
    <w:pPr>
      <w:pStyle w:val="Footer"/>
    </w:pPr>
  </w:p>
  <w:p w14:paraId="07207692" w14:textId="77777777" w:rsidR="00746807" w:rsidRDefault="007468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25395" w14:textId="77777777" w:rsidR="004B1FD0" w:rsidRDefault="004B1FD0" w:rsidP="00746807">
      <w:pPr>
        <w:spacing w:after="0" w:line="240" w:lineRule="auto"/>
      </w:pPr>
      <w:r>
        <w:separator/>
      </w:r>
    </w:p>
  </w:footnote>
  <w:footnote w:type="continuationSeparator" w:id="0">
    <w:p w14:paraId="2C1C7E9F" w14:textId="77777777" w:rsidR="004B1FD0" w:rsidRDefault="004B1FD0" w:rsidP="00746807">
      <w:pPr>
        <w:spacing w:after="0" w:line="240" w:lineRule="auto"/>
      </w:pPr>
      <w:r>
        <w:continuationSeparator/>
      </w:r>
    </w:p>
  </w:footnote>
  <w:footnote w:id="1">
    <w:p w14:paraId="1A7A510D" w14:textId="46FB27DE" w:rsidR="005464F6" w:rsidRPr="005464F6" w:rsidRDefault="005464F6" w:rsidP="005464F6">
      <w:pPr>
        <w:pStyle w:val="FootnoteText"/>
        <w:jc w:val="both"/>
        <w:rPr>
          <w:rFonts w:ascii="Times New Roman" w:hAnsi="Times New Roman" w:cs="Times New Roman"/>
          <w:lang w:val="en-US"/>
        </w:rPr>
      </w:pPr>
      <w:r>
        <w:rPr>
          <w:rStyle w:val="FootnoteReference"/>
        </w:rPr>
        <w:footnoteRef/>
      </w:r>
      <w:r>
        <w:t xml:space="preserve"> </w:t>
      </w:r>
      <w:r w:rsidRPr="005464F6">
        <w:rPr>
          <w:rFonts w:ascii="Times New Roman" w:hAnsi="Times New Roman" w:cs="Times New Roman"/>
        </w:rPr>
        <w:t>This table summarizes the intersection of structural constraints to limit the productivity of youth enterprises. It not only shows the difficulties that young people encounter but also the interventions needed to overcome survival entrepreneurship and focus on growth enterprises (Amanor, 2020; OECD, 2021; FAO, 2022; Global Agricultural Productivity, 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5073"/>
    <w:multiLevelType w:val="hybridMultilevel"/>
    <w:tmpl w:val="04FECA9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D1808E5"/>
    <w:multiLevelType w:val="hybridMultilevel"/>
    <w:tmpl w:val="EFD8E1A4"/>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193C3E03"/>
    <w:multiLevelType w:val="hybridMultilevel"/>
    <w:tmpl w:val="9350E9AC"/>
    <w:lvl w:ilvl="0" w:tplc="20000005">
      <w:start w:val="1"/>
      <w:numFmt w:val="bullet"/>
      <w:lvlText w:val=""/>
      <w:lvlJc w:val="left"/>
      <w:pPr>
        <w:ind w:left="611" w:hanging="360"/>
      </w:pPr>
      <w:rPr>
        <w:rFonts w:ascii="Wingdings" w:hAnsi="Wingdings" w:hint="default"/>
      </w:rPr>
    </w:lvl>
    <w:lvl w:ilvl="1" w:tplc="20000003" w:tentative="1">
      <w:start w:val="1"/>
      <w:numFmt w:val="bullet"/>
      <w:lvlText w:val="o"/>
      <w:lvlJc w:val="left"/>
      <w:pPr>
        <w:ind w:left="1331" w:hanging="360"/>
      </w:pPr>
      <w:rPr>
        <w:rFonts w:ascii="Courier New" w:hAnsi="Courier New" w:cs="Courier New" w:hint="default"/>
      </w:rPr>
    </w:lvl>
    <w:lvl w:ilvl="2" w:tplc="20000005" w:tentative="1">
      <w:start w:val="1"/>
      <w:numFmt w:val="bullet"/>
      <w:lvlText w:val=""/>
      <w:lvlJc w:val="left"/>
      <w:pPr>
        <w:ind w:left="2051" w:hanging="360"/>
      </w:pPr>
      <w:rPr>
        <w:rFonts w:ascii="Wingdings" w:hAnsi="Wingdings" w:hint="default"/>
      </w:rPr>
    </w:lvl>
    <w:lvl w:ilvl="3" w:tplc="20000001" w:tentative="1">
      <w:start w:val="1"/>
      <w:numFmt w:val="bullet"/>
      <w:lvlText w:val=""/>
      <w:lvlJc w:val="left"/>
      <w:pPr>
        <w:ind w:left="2771" w:hanging="360"/>
      </w:pPr>
      <w:rPr>
        <w:rFonts w:ascii="Symbol" w:hAnsi="Symbol" w:hint="default"/>
      </w:rPr>
    </w:lvl>
    <w:lvl w:ilvl="4" w:tplc="20000003" w:tentative="1">
      <w:start w:val="1"/>
      <w:numFmt w:val="bullet"/>
      <w:lvlText w:val="o"/>
      <w:lvlJc w:val="left"/>
      <w:pPr>
        <w:ind w:left="3491" w:hanging="360"/>
      </w:pPr>
      <w:rPr>
        <w:rFonts w:ascii="Courier New" w:hAnsi="Courier New" w:cs="Courier New" w:hint="default"/>
      </w:rPr>
    </w:lvl>
    <w:lvl w:ilvl="5" w:tplc="20000005" w:tentative="1">
      <w:start w:val="1"/>
      <w:numFmt w:val="bullet"/>
      <w:lvlText w:val=""/>
      <w:lvlJc w:val="left"/>
      <w:pPr>
        <w:ind w:left="4211" w:hanging="360"/>
      </w:pPr>
      <w:rPr>
        <w:rFonts w:ascii="Wingdings" w:hAnsi="Wingdings" w:hint="default"/>
      </w:rPr>
    </w:lvl>
    <w:lvl w:ilvl="6" w:tplc="20000001" w:tentative="1">
      <w:start w:val="1"/>
      <w:numFmt w:val="bullet"/>
      <w:lvlText w:val=""/>
      <w:lvlJc w:val="left"/>
      <w:pPr>
        <w:ind w:left="4931" w:hanging="360"/>
      </w:pPr>
      <w:rPr>
        <w:rFonts w:ascii="Symbol" w:hAnsi="Symbol" w:hint="default"/>
      </w:rPr>
    </w:lvl>
    <w:lvl w:ilvl="7" w:tplc="20000003" w:tentative="1">
      <w:start w:val="1"/>
      <w:numFmt w:val="bullet"/>
      <w:lvlText w:val="o"/>
      <w:lvlJc w:val="left"/>
      <w:pPr>
        <w:ind w:left="5651" w:hanging="360"/>
      </w:pPr>
      <w:rPr>
        <w:rFonts w:ascii="Courier New" w:hAnsi="Courier New" w:cs="Courier New" w:hint="default"/>
      </w:rPr>
    </w:lvl>
    <w:lvl w:ilvl="8" w:tplc="20000005" w:tentative="1">
      <w:start w:val="1"/>
      <w:numFmt w:val="bullet"/>
      <w:lvlText w:val=""/>
      <w:lvlJc w:val="left"/>
      <w:pPr>
        <w:ind w:left="6371" w:hanging="360"/>
      </w:pPr>
      <w:rPr>
        <w:rFonts w:ascii="Wingdings" w:hAnsi="Wingdings" w:hint="default"/>
      </w:rPr>
    </w:lvl>
  </w:abstractNum>
  <w:abstractNum w:abstractNumId="3">
    <w:nsid w:val="285F0C3B"/>
    <w:multiLevelType w:val="hybridMultilevel"/>
    <w:tmpl w:val="EBBA016C"/>
    <w:lvl w:ilvl="0" w:tplc="20000005">
      <w:start w:val="1"/>
      <w:numFmt w:val="bullet"/>
      <w:lvlText w:val=""/>
      <w:lvlJc w:val="left"/>
      <w:pPr>
        <w:ind w:left="607" w:hanging="360"/>
      </w:pPr>
      <w:rPr>
        <w:rFonts w:ascii="Wingdings" w:hAnsi="Wingdings" w:hint="default"/>
      </w:rPr>
    </w:lvl>
    <w:lvl w:ilvl="1" w:tplc="20000003" w:tentative="1">
      <w:start w:val="1"/>
      <w:numFmt w:val="bullet"/>
      <w:lvlText w:val="o"/>
      <w:lvlJc w:val="left"/>
      <w:pPr>
        <w:ind w:left="1327" w:hanging="360"/>
      </w:pPr>
      <w:rPr>
        <w:rFonts w:ascii="Courier New" w:hAnsi="Courier New" w:cs="Courier New" w:hint="default"/>
      </w:rPr>
    </w:lvl>
    <w:lvl w:ilvl="2" w:tplc="20000005" w:tentative="1">
      <w:start w:val="1"/>
      <w:numFmt w:val="bullet"/>
      <w:lvlText w:val=""/>
      <w:lvlJc w:val="left"/>
      <w:pPr>
        <w:ind w:left="2047" w:hanging="360"/>
      </w:pPr>
      <w:rPr>
        <w:rFonts w:ascii="Wingdings" w:hAnsi="Wingdings" w:hint="default"/>
      </w:rPr>
    </w:lvl>
    <w:lvl w:ilvl="3" w:tplc="20000001" w:tentative="1">
      <w:start w:val="1"/>
      <w:numFmt w:val="bullet"/>
      <w:lvlText w:val=""/>
      <w:lvlJc w:val="left"/>
      <w:pPr>
        <w:ind w:left="2767" w:hanging="360"/>
      </w:pPr>
      <w:rPr>
        <w:rFonts w:ascii="Symbol" w:hAnsi="Symbol" w:hint="default"/>
      </w:rPr>
    </w:lvl>
    <w:lvl w:ilvl="4" w:tplc="20000003" w:tentative="1">
      <w:start w:val="1"/>
      <w:numFmt w:val="bullet"/>
      <w:lvlText w:val="o"/>
      <w:lvlJc w:val="left"/>
      <w:pPr>
        <w:ind w:left="3487" w:hanging="360"/>
      </w:pPr>
      <w:rPr>
        <w:rFonts w:ascii="Courier New" w:hAnsi="Courier New" w:cs="Courier New" w:hint="default"/>
      </w:rPr>
    </w:lvl>
    <w:lvl w:ilvl="5" w:tplc="20000005" w:tentative="1">
      <w:start w:val="1"/>
      <w:numFmt w:val="bullet"/>
      <w:lvlText w:val=""/>
      <w:lvlJc w:val="left"/>
      <w:pPr>
        <w:ind w:left="4207" w:hanging="360"/>
      </w:pPr>
      <w:rPr>
        <w:rFonts w:ascii="Wingdings" w:hAnsi="Wingdings" w:hint="default"/>
      </w:rPr>
    </w:lvl>
    <w:lvl w:ilvl="6" w:tplc="20000001" w:tentative="1">
      <w:start w:val="1"/>
      <w:numFmt w:val="bullet"/>
      <w:lvlText w:val=""/>
      <w:lvlJc w:val="left"/>
      <w:pPr>
        <w:ind w:left="4927" w:hanging="360"/>
      </w:pPr>
      <w:rPr>
        <w:rFonts w:ascii="Symbol" w:hAnsi="Symbol" w:hint="default"/>
      </w:rPr>
    </w:lvl>
    <w:lvl w:ilvl="7" w:tplc="20000003" w:tentative="1">
      <w:start w:val="1"/>
      <w:numFmt w:val="bullet"/>
      <w:lvlText w:val="o"/>
      <w:lvlJc w:val="left"/>
      <w:pPr>
        <w:ind w:left="5647" w:hanging="360"/>
      </w:pPr>
      <w:rPr>
        <w:rFonts w:ascii="Courier New" w:hAnsi="Courier New" w:cs="Courier New" w:hint="default"/>
      </w:rPr>
    </w:lvl>
    <w:lvl w:ilvl="8" w:tplc="20000005" w:tentative="1">
      <w:start w:val="1"/>
      <w:numFmt w:val="bullet"/>
      <w:lvlText w:val=""/>
      <w:lvlJc w:val="left"/>
      <w:pPr>
        <w:ind w:left="6367" w:hanging="360"/>
      </w:pPr>
      <w:rPr>
        <w:rFonts w:ascii="Wingdings" w:hAnsi="Wingdings" w:hint="default"/>
      </w:rPr>
    </w:lvl>
  </w:abstractNum>
  <w:abstractNum w:abstractNumId="4">
    <w:nsid w:val="32B220A2"/>
    <w:multiLevelType w:val="hybridMultilevel"/>
    <w:tmpl w:val="472AA5F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338A7BB0"/>
    <w:multiLevelType w:val="hybridMultilevel"/>
    <w:tmpl w:val="BFB034E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4EEA2C9E"/>
    <w:multiLevelType w:val="hybridMultilevel"/>
    <w:tmpl w:val="A8040CC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4EFB32C8"/>
    <w:multiLevelType w:val="hybridMultilevel"/>
    <w:tmpl w:val="D24AD9D2"/>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56390C0F"/>
    <w:multiLevelType w:val="hybridMultilevel"/>
    <w:tmpl w:val="7558307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61FA0C1A"/>
    <w:multiLevelType w:val="hybridMultilevel"/>
    <w:tmpl w:val="EC76EC06"/>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710352AD"/>
    <w:multiLevelType w:val="hybridMultilevel"/>
    <w:tmpl w:val="F1063B12"/>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7327766A"/>
    <w:multiLevelType w:val="hybridMultilevel"/>
    <w:tmpl w:val="0B78573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786B654D"/>
    <w:multiLevelType w:val="hybridMultilevel"/>
    <w:tmpl w:val="1DF82906"/>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1"/>
  </w:num>
  <w:num w:numId="4">
    <w:abstractNumId w:val="7"/>
  </w:num>
  <w:num w:numId="5">
    <w:abstractNumId w:val="8"/>
  </w:num>
  <w:num w:numId="6">
    <w:abstractNumId w:val="9"/>
  </w:num>
  <w:num w:numId="7">
    <w:abstractNumId w:val="5"/>
  </w:num>
  <w:num w:numId="8">
    <w:abstractNumId w:val="0"/>
  </w:num>
  <w:num w:numId="9">
    <w:abstractNumId w:val="4"/>
  </w:num>
  <w:num w:numId="10">
    <w:abstractNumId w:val="6"/>
  </w:num>
  <w:num w:numId="11">
    <w:abstractNumId w:val="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F0E"/>
    <w:rsid w:val="00014BD1"/>
    <w:rsid w:val="00146560"/>
    <w:rsid w:val="00187271"/>
    <w:rsid w:val="001B0516"/>
    <w:rsid w:val="00216C7C"/>
    <w:rsid w:val="0025103C"/>
    <w:rsid w:val="00264B78"/>
    <w:rsid w:val="002A78EF"/>
    <w:rsid w:val="0031790B"/>
    <w:rsid w:val="00473ADF"/>
    <w:rsid w:val="004B1FD0"/>
    <w:rsid w:val="004F0D3D"/>
    <w:rsid w:val="004F145D"/>
    <w:rsid w:val="005205B1"/>
    <w:rsid w:val="005464F6"/>
    <w:rsid w:val="005F56E4"/>
    <w:rsid w:val="006814DA"/>
    <w:rsid w:val="006C2F0E"/>
    <w:rsid w:val="00731D36"/>
    <w:rsid w:val="00746807"/>
    <w:rsid w:val="00776638"/>
    <w:rsid w:val="007D52EA"/>
    <w:rsid w:val="00862811"/>
    <w:rsid w:val="00921BC7"/>
    <w:rsid w:val="00943DBB"/>
    <w:rsid w:val="00964E62"/>
    <w:rsid w:val="00964EE9"/>
    <w:rsid w:val="009C22AB"/>
    <w:rsid w:val="009C2C19"/>
    <w:rsid w:val="009D7FF9"/>
    <w:rsid w:val="009E6F29"/>
    <w:rsid w:val="00A91267"/>
    <w:rsid w:val="00B46AF1"/>
    <w:rsid w:val="00BD1322"/>
    <w:rsid w:val="00C30785"/>
    <w:rsid w:val="00C853B0"/>
    <w:rsid w:val="00CE0CF2"/>
    <w:rsid w:val="00D235F6"/>
    <w:rsid w:val="00D623D6"/>
    <w:rsid w:val="00DC7043"/>
    <w:rsid w:val="00DD6826"/>
    <w:rsid w:val="00E332AB"/>
    <w:rsid w:val="00E455E6"/>
    <w:rsid w:val="00E70B9F"/>
    <w:rsid w:val="00EB1908"/>
    <w:rsid w:val="00EB2943"/>
    <w:rsid w:val="00EC268A"/>
    <w:rsid w:val="00EF1C1E"/>
    <w:rsid w:val="00EF5CBF"/>
    <w:rsid w:val="00FD67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8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2AB"/>
  </w:style>
  <w:style w:type="paragraph" w:styleId="Heading1">
    <w:name w:val="heading 1"/>
    <w:basedOn w:val="Normal"/>
    <w:next w:val="Normal"/>
    <w:link w:val="Heading1Char"/>
    <w:uiPriority w:val="9"/>
    <w:qFormat/>
    <w:rsid w:val="006C2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2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2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F0E"/>
    <w:rPr>
      <w:rFonts w:eastAsiaTheme="majorEastAsia" w:cstheme="majorBidi"/>
      <w:color w:val="272727" w:themeColor="text1" w:themeTint="D8"/>
    </w:rPr>
  </w:style>
  <w:style w:type="paragraph" w:styleId="Title">
    <w:name w:val="Title"/>
    <w:basedOn w:val="Normal"/>
    <w:next w:val="Normal"/>
    <w:link w:val="TitleChar"/>
    <w:uiPriority w:val="10"/>
    <w:qFormat/>
    <w:rsid w:val="006C2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F0E"/>
    <w:pPr>
      <w:spacing w:before="160"/>
      <w:jc w:val="center"/>
    </w:pPr>
    <w:rPr>
      <w:i/>
      <w:iCs/>
      <w:color w:val="404040" w:themeColor="text1" w:themeTint="BF"/>
    </w:rPr>
  </w:style>
  <w:style w:type="character" w:customStyle="1" w:styleId="QuoteChar">
    <w:name w:val="Quote Char"/>
    <w:basedOn w:val="DefaultParagraphFont"/>
    <w:link w:val="Quote"/>
    <w:uiPriority w:val="29"/>
    <w:rsid w:val="006C2F0E"/>
    <w:rPr>
      <w:i/>
      <w:iCs/>
      <w:color w:val="404040" w:themeColor="text1" w:themeTint="BF"/>
    </w:rPr>
  </w:style>
  <w:style w:type="paragraph" w:styleId="ListParagraph">
    <w:name w:val="List Paragraph"/>
    <w:basedOn w:val="Normal"/>
    <w:uiPriority w:val="34"/>
    <w:qFormat/>
    <w:rsid w:val="006C2F0E"/>
    <w:pPr>
      <w:ind w:left="720"/>
      <w:contextualSpacing/>
    </w:pPr>
  </w:style>
  <w:style w:type="character" w:styleId="IntenseEmphasis">
    <w:name w:val="Intense Emphasis"/>
    <w:basedOn w:val="DefaultParagraphFont"/>
    <w:uiPriority w:val="21"/>
    <w:qFormat/>
    <w:rsid w:val="006C2F0E"/>
    <w:rPr>
      <w:i/>
      <w:iCs/>
      <w:color w:val="0F4761" w:themeColor="accent1" w:themeShade="BF"/>
    </w:rPr>
  </w:style>
  <w:style w:type="paragraph" w:styleId="IntenseQuote">
    <w:name w:val="Intense Quote"/>
    <w:basedOn w:val="Normal"/>
    <w:next w:val="Normal"/>
    <w:link w:val="IntenseQuoteChar"/>
    <w:uiPriority w:val="30"/>
    <w:qFormat/>
    <w:rsid w:val="006C2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F0E"/>
    <w:rPr>
      <w:i/>
      <w:iCs/>
      <w:color w:val="0F4761" w:themeColor="accent1" w:themeShade="BF"/>
    </w:rPr>
  </w:style>
  <w:style w:type="character" w:styleId="IntenseReference">
    <w:name w:val="Intense Reference"/>
    <w:basedOn w:val="DefaultParagraphFont"/>
    <w:uiPriority w:val="32"/>
    <w:qFormat/>
    <w:rsid w:val="006C2F0E"/>
    <w:rPr>
      <w:b/>
      <w:bCs/>
      <w:smallCaps/>
      <w:color w:val="0F4761" w:themeColor="accent1" w:themeShade="BF"/>
      <w:spacing w:val="5"/>
    </w:rPr>
  </w:style>
  <w:style w:type="paragraph" w:customStyle="1" w:styleId="Default">
    <w:name w:val="Default"/>
    <w:rsid w:val="006C2F0E"/>
    <w:pPr>
      <w:autoSpaceDE w:val="0"/>
      <w:autoSpaceDN w:val="0"/>
      <w:adjustRightInd w:val="0"/>
      <w:spacing w:after="0" w:line="240" w:lineRule="auto"/>
    </w:pPr>
    <w:rPr>
      <w:rFonts w:ascii="Arial" w:eastAsia="Calibri" w:hAnsi="Arial" w:cs="Arial"/>
      <w:color w:val="000000"/>
      <w:kern w:val="0"/>
      <w:lang w:val="en-US"/>
      <w14:ligatures w14:val="none"/>
    </w:rPr>
  </w:style>
  <w:style w:type="paragraph" w:styleId="NormalWeb">
    <w:name w:val="Normal (Web)"/>
    <w:basedOn w:val="Normal"/>
    <w:uiPriority w:val="99"/>
    <w:unhideWhenUsed/>
    <w:rsid w:val="006C2F0E"/>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Hyperlink">
    <w:name w:val="Hyperlink"/>
    <w:uiPriority w:val="99"/>
    <w:unhideWhenUsed/>
    <w:rsid w:val="006C2F0E"/>
    <w:rPr>
      <w:color w:val="0000FF"/>
      <w:u w:val="single"/>
    </w:rPr>
  </w:style>
  <w:style w:type="paragraph" w:styleId="Header">
    <w:name w:val="header"/>
    <w:basedOn w:val="Normal"/>
    <w:link w:val="HeaderChar"/>
    <w:uiPriority w:val="99"/>
    <w:unhideWhenUsed/>
    <w:rsid w:val="00746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807"/>
  </w:style>
  <w:style w:type="paragraph" w:styleId="Footer">
    <w:name w:val="footer"/>
    <w:basedOn w:val="Normal"/>
    <w:link w:val="FooterChar"/>
    <w:uiPriority w:val="99"/>
    <w:unhideWhenUsed/>
    <w:rsid w:val="00746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807"/>
  </w:style>
  <w:style w:type="table" w:styleId="TableGrid">
    <w:name w:val="Table Grid"/>
    <w:basedOn w:val="TableNormal"/>
    <w:uiPriority w:val="39"/>
    <w:rsid w:val="00964E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464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64F6"/>
    <w:rPr>
      <w:sz w:val="20"/>
      <w:szCs w:val="20"/>
    </w:rPr>
  </w:style>
  <w:style w:type="character" w:styleId="FootnoteReference">
    <w:name w:val="footnote reference"/>
    <w:basedOn w:val="DefaultParagraphFont"/>
    <w:uiPriority w:val="99"/>
    <w:semiHidden/>
    <w:unhideWhenUsed/>
    <w:rsid w:val="005464F6"/>
    <w:rPr>
      <w:vertAlign w:val="superscript"/>
    </w:rPr>
  </w:style>
  <w:style w:type="character" w:customStyle="1" w:styleId="UnresolvedMention">
    <w:name w:val="Unresolved Mention"/>
    <w:basedOn w:val="DefaultParagraphFont"/>
    <w:uiPriority w:val="99"/>
    <w:semiHidden/>
    <w:unhideWhenUsed/>
    <w:rsid w:val="0014656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2AB"/>
  </w:style>
  <w:style w:type="paragraph" w:styleId="Heading1">
    <w:name w:val="heading 1"/>
    <w:basedOn w:val="Normal"/>
    <w:next w:val="Normal"/>
    <w:link w:val="Heading1Char"/>
    <w:uiPriority w:val="9"/>
    <w:qFormat/>
    <w:rsid w:val="006C2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2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2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F0E"/>
    <w:rPr>
      <w:rFonts w:eastAsiaTheme="majorEastAsia" w:cstheme="majorBidi"/>
      <w:color w:val="272727" w:themeColor="text1" w:themeTint="D8"/>
    </w:rPr>
  </w:style>
  <w:style w:type="paragraph" w:styleId="Title">
    <w:name w:val="Title"/>
    <w:basedOn w:val="Normal"/>
    <w:next w:val="Normal"/>
    <w:link w:val="TitleChar"/>
    <w:uiPriority w:val="10"/>
    <w:qFormat/>
    <w:rsid w:val="006C2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F0E"/>
    <w:pPr>
      <w:spacing w:before="160"/>
      <w:jc w:val="center"/>
    </w:pPr>
    <w:rPr>
      <w:i/>
      <w:iCs/>
      <w:color w:val="404040" w:themeColor="text1" w:themeTint="BF"/>
    </w:rPr>
  </w:style>
  <w:style w:type="character" w:customStyle="1" w:styleId="QuoteChar">
    <w:name w:val="Quote Char"/>
    <w:basedOn w:val="DefaultParagraphFont"/>
    <w:link w:val="Quote"/>
    <w:uiPriority w:val="29"/>
    <w:rsid w:val="006C2F0E"/>
    <w:rPr>
      <w:i/>
      <w:iCs/>
      <w:color w:val="404040" w:themeColor="text1" w:themeTint="BF"/>
    </w:rPr>
  </w:style>
  <w:style w:type="paragraph" w:styleId="ListParagraph">
    <w:name w:val="List Paragraph"/>
    <w:basedOn w:val="Normal"/>
    <w:uiPriority w:val="34"/>
    <w:qFormat/>
    <w:rsid w:val="006C2F0E"/>
    <w:pPr>
      <w:ind w:left="720"/>
      <w:contextualSpacing/>
    </w:pPr>
  </w:style>
  <w:style w:type="character" w:styleId="IntenseEmphasis">
    <w:name w:val="Intense Emphasis"/>
    <w:basedOn w:val="DefaultParagraphFont"/>
    <w:uiPriority w:val="21"/>
    <w:qFormat/>
    <w:rsid w:val="006C2F0E"/>
    <w:rPr>
      <w:i/>
      <w:iCs/>
      <w:color w:val="0F4761" w:themeColor="accent1" w:themeShade="BF"/>
    </w:rPr>
  </w:style>
  <w:style w:type="paragraph" w:styleId="IntenseQuote">
    <w:name w:val="Intense Quote"/>
    <w:basedOn w:val="Normal"/>
    <w:next w:val="Normal"/>
    <w:link w:val="IntenseQuoteChar"/>
    <w:uiPriority w:val="30"/>
    <w:qFormat/>
    <w:rsid w:val="006C2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F0E"/>
    <w:rPr>
      <w:i/>
      <w:iCs/>
      <w:color w:val="0F4761" w:themeColor="accent1" w:themeShade="BF"/>
    </w:rPr>
  </w:style>
  <w:style w:type="character" w:styleId="IntenseReference">
    <w:name w:val="Intense Reference"/>
    <w:basedOn w:val="DefaultParagraphFont"/>
    <w:uiPriority w:val="32"/>
    <w:qFormat/>
    <w:rsid w:val="006C2F0E"/>
    <w:rPr>
      <w:b/>
      <w:bCs/>
      <w:smallCaps/>
      <w:color w:val="0F4761" w:themeColor="accent1" w:themeShade="BF"/>
      <w:spacing w:val="5"/>
    </w:rPr>
  </w:style>
  <w:style w:type="paragraph" w:customStyle="1" w:styleId="Default">
    <w:name w:val="Default"/>
    <w:rsid w:val="006C2F0E"/>
    <w:pPr>
      <w:autoSpaceDE w:val="0"/>
      <w:autoSpaceDN w:val="0"/>
      <w:adjustRightInd w:val="0"/>
      <w:spacing w:after="0" w:line="240" w:lineRule="auto"/>
    </w:pPr>
    <w:rPr>
      <w:rFonts w:ascii="Arial" w:eastAsia="Calibri" w:hAnsi="Arial" w:cs="Arial"/>
      <w:color w:val="000000"/>
      <w:kern w:val="0"/>
      <w:lang w:val="en-US"/>
      <w14:ligatures w14:val="none"/>
    </w:rPr>
  </w:style>
  <w:style w:type="paragraph" w:styleId="NormalWeb">
    <w:name w:val="Normal (Web)"/>
    <w:basedOn w:val="Normal"/>
    <w:uiPriority w:val="99"/>
    <w:unhideWhenUsed/>
    <w:rsid w:val="006C2F0E"/>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Hyperlink">
    <w:name w:val="Hyperlink"/>
    <w:uiPriority w:val="99"/>
    <w:unhideWhenUsed/>
    <w:rsid w:val="006C2F0E"/>
    <w:rPr>
      <w:color w:val="0000FF"/>
      <w:u w:val="single"/>
    </w:rPr>
  </w:style>
  <w:style w:type="paragraph" w:styleId="Header">
    <w:name w:val="header"/>
    <w:basedOn w:val="Normal"/>
    <w:link w:val="HeaderChar"/>
    <w:uiPriority w:val="99"/>
    <w:unhideWhenUsed/>
    <w:rsid w:val="00746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807"/>
  </w:style>
  <w:style w:type="paragraph" w:styleId="Footer">
    <w:name w:val="footer"/>
    <w:basedOn w:val="Normal"/>
    <w:link w:val="FooterChar"/>
    <w:uiPriority w:val="99"/>
    <w:unhideWhenUsed/>
    <w:rsid w:val="00746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807"/>
  </w:style>
  <w:style w:type="table" w:styleId="TableGrid">
    <w:name w:val="Table Grid"/>
    <w:basedOn w:val="TableNormal"/>
    <w:uiPriority w:val="39"/>
    <w:rsid w:val="00964E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464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64F6"/>
    <w:rPr>
      <w:sz w:val="20"/>
      <w:szCs w:val="20"/>
    </w:rPr>
  </w:style>
  <w:style w:type="character" w:styleId="FootnoteReference">
    <w:name w:val="footnote reference"/>
    <w:basedOn w:val="DefaultParagraphFont"/>
    <w:uiPriority w:val="99"/>
    <w:semiHidden/>
    <w:unhideWhenUsed/>
    <w:rsid w:val="005464F6"/>
    <w:rPr>
      <w:vertAlign w:val="superscript"/>
    </w:rPr>
  </w:style>
  <w:style w:type="character" w:customStyle="1" w:styleId="UnresolvedMention">
    <w:name w:val="Unresolved Mention"/>
    <w:basedOn w:val="DefaultParagraphFont"/>
    <w:uiPriority w:val="99"/>
    <w:semiHidden/>
    <w:unhideWhenUsed/>
    <w:rsid w:val="00146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AE706-E293-4B5C-8D93-62831F7DD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6273</Words>
  <Characters>35762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Wasike David</dc:creator>
  <cp:keywords/>
  <dc:description/>
  <cp:lastModifiedBy>qwert</cp:lastModifiedBy>
  <cp:revision>4</cp:revision>
  <dcterms:created xsi:type="dcterms:W3CDTF">2026-02-21T12:11:00Z</dcterms:created>
  <dcterms:modified xsi:type="dcterms:W3CDTF">2026-03-02T12:04:00Z</dcterms:modified>
</cp:coreProperties>
</file>