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FD" w:rsidRDefault="007C49FD" w:rsidP="00B9128A">
      <w:pPr>
        <w:spacing w:line="360" w:lineRule="auto"/>
        <w:jc w:val="both"/>
        <w:rPr>
          <w:rFonts w:ascii="Times New Roman" w:hAnsi="Times New Roman" w:cs="Times New Roman"/>
          <w:b/>
          <w:sz w:val="28"/>
          <w:szCs w:val="28"/>
        </w:rPr>
      </w:pPr>
      <w:r>
        <w:rPr>
          <w:rFonts w:ascii="Times New Roman" w:hAnsi="Times New Roman" w:cs="Times New Roman"/>
          <w:b/>
          <w:sz w:val="28"/>
          <w:szCs w:val="28"/>
        </w:rPr>
        <w:t>Breaking Boundaries: Dal</w:t>
      </w:r>
      <w:bookmarkStart w:id="0" w:name="_GoBack"/>
      <w:bookmarkEnd w:id="0"/>
      <w:r>
        <w:rPr>
          <w:rFonts w:ascii="Times New Roman" w:hAnsi="Times New Roman" w:cs="Times New Roman"/>
          <w:b/>
          <w:sz w:val="28"/>
          <w:szCs w:val="28"/>
        </w:rPr>
        <w:t xml:space="preserve">it Resistance and Revival in </w:t>
      </w:r>
      <w:proofErr w:type="spellStart"/>
      <w:r>
        <w:rPr>
          <w:rFonts w:ascii="Times New Roman" w:hAnsi="Times New Roman" w:cs="Times New Roman"/>
          <w:b/>
          <w:sz w:val="28"/>
          <w:szCs w:val="28"/>
        </w:rPr>
        <w:t>Bama’s</w:t>
      </w:r>
      <w:proofErr w:type="spellEnd"/>
      <w:r>
        <w:rPr>
          <w:rFonts w:ascii="Times New Roman" w:hAnsi="Times New Roman" w:cs="Times New Roman"/>
          <w:b/>
          <w:sz w:val="28"/>
          <w:szCs w:val="28"/>
        </w:rPr>
        <w:t xml:space="preserve"> Writings</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Abstract</w:t>
      </w:r>
    </w:p>
    <w:p w:rsidR="00B84454" w:rsidRPr="009D637B" w:rsidRDefault="00FA55E0" w:rsidP="00B9128A">
      <w:pPr>
        <w:spacing w:line="360" w:lineRule="auto"/>
        <w:jc w:val="both"/>
        <w:rPr>
          <w:rFonts w:ascii="Times New Roman" w:hAnsi="Times New Roman" w:cs="Times New Roman"/>
        </w:rPr>
      </w:pPr>
      <w:r>
        <w:rPr>
          <w:rFonts w:ascii="Times New Roman" w:hAnsi="Times New Roman" w:cs="Times New Roman"/>
        </w:rPr>
        <w:t xml:space="preserve">This </w:t>
      </w:r>
      <w:r w:rsidR="00B84454" w:rsidRPr="009D637B">
        <w:rPr>
          <w:rFonts w:ascii="Times New Roman" w:hAnsi="Times New Roman" w:cs="Times New Roman"/>
        </w:rPr>
        <w:t xml:space="preserve">paper explores the transformation of Dalit identity through the literary contributions of Bama, a pioneering Dalit feminist writer in Tamil literature. Her works, including </w:t>
      </w:r>
      <w:proofErr w:type="spellStart"/>
      <w:r w:rsidR="00B84454" w:rsidRPr="007C49FD">
        <w:rPr>
          <w:rFonts w:ascii="Times New Roman" w:hAnsi="Times New Roman" w:cs="Times New Roman"/>
          <w:i/>
        </w:rPr>
        <w:t>Karukku</w:t>
      </w:r>
      <w:proofErr w:type="spellEnd"/>
      <w:r w:rsidR="00B84454" w:rsidRPr="007C49FD">
        <w:rPr>
          <w:rFonts w:ascii="Times New Roman" w:hAnsi="Times New Roman" w:cs="Times New Roman"/>
          <w:i/>
        </w:rPr>
        <w:t xml:space="preserve">, </w:t>
      </w:r>
      <w:proofErr w:type="spellStart"/>
      <w:r w:rsidR="00B84454" w:rsidRPr="007C49FD">
        <w:rPr>
          <w:rFonts w:ascii="Times New Roman" w:hAnsi="Times New Roman" w:cs="Times New Roman"/>
          <w:i/>
        </w:rPr>
        <w:t>Vanmam</w:t>
      </w:r>
      <w:proofErr w:type="spellEnd"/>
      <w:r w:rsidR="00B84454" w:rsidRPr="007C49FD">
        <w:rPr>
          <w:rFonts w:ascii="Times New Roman" w:hAnsi="Times New Roman" w:cs="Times New Roman"/>
          <w:i/>
        </w:rPr>
        <w:t xml:space="preserve">, </w:t>
      </w:r>
      <w:proofErr w:type="spellStart"/>
      <w:r w:rsidR="00B84454" w:rsidRPr="007C49FD">
        <w:rPr>
          <w:rFonts w:ascii="Times New Roman" w:hAnsi="Times New Roman" w:cs="Times New Roman"/>
          <w:i/>
        </w:rPr>
        <w:t>Ponnuthayi</w:t>
      </w:r>
      <w:proofErr w:type="spellEnd"/>
      <w:r w:rsidR="00B84454" w:rsidRPr="009D637B">
        <w:rPr>
          <w:rFonts w:ascii="Times New Roman" w:hAnsi="Times New Roman" w:cs="Times New Roman"/>
        </w:rPr>
        <w:t xml:space="preserve">, and </w:t>
      </w:r>
      <w:r w:rsidR="00B84454" w:rsidRPr="007C49FD">
        <w:rPr>
          <w:rFonts w:ascii="Times New Roman" w:hAnsi="Times New Roman" w:cs="Times New Roman"/>
          <w:i/>
        </w:rPr>
        <w:t>Those Days</w:t>
      </w:r>
      <w:r w:rsidR="00B84454" w:rsidRPr="009D637B">
        <w:rPr>
          <w:rFonts w:ascii="Times New Roman" w:hAnsi="Times New Roman" w:cs="Times New Roman"/>
        </w:rPr>
        <w:t xml:space="preserve">, chronicle the social, emotional, and political journey of </w:t>
      </w:r>
      <w:proofErr w:type="spellStart"/>
      <w:r w:rsidR="00B84454" w:rsidRPr="009D637B">
        <w:rPr>
          <w:rFonts w:ascii="Times New Roman" w:hAnsi="Times New Roman" w:cs="Times New Roman"/>
        </w:rPr>
        <w:t>Dalits</w:t>
      </w:r>
      <w:proofErr w:type="spellEnd"/>
      <w:r w:rsidR="00B84454" w:rsidRPr="009D637B">
        <w:rPr>
          <w:rFonts w:ascii="Times New Roman" w:hAnsi="Times New Roman" w:cs="Times New Roman"/>
        </w:rPr>
        <w:t xml:space="preserve"> from subjugation to assertion. Drawing from lived exper</w:t>
      </w:r>
      <w:r>
        <w:rPr>
          <w:rFonts w:ascii="Times New Roman" w:hAnsi="Times New Roman" w:cs="Times New Roman"/>
        </w:rPr>
        <w:t xml:space="preserve">iences and oral histories, </w:t>
      </w:r>
      <w:proofErr w:type="spellStart"/>
      <w:r>
        <w:rPr>
          <w:rFonts w:ascii="Times New Roman" w:hAnsi="Times New Roman" w:cs="Times New Roman"/>
        </w:rPr>
        <w:t>Bama’</w:t>
      </w:r>
      <w:r w:rsidR="00B84454" w:rsidRPr="009D637B">
        <w:rPr>
          <w:rFonts w:ascii="Times New Roman" w:hAnsi="Times New Roman" w:cs="Times New Roman"/>
        </w:rPr>
        <w:t>s</w:t>
      </w:r>
      <w:proofErr w:type="spellEnd"/>
      <w:r w:rsidR="00B84454" w:rsidRPr="009D637B">
        <w:rPr>
          <w:rFonts w:ascii="Times New Roman" w:hAnsi="Times New Roman" w:cs="Times New Roman"/>
        </w:rPr>
        <w:t xml:space="preserve"> narratives provide a platform for voices long silenced by caste and gender hierarchies. This paper examines how Bama uses storytelling as resistance, portraying education, collective unity, and the awakening of self-worth as keys to liberation. It also evaluates how her female characters challenge patriarchal norms and contribute to the broader Dalit movement, reflecting a powerful shift from caste-based slavery to human dignity.</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Keywords</w:t>
      </w:r>
    </w:p>
    <w:p w:rsidR="00B84454" w:rsidRPr="009D637B" w:rsidRDefault="00093438" w:rsidP="00B9128A">
      <w:pPr>
        <w:spacing w:line="360" w:lineRule="auto"/>
        <w:jc w:val="both"/>
        <w:rPr>
          <w:rFonts w:ascii="Times New Roman" w:hAnsi="Times New Roman" w:cs="Times New Roman"/>
        </w:rPr>
      </w:pPr>
      <w:proofErr w:type="gramStart"/>
      <w:r>
        <w:rPr>
          <w:rFonts w:ascii="Times New Roman" w:hAnsi="Times New Roman" w:cs="Times New Roman"/>
        </w:rPr>
        <w:t>Dalit literature, caste oppression,</w:t>
      </w:r>
      <w:r w:rsidR="00B84454" w:rsidRPr="009D637B">
        <w:rPr>
          <w:rFonts w:ascii="Times New Roman" w:hAnsi="Times New Roman" w:cs="Times New Roman"/>
        </w:rPr>
        <w:t xml:space="preserve"> r</w:t>
      </w:r>
      <w:r>
        <w:rPr>
          <w:rFonts w:ascii="Times New Roman" w:hAnsi="Times New Roman" w:cs="Times New Roman"/>
        </w:rPr>
        <w:t xml:space="preserve">esistance, identity, </w:t>
      </w:r>
      <w:proofErr w:type="spellStart"/>
      <w:r>
        <w:rPr>
          <w:rFonts w:ascii="Times New Roman" w:hAnsi="Times New Roman" w:cs="Times New Roman"/>
        </w:rPr>
        <w:t>Ambedkar’s</w:t>
      </w:r>
      <w:proofErr w:type="spellEnd"/>
      <w:r w:rsidR="00B84454" w:rsidRPr="009D637B">
        <w:rPr>
          <w:rFonts w:ascii="Times New Roman" w:hAnsi="Times New Roman" w:cs="Times New Roman"/>
        </w:rPr>
        <w:t xml:space="preserve"> i</w:t>
      </w:r>
      <w:r>
        <w:rPr>
          <w:rFonts w:ascii="Times New Roman" w:hAnsi="Times New Roman" w:cs="Times New Roman"/>
        </w:rPr>
        <w:t>deology, feminism.</w:t>
      </w:r>
      <w:proofErr w:type="gramEnd"/>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Introduction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India’s rigid caste system has deeply fragmented society, marginalizing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—historically known by various names such as </w:t>
      </w:r>
      <w:proofErr w:type="spellStart"/>
      <w:r w:rsidRPr="009D637B">
        <w:rPr>
          <w:rFonts w:ascii="Times New Roman" w:hAnsi="Times New Roman" w:cs="Times New Roman"/>
        </w:rPr>
        <w:t>Tirukulattar</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Adithravidar</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Harijan</w:t>
      </w:r>
      <w:proofErr w:type="spellEnd"/>
      <w:r w:rsidRPr="009D637B">
        <w:rPr>
          <w:rFonts w:ascii="Times New Roman" w:hAnsi="Times New Roman" w:cs="Times New Roman"/>
        </w:rPr>
        <w:t>,</w:t>
      </w:r>
      <w:r w:rsidR="002375E0">
        <w:rPr>
          <w:rFonts w:ascii="Times New Roman" w:hAnsi="Times New Roman" w:cs="Times New Roman"/>
        </w:rPr>
        <w:t xml:space="preserve"> </w:t>
      </w:r>
      <w:proofErr w:type="spellStart"/>
      <w:r w:rsidR="002375E0">
        <w:rPr>
          <w:rFonts w:ascii="Times New Roman" w:hAnsi="Times New Roman" w:cs="Times New Roman"/>
        </w:rPr>
        <w:t>Pallar</w:t>
      </w:r>
      <w:proofErr w:type="spellEnd"/>
      <w:r w:rsidRPr="009D637B">
        <w:rPr>
          <w:rFonts w:ascii="Times New Roman" w:hAnsi="Times New Roman" w:cs="Times New Roman"/>
        </w:rPr>
        <w:t xml:space="preserve"> and </w:t>
      </w:r>
      <w:proofErr w:type="spellStart"/>
      <w:r w:rsidRPr="009D637B">
        <w:rPr>
          <w:rFonts w:ascii="Times New Roman" w:hAnsi="Times New Roman" w:cs="Times New Roman"/>
        </w:rPr>
        <w:t>Paraiyar</w:t>
      </w:r>
      <w:proofErr w:type="spellEnd"/>
      <w:r w:rsidRPr="009D637B">
        <w:rPr>
          <w:rFonts w:ascii="Times New Roman" w:hAnsi="Times New Roman" w:cs="Times New Roman"/>
        </w:rPr>
        <w:t xml:space="preserve">. Despite constitutional protections,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remain at the receiving end of systemic discrimination: economic exploitation, religious ostracism, cultural marginalization, and political invisibility. Denied access to land, education, and social respect, generations of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were relegated to the bottom rung of the caste ladder.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The term "Dalit", meaning oppressed or broken, has emerged not just as a social category but as a symbol of resistance and collective assertion. Derived from Marathi and resonating across Indian languages, it reflects the pain and defiance of those crushed under centuries of </w:t>
      </w:r>
      <w:proofErr w:type="spellStart"/>
      <w:r w:rsidRPr="009D637B">
        <w:rPr>
          <w:rFonts w:ascii="Times New Roman" w:hAnsi="Times New Roman" w:cs="Times New Roman"/>
        </w:rPr>
        <w:t>casteist</w:t>
      </w:r>
      <w:proofErr w:type="spellEnd"/>
      <w:r w:rsidRPr="009D637B">
        <w:rPr>
          <w:rFonts w:ascii="Times New Roman" w:hAnsi="Times New Roman" w:cs="Times New Roman"/>
        </w:rPr>
        <w:t xml:space="preserve"> oppression. Bama, a prominent Dalit Christian woman writer from Tamil Nadu, recla</w:t>
      </w:r>
      <w:r w:rsidR="000C28C2">
        <w:rPr>
          <w:rFonts w:ascii="Times New Roman" w:hAnsi="Times New Roman" w:cs="Times New Roman"/>
        </w:rPr>
        <w:t xml:space="preserve">ims this identity in her works </w:t>
      </w:r>
      <w:r w:rsidRPr="009D637B">
        <w:rPr>
          <w:rFonts w:ascii="Times New Roman" w:hAnsi="Times New Roman" w:cs="Times New Roman"/>
        </w:rPr>
        <w:t>not as a victim but as a badge of resistance. She asserts that the term “Dalit” should not signify a caste, but a political identity grounded in justice and equality.</w:t>
      </w:r>
    </w:p>
    <w:p w:rsidR="00B84454" w:rsidRPr="009D637B" w:rsidRDefault="00B84454" w:rsidP="00B9128A">
      <w:pPr>
        <w:spacing w:line="360" w:lineRule="auto"/>
        <w:jc w:val="both"/>
        <w:rPr>
          <w:rFonts w:ascii="Times New Roman" w:hAnsi="Times New Roman" w:cs="Times New Roman"/>
        </w:rPr>
      </w:pP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While India’s economic growth and political modernization promised inclusion, the lived realities of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remained largely unchanged. Segregated living areas, untouchability in </w:t>
      </w:r>
      <w:r w:rsidRPr="009D637B">
        <w:rPr>
          <w:rFonts w:ascii="Times New Roman" w:hAnsi="Times New Roman" w:cs="Times New Roman"/>
        </w:rPr>
        <w:lastRenderedPageBreak/>
        <w:t xml:space="preserve">religious and social spaces, and limited access to dignified employment were the norm. Reformers such as </w:t>
      </w:r>
      <w:proofErr w:type="spellStart"/>
      <w:r w:rsidRPr="009D637B">
        <w:rPr>
          <w:rFonts w:ascii="Times New Roman" w:hAnsi="Times New Roman" w:cs="Times New Roman"/>
        </w:rPr>
        <w:t>JyotiraoPhule</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Savitribai</w:t>
      </w:r>
      <w:proofErr w:type="spellEnd"/>
      <w:r w:rsidR="002375E0">
        <w:rPr>
          <w:rFonts w:ascii="Times New Roman" w:hAnsi="Times New Roman" w:cs="Times New Roman"/>
        </w:rPr>
        <w:t xml:space="preserve"> </w:t>
      </w:r>
      <w:proofErr w:type="spellStart"/>
      <w:r w:rsidRPr="009D637B">
        <w:rPr>
          <w:rFonts w:ascii="Times New Roman" w:hAnsi="Times New Roman" w:cs="Times New Roman"/>
        </w:rPr>
        <w:t>Phule</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Periyar</w:t>
      </w:r>
      <w:proofErr w:type="spellEnd"/>
      <w:r w:rsidRPr="009D637B">
        <w:rPr>
          <w:rFonts w:ascii="Times New Roman" w:hAnsi="Times New Roman" w:cs="Times New Roman"/>
        </w:rPr>
        <w:t xml:space="preserve">, and B.R. </w:t>
      </w:r>
      <w:proofErr w:type="spellStart"/>
      <w:r w:rsidRPr="009D637B">
        <w:rPr>
          <w:rFonts w:ascii="Times New Roman" w:hAnsi="Times New Roman" w:cs="Times New Roman"/>
        </w:rPr>
        <w:t>Ambedkar</w:t>
      </w:r>
      <w:proofErr w:type="spellEnd"/>
      <w:r w:rsidRPr="009D637B">
        <w:rPr>
          <w:rFonts w:ascii="Times New Roman" w:hAnsi="Times New Roman" w:cs="Times New Roman"/>
        </w:rPr>
        <w:t xml:space="preserve"> ignited the early flames of resistance. </w:t>
      </w:r>
      <w:proofErr w:type="spellStart"/>
      <w:r w:rsidRPr="009D637B">
        <w:rPr>
          <w:rFonts w:ascii="Times New Roman" w:hAnsi="Times New Roman" w:cs="Times New Roman"/>
        </w:rPr>
        <w:t>Ambedkar</w:t>
      </w:r>
      <w:proofErr w:type="spellEnd"/>
      <w:r w:rsidRPr="009D637B">
        <w:rPr>
          <w:rFonts w:ascii="Times New Roman" w:hAnsi="Times New Roman" w:cs="Times New Roman"/>
        </w:rPr>
        <w:t xml:space="preserve">, particularly, inspired millions by declaring that Dalit emancipation </w:t>
      </w:r>
      <w:r w:rsidR="000C28C2">
        <w:rPr>
          <w:rFonts w:ascii="Times New Roman" w:hAnsi="Times New Roman" w:cs="Times New Roman"/>
        </w:rPr>
        <w:t>were</w:t>
      </w:r>
      <w:r w:rsidRPr="009D637B">
        <w:rPr>
          <w:rFonts w:ascii="Times New Roman" w:hAnsi="Times New Roman" w:cs="Times New Roman"/>
        </w:rPr>
        <w:t xml:space="preserve"> not about power, but about reclaiming the human personality. Bama continues this legacy through her pen.</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Education as Emancipation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One of the central themes in </w:t>
      </w:r>
      <w:proofErr w:type="spellStart"/>
      <w:r w:rsidRPr="009D637B">
        <w:rPr>
          <w:rFonts w:ascii="Times New Roman" w:hAnsi="Times New Roman" w:cs="Times New Roman"/>
        </w:rPr>
        <w:t>Karukku</w:t>
      </w:r>
      <w:proofErr w:type="spellEnd"/>
      <w:r w:rsidRPr="009D637B">
        <w:rPr>
          <w:rFonts w:ascii="Times New Roman" w:hAnsi="Times New Roman" w:cs="Times New Roman"/>
        </w:rPr>
        <w:t xml:space="preserve"> is the emancipatory potential of education. For centuries,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were kept illiterate as a means to maintain social hierarchy. </w:t>
      </w:r>
      <w:proofErr w:type="spellStart"/>
      <w:r w:rsidRPr="009D637B">
        <w:rPr>
          <w:rFonts w:ascii="Times New Roman" w:hAnsi="Times New Roman" w:cs="Times New Roman"/>
        </w:rPr>
        <w:t>Bama’s</w:t>
      </w:r>
      <w:proofErr w:type="spellEnd"/>
      <w:r w:rsidRPr="009D637B">
        <w:rPr>
          <w:rFonts w:ascii="Times New Roman" w:hAnsi="Times New Roman" w:cs="Times New Roman"/>
        </w:rPr>
        <w:t xml:space="preserve"> journey, from a rural Dalit girl to an acclaimed writer and educator, exemplifies the transformative power of knowledge. She recalls how her brother, after completing a postgraduate degree, was addressed as “Sir” at a public library. This moment of reversal highlights how education can challenge the caste order.</w:t>
      </w:r>
    </w:p>
    <w:p w:rsidR="00B84454" w:rsidRPr="009D637B" w:rsidRDefault="00B84454" w:rsidP="00B9128A">
      <w:pPr>
        <w:spacing w:line="360" w:lineRule="auto"/>
        <w:jc w:val="both"/>
        <w:rPr>
          <w:rFonts w:ascii="Times New Roman" w:hAnsi="Times New Roman" w:cs="Times New Roman"/>
        </w:rPr>
      </w:pPr>
      <w:proofErr w:type="spellStart"/>
      <w:r w:rsidRPr="009D637B">
        <w:rPr>
          <w:rFonts w:ascii="Times New Roman" w:hAnsi="Times New Roman" w:cs="Times New Roman"/>
        </w:rPr>
        <w:t>Bama</w:t>
      </w:r>
      <w:proofErr w:type="spellEnd"/>
      <w:r w:rsidRPr="009D637B">
        <w:rPr>
          <w:rFonts w:ascii="Times New Roman" w:hAnsi="Times New Roman" w:cs="Times New Roman"/>
        </w:rPr>
        <w:t xml:space="preserve"> writes: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 “Education expels the Dalit people from slavery.”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Her success as the first Dalit SSLC topper in her district proves that systemic oppression can be broken through intellectual empowerment. However, she also notes the contradictions—how even educated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face discrimination in schools and workplaces. Thus, while education is essential, it must be coupled with socio-political awareness.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Bama’s characters, especially the younger generation, view education not merely as a means to employment but as a tool of resistance. They learn to ask questions, reject superstition, and demand their rights. The classroom becomes a battlefield where silence is replaced by speech, and shame is replaced by pride</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Resistance through Literature and Assertion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Dalit literature is a form of political expression—a weapon against silence. Bama uses realism, regional dialects, and oral storytelling to bring marginalized experiences into mainstream discourse. Her works challenge literary norms, opting instead to reflect the everyday brutality and beauty of Dalit life.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In </w:t>
      </w:r>
      <w:proofErr w:type="spellStart"/>
      <w:r w:rsidRPr="009D637B">
        <w:rPr>
          <w:rFonts w:ascii="Times New Roman" w:hAnsi="Times New Roman" w:cs="Times New Roman"/>
        </w:rPr>
        <w:t>Vanmam</w:t>
      </w:r>
      <w:proofErr w:type="spellEnd"/>
      <w:r w:rsidRPr="009D637B">
        <w:rPr>
          <w:rFonts w:ascii="Times New Roman" w:hAnsi="Times New Roman" w:cs="Times New Roman"/>
        </w:rPr>
        <w:t>, she portrays the inner conflicts within Dalit communities and the dangers of internal division. While mainstream literature often romanticizes rural life, Bama exposes its violence—</w:t>
      </w:r>
      <w:r w:rsidRPr="009D637B">
        <w:rPr>
          <w:rFonts w:ascii="Times New Roman" w:hAnsi="Times New Roman" w:cs="Times New Roman"/>
        </w:rPr>
        <w:lastRenderedPageBreak/>
        <w:t>both from upper castes and within oppressed communities. Literature, for her, is not ornamental; it is revolutionary.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Bama once said: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“Literature must disturb the comfort of the oppressor.”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Her stories blend fact with fiction to show how literature becomes a site of resistance. Whether it is a schoolchild confronting her teacher, or a village woman rejecting marriage norms, each narrative asserts human dignity. The use of local idioms, food habits, customs, and dialect gives her stories an authenticity that literary elitism had long ignored.</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Unity and Political Mobilization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Political unity among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is a recurring theme in </w:t>
      </w:r>
      <w:proofErr w:type="spellStart"/>
      <w:r w:rsidRPr="009D637B">
        <w:rPr>
          <w:rFonts w:ascii="Times New Roman" w:hAnsi="Times New Roman" w:cs="Times New Roman"/>
        </w:rPr>
        <w:t>Bama’s</w:t>
      </w:r>
      <w:proofErr w:type="spellEnd"/>
      <w:r w:rsidRPr="009D637B">
        <w:rPr>
          <w:rFonts w:ascii="Times New Roman" w:hAnsi="Times New Roman" w:cs="Times New Roman"/>
        </w:rPr>
        <w:t xml:space="preserve"> works. In </w:t>
      </w:r>
      <w:proofErr w:type="spellStart"/>
      <w:r w:rsidRPr="009D637B">
        <w:rPr>
          <w:rFonts w:ascii="Times New Roman" w:hAnsi="Times New Roman" w:cs="Times New Roman"/>
        </w:rPr>
        <w:t>Vanmam</w:t>
      </w:r>
      <w:proofErr w:type="spellEnd"/>
      <w:r w:rsidRPr="009D637B">
        <w:rPr>
          <w:rFonts w:ascii="Times New Roman" w:hAnsi="Times New Roman" w:cs="Times New Roman"/>
        </w:rPr>
        <w:t xml:space="preserve">, she showcases how characters like Anthony, inspired by </w:t>
      </w:r>
      <w:proofErr w:type="spellStart"/>
      <w:r w:rsidRPr="009D637B">
        <w:rPr>
          <w:rFonts w:ascii="Times New Roman" w:hAnsi="Times New Roman" w:cs="Times New Roman"/>
        </w:rPr>
        <w:t>Ambedkar’s</w:t>
      </w:r>
      <w:proofErr w:type="spellEnd"/>
      <w:r w:rsidRPr="009D637B">
        <w:rPr>
          <w:rFonts w:ascii="Times New Roman" w:hAnsi="Times New Roman" w:cs="Times New Roman"/>
        </w:rPr>
        <w:t xml:space="preserve"> slogan “Educate! Organize! Agitate!</w:t>
      </w:r>
      <w:proofErr w:type="gramStart"/>
      <w:r w:rsidRPr="009D637B">
        <w:rPr>
          <w:rFonts w:ascii="Times New Roman" w:hAnsi="Times New Roman" w:cs="Times New Roman"/>
        </w:rPr>
        <w:t>”,</w:t>
      </w:r>
      <w:proofErr w:type="gramEnd"/>
      <w:r w:rsidRPr="009D637B">
        <w:rPr>
          <w:rFonts w:ascii="Times New Roman" w:hAnsi="Times New Roman" w:cs="Times New Roman"/>
        </w:rPr>
        <w:t xml:space="preserve"> mobilize communities. These efforts lead to visible changes, such as statues being erected, meetings being held, and caste power being directly challenged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The fictional </w:t>
      </w:r>
      <w:proofErr w:type="spellStart"/>
      <w:r w:rsidRPr="009D637B">
        <w:rPr>
          <w:rFonts w:ascii="Times New Roman" w:hAnsi="Times New Roman" w:cs="Times New Roman"/>
        </w:rPr>
        <w:t>Kandampatti</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Panchayat</w:t>
      </w:r>
      <w:proofErr w:type="spellEnd"/>
      <w:r w:rsidRPr="009D637B">
        <w:rPr>
          <w:rFonts w:ascii="Times New Roman" w:hAnsi="Times New Roman" w:cs="Times New Roman"/>
        </w:rPr>
        <w:t xml:space="preserve"> election reflects real-world scenarios where, for the first time,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contest and win due to community solidarity. The rift between </w:t>
      </w:r>
      <w:proofErr w:type="spellStart"/>
      <w:r w:rsidRPr="009D637B">
        <w:rPr>
          <w:rFonts w:ascii="Times New Roman" w:hAnsi="Times New Roman" w:cs="Times New Roman"/>
        </w:rPr>
        <w:t>Pallars</w:t>
      </w:r>
      <w:proofErr w:type="spellEnd"/>
      <w:r w:rsidRPr="009D637B">
        <w:rPr>
          <w:rFonts w:ascii="Times New Roman" w:hAnsi="Times New Roman" w:cs="Times New Roman"/>
        </w:rPr>
        <w:t xml:space="preserve"> and </w:t>
      </w:r>
      <w:proofErr w:type="spellStart"/>
      <w:r w:rsidRPr="009D637B">
        <w:rPr>
          <w:rFonts w:ascii="Times New Roman" w:hAnsi="Times New Roman" w:cs="Times New Roman"/>
        </w:rPr>
        <w:t>Parayars</w:t>
      </w:r>
      <w:proofErr w:type="spellEnd"/>
      <w:r w:rsidRPr="009D637B">
        <w:rPr>
          <w:rFonts w:ascii="Times New Roman" w:hAnsi="Times New Roman" w:cs="Times New Roman"/>
        </w:rPr>
        <w:t xml:space="preserve"> is overcome in the face of greater oppression. A character exclaims: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 “This is our first victory. This unity of ours must stand forever.”</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Through such narratives, Bama critiques internalized caste divisions among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and calls for intersectional solidarity. She envisions a Dalit political consciousness that not only challenges the oppressor but heals internal fractures.</w:t>
      </w:r>
    </w:p>
    <w:p w:rsidR="009D637B"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Caste within Churches</w:t>
      </w:r>
    </w:p>
    <w:p w:rsidR="00B84454" w:rsidRPr="009D637B" w:rsidRDefault="00B84454" w:rsidP="00B9128A">
      <w:pPr>
        <w:spacing w:line="360" w:lineRule="auto"/>
        <w:jc w:val="both"/>
        <w:rPr>
          <w:rFonts w:ascii="Times New Roman" w:hAnsi="Times New Roman" w:cs="Times New Roman"/>
        </w:rPr>
      </w:pPr>
      <w:proofErr w:type="spellStart"/>
      <w:r w:rsidRPr="009D637B">
        <w:rPr>
          <w:rFonts w:ascii="Times New Roman" w:hAnsi="Times New Roman" w:cs="Times New Roman"/>
        </w:rPr>
        <w:t>Bama</w:t>
      </w:r>
      <w:proofErr w:type="spellEnd"/>
      <w:r w:rsidRPr="009D637B">
        <w:rPr>
          <w:rFonts w:ascii="Times New Roman" w:hAnsi="Times New Roman" w:cs="Times New Roman"/>
        </w:rPr>
        <w:t xml:space="preserve">, a devout Christian, does not spare the Church from criticism. In </w:t>
      </w:r>
      <w:proofErr w:type="spellStart"/>
      <w:r w:rsidRPr="009D637B">
        <w:rPr>
          <w:rFonts w:ascii="Times New Roman" w:hAnsi="Times New Roman" w:cs="Times New Roman"/>
        </w:rPr>
        <w:t>Karukku</w:t>
      </w:r>
      <w:proofErr w:type="spellEnd"/>
      <w:r w:rsidRPr="009D637B">
        <w:rPr>
          <w:rFonts w:ascii="Times New Roman" w:hAnsi="Times New Roman" w:cs="Times New Roman"/>
        </w:rPr>
        <w:t xml:space="preserve">, she recounts how Dalit Christians face </w:t>
      </w:r>
      <w:proofErr w:type="spellStart"/>
      <w:r w:rsidRPr="009D637B">
        <w:rPr>
          <w:rFonts w:ascii="Times New Roman" w:hAnsi="Times New Roman" w:cs="Times New Roman"/>
        </w:rPr>
        <w:t>casteism</w:t>
      </w:r>
      <w:proofErr w:type="spellEnd"/>
      <w:r w:rsidRPr="009D637B">
        <w:rPr>
          <w:rFonts w:ascii="Times New Roman" w:hAnsi="Times New Roman" w:cs="Times New Roman"/>
        </w:rPr>
        <w:t xml:space="preserve"> within the Church hierarchy. Priests from upper castes treat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with disdain, and religious rituals replicate </w:t>
      </w:r>
      <w:proofErr w:type="spellStart"/>
      <w:r w:rsidRPr="009D637B">
        <w:rPr>
          <w:rFonts w:ascii="Times New Roman" w:hAnsi="Times New Roman" w:cs="Times New Roman"/>
        </w:rPr>
        <w:t>Brahminical</w:t>
      </w:r>
      <w:proofErr w:type="spellEnd"/>
      <w:r w:rsidRPr="009D637B">
        <w:rPr>
          <w:rFonts w:ascii="Times New Roman" w:hAnsi="Times New Roman" w:cs="Times New Roman"/>
        </w:rPr>
        <w:t xml:space="preserve"> dominance.</w:t>
      </w:r>
    </w:p>
    <w:p w:rsid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She observes: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“They have realized that they have been made slaves in the name of God, the </w:t>
      </w:r>
      <w:proofErr w:type="spellStart"/>
      <w:r w:rsidRPr="009D637B">
        <w:rPr>
          <w:rFonts w:ascii="Times New Roman" w:hAnsi="Times New Roman" w:cs="Times New Roman"/>
        </w:rPr>
        <w:t>Pusai</w:t>
      </w:r>
      <w:proofErr w:type="spellEnd"/>
      <w:r w:rsidRPr="009D637B">
        <w:rPr>
          <w:rFonts w:ascii="Times New Roman" w:hAnsi="Times New Roman" w:cs="Times New Roman"/>
        </w:rPr>
        <w:t>, and the Church.”</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lastRenderedPageBreak/>
        <w:t>This critique is powerful because it exposes how even institutions claiming universality are not free from caste. The hypocrisy of preaching love while practicing exclusion is sharply addressed. Bama’s call is not for abandoning faith but for reforming faith-based institutions to align with justice.</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Emerging Voices: From Submission to Defiance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Characters like </w:t>
      </w:r>
      <w:proofErr w:type="spellStart"/>
      <w:r w:rsidRPr="009D637B">
        <w:rPr>
          <w:rFonts w:ascii="Times New Roman" w:hAnsi="Times New Roman" w:cs="Times New Roman"/>
        </w:rPr>
        <w:t>Ammasi</w:t>
      </w:r>
      <w:proofErr w:type="spellEnd"/>
      <w:r w:rsidRPr="009D637B">
        <w:rPr>
          <w:rFonts w:ascii="Times New Roman" w:hAnsi="Times New Roman" w:cs="Times New Roman"/>
        </w:rPr>
        <w:t xml:space="preserve"> from </w:t>
      </w:r>
      <w:proofErr w:type="spellStart"/>
      <w:r w:rsidRPr="009D637B">
        <w:rPr>
          <w:rFonts w:ascii="Times New Roman" w:hAnsi="Times New Roman" w:cs="Times New Roman"/>
        </w:rPr>
        <w:t>Annachi</w:t>
      </w:r>
      <w:proofErr w:type="spellEnd"/>
      <w:r w:rsidRPr="009D637B">
        <w:rPr>
          <w:rFonts w:ascii="Times New Roman" w:hAnsi="Times New Roman" w:cs="Times New Roman"/>
        </w:rPr>
        <w:t xml:space="preserve"> embody a new Dalit masculinity—proud, assertive, and fearless. When an upper-caste landlord demands </w:t>
      </w:r>
      <w:proofErr w:type="spellStart"/>
      <w:r w:rsidRPr="009D637B">
        <w:rPr>
          <w:rFonts w:ascii="Times New Roman" w:hAnsi="Times New Roman" w:cs="Times New Roman"/>
        </w:rPr>
        <w:t>Ammasi's</w:t>
      </w:r>
      <w:proofErr w:type="spellEnd"/>
      <w:r w:rsidRPr="009D637B">
        <w:rPr>
          <w:rFonts w:ascii="Times New Roman" w:hAnsi="Times New Roman" w:cs="Times New Roman"/>
        </w:rPr>
        <w:t xml:space="preserve"> seat on a bus, he refuses: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“I’ll keep sitting till I get down. You can sit after that.”</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defiance shocks both upper-caste passengers and elders from </w:t>
      </w:r>
      <w:proofErr w:type="spellStart"/>
      <w:r w:rsidRPr="009D637B">
        <w:rPr>
          <w:rFonts w:ascii="Times New Roman" w:hAnsi="Times New Roman" w:cs="Times New Roman"/>
        </w:rPr>
        <w:t>Ammasi’s</w:t>
      </w:r>
      <w:proofErr w:type="spellEnd"/>
      <w:r w:rsidRPr="009D637B">
        <w:rPr>
          <w:rFonts w:ascii="Times New Roman" w:hAnsi="Times New Roman" w:cs="Times New Roman"/>
        </w:rPr>
        <w:t xml:space="preserve"> own community. The story reveals how deeply caste conditioning runs, even within oppressed groups. Yet </w:t>
      </w:r>
      <w:proofErr w:type="spellStart"/>
      <w:r w:rsidRPr="009D637B">
        <w:rPr>
          <w:rFonts w:ascii="Times New Roman" w:hAnsi="Times New Roman" w:cs="Times New Roman"/>
        </w:rPr>
        <w:t>Ammasi’s</w:t>
      </w:r>
      <w:proofErr w:type="spellEnd"/>
      <w:r w:rsidRPr="009D637B">
        <w:rPr>
          <w:rFonts w:ascii="Times New Roman" w:hAnsi="Times New Roman" w:cs="Times New Roman"/>
        </w:rPr>
        <w:t xml:space="preserve"> actions signal a shift: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no longer apologize for their existence. They occupy space with confidence and demand respect as equals.</w:t>
      </w:r>
    </w:p>
    <w:p w:rsidR="00B84454" w:rsidRPr="00B9128A" w:rsidRDefault="00B84454" w:rsidP="00B9128A">
      <w:pPr>
        <w:spacing w:line="360" w:lineRule="auto"/>
        <w:jc w:val="both"/>
        <w:rPr>
          <w:rFonts w:ascii="Times New Roman" w:hAnsi="Times New Roman" w:cs="Times New Roman"/>
          <w:b/>
        </w:rPr>
      </w:pPr>
      <w:r w:rsidRPr="00B9128A">
        <w:rPr>
          <w:rFonts w:ascii="Times New Roman" w:hAnsi="Times New Roman" w:cs="Times New Roman"/>
          <w:b/>
        </w:rPr>
        <w:t>Dalit Women Breaking Barriers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Women in Bama’s works are not passive sufferers; they are agents of change. In </w:t>
      </w:r>
      <w:proofErr w:type="spellStart"/>
      <w:r w:rsidRPr="009D637B">
        <w:rPr>
          <w:rFonts w:ascii="Times New Roman" w:hAnsi="Times New Roman" w:cs="Times New Roman"/>
        </w:rPr>
        <w:t>Ponnuthayi</w:t>
      </w:r>
      <w:proofErr w:type="spellEnd"/>
      <w:r w:rsidRPr="009D637B">
        <w:rPr>
          <w:rFonts w:ascii="Times New Roman" w:hAnsi="Times New Roman" w:cs="Times New Roman"/>
        </w:rPr>
        <w:t>, the titular character walks out of an abusive marriage, telling her husband:</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“Why leave the children here? They are your children, you take care of them. I want neither you nor the children I got from you!”</w:t>
      </w:r>
    </w:p>
    <w:p w:rsidR="00B84454" w:rsidRPr="009D637B" w:rsidRDefault="00B84454" w:rsidP="00B9128A">
      <w:pPr>
        <w:spacing w:line="360" w:lineRule="auto"/>
        <w:jc w:val="both"/>
        <w:rPr>
          <w:rFonts w:ascii="Times New Roman" w:hAnsi="Times New Roman" w:cs="Times New Roman"/>
        </w:rPr>
      </w:pPr>
      <w:proofErr w:type="spellStart"/>
      <w:r w:rsidRPr="009D637B">
        <w:rPr>
          <w:rFonts w:ascii="Times New Roman" w:hAnsi="Times New Roman" w:cs="Times New Roman"/>
        </w:rPr>
        <w:t>Ponnuthayi’s</w:t>
      </w:r>
      <w:proofErr w:type="spellEnd"/>
      <w:r w:rsidRPr="009D637B">
        <w:rPr>
          <w:rFonts w:ascii="Times New Roman" w:hAnsi="Times New Roman" w:cs="Times New Roman"/>
        </w:rPr>
        <w:t xml:space="preserve"> decision to sell her </w:t>
      </w:r>
      <w:proofErr w:type="spellStart"/>
      <w:r w:rsidRPr="009D637B">
        <w:rPr>
          <w:rFonts w:ascii="Times New Roman" w:hAnsi="Times New Roman" w:cs="Times New Roman"/>
        </w:rPr>
        <w:t>thali</w:t>
      </w:r>
      <w:proofErr w:type="spellEnd"/>
      <w:r w:rsidRPr="009D637B">
        <w:rPr>
          <w:rFonts w:ascii="Times New Roman" w:hAnsi="Times New Roman" w:cs="Times New Roman"/>
        </w:rPr>
        <w:t xml:space="preserve"> (marriage chain) to start a business is symbolic—she is not defined by traditional roles but by self-worth. Such narratives challenge both patriarchy and caste, showing how Dalit feminism differs from mainstream feminism by focusing on survival, dignity, and autonomy.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Bama’s feminist lens is intersectional. Her women fight domestic violence, poverty, and social stigma simultaneously. They are mothers, workers, thinkers, and fighters—redefining womanhood beyond victimhood.</w:t>
      </w:r>
    </w:p>
    <w:p w:rsidR="00287E76" w:rsidRDefault="00287E76" w:rsidP="00B9128A">
      <w:pPr>
        <w:spacing w:line="360" w:lineRule="auto"/>
        <w:jc w:val="both"/>
        <w:rPr>
          <w:rFonts w:ascii="Times New Roman" w:hAnsi="Times New Roman" w:cs="Times New Roman"/>
          <w:b/>
        </w:rPr>
      </w:pPr>
    </w:p>
    <w:p w:rsidR="00B84454" w:rsidRPr="00287E76"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Assertive Youth, Changing Attitudes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lastRenderedPageBreak/>
        <w:t xml:space="preserve">In Those Days, older generations reflect on how submissive they once were. But now, educated Dalit youths walk with pride, dress well, and question authority. Characters like </w:t>
      </w:r>
      <w:proofErr w:type="spellStart"/>
      <w:r w:rsidRPr="009D637B">
        <w:rPr>
          <w:rFonts w:ascii="Times New Roman" w:hAnsi="Times New Roman" w:cs="Times New Roman"/>
        </w:rPr>
        <w:t>Masanam</w:t>
      </w:r>
      <w:proofErr w:type="spellEnd"/>
      <w:r w:rsidRPr="009D637B">
        <w:rPr>
          <w:rFonts w:ascii="Times New Roman" w:hAnsi="Times New Roman" w:cs="Times New Roman"/>
        </w:rPr>
        <w:t xml:space="preserve"> embody this transition:</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“Those days, our people lived worse than dogs. Now, we’re educated and move around in white clothes.”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change is not superficial—it marks a psychological revolution. Dalit youths no longer accept insults or injustice. When an upper-caste man, </w:t>
      </w:r>
      <w:proofErr w:type="spellStart"/>
      <w:r w:rsidRPr="009D637B">
        <w:rPr>
          <w:rFonts w:ascii="Times New Roman" w:hAnsi="Times New Roman" w:cs="Times New Roman"/>
        </w:rPr>
        <w:t>Maruthappan</w:t>
      </w:r>
      <w:proofErr w:type="spellEnd"/>
      <w:r w:rsidRPr="009D637B">
        <w:rPr>
          <w:rFonts w:ascii="Times New Roman" w:hAnsi="Times New Roman" w:cs="Times New Roman"/>
        </w:rPr>
        <w:t xml:space="preserve">, sexually assaults a girl, the community retaliates by tying him to a tree. </w:t>
      </w:r>
      <w:proofErr w:type="spellStart"/>
      <w:r w:rsidRPr="009D637B">
        <w:rPr>
          <w:rFonts w:ascii="Times New Roman" w:hAnsi="Times New Roman" w:cs="Times New Roman"/>
        </w:rPr>
        <w:t>Lokamma</w:t>
      </w:r>
      <w:proofErr w:type="spellEnd"/>
      <w:r w:rsidRPr="009D637B">
        <w:rPr>
          <w:rFonts w:ascii="Times New Roman" w:hAnsi="Times New Roman" w:cs="Times New Roman"/>
        </w:rPr>
        <w:t xml:space="preserve"> shouts: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“People like you should be thrown into a lime kiln to roast!”</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collective rage reflects newfound courage.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are not just resisting—they are demanding accountability.</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Transformation of the Submissive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In </w:t>
      </w:r>
      <w:proofErr w:type="spellStart"/>
      <w:r w:rsidRPr="009D637B">
        <w:rPr>
          <w:rFonts w:ascii="Times New Roman" w:hAnsi="Times New Roman" w:cs="Times New Roman"/>
        </w:rPr>
        <w:t>Pongal</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Madasami</w:t>
      </w:r>
      <w:proofErr w:type="spellEnd"/>
      <w:r w:rsidRPr="009D637B">
        <w:rPr>
          <w:rFonts w:ascii="Times New Roman" w:hAnsi="Times New Roman" w:cs="Times New Roman"/>
        </w:rPr>
        <w:t xml:space="preserve"> is initially loyal to his upper-caste landlord. But his son, </w:t>
      </w:r>
      <w:proofErr w:type="spellStart"/>
      <w:r w:rsidRPr="009D637B">
        <w:rPr>
          <w:rFonts w:ascii="Times New Roman" w:hAnsi="Times New Roman" w:cs="Times New Roman"/>
        </w:rPr>
        <w:t>Esakkimuthu</w:t>
      </w:r>
      <w:proofErr w:type="spellEnd"/>
      <w:r w:rsidRPr="009D637B">
        <w:rPr>
          <w:rFonts w:ascii="Times New Roman" w:hAnsi="Times New Roman" w:cs="Times New Roman"/>
        </w:rPr>
        <w:t xml:space="preserve">, refuses to offer lavish gifts to the landlord during </w:t>
      </w:r>
      <w:proofErr w:type="spellStart"/>
      <w:r w:rsidRPr="009D637B">
        <w:rPr>
          <w:rFonts w:ascii="Times New Roman" w:hAnsi="Times New Roman" w:cs="Times New Roman"/>
        </w:rPr>
        <w:t>Pongal</w:t>
      </w:r>
      <w:proofErr w:type="spellEnd"/>
      <w:r w:rsidRPr="009D637B">
        <w:rPr>
          <w:rFonts w:ascii="Times New Roman" w:hAnsi="Times New Roman" w:cs="Times New Roman"/>
        </w:rPr>
        <w:t xml:space="preserve">. Shamed, </w:t>
      </w:r>
      <w:proofErr w:type="spellStart"/>
      <w:r w:rsidRPr="009D637B">
        <w:rPr>
          <w:rFonts w:ascii="Times New Roman" w:hAnsi="Times New Roman" w:cs="Times New Roman"/>
        </w:rPr>
        <w:t>Madasami</w:t>
      </w:r>
      <w:proofErr w:type="spellEnd"/>
      <w:r w:rsidRPr="009D637B">
        <w:rPr>
          <w:rFonts w:ascii="Times New Roman" w:hAnsi="Times New Roman" w:cs="Times New Roman"/>
        </w:rPr>
        <w:t xml:space="preserve"> finally throws the food meant for the landlord into a cow’s trough.</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act, though small, symbolizes generational transformation. The younger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are unwilling to participate in rituals that reinforce inferiority. Resistance is no longer dramatic; it’s often quiet, firm, and irreversible.</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Resistance through Women’s Defiance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Stories like Single and The </w:t>
      </w:r>
      <w:proofErr w:type="spellStart"/>
      <w:r w:rsidRPr="009D637B">
        <w:rPr>
          <w:rFonts w:ascii="Times New Roman" w:hAnsi="Times New Roman" w:cs="Times New Roman"/>
        </w:rPr>
        <w:t>Ancharaimanipoo</w:t>
      </w:r>
      <w:proofErr w:type="spellEnd"/>
      <w:r w:rsidRPr="009D637B">
        <w:rPr>
          <w:rFonts w:ascii="Times New Roman" w:hAnsi="Times New Roman" w:cs="Times New Roman"/>
        </w:rPr>
        <w:t xml:space="preserve"> Tree offer powerful portraits of female resistance. </w:t>
      </w:r>
      <w:proofErr w:type="spellStart"/>
      <w:r w:rsidRPr="009D637B">
        <w:rPr>
          <w:rFonts w:ascii="Times New Roman" w:hAnsi="Times New Roman" w:cs="Times New Roman"/>
        </w:rPr>
        <w:t>Illamalli</w:t>
      </w:r>
      <w:proofErr w:type="spellEnd"/>
      <w:r w:rsidRPr="009D637B">
        <w:rPr>
          <w:rFonts w:ascii="Times New Roman" w:hAnsi="Times New Roman" w:cs="Times New Roman"/>
        </w:rPr>
        <w:t>, disabled yet defiant, attacks a man who tries to molest her. Her self-</w:t>
      </w:r>
      <w:proofErr w:type="spellStart"/>
      <w:r w:rsidRPr="009D637B">
        <w:rPr>
          <w:rFonts w:ascii="Times New Roman" w:hAnsi="Times New Roman" w:cs="Times New Roman"/>
        </w:rPr>
        <w:t>defense</w:t>
      </w:r>
      <w:proofErr w:type="spellEnd"/>
      <w:r w:rsidRPr="009D637B">
        <w:rPr>
          <w:rFonts w:ascii="Times New Roman" w:hAnsi="Times New Roman" w:cs="Times New Roman"/>
        </w:rPr>
        <w:t xml:space="preserve"> earns her community respect.</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In another tale, the ghost of an upper-caste man declares: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“Don’t talk about caste! Only those who are alive have caste, ghosts don’t have caste!”</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This is </w:t>
      </w:r>
      <w:proofErr w:type="spellStart"/>
      <w:r w:rsidRPr="009D637B">
        <w:rPr>
          <w:rFonts w:ascii="Times New Roman" w:hAnsi="Times New Roman" w:cs="Times New Roman"/>
        </w:rPr>
        <w:t>Bama’s</w:t>
      </w:r>
      <w:proofErr w:type="spellEnd"/>
      <w:r w:rsidRPr="009D637B">
        <w:rPr>
          <w:rFonts w:ascii="Times New Roman" w:hAnsi="Times New Roman" w:cs="Times New Roman"/>
        </w:rPr>
        <w:t xml:space="preserve"> way of mocking caste rigidity—it is meaningless in the face of mortality and humanity. Her women characters don’t wait for </w:t>
      </w:r>
      <w:proofErr w:type="spellStart"/>
      <w:r w:rsidRPr="009D637B">
        <w:rPr>
          <w:rFonts w:ascii="Times New Roman" w:hAnsi="Times New Roman" w:cs="Times New Roman"/>
        </w:rPr>
        <w:t>saviors</w:t>
      </w:r>
      <w:proofErr w:type="spellEnd"/>
      <w:r w:rsidRPr="009D637B">
        <w:rPr>
          <w:rFonts w:ascii="Times New Roman" w:hAnsi="Times New Roman" w:cs="Times New Roman"/>
        </w:rPr>
        <w:t>; they save themselves.</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A New Consciousness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lastRenderedPageBreak/>
        <w:t xml:space="preserve">Across her works, </w:t>
      </w:r>
      <w:proofErr w:type="spellStart"/>
      <w:r w:rsidRPr="009D637B">
        <w:rPr>
          <w:rFonts w:ascii="Times New Roman" w:hAnsi="Times New Roman" w:cs="Times New Roman"/>
        </w:rPr>
        <w:t>Bama</w:t>
      </w:r>
      <w:proofErr w:type="spellEnd"/>
      <w:r w:rsidRPr="009D637B">
        <w:rPr>
          <w:rFonts w:ascii="Times New Roman" w:hAnsi="Times New Roman" w:cs="Times New Roman"/>
        </w:rPr>
        <w:t xml:space="preserve"> illustrates that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have moved from fear to pride. When a landlord insults </w:t>
      </w:r>
      <w:proofErr w:type="spellStart"/>
      <w:r w:rsidRPr="009D637B">
        <w:rPr>
          <w:rFonts w:ascii="Times New Roman" w:hAnsi="Times New Roman" w:cs="Times New Roman"/>
        </w:rPr>
        <w:t>Masanam</w:t>
      </w:r>
      <w:proofErr w:type="spellEnd"/>
      <w:r w:rsidRPr="009D637B">
        <w:rPr>
          <w:rFonts w:ascii="Times New Roman" w:hAnsi="Times New Roman" w:cs="Times New Roman"/>
        </w:rPr>
        <w:t xml:space="preserve"> for sitting on a chair, he replies: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“We are all human beings! If that’s how much you respect me, well and good!”</w:t>
      </w:r>
    </w:p>
    <w:p w:rsidR="00B84454" w:rsidRPr="009D637B" w:rsidRDefault="00B84454" w:rsidP="00B9128A">
      <w:pPr>
        <w:spacing w:line="360" w:lineRule="auto"/>
        <w:jc w:val="both"/>
        <w:rPr>
          <w:rFonts w:ascii="Times New Roman" w:hAnsi="Times New Roman" w:cs="Times New Roman"/>
        </w:rPr>
      </w:pP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no longer want charity or pity. When an oppressor offers money to cover up abuse, the community retorts: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“Ten thousand is equal to one hair on our legs!”</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Dignity, not compensation, is what they seek. Bama’s writing marks a turning point—</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are no longer whispering; they are roaring.</w:t>
      </w:r>
    </w:p>
    <w:p w:rsidR="00B84454" w:rsidRPr="00D21F75" w:rsidRDefault="00B84454" w:rsidP="00B9128A">
      <w:pPr>
        <w:spacing w:line="360" w:lineRule="auto"/>
        <w:jc w:val="both"/>
        <w:rPr>
          <w:rFonts w:ascii="Times New Roman" w:hAnsi="Times New Roman" w:cs="Times New Roman"/>
          <w:b/>
        </w:rPr>
      </w:pPr>
      <w:r w:rsidRPr="00D21F75">
        <w:rPr>
          <w:rFonts w:ascii="Times New Roman" w:hAnsi="Times New Roman" w:cs="Times New Roman"/>
          <w:b/>
        </w:rPr>
        <w:t>Conclusion: A Future Forged in Unity</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The emergence of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from slavery is not only a socio-political shift but a spiritual and cultural awakening. Through education, solidarity, literature, and fearless activism, they are rewriting history. In her novel </w:t>
      </w:r>
      <w:proofErr w:type="spellStart"/>
      <w:r w:rsidRPr="009D637B">
        <w:rPr>
          <w:rFonts w:ascii="Times New Roman" w:hAnsi="Times New Roman" w:cs="Times New Roman"/>
        </w:rPr>
        <w:t>Manusi</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Bama</w:t>
      </w:r>
      <w:proofErr w:type="spellEnd"/>
      <w:r w:rsidRPr="009D637B">
        <w:rPr>
          <w:rFonts w:ascii="Times New Roman" w:hAnsi="Times New Roman" w:cs="Times New Roman"/>
        </w:rPr>
        <w:t xml:space="preserve"> imagines </w:t>
      </w:r>
      <w:proofErr w:type="spellStart"/>
      <w:r w:rsidRPr="009D637B">
        <w:rPr>
          <w:rFonts w:ascii="Times New Roman" w:hAnsi="Times New Roman" w:cs="Times New Roman"/>
        </w:rPr>
        <w:t>Ambedkar</w:t>
      </w:r>
      <w:proofErr w:type="spellEnd"/>
      <w:r w:rsidRPr="009D637B">
        <w:rPr>
          <w:rFonts w:ascii="Times New Roman" w:hAnsi="Times New Roman" w:cs="Times New Roman"/>
        </w:rPr>
        <w:t xml:space="preserve"> saying:</w:t>
      </w:r>
    </w:p>
    <w:p w:rsidR="00B84454" w:rsidRPr="009D637B" w:rsidRDefault="00B84454" w:rsidP="00B9128A">
      <w:pPr>
        <w:spacing w:line="360" w:lineRule="auto"/>
        <w:jc w:val="both"/>
        <w:rPr>
          <w:rFonts w:ascii="Times New Roman" w:hAnsi="Times New Roman" w:cs="Times New Roman"/>
        </w:rPr>
      </w:pPr>
      <w:r w:rsidRPr="009D637B">
        <w:rPr>
          <w:rFonts w:ascii="Times New Roman" w:hAnsi="Times New Roman" w:cs="Times New Roman"/>
        </w:rPr>
        <w:t>“Even now, there are so many people who fight for an equal and free society… One day each drop will together become a flood.”</w:t>
      </w:r>
    </w:p>
    <w:p w:rsidR="00B84454" w:rsidRDefault="00B84454" w:rsidP="00B9128A">
      <w:pPr>
        <w:spacing w:line="360" w:lineRule="auto"/>
        <w:jc w:val="both"/>
        <w:rPr>
          <w:rFonts w:ascii="Times New Roman" w:hAnsi="Times New Roman" w:cs="Times New Roman"/>
        </w:rPr>
      </w:pPr>
      <w:r w:rsidRPr="009D637B">
        <w:rPr>
          <w:rFonts w:ascii="Times New Roman" w:hAnsi="Times New Roman" w:cs="Times New Roman"/>
        </w:rPr>
        <w:t xml:space="preserve">That flood is rising—made of voices like </w:t>
      </w:r>
      <w:proofErr w:type="spellStart"/>
      <w:r w:rsidRPr="009D637B">
        <w:rPr>
          <w:rFonts w:ascii="Times New Roman" w:hAnsi="Times New Roman" w:cs="Times New Roman"/>
        </w:rPr>
        <w:t>Bama’s</w:t>
      </w:r>
      <w:proofErr w:type="spellEnd"/>
      <w:r w:rsidRPr="009D637B">
        <w:rPr>
          <w:rFonts w:ascii="Times New Roman" w:hAnsi="Times New Roman" w:cs="Times New Roman"/>
        </w:rPr>
        <w:t xml:space="preserve">, stories like </w:t>
      </w:r>
      <w:proofErr w:type="spellStart"/>
      <w:r w:rsidRPr="009D637B">
        <w:rPr>
          <w:rFonts w:ascii="Times New Roman" w:hAnsi="Times New Roman" w:cs="Times New Roman"/>
        </w:rPr>
        <w:t>Ponnuthayi’s</w:t>
      </w:r>
      <w:proofErr w:type="spellEnd"/>
      <w:r w:rsidRPr="009D637B">
        <w:rPr>
          <w:rFonts w:ascii="Times New Roman" w:hAnsi="Times New Roman" w:cs="Times New Roman"/>
        </w:rPr>
        <w:t xml:space="preserve">, and revolts like </w:t>
      </w:r>
      <w:proofErr w:type="spellStart"/>
      <w:r w:rsidRPr="009D637B">
        <w:rPr>
          <w:rFonts w:ascii="Times New Roman" w:hAnsi="Times New Roman" w:cs="Times New Roman"/>
        </w:rPr>
        <w:t>Ammasi’s</w:t>
      </w:r>
      <w:proofErr w:type="spellEnd"/>
      <w:r w:rsidRPr="009D637B">
        <w:rPr>
          <w:rFonts w:ascii="Times New Roman" w:hAnsi="Times New Roman" w:cs="Times New Roman"/>
        </w:rPr>
        <w:t xml:space="preserve">. </w:t>
      </w:r>
      <w:proofErr w:type="spellStart"/>
      <w:r w:rsidRPr="009D637B">
        <w:rPr>
          <w:rFonts w:ascii="Times New Roman" w:hAnsi="Times New Roman" w:cs="Times New Roman"/>
        </w:rPr>
        <w:t>Dalits</w:t>
      </w:r>
      <w:proofErr w:type="spellEnd"/>
      <w:r w:rsidRPr="009D637B">
        <w:rPr>
          <w:rFonts w:ascii="Times New Roman" w:hAnsi="Times New Roman" w:cs="Times New Roman"/>
        </w:rPr>
        <w:t xml:space="preserve"> are no longer victims; they are visionaries. Bama’s work is not just literature—it is a movement toward a just and humane future.</w:t>
      </w: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References</w:t>
      </w:r>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1. </w:t>
      </w:r>
      <w:proofErr w:type="spellStart"/>
      <w:r w:rsidRPr="0049649C">
        <w:rPr>
          <w:rFonts w:ascii="Times New Roman" w:hAnsi="Times New Roman" w:cs="Times New Roman"/>
        </w:rPr>
        <w:t>Bama</w:t>
      </w:r>
      <w:proofErr w:type="spellEnd"/>
      <w:r w:rsidRPr="0049649C">
        <w:rPr>
          <w:rFonts w:ascii="Times New Roman" w:hAnsi="Times New Roman" w:cs="Times New Roman"/>
        </w:rPr>
        <w:t xml:space="preserve">. </w:t>
      </w:r>
      <w:proofErr w:type="spellStart"/>
      <w:proofErr w:type="gramStart"/>
      <w:r w:rsidRPr="0049649C">
        <w:rPr>
          <w:rFonts w:ascii="Times New Roman" w:hAnsi="Times New Roman" w:cs="Times New Roman"/>
        </w:rPr>
        <w:t>Karukku</w:t>
      </w:r>
      <w:proofErr w:type="spellEnd"/>
      <w:r w:rsidRPr="0049649C">
        <w:rPr>
          <w:rFonts w:ascii="Times New Roman" w:hAnsi="Times New Roman" w:cs="Times New Roman"/>
        </w:rPr>
        <w:t>.</w:t>
      </w:r>
      <w:proofErr w:type="gramEnd"/>
      <w:r w:rsidRPr="0049649C">
        <w:rPr>
          <w:rFonts w:ascii="Times New Roman" w:hAnsi="Times New Roman" w:cs="Times New Roman"/>
        </w:rPr>
        <w:t xml:space="preserve"> </w:t>
      </w:r>
      <w:proofErr w:type="gramStart"/>
      <w:r w:rsidRPr="0049649C">
        <w:rPr>
          <w:rFonts w:ascii="Times New Roman" w:hAnsi="Times New Roman" w:cs="Times New Roman"/>
        </w:rPr>
        <w:t xml:space="preserve">Translated by Lakshmi </w:t>
      </w:r>
      <w:proofErr w:type="spellStart"/>
      <w:r w:rsidRPr="0049649C">
        <w:rPr>
          <w:rFonts w:ascii="Times New Roman" w:hAnsi="Times New Roman" w:cs="Times New Roman"/>
        </w:rPr>
        <w:t>Holmström</w:t>
      </w:r>
      <w:proofErr w:type="spellEnd"/>
      <w:r w:rsidRPr="0049649C">
        <w:rPr>
          <w:rFonts w:ascii="Times New Roman" w:hAnsi="Times New Roman" w:cs="Times New Roman"/>
        </w:rPr>
        <w:t>, Oxford University Press, 2000.</w:t>
      </w:r>
      <w:proofErr w:type="gramEnd"/>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2. </w:t>
      </w:r>
      <w:proofErr w:type="spellStart"/>
      <w:r w:rsidRPr="0049649C">
        <w:rPr>
          <w:rFonts w:ascii="Times New Roman" w:hAnsi="Times New Roman" w:cs="Times New Roman"/>
        </w:rPr>
        <w:t>Bama</w:t>
      </w:r>
      <w:proofErr w:type="spellEnd"/>
      <w:r w:rsidRPr="0049649C">
        <w:rPr>
          <w:rFonts w:ascii="Times New Roman" w:hAnsi="Times New Roman" w:cs="Times New Roman"/>
        </w:rPr>
        <w:t xml:space="preserve">. </w:t>
      </w:r>
      <w:proofErr w:type="spellStart"/>
      <w:r w:rsidRPr="0049649C">
        <w:rPr>
          <w:rFonts w:ascii="Times New Roman" w:hAnsi="Times New Roman" w:cs="Times New Roman"/>
        </w:rPr>
        <w:t>Vanmam</w:t>
      </w:r>
      <w:proofErr w:type="spellEnd"/>
      <w:r w:rsidRPr="0049649C">
        <w:rPr>
          <w:rFonts w:ascii="Times New Roman" w:hAnsi="Times New Roman" w:cs="Times New Roman"/>
        </w:rPr>
        <w:t xml:space="preserve">: Vendetta. </w:t>
      </w:r>
      <w:proofErr w:type="gramStart"/>
      <w:r w:rsidRPr="0049649C">
        <w:rPr>
          <w:rFonts w:ascii="Times New Roman" w:hAnsi="Times New Roman" w:cs="Times New Roman"/>
        </w:rPr>
        <w:t xml:space="preserve">Translated by </w:t>
      </w:r>
      <w:proofErr w:type="spellStart"/>
      <w:r w:rsidRPr="0049649C">
        <w:rPr>
          <w:rFonts w:ascii="Times New Roman" w:hAnsi="Times New Roman" w:cs="Times New Roman"/>
        </w:rPr>
        <w:t>MaliniSeshadri</w:t>
      </w:r>
      <w:proofErr w:type="spellEnd"/>
      <w:r w:rsidRPr="0049649C">
        <w:rPr>
          <w:rFonts w:ascii="Times New Roman" w:hAnsi="Times New Roman" w:cs="Times New Roman"/>
        </w:rPr>
        <w:t>, Oxford University Press, 2008.</w:t>
      </w:r>
      <w:proofErr w:type="gramEnd"/>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3. </w:t>
      </w:r>
      <w:proofErr w:type="spellStart"/>
      <w:r w:rsidRPr="0049649C">
        <w:rPr>
          <w:rFonts w:ascii="Times New Roman" w:hAnsi="Times New Roman" w:cs="Times New Roman"/>
        </w:rPr>
        <w:t>Bama</w:t>
      </w:r>
      <w:proofErr w:type="spellEnd"/>
      <w:r w:rsidRPr="0049649C">
        <w:rPr>
          <w:rFonts w:ascii="Times New Roman" w:hAnsi="Times New Roman" w:cs="Times New Roman"/>
        </w:rPr>
        <w:t xml:space="preserve">. </w:t>
      </w:r>
      <w:proofErr w:type="spellStart"/>
      <w:proofErr w:type="gramStart"/>
      <w:r w:rsidRPr="0049649C">
        <w:rPr>
          <w:rFonts w:ascii="Times New Roman" w:hAnsi="Times New Roman" w:cs="Times New Roman"/>
        </w:rPr>
        <w:t>Kusumbukkaran</w:t>
      </w:r>
      <w:proofErr w:type="spellEnd"/>
      <w:r w:rsidRPr="0049649C">
        <w:rPr>
          <w:rFonts w:ascii="Times New Roman" w:hAnsi="Times New Roman" w:cs="Times New Roman"/>
        </w:rPr>
        <w:t xml:space="preserve"> and Other Stories.</w:t>
      </w:r>
      <w:proofErr w:type="gramEnd"/>
      <w:r w:rsidRPr="0049649C">
        <w:rPr>
          <w:rFonts w:ascii="Times New Roman" w:hAnsi="Times New Roman" w:cs="Times New Roman"/>
        </w:rPr>
        <w:t xml:space="preserve"> </w:t>
      </w:r>
      <w:proofErr w:type="gramStart"/>
      <w:r w:rsidRPr="0049649C">
        <w:rPr>
          <w:rFonts w:ascii="Times New Roman" w:hAnsi="Times New Roman" w:cs="Times New Roman"/>
        </w:rPr>
        <w:t xml:space="preserve">Translated by R. </w:t>
      </w:r>
      <w:proofErr w:type="spellStart"/>
      <w:r w:rsidRPr="0049649C">
        <w:rPr>
          <w:rFonts w:ascii="Times New Roman" w:hAnsi="Times New Roman" w:cs="Times New Roman"/>
        </w:rPr>
        <w:t>Azhagarasan</w:t>
      </w:r>
      <w:proofErr w:type="spellEnd"/>
      <w:r w:rsidRPr="0049649C">
        <w:rPr>
          <w:rFonts w:ascii="Times New Roman" w:hAnsi="Times New Roman" w:cs="Times New Roman"/>
        </w:rPr>
        <w:t>, Oxford University Press, 2022.</w:t>
      </w:r>
      <w:proofErr w:type="gramEnd"/>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4. </w:t>
      </w:r>
      <w:proofErr w:type="spellStart"/>
      <w:r w:rsidRPr="0049649C">
        <w:rPr>
          <w:rFonts w:ascii="Times New Roman" w:hAnsi="Times New Roman" w:cs="Times New Roman"/>
        </w:rPr>
        <w:t>Ambedkar</w:t>
      </w:r>
      <w:proofErr w:type="spellEnd"/>
      <w:r w:rsidRPr="0049649C">
        <w:rPr>
          <w:rFonts w:ascii="Times New Roman" w:hAnsi="Times New Roman" w:cs="Times New Roman"/>
        </w:rPr>
        <w:t xml:space="preserve">, B.R. Annihilation of Caste. </w:t>
      </w:r>
      <w:proofErr w:type="gramStart"/>
      <w:r w:rsidRPr="0049649C">
        <w:rPr>
          <w:rFonts w:ascii="Times New Roman" w:hAnsi="Times New Roman" w:cs="Times New Roman"/>
        </w:rPr>
        <w:t>Critical Quest, 2003.</w:t>
      </w:r>
      <w:proofErr w:type="gramEnd"/>
    </w:p>
    <w:p w:rsidR="0049649C" w:rsidRPr="0049649C" w:rsidRDefault="0049649C" w:rsidP="0049649C">
      <w:pPr>
        <w:spacing w:after="0" w:line="240" w:lineRule="auto"/>
        <w:rPr>
          <w:rFonts w:ascii="Times New Roman" w:hAnsi="Times New Roman" w:cs="Times New Roman"/>
        </w:rPr>
      </w:pPr>
    </w:p>
    <w:p w:rsidR="0049649C" w:rsidRPr="0049649C" w:rsidRDefault="0049649C" w:rsidP="0049649C">
      <w:pPr>
        <w:spacing w:after="0" w:line="240" w:lineRule="auto"/>
        <w:rPr>
          <w:rFonts w:ascii="Times New Roman" w:hAnsi="Times New Roman" w:cs="Times New Roman"/>
        </w:rPr>
      </w:pPr>
      <w:r w:rsidRPr="0049649C">
        <w:rPr>
          <w:rFonts w:ascii="Times New Roman" w:hAnsi="Times New Roman" w:cs="Times New Roman"/>
        </w:rPr>
        <w:t xml:space="preserve">5. </w:t>
      </w:r>
      <w:proofErr w:type="spellStart"/>
      <w:r w:rsidRPr="0049649C">
        <w:rPr>
          <w:rFonts w:ascii="Times New Roman" w:hAnsi="Times New Roman" w:cs="Times New Roman"/>
        </w:rPr>
        <w:t>Satyanarayana</w:t>
      </w:r>
      <w:proofErr w:type="spellEnd"/>
      <w:r w:rsidRPr="0049649C">
        <w:rPr>
          <w:rFonts w:ascii="Times New Roman" w:hAnsi="Times New Roman" w:cs="Times New Roman"/>
        </w:rPr>
        <w:t xml:space="preserve">, K. and </w:t>
      </w:r>
      <w:proofErr w:type="spellStart"/>
      <w:r w:rsidRPr="0049649C">
        <w:rPr>
          <w:rFonts w:ascii="Times New Roman" w:hAnsi="Times New Roman" w:cs="Times New Roman"/>
        </w:rPr>
        <w:t>Tharu</w:t>
      </w:r>
      <w:proofErr w:type="spellEnd"/>
      <w:r w:rsidRPr="0049649C">
        <w:rPr>
          <w:rFonts w:ascii="Times New Roman" w:hAnsi="Times New Roman" w:cs="Times New Roman"/>
        </w:rPr>
        <w:t xml:space="preserve">, Susie. The Exercise of Freedom: An Introduction to Dalit Writing. </w:t>
      </w:r>
      <w:proofErr w:type="spellStart"/>
      <w:proofErr w:type="gramStart"/>
      <w:r w:rsidRPr="0049649C">
        <w:rPr>
          <w:rFonts w:ascii="Times New Roman" w:hAnsi="Times New Roman" w:cs="Times New Roman"/>
        </w:rPr>
        <w:t>Navayana</w:t>
      </w:r>
      <w:proofErr w:type="spellEnd"/>
      <w:r w:rsidRPr="0049649C">
        <w:rPr>
          <w:rFonts w:ascii="Times New Roman" w:hAnsi="Times New Roman" w:cs="Times New Roman"/>
        </w:rPr>
        <w:t>, 2013.</w:t>
      </w:r>
      <w:proofErr w:type="gramEnd"/>
    </w:p>
    <w:p w:rsidR="0049649C" w:rsidRPr="0049649C" w:rsidRDefault="0049649C" w:rsidP="0049649C">
      <w:pPr>
        <w:spacing w:after="0" w:line="240" w:lineRule="auto"/>
        <w:jc w:val="both"/>
        <w:rPr>
          <w:rFonts w:ascii="Times New Roman" w:hAnsi="Times New Roman" w:cs="Times New Roman"/>
        </w:rPr>
      </w:pPr>
    </w:p>
    <w:sectPr w:rsidR="0049649C" w:rsidRPr="0049649C" w:rsidSect="009D637B">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B84454"/>
    <w:rsid w:val="00093438"/>
    <w:rsid w:val="000C28C2"/>
    <w:rsid w:val="002375E0"/>
    <w:rsid w:val="00240823"/>
    <w:rsid w:val="00287E76"/>
    <w:rsid w:val="0049649C"/>
    <w:rsid w:val="006258AD"/>
    <w:rsid w:val="006300F3"/>
    <w:rsid w:val="007868EB"/>
    <w:rsid w:val="007C49FD"/>
    <w:rsid w:val="00826CE7"/>
    <w:rsid w:val="00894948"/>
    <w:rsid w:val="009D637B"/>
    <w:rsid w:val="00B84454"/>
    <w:rsid w:val="00B9128A"/>
    <w:rsid w:val="00D21F75"/>
    <w:rsid w:val="00D227B3"/>
    <w:rsid w:val="00FA55E0"/>
    <w:rsid w:val="00FB22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48"/>
  </w:style>
  <w:style w:type="paragraph" w:styleId="Heading1">
    <w:name w:val="heading 1"/>
    <w:basedOn w:val="Normal"/>
    <w:next w:val="Normal"/>
    <w:link w:val="Heading1Char"/>
    <w:uiPriority w:val="9"/>
    <w:qFormat/>
    <w:rsid w:val="00B84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54"/>
    <w:rPr>
      <w:rFonts w:eastAsiaTheme="majorEastAsia" w:cstheme="majorBidi"/>
      <w:color w:val="272727" w:themeColor="text1" w:themeTint="D8"/>
    </w:rPr>
  </w:style>
  <w:style w:type="paragraph" w:styleId="Title">
    <w:name w:val="Title"/>
    <w:basedOn w:val="Normal"/>
    <w:next w:val="Normal"/>
    <w:link w:val="TitleChar"/>
    <w:uiPriority w:val="10"/>
    <w:qFormat/>
    <w:rsid w:val="00B84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54"/>
    <w:pPr>
      <w:spacing w:before="160"/>
      <w:jc w:val="center"/>
    </w:pPr>
    <w:rPr>
      <w:i/>
      <w:iCs/>
      <w:color w:val="404040" w:themeColor="text1" w:themeTint="BF"/>
    </w:rPr>
  </w:style>
  <w:style w:type="character" w:customStyle="1" w:styleId="QuoteChar">
    <w:name w:val="Quote Char"/>
    <w:basedOn w:val="DefaultParagraphFont"/>
    <w:link w:val="Quote"/>
    <w:uiPriority w:val="29"/>
    <w:rsid w:val="00B84454"/>
    <w:rPr>
      <w:i/>
      <w:iCs/>
      <w:color w:val="404040" w:themeColor="text1" w:themeTint="BF"/>
    </w:rPr>
  </w:style>
  <w:style w:type="paragraph" w:styleId="ListParagraph">
    <w:name w:val="List Paragraph"/>
    <w:basedOn w:val="Normal"/>
    <w:uiPriority w:val="34"/>
    <w:qFormat/>
    <w:rsid w:val="00B84454"/>
    <w:pPr>
      <w:ind w:left="720"/>
      <w:contextualSpacing/>
    </w:pPr>
  </w:style>
  <w:style w:type="character" w:styleId="IntenseEmphasis">
    <w:name w:val="Intense Emphasis"/>
    <w:basedOn w:val="DefaultParagraphFont"/>
    <w:uiPriority w:val="21"/>
    <w:qFormat/>
    <w:rsid w:val="00B84454"/>
    <w:rPr>
      <w:i/>
      <w:iCs/>
      <w:color w:val="0F4761" w:themeColor="accent1" w:themeShade="BF"/>
    </w:rPr>
  </w:style>
  <w:style w:type="paragraph" w:styleId="IntenseQuote">
    <w:name w:val="Intense Quote"/>
    <w:basedOn w:val="Normal"/>
    <w:next w:val="Normal"/>
    <w:link w:val="IntenseQuoteChar"/>
    <w:uiPriority w:val="30"/>
    <w:qFormat/>
    <w:rsid w:val="00B84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454"/>
    <w:rPr>
      <w:i/>
      <w:iCs/>
      <w:color w:val="0F4761" w:themeColor="accent1" w:themeShade="BF"/>
    </w:rPr>
  </w:style>
  <w:style w:type="character" w:styleId="IntenseReference">
    <w:name w:val="Intense Reference"/>
    <w:basedOn w:val="DefaultParagraphFont"/>
    <w:uiPriority w:val="32"/>
    <w:qFormat/>
    <w:rsid w:val="00B8445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muthushadimuthu@gmail.com</dc:creator>
  <cp:keywords/>
  <dc:description/>
  <cp:lastModifiedBy>qwert</cp:lastModifiedBy>
  <cp:revision>20</cp:revision>
  <dcterms:created xsi:type="dcterms:W3CDTF">2025-07-28T06:38:00Z</dcterms:created>
  <dcterms:modified xsi:type="dcterms:W3CDTF">2026-03-06T10:22:00Z</dcterms:modified>
</cp:coreProperties>
</file>