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F7D82" w14:textId="78582F03" w:rsidR="004661E3" w:rsidRDefault="003A095F">
      <w:pPr>
        <w:jc w:val="center"/>
        <w:rPr>
          <w:rFonts w:ascii="Arial" w:hAnsi="Arial" w:cs="Arial"/>
          <w:b/>
          <w:bCs/>
          <w:lang w:val="en-US"/>
        </w:rPr>
      </w:pPr>
      <w:r>
        <w:rPr>
          <w:rFonts w:ascii="Arial" w:hAnsi="Arial" w:cs="Arial"/>
          <w:b/>
          <w:bCs/>
          <w:lang w:val="en-US"/>
        </w:rPr>
        <w:t>ARAL PROGRAM PROMOTION: RESEARCH-LED INTERVENTION</w:t>
      </w:r>
      <w:r w:rsidR="00A043B7">
        <w:rPr>
          <w:rFonts w:ascii="Arial" w:hAnsi="Arial" w:cs="Arial"/>
          <w:b/>
          <w:bCs/>
          <w:lang w:val="en-US"/>
        </w:rPr>
        <w:t>S</w:t>
      </w:r>
      <w:r>
        <w:rPr>
          <w:rFonts w:ascii="Arial" w:hAnsi="Arial" w:cs="Arial"/>
          <w:b/>
          <w:bCs/>
          <w:lang w:val="en-US"/>
        </w:rPr>
        <w:t xml:space="preserve"> ON READING PROFICIENCY FOR </w:t>
      </w:r>
      <w:r>
        <w:rPr>
          <w:rFonts w:ascii="Arial" w:hAnsi="Arial" w:cs="Arial"/>
          <w:b/>
          <w:bCs/>
        </w:rPr>
        <w:t>STRUGGLING LEARNER</w:t>
      </w:r>
      <w:r>
        <w:rPr>
          <w:rFonts w:ascii="Arial" w:hAnsi="Arial" w:cs="Arial"/>
          <w:b/>
          <w:bCs/>
          <w:lang w:val="en-US"/>
        </w:rPr>
        <w:t>S AT TANGUB CITY NATIONAL HIGH SCHOOL</w:t>
      </w:r>
    </w:p>
    <w:p w14:paraId="64868E55" w14:textId="77777777" w:rsidR="004661E3" w:rsidRDefault="004661E3">
      <w:pPr>
        <w:rPr>
          <w:rFonts w:ascii="Arial" w:hAnsi="Arial" w:cs="Arial"/>
          <w:b/>
          <w:bCs/>
          <w:lang w:val="en-US"/>
        </w:rPr>
      </w:pPr>
      <w:bookmarkStart w:id="0" w:name="_GoBack"/>
      <w:bookmarkEnd w:id="0"/>
    </w:p>
    <w:p w14:paraId="190F4EED" w14:textId="77777777" w:rsidR="004661E3" w:rsidRDefault="003A095F">
      <w:pPr>
        <w:rPr>
          <w:rFonts w:ascii="Arial" w:hAnsi="Arial" w:cs="Arial"/>
          <w:b/>
          <w:bCs/>
          <w:lang w:val="en-US"/>
        </w:rPr>
      </w:pPr>
      <w:r>
        <w:rPr>
          <w:rFonts w:ascii="Arial" w:hAnsi="Arial" w:cs="Arial"/>
          <w:b/>
          <w:bCs/>
          <w:lang w:val="en-US"/>
        </w:rPr>
        <w:t>ABSTRACT</w:t>
      </w:r>
    </w:p>
    <w:p w14:paraId="7B539570" w14:textId="77777777" w:rsidR="004661E3" w:rsidRDefault="004661E3">
      <w:pPr>
        <w:rPr>
          <w:rFonts w:ascii="Arial" w:hAnsi="Arial" w:cs="Arial"/>
          <w:lang w:val="en-US"/>
        </w:rPr>
      </w:pPr>
    </w:p>
    <w:p w14:paraId="5098E47F" w14:textId="77777777" w:rsidR="004661E3" w:rsidRDefault="003A095F">
      <w:pPr>
        <w:spacing w:line="276" w:lineRule="auto"/>
        <w:jc w:val="both"/>
        <w:rPr>
          <w:rFonts w:ascii="Arial" w:hAnsi="Arial" w:cs="Arial"/>
        </w:rPr>
      </w:pPr>
      <w:r>
        <w:rPr>
          <w:rFonts w:ascii="Arial" w:hAnsi="Arial" w:cs="Arial"/>
        </w:rPr>
        <w:t>Reading proficiency is a foundational skill for academic success, yet many secondar</w:t>
      </w:r>
      <w:r>
        <w:rPr>
          <w:rFonts w:ascii="Arial" w:hAnsi="Arial" w:cs="Arial"/>
        </w:rPr>
        <w:t xml:space="preserve">y students at </w:t>
      </w:r>
      <w:proofErr w:type="spellStart"/>
      <w:r>
        <w:rPr>
          <w:rFonts w:ascii="Arial" w:hAnsi="Arial" w:cs="Arial"/>
        </w:rPr>
        <w:t>Tangub</w:t>
      </w:r>
      <w:proofErr w:type="spellEnd"/>
      <w:r>
        <w:rPr>
          <w:rFonts w:ascii="Arial" w:hAnsi="Arial" w:cs="Arial"/>
        </w:rPr>
        <w:t xml:space="preserve"> City National High School remain struggling-readers. This study promotes the Academic Recovery and Accessible Learning (ARAL) Program by implementing research-led interventions. It provides teachers with proven, practical strategies to</w:t>
      </w:r>
      <w:r>
        <w:rPr>
          <w:rFonts w:ascii="Arial" w:hAnsi="Arial" w:cs="Arial"/>
        </w:rPr>
        <w:t xml:space="preserve"> bridge literacy gaps and improve educational outcomes for junior high school learners. This action research utilized purposive sampling to select Grade 8 Pigeon and Grade 9 Athena classes, </w:t>
      </w:r>
      <w:proofErr w:type="spellStart"/>
      <w:r>
        <w:rPr>
          <w:rFonts w:ascii="Arial" w:hAnsi="Arial" w:cs="Arial"/>
        </w:rPr>
        <w:t>totaling</w:t>
      </w:r>
      <w:proofErr w:type="spellEnd"/>
      <w:r>
        <w:rPr>
          <w:rFonts w:ascii="Arial" w:hAnsi="Arial" w:cs="Arial"/>
        </w:rPr>
        <w:t xml:space="preserve"> 48 students formally identified as struggling readers. Ov</w:t>
      </w:r>
      <w:r>
        <w:rPr>
          <w:rFonts w:ascii="Arial" w:hAnsi="Arial" w:cs="Arial"/>
        </w:rPr>
        <w:t>er a three-week period, the researchers implemented a strategic framework consisting of three core interventions: Phonics Fun for alphabetic principles, Sight Word Mastery for reading fluency, and Read Aloud sessions for comprehension. Data were gathered t</w:t>
      </w:r>
      <w:r>
        <w:rPr>
          <w:rFonts w:ascii="Arial" w:hAnsi="Arial" w:cs="Arial"/>
        </w:rPr>
        <w:t xml:space="preserve">hrough standardized pre-tests and post-tests and </w:t>
      </w:r>
      <w:proofErr w:type="spellStart"/>
      <w:r>
        <w:rPr>
          <w:rFonts w:ascii="Arial" w:hAnsi="Arial" w:cs="Arial"/>
        </w:rPr>
        <w:t>analyzed</w:t>
      </w:r>
      <w:proofErr w:type="spellEnd"/>
      <w:r>
        <w:rPr>
          <w:rFonts w:ascii="Arial" w:hAnsi="Arial" w:cs="Arial"/>
        </w:rPr>
        <w:t xml:space="preserve"> using descriptive statistics, including mean and mode, to measure the effectiveness of the interventions and the progression of student proficiency levels. These steps were taken to evaluate evidenc</w:t>
      </w:r>
      <w:r>
        <w:rPr>
          <w:rFonts w:ascii="Arial" w:hAnsi="Arial" w:cs="Arial"/>
        </w:rPr>
        <w:t>e-based teaching practices to promote the ARAL Program. The interventions resulted in significant growth, particularly in the Read Aloud category, which showed the highest mean increase (+3.27 in Grade 9). Grade 8 reached a "Proficient" level (Mean: 41.89)</w:t>
      </w:r>
      <w:r>
        <w:rPr>
          <w:rFonts w:ascii="Arial" w:hAnsi="Arial" w:cs="Arial"/>
        </w:rPr>
        <w:t>, while Grade 9 attained "Approaching" proficiency (Mean: 34.42), proving that researcher-led strategies are effective catalysts for the ARAL Program. Theoretically, this confirms that fluency is a prerequisite for comprehension even at the secondary level</w:t>
      </w:r>
      <w:r>
        <w:rPr>
          <w:rFonts w:ascii="Arial" w:hAnsi="Arial" w:cs="Arial"/>
        </w:rPr>
        <w:t>. Practically, these methods offer teachers immediate tools for remediation. However, with 33% of students still below the proficient threshold, the need for sustained, long-term intervention cycles remains unresolved.</w:t>
      </w:r>
    </w:p>
    <w:p w14:paraId="1482AAE4" w14:textId="77777777" w:rsidR="004661E3" w:rsidRDefault="003A095F">
      <w:pPr>
        <w:spacing w:line="276" w:lineRule="auto"/>
        <w:jc w:val="both"/>
        <w:rPr>
          <w:rFonts w:ascii="Arial" w:hAnsi="Arial" w:cs="Arial"/>
        </w:rPr>
      </w:pPr>
      <w:r>
        <w:rPr>
          <w:rFonts w:ascii="Arial" w:hAnsi="Arial" w:cs="Arial"/>
          <w:b/>
          <w:bCs/>
        </w:rPr>
        <w:t>Keywords:</w:t>
      </w:r>
      <w:r>
        <w:rPr>
          <w:rFonts w:ascii="Arial" w:hAnsi="Arial" w:cs="Arial"/>
          <w:b/>
          <w:bCs/>
          <w:i/>
          <w:iCs/>
        </w:rPr>
        <w:t> </w:t>
      </w:r>
      <w:r>
        <w:rPr>
          <w:rFonts w:ascii="Arial" w:hAnsi="Arial" w:cs="Arial"/>
          <w:i/>
          <w:iCs/>
        </w:rPr>
        <w:t>Reading proficiency, Academ</w:t>
      </w:r>
      <w:r>
        <w:rPr>
          <w:rFonts w:ascii="Arial" w:hAnsi="Arial" w:cs="Arial"/>
          <w:i/>
          <w:iCs/>
        </w:rPr>
        <w:t>ic Recovery and Accessible Learning (ARAL) Program, Research-led Intervention</w:t>
      </w:r>
    </w:p>
    <w:p w14:paraId="73E29CA1" w14:textId="77777777" w:rsidR="004661E3" w:rsidRDefault="003A095F">
      <w:pPr>
        <w:rPr>
          <w:rFonts w:ascii="Arial" w:hAnsi="Arial" w:cs="Arial"/>
          <w:b/>
          <w:bCs/>
          <w:lang w:val="en-US"/>
        </w:rPr>
      </w:pPr>
      <w:r>
        <w:rPr>
          <w:rFonts w:ascii="Arial" w:hAnsi="Arial" w:cs="Arial"/>
          <w:b/>
          <w:bCs/>
          <w:lang w:val="en-US"/>
        </w:rPr>
        <w:t>INTRODUCTION</w:t>
      </w:r>
    </w:p>
    <w:p w14:paraId="579FC858" w14:textId="77777777" w:rsidR="004661E3" w:rsidRDefault="004661E3">
      <w:pPr>
        <w:rPr>
          <w:rFonts w:ascii="Arial" w:hAnsi="Arial" w:cs="Arial"/>
          <w:b/>
          <w:bCs/>
          <w:lang w:val="en-US"/>
        </w:rPr>
      </w:pPr>
    </w:p>
    <w:p w14:paraId="27D5BB8D" w14:textId="77777777" w:rsidR="004661E3" w:rsidRDefault="003A095F">
      <w:pPr>
        <w:spacing w:line="480" w:lineRule="auto"/>
        <w:ind w:firstLine="720"/>
        <w:jc w:val="both"/>
        <w:rPr>
          <w:rFonts w:ascii="Arial" w:hAnsi="Arial" w:cs="Arial"/>
        </w:rPr>
      </w:pPr>
      <w:r>
        <w:rPr>
          <w:rFonts w:ascii="Arial" w:hAnsi="Arial" w:cs="Arial"/>
        </w:rPr>
        <w:t>Reading proficiency is a foundational skill needed for academic success and lifelong learning (</w:t>
      </w:r>
      <w:proofErr w:type="spellStart"/>
      <w:r>
        <w:rPr>
          <w:rFonts w:ascii="Arial" w:hAnsi="Arial" w:cs="Arial"/>
        </w:rPr>
        <w:t>Berja</w:t>
      </w:r>
      <w:proofErr w:type="spellEnd"/>
      <w:r>
        <w:rPr>
          <w:rFonts w:ascii="Arial" w:hAnsi="Arial" w:cs="Arial"/>
        </w:rPr>
        <w:t xml:space="preserve"> &amp; </w:t>
      </w:r>
      <w:proofErr w:type="spellStart"/>
      <w:r>
        <w:rPr>
          <w:rFonts w:ascii="Arial" w:hAnsi="Arial" w:cs="Arial"/>
        </w:rPr>
        <w:t>Belarma</w:t>
      </w:r>
      <w:proofErr w:type="spellEnd"/>
      <w:r>
        <w:rPr>
          <w:rFonts w:ascii="Arial" w:hAnsi="Arial" w:cs="Arial"/>
        </w:rPr>
        <w:t>, 2025). However, many learners, specifically at the s</w:t>
      </w:r>
      <w:r>
        <w:rPr>
          <w:rFonts w:ascii="Arial" w:hAnsi="Arial" w:cs="Arial"/>
        </w:rPr>
        <w:t xml:space="preserve">econdary level, continue to struggle with literacy, which offers a significant challenge to </w:t>
      </w:r>
      <w:r>
        <w:rPr>
          <w:rFonts w:ascii="Arial" w:hAnsi="Arial" w:cs="Arial"/>
        </w:rPr>
        <w:lastRenderedPageBreak/>
        <w:t>the Philippine educational system. In response to this national problem, the government has ordered the Academic Recovery and Accessible Learning (ARAL) Program (Re</w:t>
      </w:r>
      <w:r>
        <w:rPr>
          <w:rFonts w:ascii="Arial" w:hAnsi="Arial" w:cs="Arial"/>
        </w:rPr>
        <w:t>public Act No. 12028, 2024). This initiative was made in order to improve and solve academic gaps with a clear focus on the improvement of the reading proficiency on students (Department of Education, 2025).</w:t>
      </w:r>
    </w:p>
    <w:p w14:paraId="4D88D30F" w14:textId="77777777" w:rsidR="004661E3" w:rsidRDefault="004661E3">
      <w:pPr>
        <w:spacing w:line="480" w:lineRule="auto"/>
        <w:ind w:firstLine="720"/>
        <w:jc w:val="both"/>
        <w:rPr>
          <w:rFonts w:ascii="Arial" w:hAnsi="Arial" w:cs="Arial"/>
        </w:rPr>
      </w:pPr>
    </w:p>
    <w:p w14:paraId="1515C131" w14:textId="77777777" w:rsidR="004661E3" w:rsidRDefault="003A095F">
      <w:pPr>
        <w:spacing w:line="480" w:lineRule="auto"/>
        <w:ind w:firstLine="720"/>
        <w:jc w:val="both"/>
        <w:rPr>
          <w:rFonts w:ascii="Arial" w:hAnsi="Arial" w:cs="Arial"/>
        </w:rPr>
      </w:pPr>
      <w:r>
        <w:rPr>
          <w:rFonts w:ascii="Arial" w:hAnsi="Arial" w:cs="Arial"/>
        </w:rPr>
        <w:t>The commitment to improving reading proficiency</w:t>
      </w:r>
      <w:r>
        <w:rPr>
          <w:rFonts w:ascii="Arial" w:hAnsi="Arial" w:cs="Arial"/>
        </w:rPr>
        <w:t xml:space="preserve"> is a national priority, rooted deeply in Philippine government policy and educational theory. The ARAL Program is founded on a national mandate (Republic Act No.12028, 2024), and its guidelines are provided through official Department of Education documen</w:t>
      </w:r>
      <w:r>
        <w:rPr>
          <w:rFonts w:ascii="Arial" w:hAnsi="Arial" w:cs="Arial"/>
        </w:rPr>
        <w:t xml:space="preserve">ts (Department of Education, 2025). The study conducted by </w:t>
      </w:r>
      <w:proofErr w:type="spellStart"/>
      <w:r>
        <w:rPr>
          <w:rFonts w:ascii="Arial" w:hAnsi="Arial" w:cs="Arial"/>
        </w:rPr>
        <w:t>Wilms</w:t>
      </w:r>
      <w:proofErr w:type="spellEnd"/>
      <w:r>
        <w:rPr>
          <w:rFonts w:ascii="Arial" w:hAnsi="Arial" w:cs="Arial"/>
        </w:rPr>
        <w:t xml:space="preserve"> (2024) implemented the Phonics Fun approach; this is a method crucial for teaching students’ alphabetic principles. An intervention by Mosher and Kim (2023) implemented a literacy approach in</w:t>
      </w:r>
      <w:r>
        <w:rPr>
          <w:rFonts w:ascii="Arial" w:hAnsi="Arial" w:cs="Arial"/>
        </w:rPr>
        <w:t xml:space="preserve"> which structured read-aloud supplements were used to enhance students' comprehension, showing that guided exposure to knowledge-building texts plays a significant role in improving students' reading proficiency. The study conducted by </w:t>
      </w:r>
      <w:proofErr w:type="spellStart"/>
      <w:r>
        <w:rPr>
          <w:rFonts w:ascii="Arial" w:hAnsi="Arial" w:cs="Arial"/>
        </w:rPr>
        <w:t>Steacy</w:t>
      </w:r>
      <w:proofErr w:type="spellEnd"/>
      <w:r>
        <w:rPr>
          <w:rFonts w:ascii="Arial" w:hAnsi="Arial" w:cs="Arial"/>
        </w:rPr>
        <w:t xml:space="preserve"> et al. (2020)</w:t>
      </w:r>
      <w:r>
        <w:rPr>
          <w:rFonts w:ascii="Arial" w:hAnsi="Arial" w:cs="Arial"/>
        </w:rPr>
        <w:t xml:space="preserve"> has implemented the Sight Word Mastery approach, which is a method that is important for helping students recognize high-frequency words and improve their reading fluency.</w:t>
      </w:r>
    </w:p>
    <w:p w14:paraId="7EA12700" w14:textId="77777777" w:rsidR="004661E3" w:rsidRDefault="004661E3">
      <w:pPr>
        <w:spacing w:line="480" w:lineRule="auto"/>
        <w:ind w:firstLine="720"/>
        <w:jc w:val="both"/>
        <w:rPr>
          <w:rFonts w:ascii="Arial" w:hAnsi="Arial" w:cs="Arial"/>
        </w:rPr>
      </w:pPr>
    </w:p>
    <w:p w14:paraId="07621FAB" w14:textId="77777777" w:rsidR="004661E3" w:rsidRDefault="003A095F">
      <w:pPr>
        <w:spacing w:line="480" w:lineRule="auto"/>
        <w:ind w:firstLine="720"/>
        <w:jc w:val="both"/>
        <w:rPr>
          <w:rFonts w:ascii="Arial" w:hAnsi="Arial" w:cs="Arial"/>
        </w:rPr>
      </w:pPr>
      <w:r>
        <w:rPr>
          <w:rFonts w:ascii="Arial" w:hAnsi="Arial" w:cs="Arial"/>
        </w:rPr>
        <w:t>The major research gap that this</w:t>
      </w:r>
      <w:r>
        <w:rPr>
          <w:rFonts w:ascii="Arial" w:hAnsi="Arial" w:cs="Arial"/>
          <w:color w:val="FFFFFF"/>
        </w:rPr>
        <w:t xml:space="preserve"> </w:t>
      </w:r>
      <w:r>
        <w:rPr>
          <w:rFonts w:ascii="Arial" w:hAnsi="Arial" w:cs="Arial"/>
        </w:rPr>
        <w:t>study is addressing is to apply this</w:t>
      </w:r>
      <w:r>
        <w:rPr>
          <w:rFonts w:ascii="Arial" w:hAnsi="Arial" w:cs="Arial"/>
          <w:color w:val="FFFFFF"/>
        </w:rPr>
        <w:t xml:space="preserve"> </w:t>
      </w:r>
      <w:r>
        <w:rPr>
          <w:rFonts w:ascii="Arial" w:hAnsi="Arial" w:cs="Arial"/>
        </w:rPr>
        <w:t>intervention</w:t>
      </w:r>
      <w:r>
        <w:rPr>
          <w:rFonts w:ascii="Arial" w:hAnsi="Arial" w:cs="Arial"/>
        </w:rPr>
        <w:t xml:space="preserve"> to junior high school students a </w:t>
      </w:r>
      <w:proofErr w:type="spellStart"/>
      <w:r>
        <w:rPr>
          <w:rFonts w:ascii="Arial" w:hAnsi="Arial" w:cs="Arial"/>
        </w:rPr>
        <w:t>Tangub</w:t>
      </w:r>
      <w:proofErr w:type="spellEnd"/>
      <w:r>
        <w:rPr>
          <w:rFonts w:ascii="Arial" w:hAnsi="Arial" w:cs="Arial"/>
        </w:rPr>
        <w:t xml:space="preserve"> City National High School</w:t>
      </w:r>
      <w:r>
        <w:rPr>
          <w:rFonts w:ascii="Arial" w:hAnsi="Arial" w:cs="Arial"/>
          <w:color w:val="FFFFFF"/>
        </w:rPr>
        <w:t xml:space="preserve"> </w:t>
      </w:r>
      <w:r>
        <w:rPr>
          <w:rFonts w:ascii="Arial" w:hAnsi="Arial" w:cs="Arial"/>
        </w:rPr>
        <w:t>(TCNHS) who are identified and classified</w:t>
      </w:r>
      <w:r>
        <w:rPr>
          <w:rFonts w:ascii="Arial" w:hAnsi="Arial" w:cs="Arial"/>
          <w:color w:val="FFFFFF"/>
        </w:rPr>
        <w:t xml:space="preserve"> </w:t>
      </w:r>
      <w:r>
        <w:rPr>
          <w:rFonts w:ascii="Arial" w:hAnsi="Arial" w:cs="Arial"/>
        </w:rPr>
        <w:t>as struggling learners to evaluate and</w:t>
      </w:r>
      <w:r>
        <w:rPr>
          <w:rFonts w:ascii="Arial" w:hAnsi="Arial" w:cs="Arial"/>
          <w:color w:val="FFFFFF"/>
        </w:rPr>
        <w:t xml:space="preserve"> </w:t>
      </w:r>
      <w:r>
        <w:rPr>
          <w:rFonts w:ascii="Arial" w:hAnsi="Arial" w:cs="Arial"/>
        </w:rPr>
        <w:t xml:space="preserve">help promote the ARAL </w:t>
      </w:r>
      <w:r>
        <w:rPr>
          <w:rFonts w:ascii="Arial" w:hAnsi="Arial" w:cs="Arial"/>
        </w:rPr>
        <w:lastRenderedPageBreak/>
        <w:t>Program. While</w:t>
      </w:r>
      <w:r>
        <w:rPr>
          <w:rFonts w:ascii="Arial" w:hAnsi="Arial" w:cs="Arial"/>
          <w:color w:val="FFFFFF"/>
        </w:rPr>
        <w:t xml:space="preserve"> </w:t>
      </w:r>
      <w:r>
        <w:rPr>
          <w:rFonts w:ascii="Arial" w:hAnsi="Arial" w:cs="Arial"/>
        </w:rPr>
        <w:t>foundational reading skills</w:t>
      </w:r>
      <w:r>
        <w:rPr>
          <w:rFonts w:ascii="Arial" w:hAnsi="Arial" w:cs="Arial"/>
          <w:color w:val="FFFFFF"/>
        </w:rPr>
        <w:t xml:space="preserve"> </w:t>
      </w:r>
      <w:r>
        <w:rPr>
          <w:rFonts w:ascii="Arial" w:hAnsi="Arial" w:cs="Arial"/>
        </w:rPr>
        <w:t>are solely the focus of primary</w:t>
      </w:r>
      <w:r>
        <w:rPr>
          <w:rFonts w:ascii="Arial" w:hAnsi="Arial" w:cs="Arial"/>
          <w:color w:val="FFFFFF"/>
        </w:rPr>
        <w:t xml:space="preserve"> </w:t>
      </w:r>
      <w:r>
        <w:rPr>
          <w:rFonts w:ascii="Arial" w:hAnsi="Arial" w:cs="Arial"/>
        </w:rPr>
        <w:t xml:space="preserve">education, </w:t>
      </w:r>
      <w:r>
        <w:rPr>
          <w:rFonts w:ascii="Arial" w:hAnsi="Arial" w:cs="Arial"/>
        </w:rPr>
        <w:t>older</w:t>
      </w:r>
      <w:r>
        <w:rPr>
          <w:rFonts w:ascii="Arial" w:hAnsi="Arial" w:cs="Arial"/>
          <w:color w:val="FFFFFF"/>
        </w:rPr>
        <w:t xml:space="preserve"> </w:t>
      </w:r>
      <w:r>
        <w:rPr>
          <w:rFonts w:ascii="Arial" w:hAnsi="Arial" w:cs="Arial"/>
        </w:rPr>
        <w:t>students require distinct, intensive, and structured interventions to</w:t>
      </w:r>
      <w:r>
        <w:rPr>
          <w:rFonts w:ascii="Arial" w:hAnsi="Arial" w:cs="Arial"/>
          <w:color w:val="FFFFFF"/>
        </w:rPr>
        <w:t xml:space="preserve"> </w:t>
      </w:r>
      <w:r>
        <w:rPr>
          <w:rFonts w:ascii="Arial" w:hAnsi="Arial" w:cs="Arial"/>
        </w:rPr>
        <w:t>assess their literacy gap. Pupils who arrive</w:t>
      </w:r>
      <w:r>
        <w:rPr>
          <w:rFonts w:ascii="Arial" w:hAnsi="Arial" w:cs="Arial"/>
          <w:color w:val="FFFFFF"/>
        </w:rPr>
        <w:t xml:space="preserve"> </w:t>
      </w:r>
      <w:r>
        <w:rPr>
          <w:rFonts w:ascii="Arial" w:hAnsi="Arial" w:cs="Arial"/>
        </w:rPr>
        <w:t>in secondary school as poor readers are likely to continue to struggle with their academics because</w:t>
      </w:r>
      <w:r>
        <w:rPr>
          <w:rFonts w:ascii="Arial" w:hAnsi="Arial" w:cs="Arial"/>
          <w:color w:val="FFFFFF"/>
        </w:rPr>
        <w:t xml:space="preserve"> </w:t>
      </w:r>
      <w:r>
        <w:rPr>
          <w:rFonts w:ascii="Arial" w:hAnsi="Arial" w:cs="Arial"/>
        </w:rPr>
        <w:t>the curriculum places increasing de</w:t>
      </w:r>
      <w:r>
        <w:rPr>
          <w:rFonts w:ascii="Arial" w:hAnsi="Arial" w:cs="Arial"/>
        </w:rPr>
        <w:t>mands on reading</w:t>
      </w:r>
      <w:r>
        <w:rPr>
          <w:rFonts w:ascii="Arial" w:hAnsi="Arial" w:cs="Arial"/>
          <w:color w:val="FFFFFF"/>
        </w:rPr>
        <w:t xml:space="preserve"> </w:t>
      </w:r>
      <w:r>
        <w:rPr>
          <w:rFonts w:ascii="Arial" w:hAnsi="Arial" w:cs="Arial"/>
        </w:rPr>
        <w:t>comprehension.</w:t>
      </w:r>
    </w:p>
    <w:p w14:paraId="5A658F8D" w14:textId="77777777" w:rsidR="004661E3" w:rsidRDefault="004661E3">
      <w:pPr>
        <w:spacing w:line="480" w:lineRule="auto"/>
        <w:ind w:firstLine="720"/>
        <w:jc w:val="both"/>
        <w:rPr>
          <w:rFonts w:ascii="Arial" w:hAnsi="Arial" w:cs="Arial"/>
        </w:rPr>
      </w:pPr>
    </w:p>
    <w:p w14:paraId="0541096A" w14:textId="77777777" w:rsidR="004661E3" w:rsidRDefault="003A095F">
      <w:pPr>
        <w:spacing w:line="480" w:lineRule="auto"/>
        <w:ind w:firstLine="720"/>
        <w:jc w:val="both"/>
        <w:rPr>
          <w:rFonts w:ascii="Arial" w:hAnsi="Arial" w:cs="Arial"/>
        </w:rPr>
      </w:pPr>
      <w:r>
        <w:rPr>
          <w:rFonts w:ascii="Arial" w:hAnsi="Arial" w:cs="Arial"/>
        </w:rPr>
        <w:t xml:space="preserve">This study aims to evaluate the effectiveness of teaching interventions which the researchers are implementing under the ARAL Program for non-reader students in junior high school at </w:t>
      </w:r>
      <w:proofErr w:type="spellStart"/>
      <w:r>
        <w:rPr>
          <w:rFonts w:ascii="Arial" w:hAnsi="Arial" w:cs="Arial"/>
        </w:rPr>
        <w:t>Tangub</w:t>
      </w:r>
      <w:proofErr w:type="spellEnd"/>
      <w:r>
        <w:rPr>
          <w:rFonts w:ascii="Arial" w:hAnsi="Arial" w:cs="Arial"/>
        </w:rPr>
        <w:t xml:space="preserve"> City National High School.  The </w:t>
      </w:r>
      <w:r>
        <w:rPr>
          <w:rFonts w:ascii="Arial" w:hAnsi="Arial" w:cs="Arial"/>
        </w:rPr>
        <w:t xml:space="preserve">learners who are the focus of this study are from specific, segregated classes, Grade 8 (Pigeon) and Grade 9 (Athena), who were formally identified as non-readers based on their school records and head teachers' assessments. Thus, through implementing and </w:t>
      </w:r>
      <w:r>
        <w:rPr>
          <w:rFonts w:ascii="Arial" w:hAnsi="Arial" w:cs="Arial"/>
        </w:rPr>
        <w:t>evaluating these researcher-led interventions, this study seeks to contribute practical and actionable insights into effective teaching practices, basically helping to improve the educational outcomes of similar learners.</w:t>
      </w:r>
    </w:p>
    <w:p w14:paraId="2B12DE48" w14:textId="77777777" w:rsidR="004661E3" w:rsidRDefault="004661E3">
      <w:pPr>
        <w:spacing w:line="480" w:lineRule="auto"/>
        <w:ind w:firstLine="720"/>
        <w:jc w:val="both"/>
        <w:rPr>
          <w:rFonts w:ascii="Arial" w:hAnsi="Arial" w:cs="Arial"/>
        </w:rPr>
      </w:pPr>
    </w:p>
    <w:p w14:paraId="0DE64188" w14:textId="77777777" w:rsidR="004661E3" w:rsidRDefault="004661E3">
      <w:pPr>
        <w:spacing w:line="480" w:lineRule="auto"/>
        <w:ind w:firstLine="720"/>
        <w:jc w:val="both"/>
        <w:rPr>
          <w:rFonts w:ascii="Arial" w:hAnsi="Arial" w:cs="Arial"/>
        </w:rPr>
      </w:pPr>
    </w:p>
    <w:p w14:paraId="556CBBEC" w14:textId="77777777" w:rsidR="004661E3" w:rsidRDefault="004661E3">
      <w:pPr>
        <w:spacing w:line="480" w:lineRule="auto"/>
        <w:rPr>
          <w:rFonts w:ascii="Arial" w:hAnsi="Arial" w:cs="Arial"/>
        </w:rPr>
      </w:pPr>
    </w:p>
    <w:p w14:paraId="47722B72" w14:textId="77777777" w:rsidR="004661E3" w:rsidRDefault="003A095F">
      <w:pPr>
        <w:tabs>
          <w:tab w:val="left" w:pos="6660"/>
        </w:tabs>
        <w:spacing w:line="480" w:lineRule="auto"/>
        <w:jc w:val="both"/>
        <w:rPr>
          <w:rFonts w:ascii="Arial" w:hAnsi="Arial" w:cs="Arial"/>
          <w:b/>
          <w:bCs/>
        </w:rPr>
      </w:pPr>
      <w:r>
        <w:rPr>
          <w:rFonts w:ascii="Arial" w:hAnsi="Arial" w:cs="Arial"/>
          <w:b/>
          <w:bCs/>
        </w:rPr>
        <w:t>RESEARCH OBJECTIVES</w:t>
      </w:r>
      <w:r>
        <w:rPr>
          <w:rFonts w:ascii="Arial" w:hAnsi="Arial" w:cs="Arial"/>
          <w:b/>
          <w:bCs/>
        </w:rPr>
        <w:tab/>
      </w:r>
    </w:p>
    <w:p w14:paraId="01F97EAC" w14:textId="77777777" w:rsidR="004661E3" w:rsidRDefault="004661E3">
      <w:pPr>
        <w:spacing w:line="480" w:lineRule="auto"/>
        <w:jc w:val="both"/>
        <w:rPr>
          <w:rFonts w:ascii="Arial" w:hAnsi="Arial" w:cs="Arial"/>
        </w:rPr>
      </w:pPr>
    </w:p>
    <w:p w14:paraId="5B7D402F" w14:textId="77777777" w:rsidR="004661E3" w:rsidRDefault="003A095F">
      <w:pPr>
        <w:spacing w:line="480" w:lineRule="auto"/>
        <w:jc w:val="both"/>
        <w:rPr>
          <w:rFonts w:ascii="Arial" w:hAnsi="Arial" w:cs="Arial"/>
        </w:rPr>
      </w:pPr>
      <w:r>
        <w:rPr>
          <w:rFonts w:ascii="Arial" w:hAnsi="Arial" w:cs="Arial"/>
        </w:rPr>
        <w:lastRenderedPageBreak/>
        <w:t xml:space="preserve">1. What </w:t>
      </w:r>
      <w:r>
        <w:rPr>
          <w:rFonts w:ascii="Arial" w:hAnsi="Arial" w:cs="Arial"/>
        </w:rPr>
        <w:t xml:space="preserve">specific teaching interventions, implemented by the researchers, help promote the Academic Recovery and Accessible Learning (ARAL) Program for struggling reader students at </w:t>
      </w:r>
      <w:proofErr w:type="spellStart"/>
      <w:r>
        <w:rPr>
          <w:rFonts w:ascii="Arial" w:hAnsi="Arial" w:cs="Arial"/>
        </w:rPr>
        <w:t>Tangub</w:t>
      </w:r>
      <w:proofErr w:type="spellEnd"/>
      <w:r>
        <w:rPr>
          <w:rFonts w:ascii="Arial" w:hAnsi="Arial" w:cs="Arial"/>
        </w:rPr>
        <w:t xml:space="preserve"> City National High School?</w:t>
      </w:r>
    </w:p>
    <w:p w14:paraId="6F1431A7" w14:textId="77777777" w:rsidR="004661E3" w:rsidRDefault="003A095F">
      <w:pPr>
        <w:spacing w:line="480" w:lineRule="auto"/>
        <w:jc w:val="both"/>
        <w:rPr>
          <w:rFonts w:ascii="Arial" w:hAnsi="Arial" w:cs="Arial"/>
        </w:rPr>
      </w:pPr>
      <w:r>
        <w:rPr>
          <w:rFonts w:ascii="Arial" w:hAnsi="Arial" w:cs="Arial"/>
        </w:rPr>
        <w:t> 2. What is the level of reading proficiency amon</w:t>
      </w:r>
      <w:r>
        <w:rPr>
          <w:rFonts w:ascii="Arial" w:hAnsi="Arial" w:cs="Arial"/>
        </w:rPr>
        <w:t xml:space="preserve">g Grade 8 (Pigeon) and Grade 9 (Athena) struggling readers at </w:t>
      </w:r>
      <w:proofErr w:type="spellStart"/>
      <w:r>
        <w:rPr>
          <w:rFonts w:ascii="Arial" w:hAnsi="Arial" w:cs="Arial"/>
        </w:rPr>
        <w:t>Tangub</w:t>
      </w:r>
      <w:proofErr w:type="spellEnd"/>
      <w:r>
        <w:rPr>
          <w:rFonts w:ascii="Arial" w:hAnsi="Arial" w:cs="Arial"/>
        </w:rPr>
        <w:t xml:space="preserve"> City National High School?</w:t>
      </w:r>
    </w:p>
    <w:p w14:paraId="74C1B7B2" w14:textId="77777777" w:rsidR="004661E3" w:rsidRDefault="003A095F">
      <w:pPr>
        <w:spacing w:line="480" w:lineRule="auto"/>
        <w:jc w:val="both"/>
        <w:rPr>
          <w:rFonts w:ascii="Arial" w:hAnsi="Arial" w:cs="Arial"/>
        </w:rPr>
      </w:pPr>
      <w:r>
        <w:rPr>
          <w:rFonts w:ascii="Arial" w:hAnsi="Arial" w:cs="Arial"/>
        </w:rPr>
        <w:t xml:space="preserve"> 3. How many students at </w:t>
      </w:r>
      <w:proofErr w:type="spellStart"/>
      <w:r>
        <w:rPr>
          <w:rFonts w:ascii="Arial" w:hAnsi="Arial" w:cs="Arial"/>
        </w:rPr>
        <w:t>Tangub</w:t>
      </w:r>
      <w:proofErr w:type="spellEnd"/>
      <w:r>
        <w:rPr>
          <w:rFonts w:ascii="Arial" w:hAnsi="Arial" w:cs="Arial"/>
        </w:rPr>
        <w:t xml:space="preserve"> City National High School who are classified as struggling readers require intervention to improve their reading fluency?</w:t>
      </w:r>
    </w:p>
    <w:p w14:paraId="46B11463" w14:textId="77777777" w:rsidR="004661E3" w:rsidRDefault="004661E3">
      <w:pPr>
        <w:spacing w:line="480" w:lineRule="auto"/>
        <w:jc w:val="both"/>
        <w:rPr>
          <w:rFonts w:ascii="Arial" w:hAnsi="Arial" w:cs="Arial"/>
        </w:rPr>
      </w:pPr>
    </w:p>
    <w:p w14:paraId="1267E306" w14:textId="77777777" w:rsidR="004661E3" w:rsidRDefault="003A095F">
      <w:pPr>
        <w:spacing w:line="480" w:lineRule="auto"/>
        <w:jc w:val="both"/>
        <w:rPr>
          <w:rFonts w:ascii="Arial" w:hAnsi="Arial" w:cs="Arial"/>
          <w:b/>
          <w:bCs/>
        </w:rPr>
      </w:pPr>
      <w:r>
        <w:rPr>
          <w:rFonts w:ascii="Arial" w:hAnsi="Arial" w:cs="Arial"/>
          <w:b/>
          <w:bCs/>
        </w:rPr>
        <w:t>METHO</w:t>
      </w:r>
      <w:r>
        <w:rPr>
          <w:rFonts w:ascii="Arial" w:hAnsi="Arial" w:cs="Arial"/>
          <w:b/>
          <w:bCs/>
        </w:rPr>
        <w:t>DOLOGY</w:t>
      </w:r>
    </w:p>
    <w:p w14:paraId="367D147A" w14:textId="77777777" w:rsidR="004661E3" w:rsidRDefault="004661E3">
      <w:pPr>
        <w:spacing w:line="480" w:lineRule="auto"/>
        <w:jc w:val="both"/>
        <w:rPr>
          <w:rFonts w:ascii="Arial" w:hAnsi="Arial" w:cs="Arial"/>
          <w:b/>
          <w:bCs/>
        </w:rPr>
      </w:pPr>
    </w:p>
    <w:p w14:paraId="7787681B" w14:textId="77777777" w:rsidR="004661E3" w:rsidRDefault="003A095F">
      <w:pPr>
        <w:spacing w:line="480" w:lineRule="auto"/>
        <w:ind w:firstLine="720"/>
        <w:jc w:val="both"/>
        <w:rPr>
          <w:rFonts w:ascii="Arial" w:hAnsi="Arial" w:cs="Arial"/>
        </w:rPr>
      </w:pPr>
      <w:r>
        <w:rPr>
          <w:rFonts w:ascii="Arial" w:hAnsi="Arial" w:cs="Arial"/>
        </w:rPr>
        <w:t>This study employed a quantitative descriptive research design to evaluate the effectiveness of the research-led interventions on promoting the ARAL Program. Utilizing this method, the researchers identified the significant change in the reading pr</w:t>
      </w:r>
      <w:r>
        <w:rPr>
          <w:rFonts w:ascii="Arial" w:hAnsi="Arial" w:cs="Arial"/>
        </w:rPr>
        <w:t xml:space="preserve">oficiency of the participants before and after implementing the interventions through identified statistical tools. The participants of this study were the struggling learner students enrolled at </w:t>
      </w:r>
      <w:proofErr w:type="spellStart"/>
      <w:r>
        <w:rPr>
          <w:rFonts w:ascii="Arial" w:hAnsi="Arial" w:cs="Arial"/>
        </w:rPr>
        <w:t>Tangub</w:t>
      </w:r>
      <w:proofErr w:type="spellEnd"/>
      <w:r>
        <w:rPr>
          <w:rFonts w:ascii="Arial" w:hAnsi="Arial" w:cs="Arial"/>
        </w:rPr>
        <w:t xml:space="preserve"> City National High School (TCNHS).</w:t>
      </w:r>
    </w:p>
    <w:p w14:paraId="20B1C135" w14:textId="77777777" w:rsidR="004661E3" w:rsidRDefault="003A095F">
      <w:pPr>
        <w:spacing w:line="480" w:lineRule="auto"/>
        <w:jc w:val="both"/>
        <w:rPr>
          <w:rFonts w:ascii="Arial" w:hAnsi="Arial" w:cs="Arial"/>
        </w:rPr>
      </w:pPr>
      <w:r>
        <w:rPr>
          <w:rFonts w:ascii="Arial" w:hAnsi="Arial" w:cs="Arial"/>
        </w:rPr>
        <w:t xml:space="preserve"> </w:t>
      </w:r>
      <w:r>
        <w:rPr>
          <w:rFonts w:ascii="Arial" w:hAnsi="Arial" w:cs="Arial"/>
        </w:rPr>
        <w:tab/>
        <w:t>The participants</w:t>
      </w:r>
      <w:r>
        <w:rPr>
          <w:rFonts w:ascii="Arial" w:hAnsi="Arial" w:cs="Arial"/>
        </w:rPr>
        <w:t xml:space="preserve"> of this study were the struggling reader students enrolled at </w:t>
      </w:r>
      <w:proofErr w:type="spellStart"/>
      <w:r>
        <w:rPr>
          <w:rFonts w:ascii="Arial" w:hAnsi="Arial" w:cs="Arial"/>
        </w:rPr>
        <w:t>Tangub</w:t>
      </w:r>
      <w:proofErr w:type="spellEnd"/>
      <w:r>
        <w:rPr>
          <w:rFonts w:ascii="Arial" w:hAnsi="Arial" w:cs="Arial"/>
        </w:rPr>
        <w:t xml:space="preserve"> City National High School (TCNHS) during the implementation period. These learners were specifically drawn from the Grade 8 (Pigeon) and Grade 9 (Athena) classes. All participants were f</w:t>
      </w:r>
      <w:r>
        <w:rPr>
          <w:rFonts w:ascii="Arial" w:hAnsi="Arial" w:cs="Arial"/>
        </w:rPr>
        <w:t xml:space="preserve">ormally identified and classified as struggling readers based on their official school records and the professional assessments of their </w:t>
      </w:r>
      <w:r>
        <w:rPr>
          <w:rFonts w:ascii="Arial" w:hAnsi="Arial" w:cs="Arial"/>
        </w:rPr>
        <w:lastRenderedPageBreak/>
        <w:t xml:space="preserve">respective head teachers. The study involved a total of 48 students. This population was comprised of 29 students from </w:t>
      </w:r>
      <w:r>
        <w:rPr>
          <w:rFonts w:ascii="Arial" w:hAnsi="Arial" w:cs="Arial"/>
        </w:rPr>
        <w:t xml:space="preserve">the Grade 8 Pigeon section and 19 students from the Grade 9 Athena section. These specific individuals were targeted because they represented the secondary-level non-reader population that required urgent, intensive, and structured interventions to bridge </w:t>
      </w:r>
      <w:r>
        <w:rPr>
          <w:rFonts w:ascii="Arial" w:hAnsi="Arial" w:cs="Arial"/>
        </w:rPr>
        <w:t>their significant literacy gaps. The participants were selected using</w:t>
      </w:r>
      <w:r>
        <w:rPr>
          <w:rFonts w:ascii="Times New Roman" w:hAnsi="Times New Roman"/>
        </w:rPr>
        <w:t xml:space="preserve"> </w:t>
      </w:r>
      <w:r>
        <w:rPr>
          <w:rFonts w:ascii="Arial" w:hAnsi="Arial" w:cs="Arial"/>
        </w:rPr>
        <w:t>purposive sampling.</w:t>
      </w:r>
    </w:p>
    <w:p w14:paraId="5E4DC939" w14:textId="77777777" w:rsidR="004661E3" w:rsidRDefault="004661E3">
      <w:pPr>
        <w:spacing w:line="480" w:lineRule="auto"/>
        <w:jc w:val="both"/>
        <w:rPr>
          <w:rFonts w:ascii="Arial" w:hAnsi="Arial" w:cs="Arial"/>
        </w:rPr>
      </w:pPr>
    </w:p>
    <w:p w14:paraId="692D67AC" w14:textId="77777777" w:rsidR="004661E3" w:rsidRDefault="003A095F">
      <w:pPr>
        <w:spacing w:line="480" w:lineRule="auto"/>
        <w:ind w:firstLine="720"/>
        <w:jc w:val="both"/>
        <w:rPr>
          <w:rFonts w:ascii="Arial" w:hAnsi="Arial" w:cs="Arial"/>
        </w:rPr>
      </w:pPr>
      <w:r>
        <w:rPr>
          <w:rFonts w:ascii="Arial" w:hAnsi="Arial" w:cs="Arial"/>
        </w:rPr>
        <w:tab/>
        <w:t xml:space="preserve">To gather the data, the researchers utilized, research designed intervention plan, standardized reading assessment test which comprised of pre-test, post-test, and </w:t>
      </w:r>
      <w:r>
        <w:rPr>
          <w:rFonts w:ascii="Arial" w:hAnsi="Arial" w:cs="Arial"/>
        </w:rPr>
        <w:t>check list. The intervention plan, was the plan for employing the research led intervention techniques was a tool which outlined the specific weekly teaching intervention such as Phonics fun, Sight Word Mystery, and Read Aloud. The checklist was used to re</w:t>
      </w:r>
      <w:r>
        <w:rPr>
          <w:rFonts w:ascii="Arial" w:hAnsi="Arial" w:cs="Arial"/>
        </w:rPr>
        <w:t>cord the consistency of the implementation on the intervention. The Standardized Reading Assessment Test, that served as both a Pre- and Post-Test measured the students' reading proficiency this instrument was designed to cover core literacy skills such as</w:t>
      </w:r>
      <w:r>
        <w:rPr>
          <w:rFonts w:ascii="Arial" w:hAnsi="Arial" w:cs="Arial"/>
        </w:rPr>
        <w:t xml:space="preserve"> phonics, fluency, and comprehension to assess the students' reading ability before and after the implementation of the teaching interventions.</w:t>
      </w:r>
    </w:p>
    <w:p w14:paraId="0DEF14C5" w14:textId="77777777" w:rsidR="004661E3" w:rsidRDefault="004661E3">
      <w:pPr>
        <w:spacing w:line="480" w:lineRule="auto"/>
        <w:jc w:val="both"/>
        <w:rPr>
          <w:rFonts w:ascii="Arial" w:hAnsi="Arial" w:cs="Arial"/>
        </w:rPr>
      </w:pPr>
    </w:p>
    <w:p w14:paraId="27FC7088" w14:textId="77777777" w:rsidR="004661E3" w:rsidRDefault="003A095F">
      <w:pPr>
        <w:spacing w:line="480" w:lineRule="auto"/>
        <w:jc w:val="both"/>
        <w:rPr>
          <w:rFonts w:ascii="Arial" w:hAnsi="Arial" w:cs="Arial"/>
        </w:rPr>
      </w:pPr>
      <w:r>
        <w:rPr>
          <w:rFonts w:ascii="Arial" w:hAnsi="Arial" w:cs="Arial"/>
        </w:rPr>
        <w:t xml:space="preserve"> </w:t>
      </w:r>
      <w:r>
        <w:rPr>
          <w:rFonts w:ascii="Arial" w:hAnsi="Arial" w:cs="Arial"/>
        </w:rPr>
        <w:tab/>
        <w:t>Data analysis utilized descriptive statistics including mean, mode, and percentage to determine the proficien</w:t>
      </w:r>
      <w:r>
        <w:rPr>
          <w:rFonts w:ascii="Arial" w:hAnsi="Arial" w:cs="Arial"/>
        </w:rPr>
        <w:t>cy growth and classification. The study was limited to two segregated sections and a three-week intervention period, which restricts generalization of findings beyond the participants.</w:t>
      </w:r>
    </w:p>
    <w:p w14:paraId="1A75D645" w14:textId="77777777" w:rsidR="004661E3" w:rsidRDefault="004661E3">
      <w:pPr>
        <w:spacing w:line="480" w:lineRule="auto"/>
        <w:jc w:val="both"/>
        <w:rPr>
          <w:rFonts w:ascii="Arial" w:hAnsi="Arial" w:cs="Arial"/>
        </w:rPr>
      </w:pPr>
    </w:p>
    <w:p w14:paraId="35A9C5C5" w14:textId="77777777" w:rsidR="004661E3" w:rsidRDefault="003A095F">
      <w:pPr>
        <w:spacing w:line="480" w:lineRule="auto"/>
        <w:jc w:val="both"/>
        <w:rPr>
          <w:rFonts w:ascii="Arial" w:hAnsi="Arial" w:cs="Arial"/>
          <w:b/>
          <w:bCs/>
        </w:rPr>
      </w:pPr>
      <w:r>
        <w:rPr>
          <w:rFonts w:ascii="Arial" w:hAnsi="Arial" w:cs="Arial"/>
          <w:b/>
          <w:bCs/>
        </w:rPr>
        <w:t>RESULTS</w:t>
      </w:r>
    </w:p>
    <w:p w14:paraId="4D14F2F4" w14:textId="77777777" w:rsidR="004661E3" w:rsidRDefault="004661E3">
      <w:pPr>
        <w:spacing w:line="480" w:lineRule="auto"/>
        <w:jc w:val="both"/>
        <w:rPr>
          <w:rFonts w:ascii="Arial" w:hAnsi="Arial" w:cs="Arial"/>
          <w:b/>
          <w:bCs/>
        </w:rPr>
      </w:pPr>
    </w:p>
    <w:p w14:paraId="37B9530F" w14:textId="77777777" w:rsidR="004661E3" w:rsidRDefault="003A095F">
      <w:pPr>
        <w:spacing w:line="480" w:lineRule="auto"/>
        <w:jc w:val="both"/>
        <w:rPr>
          <w:rFonts w:ascii="Arial" w:hAnsi="Arial" w:cs="Arial"/>
          <w:b/>
          <w:bCs/>
        </w:rPr>
      </w:pPr>
      <w:r>
        <w:rPr>
          <w:rFonts w:ascii="Arial" w:hAnsi="Arial" w:cs="Arial"/>
          <w:b/>
          <w:bCs/>
        </w:rPr>
        <w:t>Table 1.1 Pigeon (Grade 8) Performance Summary</w:t>
      </w:r>
    </w:p>
    <w:tbl>
      <w:tblPr>
        <w:tblStyle w:val="TableGrid"/>
        <w:tblW w:w="8920" w:type="dxa"/>
        <w:tblInd w:w="279" w:type="dxa"/>
        <w:tblLook w:val="04A0" w:firstRow="1" w:lastRow="0" w:firstColumn="1" w:lastColumn="0" w:noHBand="0" w:noVBand="1"/>
      </w:tblPr>
      <w:tblGrid>
        <w:gridCol w:w="2430"/>
        <w:gridCol w:w="1298"/>
        <w:gridCol w:w="1391"/>
        <w:gridCol w:w="1762"/>
        <w:gridCol w:w="2039"/>
      </w:tblGrid>
      <w:tr w:rsidR="004661E3" w14:paraId="76ECF552" w14:textId="77777777">
        <w:trPr>
          <w:trHeight w:val="1310"/>
        </w:trPr>
        <w:tc>
          <w:tcPr>
            <w:tcW w:w="2430" w:type="dxa"/>
          </w:tcPr>
          <w:p w14:paraId="5BB426D0" w14:textId="77777777" w:rsidR="004661E3" w:rsidRDefault="003A095F">
            <w:pPr>
              <w:jc w:val="center"/>
              <w:rPr>
                <w:rFonts w:ascii="Arial" w:hAnsi="Arial" w:cs="Arial"/>
                <w:b/>
                <w:bCs/>
                <w:sz w:val="24"/>
                <w:szCs w:val="24"/>
              </w:rPr>
            </w:pPr>
            <w:r>
              <w:rPr>
                <w:rFonts w:ascii="Arial" w:hAnsi="Arial" w:cs="Arial"/>
                <w:b/>
                <w:bCs/>
                <w:sz w:val="24"/>
                <w:szCs w:val="24"/>
              </w:rPr>
              <w:t>Intervention C</w:t>
            </w:r>
            <w:r>
              <w:rPr>
                <w:rFonts w:ascii="Arial" w:hAnsi="Arial" w:cs="Arial"/>
                <w:b/>
                <w:bCs/>
                <w:sz w:val="24"/>
                <w:szCs w:val="24"/>
              </w:rPr>
              <w:t>ategory</w:t>
            </w:r>
          </w:p>
        </w:tc>
        <w:tc>
          <w:tcPr>
            <w:tcW w:w="1298" w:type="dxa"/>
          </w:tcPr>
          <w:p w14:paraId="2941D487" w14:textId="77777777" w:rsidR="004661E3" w:rsidRDefault="003A095F">
            <w:pPr>
              <w:jc w:val="center"/>
              <w:rPr>
                <w:rFonts w:ascii="Arial" w:hAnsi="Arial" w:cs="Arial"/>
                <w:b/>
                <w:bCs/>
                <w:sz w:val="24"/>
                <w:szCs w:val="24"/>
              </w:rPr>
            </w:pPr>
            <w:r>
              <w:rPr>
                <w:rFonts w:ascii="Arial" w:hAnsi="Arial" w:cs="Arial"/>
                <w:b/>
                <w:bCs/>
                <w:sz w:val="24"/>
                <w:szCs w:val="24"/>
              </w:rPr>
              <w:t>Pre-test Mean</w:t>
            </w:r>
          </w:p>
        </w:tc>
        <w:tc>
          <w:tcPr>
            <w:tcW w:w="1391" w:type="dxa"/>
          </w:tcPr>
          <w:p w14:paraId="5D830626" w14:textId="77777777" w:rsidR="004661E3" w:rsidRDefault="003A095F">
            <w:pPr>
              <w:jc w:val="center"/>
              <w:rPr>
                <w:rFonts w:ascii="Arial" w:hAnsi="Arial" w:cs="Arial"/>
                <w:b/>
                <w:bCs/>
                <w:sz w:val="24"/>
                <w:szCs w:val="24"/>
              </w:rPr>
            </w:pPr>
            <w:r>
              <w:rPr>
                <w:rFonts w:ascii="Arial" w:hAnsi="Arial" w:cs="Arial"/>
                <w:b/>
                <w:bCs/>
                <w:sz w:val="24"/>
                <w:szCs w:val="24"/>
              </w:rPr>
              <w:t>Post-Test Mean</w:t>
            </w:r>
          </w:p>
        </w:tc>
        <w:tc>
          <w:tcPr>
            <w:tcW w:w="1762" w:type="dxa"/>
          </w:tcPr>
          <w:p w14:paraId="068FC81C" w14:textId="77777777" w:rsidR="004661E3" w:rsidRDefault="003A095F">
            <w:pPr>
              <w:jc w:val="center"/>
              <w:rPr>
                <w:rFonts w:ascii="Arial" w:hAnsi="Arial" w:cs="Arial"/>
                <w:b/>
                <w:bCs/>
                <w:sz w:val="24"/>
                <w:szCs w:val="24"/>
              </w:rPr>
            </w:pPr>
            <w:r>
              <w:rPr>
                <w:rFonts w:ascii="Arial" w:hAnsi="Arial" w:cs="Arial"/>
                <w:b/>
                <w:bCs/>
                <w:sz w:val="24"/>
                <w:szCs w:val="24"/>
              </w:rPr>
              <w:t>Mean Difference (Growth)</w:t>
            </w:r>
          </w:p>
        </w:tc>
        <w:tc>
          <w:tcPr>
            <w:tcW w:w="2039" w:type="dxa"/>
          </w:tcPr>
          <w:p w14:paraId="54FC87A7" w14:textId="77777777" w:rsidR="004661E3" w:rsidRDefault="003A095F">
            <w:pPr>
              <w:jc w:val="center"/>
              <w:rPr>
                <w:rFonts w:ascii="Arial" w:hAnsi="Arial" w:cs="Arial"/>
                <w:b/>
                <w:bCs/>
                <w:sz w:val="24"/>
                <w:szCs w:val="24"/>
              </w:rPr>
            </w:pPr>
            <w:r>
              <w:rPr>
                <w:rFonts w:ascii="Arial" w:hAnsi="Arial" w:cs="Arial"/>
                <w:b/>
                <w:bCs/>
                <w:sz w:val="24"/>
                <w:szCs w:val="24"/>
              </w:rPr>
              <w:t>Post-test Mode</w:t>
            </w:r>
          </w:p>
        </w:tc>
      </w:tr>
      <w:tr w:rsidR="004661E3" w14:paraId="406523BF" w14:textId="77777777">
        <w:trPr>
          <w:trHeight w:val="329"/>
        </w:trPr>
        <w:tc>
          <w:tcPr>
            <w:tcW w:w="2430" w:type="dxa"/>
          </w:tcPr>
          <w:p w14:paraId="7B8C3AF4" w14:textId="77777777" w:rsidR="004661E3" w:rsidRDefault="003A095F">
            <w:pPr>
              <w:jc w:val="both"/>
              <w:rPr>
                <w:rFonts w:ascii="Arial" w:hAnsi="Arial" w:cs="Arial"/>
                <w:sz w:val="24"/>
                <w:szCs w:val="24"/>
              </w:rPr>
            </w:pPr>
            <w:r>
              <w:rPr>
                <w:rFonts w:ascii="Arial" w:hAnsi="Arial" w:cs="Arial"/>
                <w:sz w:val="24"/>
                <w:szCs w:val="24"/>
              </w:rPr>
              <w:t>Row A- Phonics Fun</w:t>
            </w:r>
          </w:p>
        </w:tc>
        <w:tc>
          <w:tcPr>
            <w:tcW w:w="1298" w:type="dxa"/>
          </w:tcPr>
          <w:p w14:paraId="4DBE9FB2" w14:textId="77777777" w:rsidR="004661E3" w:rsidRDefault="003A095F">
            <w:pPr>
              <w:jc w:val="center"/>
              <w:rPr>
                <w:rFonts w:ascii="Arial" w:hAnsi="Arial" w:cs="Arial"/>
                <w:sz w:val="24"/>
                <w:szCs w:val="24"/>
              </w:rPr>
            </w:pPr>
            <w:r>
              <w:rPr>
                <w:rFonts w:ascii="Arial" w:hAnsi="Arial" w:cs="Arial"/>
                <w:sz w:val="24"/>
                <w:szCs w:val="24"/>
              </w:rPr>
              <w:t>6.62</w:t>
            </w:r>
          </w:p>
        </w:tc>
        <w:tc>
          <w:tcPr>
            <w:tcW w:w="1391" w:type="dxa"/>
          </w:tcPr>
          <w:p w14:paraId="25014FA6" w14:textId="77777777" w:rsidR="004661E3" w:rsidRDefault="003A095F">
            <w:pPr>
              <w:jc w:val="center"/>
              <w:rPr>
                <w:rFonts w:ascii="Arial" w:hAnsi="Arial" w:cs="Arial"/>
                <w:sz w:val="24"/>
                <w:szCs w:val="24"/>
              </w:rPr>
            </w:pPr>
            <w:r>
              <w:rPr>
                <w:rFonts w:ascii="Arial" w:hAnsi="Arial" w:cs="Arial"/>
                <w:sz w:val="24"/>
                <w:szCs w:val="24"/>
              </w:rPr>
              <w:t>8.86</w:t>
            </w:r>
          </w:p>
        </w:tc>
        <w:tc>
          <w:tcPr>
            <w:tcW w:w="1762" w:type="dxa"/>
          </w:tcPr>
          <w:p w14:paraId="3E5960EE" w14:textId="77777777" w:rsidR="004661E3" w:rsidRDefault="003A095F">
            <w:pPr>
              <w:jc w:val="center"/>
              <w:rPr>
                <w:rFonts w:ascii="Arial" w:hAnsi="Arial" w:cs="Arial"/>
                <w:sz w:val="24"/>
                <w:szCs w:val="24"/>
              </w:rPr>
            </w:pPr>
            <w:r>
              <w:rPr>
                <w:rFonts w:ascii="Arial" w:hAnsi="Arial" w:cs="Arial"/>
                <w:sz w:val="24"/>
                <w:szCs w:val="24"/>
              </w:rPr>
              <w:t>+2.24</w:t>
            </w:r>
          </w:p>
        </w:tc>
        <w:tc>
          <w:tcPr>
            <w:tcW w:w="2039" w:type="dxa"/>
          </w:tcPr>
          <w:p w14:paraId="05E86B32" w14:textId="77777777" w:rsidR="004661E3" w:rsidRDefault="003A095F">
            <w:pPr>
              <w:jc w:val="center"/>
              <w:rPr>
                <w:rFonts w:ascii="Arial" w:hAnsi="Arial" w:cs="Arial"/>
                <w:sz w:val="24"/>
                <w:szCs w:val="24"/>
              </w:rPr>
            </w:pPr>
            <w:r>
              <w:rPr>
                <w:rFonts w:ascii="Arial" w:hAnsi="Arial" w:cs="Arial"/>
                <w:sz w:val="24"/>
                <w:szCs w:val="24"/>
              </w:rPr>
              <w:t>10</w:t>
            </w:r>
          </w:p>
        </w:tc>
      </w:tr>
      <w:tr w:rsidR="004661E3" w14:paraId="40874C15" w14:textId="77777777">
        <w:trPr>
          <w:trHeight w:val="329"/>
        </w:trPr>
        <w:tc>
          <w:tcPr>
            <w:tcW w:w="2430" w:type="dxa"/>
          </w:tcPr>
          <w:p w14:paraId="03193447" w14:textId="77777777" w:rsidR="004661E3" w:rsidRDefault="003A095F">
            <w:pPr>
              <w:jc w:val="both"/>
              <w:rPr>
                <w:rFonts w:ascii="Arial" w:hAnsi="Arial" w:cs="Arial"/>
                <w:sz w:val="24"/>
                <w:szCs w:val="24"/>
              </w:rPr>
            </w:pPr>
            <w:r>
              <w:rPr>
                <w:rFonts w:ascii="Arial" w:hAnsi="Arial" w:cs="Arial"/>
                <w:sz w:val="24"/>
                <w:szCs w:val="24"/>
              </w:rPr>
              <w:t>Row B- Sight Words</w:t>
            </w:r>
          </w:p>
        </w:tc>
        <w:tc>
          <w:tcPr>
            <w:tcW w:w="1298" w:type="dxa"/>
          </w:tcPr>
          <w:p w14:paraId="78F72BC1" w14:textId="77777777" w:rsidR="004661E3" w:rsidRDefault="003A095F">
            <w:pPr>
              <w:jc w:val="center"/>
              <w:rPr>
                <w:rFonts w:ascii="Arial" w:hAnsi="Arial" w:cs="Arial"/>
                <w:sz w:val="24"/>
                <w:szCs w:val="24"/>
              </w:rPr>
            </w:pPr>
            <w:r>
              <w:rPr>
                <w:rFonts w:ascii="Arial" w:hAnsi="Arial" w:cs="Arial"/>
                <w:sz w:val="24"/>
                <w:szCs w:val="24"/>
              </w:rPr>
              <w:t>16.14</w:t>
            </w:r>
          </w:p>
        </w:tc>
        <w:tc>
          <w:tcPr>
            <w:tcW w:w="1391" w:type="dxa"/>
          </w:tcPr>
          <w:p w14:paraId="3D569283" w14:textId="77777777" w:rsidR="004661E3" w:rsidRDefault="003A095F">
            <w:pPr>
              <w:jc w:val="center"/>
              <w:rPr>
                <w:rFonts w:ascii="Arial" w:hAnsi="Arial" w:cs="Arial"/>
                <w:sz w:val="24"/>
                <w:szCs w:val="24"/>
              </w:rPr>
            </w:pPr>
            <w:r>
              <w:rPr>
                <w:rFonts w:ascii="Arial" w:hAnsi="Arial" w:cs="Arial"/>
                <w:sz w:val="24"/>
                <w:szCs w:val="24"/>
              </w:rPr>
              <w:t>17.48</w:t>
            </w:r>
          </w:p>
        </w:tc>
        <w:tc>
          <w:tcPr>
            <w:tcW w:w="1762" w:type="dxa"/>
          </w:tcPr>
          <w:p w14:paraId="3D3F7EB0" w14:textId="77777777" w:rsidR="004661E3" w:rsidRDefault="003A095F">
            <w:pPr>
              <w:jc w:val="center"/>
              <w:rPr>
                <w:rFonts w:ascii="Arial" w:hAnsi="Arial" w:cs="Arial"/>
                <w:sz w:val="24"/>
                <w:szCs w:val="24"/>
              </w:rPr>
            </w:pPr>
            <w:r>
              <w:rPr>
                <w:rFonts w:ascii="Arial" w:hAnsi="Arial" w:cs="Arial"/>
                <w:sz w:val="24"/>
                <w:szCs w:val="24"/>
              </w:rPr>
              <w:t>+1.34</w:t>
            </w:r>
          </w:p>
        </w:tc>
        <w:tc>
          <w:tcPr>
            <w:tcW w:w="2039" w:type="dxa"/>
          </w:tcPr>
          <w:p w14:paraId="47EBEA46" w14:textId="77777777" w:rsidR="004661E3" w:rsidRDefault="003A095F">
            <w:pPr>
              <w:jc w:val="center"/>
              <w:rPr>
                <w:rFonts w:ascii="Arial" w:hAnsi="Arial" w:cs="Arial"/>
                <w:sz w:val="24"/>
                <w:szCs w:val="24"/>
              </w:rPr>
            </w:pPr>
            <w:r>
              <w:rPr>
                <w:rFonts w:ascii="Arial" w:hAnsi="Arial" w:cs="Arial"/>
                <w:sz w:val="24"/>
                <w:szCs w:val="24"/>
              </w:rPr>
              <w:t>20</w:t>
            </w:r>
          </w:p>
        </w:tc>
      </w:tr>
      <w:tr w:rsidR="004661E3" w14:paraId="3027B4F3" w14:textId="77777777">
        <w:trPr>
          <w:trHeight w:val="329"/>
        </w:trPr>
        <w:tc>
          <w:tcPr>
            <w:tcW w:w="2430" w:type="dxa"/>
          </w:tcPr>
          <w:p w14:paraId="217E9480" w14:textId="77777777" w:rsidR="004661E3" w:rsidRDefault="003A095F">
            <w:pPr>
              <w:jc w:val="both"/>
              <w:rPr>
                <w:rFonts w:ascii="Arial" w:hAnsi="Arial" w:cs="Arial"/>
                <w:sz w:val="24"/>
                <w:szCs w:val="24"/>
              </w:rPr>
            </w:pPr>
            <w:r>
              <w:rPr>
                <w:rFonts w:ascii="Arial" w:hAnsi="Arial" w:cs="Arial"/>
                <w:sz w:val="24"/>
                <w:szCs w:val="24"/>
              </w:rPr>
              <w:t>Row C- Read Aloud</w:t>
            </w:r>
          </w:p>
        </w:tc>
        <w:tc>
          <w:tcPr>
            <w:tcW w:w="1298" w:type="dxa"/>
          </w:tcPr>
          <w:p w14:paraId="1013C84C" w14:textId="77777777" w:rsidR="004661E3" w:rsidRDefault="003A095F">
            <w:pPr>
              <w:jc w:val="center"/>
              <w:rPr>
                <w:rFonts w:ascii="Arial" w:hAnsi="Arial" w:cs="Arial"/>
                <w:sz w:val="24"/>
                <w:szCs w:val="24"/>
              </w:rPr>
            </w:pPr>
            <w:r>
              <w:rPr>
                <w:rFonts w:ascii="Arial" w:hAnsi="Arial" w:cs="Arial"/>
                <w:sz w:val="24"/>
                <w:szCs w:val="24"/>
              </w:rPr>
              <w:t>12.97</w:t>
            </w:r>
          </w:p>
        </w:tc>
        <w:tc>
          <w:tcPr>
            <w:tcW w:w="1391" w:type="dxa"/>
          </w:tcPr>
          <w:p w14:paraId="61F7BE42" w14:textId="77777777" w:rsidR="004661E3" w:rsidRDefault="003A095F">
            <w:pPr>
              <w:jc w:val="center"/>
              <w:rPr>
                <w:rFonts w:ascii="Arial" w:hAnsi="Arial" w:cs="Arial"/>
                <w:sz w:val="24"/>
                <w:szCs w:val="24"/>
              </w:rPr>
            </w:pPr>
            <w:r>
              <w:rPr>
                <w:rFonts w:ascii="Arial" w:hAnsi="Arial" w:cs="Arial"/>
                <w:sz w:val="24"/>
                <w:szCs w:val="24"/>
              </w:rPr>
              <w:t>15.55</w:t>
            </w:r>
          </w:p>
        </w:tc>
        <w:tc>
          <w:tcPr>
            <w:tcW w:w="1762" w:type="dxa"/>
          </w:tcPr>
          <w:p w14:paraId="784AE215" w14:textId="77777777" w:rsidR="004661E3" w:rsidRDefault="003A095F">
            <w:pPr>
              <w:jc w:val="center"/>
              <w:rPr>
                <w:rFonts w:ascii="Arial" w:hAnsi="Arial" w:cs="Arial"/>
                <w:sz w:val="24"/>
                <w:szCs w:val="24"/>
              </w:rPr>
            </w:pPr>
            <w:r>
              <w:rPr>
                <w:rFonts w:ascii="Arial" w:hAnsi="Arial" w:cs="Arial"/>
                <w:sz w:val="24"/>
                <w:szCs w:val="24"/>
              </w:rPr>
              <w:t>+2.58</w:t>
            </w:r>
          </w:p>
        </w:tc>
        <w:tc>
          <w:tcPr>
            <w:tcW w:w="2039" w:type="dxa"/>
          </w:tcPr>
          <w:p w14:paraId="6BD04659" w14:textId="77777777" w:rsidR="004661E3" w:rsidRDefault="003A095F">
            <w:pPr>
              <w:jc w:val="center"/>
              <w:rPr>
                <w:rFonts w:ascii="Arial" w:hAnsi="Arial" w:cs="Arial"/>
                <w:sz w:val="24"/>
                <w:szCs w:val="24"/>
              </w:rPr>
            </w:pPr>
            <w:r>
              <w:rPr>
                <w:rFonts w:ascii="Arial" w:hAnsi="Arial" w:cs="Arial"/>
                <w:sz w:val="24"/>
                <w:szCs w:val="24"/>
              </w:rPr>
              <w:t>18</w:t>
            </w:r>
          </w:p>
        </w:tc>
      </w:tr>
    </w:tbl>
    <w:p w14:paraId="7E55A86A" w14:textId="77777777" w:rsidR="004661E3" w:rsidRDefault="004661E3">
      <w:pPr>
        <w:spacing w:line="480" w:lineRule="auto"/>
        <w:jc w:val="both"/>
        <w:rPr>
          <w:rFonts w:ascii="Arial" w:hAnsi="Arial" w:cs="Arial"/>
        </w:rPr>
      </w:pPr>
    </w:p>
    <w:p w14:paraId="372AD80E" w14:textId="77777777" w:rsidR="004661E3" w:rsidRDefault="004661E3">
      <w:pPr>
        <w:spacing w:line="480" w:lineRule="auto"/>
        <w:jc w:val="both"/>
        <w:rPr>
          <w:rFonts w:ascii="Arial" w:hAnsi="Arial" w:cs="Arial"/>
        </w:rPr>
      </w:pPr>
    </w:p>
    <w:p w14:paraId="01AF5A25" w14:textId="77777777" w:rsidR="004661E3" w:rsidRDefault="003A095F">
      <w:pPr>
        <w:spacing w:line="480" w:lineRule="auto"/>
        <w:jc w:val="both"/>
        <w:rPr>
          <w:rFonts w:ascii="Arial" w:hAnsi="Arial" w:cs="Arial"/>
          <w:b/>
          <w:bCs/>
        </w:rPr>
      </w:pPr>
      <w:r>
        <w:rPr>
          <w:rFonts w:ascii="Arial" w:hAnsi="Arial" w:cs="Arial"/>
          <w:b/>
          <w:bCs/>
        </w:rPr>
        <w:t>Table 1.2 Athena (Grade 9) Performance Summary</w:t>
      </w:r>
    </w:p>
    <w:tbl>
      <w:tblPr>
        <w:tblStyle w:val="TableGrid"/>
        <w:tblW w:w="8716" w:type="dxa"/>
        <w:tblInd w:w="279" w:type="dxa"/>
        <w:tblLook w:val="04A0" w:firstRow="1" w:lastRow="0" w:firstColumn="1" w:lastColumn="0" w:noHBand="0" w:noVBand="1"/>
      </w:tblPr>
      <w:tblGrid>
        <w:gridCol w:w="2367"/>
        <w:gridCol w:w="1361"/>
        <w:gridCol w:w="1361"/>
        <w:gridCol w:w="1633"/>
        <w:gridCol w:w="1994"/>
      </w:tblGrid>
      <w:tr w:rsidR="004661E3" w14:paraId="0852150B" w14:textId="77777777">
        <w:trPr>
          <w:trHeight w:val="1092"/>
        </w:trPr>
        <w:tc>
          <w:tcPr>
            <w:tcW w:w="2367" w:type="dxa"/>
          </w:tcPr>
          <w:p w14:paraId="3F21F4BD" w14:textId="77777777" w:rsidR="004661E3" w:rsidRDefault="003A095F">
            <w:pPr>
              <w:jc w:val="center"/>
              <w:rPr>
                <w:rFonts w:ascii="Arial" w:hAnsi="Arial" w:cs="Arial"/>
                <w:b/>
                <w:bCs/>
                <w:sz w:val="24"/>
                <w:szCs w:val="24"/>
              </w:rPr>
            </w:pPr>
            <w:r>
              <w:rPr>
                <w:rFonts w:ascii="Arial" w:hAnsi="Arial" w:cs="Arial"/>
                <w:b/>
                <w:bCs/>
                <w:sz w:val="24"/>
                <w:szCs w:val="24"/>
              </w:rPr>
              <w:t>Intervention Category</w:t>
            </w:r>
          </w:p>
        </w:tc>
        <w:tc>
          <w:tcPr>
            <w:tcW w:w="1361" w:type="dxa"/>
          </w:tcPr>
          <w:p w14:paraId="14B6D274" w14:textId="77777777" w:rsidR="004661E3" w:rsidRDefault="003A095F">
            <w:pPr>
              <w:jc w:val="center"/>
              <w:rPr>
                <w:rFonts w:ascii="Arial" w:hAnsi="Arial" w:cs="Arial"/>
                <w:b/>
                <w:bCs/>
                <w:sz w:val="24"/>
                <w:szCs w:val="24"/>
              </w:rPr>
            </w:pPr>
            <w:r>
              <w:rPr>
                <w:rFonts w:ascii="Arial" w:hAnsi="Arial" w:cs="Arial"/>
                <w:b/>
                <w:bCs/>
                <w:sz w:val="24"/>
                <w:szCs w:val="24"/>
              </w:rPr>
              <w:t>Pre-test Mean</w:t>
            </w:r>
          </w:p>
        </w:tc>
        <w:tc>
          <w:tcPr>
            <w:tcW w:w="1361" w:type="dxa"/>
          </w:tcPr>
          <w:p w14:paraId="44B463D0" w14:textId="77777777" w:rsidR="004661E3" w:rsidRDefault="003A095F">
            <w:pPr>
              <w:jc w:val="center"/>
              <w:rPr>
                <w:rFonts w:ascii="Arial" w:hAnsi="Arial" w:cs="Arial"/>
                <w:b/>
                <w:bCs/>
                <w:sz w:val="24"/>
                <w:szCs w:val="24"/>
              </w:rPr>
            </w:pPr>
            <w:r>
              <w:rPr>
                <w:rFonts w:ascii="Arial" w:hAnsi="Arial" w:cs="Arial"/>
                <w:b/>
                <w:bCs/>
                <w:sz w:val="24"/>
                <w:szCs w:val="24"/>
              </w:rPr>
              <w:t>Post-Test Mean</w:t>
            </w:r>
          </w:p>
        </w:tc>
        <w:tc>
          <w:tcPr>
            <w:tcW w:w="1633" w:type="dxa"/>
          </w:tcPr>
          <w:p w14:paraId="5765FAD4" w14:textId="77777777" w:rsidR="004661E3" w:rsidRDefault="003A095F">
            <w:pPr>
              <w:jc w:val="center"/>
              <w:rPr>
                <w:rFonts w:ascii="Arial" w:hAnsi="Arial" w:cs="Arial"/>
                <w:b/>
                <w:bCs/>
                <w:sz w:val="24"/>
                <w:szCs w:val="24"/>
              </w:rPr>
            </w:pPr>
            <w:r>
              <w:rPr>
                <w:rFonts w:ascii="Arial" w:hAnsi="Arial" w:cs="Arial"/>
                <w:b/>
                <w:bCs/>
                <w:sz w:val="24"/>
                <w:szCs w:val="24"/>
              </w:rPr>
              <w:t>Mean Difference (Growth)</w:t>
            </w:r>
          </w:p>
        </w:tc>
        <w:tc>
          <w:tcPr>
            <w:tcW w:w="1994" w:type="dxa"/>
          </w:tcPr>
          <w:p w14:paraId="7E546FCD" w14:textId="77777777" w:rsidR="004661E3" w:rsidRDefault="003A095F">
            <w:pPr>
              <w:jc w:val="center"/>
              <w:rPr>
                <w:rFonts w:ascii="Arial" w:hAnsi="Arial" w:cs="Arial"/>
                <w:b/>
                <w:bCs/>
                <w:sz w:val="24"/>
                <w:szCs w:val="24"/>
              </w:rPr>
            </w:pPr>
            <w:r>
              <w:rPr>
                <w:rFonts w:ascii="Arial" w:hAnsi="Arial" w:cs="Arial"/>
                <w:b/>
                <w:bCs/>
                <w:sz w:val="24"/>
                <w:szCs w:val="24"/>
              </w:rPr>
              <w:t>Post-test Mode</w:t>
            </w:r>
          </w:p>
        </w:tc>
      </w:tr>
      <w:tr w:rsidR="004661E3" w14:paraId="2B558F73" w14:textId="77777777">
        <w:trPr>
          <w:trHeight w:val="364"/>
        </w:trPr>
        <w:tc>
          <w:tcPr>
            <w:tcW w:w="2367" w:type="dxa"/>
          </w:tcPr>
          <w:p w14:paraId="4FFE0D5A" w14:textId="77777777" w:rsidR="004661E3" w:rsidRDefault="003A095F">
            <w:pPr>
              <w:jc w:val="both"/>
              <w:rPr>
                <w:rFonts w:ascii="Arial" w:hAnsi="Arial" w:cs="Arial"/>
                <w:sz w:val="24"/>
                <w:szCs w:val="24"/>
              </w:rPr>
            </w:pPr>
            <w:r>
              <w:rPr>
                <w:rFonts w:ascii="Arial" w:hAnsi="Arial" w:cs="Arial"/>
                <w:sz w:val="24"/>
                <w:szCs w:val="24"/>
              </w:rPr>
              <w:t>Row A- Phonics Fun</w:t>
            </w:r>
          </w:p>
        </w:tc>
        <w:tc>
          <w:tcPr>
            <w:tcW w:w="1361" w:type="dxa"/>
          </w:tcPr>
          <w:p w14:paraId="60532509" w14:textId="77777777" w:rsidR="004661E3" w:rsidRDefault="003A095F">
            <w:pPr>
              <w:jc w:val="center"/>
              <w:rPr>
                <w:rFonts w:ascii="Arial" w:hAnsi="Arial" w:cs="Arial"/>
                <w:sz w:val="24"/>
                <w:szCs w:val="24"/>
              </w:rPr>
            </w:pPr>
            <w:r>
              <w:rPr>
                <w:rFonts w:ascii="Arial" w:hAnsi="Arial" w:cs="Arial"/>
                <w:sz w:val="24"/>
                <w:szCs w:val="24"/>
              </w:rPr>
              <w:t>4.53</w:t>
            </w:r>
          </w:p>
        </w:tc>
        <w:tc>
          <w:tcPr>
            <w:tcW w:w="1361" w:type="dxa"/>
          </w:tcPr>
          <w:p w14:paraId="70C0C752" w14:textId="77777777" w:rsidR="004661E3" w:rsidRDefault="003A095F">
            <w:pPr>
              <w:jc w:val="center"/>
              <w:rPr>
                <w:rFonts w:ascii="Arial" w:hAnsi="Arial" w:cs="Arial"/>
                <w:sz w:val="24"/>
                <w:szCs w:val="24"/>
              </w:rPr>
            </w:pPr>
            <w:r>
              <w:rPr>
                <w:rFonts w:ascii="Arial" w:hAnsi="Arial" w:cs="Arial"/>
                <w:sz w:val="24"/>
                <w:szCs w:val="24"/>
              </w:rPr>
              <w:t>7.05</w:t>
            </w:r>
          </w:p>
        </w:tc>
        <w:tc>
          <w:tcPr>
            <w:tcW w:w="1633" w:type="dxa"/>
          </w:tcPr>
          <w:p w14:paraId="2EAB9B10" w14:textId="77777777" w:rsidR="004661E3" w:rsidRDefault="003A095F">
            <w:pPr>
              <w:jc w:val="center"/>
              <w:rPr>
                <w:rFonts w:ascii="Arial" w:hAnsi="Arial" w:cs="Arial"/>
                <w:sz w:val="24"/>
                <w:szCs w:val="24"/>
              </w:rPr>
            </w:pPr>
            <w:r>
              <w:rPr>
                <w:rFonts w:ascii="Arial" w:hAnsi="Arial" w:cs="Arial"/>
                <w:sz w:val="24"/>
                <w:szCs w:val="24"/>
              </w:rPr>
              <w:t>+2.52</w:t>
            </w:r>
          </w:p>
        </w:tc>
        <w:tc>
          <w:tcPr>
            <w:tcW w:w="1994" w:type="dxa"/>
          </w:tcPr>
          <w:p w14:paraId="08687B79" w14:textId="77777777" w:rsidR="004661E3" w:rsidRDefault="003A095F">
            <w:pPr>
              <w:jc w:val="center"/>
              <w:rPr>
                <w:rFonts w:ascii="Arial" w:hAnsi="Arial" w:cs="Arial"/>
                <w:sz w:val="24"/>
                <w:szCs w:val="24"/>
              </w:rPr>
            </w:pPr>
            <w:r>
              <w:rPr>
                <w:rFonts w:ascii="Arial" w:hAnsi="Arial" w:cs="Arial"/>
                <w:sz w:val="24"/>
                <w:szCs w:val="24"/>
              </w:rPr>
              <w:t>7</w:t>
            </w:r>
          </w:p>
        </w:tc>
      </w:tr>
      <w:tr w:rsidR="004661E3" w14:paraId="515C7DCA" w14:textId="77777777">
        <w:trPr>
          <w:trHeight w:val="348"/>
        </w:trPr>
        <w:tc>
          <w:tcPr>
            <w:tcW w:w="2367" w:type="dxa"/>
          </w:tcPr>
          <w:p w14:paraId="0C6CF4FD" w14:textId="77777777" w:rsidR="004661E3" w:rsidRDefault="003A095F">
            <w:pPr>
              <w:jc w:val="both"/>
              <w:rPr>
                <w:rFonts w:ascii="Arial" w:hAnsi="Arial" w:cs="Arial"/>
                <w:sz w:val="24"/>
                <w:szCs w:val="24"/>
              </w:rPr>
            </w:pPr>
            <w:r>
              <w:rPr>
                <w:rFonts w:ascii="Arial" w:hAnsi="Arial" w:cs="Arial"/>
                <w:sz w:val="24"/>
                <w:szCs w:val="24"/>
              </w:rPr>
              <w:t>Row B- Sight Words</w:t>
            </w:r>
          </w:p>
        </w:tc>
        <w:tc>
          <w:tcPr>
            <w:tcW w:w="1361" w:type="dxa"/>
          </w:tcPr>
          <w:p w14:paraId="4AFF48F4" w14:textId="77777777" w:rsidR="004661E3" w:rsidRDefault="003A095F">
            <w:pPr>
              <w:jc w:val="center"/>
              <w:rPr>
                <w:rFonts w:ascii="Arial" w:hAnsi="Arial" w:cs="Arial"/>
                <w:sz w:val="24"/>
                <w:szCs w:val="24"/>
              </w:rPr>
            </w:pPr>
            <w:r>
              <w:rPr>
                <w:rFonts w:ascii="Arial" w:hAnsi="Arial" w:cs="Arial"/>
                <w:sz w:val="24"/>
                <w:szCs w:val="24"/>
              </w:rPr>
              <w:t>17.32</w:t>
            </w:r>
          </w:p>
        </w:tc>
        <w:tc>
          <w:tcPr>
            <w:tcW w:w="1361" w:type="dxa"/>
          </w:tcPr>
          <w:p w14:paraId="3E9E9793" w14:textId="77777777" w:rsidR="004661E3" w:rsidRDefault="003A095F">
            <w:pPr>
              <w:jc w:val="center"/>
              <w:rPr>
                <w:rFonts w:ascii="Arial" w:hAnsi="Arial" w:cs="Arial"/>
                <w:sz w:val="24"/>
                <w:szCs w:val="24"/>
              </w:rPr>
            </w:pPr>
            <w:r>
              <w:rPr>
                <w:rFonts w:ascii="Arial" w:hAnsi="Arial" w:cs="Arial"/>
                <w:sz w:val="24"/>
                <w:szCs w:val="24"/>
              </w:rPr>
              <w:t>17.26</w:t>
            </w:r>
          </w:p>
        </w:tc>
        <w:tc>
          <w:tcPr>
            <w:tcW w:w="1633" w:type="dxa"/>
          </w:tcPr>
          <w:p w14:paraId="6529C18F" w14:textId="77777777" w:rsidR="004661E3" w:rsidRDefault="003A095F">
            <w:pPr>
              <w:jc w:val="center"/>
              <w:rPr>
                <w:rFonts w:ascii="Arial" w:hAnsi="Arial" w:cs="Arial"/>
                <w:sz w:val="24"/>
                <w:szCs w:val="24"/>
              </w:rPr>
            </w:pPr>
            <w:r>
              <w:rPr>
                <w:rFonts w:ascii="Arial" w:hAnsi="Arial" w:cs="Arial"/>
                <w:sz w:val="24"/>
                <w:szCs w:val="24"/>
              </w:rPr>
              <w:t>-0.06</w:t>
            </w:r>
          </w:p>
        </w:tc>
        <w:tc>
          <w:tcPr>
            <w:tcW w:w="1994" w:type="dxa"/>
          </w:tcPr>
          <w:p w14:paraId="0DF37F04" w14:textId="77777777" w:rsidR="004661E3" w:rsidRDefault="003A095F">
            <w:pPr>
              <w:jc w:val="center"/>
              <w:rPr>
                <w:rFonts w:ascii="Arial" w:hAnsi="Arial" w:cs="Arial"/>
                <w:sz w:val="24"/>
                <w:szCs w:val="24"/>
              </w:rPr>
            </w:pPr>
            <w:r>
              <w:rPr>
                <w:rFonts w:ascii="Arial" w:hAnsi="Arial" w:cs="Arial"/>
                <w:sz w:val="24"/>
                <w:szCs w:val="24"/>
              </w:rPr>
              <w:t>18</w:t>
            </w:r>
          </w:p>
        </w:tc>
      </w:tr>
      <w:tr w:rsidR="004661E3" w14:paraId="7970330F" w14:textId="77777777">
        <w:trPr>
          <w:trHeight w:val="364"/>
        </w:trPr>
        <w:tc>
          <w:tcPr>
            <w:tcW w:w="2367" w:type="dxa"/>
          </w:tcPr>
          <w:p w14:paraId="64529735" w14:textId="77777777" w:rsidR="004661E3" w:rsidRDefault="003A095F">
            <w:pPr>
              <w:jc w:val="both"/>
              <w:rPr>
                <w:rFonts w:ascii="Arial" w:hAnsi="Arial" w:cs="Arial"/>
                <w:sz w:val="24"/>
                <w:szCs w:val="24"/>
              </w:rPr>
            </w:pPr>
            <w:r>
              <w:rPr>
                <w:rFonts w:ascii="Arial" w:hAnsi="Arial" w:cs="Arial"/>
                <w:sz w:val="24"/>
                <w:szCs w:val="24"/>
              </w:rPr>
              <w:t>Row C- Read Aloud</w:t>
            </w:r>
          </w:p>
        </w:tc>
        <w:tc>
          <w:tcPr>
            <w:tcW w:w="1361" w:type="dxa"/>
          </w:tcPr>
          <w:p w14:paraId="4F7FAA83" w14:textId="77777777" w:rsidR="004661E3" w:rsidRDefault="003A095F">
            <w:pPr>
              <w:jc w:val="center"/>
              <w:rPr>
                <w:rFonts w:ascii="Arial" w:hAnsi="Arial" w:cs="Arial"/>
                <w:sz w:val="24"/>
                <w:szCs w:val="24"/>
              </w:rPr>
            </w:pPr>
            <w:r>
              <w:rPr>
                <w:rFonts w:ascii="Arial" w:hAnsi="Arial" w:cs="Arial"/>
                <w:sz w:val="24"/>
                <w:szCs w:val="24"/>
              </w:rPr>
              <w:t>6.84</w:t>
            </w:r>
          </w:p>
        </w:tc>
        <w:tc>
          <w:tcPr>
            <w:tcW w:w="1361" w:type="dxa"/>
          </w:tcPr>
          <w:p w14:paraId="6FBD50C2" w14:textId="77777777" w:rsidR="004661E3" w:rsidRDefault="003A095F">
            <w:pPr>
              <w:jc w:val="center"/>
              <w:rPr>
                <w:rFonts w:ascii="Arial" w:hAnsi="Arial" w:cs="Arial"/>
                <w:sz w:val="24"/>
                <w:szCs w:val="24"/>
              </w:rPr>
            </w:pPr>
            <w:r>
              <w:rPr>
                <w:rFonts w:ascii="Arial" w:hAnsi="Arial" w:cs="Arial"/>
                <w:sz w:val="24"/>
                <w:szCs w:val="24"/>
              </w:rPr>
              <w:t>10.11</w:t>
            </w:r>
          </w:p>
        </w:tc>
        <w:tc>
          <w:tcPr>
            <w:tcW w:w="1633" w:type="dxa"/>
          </w:tcPr>
          <w:p w14:paraId="4CD01544" w14:textId="77777777" w:rsidR="004661E3" w:rsidRDefault="003A095F">
            <w:pPr>
              <w:jc w:val="center"/>
              <w:rPr>
                <w:rFonts w:ascii="Arial" w:hAnsi="Arial" w:cs="Arial"/>
                <w:sz w:val="24"/>
                <w:szCs w:val="24"/>
              </w:rPr>
            </w:pPr>
            <w:r>
              <w:rPr>
                <w:rFonts w:ascii="Arial" w:hAnsi="Arial" w:cs="Arial"/>
                <w:sz w:val="24"/>
                <w:szCs w:val="24"/>
              </w:rPr>
              <w:t>+3.27</w:t>
            </w:r>
          </w:p>
        </w:tc>
        <w:tc>
          <w:tcPr>
            <w:tcW w:w="1994" w:type="dxa"/>
          </w:tcPr>
          <w:p w14:paraId="65CCB608" w14:textId="77777777" w:rsidR="004661E3" w:rsidRDefault="003A095F">
            <w:pPr>
              <w:jc w:val="center"/>
              <w:rPr>
                <w:rFonts w:ascii="Arial" w:hAnsi="Arial" w:cs="Arial"/>
                <w:sz w:val="24"/>
                <w:szCs w:val="24"/>
              </w:rPr>
            </w:pPr>
            <w:r>
              <w:rPr>
                <w:rFonts w:ascii="Arial" w:hAnsi="Arial" w:cs="Arial"/>
                <w:sz w:val="24"/>
                <w:szCs w:val="24"/>
              </w:rPr>
              <w:t>9 and 10</w:t>
            </w:r>
          </w:p>
        </w:tc>
      </w:tr>
    </w:tbl>
    <w:p w14:paraId="6063C4B4" w14:textId="77777777" w:rsidR="004661E3" w:rsidRDefault="004661E3">
      <w:pPr>
        <w:spacing w:line="480" w:lineRule="auto"/>
        <w:jc w:val="both"/>
        <w:rPr>
          <w:rFonts w:ascii="Arial" w:hAnsi="Arial" w:cs="Arial"/>
          <w:b/>
          <w:bCs/>
        </w:rPr>
      </w:pPr>
    </w:p>
    <w:p w14:paraId="6E7E09C6" w14:textId="77777777" w:rsidR="004661E3" w:rsidRDefault="003A095F">
      <w:pPr>
        <w:spacing w:line="480" w:lineRule="auto"/>
        <w:jc w:val="both"/>
        <w:rPr>
          <w:rFonts w:ascii="Arial" w:hAnsi="Arial" w:cs="Arial"/>
          <w:b/>
          <w:bCs/>
        </w:rPr>
      </w:pPr>
      <w:r>
        <w:rPr>
          <w:rFonts w:ascii="Arial" w:hAnsi="Arial" w:cs="Arial"/>
          <w:b/>
          <w:bCs/>
        </w:rPr>
        <w:t xml:space="preserve">Table 2.1: Proficiency Level </w:t>
      </w:r>
      <w:r>
        <w:rPr>
          <w:rFonts w:ascii="Arial" w:hAnsi="Arial" w:cs="Arial"/>
          <w:b/>
          <w:bCs/>
        </w:rPr>
        <w:t>Classification Based on Post-Test Means</w:t>
      </w:r>
    </w:p>
    <w:p w14:paraId="7449EFB5" w14:textId="77777777" w:rsidR="004661E3" w:rsidRDefault="004661E3">
      <w:pPr>
        <w:spacing w:line="480" w:lineRule="auto"/>
        <w:jc w:val="both"/>
        <w:rPr>
          <w:rFonts w:ascii="Arial" w:hAnsi="Arial" w:cs="Arial"/>
          <w:b/>
          <w:bCs/>
        </w:rPr>
      </w:pPr>
    </w:p>
    <w:tbl>
      <w:tblPr>
        <w:tblStyle w:val="TableGrid"/>
        <w:tblW w:w="0" w:type="auto"/>
        <w:jc w:val="center"/>
        <w:tblLook w:val="04A0" w:firstRow="1" w:lastRow="0" w:firstColumn="1" w:lastColumn="0" w:noHBand="0" w:noVBand="1"/>
      </w:tblPr>
      <w:tblGrid>
        <w:gridCol w:w="2130"/>
        <w:gridCol w:w="2130"/>
        <w:gridCol w:w="2131"/>
        <w:gridCol w:w="2251"/>
      </w:tblGrid>
      <w:tr w:rsidR="004661E3" w14:paraId="7DB68288" w14:textId="77777777">
        <w:trPr>
          <w:jc w:val="center"/>
        </w:trPr>
        <w:tc>
          <w:tcPr>
            <w:tcW w:w="2130" w:type="dxa"/>
          </w:tcPr>
          <w:p w14:paraId="537DD97B" w14:textId="77777777" w:rsidR="004661E3" w:rsidRDefault="003A095F">
            <w:pPr>
              <w:jc w:val="both"/>
              <w:rPr>
                <w:rFonts w:ascii="Arial" w:hAnsi="Arial" w:cs="Arial"/>
                <w:b/>
                <w:bCs/>
                <w:sz w:val="24"/>
                <w:szCs w:val="24"/>
              </w:rPr>
            </w:pPr>
            <w:r>
              <w:rPr>
                <w:rFonts w:ascii="Arial" w:hAnsi="Arial" w:cs="Arial"/>
                <w:b/>
                <w:bCs/>
                <w:sz w:val="24"/>
                <w:szCs w:val="24"/>
              </w:rPr>
              <w:t>Section</w:t>
            </w:r>
          </w:p>
        </w:tc>
        <w:tc>
          <w:tcPr>
            <w:tcW w:w="2130" w:type="dxa"/>
          </w:tcPr>
          <w:p w14:paraId="1E0D1EB9" w14:textId="77777777" w:rsidR="004661E3" w:rsidRDefault="003A095F">
            <w:pPr>
              <w:jc w:val="both"/>
              <w:rPr>
                <w:rFonts w:ascii="Arial" w:hAnsi="Arial" w:cs="Arial"/>
                <w:b/>
                <w:bCs/>
                <w:sz w:val="24"/>
                <w:szCs w:val="24"/>
              </w:rPr>
            </w:pPr>
            <w:r>
              <w:rPr>
                <w:rFonts w:ascii="Arial" w:hAnsi="Arial" w:cs="Arial"/>
                <w:b/>
                <w:bCs/>
                <w:sz w:val="24"/>
                <w:szCs w:val="24"/>
              </w:rPr>
              <w:t>Total Post- Test Mean</w:t>
            </w:r>
          </w:p>
        </w:tc>
        <w:tc>
          <w:tcPr>
            <w:tcW w:w="2131" w:type="dxa"/>
          </w:tcPr>
          <w:p w14:paraId="78606D47" w14:textId="77777777" w:rsidR="004661E3" w:rsidRDefault="003A095F">
            <w:pPr>
              <w:jc w:val="both"/>
              <w:rPr>
                <w:rFonts w:ascii="Arial" w:hAnsi="Arial" w:cs="Arial"/>
                <w:b/>
                <w:bCs/>
                <w:sz w:val="24"/>
                <w:szCs w:val="24"/>
              </w:rPr>
            </w:pPr>
            <w:r>
              <w:rPr>
                <w:rFonts w:ascii="Arial" w:hAnsi="Arial" w:cs="Arial"/>
                <w:b/>
                <w:bCs/>
                <w:sz w:val="24"/>
                <w:szCs w:val="24"/>
              </w:rPr>
              <w:t>Proficiency Level</w:t>
            </w:r>
          </w:p>
        </w:tc>
        <w:tc>
          <w:tcPr>
            <w:tcW w:w="2251" w:type="dxa"/>
          </w:tcPr>
          <w:p w14:paraId="264D4756" w14:textId="77777777" w:rsidR="004661E3" w:rsidRDefault="003A095F">
            <w:pPr>
              <w:jc w:val="both"/>
              <w:rPr>
                <w:rFonts w:ascii="Arial" w:hAnsi="Arial" w:cs="Arial"/>
                <w:b/>
                <w:bCs/>
                <w:sz w:val="24"/>
                <w:szCs w:val="24"/>
              </w:rPr>
            </w:pPr>
            <w:r>
              <w:rPr>
                <w:rFonts w:ascii="Arial" w:hAnsi="Arial" w:cs="Arial"/>
                <w:b/>
                <w:bCs/>
                <w:sz w:val="24"/>
                <w:szCs w:val="24"/>
              </w:rPr>
              <w:t>Description</w:t>
            </w:r>
          </w:p>
        </w:tc>
      </w:tr>
      <w:tr w:rsidR="004661E3" w14:paraId="30FE055F" w14:textId="77777777">
        <w:trPr>
          <w:jc w:val="center"/>
        </w:trPr>
        <w:tc>
          <w:tcPr>
            <w:tcW w:w="2130" w:type="dxa"/>
          </w:tcPr>
          <w:p w14:paraId="5DBAA8DF" w14:textId="77777777" w:rsidR="004661E3" w:rsidRDefault="003A095F">
            <w:pPr>
              <w:jc w:val="both"/>
              <w:rPr>
                <w:rFonts w:ascii="Arial" w:hAnsi="Arial" w:cs="Arial"/>
                <w:sz w:val="24"/>
                <w:szCs w:val="24"/>
              </w:rPr>
            </w:pPr>
            <w:r>
              <w:rPr>
                <w:rFonts w:ascii="Arial" w:hAnsi="Arial" w:cs="Arial"/>
                <w:sz w:val="24"/>
                <w:szCs w:val="24"/>
              </w:rPr>
              <w:t>Grade 8 Pigeon</w:t>
            </w:r>
          </w:p>
        </w:tc>
        <w:tc>
          <w:tcPr>
            <w:tcW w:w="2130" w:type="dxa"/>
          </w:tcPr>
          <w:p w14:paraId="5CED4A74" w14:textId="77777777" w:rsidR="004661E3" w:rsidRDefault="003A095F">
            <w:pPr>
              <w:jc w:val="both"/>
              <w:rPr>
                <w:rFonts w:ascii="Arial" w:hAnsi="Arial" w:cs="Arial"/>
                <w:sz w:val="24"/>
                <w:szCs w:val="24"/>
              </w:rPr>
            </w:pPr>
            <w:r>
              <w:rPr>
                <w:rFonts w:ascii="Arial" w:hAnsi="Arial" w:cs="Arial"/>
                <w:sz w:val="24"/>
                <w:szCs w:val="24"/>
              </w:rPr>
              <w:t>41.89</w:t>
            </w:r>
          </w:p>
        </w:tc>
        <w:tc>
          <w:tcPr>
            <w:tcW w:w="2131" w:type="dxa"/>
          </w:tcPr>
          <w:p w14:paraId="164E1D02" w14:textId="77777777" w:rsidR="004661E3" w:rsidRDefault="003A095F">
            <w:pPr>
              <w:jc w:val="both"/>
              <w:rPr>
                <w:rFonts w:ascii="Arial" w:hAnsi="Arial" w:cs="Arial"/>
                <w:sz w:val="24"/>
                <w:szCs w:val="24"/>
              </w:rPr>
            </w:pPr>
            <w:r>
              <w:rPr>
                <w:rFonts w:ascii="Arial" w:hAnsi="Arial" w:cs="Arial"/>
                <w:sz w:val="24"/>
                <w:szCs w:val="24"/>
              </w:rPr>
              <w:t>Proficient</w:t>
            </w:r>
          </w:p>
        </w:tc>
        <w:tc>
          <w:tcPr>
            <w:tcW w:w="2251" w:type="dxa"/>
          </w:tcPr>
          <w:p w14:paraId="4DBB9989" w14:textId="77777777" w:rsidR="004661E3" w:rsidRDefault="003A095F">
            <w:pPr>
              <w:jc w:val="both"/>
              <w:rPr>
                <w:rFonts w:ascii="Arial" w:hAnsi="Arial" w:cs="Arial"/>
                <w:sz w:val="24"/>
                <w:szCs w:val="24"/>
              </w:rPr>
            </w:pPr>
            <w:r>
              <w:rPr>
                <w:rFonts w:ascii="Arial" w:hAnsi="Arial" w:cs="Arial"/>
                <w:sz w:val="24"/>
                <w:szCs w:val="24"/>
              </w:rPr>
              <w:t xml:space="preserve">Meets expected </w:t>
            </w:r>
            <w:r>
              <w:rPr>
                <w:rFonts w:ascii="Arial" w:hAnsi="Arial" w:cs="Arial"/>
                <w:sz w:val="24"/>
                <w:szCs w:val="24"/>
              </w:rPr>
              <w:lastRenderedPageBreak/>
              <w:t>reading level</w:t>
            </w:r>
          </w:p>
        </w:tc>
      </w:tr>
      <w:tr w:rsidR="004661E3" w14:paraId="2A4D4FFF" w14:textId="77777777">
        <w:trPr>
          <w:jc w:val="center"/>
        </w:trPr>
        <w:tc>
          <w:tcPr>
            <w:tcW w:w="2130" w:type="dxa"/>
          </w:tcPr>
          <w:p w14:paraId="1C20D6DE" w14:textId="77777777" w:rsidR="004661E3" w:rsidRDefault="003A095F">
            <w:pPr>
              <w:jc w:val="both"/>
              <w:rPr>
                <w:rFonts w:ascii="Arial" w:hAnsi="Arial" w:cs="Arial"/>
                <w:sz w:val="24"/>
                <w:szCs w:val="24"/>
              </w:rPr>
            </w:pPr>
            <w:r>
              <w:rPr>
                <w:rFonts w:ascii="Arial" w:hAnsi="Arial" w:cs="Arial"/>
                <w:sz w:val="24"/>
                <w:szCs w:val="24"/>
              </w:rPr>
              <w:lastRenderedPageBreak/>
              <w:t>Grade 9 Athena</w:t>
            </w:r>
          </w:p>
        </w:tc>
        <w:tc>
          <w:tcPr>
            <w:tcW w:w="2130" w:type="dxa"/>
          </w:tcPr>
          <w:p w14:paraId="32DFD5D2" w14:textId="77777777" w:rsidR="004661E3" w:rsidRDefault="003A095F">
            <w:pPr>
              <w:jc w:val="both"/>
              <w:rPr>
                <w:rFonts w:ascii="Arial" w:hAnsi="Arial" w:cs="Arial"/>
                <w:sz w:val="24"/>
                <w:szCs w:val="24"/>
              </w:rPr>
            </w:pPr>
            <w:r>
              <w:rPr>
                <w:rFonts w:ascii="Arial" w:hAnsi="Arial" w:cs="Arial"/>
                <w:sz w:val="24"/>
                <w:szCs w:val="24"/>
              </w:rPr>
              <w:t>34.42</w:t>
            </w:r>
          </w:p>
        </w:tc>
        <w:tc>
          <w:tcPr>
            <w:tcW w:w="2131" w:type="dxa"/>
          </w:tcPr>
          <w:p w14:paraId="501AA497" w14:textId="77777777" w:rsidR="004661E3" w:rsidRDefault="003A095F">
            <w:pPr>
              <w:jc w:val="both"/>
              <w:rPr>
                <w:rFonts w:ascii="Arial" w:hAnsi="Arial" w:cs="Arial"/>
                <w:sz w:val="24"/>
                <w:szCs w:val="24"/>
              </w:rPr>
            </w:pPr>
            <w:r>
              <w:rPr>
                <w:rFonts w:ascii="Arial" w:hAnsi="Arial" w:cs="Arial"/>
                <w:sz w:val="24"/>
                <w:szCs w:val="24"/>
              </w:rPr>
              <w:t>Approaching</w:t>
            </w:r>
          </w:p>
        </w:tc>
        <w:tc>
          <w:tcPr>
            <w:tcW w:w="2251" w:type="dxa"/>
          </w:tcPr>
          <w:p w14:paraId="292923C0" w14:textId="77777777" w:rsidR="004661E3" w:rsidRDefault="003A095F">
            <w:pPr>
              <w:jc w:val="both"/>
              <w:rPr>
                <w:rFonts w:ascii="Arial" w:hAnsi="Arial" w:cs="Arial"/>
                <w:sz w:val="24"/>
                <w:szCs w:val="24"/>
              </w:rPr>
            </w:pPr>
            <w:r>
              <w:rPr>
                <w:rFonts w:ascii="Arial" w:hAnsi="Arial" w:cs="Arial"/>
                <w:sz w:val="24"/>
                <w:szCs w:val="24"/>
              </w:rPr>
              <w:t>Needs some support</w:t>
            </w:r>
          </w:p>
        </w:tc>
      </w:tr>
    </w:tbl>
    <w:p w14:paraId="7302BBE8" w14:textId="77777777" w:rsidR="004661E3" w:rsidRDefault="004661E3">
      <w:pPr>
        <w:spacing w:line="480" w:lineRule="auto"/>
        <w:jc w:val="both"/>
        <w:rPr>
          <w:rFonts w:ascii="Arial" w:hAnsi="Arial" w:cs="Arial"/>
          <w:b/>
          <w:bCs/>
        </w:rPr>
      </w:pPr>
    </w:p>
    <w:p w14:paraId="4AEF9E0E" w14:textId="77777777" w:rsidR="004661E3" w:rsidRDefault="003A095F">
      <w:pPr>
        <w:spacing w:line="480" w:lineRule="auto"/>
        <w:jc w:val="both"/>
        <w:rPr>
          <w:rFonts w:ascii="Arial" w:hAnsi="Arial" w:cs="Arial"/>
          <w:b/>
          <w:bCs/>
        </w:rPr>
      </w:pPr>
      <w:r>
        <w:rPr>
          <w:rFonts w:ascii="Arial" w:hAnsi="Arial" w:cs="Arial"/>
          <w:b/>
          <w:bCs/>
        </w:rPr>
        <w:t xml:space="preserve">Table 3.1: Distribution of Student </w:t>
      </w:r>
      <w:r>
        <w:rPr>
          <w:rFonts w:ascii="Arial" w:hAnsi="Arial" w:cs="Arial"/>
          <w:b/>
          <w:bCs/>
        </w:rPr>
        <w:t>Intervention Needs (Post-Test)</w:t>
      </w:r>
    </w:p>
    <w:p w14:paraId="658F52C7" w14:textId="77777777" w:rsidR="004661E3" w:rsidRDefault="004661E3">
      <w:pPr>
        <w:spacing w:line="480" w:lineRule="auto"/>
        <w:jc w:val="both"/>
        <w:rPr>
          <w:rFonts w:ascii="Arial" w:hAnsi="Arial" w:cs="Arial"/>
          <w:b/>
          <w:bCs/>
        </w:rPr>
      </w:pPr>
    </w:p>
    <w:tbl>
      <w:tblPr>
        <w:tblStyle w:val="TableGrid"/>
        <w:tblW w:w="0" w:type="auto"/>
        <w:jc w:val="center"/>
        <w:tblLook w:val="04A0" w:firstRow="1" w:lastRow="0" w:firstColumn="1" w:lastColumn="0" w:noHBand="0" w:noVBand="1"/>
      </w:tblPr>
      <w:tblGrid>
        <w:gridCol w:w="2351"/>
        <w:gridCol w:w="2130"/>
        <w:gridCol w:w="2131"/>
        <w:gridCol w:w="2230"/>
      </w:tblGrid>
      <w:tr w:rsidR="004661E3" w14:paraId="15B3E617" w14:textId="77777777">
        <w:trPr>
          <w:jc w:val="center"/>
        </w:trPr>
        <w:tc>
          <w:tcPr>
            <w:tcW w:w="2130" w:type="dxa"/>
          </w:tcPr>
          <w:p w14:paraId="46679860" w14:textId="77777777" w:rsidR="004661E3" w:rsidRDefault="003A095F">
            <w:pPr>
              <w:jc w:val="center"/>
              <w:rPr>
                <w:rFonts w:ascii="Arial" w:hAnsi="Arial" w:cs="Arial"/>
                <w:b/>
                <w:bCs/>
                <w:sz w:val="24"/>
                <w:szCs w:val="24"/>
              </w:rPr>
            </w:pPr>
            <w:r>
              <w:rPr>
                <w:rFonts w:ascii="Arial" w:hAnsi="Arial" w:cs="Arial"/>
                <w:b/>
                <w:bCs/>
                <w:sz w:val="24"/>
                <w:szCs w:val="24"/>
              </w:rPr>
              <w:t>Category (Based on Sum Score)</w:t>
            </w:r>
          </w:p>
        </w:tc>
        <w:tc>
          <w:tcPr>
            <w:tcW w:w="2130" w:type="dxa"/>
          </w:tcPr>
          <w:p w14:paraId="0F4D6CED" w14:textId="77777777" w:rsidR="004661E3" w:rsidRDefault="003A095F">
            <w:pPr>
              <w:jc w:val="center"/>
              <w:rPr>
                <w:rFonts w:ascii="Arial" w:hAnsi="Arial" w:cs="Arial"/>
                <w:b/>
                <w:bCs/>
                <w:sz w:val="24"/>
                <w:szCs w:val="24"/>
              </w:rPr>
            </w:pPr>
            <w:r>
              <w:rPr>
                <w:rFonts w:ascii="Arial" w:hAnsi="Arial" w:cs="Arial"/>
                <w:b/>
                <w:bCs/>
                <w:sz w:val="24"/>
                <w:szCs w:val="24"/>
              </w:rPr>
              <w:t>Grade 8 Pigeon</w:t>
            </w:r>
          </w:p>
        </w:tc>
        <w:tc>
          <w:tcPr>
            <w:tcW w:w="2131" w:type="dxa"/>
          </w:tcPr>
          <w:p w14:paraId="28586F9B" w14:textId="77777777" w:rsidR="004661E3" w:rsidRDefault="003A095F">
            <w:pPr>
              <w:jc w:val="center"/>
              <w:rPr>
                <w:rFonts w:ascii="Arial" w:hAnsi="Arial" w:cs="Arial"/>
                <w:b/>
                <w:bCs/>
                <w:sz w:val="24"/>
                <w:szCs w:val="24"/>
              </w:rPr>
            </w:pPr>
            <w:r>
              <w:rPr>
                <w:rFonts w:ascii="Arial" w:hAnsi="Arial" w:cs="Arial"/>
                <w:b/>
                <w:bCs/>
                <w:sz w:val="24"/>
                <w:szCs w:val="24"/>
              </w:rPr>
              <w:t>Grade 9 Athena</w:t>
            </w:r>
          </w:p>
        </w:tc>
        <w:tc>
          <w:tcPr>
            <w:tcW w:w="2131" w:type="dxa"/>
          </w:tcPr>
          <w:p w14:paraId="63BE46ED" w14:textId="77777777" w:rsidR="004661E3" w:rsidRDefault="003A095F">
            <w:pPr>
              <w:jc w:val="center"/>
              <w:rPr>
                <w:rFonts w:ascii="Arial" w:hAnsi="Arial" w:cs="Arial"/>
                <w:b/>
                <w:bCs/>
                <w:sz w:val="24"/>
                <w:szCs w:val="24"/>
              </w:rPr>
            </w:pPr>
            <w:r>
              <w:rPr>
                <w:rFonts w:ascii="Arial" w:hAnsi="Arial" w:cs="Arial"/>
                <w:b/>
                <w:bCs/>
                <w:sz w:val="24"/>
                <w:szCs w:val="24"/>
              </w:rPr>
              <w:t>Recommendation</w:t>
            </w:r>
          </w:p>
        </w:tc>
      </w:tr>
      <w:tr w:rsidR="004661E3" w14:paraId="3F1D388A" w14:textId="77777777">
        <w:trPr>
          <w:jc w:val="center"/>
        </w:trPr>
        <w:tc>
          <w:tcPr>
            <w:tcW w:w="2130" w:type="dxa"/>
          </w:tcPr>
          <w:p w14:paraId="318EBABA" w14:textId="77777777" w:rsidR="004661E3" w:rsidRDefault="003A095F">
            <w:pPr>
              <w:jc w:val="both"/>
              <w:rPr>
                <w:rFonts w:ascii="Arial" w:hAnsi="Arial" w:cs="Arial"/>
                <w:sz w:val="24"/>
                <w:szCs w:val="24"/>
              </w:rPr>
            </w:pPr>
            <w:r>
              <w:rPr>
                <w:rFonts w:ascii="Arial" w:hAnsi="Arial" w:cs="Arial"/>
                <w:sz w:val="24"/>
                <w:szCs w:val="24"/>
              </w:rPr>
              <w:t>Struggling Learners (0-24)</w:t>
            </w:r>
          </w:p>
        </w:tc>
        <w:tc>
          <w:tcPr>
            <w:tcW w:w="2130" w:type="dxa"/>
          </w:tcPr>
          <w:p w14:paraId="4B9E3827" w14:textId="77777777" w:rsidR="004661E3" w:rsidRDefault="003A095F">
            <w:pPr>
              <w:jc w:val="center"/>
              <w:rPr>
                <w:rFonts w:ascii="Arial" w:hAnsi="Arial" w:cs="Arial"/>
                <w:sz w:val="24"/>
                <w:szCs w:val="24"/>
              </w:rPr>
            </w:pPr>
            <w:r>
              <w:rPr>
                <w:rFonts w:ascii="Arial" w:hAnsi="Arial" w:cs="Arial"/>
                <w:sz w:val="24"/>
                <w:szCs w:val="24"/>
              </w:rPr>
              <w:t>4 Students</w:t>
            </w:r>
          </w:p>
        </w:tc>
        <w:tc>
          <w:tcPr>
            <w:tcW w:w="2131" w:type="dxa"/>
          </w:tcPr>
          <w:p w14:paraId="0FDD0E0E" w14:textId="77777777" w:rsidR="004661E3" w:rsidRDefault="003A095F">
            <w:pPr>
              <w:jc w:val="center"/>
              <w:rPr>
                <w:rFonts w:ascii="Arial" w:hAnsi="Arial" w:cs="Arial"/>
                <w:sz w:val="24"/>
                <w:szCs w:val="24"/>
              </w:rPr>
            </w:pPr>
            <w:r>
              <w:rPr>
                <w:rFonts w:ascii="Arial" w:hAnsi="Arial" w:cs="Arial"/>
                <w:sz w:val="24"/>
                <w:szCs w:val="24"/>
              </w:rPr>
              <w:t>2 Students</w:t>
            </w:r>
          </w:p>
        </w:tc>
        <w:tc>
          <w:tcPr>
            <w:tcW w:w="2131" w:type="dxa"/>
          </w:tcPr>
          <w:p w14:paraId="2E70F96B" w14:textId="77777777" w:rsidR="004661E3" w:rsidRDefault="003A095F">
            <w:pPr>
              <w:jc w:val="center"/>
              <w:rPr>
                <w:rFonts w:ascii="Arial" w:hAnsi="Arial" w:cs="Arial"/>
                <w:sz w:val="24"/>
                <w:szCs w:val="24"/>
              </w:rPr>
            </w:pPr>
            <w:r>
              <w:rPr>
                <w:rFonts w:ascii="Arial" w:hAnsi="Arial" w:cs="Arial"/>
                <w:sz w:val="24"/>
                <w:szCs w:val="24"/>
              </w:rPr>
              <w:t>Intensive Intervention</w:t>
            </w:r>
          </w:p>
        </w:tc>
      </w:tr>
      <w:tr w:rsidR="004661E3" w14:paraId="0577177F" w14:textId="77777777">
        <w:trPr>
          <w:jc w:val="center"/>
        </w:trPr>
        <w:tc>
          <w:tcPr>
            <w:tcW w:w="2130" w:type="dxa"/>
          </w:tcPr>
          <w:p w14:paraId="5F0EE896" w14:textId="77777777" w:rsidR="004661E3" w:rsidRDefault="003A095F">
            <w:pPr>
              <w:jc w:val="both"/>
              <w:rPr>
                <w:rFonts w:ascii="Arial" w:hAnsi="Arial" w:cs="Arial"/>
                <w:sz w:val="24"/>
                <w:szCs w:val="24"/>
              </w:rPr>
            </w:pPr>
            <w:r>
              <w:rPr>
                <w:rFonts w:ascii="Arial" w:hAnsi="Arial" w:cs="Arial"/>
                <w:sz w:val="24"/>
                <w:szCs w:val="24"/>
              </w:rPr>
              <w:t>Approaching (25-34)</w:t>
            </w:r>
          </w:p>
        </w:tc>
        <w:tc>
          <w:tcPr>
            <w:tcW w:w="2130" w:type="dxa"/>
          </w:tcPr>
          <w:p w14:paraId="59FDB641" w14:textId="77777777" w:rsidR="004661E3" w:rsidRDefault="003A095F">
            <w:pPr>
              <w:jc w:val="center"/>
              <w:rPr>
                <w:rFonts w:ascii="Arial" w:hAnsi="Arial" w:cs="Arial"/>
                <w:sz w:val="24"/>
                <w:szCs w:val="24"/>
              </w:rPr>
            </w:pPr>
            <w:r>
              <w:rPr>
                <w:rFonts w:ascii="Arial" w:hAnsi="Arial" w:cs="Arial"/>
                <w:sz w:val="24"/>
                <w:szCs w:val="24"/>
              </w:rPr>
              <w:t>2 Students</w:t>
            </w:r>
          </w:p>
        </w:tc>
        <w:tc>
          <w:tcPr>
            <w:tcW w:w="2131" w:type="dxa"/>
          </w:tcPr>
          <w:p w14:paraId="7545CDCD" w14:textId="77777777" w:rsidR="004661E3" w:rsidRDefault="003A095F">
            <w:pPr>
              <w:jc w:val="center"/>
              <w:rPr>
                <w:rFonts w:ascii="Arial" w:hAnsi="Arial" w:cs="Arial"/>
                <w:sz w:val="24"/>
                <w:szCs w:val="24"/>
              </w:rPr>
            </w:pPr>
            <w:r>
              <w:rPr>
                <w:rFonts w:ascii="Arial" w:hAnsi="Arial" w:cs="Arial"/>
                <w:sz w:val="24"/>
                <w:szCs w:val="24"/>
              </w:rPr>
              <w:t>8 Students</w:t>
            </w:r>
          </w:p>
        </w:tc>
        <w:tc>
          <w:tcPr>
            <w:tcW w:w="2131" w:type="dxa"/>
          </w:tcPr>
          <w:p w14:paraId="11F52AC9" w14:textId="77777777" w:rsidR="004661E3" w:rsidRDefault="003A095F">
            <w:pPr>
              <w:jc w:val="center"/>
              <w:rPr>
                <w:rFonts w:ascii="Arial" w:hAnsi="Arial" w:cs="Arial"/>
                <w:sz w:val="24"/>
                <w:szCs w:val="24"/>
              </w:rPr>
            </w:pPr>
            <w:r>
              <w:rPr>
                <w:rFonts w:ascii="Arial" w:hAnsi="Arial" w:cs="Arial"/>
                <w:sz w:val="24"/>
                <w:szCs w:val="24"/>
              </w:rPr>
              <w:t>Continued Support</w:t>
            </w:r>
          </w:p>
        </w:tc>
      </w:tr>
      <w:tr w:rsidR="004661E3" w14:paraId="5CF3A6D6" w14:textId="77777777">
        <w:trPr>
          <w:jc w:val="center"/>
        </w:trPr>
        <w:tc>
          <w:tcPr>
            <w:tcW w:w="2130" w:type="dxa"/>
          </w:tcPr>
          <w:p w14:paraId="44CD18A3" w14:textId="77777777" w:rsidR="004661E3" w:rsidRDefault="003A095F">
            <w:pPr>
              <w:jc w:val="both"/>
              <w:rPr>
                <w:rFonts w:ascii="Arial" w:hAnsi="Arial" w:cs="Arial"/>
                <w:sz w:val="24"/>
                <w:szCs w:val="24"/>
              </w:rPr>
            </w:pPr>
            <w:r>
              <w:rPr>
                <w:rFonts w:ascii="Arial" w:hAnsi="Arial" w:cs="Arial"/>
                <w:sz w:val="24"/>
                <w:szCs w:val="24"/>
              </w:rPr>
              <w:t>Proficient/Advanced (35-50)</w:t>
            </w:r>
          </w:p>
        </w:tc>
        <w:tc>
          <w:tcPr>
            <w:tcW w:w="2130" w:type="dxa"/>
          </w:tcPr>
          <w:p w14:paraId="0B36F338" w14:textId="77777777" w:rsidR="004661E3" w:rsidRDefault="003A095F">
            <w:pPr>
              <w:jc w:val="center"/>
              <w:rPr>
                <w:rFonts w:ascii="Arial" w:hAnsi="Arial" w:cs="Arial"/>
                <w:sz w:val="24"/>
                <w:szCs w:val="24"/>
              </w:rPr>
            </w:pPr>
            <w:r>
              <w:rPr>
                <w:rFonts w:ascii="Arial" w:hAnsi="Arial" w:cs="Arial"/>
                <w:sz w:val="24"/>
                <w:szCs w:val="24"/>
              </w:rPr>
              <w:t>23 Students</w:t>
            </w:r>
          </w:p>
        </w:tc>
        <w:tc>
          <w:tcPr>
            <w:tcW w:w="2131" w:type="dxa"/>
          </w:tcPr>
          <w:p w14:paraId="561D6231" w14:textId="77777777" w:rsidR="004661E3" w:rsidRDefault="003A095F">
            <w:pPr>
              <w:jc w:val="center"/>
              <w:rPr>
                <w:rFonts w:ascii="Arial" w:hAnsi="Arial" w:cs="Arial"/>
                <w:sz w:val="24"/>
                <w:szCs w:val="24"/>
              </w:rPr>
            </w:pPr>
            <w:r>
              <w:rPr>
                <w:rFonts w:ascii="Arial" w:hAnsi="Arial" w:cs="Arial"/>
                <w:sz w:val="24"/>
                <w:szCs w:val="24"/>
              </w:rPr>
              <w:t>9 Students</w:t>
            </w:r>
          </w:p>
        </w:tc>
        <w:tc>
          <w:tcPr>
            <w:tcW w:w="2131" w:type="dxa"/>
          </w:tcPr>
          <w:p w14:paraId="404CCA24" w14:textId="77777777" w:rsidR="004661E3" w:rsidRDefault="003A095F">
            <w:pPr>
              <w:jc w:val="center"/>
              <w:rPr>
                <w:rFonts w:ascii="Arial" w:hAnsi="Arial" w:cs="Arial"/>
                <w:sz w:val="24"/>
                <w:szCs w:val="24"/>
              </w:rPr>
            </w:pPr>
            <w:r>
              <w:rPr>
                <w:rFonts w:ascii="Arial" w:hAnsi="Arial" w:cs="Arial"/>
                <w:sz w:val="24"/>
                <w:szCs w:val="24"/>
              </w:rPr>
              <w:t>Maintenance</w:t>
            </w:r>
          </w:p>
        </w:tc>
      </w:tr>
    </w:tbl>
    <w:p w14:paraId="0A543ED4" w14:textId="77777777" w:rsidR="004661E3" w:rsidRDefault="004661E3">
      <w:pPr>
        <w:spacing w:line="480" w:lineRule="auto"/>
        <w:jc w:val="both"/>
        <w:rPr>
          <w:rFonts w:ascii="Arial" w:hAnsi="Arial" w:cs="Arial"/>
          <w:b/>
          <w:bCs/>
          <w:lang w:val="en-US"/>
        </w:rPr>
      </w:pPr>
    </w:p>
    <w:p w14:paraId="5CFB11BF" w14:textId="77777777" w:rsidR="004661E3" w:rsidRDefault="004661E3">
      <w:pPr>
        <w:spacing w:line="480" w:lineRule="auto"/>
        <w:jc w:val="both"/>
        <w:rPr>
          <w:rFonts w:ascii="Arial" w:hAnsi="Arial" w:cs="Arial"/>
          <w:b/>
          <w:bCs/>
          <w:lang w:val="en-US"/>
        </w:rPr>
      </w:pPr>
    </w:p>
    <w:p w14:paraId="26E4B836" w14:textId="77777777" w:rsidR="004661E3" w:rsidRDefault="003A095F">
      <w:pPr>
        <w:spacing w:line="480" w:lineRule="auto"/>
        <w:jc w:val="both"/>
        <w:rPr>
          <w:rFonts w:ascii="Arial" w:hAnsi="Arial" w:cs="Arial"/>
          <w:b/>
          <w:bCs/>
          <w:lang w:val="en-US"/>
        </w:rPr>
      </w:pPr>
      <w:r>
        <w:rPr>
          <w:rFonts w:ascii="Arial" w:hAnsi="Arial" w:cs="Arial"/>
          <w:b/>
          <w:bCs/>
          <w:lang w:val="en-US"/>
        </w:rPr>
        <w:t>DISCUSSION</w:t>
      </w:r>
    </w:p>
    <w:p w14:paraId="2F7BB1B5" w14:textId="77777777" w:rsidR="004661E3" w:rsidRDefault="004661E3">
      <w:pPr>
        <w:spacing w:line="480" w:lineRule="auto"/>
        <w:jc w:val="both"/>
        <w:rPr>
          <w:rFonts w:ascii="Arial" w:hAnsi="Arial" w:cs="Arial"/>
          <w:b/>
          <w:bCs/>
          <w:lang w:val="en-US"/>
        </w:rPr>
      </w:pPr>
    </w:p>
    <w:p w14:paraId="375D282C" w14:textId="77777777" w:rsidR="004661E3" w:rsidRDefault="003A095F">
      <w:pPr>
        <w:spacing w:line="480" w:lineRule="auto"/>
        <w:ind w:firstLine="720"/>
        <w:jc w:val="both"/>
        <w:rPr>
          <w:rFonts w:ascii="Arial" w:hAnsi="Arial" w:cs="Arial"/>
        </w:rPr>
      </w:pPr>
      <w:r>
        <w:rPr>
          <w:rFonts w:ascii="Arial" w:hAnsi="Arial" w:cs="Arial"/>
        </w:rPr>
        <w:t>In the table 1.1, the data</w:t>
      </w:r>
      <w:r>
        <w:rPr>
          <w:rFonts w:ascii="Arial" w:hAnsi="Arial" w:cs="Arial"/>
          <w:color w:val="FFFFFF"/>
        </w:rPr>
        <w:t xml:space="preserve"> </w:t>
      </w:r>
      <w:r>
        <w:rPr>
          <w:rFonts w:ascii="Arial" w:hAnsi="Arial" w:cs="Arial"/>
        </w:rPr>
        <w:t>revealed that Read Aloud</w:t>
      </w:r>
      <w:r>
        <w:rPr>
          <w:rFonts w:ascii="Arial" w:hAnsi="Arial" w:cs="Arial"/>
          <w:color w:val="FFFFFF"/>
        </w:rPr>
        <w:t xml:space="preserve"> </w:t>
      </w:r>
      <w:r>
        <w:rPr>
          <w:rFonts w:ascii="Arial" w:hAnsi="Arial" w:cs="Arial"/>
        </w:rPr>
        <w:t>intervention was the most</w:t>
      </w:r>
      <w:r>
        <w:rPr>
          <w:rFonts w:ascii="Arial" w:hAnsi="Arial" w:cs="Arial"/>
          <w:color w:val="FFFFFF"/>
        </w:rPr>
        <w:t xml:space="preserve"> </w:t>
      </w:r>
      <w:r>
        <w:rPr>
          <w:rFonts w:ascii="Arial" w:hAnsi="Arial" w:cs="Arial"/>
        </w:rPr>
        <w:t>successful for Grade 8, showing the highest growth of +2.58. This</w:t>
      </w:r>
      <w:r>
        <w:rPr>
          <w:rFonts w:ascii="Arial" w:hAnsi="Arial" w:cs="Arial"/>
          <w:color w:val="FFFFFF"/>
        </w:rPr>
        <w:t xml:space="preserve"> </w:t>
      </w:r>
      <w:r>
        <w:rPr>
          <w:rFonts w:ascii="Arial" w:hAnsi="Arial" w:cs="Arial"/>
        </w:rPr>
        <w:t>highlights that the</w:t>
      </w:r>
      <w:r>
        <w:rPr>
          <w:rFonts w:ascii="Arial" w:hAnsi="Arial" w:cs="Arial"/>
          <w:color w:val="FFFFFF"/>
        </w:rPr>
        <w:t xml:space="preserve"> </w:t>
      </w:r>
      <w:r>
        <w:rPr>
          <w:rFonts w:ascii="Arial" w:hAnsi="Arial" w:cs="Arial"/>
        </w:rPr>
        <w:t xml:space="preserve">students </w:t>
      </w:r>
      <w:r>
        <w:rPr>
          <w:rFonts w:ascii="Arial" w:hAnsi="Arial" w:cs="Arial"/>
        </w:rPr>
        <w:t>responded effectively to</w:t>
      </w:r>
      <w:r>
        <w:rPr>
          <w:rFonts w:ascii="Arial" w:hAnsi="Arial" w:cs="Arial"/>
          <w:color w:val="FFFFFF"/>
        </w:rPr>
        <w:t xml:space="preserve"> </w:t>
      </w:r>
      <w:r>
        <w:rPr>
          <w:rFonts w:ascii="Arial" w:hAnsi="Arial" w:cs="Arial"/>
        </w:rPr>
        <w:t xml:space="preserve">auditory </w:t>
      </w:r>
      <w:proofErr w:type="spellStart"/>
      <w:r>
        <w:rPr>
          <w:rFonts w:ascii="Arial" w:hAnsi="Arial" w:cs="Arial"/>
        </w:rPr>
        <w:t>modeling</w:t>
      </w:r>
      <w:proofErr w:type="spellEnd"/>
      <w:r>
        <w:rPr>
          <w:rFonts w:ascii="Arial" w:hAnsi="Arial" w:cs="Arial"/>
        </w:rPr>
        <w:t xml:space="preserve"> and structured comprehension</w:t>
      </w:r>
      <w:r>
        <w:rPr>
          <w:rFonts w:ascii="Arial" w:hAnsi="Arial" w:cs="Arial"/>
          <w:color w:val="FFFFFF"/>
        </w:rPr>
        <w:t xml:space="preserve"> </w:t>
      </w:r>
      <w:r>
        <w:rPr>
          <w:rFonts w:ascii="Arial" w:hAnsi="Arial" w:cs="Arial"/>
        </w:rPr>
        <w:t>checks. Phonics Fun followed</w:t>
      </w:r>
      <w:r>
        <w:rPr>
          <w:rFonts w:ascii="Arial" w:hAnsi="Arial" w:cs="Arial"/>
          <w:color w:val="FFFFFF"/>
        </w:rPr>
        <w:t xml:space="preserve"> </w:t>
      </w:r>
      <w:r>
        <w:rPr>
          <w:rFonts w:ascii="Arial" w:hAnsi="Arial" w:cs="Arial"/>
        </w:rPr>
        <w:t>with a growth of +2.24, showed that the foundational alphabetic</w:t>
      </w:r>
      <w:r>
        <w:rPr>
          <w:rFonts w:ascii="Arial" w:hAnsi="Arial" w:cs="Arial"/>
          <w:color w:val="FFFFFF"/>
        </w:rPr>
        <w:t xml:space="preserve"> </w:t>
      </w:r>
      <w:r>
        <w:rPr>
          <w:rFonts w:ascii="Arial" w:hAnsi="Arial" w:cs="Arial"/>
        </w:rPr>
        <w:t>principle was still a vital area of</w:t>
      </w:r>
      <w:r>
        <w:rPr>
          <w:rFonts w:ascii="Arial" w:hAnsi="Arial" w:cs="Arial"/>
          <w:color w:val="FFFFFF"/>
        </w:rPr>
        <w:t xml:space="preserve"> </w:t>
      </w:r>
      <w:r>
        <w:rPr>
          <w:rFonts w:ascii="Arial" w:hAnsi="Arial" w:cs="Arial"/>
        </w:rPr>
        <w:t>improvement for secondary struggling learners. Most not</w:t>
      </w:r>
      <w:r>
        <w:rPr>
          <w:rFonts w:ascii="Arial" w:hAnsi="Arial" w:cs="Arial"/>
        </w:rPr>
        <w:t>ably, the Sight Words category reached a Post-test Mode of 20, which was</w:t>
      </w:r>
      <w:r>
        <w:rPr>
          <w:rFonts w:ascii="Arial" w:hAnsi="Arial" w:cs="Arial"/>
          <w:color w:val="FFFFFF"/>
        </w:rPr>
        <w:t xml:space="preserve"> </w:t>
      </w:r>
      <w:r>
        <w:rPr>
          <w:rFonts w:ascii="Arial" w:hAnsi="Arial" w:cs="Arial"/>
        </w:rPr>
        <w:t>the highest possible frequency score in that category, suggesting that a significant</w:t>
      </w:r>
      <w:r>
        <w:rPr>
          <w:rFonts w:ascii="Arial" w:hAnsi="Arial" w:cs="Arial"/>
          <w:color w:val="FFFFFF"/>
        </w:rPr>
        <w:t xml:space="preserve">, </w:t>
      </w:r>
      <w:r>
        <w:rPr>
          <w:rFonts w:ascii="Arial" w:hAnsi="Arial" w:cs="Arial"/>
        </w:rPr>
        <w:t>majority of the Grade 8 students successfully mastered the high-frequency word list provided duri</w:t>
      </w:r>
      <w:r>
        <w:rPr>
          <w:rFonts w:ascii="Arial" w:hAnsi="Arial" w:cs="Arial"/>
        </w:rPr>
        <w:t>ng the ARAL program.</w:t>
      </w:r>
    </w:p>
    <w:p w14:paraId="0BDAFB67" w14:textId="77777777" w:rsidR="004661E3" w:rsidRDefault="004661E3">
      <w:pPr>
        <w:spacing w:line="480" w:lineRule="auto"/>
        <w:ind w:firstLine="720"/>
        <w:jc w:val="both"/>
        <w:rPr>
          <w:rFonts w:ascii="Arial" w:hAnsi="Arial" w:cs="Arial"/>
        </w:rPr>
      </w:pPr>
    </w:p>
    <w:p w14:paraId="6AEB429B" w14:textId="77777777" w:rsidR="004661E3" w:rsidRDefault="003A095F">
      <w:pPr>
        <w:spacing w:line="480" w:lineRule="auto"/>
        <w:ind w:firstLine="720"/>
        <w:jc w:val="both"/>
        <w:rPr>
          <w:rFonts w:ascii="Arial" w:hAnsi="Arial" w:cs="Arial"/>
        </w:rPr>
      </w:pPr>
      <w:r>
        <w:rPr>
          <w:rFonts w:ascii="Arial" w:hAnsi="Arial" w:cs="Arial"/>
        </w:rPr>
        <w:t>The results for</w:t>
      </w:r>
      <w:r>
        <w:rPr>
          <w:rFonts w:ascii="Arial" w:hAnsi="Arial" w:cs="Arial"/>
          <w:color w:val="FFFFFF"/>
        </w:rPr>
        <w:t xml:space="preserve"> </w:t>
      </w:r>
      <w:r>
        <w:rPr>
          <w:rFonts w:ascii="Arial" w:hAnsi="Arial" w:cs="Arial"/>
        </w:rPr>
        <w:t>table 1.2 showed a</w:t>
      </w:r>
      <w:r>
        <w:rPr>
          <w:rFonts w:ascii="Arial" w:hAnsi="Arial" w:cs="Arial"/>
          <w:color w:val="FFFFFF"/>
        </w:rPr>
        <w:t xml:space="preserve"> </w:t>
      </w:r>
      <w:r>
        <w:rPr>
          <w:rFonts w:ascii="Arial" w:hAnsi="Arial" w:cs="Arial"/>
        </w:rPr>
        <w:t>significant rise in the Read Aloud category with a growth of +3.27, the highest across</w:t>
      </w:r>
      <w:r>
        <w:rPr>
          <w:rFonts w:ascii="Arial" w:hAnsi="Arial" w:cs="Arial"/>
          <w:color w:val="FFFFFF"/>
        </w:rPr>
        <w:t xml:space="preserve"> </w:t>
      </w:r>
      <w:r>
        <w:rPr>
          <w:rFonts w:ascii="Arial" w:hAnsi="Arial" w:cs="Arial"/>
        </w:rPr>
        <w:t>both grade levels. This emphasized that Grade 9 students from Athena, despite</w:t>
      </w:r>
      <w:r>
        <w:rPr>
          <w:rFonts w:ascii="Arial" w:hAnsi="Arial" w:cs="Arial"/>
          <w:color w:val="FFFFFF"/>
        </w:rPr>
        <w:t xml:space="preserve"> </w:t>
      </w:r>
      <w:r>
        <w:rPr>
          <w:rFonts w:ascii="Arial" w:hAnsi="Arial" w:cs="Arial"/>
        </w:rPr>
        <w:t>being struggling learners, possess</w:t>
      </w:r>
      <w:r>
        <w:rPr>
          <w:rFonts w:ascii="Arial" w:hAnsi="Arial" w:cs="Arial"/>
        </w:rPr>
        <w:t>ed higher</w:t>
      </w:r>
      <w:r>
        <w:rPr>
          <w:rFonts w:ascii="Arial" w:hAnsi="Arial" w:cs="Arial"/>
          <w:color w:val="FFFFFF"/>
        </w:rPr>
        <w:t xml:space="preserve"> </w:t>
      </w:r>
      <w:r>
        <w:rPr>
          <w:rFonts w:ascii="Arial" w:hAnsi="Arial" w:cs="Arial"/>
        </w:rPr>
        <w:t>cognitive capacities for comprehension when</w:t>
      </w:r>
      <w:r>
        <w:rPr>
          <w:rFonts w:ascii="Arial" w:hAnsi="Arial" w:cs="Arial"/>
          <w:color w:val="FFFFFF"/>
        </w:rPr>
        <w:t xml:space="preserve"> </w:t>
      </w:r>
      <w:r>
        <w:rPr>
          <w:rFonts w:ascii="Arial" w:hAnsi="Arial" w:cs="Arial"/>
        </w:rPr>
        <w:t>texts were read aloud to them. However, a slight regression</w:t>
      </w:r>
      <w:r>
        <w:rPr>
          <w:rFonts w:ascii="Arial" w:hAnsi="Arial" w:cs="Arial"/>
          <w:color w:val="FFFFFF"/>
        </w:rPr>
        <w:t xml:space="preserve"> </w:t>
      </w:r>
      <w:r>
        <w:rPr>
          <w:rFonts w:ascii="Arial" w:hAnsi="Arial" w:cs="Arial"/>
        </w:rPr>
        <w:t>of -0.06 was noted in Sight Words. This specific data</w:t>
      </w:r>
      <w:r>
        <w:rPr>
          <w:rFonts w:ascii="Arial" w:hAnsi="Arial" w:cs="Arial"/>
          <w:color w:val="FFFFFF"/>
        </w:rPr>
        <w:t xml:space="preserve"> </w:t>
      </w:r>
      <w:r>
        <w:rPr>
          <w:rFonts w:ascii="Arial" w:hAnsi="Arial" w:cs="Arial"/>
        </w:rPr>
        <w:t>point suggested that the Grade 9 participants may have</w:t>
      </w:r>
      <w:r>
        <w:rPr>
          <w:rFonts w:ascii="Arial" w:hAnsi="Arial" w:cs="Arial"/>
          <w:color w:val="FFFFFF"/>
        </w:rPr>
        <w:t xml:space="preserve"> </w:t>
      </w:r>
      <w:r>
        <w:rPr>
          <w:rFonts w:ascii="Arial" w:hAnsi="Arial" w:cs="Arial"/>
        </w:rPr>
        <w:t>experienced "learning fatigue" wi</w:t>
      </w:r>
      <w:r>
        <w:rPr>
          <w:rFonts w:ascii="Arial" w:hAnsi="Arial" w:cs="Arial"/>
        </w:rPr>
        <w:t>th repetitive drills. The Phonics Fun growth of +2.52 remained a positive</w:t>
      </w:r>
      <w:r>
        <w:rPr>
          <w:rFonts w:ascii="Arial" w:hAnsi="Arial" w:cs="Arial"/>
          <w:color w:val="FFFFFF"/>
        </w:rPr>
        <w:t xml:space="preserve"> </w:t>
      </w:r>
      <w:r>
        <w:rPr>
          <w:rFonts w:ascii="Arial" w:hAnsi="Arial" w:cs="Arial"/>
        </w:rPr>
        <w:t>indicator that the students were successfully re-learning</w:t>
      </w:r>
      <w:r>
        <w:rPr>
          <w:rFonts w:ascii="Arial" w:hAnsi="Arial" w:cs="Arial"/>
          <w:color w:val="FFFFFF"/>
        </w:rPr>
        <w:t xml:space="preserve"> </w:t>
      </w:r>
      <w:r>
        <w:rPr>
          <w:rFonts w:ascii="Arial" w:hAnsi="Arial" w:cs="Arial"/>
        </w:rPr>
        <w:t>the sound-letter connections necessary for independent decoding.</w:t>
      </w:r>
    </w:p>
    <w:p w14:paraId="5E672A3F" w14:textId="77777777" w:rsidR="004661E3" w:rsidRDefault="004661E3">
      <w:pPr>
        <w:spacing w:line="480" w:lineRule="auto"/>
        <w:ind w:firstLine="720"/>
        <w:jc w:val="both"/>
        <w:rPr>
          <w:rFonts w:ascii="Arial" w:hAnsi="Arial" w:cs="Arial"/>
        </w:rPr>
      </w:pPr>
    </w:p>
    <w:p w14:paraId="36CC8921" w14:textId="77777777" w:rsidR="004661E3" w:rsidRDefault="003A095F">
      <w:pPr>
        <w:spacing w:line="480" w:lineRule="auto"/>
        <w:ind w:firstLine="720"/>
        <w:jc w:val="both"/>
        <w:rPr>
          <w:rFonts w:ascii="Arial" w:hAnsi="Arial" w:cs="Arial"/>
        </w:rPr>
      </w:pPr>
      <w:r>
        <w:rPr>
          <w:rFonts w:ascii="Arial" w:hAnsi="Arial" w:cs="Arial"/>
        </w:rPr>
        <w:t>The table 2.1 current reading proficiency</w:t>
      </w:r>
      <w:r>
        <w:rPr>
          <w:rFonts w:ascii="Arial" w:hAnsi="Arial" w:cs="Arial"/>
          <w:color w:val="FFFFFF"/>
        </w:rPr>
        <w:t xml:space="preserve"> </w:t>
      </w:r>
      <w:r>
        <w:rPr>
          <w:rFonts w:ascii="Arial" w:hAnsi="Arial" w:cs="Arial"/>
        </w:rPr>
        <w:t>level of Grade 8</w:t>
      </w:r>
      <w:r>
        <w:rPr>
          <w:rFonts w:ascii="Arial" w:hAnsi="Arial" w:cs="Arial"/>
        </w:rPr>
        <w:t xml:space="preserve"> (Pigeon) moved in the Proficient category with</w:t>
      </w:r>
      <w:r>
        <w:rPr>
          <w:rFonts w:ascii="Arial" w:hAnsi="Arial" w:cs="Arial"/>
          <w:color w:val="FFFFFF"/>
        </w:rPr>
        <w:t xml:space="preserve"> </w:t>
      </w:r>
      <w:r>
        <w:rPr>
          <w:rFonts w:ascii="Arial" w:hAnsi="Arial" w:cs="Arial"/>
        </w:rPr>
        <w:t>a cumulative mean score of 41.89. This indicated a remarkable</w:t>
      </w:r>
      <w:r>
        <w:rPr>
          <w:rFonts w:ascii="Arial" w:hAnsi="Arial" w:cs="Arial"/>
          <w:color w:val="FFFFFF"/>
        </w:rPr>
        <w:t xml:space="preserve"> </w:t>
      </w:r>
      <w:r>
        <w:rPr>
          <w:rFonts w:ascii="Arial" w:hAnsi="Arial" w:cs="Arial"/>
        </w:rPr>
        <w:t>transition from their initial status as formally identified</w:t>
      </w:r>
      <w:r>
        <w:rPr>
          <w:rFonts w:ascii="Arial" w:hAnsi="Arial" w:cs="Arial"/>
          <w:color w:val="FFFFFF"/>
        </w:rPr>
        <w:t xml:space="preserve"> </w:t>
      </w:r>
      <w:r>
        <w:rPr>
          <w:rFonts w:ascii="Arial" w:hAnsi="Arial" w:cs="Arial"/>
        </w:rPr>
        <w:t>struggling learners. By reaching this level, the typical student in this section could</w:t>
      </w:r>
      <w:r>
        <w:rPr>
          <w:rFonts w:ascii="Arial" w:hAnsi="Arial" w:cs="Arial"/>
        </w:rPr>
        <w:t xml:space="preserve"> then decode most common words, read with a moderate degree of smoothness, and comprehend basic narratives. This suggested that the research-led interventions</w:t>
      </w:r>
      <w:r>
        <w:rPr>
          <w:rFonts w:ascii="Arial" w:hAnsi="Arial" w:cs="Arial"/>
          <w:color w:val="FFFFFF"/>
        </w:rPr>
        <w:t xml:space="preserve"> </w:t>
      </w:r>
      <w:r>
        <w:rPr>
          <w:rFonts w:ascii="Arial" w:hAnsi="Arial" w:cs="Arial"/>
        </w:rPr>
        <w:t>were highly effective in closing the literacy gap for this specific</w:t>
      </w:r>
      <w:r>
        <w:rPr>
          <w:rFonts w:ascii="Arial" w:hAnsi="Arial" w:cs="Arial"/>
          <w:color w:val="FFFFFF"/>
        </w:rPr>
        <w:t xml:space="preserve"> </w:t>
      </w:r>
      <w:r>
        <w:rPr>
          <w:rFonts w:ascii="Arial" w:hAnsi="Arial" w:cs="Arial"/>
        </w:rPr>
        <w:t>group within the three-week t</w:t>
      </w:r>
      <w:r>
        <w:rPr>
          <w:rFonts w:ascii="Arial" w:hAnsi="Arial" w:cs="Arial"/>
        </w:rPr>
        <w:t>imeframe.</w:t>
      </w:r>
    </w:p>
    <w:p w14:paraId="5FB59373" w14:textId="77777777" w:rsidR="004661E3" w:rsidRDefault="004661E3">
      <w:pPr>
        <w:spacing w:line="480" w:lineRule="auto"/>
        <w:ind w:firstLine="720"/>
        <w:jc w:val="both"/>
        <w:rPr>
          <w:rFonts w:ascii="Arial" w:hAnsi="Arial" w:cs="Arial"/>
        </w:rPr>
      </w:pPr>
    </w:p>
    <w:p w14:paraId="53E68229" w14:textId="77777777" w:rsidR="004661E3" w:rsidRDefault="003A095F">
      <w:pPr>
        <w:spacing w:line="480" w:lineRule="auto"/>
        <w:ind w:firstLine="720"/>
        <w:jc w:val="both"/>
        <w:rPr>
          <w:rFonts w:ascii="Arial" w:hAnsi="Arial" w:cs="Arial"/>
        </w:rPr>
      </w:pPr>
      <w:r>
        <w:rPr>
          <w:rFonts w:ascii="Arial" w:hAnsi="Arial" w:cs="Arial"/>
        </w:rPr>
        <w:t>In contrast, Grade 9 (Athena) sat at the Approaching proficiency level with a cumulative mean of 34.42. While they successfully</w:t>
      </w:r>
      <w:r>
        <w:rPr>
          <w:rFonts w:ascii="Arial" w:hAnsi="Arial" w:cs="Arial"/>
          <w:color w:val="FFFFFF"/>
        </w:rPr>
        <w:t xml:space="preserve"> </w:t>
      </w:r>
      <w:r>
        <w:rPr>
          <w:rFonts w:ascii="Arial" w:hAnsi="Arial" w:cs="Arial"/>
        </w:rPr>
        <w:t>moved out of the "Struggling Learner" bracket (0-24), they still required</w:t>
      </w:r>
      <w:r>
        <w:rPr>
          <w:rFonts w:ascii="Arial" w:hAnsi="Arial" w:cs="Arial"/>
          <w:color w:val="FFFFFF"/>
        </w:rPr>
        <w:t xml:space="preserve"> </w:t>
      </w:r>
      <w:r>
        <w:rPr>
          <w:rFonts w:ascii="Arial" w:hAnsi="Arial" w:cs="Arial"/>
        </w:rPr>
        <w:t xml:space="preserve">significant support to meet the full </w:t>
      </w:r>
      <w:r>
        <w:rPr>
          <w:rFonts w:ascii="Arial" w:hAnsi="Arial" w:cs="Arial"/>
        </w:rPr>
        <w:lastRenderedPageBreak/>
        <w:t>expect</w:t>
      </w:r>
      <w:r>
        <w:rPr>
          <w:rFonts w:ascii="Arial" w:hAnsi="Arial" w:cs="Arial"/>
        </w:rPr>
        <w:t>ations of the secondary curriculum. The data showed that</w:t>
      </w:r>
      <w:r>
        <w:rPr>
          <w:rFonts w:ascii="Arial" w:hAnsi="Arial" w:cs="Arial"/>
          <w:color w:val="FFFFFF"/>
        </w:rPr>
        <w:t xml:space="preserve"> </w:t>
      </w:r>
      <w:r>
        <w:rPr>
          <w:rFonts w:ascii="Arial" w:hAnsi="Arial" w:cs="Arial"/>
        </w:rPr>
        <w:t>while they gained skills in phonics and oral comprehension, their independent reading fluency was</w:t>
      </w:r>
      <w:r>
        <w:rPr>
          <w:rFonts w:ascii="Arial" w:hAnsi="Arial" w:cs="Arial"/>
          <w:color w:val="FFFFFF"/>
        </w:rPr>
        <w:t xml:space="preserve"> </w:t>
      </w:r>
      <w:r>
        <w:rPr>
          <w:rFonts w:ascii="Arial" w:hAnsi="Arial" w:cs="Arial"/>
        </w:rPr>
        <w:t>not yet fully stabilized. They represented a "transitional" group</w:t>
      </w:r>
      <w:r>
        <w:rPr>
          <w:rFonts w:ascii="Arial" w:hAnsi="Arial" w:cs="Arial"/>
          <w:color w:val="FFFFFF"/>
        </w:rPr>
        <w:t xml:space="preserve"> </w:t>
      </w:r>
      <w:r>
        <w:rPr>
          <w:rFonts w:ascii="Arial" w:hAnsi="Arial" w:cs="Arial"/>
        </w:rPr>
        <w:t>that had the tools to read but lack</w:t>
      </w:r>
      <w:r>
        <w:rPr>
          <w:rFonts w:ascii="Arial" w:hAnsi="Arial" w:cs="Arial"/>
        </w:rPr>
        <w:t>ed the automaticity</w:t>
      </w:r>
      <w:r>
        <w:rPr>
          <w:rFonts w:ascii="Arial" w:hAnsi="Arial" w:cs="Arial"/>
          <w:color w:val="FFFFFF"/>
        </w:rPr>
        <w:t xml:space="preserve"> </w:t>
      </w:r>
      <w:r>
        <w:rPr>
          <w:rFonts w:ascii="Arial" w:hAnsi="Arial" w:cs="Arial"/>
        </w:rPr>
        <w:t>to do so without teacher</w:t>
      </w:r>
      <w:r>
        <w:rPr>
          <w:rFonts w:ascii="Arial" w:hAnsi="Arial" w:cs="Arial"/>
          <w:color w:val="FFFFFF"/>
        </w:rPr>
        <w:t xml:space="preserve"> </w:t>
      </w:r>
      <w:r>
        <w:rPr>
          <w:rFonts w:ascii="Arial" w:hAnsi="Arial" w:cs="Arial"/>
        </w:rPr>
        <w:t>guidance.</w:t>
      </w:r>
    </w:p>
    <w:p w14:paraId="4D1C4180" w14:textId="77777777" w:rsidR="004661E3" w:rsidRDefault="004661E3">
      <w:pPr>
        <w:spacing w:line="480" w:lineRule="auto"/>
        <w:ind w:firstLine="720"/>
        <w:jc w:val="both"/>
        <w:rPr>
          <w:rFonts w:ascii="Arial" w:hAnsi="Arial" w:cs="Arial"/>
        </w:rPr>
      </w:pPr>
    </w:p>
    <w:p w14:paraId="5009A6D6" w14:textId="77777777" w:rsidR="004661E3" w:rsidRDefault="003A095F">
      <w:pPr>
        <w:spacing w:line="480" w:lineRule="auto"/>
        <w:ind w:firstLine="720"/>
        <w:jc w:val="both"/>
        <w:rPr>
          <w:rFonts w:ascii="Arial" w:hAnsi="Arial" w:cs="Arial"/>
        </w:rPr>
      </w:pPr>
      <w:r>
        <w:rPr>
          <w:rFonts w:ascii="Arial" w:hAnsi="Arial" w:cs="Arial"/>
        </w:rPr>
        <w:t>The difference</w:t>
      </w:r>
      <w:r>
        <w:rPr>
          <w:rFonts w:ascii="Arial" w:hAnsi="Arial" w:cs="Arial"/>
          <w:color w:val="FFFFFF"/>
        </w:rPr>
        <w:t xml:space="preserve"> </w:t>
      </w:r>
      <w:r>
        <w:rPr>
          <w:rFonts w:ascii="Arial" w:hAnsi="Arial" w:cs="Arial"/>
        </w:rPr>
        <w:t>between the two grades</w:t>
      </w:r>
      <w:r>
        <w:rPr>
          <w:rFonts w:ascii="Arial" w:hAnsi="Arial" w:cs="Arial"/>
          <w:color w:val="FFFFFF"/>
        </w:rPr>
        <w:t xml:space="preserve"> </w:t>
      </w:r>
      <w:r>
        <w:rPr>
          <w:rFonts w:ascii="Arial" w:hAnsi="Arial" w:cs="Arial"/>
        </w:rPr>
        <w:t>highlighted the "literacy gap" phenomenon: the older a</w:t>
      </w:r>
      <w:r>
        <w:rPr>
          <w:rFonts w:ascii="Arial" w:hAnsi="Arial" w:cs="Arial"/>
          <w:color w:val="FFFFFF"/>
        </w:rPr>
        <w:t xml:space="preserve">. </w:t>
      </w:r>
      <w:r>
        <w:rPr>
          <w:rFonts w:ascii="Arial" w:hAnsi="Arial" w:cs="Arial"/>
        </w:rPr>
        <w:t>student became without</w:t>
      </w:r>
      <w:r>
        <w:rPr>
          <w:rFonts w:ascii="Arial" w:hAnsi="Arial" w:cs="Arial"/>
          <w:color w:val="FFFFFF"/>
        </w:rPr>
        <w:t xml:space="preserve"> </w:t>
      </w:r>
      <w:r>
        <w:rPr>
          <w:rFonts w:ascii="Arial" w:hAnsi="Arial" w:cs="Arial"/>
        </w:rPr>
        <w:t>mastering</w:t>
      </w:r>
      <w:r>
        <w:rPr>
          <w:rFonts w:ascii="Arial" w:hAnsi="Arial" w:cs="Arial"/>
          <w:color w:val="FFFFFF"/>
        </w:rPr>
        <w:t xml:space="preserve"> </w:t>
      </w:r>
      <w:r>
        <w:rPr>
          <w:rFonts w:ascii="Arial" w:hAnsi="Arial" w:cs="Arial"/>
        </w:rPr>
        <w:t>reading, the more intensive the intervention</w:t>
      </w:r>
      <w:r>
        <w:rPr>
          <w:rFonts w:ascii="Arial" w:hAnsi="Arial" w:cs="Arial"/>
          <w:color w:val="FFFFFF"/>
        </w:rPr>
        <w:t xml:space="preserve"> </w:t>
      </w:r>
      <w:r>
        <w:rPr>
          <w:rFonts w:ascii="Arial" w:hAnsi="Arial" w:cs="Arial"/>
        </w:rPr>
        <w:t>had to be</w:t>
      </w:r>
      <w:r>
        <w:rPr>
          <w:rFonts w:ascii="Arial" w:hAnsi="Arial" w:cs="Arial"/>
          <w:lang w:val="en-US"/>
        </w:rPr>
        <w:t>,</w:t>
      </w:r>
      <w:r>
        <w:rPr>
          <w:rFonts w:ascii="Arial" w:hAnsi="Arial" w:cs="Arial"/>
        </w:rPr>
        <w:t xml:space="preserve"> to</w:t>
      </w:r>
      <w:r>
        <w:rPr>
          <w:rFonts w:ascii="Arial" w:hAnsi="Arial" w:cs="Arial"/>
          <w:color w:val="FFFFFF"/>
        </w:rPr>
        <w:t xml:space="preserve"> </w:t>
      </w:r>
      <w:r>
        <w:rPr>
          <w:rFonts w:ascii="Arial" w:hAnsi="Arial" w:cs="Arial"/>
        </w:rPr>
        <w:t xml:space="preserve">achieve </w:t>
      </w:r>
      <w:r>
        <w:rPr>
          <w:rFonts w:ascii="Arial" w:hAnsi="Arial" w:cs="Arial"/>
        </w:rPr>
        <w:t>"Proficient" status. The Grade 8 group’s higher</w:t>
      </w:r>
      <w:r>
        <w:rPr>
          <w:rFonts w:ascii="Arial" w:hAnsi="Arial" w:cs="Arial"/>
          <w:color w:val="FFFFFF"/>
        </w:rPr>
        <w:t xml:space="preserve"> </w:t>
      </w:r>
      <w:r>
        <w:rPr>
          <w:rFonts w:ascii="Arial" w:hAnsi="Arial" w:cs="Arial"/>
        </w:rPr>
        <w:t>proficiency level</w:t>
      </w:r>
      <w:r>
        <w:rPr>
          <w:rFonts w:ascii="Arial" w:hAnsi="Arial" w:cs="Arial"/>
          <w:color w:val="FFFFFF"/>
        </w:rPr>
        <w:t xml:space="preserve"> </w:t>
      </w:r>
      <w:r>
        <w:rPr>
          <w:rFonts w:ascii="Arial" w:hAnsi="Arial" w:cs="Arial"/>
        </w:rPr>
        <w:t>suggested they</w:t>
      </w:r>
      <w:r>
        <w:rPr>
          <w:rFonts w:ascii="Arial" w:hAnsi="Arial" w:cs="Arial"/>
          <w:color w:val="FFFFFF"/>
        </w:rPr>
        <w:t xml:space="preserve"> </w:t>
      </w:r>
      <w:r>
        <w:rPr>
          <w:rFonts w:ascii="Arial" w:hAnsi="Arial" w:cs="Arial"/>
        </w:rPr>
        <w:t>were more resilient</w:t>
      </w:r>
      <w:r>
        <w:rPr>
          <w:rFonts w:ascii="Arial" w:hAnsi="Arial" w:cs="Arial"/>
          <w:color w:val="FFFFFF"/>
        </w:rPr>
        <w:t xml:space="preserve"> </w:t>
      </w:r>
      <w:r>
        <w:rPr>
          <w:rFonts w:ascii="Arial" w:hAnsi="Arial" w:cs="Arial"/>
        </w:rPr>
        <w:t>to the intervention, while the Grade 9 group's "Approaching" status indicated that their reading</w:t>
      </w:r>
      <w:r>
        <w:rPr>
          <w:rFonts w:ascii="Arial" w:hAnsi="Arial" w:cs="Arial"/>
          <w:color w:val="FFFFFF"/>
        </w:rPr>
        <w:t xml:space="preserve"> </w:t>
      </w:r>
      <w:r>
        <w:rPr>
          <w:rFonts w:ascii="Arial" w:hAnsi="Arial" w:cs="Arial"/>
        </w:rPr>
        <w:t>difficulties were more deeply</w:t>
      </w:r>
      <w:r>
        <w:rPr>
          <w:rFonts w:ascii="Arial" w:hAnsi="Arial" w:cs="Arial"/>
          <w:color w:val="FFFFFF"/>
        </w:rPr>
        <w:t xml:space="preserve"> </w:t>
      </w:r>
      <w:r>
        <w:rPr>
          <w:rFonts w:ascii="Arial" w:hAnsi="Arial" w:cs="Arial"/>
        </w:rPr>
        <w:t>ingrained. This classificati</w:t>
      </w:r>
      <w:r>
        <w:rPr>
          <w:rFonts w:ascii="Arial" w:hAnsi="Arial" w:cs="Arial"/>
        </w:rPr>
        <w:t>on served as a roadmap</w:t>
      </w:r>
      <w:r>
        <w:rPr>
          <w:rFonts w:ascii="Arial" w:hAnsi="Arial" w:cs="Arial"/>
          <w:color w:val="FFFFFF"/>
        </w:rPr>
        <w:t xml:space="preserve"> </w:t>
      </w:r>
      <w:r>
        <w:rPr>
          <w:rFonts w:ascii="Arial" w:hAnsi="Arial" w:cs="Arial"/>
        </w:rPr>
        <w:t>for TCNHS, showing</w:t>
      </w:r>
      <w:r>
        <w:rPr>
          <w:rFonts w:ascii="Arial" w:hAnsi="Arial" w:cs="Arial"/>
          <w:color w:val="FFFFFF"/>
        </w:rPr>
        <w:t xml:space="preserve"> </w:t>
      </w:r>
      <w:r>
        <w:rPr>
          <w:rFonts w:ascii="Arial" w:hAnsi="Arial" w:cs="Arial"/>
        </w:rPr>
        <w:t>that while progress was</w:t>
      </w:r>
      <w:r>
        <w:rPr>
          <w:rFonts w:ascii="Arial" w:hAnsi="Arial" w:cs="Arial"/>
          <w:color w:val="FFFFFF"/>
        </w:rPr>
        <w:t xml:space="preserve"> </w:t>
      </w:r>
      <w:r>
        <w:rPr>
          <w:rFonts w:ascii="Arial" w:hAnsi="Arial" w:cs="Arial"/>
        </w:rPr>
        <w:t xml:space="preserve">being made, the "level of proficiency" was a </w:t>
      </w:r>
      <w:r>
        <w:rPr>
          <w:rFonts w:ascii="Arial" w:hAnsi="Arial" w:cs="Arial"/>
          <w:lang w:val="en-US"/>
        </w:rPr>
        <w:t>range</w:t>
      </w:r>
      <w:r>
        <w:rPr>
          <w:rFonts w:ascii="Arial" w:hAnsi="Arial" w:cs="Arial"/>
        </w:rPr>
        <w:t xml:space="preserve"> that required</w:t>
      </w:r>
      <w:r>
        <w:rPr>
          <w:rFonts w:ascii="Arial" w:hAnsi="Arial" w:cs="Arial"/>
          <w:color w:val="FFFFFF"/>
        </w:rPr>
        <w:t xml:space="preserve"> </w:t>
      </w:r>
      <w:proofErr w:type="spellStart"/>
      <w:r>
        <w:rPr>
          <w:rFonts w:ascii="Arial" w:hAnsi="Arial" w:cs="Arial"/>
        </w:rPr>
        <w:t>ongoing</w:t>
      </w:r>
      <w:proofErr w:type="spellEnd"/>
      <w:r>
        <w:rPr>
          <w:rFonts w:ascii="Arial" w:hAnsi="Arial" w:cs="Arial"/>
        </w:rPr>
        <w:t xml:space="preserve"> monitoring.</w:t>
      </w:r>
    </w:p>
    <w:p w14:paraId="1D5249B1" w14:textId="77777777" w:rsidR="004661E3" w:rsidRDefault="004661E3">
      <w:pPr>
        <w:spacing w:line="480" w:lineRule="auto"/>
        <w:ind w:firstLine="720"/>
        <w:jc w:val="both"/>
        <w:rPr>
          <w:rFonts w:ascii="Arial" w:hAnsi="Arial" w:cs="Arial"/>
        </w:rPr>
      </w:pPr>
    </w:p>
    <w:p w14:paraId="78E1DEFE" w14:textId="77777777" w:rsidR="004661E3" w:rsidRDefault="003A095F">
      <w:pPr>
        <w:spacing w:line="480" w:lineRule="auto"/>
        <w:ind w:firstLine="720"/>
        <w:jc w:val="both"/>
        <w:rPr>
          <w:rFonts w:ascii="Arial" w:hAnsi="Arial" w:cs="Arial"/>
        </w:rPr>
      </w:pPr>
      <w:r>
        <w:rPr>
          <w:rFonts w:ascii="Arial" w:hAnsi="Arial" w:cs="Arial"/>
        </w:rPr>
        <w:t>For table 3.1, the</w:t>
      </w:r>
      <w:r>
        <w:rPr>
          <w:rFonts w:ascii="Arial" w:hAnsi="Arial" w:cs="Arial"/>
          <w:color w:val="FFFFFF"/>
        </w:rPr>
        <w:t xml:space="preserve"> </w:t>
      </w:r>
      <w:r>
        <w:rPr>
          <w:rFonts w:ascii="Arial" w:hAnsi="Arial" w:cs="Arial"/>
        </w:rPr>
        <w:t>individual post-test</w:t>
      </w:r>
      <w:r>
        <w:rPr>
          <w:rFonts w:ascii="Arial" w:hAnsi="Arial" w:cs="Arial"/>
          <w:color w:val="FFFFFF"/>
        </w:rPr>
        <w:t xml:space="preserve"> </w:t>
      </w:r>
      <w:r>
        <w:rPr>
          <w:rFonts w:ascii="Arial" w:hAnsi="Arial" w:cs="Arial"/>
        </w:rPr>
        <w:t>totals, the number</w:t>
      </w:r>
      <w:r>
        <w:rPr>
          <w:rFonts w:ascii="Arial" w:hAnsi="Arial" w:cs="Arial"/>
          <w:color w:val="FFFFFF"/>
        </w:rPr>
        <w:t xml:space="preserve"> </w:t>
      </w:r>
      <w:r>
        <w:rPr>
          <w:rFonts w:ascii="Arial" w:hAnsi="Arial" w:cs="Arial"/>
        </w:rPr>
        <w:t>of students</w:t>
      </w:r>
      <w:r>
        <w:rPr>
          <w:rFonts w:ascii="Arial" w:hAnsi="Arial" w:cs="Arial"/>
          <w:color w:val="FFFFFF"/>
        </w:rPr>
        <w:t xml:space="preserve"> </w:t>
      </w:r>
      <w:r>
        <w:rPr>
          <w:rFonts w:ascii="Arial" w:hAnsi="Arial" w:cs="Arial"/>
        </w:rPr>
        <w:t>requiring continued intervention</w:t>
      </w:r>
      <w:r>
        <w:rPr>
          <w:rFonts w:ascii="Arial" w:hAnsi="Arial" w:cs="Arial"/>
          <w:color w:val="FFFFFF"/>
        </w:rPr>
        <w:t xml:space="preserve"> </w:t>
      </w:r>
      <w:r>
        <w:rPr>
          <w:rFonts w:ascii="Arial" w:hAnsi="Arial" w:cs="Arial"/>
        </w:rPr>
        <w:t>was</w:t>
      </w:r>
      <w:r>
        <w:rPr>
          <w:rFonts w:ascii="Arial" w:hAnsi="Arial" w:cs="Arial"/>
          <w:color w:val="FFFFFF"/>
        </w:rPr>
        <w:t xml:space="preserve"> </w:t>
      </w:r>
      <w:r>
        <w:rPr>
          <w:rFonts w:ascii="Arial" w:hAnsi="Arial" w:cs="Arial"/>
        </w:rPr>
        <w:t>significant. In Grade</w:t>
      </w:r>
      <w:r>
        <w:rPr>
          <w:rFonts w:ascii="Arial" w:hAnsi="Arial" w:cs="Arial"/>
          <w:color w:val="FFFFFF"/>
        </w:rPr>
        <w:t>p</w:t>
      </w:r>
      <w:r>
        <w:rPr>
          <w:rFonts w:ascii="Arial" w:hAnsi="Arial" w:cs="Arial"/>
        </w:rPr>
        <w:t>9 (Athena), while the majority moved out of the</w:t>
      </w:r>
      <w:r>
        <w:rPr>
          <w:rFonts w:ascii="Arial" w:hAnsi="Arial" w:cs="Arial"/>
          <w:color w:val="FFFFFF"/>
        </w:rPr>
        <w:t xml:space="preserve"> </w:t>
      </w:r>
      <w:r>
        <w:rPr>
          <w:rFonts w:ascii="Arial" w:hAnsi="Arial" w:cs="Arial"/>
        </w:rPr>
        <w:t>absolute "Struggling Learner" category, 10 out of 19 students (52%) still fell within the Struggling Learner or Approaching</w:t>
      </w:r>
      <w:r>
        <w:rPr>
          <w:rFonts w:ascii="Arial" w:hAnsi="Arial" w:cs="Arial"/>
          <w:color w:val="FFFFFF"/>
        </w:rPr>
        <w:t xml:space="preserve"> </w:t>
      </w:r>
      <w:r>
        <w:rPr>
          <w:rFonts w:ascii="Arial" w:hAnsi="Arial" w:cs="Arial"/>
        </w:rPr>
        <w:t>categories. This signified that despite the "average" impr</w:t>
      </w:r>
      <w:r>
        <w:rPr>
          <w:rFonts w:ascii="Arial" w:hAnsi="Arial" w:cs="Arial"/>
        </w:rPr>
        <w:t>ovement of the</w:t>
      </w:r>
      <w:r>
        <w:rPr>
          <w:rFonts w:ascii="Arial" w:hAnsi="Arial" w:cs="Arial"/>
          <w:color w:val="FFFFFF"/>
        </w:rPr>
        <w:t xml:space="preserve"> </w:t>
      </w:r>
      <w:r>
        <w:rPr>
          <w:rFonts w:ascii="Arial" w:hAnsi="Arial" w:cs="Arial"/>
        </w:rPr>
        <w:t>class, half of the group had not yet reached a functional level of literacy. These students could not yet be "released" from the ARAL program, as their foundational skills were still too fragile for regular classroom demands. In Grade 8 (Pig</w:t>
      </w:r>
      <w:r>
        <w:rPr>
          <w:rFonts w:ascii="Arial" w:hAnsi="Arial" w:cs="Arial"/>
        </w:rPr>
        <w:t>eon), the numbers</w:t>
      </w:r>
      <w:r>
        <w:rPr>
          <w:rFonts w:ascii="Arial" w:hAnsi="Arial" w:cs="Arial"/>
          <w:color w:val="FFFFFF"/>
        </w:rPr>
        <w:t xml:space="preserve"> </w:t>
      </w:r>
      <w:r>
        <w:rPr>
          <w:rFonts w:ascii="Arial" w:hAnsi="Arial" w:cs="Arial"/>
        </w:rPr>
        <w:t xml:space="preserve">were more optimistic but still showed a need for targeted help. </w:t>
      </w:r>
      <w:r>
        <w:rPr>
          <w:rFonts w:ascii="Arial" w:hAnsi="Arial" w:cs="Arial"/>
        </w:rPr>
        <w:lastRenderedPageBreak/>
        <w:t>Only 6 out of 29 students (21%) remained below the "Proficient" threshold. This smaller count allowed for more</w:t>
      </w:r>
      <w:r>
        <w:rPr>
          <w:rFonts w:ascii="Arial" w:hAnsi="Arial" w:cs="Arial"/>
          <w:color w:val="FFFFFF"/>
        </w:rPr>
        <w:t xml:space="preserve"> </w:t>
      </w:r>
      <w:r>
        <w:rPr>
          <w:rFonts w:ascii="Arial" w:hAnsi="Arial" w:cs="Arial"/>
        </w:rPr>
        <w:t>specialized, one-on-one "clinics" to address their specific pho</w:t>
      </w:r>
      <w:r>
        <w:rPr>
          <w:rFonts w:ascii="Arial" w:hAnsi="Arial" w:cs="Arial"/>
        </w:rPr>
        <w:t xml:space="preserve">nological awareness gaps. Even though the class average was high, these 6 individuals represented the "at-risk" population that required a second phase of the ARAL program focused specifically on increasing reading speed and complex sentence structures to </w:t>
      </w:r>
      <w:r>
        <w:rPr>
          <w:rFonts w:ascii="Arial" w:hAnsi="Arial" w:cs="Arial"/>
        </w:rPr>
        <w:t>prevent regression. Ultimately, the data suggested that</w:t>
      </w:r>
      <w:r>
        <w:rPr>
          <w:rFonts w:ascii="Arial" w:hAnsi="Arial" w:cs="Arial"/>
          <w:color w:val="FFFFFF"/>
        </w:rPr>
        <w:t xml:space="preserve"> </w:t>
      </w:r>
      <w:r>
        <w:rPr>
          <w:rFonts w:ascii="Arial" w:hAnsi="Arial" w:cs="Arial"/>
        </w:rPr>
        <w:t>while the "Struggling Learner" population</w:t>
      </w:r>
      <w:r>
        <w:rPr>
          <w:rFonts w:ascii="Arial" w:hAnsi="Arial" w:cs="Arial"/>
          <w:color w:val="FFFFFF"/>
        </w:rPr>
        <w:t xml:space="preserve"> </w:t>
      </w:r>
      <w:r>
        <w:rPr>
          <w:rFonts w:ascii="Arial" w:hAnsi="Arial" w:cs="Arial"/>
        </w:rPr>
        <w:t>was shrinking, the "Struggling Reader" population</w:t>
      </w:r>
      <w:r>
        <w:rPr>
          <w:rFonts w:ascii="Arial" w:hAnsi="Arial" w:cs="Arial"/>
          <w:color w:val="FFFFFF"/>
        </w:rPr>
        <w:t xml:space="preserve"> </w:t>
      </w:r>
      <w:r>
        <w:rPr>
          <w:rFonts w:ascii="Arial" w:hAnsi="Arial" w:cs="Arial"/>
        </w:rPr>
        <w:t>remained high. Out of the two sections studied, a total of 16 students across both grades required</w:t>
      </w:r>
      <w:r>
        <w:rPr>
          <w:rFonts w:ascii="Arial" w:hAnsi="Arial" w:cs="Arial"/>
          <w:color w:val="FFFFFF"/>
        </w:rPr>
        <w:t xml:space="preserve"> </w:t>
      </w:r>
      <w:r>
        <w:rPr>
          <w:rFonts w:ascii="Arial" w:hAnsi="Arial" w:cs="Arial"/>
        </w:rPr>
        <w:t>continued</w:t>
      </w:r>
      <w:r>
        <w:rPr>
          <w:rFonts w:ascii="Arial" w:hAnsi="Arial" w:cs="Arial"/>
        </w:rPr>
        <w:t>, mandatory intervention. The research proved that a three-week cycle</w:t>
      </w:r>
      <w:r>
        <w:rPr>
          <w:rFonts w:ascii="Arial" w:hAnsi="Arial" w:cs="Arial"/>
          <w:color w:val="FFFFFF"/>
        </w:rPr>
        <w:t xml:space="preserve"> </w:t>
      </w:r>
      <w:r>
        <w:rPr>
          <w:rFonts w:ascii="Arial" w:hAnsi="Arial" w:cs="Arial"/>
        </w:rPr>
        <w:t>was a successful "launch," but for at least 33% of the total</w:t>
      </w:r>
      <w:r>
        <w:rPr>
          <w:rFonts w:ascii="Arial" w:hAnsi="Arial" w:cs="Arial"/>
          <w:color w:val="FFFFFF"/>
        </w:rPr>
        <w:t xml:space="preserve"> </w:t>
      </w:r>
      <w:r>
        <w:rPr>
          <w:rFonts w:ascii="Arial" w:hAnsi="Arial" w:cs="Arial"/>
        </w:rPr>
        <w:t>participants, a sustained, long-term</w:t>
      </w:r>
      <w:r>
        <w:rPr>
          <w:rFonts w:ascii="Arial" w:hAnsi="Arial" w:cs="Arial"/>
          <w:color w:val="FFFFFF"/>
        </w:rPr>
        <w:t xml:space="preserve"> </w:t>
      </w:r>
      <w:r>
        <w:rPr>
          <w:rFonts w:ascii="Arial" w:hAnsi="Arial" w:cs="Arial"/>
        </w:rPr>
        <w:t>intervention plan was necessary to ensure</w:t>
      </w:r>
      <w:r>
        <w:rPr>
          <w:rFonts w:ascii="Arial" w:hAnsi="Arial" w:cs="Arial"/>
          <w:color w:val="FFFFFF"/>
        </w:rPr>
        <w:t xml:space="preserve"> </w:t>
      </w:r>
      <w:r>
        <w:rPr>
          <w:rFonts w:ascii="Arial" w:hAnsi="Arial" w:cs="Arial"/>
        </w:rPr>
        <w:t>they did not fall back into</w:t>
      </w:r>
      <w:r>
        <w:rPr>
          <w:rFonts w:ascii="Arial" w:hAnsi="Arial" w:cs="Arial"/>
          <w:color w:val="FFFFFF"/>
        </w:rPr>
        <w:t xml:space="preserve">. </w:t>
      </w:r>
      <w:r>
        <w:rPr>
          <w:rFonts w:ascii="Arial" w:hAnsi="Arial" w:cs="Arial"/>
        </w:rPr>
        <w:t>illiteracy.</w:t>
      </w:r>
    </w:p>
    <w:p w14:paraId="0C34B25C" w14:textId="77777777" w:rsidR="004661E3" w:rsidRDefault="004661E3">
      <w:pPr>
        <w:spacing w:line="480" w:lineRule="auto"/>
        <w:ind w:firstLine="720"/>
        <w:jc w:val="both"/>
        <w:rPr>
          <w:rFonts w:ascii="Arial" w:hAnsi="Arial" w:cs="Arial"/>
        </w:rPr>
      </w:pPr>
    </w:p>
    <w:p w14:paraId="5CAB1F1B" w14:textId="77777777" w:rsidR="004661E3" w:rsidRDefault="003A095F">
      <w:pPr>
        <w:spacing w:line="480" w:lineRule="auto"/>
        <w:jc w:val="both"/>
        <w:rPr>
          <w:rFonts w:ascii="Arial" w:hAnsi="Arial" w:cs="Arial"/>
          <w:b/>
          <w:bCs/>
        </w:rPr>
      </w:pPr>
      <w:r>
        <w:rPr>
          <w:rFonts w:ascii="Arial" w:hAnsi="Arial" w:cs="Arial"/>
          <w:b/>
          <w:bCs/>
        </w:rPr>
        <w:t xml:space="preserve">CONCLUSION </w:t>
      </w:r>
    </w:p>
    <w:p w14:paraId="2BD524AE" w14:textId="77777777" w:rsidR="004661E3" w:rsidRDefault="004661E3">
      <w:pPr>
        <w:spacing w:line="480" w:lineRule="auto"/>
        <w:jc w:val="both"/>
        <w:rPr>
          <w:rFonts w:ascii="Arial" w:hAnsi="Arial" w:cs="Arial"/>
        </w:rPr>
      </w:pPr>
    </w:p>
    <w:p w14:paraId="2AECE0D5" w14:textId="77777777" w:rsidR="004661E3" w:rsidRDefault="003A095F">
      <w:pPr>
        <w:spacing w:line="480" w:lineRule="auto"/>
        <w:ind w:firstLine="720"/>
        <w:jc w:val="both"/>
        <w:rPr>
          <w:rFonts w:ascii="Arial" w:hAnsi="Arial" w:cs="Arial"/>
        </w:rPr>
      </w:pPr>
      <w:r>
        <w:rPr>
          <w:rFonts w:ascii="Arial" w:hAnsi="Arial" w:cs="Arial"/>
        </w:rPr>
        <w:t xml:space="preserve">      The study concluded that the</w:t>
      </w:r>
      <w:r>
        <w:rPr>
          <w:rFonts w:ascii="Arial" w:hAnsi="Arial" w:cs="Arial"/>
          <w:color w:val="FFFFFF"/>
        </w:rPr>
        <w:t xml:space="preserve"> </w:t>
      </w:r>
      <w:r>
        <w:rPr>
          <w:rFonts w:ascii="Arial" w:hAnsi="Arial" w:cs="Arial"/>
        </w:rPr>
        <w:t>implementation of research-led interventions specifically Phonics</w:t>
      </w:r>
      <w:r>
        <w:rPr>
          <w:rFonts w:ascii="Arial" w:hAnsi="Arial" w:cs="Arial"/>
          <w:color w:val="FFFFFF"/>
        </w:rPr>
        <w:t xml:space="preserve"> </w:t>
      </w:r>
      <w:r>
        <w:rPr>
          <w:rFonts w:ascii="Arial" w:hAnsi="Arial" w:cs="Arial"/>
        </w:rPr>
        <w:t>Fun, Sight Word Mastery, and Read Aloud served as a vital and practical solution</w:t>
      </w:r>
      <w:r>
        <w:rPr>
          <w:rFonts w:ascii="Arial" w:hAnsi="Arial" w:cs="Arial"/>
          <w:color w:val="FFFFFF"/>
        </w:rPr>
        <w:t xml:space="preserve"> </w:t>
      </w:r>
      <w:r>
        <w:rPr>
          <w:rFonts w:ascii="Arial" w:hAnsi="Arial" w:cs="Arial"/>
        </w:rPr>
        <w:t xml:space="preserve">for the promotion and success of the ARAL Program at </w:t>
      </w:r>
      <w:proofErr w:type="spellStart"/>
      <w:r>
        <w:rPr>
          <w:rFonts w:ascii="Arial" w:hAnsi="Arial" w:cs="Arial"/>
        </w:rPr>
        <w:t>Tangub</w:t>
      </w:r>
      <w:proofErr w:type="spellEnd"/>
      <w:r>
        <w:rPr>
          <w:rFonts w:ascii="Arial" w:hAnsi="Arial" w:cs="Arial"/>
        </w:rPr>
        <w:t xml:space="preserve"> C</w:t>
      </w:r>
      <w:r>
        <w:rPr>
          <w:rFonts w:ascii="Arial" w:hAnsi="Arial" w:cs="Arial"/>
        </w:rPr>
        <w:t>ity National High School. The data proved that these specific strategies provided teachers with a clear, evidence-based</w:t>
      </w:r>
      <w:r>
        <w:rPr>
          <w:rFonts w:ascii="Arial" w:hAnsi="Arial" w:cs="Arial"/>
          <w:color w:val="FFFFFF"/>
        </w:rPr>
        <w:t xml:space="preserve"> </w:t>
      </w:r>
      <w:r>
        <w:rPr>
          <w:rFonts w:ascii="Arial" w:hAnsi="Arial" w:cs="Arial"/>
        </w:rPr>
        <w:t>roadmap to transition secondary students from struggling learner status to</w:t>
      </w:r>
      <w:r>
        <w:rPr>
          <w:rFonts w:ascii="Arial" w:hAnsi="Arial" w:cs="Arial"/>
          <w:color w:val="FFFFFF"/>
        </w:rPr>
        <w:t xml:space="preserve"> </w:t>
      </w:r>
      <w:r>
        <w:rPr>
          <w:rFonts w:ascii="Arial" w:hAnsi="Arial" w:cs="Arial"/>
        </w:rPr>
        <w:t>functional literacy. The Read Aloud intervention, in particul</w:t>
      </w:r>
      <w:r>
        <w:rPr>
          <w:rFonts w:ascii="Arial" w:hAnsi="Arial" w:cs="Arial"/>
        </w:rPr>
        <w:t>ar, emerged as the</w:t>
      </w:r>
      <w:r>
        <w:rPr>
          <w:rFonts w:ascii="Arial" w:hAnsi="Arial" w:cs="Arial"/>
          <w:color w:val="FFFFFF"/>
        </w:rPr>
        <w:t xml:space="preserve"> </w:t>
      </w:r>
      <w:r>
        <w:rPr>
          <w:rFonts w:ascii="Arial" w:hAnsi="Arial" w:cs="Arial"/>
        </w:rPr>
        <w:t xml:space="preserve">most effective catalyst for growth, demonstrating that when teachers prioritized </w:t>
      </w:r>
      <w:r>
        <w:rPr>
          <w:rFonts w:ascii="Arial" w:hAnsi="Arial" w:cs="Arial"/>
        </w:rPr>
        <w:lastRenderedPageBreak/>
        <w:t xml:space="preserve">auditory </w:t>
      </w:r>
      <w:proofErr w:type="spellStart"/>
      <w:r>
        <w:rPr>
          <w:rFonts w:ascii="Arial" w:hAnsi="Arial" w:cs="Arial"/>
        </w:rPr>
        <w:t>modeling</w:t>
      </w:r>
      <w:proofErr w:type="spellEnd"/>
      <w:r>
        <w:rPr>
          <w:rFonts w:ascii="Arial" w:hAnsi="Arial" w:cs="Arial"/>
        </w:rPr>
        <w:t xml:space="preserve"> and</w:t>
      </w:r>
      <w:r>
        <w:rPr>
          <w:rFonts w:ascii="Arial" w:hAnsi="Arial" w:cs="Arial"/>
          <w:color w:val="FFFFFF"/>
        </w:rPr>
        <w:t xml:space="preserve"> </w:t>
      </w:r>
      <w:r>
        <w:rPr>
          <w:rFonts w:ascii="Arial" w:hAnsi="Arial" w:cs="Arial"/>
        </w:rPr>
        <w:t>comprehension, older learners could overcome the initial barriers of decoding frustration more rapidly. The findings further highlight</w:t>
      </w:r>
      <w:r>
        <w:rPr>
          <w:rFonts w:ascii="Arial" w:hAnsi="Arial" w:cs="Arial"/>
        </w:rPr>
        <w:t>ed that while foundational reading skills were traditionally viewed as primary school subjects, their creative and structured application in Junior High School was essential for academic recovery. The movement of Grade 8 (Pigeon) to a "Proficient" level an</w:t>
      </w:r>
      <w:r>
        <w:rPr>
          <w:rFonts w:ascii="Arial" w:hAnsi="Arial" w:cs="Arial"/>
        </w:rPr>
        <w:t>d Grade 9 (Athena) to an "Approaching" level indicated that these teacher-led strategies were replicable and effective across</w:t>
      </w:r>
      <w:r>
        <w:rPr>
          <w:rFonts w:ascii="Arial" w:hAnsi="Arial" w:cs="Arial"/>
          <w:color w:val="FFFFFF"/>
        </w:rPr>
        <w:t xml:space="preserve"> </w:t>
      </w:r>
      <w:r>
        <w:rPr>
          <w:rFonts w:ascii="Arial" w:hAnsi="Arial" w:cs="Arial"/>
        </w:rPr>
        <w:t>different secondary grade levels. However, the stagnation observed in</w:t>
      </w:r>
      <w:r>
        <w:rPr>
          <w:rFonts w:ascii="Arial" w:hAnsi="Arial" w:cs="Arial"/>
          <w:color w:val="FFFFFF"/>
        </w:rPr>
        <w:t xml:space="preserve"> </w:t>
      </w:r>
      <w:r>
        <w:rPr>
          <w:rFonts w:ascii="Arial" w:hAnsi="Arial" w:cs="Arial"/>
        </w:rPr>
        <w:t>certain areas for older students suggested that teachers had</w:t>
      </w:r>
      <w:r>
        <w:rPr>
          <w:rFonts w:ascii="Arial" w:hAnsi="Arial" w:cs="Arial"/>
        </w:rPr>
        <w:t xml:space="preserve"> to be prepared to provide more sustained and</w:t>
      </w:r>
      <w:r>
        <w:rPr>
          <w:rFonts w:ascii="Arial" w:hAnsi="Arial" w:cs="Arial"/>
          <w:color w:val="FFFFFF"/>
        </w:rPr>
        <w:t xml:space="preserve"> </w:t>
      </w:r>
      <w:r>
        <w:rPr>
          <w:rFonts w:ascii="Arial" w:hAnsi="Arial" w:cs="Arial"/>
        </w:rPr>
        <w:t>intensive support for Grade 9 learners, as their literacy gaps were often more deeply ingrained.</w:t>
      </w:r>
    </w:p>
    <w:p w14:paraId="5C7A1901" w14:textId="77777777" w:rsidR="004661E3" w:rsidRDefault="004661E3">
      <w:pPr>
        <w:spacing w:line="480" w:lineRule="auto"/>
        <w:jc w:val="both"/>
        <w:rPr>
          <w:rFonts w:ascii="Arial" w:hAnsi="Arial" w:cs="Arial"/>
        </w:rPr>
      </w:pPr>
    </w:p>
    <w:p w14:paraId="531E1C18" w14:textId="77777777" w:rsidR="004661E3" w:rsidRDefault="003A095F">
      <w:pPr>
        <w:spacing w:line="480" w:lineRule="auto"/>
        <w:jc w:val="both"/>
        <w:rPr>
          <w:rFonts w:ascii="Arial" w:hAnsi="Arial" w:cs="Arial"/>
          <w:b/>
          <w:bCs/>
        </w:rPr>
      </w:pPr>
      <w:r>
        <w:rPr>
          <w:rFonts w:ascii="Arial" w:hAnsi="Arial" w:cs="Arial"/>
          <w:b/>
          <w:bCs/>
        </w:rPr>
        <w:t>RECOMMENDATION</w:t>
      </w:r>
    </w:p>
    <w:p w14:paraId="4528B1AA" w14:textId="77777777" w:rsidR="004661E3" w:rsidRDefault="004661E3">
      <w:pPr>
        <w:spacing w:line="480" w:lineRule="auto"/>
        <w:jc w:val="both"/>
        <w:rPr>
          <w:rFonts w:ascii="Arial" w:hAnsi="Arial" w:cs="Arial"/>
        </w:rPr>
      </w:pPr>
    </w:p>
    <w:p w14:paraId="4534A4A5" w14:textId="77777777" w:rsidR="004661E3" w:rsidRDefault="003A095F">
      <w:pPr>
        <w:spacing w:line="480" w:lineRule="auto"/>
        <w:ind w:firstLine="720"/>
        <w:jc w:val="both"/>
        <w:rPr>
          <w:rFonts w:ascii="Arial" w:hAnsi="Arial" w:cs="Arial"/>
        </w:rPr>
      </w:pPr>
      <w:r>
        <w:rPr>
          <w:rFonts w:ascii="Arial" w:hAnsi="Arial" w:cs="Arial"/>
        </w:rPr>
        <w:t>this research demonstrated that the promotion</w:t>
      </w:r>
      <w:r>
        <w:rPr>
          <w:rFonts w:ascii="Arial" w:hAnsi="Arial" w:cs="Arial"/>
          <w:color w:val="FFFFFF"/>
        </w:rPr>
        <w:t xml:space="preserve"> </w:t>
      </w:r>
      <w:r>
        <w:rPr>
          <w:rFonts w:ascii="Arial" w:hAnsi="Arial" w:cs="Arial"/>
        </w:rPr>
        <w:t>of the ARAL Program depended</w:t>
      </w:r>
      <w:r>
        <w:rPr>
          <w:rFonts w:ascii="Arial" w:hAnsi="Arial" w:cs="Arial"/>
          <w:color w:val="FFFFFF"/>
        </w:rPr>
        <w:t xml:space="preserve"> </w:t>
      </w:r>
      <w:r>
        <w:rPr>
          <w:rFonts w:ascii="Arial" w:hAnsi="Arial" w:cs="Arial"/>
        </w:rPr>
        <w:t>heavily on the qualit</w:t>
      </w:r>
      <w:r>
        <w:rPr>
          <w:rFonts w:ascii="Arial" w:hAnsi="Arial" w:cs="Arial"/>
        </w:rPr>
        <w:t>y of instructional delivery. By adopting these researcher-led techniques, teachers of struggling learner could move beyond simple</w:t>
      </w:r>
      <w:r>
        <w:rPr>
          <w:rFonts w:ascii="Arial" w:hAnsi="Arial" w:cs="Arial"/>
          <w:color w:val="FFFFFF"/>
        </w:rPr>
        <w:t xml:space="preserve"> </w:t>
      </w:r>
      <w:r>
        <w:rPr>
          <w:rFonts w:ascii="Arial" w:hAnsi="Arial" w:cs="Arial"/>
        </w:rPr>
        <w:t>identification and provide the high-impact, structured remediation required</w:t>
      </w:r>
      <w:r>
        <w:rPr>
          <w:rFonts w:ascii="Arial" w:hAnsi="Arial" w:cs="Arial"/>
          <w:color w:val="FFFFFF"/>
        </w:rPr>
        <w:t xml:space="preserve"> </w:t>
      </w:r>
      <w:r>
        <w:rPr>
          <w:rFonts w:ascii="Arial" w:hAnsi="Arial" w:cs="Arial"/>
        </w:rPr>
        <w:t>to bridge the literacy gap. To ensure the long-ter</w:t>
      </w:r>
      <w:r>
        <w:rPr>
          <w:rFonts w:ascii="Arial" w:hAnsi="Arial" w:cs="Arial"/>
        </w:rPr>
        <w:t>m success of the ARAL Program at TCNHS, it was recommended that these interventions be integrated into the regular remedial activities of the school, empowering all teachers with the tools necessary to uplift the reading proficiency of every struggling lea</w:t>
      </w:r>
      <w:r>
        <w:rPr>
          <w:rFonts w:ascii="Arial" w:hAnsi="Arial" w:cs="Arial"/>
        </w:rPr>
        <w:t>rner.</w:t>
      </w:r>
    </w:p>
    <w:p w14:paraId="0F9D1846" w14:textId="77777777" w:rsidR="004661E3" w:rsidRDefault="004661E3">
      <w:pPr>
        <w:spacing w:line="480" w:lineRule="auto"/>
        <w:jc w:val="both"/>
        <w:rPr>
          <w:rFonts w:ascii="Arial" w:hAnsi="Arial" w:cs="Arial"/>
        </w:rPr>
      </w:pPr>
    </w:p>
    <w:p w14:paraId="18B8F01A" w14:textId="77777777" w:rsidR="004661E3" w:rsidRDefault="003A095F">
      <w:pPr>
        <w:spacing w:line="480" w:lineRule="auto"/>
        <w:jc w:val="both"/>
        <w:rPr>
          <w:rFonts w:ascii="Arial" w:hAnsi="Arial" w:cs="Arial"/>
          <w:b/>
          <w:bCs/>
          <w:lang w:val="en-US"/>
        </w:rPr>
      </w:pPr>
      <w:r>
        <w:rPr>
          <w:rFonts w:ascii="Arial" w:hAnsi="Arial" w:cs="Arial"/>
          <w:b/>
          <w:bCs/>
          <w:lang w:val="en-US"/>
        </w:rPr>
        <w:lastRenderedPageBreak/>
        <w:t xml:space="preserve">Compliance with Ethical Standards </w:t>
      </w:r>
    </w:p>
    <w:p w14:paraId="09DFD18B" w14:textId="77777777" w:rsidR="004661E3" w:rsidRDefault="004661E3">
      <w:pPr>
        <w:spacing w:line="480" w:lineRule="auto"/>
        <w:jc w:val="both"/>
        <w:rPr>
          <w:rFonts w:ascii="Arial" w:hAnsi="Arial" w:cs="Arial"/>
          <w:b/>
          <w:bCs/>
          <w:lang w:val="en-US"/>
        </w:rPr>
      </w:pPr>
    </w:p>
    <w:p w14:paraId="6A766888" w14:textId="77777777" w:rsidR="004661E3" w:rsidRDefault="003A095F">
      <w:pPr>
        <w:spacing w:line="480" w:lineRule="auto"/>
        <w:ind w:firstLine="720"/>
        <w:jc w:val="both"/>
        <w:rPr>
          <w:rFonts w:ascii="Arial" w:hAnsi="Arial" w:cs="Arial"/>
        </w:rPr>
      </w:pPr>
      <w:r>
        <w:rPr>
          <w:rFonts w:ascii="Arial" w:hAnsi="Arial" w:cs="Arial"/>
        </w:rPr>
        <w:t xml:space="preserve">Before conducting the study, the researcher secured the informed consent from the Principal of </w:t>
      </w:r>
      <w:proofErr w:type="spellStart"/>
      <w:r>
        <w:rPr>
          <w:rFonts w:ascii="Arial" w:hAnsi="Arial" w:cs="Arial"/>
        </w:rPr>
        <w:t>Tangub</w:t>
      </w:r>
      <w:proofErr w:type="spellEnd"/>
      <w:r>
        <w:rPr>
          <w:rFonts w:ascii="Arial" w:hAnsi="Arial" w:cs="Arial"/>
          <w:color w:val="FFFFFF"/>
        </w:rPr>
        <w:t xml:space="preserve"> </w:t>
      </w:r>
      <w:r>
        <w:rPr>
          <w:rFonts w:ascii="Arial" w:hAnsi="Arial" w:cs="Arial"/>
        </w:rPr>
        <w:t>City National High School, the teachers handling the Grade 8 Pigeon and Grade 9 Athena, and</w:t>
      </w:r>
      <w:r>
        <w:rPr>
          <w:rFonts w:ascii="Arial" w:hAnsi="Arial" w:cs="Arial"/>
          <w:color w:val="FFFFFF"/>
        </w:rPr>
        <w:t xml:space="preserve"> </w:t>
      </w:r>
      <w:r>
        <w:rPr>
          <w:rFonts w:ascii="Arial" w:hAnsi="Arial" w:cs="Arial"/>
        </w:rPr>
        <w:t>the student partici</w:t>
      </w:r>
      <w:r>
        <w:rPr>
          <w:rFonts w:ascii="Arial" w:hAnsi="Arial" w:cs="Arial"/>
        </w:rPr>
        <w:t>pants. All respondents were</w:t>
      </w:r>
      <w:r>
        <w:rPr>
          <w:rFonts w:ascii="Arial" w:hAnsi="Arial" w:cs="Arial"/>
          <w:color w:val="FFFFFF"/>
        </w:rPr>
        <w:t xml:space="preserve"> </w:t>
      </w:r>
      <w:r>
        <w:rPr>
          <w:rFonts w:ascii="Arial" w:hAnsi="Arial" w:cs="Arial"/>
        </w:rPr>
        <w:t>provided with letters that</w:t>
      </w:r>
      <w:r>
        <w:rPr>
          <w:rFonts w:ascii="Arial" w:hAnsi="Arial" w:cs="Arial"/>
          <w:color w:val="FFFFFF"/>
        </w:rPr>
        <w:t xml:space="preserve"> </w:t>
      </w:r>
      <w:r>
        <w:rPr>
          <w:rFonts w:ascii="Arial" w:hAnsi="Arial" w:cs="Arial"/>
        </w:rPr>
        <w:t>outlined the purpose of the study and</w:t>
      </w:r>
      <w:r>
        <w:rPr>
          <w:rFonts w:ascii="Arial" w:hAnsi="Arial" w:cs="Arial"/>
          <w:color w:val="FFFFFF"/>
        </w:rPr>
        <w:t xml:space="preserve"> </w:t>
      </w:r>
      <w:r>
        <w:rPr>
          <w:rFonts w:ascii="Arial" w:hAnsi="Arial" w:cs="Arial"/>
        </w:rPr>
        <w:t>information to allow them to make a reasoned decision to participate. Since the students were</w:t>
      </w:r>
      <w:r>
        <w:rPr>
          <w:rFonts w:ascii="Arial" w:hAnsi="Arial" w:cs="Arial"/>
          <w:color w:val="FFFFFF"/>
        </w:rPr>
        <w:t xml:space="preserve"> </w:t>
      </w:r>
      <w:r>
        <w:rPr>
          <w:rFonts w:ascii="Arial" w:hAnsi="Arial" w:cs="Arial"/>
        </w:rPr>
        <w:t>minors, the researchers also ensured that parents signed</w:t>
      </w:r>
      <w:r>
        <w:rPr>
          <w:rFonts w:ascii="Arial" w:hAnsi="Arial" w:cs="Arial"/>
          <w:color w:val="FFFFFF"/>
        </w:rPr>
        <w:t xml:space="preserve"> </w:t>
      </w:r>
      <w:r>
        <w:rPr>
          <w:rFonts w:ascii="Arial" w:hAnsi="Arial" w:cs="Arial"/>
        </w:rPr>
        <w:t>a consent fo</w:t>
      </w:r>
      <w:r>
        <w:rPr>
          <w:rFonts w:ascii="Arial" w:hAnsi="Arial" w:cs="Arial"/>
        </w:rPr>
        <w:t>rm on behalf of their children, though students</w:t>
      </w:r>
      <w:r>
        <w:rPr>
          <w:rFonts w:ascii="Arial" w:hAnsi="Arial" w:cs="Arial"/>
          <w:color w:val="FFFFFF"/>
        </w:rPr>
        <w:t xml:space="preserve"> </w:t>
      </w:r>
      <w:r>
        <w:rPr>
          <w:rFonts w:ascii="Arial" w:hAnsi="Arial" w:cs="Arial"/>
        </w:rPr>
        <w:t>maintained the option not to participate</w:t>
      </w:r>
      <w:r>
        <w:rPr>
          <w:rFonts w:ascii="Arial" w:hAnsi="Arial" w:cs="Arial"/>
          <w:color w:val="FFFFFF"/>
        </w:rPr>
        <w:t xml:space="preserve"> </w:t>
      </w:r>
      <w:r>
        <w:rPr>
          <w:rFonts w:ascii="Arial" w:hAnsi="Arial" w:cs="Arial"/>
        </w:rPr>
        <w:t>despite being consented to by their parents. Participants who were chosen and opted, for whatsoever reason, not to participate were not forced or threatened.</w:t>
      </w:r>
    </w:p>
    <w:p w14:paraId="5B951B98" w14:textId="77777777" w:rsidR="004661E3" w:rsidRDefault="004661E3">
      <w:pPr>
        <w:spacing w:line="480" w:lineRule="auto"/>
        <w:ind w:firstLine="720"/>
        <w:jc w:val="both"/>
        <w:rPr>
          <w:rFonts w:ascii="Arial" w:hAnsi="Arial" w:cs="Arial"/>
        </w:rPr>
      </w:pPr>
    </w:p>
    <w:p w14:paraId="02508F88" w14:textId="77777777" w:rsidR="004661E3" w:rsidRDefault="003A095F">
      <w:pPr>
        <w:spacing w:line="480" w:lineRule="auto"/>
        <w:ind w:firstLine="720"/>
        <w:jc w:val="both"/>
        <w:rPr>
          <w:rFonts w:ascii="Arial" w:hAnsi="Arial" w:cs="Arial"/>
        </w:rPr>
      </w:pPr>
      <w:r>
        <w:rPr>
          <w:rFonts w:ascii="Arial" w:hAnsi="Arial" w:cs="Arial"/>
        </w:rPr>
        <w:t>The rese</w:t>
      </w:r>
      <w:r>
        <w:rPr>
          <w:rFonts w:ascii="Arial" w:hAnsi="Arial" w:cs="Arial"/>
        </w:rPr>
        <w:t>archer</w:t>
      </w:r>
      <w:r>
        <w:rPr>
          <w:rFonts w:ascii="Arial" w:hAnsi="Arial" w:cs="Arial"/>
          <w:color w:val="FFFFFF"/>
        </w:rPr>
        <w:t xml:space="preserve"> </w:t>
      </w:r>
      <w:r>
        <w:rPr>
          <w:rFonts w:ascii="Arial" w:hAnsi="Arial" w:cs="Arial"/>
        </w:rPr>
        <w:t>guaranteed the confidentiality and</w:t>
      </w:r>
      <w:r>
        <w:rPr>
          <w:rFonts w:ascii="Arial" w:hAnsi="Arial" w:cs="Arial"/>
          <w:color w:val="FFFFFF"/>
        </w:rPr>
        <w:t xml:space="preserve">. </w:t>
      </w:r>
      <w:r>
        <w:rPr>
          <w:rFonts w:ascii="Arial" w:hAnsi="Arial" w:cs="Arial"/>
        </w:rPr>
        <w:t>anonymity of all information</w:t>
      </w:r>
      <w:r>
        <w:rPr>
          <w:rFonts w:ascii="Arial" w:hAnsi="Arial" w:cs="Arial"/>
          <w:color w:val="FFFFFF"/>
        </w:rPr>
        <w:t xml:space="preserve"> </w:t>
      </w:r>
      <w:r>
        <w:rPr>
          <w:rFonts w:ascii="Arial" w:hAnsi="Arial" w:cs="Arial"/>
        </w:rPr>
        <w:t>gathered</w:t>
      </w:r>
      <w:r>
        <w:rPr>
          <w:rFonts w:ascii="Arial" w:hAnsi="Arial" w:cs="Arial"/>
          <w:color w:val="FFFFFF"/>
        </w:rPr>
        <w:t xml:space="preserve"> </w:t>
      </w:r>
      <w:r>
        <w:rPr>
          <w:rFonts w:ascii="Arial" w:hAnsi="Arial" w:cs="Arial"/>
        </w:rPr>
        <w:t>during the research. There were no</w:t>
      </w:r>
      <w:r>
        <w:rPr>
          <w:rFonts w:ascii="Arial" w:hAnsi="Arial" w:cs="Arial"/>
          <w:color w:val="FFFFFF"/>
        </w:rPr>
        <w:t xml:space="preserve"> </w:t>
      </w:r>
      <w:r>
        <w:rPr>
          <w:rFonts w:ascii="Arial" w:hAnsi="Arial" w:cs="Arial"/>
        </w:rPr>
        <w:t>names disclosed in the discussion of results or the final</w:t>
      </w:r>
      <w:r>
        <w:rPr>
          <w:rFonts w:ascii="Arial" w:hAnsi="Arial" w:cs="Arial"/>
          <w:color w:val="FFFFFF"/>
        </w:rPr>
        <w:t xml:space="preserve"> </w:t>
      </w:r>
      <w:r>
        <w:rPr>
          <w:rFonts w:ascii="Arial" w:hAnsi="Arial" w:cs="Arial"/>
        </w:rPr>
        <w:t>report; instead, the researchers used coding to protect the identities of</w:t>
      </w:r>
      <w:r>
        <w:rPr>
          <w:rFonts w:ascii="Arial" w:hAnsi="Arial" w:cs="Arial"/>
          <w:color w:val="FFFFFF"/>
        </w:rPr>
        <w:t xml:space="preserve"> </w:t>
      </w:r>
      <w:r>
        <w:rPr>
          <w:rFonts w:ascii="Arial" w:hAnsi="Arial" w:cs="Arial"/>
        </w:rPr>
        <w:t xml:space="preserve">the </w:t>
      </w:r>
      <w:r>
        <w:rPr>
          <w:rFonts w:ascii="Arial" w:hAnsi="Arial" w:cs="Arial"/>
        </w:rPr>
        <w:t>Grade 8 and Grade 9 learners. The data gathered from the standardized pre-tests</w:t>
      </w:r>
      <w:r>
        <w:rPr>
          <w:rFonts w:ascii="Arial" w:hAnsi="Arial" w:cs="Arial"/>
          <w:color w:val="FFFFFF"/>
        </w:rPr>
        <w:t xml:space="preserve"> </w:t>
      </w:r>
      <w:r>
        <w:rPr>
          <w:rFonts w:ascii="Arial" w:hAnsi="Arial" w:cs="Arial"/>
        </w:rPr>
        <w:t>and post-tests were kept in a secure location</w:t>
      </w:r>
      <w:r>
        <w:rPr>
          <w:rFonts w:ascii="Arial" w:hAnsi="Arial" w:cs="Arial"/>
          <w:color w:val="FFFFFF"/>
        </w:rPr>
        <w:t xml:space="preserve"> </w:t>
      </w:r>
      <w:r>
        <w:rPr>
          <w:rFonts w:ascii="Arial" w:hAnsi="Arial" w:cs="Arial"/>
        </w:rPr>
        <w:t>and were not viewed by anyone except the</w:t>
      </w:r>
      <w:r>
        <w:rPr>
          <w:rFonts w:ascii="Arial" w:hAnsi="Arial" w:cs="Arial"/>
          <w:color w:val="FFFFFF"/>
        </w:rPr>
        <w:t>,</w:t>
      </w:r>
      <w:r>
        <w:rPr>
          <w:rFonts w:ascii="Arial" w:hAnsi="Arial" w:cs="Arial"/>
        </w:rPr>
        <w:t xml:space="preserve"> researchers.</w:t>
      </w:r>
    </w:p>
    <w:p w14:paraId="679F0ACD" w14:textId="77777777" w:rsidR="004661E3" w:rsidRDefault="003A095F">
      <w:pPr>
        <w:spacing w:line="480" w:lineRule="auto"/>
        <w:rPr>
          <w:rFonts w:ascii="Arial" w:hAnsi="Arial" w:cs="Arial"/>
          <w:b/>
          <w:bCs/>
        </w:rPr>
      </w:pPr>
      <w:r>
        <w:rPr>
          <w:rFonts w:ascii="Arial" w:hAnsi="Arial" w:cs="Arial"/>
          <w:b/>
          <w:bCs/>
        </w:rPr>
        <w:t>References</w:t>
      </w:r>
    </w:p>
    <w:p w14:paraId="5B6E55BB" w14:textId="77777777" w:rsidR="004661E3" w:rsidRDefault="004661E3">
      <w:pPr>
        <w:spacing w:line="480" w:lineRule="auto"/>
        <w:rPr>
          <w:rFonts w:ascii="Arial" w:hAnsi="Arial" w:cs="Arial"/>
          <w:b/>
          <w:bCs/>
        </w:rPr>
      </w:pPr>
    </w:p>
    <w:p w14:paraId="32DBD00F" w14:textId="77777777" w:rsidR="004661E3" w:rsidRDefault="003A095F">
      <w:pPr>
        <w:spacing w:line="480" w:lineRule="auto"/>
        <w:jc w:val="both"/>
        <w:rPr>
          <w:rFonts w:ascii="Arial" w:hAnsi="Arial" w:cs="Arial"/>
        </w:rPr>
      </w:pPr>
      <w:proofErr w:type="spellStart"/>
      <w:r>
        <w:rPr>
          <w:rFonts w:ascii="Arial" w:hAnsi="Arial" w:cs="Arial"/>
        </w:rPr>
        <w:lastRenderedPageBreak/>
        <w:t>Berja</w:t>
      </w:r>
      <w:proofErr w:type="spellEnd"/>
      <w:r>
        <w:rPr>
          <w:rFonts w:ascii="Arial" w:hAnsi="Arial" w:cs="Arial"/>
        </w:rPr>
        <w:t>, H. C., &amp;</w:t>
      </w:r>
      <w:r>
        <w:rPr>
          <w:rFonts w:ascii="Arial" w:hAnsi="Arial" w:cs="Arial"/>
        </w:rPr>
        <w:t xml:space="preserve"> </w:t>
      </w:r>
      <w:proofErr w:type="spellStart"/>
      <w:r>
        <w:rPr>
          <w:rFonts w:ascii="Arial" w:hAnsi="Arial" w:cs="Arial"/>
        </w:rPr>
        <w:t>Belarma</w:t>
      </w:r>
      <w:proofErr w:type="spellEnd"/>
      <w:r>
        <w:rPr>
          <w:rFonts w:ascii="Arial" w:hAnsi="Arial" w:cs="Arial"/>
        </w:rPr>
        <w:t xml:space="preserve">, L. B. (2025). Reading proficiency and comprehension skills </w:t>
      </w:r>
      <w:r>
        <w:rPr>
          <w:rFonts w:ascii="Arial" w:hAnsi="Arial" w:cs="Arial"/>
        </w:rPr>
        <w:tab/>
        <w:t xml:space="preserve">of </w:t>
      </w:r>
      <w:r>
        <w:rPr>
          <w:rFonts w:ascii="Arial" w:hAnsi="Arial" w:cs="Arial"/>
        </w:rPr>
        <w:tab/>
      </w:r>
      <w:r>
        <w:rPr>
          <w:rFonts w:ascii="Arial" w:hAnsi="Arial" w:cs="Arial"/>
        </w:rPr>
        <w:tab/>
        <w:t xml:space="preserve">learners. </w:t>
      </w:r>
      <w:r>
        <w:rPr>
          <w:rFonts w:ascii="Arial" w:hAnsi="Arial" w:cs="Arial"/>
        </w:rPr>
        <w:tab/>
        <w:t xml:space="preserve">International Journal of Emerging Technologies </w:t>
      </w:r>
      <w:r>
        <w:rPr>
          <w:rFonts w:ascii="Arial" w:hAnsi="Arial" w:cs="Arial"/>
        </w:rPr>
        <w:tab/>
        <w:t xml:space="preserve">and Innovative </w:t>
      </w:r>
      <w:r>
        <w:rPr>
          <w:rFonts w:ascii="Arial" w:hAnsi="Arial" w:cs="Arial"/>
        </w:rPr>
        <w:tab/>
      </w:r>
      <w:r>
        <w:rPr>
          <w:rFonts w:ascii="Arial" w:hAnsi="Arial" w:cs="Arial"/>
        </w:rPr>
        <w:tab/>
        <w:t>Research, 12(4), 1-10.</w:t>
      </w:r>
    </w:p>
    <w:p w14:paraId="35C9A338" w14:textId="77777777" w:rsidR="004661E3" w:rsidRDefault="004661E3">
      <w:pPr>
        <w:spacing w:line="480" w:lineRule="auto"/>
        <w:jc w:val="both"/>
        <w:rPr>
          <w:rFonts w:ascii="Arial" w:hAnsi="Arial" w:cs="Arial"/>
        </w:rPr>
      </w:pPr>
    </w:p>
    <w:p w14:paraId="13877808" w14:textId="77777777" w:rsidR="004661E3" w:rsidRDefault="003A095F">
      <w:pPr>
        <w:spacing w:line="480" w:lineRule="auto"/>
        <w:jc w:val="both"/>
        <w:rPr>
          <w:rFonts w:ascii="Arial" w:hAnsi="Arial" w:cs="Arial"/>
        </w:rPr>
      </w:pPr>
      <w:r>
        <w:rPr>
          <w:rFonts w:ascii="Arial" w:hAnsi="Arial" w:cs="Arial"/>
        </w:rPr>
        <w:t>Mosher, D. M., &amp; Kim, J. S. (2023). Improving elementary school students’ reading</w:t>
      </w:r>
      <w:r>
        <w:rPr>
          <w:rFonts w:ascii="Arial" w:hAnsi="Arial" w:cs="Arial"/>
        </w:rPr>
        <w:t xml:space="preserve"> </w:t>
      </w:r>
      <w:r>
        <w:rPr>
          <w:rFonts w:ascii="Arial" w:hAnsi="Arial" w:cs="Arial"/>
        </w:rPr>
        <w:tab/>
        <w:t xml:space="preserve">comprehension through content-rich literacy curriculum: The effect of </w:t>
      </w:r>
      <w:r>
        <w:rPr>
          <w:rFonts w:ascii="Arial" w:hAnsi="Arial" w:cs="Arial"/>
        </w:rPr>
        <w:tab/>
        <w:t xml:space="preserve">structured read-aloud supplements on measures of reading comprehension </w:t>
      </w:r>
      <w:r>
        <w:rPr>
          <w:rFonts w:ascii="Arial" w:hAnsi="Arial" w:cs="Arial"/>
        </w:rPr>
        <w:tab/>
        <w:t>transfer (</w:t>
      </w:r>
      <w:proofErr w:type="spellStart"/>
      <w:r>
        <w:rPr>
          <w:rFonts w:ascii="Arial" w:hAnsi="Arial" w:cs="Arial"/>
        </w:rPr>
        <w:t>EdWorkingPaper</w:t>
      </w:r>
      <w:proofErr w:type="spellEnd"/>
      <w:r>
        <w:rPr>
          <w:rFonts w:ascii="Arial" w:hAnsi="Arial" w:cs="Arial"/>
        </w:rPr>
        <w:t xml:space="preserve"> No. 23-847). Annenberg Institute at Brown </w:t>
      </w:r>
      <w:r>
        <w:rPr>
          <w:rFonts w:ascii="Arial" w:hAnsi="Arial" w:cs="Arial"/>
        </w:rPr>
        <w:tab/>
        <w:t xml:space="preserve">University. </w:t>
      </w:r>
    </w:p>
    <w:p w14:paraId="4F1498D5" w14:textId="77777777" w:rsidR="004661E3" w:rsidRDefault="004661E3">
      <w:pPr>
        <w:spacing w:line="480" w:lineRule="auto"/>
        <w:jc w:val="both"/>
        <w:rPr>
          <w:rFonts w:ascii="Arial" w:hAnsi="Arial" w:cs="Arial"/>
        </w:rPr>
      </w:pPr>
    </w:p>
    <w:p w14:paraId="6437F99F" w14:textId="77777777" w:rsidR="004661E3" w:rsidRDefault="003A095F">
      <w:pPr>
        <w:spacing w:line="480" w:lineRule="auto"/>
        <w:jc w:val="both"/>
        <w:rPr>
          <w:rFonts w:ascii="Arial" w:hAnsi="Arial" w:cs="Arial"/>
        </w:rPr>
      </w:pPr>
      <w:r>
        <w:rPr>
          <w:rFonts w:ascii="Arial" w:hAnsi="Arial" w:cs="Arial"/>
        </w:rPr>
        <w:t>Republic Act No. 12028: An Ac</w:t>
      </w:r>
      <w:r>
        <w:rPr>
          <w:rFonts w:ascii="Arial" w:hAnsi="Arial" w:cs="Arial"/>
        </w:rPr>
        <w:t xml:space="preserve">t Establishing the Academic Recovery and Accessible </w:t>
      </w:r>
      <w:r>
        <w:rPr>
          <w:rFonts w:ascii="Arial" w:hAnsi="Arial" w:cs="Arial"/>
        </w:rPr>
        <w:tab/>
        <w:t xml:space="preserve">Learning (ARAL) Program Act. (2024). Implementing Rules and Regulations </w:t>
      </w:r>
      <w:r>
        <w:rPr>
          <w:rFonts w:ascii="Arial" w:hAnsi="Arial" w:cs="Arial"/>
        </w:rPr>
        <w:tab/>
        <w:t xml:space="preserve">of </w:t>
      </w:r>
      <w:r>
        <w:rPr>
          <w:rFonts w:ascii="Arial" w:hAnsi="Arial" w:cs="Arial"/>
        </w:rPr>
        <w:tab/>
        <w:t>Republic Act No. 12028.</w:t>
      </w:r>
    </w:p>
    <w:p w14:paraId="52702539" w14:textId="77777777" w:rsidR="004661E3" w:rsidRDefault="004661E3">
      <w:pPr>
        <w:spacing w:line="480" w:lineRule="auto"/>
        <w:jc w:val="both"/>
        <w:rPr>
          <w:rFonts w:ascii="Arial" w:hAnsi="Arial" w:cs="Arial"/>
        </w:rPr>
      </w:pPr>
    </w:p>
    <w:p w14:paraId="3350DB18" w14:textId="77777777" w:rsidR="004661E3" w:rsidRDefault="003A095F">
      <w:pPr>
        <w:spacing w:line="480" w:lineRule="auto"/>
        <w:jc w:val="both"/>
        <w:rPr>
          <w:rFonts w:ascii="Arial" w:hAnsi="Arial" w:cs="Arial"/>
        </w:rPr>
      </w:pPr>
      <w:proofErr w:type="spellStart"/>
      <w:r>
        <w:rPr>
          <w:rFonts w:ascii="Arial" w:hAnsi="Arial" w:cs="Arial"/>
        </w:rPr>
        <w:t>Steacy</w:t>
      </w:r>
      <w:proofErr w:type="spellEnd"/>
      <w:r>
        <w:rPr>
          <w:rFonts w:ascii="Arial" w:hAnsi="Arial" w:cs="Arial"/>
        </w:rPr>
        <w:t xml:space="preserve">, L. M., Fuchs, D., Gilbert, J. K., Kearns, D. M., </w:t>
      </w:r>
      <w:proofErr w:type="spellStart"/>
      <w:r>
        <w:rPr>
          <w:rFonts w:ascii="Arial" w:hAnsi="Arial" w:cs="Arial"/>
        </w:rPr>
        <w:t>Elleman</w:t>
      </w:r>
      <w:proofErr w:type="spellEnd"/>
      <w:r>
        <w:rPr>
          <w:rFonts w:ascii="Arial" w:hAnsi="Arial" w:cs="Arial"/>
        </w:rPr>
        <w:t xml:space="preserve">, A. M., &amp; Edwards, </w:t>
      </w:r>
      <w:r>
        <w:rPr>
          <w:rFonts w:ascii="Arial" w:hAnsi="Arial" w:cs="Arial"/>
        </w:rPr>
        <w:tab/>
        <w:t>A. A. (2020). Si</w:t>
      </w:r>
      <w:r>
        <w:rPr>
          <w:rFonts w:ascii="Arial" w:hAnsi="Arial" w:cs="Arial"/>
        </w:rPr>
        <w:t xml:space="preserve">ght word acquisition in first grade students at risk for reading </w:t>
      </w:r>
      <w:r>
        <w:rPr>
          <w:rFonts w:ascii="Arial" w:hAnsi="Arial" w:cs="Arial"/>
        </w:rPr>
        <w:tab/>
        <w:t>disabilities: An item</w:t>
      </w:r>
      <w:r>
        <w:rPr>
          <w:rFonts w:ascii="Cambria Math" w:hAnsi="Cambria Math" w:cs="Cambria Math"/>
        </w:rPr>
        <w:t>‑</w:t>
      </w:r>
      <w:r>
        <w:rPr>
          <w:rFonts w:ascii="Arial" w:hAnsi="Arial" w:cs="Arial"/>
        </w:rPr>
        <w:t xml:space="preserve">level exploration of the number of exposures required for </w:t>
      </w:r>
      <w:r>
        <w:rPr>
          <w:rFonts w:ascii="Arial" w:hAnsi="Arial" w:cs="Arial"/>
        </w:rPr>
        <w:tab/>
        <w:t xml:space="preserve">mastery. Annals of Dyslexia, 70(2), 259–274. </w:t>
      </w:r>
    </w:p>
    <w:p w14:paraId="3FF1E3F6" w14:textId="77777777" w:rsidR="004661E3" w:rsidRDefault="004661E3">
      <w:pPr>
        <w:spacing w:line="480" w:lineRule="auto"/>
        <w:jc w:val="both"/>
        <w:rPr>
          <w:rFonts w:ascii="Arial" w:hAnsi="Arial" w:cs="Arial"/>
        </w:rPr>
      </w:pPr>
    </w:p>
    <w:p w14:paraId="3DC32FB5" w14:textId="77777777" w:rsidR="004661E3" w:rsidRDefault="003A095F">
      <w:pPr>
        <w:spacing w:line="480" w:lineRule="auto"/>
        <w:jc w:val="both"/>
        <w:rPr>
          <w:rFonts w:ascii="Arial" w:hAnsi="Arial" w:cs="Arial"/>
        </w:rPr>
      </w:pPr>
      <w:proofErr w:type="spellStart"/>
      <w:r>
        <w:rPr>
          <w:rFonts w:ascii="Arial" w:hAnsi="Arial" w:cs="Arial"/>
        </w:rPr>
        <w:lastRenderedPageBreak/>
        <w:t>Willms</w:t>
      </w:r>
      <w:proofErr w:type="spellEnd"/>
      <w:r>
        <w:rPr>
          <w:rFonts w:ascii="Arial" w:hAnsi="Arial" w:cs="Arial"/>
        </w:rPr>
        <w:t>, H. (2024). Bridging the reading gap: Explicit instruct</w:t>
      </w:r>
      <w:r>
        <w:rPr>
          <w:rFonts w:ascii="Arial" w:hAnsi="Arial" w:cs="Arial"/>
        </w:rPr>
        <w:t xml:space="preserve">ion that supports </w:t>
      </w:r>
      <w:r>
        <w:rPr>
          <w:rFonts w:ascii="Arial" w:hAnsi="Arial" w:cs="Arial"/>
        </w:rPr>
        <w:tab/>
        <w:t xml:space="preserve">spelling, phonics, morphology, and vocabulary development in grades 4–8. </w:t>
      </w:r>
      <w:r>
        <w:rPr>
          <w:rFonts w:ascii="Arial" w:hAnsi="Arial" w:cs="Arial"/>
        </w:rPr>
        <w:tab/>
        <w:t xml:space="preserve">Pembroke Publishers. </w:t>
      </w:r>
    </w:p>
    <w:p w14:paraId="0409F658" w14:textId="77777777" w:rsidR="004661E3" w:rsidRDefault="004661E3">
      <w:pPr>
        <w:spacing w:line="480" w:lineRule="auto"/>
        <w:jc w:val="both"/>
        <w:rPr>
          <w:rFonts w:ascii="Arial" w:hAnsi="Arial" w:cs="Arial"/>
        </w:rPr>
      </w:pPr>
    </w:p>
    <w:p w14:paraId="0D3C3B4E" w14:textId="77777777" w:rsidR="004661E3" w:rsidRDefault="004661E3">
      <w:pPr>
        <w:spacing w:line="480" w:lineRule="auto"/>
        <w:jc w:val="both"/>
        <w:rPr>
          <w:rFonts w:ascii="Arial" w:hAnsi="Arial" w:cs="Arial"/>
        </w:rPr>
      </w:pPr>
    </w:p>
    <w:p w14:paraId="5ABBCEB0" w14:textId="77777777" w:rsidR="004661E3" w:rsidRDefault="004661E3">
      <w:pPr>
        <w:spacing w:line="480" w:lineRule="auto"/>
        <w:rPr>
          <w:rFonts w:ascii="Arial" w:hAnsi="Arial" w:cs="Arial"/>
          <w:b/>
          <w:bCs/>
        </w:rPr>
      </w:pPr>
    </w:p>
    <w:p w14:paraId="71F52E58" w14:textId="77777777" w:rsidR="004661E3" w:rsidRDefault="004661E3">
      <w:pPr>
        <w:spacing w:line="480" w:lineRule="auto"/>
        <w:jc w:val="both"/>
        <w:rPr>
          <w:rFonts w:ascii="Arial" w:hAnsi="Arial" w:cs="Arial"/>
          <w:b/>
          <w:bCs/>
          <w:lang w:val="en-US"/>
        </w:rPr>
      </w:pPr>
    </w:p>
    <w:p w14:paraId="65FFE233" w14:textId="77777777" w:rsidR="004661E3" w:rsidRDefault="004661E3">
      <w:pPr>
        <w:spacing w:line="480" w:lineRule="auto"/>
        <w:jc w:val="both"/>
        <w:rPr>
          <w:rFonts w:ascii="Arial" w:hAnsi="Arial" w:cs="Arial"/>
          <w:b/>
          <w:bCs/>
        </w:rPr>
      </w:pPr>
    </w:p>
    <w:p w14:paraId="24959EAA" w14:textId="77777777" w:rsidR="004661E3" w:rsidRDefault="004661E3">
      <w:pPr>
        <w:spacing w:line="480" w:lineRule="auto"/>
        <w:ind w:firstLine="720"/>
        <w:jc w:val="both"/>
        <w:rPr>
          <w:rFonts w:ascii="Arial" w:hAnsi="Arial" w:cs="Arial"/>
        </w:rPr>
      </w:pPr>
    </w:p>
    <w:p w14:paraId="1AF494F6" w14:textId="77777777" w:rsidR="004661E3" w:rsidRDefault="004661E3">
      <w:pPr>
        <w:spacing w:line="480" w:lineRule="auto"/>
        <w:ind w:firstLine="720"/>
        <w:jc w:val="both"/>
        <w:rPr>
          <w:rFonts w:ascii="Arial" w:hAnsi="Arial" w:cs="Arial"/>
        </w:rPr>
      </w:pPr>
    </w:p>
    <w:p w14:paraId="3403537F" w14:textId="77777777" w:rsidR="004661E3" w:rsidRDefault="004661E3">
      <w:pPr>
        <w:spacing w:line="480" w:lineRule="auto"/>
        <w:jc w:val="both"/>
        <w:rPr>
          <w:rFonts w:ascii="Arial" w:hAnsi="Arial" w:cs="Arial"/>
        </w:rPr>
      </w:pPr>
    </w:p>
    <w:p w14:paraId="7EA6F677" w14:textId="77777777" w:rsidR="004661E3" w:rsidRDefault="004661E3">
      <w:pPr>
        <w:spacing w:line="480" w:lineRule="auto"/>
        <w:jc w:val="both"/>
        <w:rPr>
          <w:rFonts w:ascii="Arial" w:hAnsi="Arial" w:cs="Arial"/>
        </w:rPr>
      </w:pPr>
    </w:p>
    <w:p w14:paraId="664A306F" w14:textId="77777777" w:rsidR="004661E3" w:rsidRDefault="004661E3">
      <w:pPr>
        <w:spacing w:line="480" w:lineRule="auto"/>
        <w:jc w:val="both"/>
        <w:rPr>
          <w:rFonts w:ascii="Arial" w:hAnsi="Arial" w:cs="Arial"/>
          <w:lang w:val="en-US"/>
        </w:rPr>
      </w:pPr>
    </w:p>
    <w:sectPr w:rsidR="004661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1E3"/>
    <w:rsid w:val="00380238"/>
    <w:rsid w:val="003A095F"/>
    <w:rsid w:val="004661E3"/>
    <w:rsid w:val="006C521C"/>
    <w:rsid w:val="00A043B7"/>
    <w:rsid w:val="00EA2CA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SimSun"/>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qFormat/>
    <w:pPr>
      <w:spacing w:after="0" w:line="240" w:lineRule="auto"/>
    </w:pPr>
    <w:rPr>
      <w:rFonts w:ascii="Calibri" w:eastAsia="DengXian" w:hAnsi="Calibri"/>
      <w:kern w:val="0"/>
      <w:sz w:val="20"/>
      <w:szCs w:val="20"/>
      <w:lang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SimSun"/>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qFormat/>
    <w:pPr>
      <w:spacing w:after="0" w:line="240" w:lineRule="auto"/>
    </w:pPr>
    <w:rPr>
      <w:rFonts w:ascii="Calibri" w:eastAsia="DengXian" w:hAnsi="Calibri"/>
      <w:kern w:val="0"/>
      <w:sz w:val="20"/>
      <w:szCs w:val="20"/>
      <w:lang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0BC75-5D6A-4117-99EA-D683EB6C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2749</Words>
  <Characters>15675</Characters>
  <Application>Microsoft Office Word</Application>
  <DocSecurity>0</DocSecurity>
  <Lines>130</Lines>
  <Paragraphs>36</Paragraphs>
  <ScaleCrop>false</ScaleCrop>
  <Company/>
  <LinksUpToDate>false</LinksUpToDate>
  <CharactersWithSpaces>18388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Bucayan</dc:creator>
  <cp:lastModifiedBy>qwert</cp:lastModifiedBy>
  <cp:revision>7</cp:revision>
  <dcterms:created xsi:type="dcterms:W3CDTF">2026-02-21T12:29:00Z</dcterms:created>
  <dcterms:modified xsi:type="dcterms:W3CDTF">2026-03-07T10:17:00Z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4adfe09bedf54d63bc669cb707cabd36</vt:lpwstr>
  </property>
</Properties>
</file>