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37" w:rsidRDefault="008D44B0">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Restaurant Management: Trends, Challenges, and Strategies for Operational Excellence</w:t>
      </w:r>
    </w:p>
    <w:p w:rsidR="00AE7237" w:rsidRDefault="00AE7237">
      <w:pPr>
        <w:spacing w:after="0" w:line="240" w:lineRule="auto"/>
        <w:jc w:val="both"/>
        <w:rPr>
          <w:rFonts w:ascii="Times New Roman" w:eastAsia="Times New Roman" w:hAnsi="Times New Roman" w:cs="Times New Roman"/>
          <w:kern w:val="0"/>
          <w:sz w:val="28"/>
          <w:szCs w:val="28"/>
          <w14:ligatures w14:val="none"/>
        </w:rPr>
      </w:pPr>
      <w:bookmarkStart w:id="0" w:name="_GoBack"/>
      <w:bookmarkEnd w:id="0"/>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Abstract</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Restaurant management is a critical component of the hospitality industry, encompassing operational efficiency, human resource management, customer service, financial control, and mar</w:t>
      </w:r>
      <w:r>
        <w:rPr>
          <w:rFonts w:ascii="Times New Roman" w:eastAsia="Times New Roman" w:hAnsi="Times New Roman" w:cs="Times New Roman"/>
          <w:kern w:val="0"/>
          <w14:ligatures w14:val="none"/>
        </w:rPr>
        <w:t>keting strategies. The industry faces rapid changes due to globalization, evolving consumer preferences, technological advancement, and increasing competition. This review paper examines contemporary trends, challenges, and best practices in restaurant man</w:t>
      </w:r>
      <w:r>
        <w:rPr>
          <w:rFonts w:ascii="Times New Roman" w:eastAsia="Times New Roman" w:hAnsi="Times New Roman" w:cs="Times New Roman"/>
          <w:kern w:val="0"/>
          <w14:ligatures w14:val="none"/>
        </w:rPr>
        <w:t xml:space="preserve">agement through a systematic review of scholarly literature and industry reports. Key areas of focus include operational management, service quality, workforce development, digital and technological </w:t>
      </w:r>
      <w:proofErr w:type="gramStart"/>
      <w:r>
        <w:rPr>
          <w:rFonts w:ascii="Times New Roman" w:eastAsia="Times New Roman" w:hAnsi="Times New Roman" w:cs="Times New Roman"/>
          <w:kern w:val="0"/>
          <w14:ligatures w14:val="none"/>
        </w:rPr>
        <w:t>integration</w:t>
      </w:r>
      <w:proofErr w:type="gramEnd"/>
      <w:r>
        <w:rPr>
          <w:rFonts w:ascii="Times New Roman" w:eastAsia="Times New Roman" w:hAnsi="Times New Roman" w:cs="Times New Roman"/>
          <w:kern w:val="0"/>
          <w14:ligatures w14:val="none"/>
        </w:rPr>
        <w:t xml:space="preserve">, menu planning, sustainability, and customer </w:t>
      </w:r>
      <w:r>
        <w:rPr>
          <w:rFonts w:ascii="Times New Roman" w:eastAsia="Times New Roman" w:hAnsi="Times New Roman" w:cs="Times New Roman"/>
          <w:kern w:val="0"/>
          <w14:ligatures w14:val="none"/>
        </w:rPr>
        <w:t>relationship management. Findings indicate that successful restaurant operations require an integrated approach that balances operational efficiency with customer satisfaction, strategic marketing, and innovation. The paper concludes with evidence-based re</w:t>
      </w:r>
      <w:r>
        <w:rPr>
          <w:rFonts w:ascii="Times New Roman" w:eastAsia="Times New Roman" w:hAnsi="Times New Roman" w:cs="Times New Roman"/>
          <w:kern w:val="0"/>
          <w14:ligatures w14:val="none"/>
        </w:rPr>
        <w:t>commendations for restaurant managers, policymakers, and researchers to enhance operational performance, profitability, and customer loyalty in a dynamic global environment.</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Keywords:</w:t>
      </w:r>
      <w:r>
        <w:rPr>
          <w:rFonts w:ascii="Times New Roman" w:eastAsia="Times New Roman" w:hAnsi="Times New Roman" w:cs="Times New Roman"/>
          <w:kern w:val="0"/>
          <w14:ligatures w14:val="none"/>
        </w:rPr>
        <w:t xml:space="preserve"> Restaurant management, operational efficiency, service quality, workforc</w:t>
      </w:r>
      <w:r>
        <w:rPr>
          <w:rFonts w:ascii="Times New Roman" w:eastAsia="Times New Roman" w:hAnsi="Times New Roman" w:cs="Times New Roman"/>
          <w:kern w:val="0"/>
          <w14:ligatures w14:val="none"/>
        </w:rPr>
        <w:t>e development, digital technology, sustainability, customer satisfaction</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1. Introduction</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restaurant industry is a vital segment of the hospitality sector, contributing significantly to economic growth, employment, and cultural exchange worldwide (Walke</w:t>
      </w:r>
      <w:r>
        <w:rPr>
          <w:rFonts w:ascii="Times New Roman" w:eastAsia="Times New Roman" w:hAnsi="Times New Roman" w:cs="Times New Roman"/>
          <w:kern w:val="0"/>
          <w14:ligatures w14:val="none"/>
        </w:rPr>
        <w:t>r, 2016). Effective restaurant management requires the coordination of multiple functional areas, including operations, human resources, marketing, finance, procurement, and service delivery. The goal is to provide an exceptional dining experience while ac</w:t>
      </w:r>
      <w:r>
        <w:rPr>
          <w:rFonts w:ascii="Times New Roman" w:eastAsia="Times New Roman" w:hAnsi="Times New Roman" w:cs="Times New Roman"/>
          <w:kern w:val="0"/>
          <w14:ligatures w14:val="none"/>
        </w:rPr>
        <w:t>hieving profitability, efficiency, and sustainability (</w:t>
      </w:r>
      <w:proofErr w:type="spellStart"/>
      <w:r>
        <w:rPr>
          <w:rFonts w:ascii="Times New Roman" w:eastAsia="Times New Roman" w:hAnsi="Times New Roman" w:cs="Times New Roman"/>
          <w:kern w:val="0"/>
          <w14:ligatures w14:val="none"/>
        </w:rPr>
        <w:t>Kimes</w:t>
      </w:r>
      <w:proofErr w:type="spellEnd"/>
      <w:r>
        <w:rPr>
          <w:rFonts w:ascii="Times New Roman" w:eastAsia="Times New Roman" w:hAnsi="Times New Roman" w:cs="Times New Roman"/>
          <w:kern w:val="0"/>
          <w14:ligatures w14:val="none"/>
        </w:rPr>
        <w:t>, 2011).</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Globalization has intensified competition in the restaurant sector. Multinational and local operators alike must adapt to diverse consumer preferences, dietary trends, regulatory requirem</w:t>
      </w:r>
      <w:r>
        <w:rPr>
          <w:rFonts w:ascii="Times New Roman" w:eastAsia="Times New Roman" w:hAnsi="Times New Roman" w:cs="Times New Roman"/>
          <w:kern w:val="0"/>
          <w14:ligatures w14:val="none"/>
        </w:rPr>
        <w:t>ents, and cultural norms. Additionally, the industry faces challenges such as workforce shortages, fluctuating food costs, technological disruptions, and the impact of crises, including pandemics (</w:t>
      </w:r>
      <w:proofErr w:type="spellStart"/>
      <w:r>
        <w:rPr>
          <w:rFonts w:ascii="Times New Roman" w:eastAsia="Times New Roman" w:hAnsi="Times New Roman" w:cs="Times New Roman"/>
          <w:kern w:val="0"/>
          <w14:ligatures w14:val="none"/>
        </w:rPr>
        <w:t>Sigala</w:t>
      </w:r>
      <w:proofErr w:type="spellEnd"/>
      <w:r>
        <w:rPr>
          <w:rFonts w:ascii="Times New Roman" w:eastAsia="Times New Roman" w:hAnsi="Times New Roman" w:cs="Times New Roman"/>
          <w:kern w:val="0"/>
          <w14:ligatures w14:val="none"/>
        </w:rPr>
        <w:t>, 2020).</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review paper systematically examines li</w:t>
      </w:r>
      <w:r>
        <w:rPr>
          <w:rFonts w:ascii="Times New Roman" w:eastAsia="Times New Roman" w:hAnsi="Times New Roman" w:cs="Times New Roman"/>
          <w:kern w:val="0"/>
          <w14:ligatures w14:val="none"/>
        </w:rPr>
        <w:t>terature on restaurant management to identify trends, challenges, and strategies for operational and managerial excellence. By synthesizing empirical research, theoretical frameworks, and industry practices, the study provides a holistic perspective on eff</w:t>
      </w:r>
      <w:r>
        <w:rPr>
          <w:rFonts w:ascii="Times New Roman" w:eastAsia="Times New Roman" w:hAnsi="Times New Roman" w:cs="Times New Roman"/>
          <w:kern w:val="0"/>
          <w14:ligatures w14:val="none"/>
        </w:rPr>
        <w:t>ective restaurant management in contemporary contexts.</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2. Aim and Objectives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Aim</w:t>
      </w:r>
      <w:proofErr w:type="gramStart"/>
      <w:r>
        <w:rPr>
          <w:rFonts w:ascii="Times New Roman" w:eastAsia="Times New Roman" w:hAnsi="Times New Roman" w:cs="Times New Roman"/>
          <w:b/>
          <w:bCs/>
          <w:kern w:val="0"/>
          <w14:ligatures w14:val="none"/>
        </w:rPr>
        <w:t>:</w:t>
      </w:r>
      <w:proofErr w:type="gramEnd"/>
      <w:r>
        <w:rPr>
          <w:rFonts w:ascii="Times New Roman" w:eastAsia="Times New Roman" w:hAnsi="Times New Roman" w:cs="Times New Roman"/>
          <w:kern w:val="0"/>
          <w14:ligatures w14:val="none"/>
        </w:rPr>
        <w:br/>
        <w:t>The aim of this paper is to critically analyze contemporary research on restaurant management to identify trends, challenges, and best practices that contribute to operationa</w:t>
      </w:r>
      <w:r>
        <w:rPr>
          <w:rFonts w:ascii="Times New Roman" w:eastAsia="Times New Roman" w:hAnsi="Times New Roman" w:cs="Times New Roman"/>
          <w:kern w:val="0"/>
          <w14:ligatures w14:val="none"/>
        </w:rPr>
        <w:t>l efficiency, customer satisfaction, and organizational competitiveness.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Objectives:</w:t>
      </w:r>
    </w:p>
    <w:p w:rsidR="00AE7237" w:rsidRDefault="008D44B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examine operational strategies for efficient restaurant management.</w:t>
      </w:r>
    </w:p>
    <w:p w:rsidR="00AE7237" w:rsidRDefault="008D44B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analyze workforce management practices and their impact on service quality.</w:t>
      </w:r>
    </w:p>
    <w:p w:rsidR="00AE7237" w:rsidRDefault="008D44B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evaluate the integ</w:t>
      </w:r>
      <w:r>
        <w:rPr>
          <w:rFonts w:ascii="Times New Roman" w:eastAsia="Times New Roman" w:hAnsi="Times New Roman" w:cs="Times New Roman"/>
          <w:kern w:val="0"/>
          <w14:ligatures w14:val="none"/>
        </w:rPr>
        <w:t>ration of technology and digital tools in restaurant operations.</w:t>
      </w:r>
    </w:p>
    <w:p w:rsidR="00AE7237" w:rsidRDefault="008D44B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assess sustainability practices in the restaurant industry.</w:t>
      </w:r>
    </w:p>
    <w:p w:rsidR="00AE7237" w:rsidRDefault="008D44B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examine marketing and customer relationship management strategies for enhancing customer loyalty.</w:t>
      </w:r>
    </w:p>
    <w:p w:rsidR="00AE7237" w:rsidRDefault="008D44B0">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provide evidence-based </w:t>
      </w:r>
      <w:r>
        <w:rPr>
          <w:rFonts w:ascii="Times New Roman" w:eastAsia="Times New Roman" w:hAnsi="Times New Roman" w:cs="Times New Roman"/>
          <w:kern w:val="0"/>
          <w14:ligatures w14:val="none"/>
        </w:rPr>
        <w:t>recommendations for improving restaurant management practices.</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3. Methodology</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3.1 Research Design</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study adopts a </w:t>
      </w:r>
      <w:r>
        <w:rPr>
          <w:rFonts w:ascii="Times New Roman" w:eastAsia="Times New Roman" w:hAnsi="Times New Roman" w:cs="Times New Roman"/>
          <w:kern w:val="0"/>
          <w14:ligatures w14:val="none"/>
        </w:rPr>
        <w:t>systematic literature review (SLR)</w:t>
      </w:r>
      <w:r>
        <w:rPr>
          <w:rFonts w:ascii="Times New Roman" w:eastAsia="Times New Roman" w:hAnsi="Times New Roman" w:cs="Times New Roman"/>
          <w:kern w:val="0"/>
          <w14:ligatures w14:val="none"/>
        </w:rPr>
        <w:t xml:space="preserve"> methodology, synthesizing scholarly articles, industry reports, and case studies on restaurant management. This approach identifies recurring themes, emerging trends, and gaps in current research.</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3.2 Data Sources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Data were obtained from peer-reviewed dat</w:t>
      </w:r>
      <w:r>
        <w:rPr>
          <w:rFonts w:ascii="Times New Roman" w:eastAsia="Times New Roman" w:hAnsi="Times New Roman" w:cs="Times New Roman"/>
          <w:kern w:val="0"/>
          <w14:ligatures w14:val="none"/>
        </w:rPr>
        <w:t>abases, including:</w:t>
      </w:r>
    </w:p>
    <w:p w:rsidR="00AE7237" w:rsidRDefault="008D44B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Emerald Insight</w:t>
      </w:r>
    </w:p>
    <w:p w:rsidR="00AE7237" w:rsidRDefault="008D44B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Scopus</w:t>
      </w:r>
    </w:p>
    <w:p w:rsidR="00AE7237" w:rsidRDefault="008D44B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Web of Science</w:t>
      </w:r>
    </w:p>
    <w:p w:rsidR="00AE7237" w:rsidRDefault="008D44B0">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Google Scholar</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3.3 Inclusion Criteria</w:t>
      </w:r>
    </w:p>
    <w:p w:rsidR="00AE7237" w:rsidRDefault="008D44B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Articles published </w:t>
      </w:r>
      <w:proofErr w:type="gramStart"/>
      <w:r>
        <w:rPr>
          <w:rFonts w:ascii="Times New Roman" w:eastAsia="Times New Roman" w:hAnsi="Times New Roman" w:cs="Times New Roman"/>
          <w:kern w:val="0"/>
          <w14:ligatures w14:val="none"/>
        </w:rPr>
        <w:t>between 2000–2025</w:t>
      </w:r>
      <w:proofErr w:type="gramEnd"/>
      <w:r>
        <w:rPr>
          <w:rFonts w:ascii="Times New Roman" w:eastAsia="Times New Roman" w:hAnsi="Times New Roman" w:cs="Times New Roman"/>
          <w:kern w:val="0"/>
          <w14:ligatures w14:val="none"/>
        </w:rPr>
        <w:t>.</w:t>
      </w:r>
    </w:p>
    <w:p w:rsidR="00AE7237" w:rsidRDefault="008D44B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focused on restaurant operations, management, marketing, or customer service.</w:t>
      </w:r>
    </w:p>
    <w:p w:rsidR="00AE7237" w:rsidRDefault="008D44B0">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Studies emphasizing multinational, c</w:t>
      </w:r>
      <w:r>
        <w:rPr>
          <w:rFonts w:ascii="Times New Roman" w:eastAsia="Times New Roman" w:hAnsi="Times New Roman" w:cs="Times New Roman"/>
          <w:kern w:val="0"/>
          <w14:ligatures w14:val="none"/>
        </w:rPr>
        <w:t>hain, or fine-dining restaurants.</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3.4 Exclusion Criteria</w:t>
      </w:r>
    </w:p>
    <w:p w:rsidR="00AE7237" w:rsidRDefault="008D44B0">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Research limited to cafes, bars, or non-restaurant food services.</w:t>
      </w:r>
    </w:p>
    <w:p w:rsidR="00AE7237" w:rsidRDefault="008D44B0">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Literature focused exclusively on tourism or hospitality without relevance to restaurant operations.</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3.5 Data Analysis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Data were </w:t>
      </w:r>
      <w:r>
        <w:rPr>
          <w:rFonts w:ascii="Times New Roman" w:eastAsia="Times New Roman" w:hAnsi="Times New Roman" w:cs="Times New Roman"/>
          <w:kern w:val="0"/>
          <w14:ligatures w14:val="none"/>
        </w:rPr>
        <w:t>analyzed thematically, highlighting key aspects of operational management, workforce management, service quality, digital technology adoption, sustainability, and customer satisfaction. Findings were synthesized to produce an integrated framework for effec</w:t>
      </w:r>
      <w:r>
        <w:rPr>
          <w:rFonts w:ascii="Times New Roman" w:eastAsia="Times New Roman" w:hAnsi="Times New Roman" w:cs="Times New Roman"/>
          <w:kern w:val="0"/>
          <w14:ligatures w14:val="none"/>
        </w:rPr>
        <w:t>tive restaurant management.</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4. Literature Review</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4.1 Operational Management</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Operational management ensures efficiency, cost control, and quality in restaurant services (</w:t>
      </w:r>
      <w:proofErr w:type="spellStart"/>
      <w:r>
        <w:rPr>
          <w:rFonts w:ascii="Times New Roman" w:eastAsia="Times New Roman" w:hAnsi="Times New Roman" w:cs="Times New Roman"/>
          <w:kern w:val="0"/>
          <w14:ligatures w14:val="none"/>
        </w:rPr>
        <w:t>Kimes</w:t>
      </w:r>
      <w:proofErr w:type="spellEnd"/>
      <w:r>
        <w:rPr>
          <w:rFonts w:ascii="Times New Roman" w:eastAsia="Times New Roman" w:hAnsi="Times New Roman" w:cs="Times New Roman"/>
          <w:kern w:val="0"/>
          <w14:ligatures w14:val="none"/>
        </w:rPr>
        <w:t>, 2011). Key components include:</w:t>
      </w:r>
    </w:p>
    <w:p w:rsidR="00AE7237" w:rsidRDefault="008D44B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Food preparation and safety:</w:t>
      </w:r>
      <w:r>
        <w:rPr>
          <w:rFonts w:ascii="Times New Roman" w:eastAsia="Times New Roman" w:hAnsi="Times New Roman" w:cs="Times New Roman"/>
          <w:kern w:val="0"/>
          <w14:ligatures w14:val="none"/>
        </w:rPr>
        <w:t xml:space="preserve"> Standard operating procedures, hygiene practices, and quality control mechanisms.</w:t>
      </w:r>
    </w:p>
    <w:p w:rsidR="00AE7237" w:rsidRDefault="008D44B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Front-of-house operations:</w:t>
      </w:r>
      <w:r>
        <w:rPr>
          <w:rFonts w:ascii="Times New Roman" w:eastAsia="Times New Roman" w:hAnsi="Times New Roman" w:cs="Times New Roman"/>
          <w:kern w:val="0"/>
          <w14:ligatures w14:val="none"/>
        </w:rPr>
        <w:t xml:space="preserve"> Reservation management, service flow, and customer interactions.</w:t>
      </w:r>
    </w:p>
    <w:p w:rsidR="00AE7237" w:rsidRDefault="008D44B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Inventory and supply chain management:</w:t>
      </w:r>
      <w:r>
        <w:rPr>
          <w:rFonts w:ascii="Times New Roman" w:eastAsia="Times New Roman" w:hAnsi="Times New Roman" w:cs="Times New Roman"/>
          <w:kern w:val="0"/>
          <w14:ligatures w14:val="none"/>
        </w:rPr>
        <w:t xml:space="preserve"> Effective procurement and stock control re</w:t>
      </w:r>
      <w:r>
        <w:rPr>
          <w:rFonts w:ascii="Times New Roman" w:eastAsia="Times New Roman" w:hAnsi="Times New Roman" w:cs="Times New Roman"/>
          <w:kern w:val="0"/>
          <w14:ligatures w14:val="none"/>
        </w:rPr>
        <w:t>duce waste and optimize cost.</w:t>
      </w:r>
    </w:p>
    <w:p w:rsidR="00AE7237" w:rsidRDefault="008D44B0">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Kitchen and staff coordination:</w:t>
      </w:r>
      <w:r>
        <w:rPr>
          <w:rFonts w:ascii="Times New Roman" w:eastAsia="Times New Roman" w:hAnsi="Times New Roman" w:cs="Times New Roman"/>
          <w:kern w:val="0"/>
          <w14:ligatures w14:val="none"/>
        </w:rPr>
        <w:t xml:space="preserve"> Workflow optimization, scheduling, and role delegation enhance productivity (Walker, 2016).</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4.2 Workforce Management</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Employee performance is critical in service delivery. Effective workforce man</w:t>
      </w:r>
      <w:r>
        <w:rPr>
          <w:rFonts w:ascii="Times New Roman" w:eastAsia="Times New Roman" w:hAnsi="Times New Roman" w:cs="Times New Roman"/>
          <w:kern w:val="0"/>
          <w14:ligatures w14:val="none"/>
        </w:rPr>
        <w:t>agement strategies include:</w:t>
      </w:r>
    </w:p>
    <w:p w:rsidR="00AE7237" w:rsidRDefault="008D44B0">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Recruitment and training:</w:t>
      </w:r>
      <w:r>
        <w:rPr>
          <w:rFonts w:ascii="Times New Roman" w:eastAsia="Times New Roman" w:hAnsi="Times New Roman" w:cs="Times New Roman"/>
          <w:kern w:val="0"/>
          <w14:ligatures w14:val="none"/>
        </w:rPr>
        <w:t xml:space="preserve"> Hiring skilled staff and providing continuous training enhances service quality (Baum, 2015).</w:t>
      </w:r>
    </w:p>
    <w:p w:rsidR="00AE7237" w:rsidRDefault="008D44B0">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Motivation and engagement:</w:t>
      </w:r>
      <w:r>
        <w:rPr>
          <w:rFonts w:ascii="Times New Roman" w:eastAsia="Times New Roman" w:hAnsi="Times New Roman" w:cs="Times New Roman"/>
          <w:kern w:val="0"/>
          <w14:ligatures w14:val="none"/>
        </w:rPr>
        <w:t xml:space="preserve"> Incentives, recognition, and team-building improve productivity and reduce turnov</w:t>
      </w:r>
      <w:r>
        <w:rPr>
          <w:rFonts w:ascii="Times New Roman" w:eastAsia="Times New Roman" w:hAnsi="Times New Roman" w:cs="Times New Roman"/>
          <w:kern w:val="0"/>
          <w14:ligatures w14:val="none"/>
        </w:rPr>
        <w:t>er.</w:t>
      </w:r>
    </w:p>
    <w:p w:rsidR="00AE7237" w:rsidRDefault="008D44B0">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Cross-cultural workforce management:</w:t>
      </w:r>
      <w:r>
        <w:rPr>
          <w:rFonts w:ascii="Times New Roman" w:eastAsia="Times New Roman" w:hAnsi="Times New Roman" w:cs="Times New Roman"/>
          <w:kern w:val="0"/>
          <w14:ligatures w14:val="none"/>
        </w:rPr>
        <w:t xml:space="preserve"> In international contexts, cultural intelligence and diversity training are essential for cohesive team performance (</w:t>
      </w:r>
      <w:proofErr w:type="spellStart"/>
      <w:r>
        <w:rPr>
          <w:rFonts w:ascii="Times New Roman" w:eastAsia="Times New Roman" w:hAnsi="Times New Roman" w:cs="Times New Roman"/>
          <w:kern w:val="0"/>
          <w14:ligatures w14:val="none"/>
        </w:rPr>
        <w:t>Ang</w:t>
      </w:r>
      <w:proofErr w:type="spellEnd"/>
      <w:r>
        <w:rPr>
          <w:rFonts w:ascii="Times New Roman" w:eastAsia="Times New Roman" w:hAnsi="Times New Roman" w:cs="Times New Roman"/>
          <w:kern w:val="0"/>
          <w14:ligatures w14:val="none"/>
        </w:rPr>
        <w:t xml:space="preserve"> et al., 2007).</w:t>
      </w:r>
    </w:p>
    <w:p w:rsidR="00AE7237" w:rsidRDefault="00AE7237">
      <w:pPr>
        <w:spacing w:before="100" w:beforeAutospacing="1" w:after="100" w:afterAutospacing="1" w:line="240" w:lineRule="auto"/>
        <w:jc w:val="both"/>
        <w:rPr>
          <w:rFonts w:ascii="Times New Roman" w:eastAsia="Times New Roman" w:hAnsi="Times New Roman" w:cs="Times New Roman"/>
          <w:kern w:val="0"/>
          <w14:ligatures w14:val="none"/>
        </w:rPr>
      </w:pPr>
    </w:p>
    <w:p w:rsidR="00AE7237" w:rsidRDefault="00AE7237">
      <w:pPr>
        <w:spacing w:before="100" w:beforeAutospacing="1" w:after="100" w:afterAutospacing="1" w:line="240" w:lineRule="auto"/>
        <w:jc w:val="both"/>
        <w:rPr>
          <w:rFonts w:ascii="Times New Roman" w:eastAsia="Times New Roman" w:hAnsi="Times New Roman" w:cs="Times New Roman"/>
          <w:kern w:val="0"/>
          <w14:ligatures w14:val="none"/>
        </w:rPr>
      </w:pP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4.3 Service Quality and Customer Experience</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Service quality is a primary </w:t>
      </w:r>
      <w:r>
        <w:rPr>
          <w:rFonts w:ascii="Times New Roman" w:eastAsia="Times New Roman" w:hAnsi="Times New Roman" w:cs="Times New Roman"/>
          <w:kern w:val="0"/>
          <w14:ligatures w14:val="none"/>
        </w:rPr>
        <w:t>determinant of customer satisfaction and loyalty (</w:t>
      </w:r>
      <w:proofErr w:type="spellStart"/>
      <w:r>
        <w:rPr>
          <w:rFonts w:ascii="Times New Roman" w:eastAsia="Times New Roman" w:hAnsi="Times New Roman" w:cs="Times New Roman"/>
          <w:kern w:val="0"/>
          <w14:ligatures w14:val="none"/>
        </w:rPr>
        <w:t>Parasuraman</w:t>
      </w:r>
      <w:proofErr w:type="spellEnd"/>
      <w:r>
        <w:rPr>
          <w:rFonts w:ascii="Times New Roman" w:eastAsia="Times New Roman" w:hAnsi="Times New Roman" w:cs="Times New Roman"/>
          <w:kern w:val="0"/>
          <w14:ligatures w14:val="none"/>
        </w:rPr>
        <w:t xml:space="preserve"> et al., 1988). Elements include:</w:t>
      </w:r>
    </w:p>
    <w:p w:rsidR="00AE7237" w:rsidRDefault="008D44B0">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Responsiveness and reliability:</w:t>
      </w:r>
      <w:r>
        <w:rPr>
          <w:rFonts w:ascii="Times New Roman" w:eastAsia="Times New Roman" w:hAnsi="Times New Roman" w:cs="Times New Roman"/>
          <w:kern w:val="0"/>
          <w14:ligatures w14:val="none"/>
        </w:rPr>
        <w:t xml:space="preserve"> Prompt service and consistent quality improve customer perception.</w:t>
      </w:r>
    </w:p>
    <w:p w:rsidR="00AE7237" w:rsidRDefault="008D44B0">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Ambiance and environment:</w:t>
      </w:r>
      <w:r>
        <w:rPr>
          <w:rFonts w:ascii="Times New Roman" w:eastAsia="Times New Roman" w:hAnsi="Times New Roman" w:cs="Times New Roman"/>
          <w:kern w:val="0"/>
          <w14:ligatures w14:val="none"/>
        </w:rPr>
        <w:t xml:space="preserve"> Restaurant design, décor, and comfor</w:t>
      </w:r>
      <w:r>
        <w:rPr>
          <w:rFonts w:ascii="Times New Roman" w:eastAsia="Times New Roman" w:hAnsi="Times New Roman" w:cs="Times New Roman"/>
          <w:kern w:val="0"/>
          <w14:ligatures w14:val="none"/>
        </w:rPr>
        <w:t>t contribute to overall dining experience.</w:t>
      </w:r>
    </w:p>
    <w:p w:rsidR="00AE7237" w:rsidRDefault="008D44B0">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Customer feedback mechanisms:</w:t>
      </w:r>
      <w:r>
        <w:rPr>
          <w:rFonts w:ascii="Times New Roman" w:eastAsia="Times New Roman" w:hAnsi="Times New Roman" w:cs="Times New Roman"/>
          <w:kern w:val="0"/>
          <w14:ligatures w14:val="none"/>
        </w:rPr>
        <w:t xml:space="preserve"> Online reviews, surveys, and loyalty programs provide insights for service improvements (Xiang et al., 2017).</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4.4 Digital and Technological Integration</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adoption of technology in r</w:t>
      </w:r>
      <w:r>
        <w:rPr>
          <w:rFonts w:ascii="Times New Roman" w:eastAsia="Times New Roman" w:hAnsi="Times New Roman" w:cs="Times New Roman"/>
          <w:kern w:val="0"/>
          <w14:ligatures w14:val="none"/>
        </w:rPr>
        <w:t>estaurants enhances efficiency and customer engagement:</w:t>
      </w:r>
    </w:p>
    <w:p w:rsidR="00AE7237" w:rsidRDefault="008D44B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Point-of-Sale (POS) systems:</w:t>
      </w:r>
      <w:r>
        <w:rPr>
          <w:rFonts w:ascii="Times New Roman" w:eastAsia="Times New Roman" w:hAnsi="Times New Roman" w:cs="Times New Roman"/>
          <w:kern w:val="0"/>
          <w14:ligatures w14:val="none"/>
        </w:rPr>
        <w:t xml:space="preserve"> Streamline ordering, billing, and inventory tracking.</w:t>
      </w:r>
    </w:p>
    <w:p w:rsidR="00AE7237" w:rsidRDefault="008D44B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Online ordering and delivery platforms:</w:t>
      </w:r>
      <w:r>
        <w:rPr>
          <w:rFonts w:ascii="Times New Roman" w:eastAsia="Times New Roman" w:hAnsi="Times New Roman" w:cs="Times New Roman"/>
          <w:kern w:val="0"/>
          <w14:ligatures w14:val="none"/>
        </w:rPr>
        <w:t xml:space="preserve"> Expand market reach and revenue streams.</w:t>
      </w:r>
    </w:p>
    <w:p w:rsidR="00AE7237" w:rsidRDefault="008D44B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AI and analytics:</w:t>
      </w:r>
      <w:r>
        <w:rPr>
          <w:rFonts w:ascii="Times New Roman" w:eastAsia="Times New Roman" w:hAnsi="Times New Roman" w:cs="Times New Roman"/>
          <w:kern w:val="0"/>
          <w14:ligatures w14:val="none"/>
        </w:rPr>
        <w:t xml:space="preserve"> Predict customer p</w:t>
      </w:r>
      <w:r>
        <w:rPr>
          <w:rFonts w:ascii="Times New Roman" w:eastAsia="Times New Roman" w:hAnsi="Times New Roman" w:cs="Times New Roman"/>
          <w:kern w:val="0"/>
          <w14:ligatures w14:val="none"/>
        </w:rPr>
        <w:t>references, optimize menu pricing, and enhance personalization.</w:t>
      </w:r>
    </w:p>
    <w:p w:rsidR="00AE7237" w:rsidRDefault="008D44B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Smart kitchens:</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IoT</w:t>
      </w:r>
      <w:proofErr w:type="spellEnd"/>
      <w:r>
        <w:rPr>
          <w:rFonts w:ascii="Times New Roman" w:eastAsia="Times New Roman" w:hAnsi="Times New Roman" w:cs="Times New Roman"/>
          <w:kern w:val="0"/>
          <w14:ligatures w14:val="none"/>
        </w:rPr>
        <w:t>-enabled equipment improves operational efficiency and reduces errors (</w:t>
      </w:r>
      <w:proofErr w:type="spellStart"/>
      <w:r>
        <w:rPr>
          <w:rFonts w:ascii="Times New Roman" w:eastAsia="Times New Roman" w:hAnsi="Times New Roman" w:cs="Times New Roman"/>
          <w:kern w:val="0"/>
          <w14:ligatures w14:val="none"/>
        </w:rPr>
        <w:t>Buhalis</w:t>
      </w:r>
      <w:proofErr w:type="spellEnd"/>
      <w:r>
        <w:rPr>
          <w:rFonts w:ascii="Times New Roman" w:eastAsia="Times New Roman" w:hAnsi="Times New Roman" w:cs="Times New Roman"/>
          <w:kern w:val="0"/>
          <w14:ligatures w14:val="none"/>
        </w:rPr>
        <w:t xml:space="preserve"> &amp; Leung, 2018).</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4.5 Sustainability Practices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Sustainability is increasingly a strategic impera</w:t>
      </w:r>
      <w:r>
        <w:rPr>
          <w:rFonts w:ascii="Times New Roman" w:eastAsia="Times New Roman" w:hAnsi="Times New Roman" w:cs="Times New Roman"/>
          <w:kern w:val="0"/>
          <w14:ligatures w14:val="none"/>
        </w:rPr>
        <w:t>tive in restaurants:</w:t>
      </w:r>
    </w:p>
    <w:p w:rsidR="00AE7237" w:rsidRDefault="008D44B0">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Food waste reduction:</w:t>
      </w:r>
      <w:r>
        <w:rPr>
          <w:rFonts w:ascii="Times New Roman" w:eastAsia="Times New Roman" w:hAnsi="Times New Roman" w:cs="Times New Roman"/>
          <w:kern w:val="0"/>
          <w14:ligatures w14:val="none"/>
        </w:rPr>
        <w:t xml:space="preserve"> Inventory control, portion management, and donation programs reduce environmental impact.</w:t>
      </w:r>
    </w:p>
    <w:p w:rsidR="00AE7237" w:rsidRDefault="008D44B0">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Eco-friendly packaging:</w:t>
      </w:r>
      <w:r>
        <w:rPr>
          <w:rFonts w:ascii="Times New Roman" w:eastAsia="Times New Roman" w:hAnsi="Times New Roman" w:cs="Times New Roman"/>
          <w:kern w:val="0"/>
          <w14:ligatures w14:val="none"/>
        </w:rPr>
        <w:t xml:space="preserve"> Biodegradable or reusable containers support sustainability goals.</w:t>
      </w:r>
    </w:p>
    <w:p w:rsidR="00AE7237" w:rsidRDefault="008D44B0">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Energy and water efficiency:</w:t>
      </w:r>
      <w:r>
        <w:rPr>
          <w:rFonts w:ascii="Times New Roman" w:eastAsia="Times New Roman" w:hAnsi="Times New Roman" w:cs="Times New Roman"/>
          <w:kern w:val="0"/>
          <w14:ligatures w14:val="none"/>
        </w:rPr>
        <w:t xml:space="preserve"> Eff</w:t>
      </w:r>
      <w:r>
        <w:rPr>
          <w:rFonts w:ascii="Times New Roman" w:eastAsia="Times New Roman" w:hAnsi="Times New Roman" w:cs="Times New Roman"/>
          <w:kern w:val="0"/>
          <w14:ligatures w14:val="none"/>
        </w:rPr>
        <w:t>icient kitchen equipment and resource management reduce operating costs and carbon footprint (</w:t>
      </w:r>
      <w:proofErr w:type="spellStart"/>
      <w:r>
        <w:rPr>
          <w:rFonts w:ascii="Times New Roman" w:eastAsia="Times New Roman" w:hAnsi="Times New Roman" w:cs="Times New Roman"/>
          <w:kern w:val="0"/>
          <w14:ligatures w14:val="none"/>
        </w:rPr>
        <w:t>Kasim</w:t>
      </w:r>
      <w:proofErr w:type="spellEnd"/>
      <w:r>
        <w:rPr>
          <w:rFonts w:ascii="Times New Roman" w:eastAsia="Times New Roman" w:hAnsi="Times New Roman" w:cs="Times New Roman"/>
          <w:kern w:val="0"/>
          <w14:ligatures w14:val="none"/>
        </w:rPr>
        <w:t>, 2007).</w:t>
      </w:r>
    </w:p>
    <w:p w:rsidR="00AE7237" w:rsidRDefault="008D44B0">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4.6 Marketing and Customer Relationship Management (CRM)</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Marketing and CRM strategies are essential for customer retention and revenue growth:</w:t>
      </w:r>
    </w:p>
    <w:p w:rsidR="00AE7237" w:rsidRDefault="008D44B0">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Branding and positioning:</w:t>
      </w:r>
      <w:r>
        <w:rPr>
          <w:rFonts w:ascii="Times New Roman" w:eastAsia="Times New Roman" w:hAnsi="Times New Roman" w:cs="Times New Roman"/>
          <w:kern w:val="0"/>
          <w14:ligatures w14:val="none"/>
        </w:rPr>
        <w:t xml:space="preserve"> Unique concepts, consistent quality, and differentiation attract target customers.</w:t>
      </w:r>
    </w:p>
    <w:p w:rsidR="00AE7237" w:rsidRDefault="008D44B0">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Digital marketing:</w:t>
      </w:r>
      <w:r>
        <w:rPr>
          <w:rFonts w:ascii="Times New Roman" w:eastAsia="Times New Roman" w:hAnsi="Times New Roman" w:cs="Times New Roman"/>
          <w:kern w:val="0"/>
          <w14:ligatures w14:val="none"/>
        </w:rPr>
        <w:t xml:space="preserve"> Social media, online advertising, and review management enhance visibility and reputation.</w:t>
      </w:r>
    </w:p>
    <w:p w:rsidR="00AE7237" w:rsidRDefault="008D44B0">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Loyalty programs:</w:t>
      </w:r>
      <w:r>
        <w:rPr>
          <w:rFonts w:ascii="Times New Roman" w:eastAsia="Times New Roman" w:hAnsi="Times New Roman" w:cs="Times New Roman"/>
          <w:kern w:val="0"/>
          <w14:ligatures w14:val="none"/>
        </w:rPr>
        <w:t xml:space="preserve"> Reward systems enco</w:t>
      </w:r>
      <w:r>
        <w:rPr>
          <w:rFonts w:ascii="Times New Roman" w:eastAsia="Times New Roman" w:hAnsi="Times New Roman" w:cs="Times New Roman"/>
          <w:kern w:val="0"/>
          <w14:ligatures w14:val="none"/>
        </w:rPr>
        <w:t>urage repeat visits and strengthen customer relationships (Chen et al., 2018).</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5. Findings and Discussions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 literature identifies six key pillars for effective restaurant management:</w:t>
      </w:r>
    </w:p>
    <w:p w:rsidR="00AE7237" w:rsidRDefault="008D44B0">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Operational Excellence:</w:t>
      </w:r>
      <w:r>
        <w:rPr>
          <w:rFonts w:ascii="Times New Roman" w:eastAsia="Times New Roman" w:hAnsi="Times New Roman" w:cs="Times New Roman"/>
          <w:kern w:val="0"/>
          <w14:ligatures w14:val="none"/>
        </w:rPr>
        <w:t xml:space="preserve"> Standardized procedures with efficiency and qu</w:t>
      </w:r>
      <w:r>
        <w:rPr>
          <w:rFonts w:ascii="Times New Roman" w:eastAsia="Times New Roman" w:hAnsi="Times New Roman" w:cs="Times New Roman"/>
          <w:kern w:val="0"/>
          <w14:ligatures w14:val="none"/>
        </w:rPr>
        <w:t>ality control.</w:t>
      </w:r>
    </w:p>
    <w:p w:rsidR="00AE7237" w:rsidRDefault="008D44B0">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Workforce Development:</w:t>
      </w:r>
      <w:r>
        <w:rPr>
          <w:rFonts w:ascii="Times New Roman" w:eastAsia="Times New Roman" w:hAnsi="Times New Roman" w:cs="Times New Roman"/>
          <w:kern w:val="0"/>
          <w14:ligatures w14:val="none"/>
        </w:rPr>
        <w:t xml:space="preserve"> Skilled, motivated, and culturally competent employees.</w:t>
      </w:r>
    </w:p>
    <w:p w:rsidR="00AE7237" w:rsidRDefault="008D44B0">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Service Quality and Customer Experience:</w:t>
      </w:r>
      <w:r>
        <w:rPr>
          <w:rFonts w:ascii="Times New Roman" w:eastAsia="Times New Roman" w:hAnsi="Times New Roman" w:cs="Times New Roman"/>
          <w:kern w:val="0"/>
          <w14:ligatures w14:val="none"/>
        </w:rPr>
        <w:t xml:space="preserve"> Continuous enhancement of service and ambiance.</w:t>
      </w:r>
    </w:p>
    <w:p w:rsidR="00AE7237" w:rsidRDefault="008D44B0">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Digital Integration:</w:t>
      </w:r>
      <w:r>
        <w:rPr>
          <w:rFonts w:ascii="Times New Roman" w:eastAsia="Times New Roman" w:hAnsi="Times New Roman" w:cs="Times New Roman"/>
          <w:kern w:val="0"/>
          <w14:ligatures w14:val="none"/>
        </w:rPr>
        <w:t xml:space="preserve"> Technology-enabled operations, analytics, and custom</w:t>
      </w:r>
      <w:r>
        <w:rPr>
          <w:rFonts w:ascii="Times New Roman" w:eastAsia="Times New Roman" w:hAnsi="Times New Roman" w:cs="Times New Roman"/>
          <w:kern w:val="0"/>
          <w14:ligatures w14:val="none"/>
        </w:rPr>
        <w:t>er engagement.</w:t>
      </w:r>
    </w:p>
    <w:p w:rsidR="00AE7237" w:rsidRDefault="008D44B0">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Sustainability Practices:</w:t>
      </w:r>
      <w:r>
        <w:rPr>
          <w:rFonts w:ascii="Times New Roman" w:eastAsia="Times New Roman" w:hAnsi="Times New Roman" w:cs="Times New Roman"/>
          <w:kern w:val="0"/>
          <w14:ligatures w14:val="none"/>
        </w:rPr>
        <w:t xml:space="preserve"> Environmental responsibility and ethical operational practices.</w:t>
      </w:r>
    </w:p>
    <w:p w:rsidR="00AE7237" w:rsidRDefault="008D44B0">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Marketing and CRM:</w:t>
      </w:r>
      <w:r>
        <w:rPr>
          <w:rFonts w:ascii="Times New Roman" w:eastAsia="Times New Roman" w:hAnsi="Times New Roman" w:cs="Times New Roman"/>
          <w:kern w:val="0"/>
          <w14:ligatures w14:val="none"/>
        </w:rPr>
        <w:t xml:space="preserve"> Branding, digital marketing, and loyalty programs.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Restaurants integrating these pillars demonstrate higher customer satisfaction, o</w:t>
      </w:r>
      <w:r>
        <w:rPr>
          <w:rFonts w:ascii="Times New Roman" w:eastAsia="Times New Roman" w:hAnsi="Times New Roman" w:cs="Times New Roman"/>
          <w:kern w:val="0"/>
          <w14:ligatures w14:val="none"/>
        </w:rPr>
        <w:t>perational efficiency, profitability, and brand loyalty. Case studies of multinational and high-end restaurants show that combining operational efficiency with digital innovation and sustainability practices enhances long-term competitiveness.</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6. Conclusio</w:t>
      </w:r>
      <w:r>
        <w:rPr>
          <w:rFonts w:ascii="Times New Roman" w:eastAsia="Times New Roman" w:hAnsi="Times New Roman" w:cs="Times New Roman"/>
          <w:b/>
          <w:bCs/>
          <w:kern w:val="0"/>
          <w:sz w:val="36"/>
          <w:szCs w:val="36"/>
          <w14:ligatures w14:val="none"/>
        </w:rPr>
        <w:t>ns</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Restaurant management is a multifaceted discipline encompassing operations, workforce management, service quality, technology adoption, sustainability, and marketing. The success of restaurants in competitive and globalized markets depends on integratin</w:t>
      </w:r>
      <w:r>
        <w:rPr>
          <w:rFonts w:ascii="Times New Roman" w:eastAsia="Times New Roman" w:hAnsi="Times New Roman" w:cs="Times New Roman"/>
          <w:kern w:val="0"/>
          <w14:ligatures w14:val="none"/>
        </w:rPr>
        <w:t>g these dimensions into a coherent strategy. Effective managers balance operational efficiency, staff engagement, customer satisfaction, and sustainable practices to enhance performance and profitability.</w:t>
      </w:r>
    </w:p>
    <w:p w:rsidR="00AE7237" w:rsidRDefault="008D44B0">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7. Recommendations</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Develop standard operating proce</w:t>
      </w:r>
      <w:r>
        <w:rPr>
          <w:rFonts w:ascii="Times New Roman" w:eastAsia="Times New Roman" w:hAnsi="Times New Roman" w:cs="Times New Roman"/>
          <w:kern w:val="0"/>
          <w14:ligatures w14:val="none"/>
        </w:rPr>
        <w:t>dures while allowing flexibility for innovation.</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Invest in staff training, motivation, and diversity management.</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Integrate digital technologies including POS systems, AI analytics, and online platforms.</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Implement sustainable practices to reduce waste and e</w:t>
      </w:r>
      <w:r>
        <w:rPr>
          <w:rFonts w:ascii="Times New Roman" w:eastAsia="Times New Roman" w:hAnsi="Times New Roman" w:cs="Times New Roman"/>
          <w:kern w:val="0"/>
          <w14:ligatures w14:val="none"/>
        </w:rPr>
        <w:t>nvironmental impact.</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Enhance service quality through continuous monitoring and customer feedback.</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Utilize CRM and digital marketing strategies to increase customer loyalty.</w:t>
      </w:r>
    </w:p>
    <w:p w:rsidR="00AE7237" w:rsidRDefault="008D44B0">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Foster innovation in menu planning, ambiance, and customer engagement to </w:t>
      </w:r>
      <w:r>
        <w:rPr>
          <w:rFonts w:ascii="Times New Roman" w:eastAsia="Times New Roman" w:hAnsi="Times New Roman" w:cs="Times New Roman"/>
          <w:kern w:val="0"/>
          <w14:ligatures w14:val="none"/>
        </w:rPr>
        <w:t>differentiate from competitors.</w:t>
      </w:r>
    </w:p>
    <w:p w:rsidR="00AE7237" w:rsidRDefault="00AE72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AE7237" w:rsidRDefault="00AE72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AE7237" w:rsidRDefault="00AE72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AE7237" w:rsidRDefault="00AE72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AE7237" w:rsidRDefault="00AE72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AE7237" w:rsidRDefault="008D44B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8. References (APA 7th Edition)</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Ang</w:t>
      </w:r>
      <w:proofErr w:type="spellEnd"/>
      <w:r>
        <w:rPr>
          <w:rFonts w:ascii="Times New Roman" w:eastAsia="Times New Roman" w:hAnsi="Times New Roman" w:cs="Times New Roman"/>
          <w:kern w:val="0"/>
          <w14:ligatures w14:val="none"/>
        </w:rPr>
        <w:t xml:space="preserve">, S., Van Dyne, L., </w:t>
      </w:r>
      <w:proofErr w:type="spellStart"/>
      <w:r>
        <w:rPr>
          <w:rFonts w:ascii="Times New Roman" w:eastAsia="Times New Roman" w:hAnsi="Times New Roman" w:cs="Times New Roman"/>
          <w:kern w:val="0"/>
          <w14:ligatures w14:val="none"/>
        </w:rPr>
        <w:t>Koh</w:t>
      </w:r>
      <w:proofErr w:type="spellEnd"/>
      <w:r>
        <w:rPr>
          <w:rFonts w:ascii="Times New Roman" w:eastAsia="Times New Roman" w:hAnsi="Times New Roman" w:cs="Times New Roman"/>
          <w:kern w:val="0"/>
          <w14:ligatures w14:val="none"/>
        </w:rPr>
        <w:t xml:space="preserve">, C., Ng, K. Y., </w:t>
      </w:r>
      <w:proofErr w:type="spellStart"/>
      <w:r>
        <w:rPr>
          <w:rFonts w:ascii="Times New Roman" w:eastAsia="Times New Roman" w:hAnsi="Times New Roman" w:cs="Times New Roman"/>
          <w:kern w:val="0"/>
          <w14:ligatures w14:val="none"/>
        </w:rPr>
        <w:t>Templer</w:t>
      </w:r>
      <w:proofErr w:type="spellEnd"/>
      <w:r>
        <w:rPr>
          <w:rFonts w:ascii="Times New Roman" w:eastAsia="Times New Roman" w:hAnsi="Times New Roman" w:cs="Times New Roman"/>
          <w:kern w:val="0"/>
          <w14:ligatures w14:val="none"/>
        </w:rPr>
        <w:t xml:space="preserve">, K. J., </w:t>
      </w:r>
      <w:proofErr w:type="spellStart"/>
      <w:r>
        <w:rPr>
          <w:rFonts w:ascii="Times New Roman" w:eastAsia="Times New Roman" w:hAnsi="Times New Roman" w:cs="Times New Roman"/>
          <w:kern w:val="0"/>
          <w14:ligatures w14:val="none"/>
        </w:rPr>
        <w:t>Tay</w:t>
      </w:r>
      <w:proofErr w:type="spellEnd"/>
      <w:r>
        <w:rPr>
          <w:rFonts w:ascii="Times New Roman" w:eastAsia="Times New Roman" w:hAnsi="Times New Roman" w:cs="Times New Roman"/>
          <w:kern w:val="0"/>
          <w14:ligatures w14:val="none"/>
        </w:rPr>
        <w:t xml:space="preserve">, C., &amp; </w:t>
      </w:r>
      <w:proofErr w:type="spellStart"/>
      <w:r>
        <w:rPr>
          <w:rFonts w:ascii="Times New Roman" w:eastAsia="Times New Roman" w:hAnsi="Times New Roman" w:cs="Times New Roman"/>
          <w:kern w:val="0"/>
          <w14:ligatures w14:val="none"/>
        </w:rPr>
        <w:t>Chandrasekar</w:t>
      </w:r>
      <w:proofErr w:type="spellEnd"/>
      <w:r>
        <w:rPr>
          <w:rFonts w:ascii="Times New Roman" w:eastAsia="Times New Roman" w:hAnsi="Times New Roman" w:cs="Times New Roman"/>
          <w:kern w:val="0"/>
          <w14:ligatures w14:val="none"/>
        </w:rPr>
        <w:t>, N. A. (2007). Cultural intelligence: Its measurement and effects on cultural judgment and decision maki</w:t>
      </w:r>
      <w:r>
        <w:rPr>
          <w:rFonts w:ascii="Times New Roman" w:eastAsia="Times New Roman" w:hAnsi="Times New Roman" w:cs="Times New Roman"/>
          <w:kern w:val="0"/>
          <w14:ligatures w14:val="none"/>
        </w:rPr>
        <w:t xml:space="preserve">ng, cultural adaptation, and task performance. </w:t>
      </w:r>
      <w:r>
        <w:rPr>
          <w:rFonts w:ascii="Times New Roman" w:eastAsia="Times New Roman" w:hAnsi="Times New Roman" w:cs="Times New Roman"/>
          <w:i/>
          <w:iCs/>
          <w:kern w:val="0"/>
          <w14:ligatures w14:val="none"/>
        </w:rPr>
        <w:t>Management and Organization Review, 3</w:t>
      </w:r>
      <w:r>
        <w:rPr>
          <w:rFonts w:ascii="Times New Roman" w:eastAsia="Times New Roman" w:hAnsi="Times New Roman" w:cs="Times New Roman"/>
          <w:kern w:val="0"/>
          <w14:ligatures w14:val="none"/>
        </w:rPr>
        <w:t xml:space="preserve">(3), 335–371. </w:t>
      </w:r>
      <w:hyperlink r:id="rId8" w:tgtFrame="_new" w:history="1">
        <w:r>
          <w:rPr>
            <w:rFonts w:ascii="Times New Roman" w:eastAsia="Times New Roman" w:hAnsi="Times New Roman" w:cs="Times New Roman"/>
            <w:color w:val="0000FF"/>
            <w:kern w:val="0"/>
            <w:u w:val="single"/>
            <w14:ligatures w14:val="none"/>
          </w:rPr>
          <w:t>https://doi.org/10.1111/j.1740-8784.2007.00082.x</w:t>
        </w:r>
      </w:hyperlink>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Baum, T. (2015).</w:t>
      </w:r>
      <w:proofErr w:type="gramEnd"/>
      <w:r>
        <w:rPr>
          <w:rFonts w:ascii="Times New Roman" w:eastAsia="Times New Roman" w:hAnsi="Times New Roman" w:cs="Times New Roman"/>
          <w:kern w:val="0"/>
          <w14:ligatures w14:val="none"/>
        </w:rPr>
        <w:t xml:space="preserve"> Human resource management for tourism, hospitality and leisure: An international perspective. </w:t>
      </w:r>
      <w:proofErr w:type="spellStart"/>
      <w:r>
        <w:rPr>
          <w:rFonts w:ascii="Times New Roman" w:eastAsia="Times New Roman" w:hAnsi="Times New Roman" w:cs="Times New Roman"/>
          <w:i/>
          <w:iCs/>
          <w:kern w:val="0"/>
          <w14:ligatures w14:val="none"/>
        </w:rPr>
        <w:t>Cengage</w:t>
      </w:r>
      <w:proofErr w:type="spellEnd"/>
      <w:r>
        <w:rPr>
          <w:rFonts w:ascii="Times New Roman" w:eastAsia="Times New Roman" w:hAnsi="Times New Roman" w:cs="Times New Roman"/>
          <w:i/>
          <w:iCs/>
          <w:kern w:val="0"/>
          <w14:ligatures w14:val="none"/>
        </w:rPr>
        <w:t xml:space="preserve"> Learning.</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proofErr w:type="gramStart"/>
      <w:r>
        <w:rPr>
          <w:rFonts w:ascii="Times New Roman" w:eastAsia="Times New Roman" w:hAnsi="Times New Roman" w:cs="Times New Roman"/>
          <w:kern w:val="0"/>
          <w14:ligatures w14:val="none"/>
        </w:rPr>
        <w:t>Buhalis</w:t>
      </w:r>
      <w:proofErr w:type="spellEnd"/>
      <w:r>
        <w:rPr>
          <w:rFonts w:ascii="Times New Roman" w:eastAsia="Times New Roman" w:hAnsi="Times New Roman" w:cs="Times New Roman"/>
          <w:kern w:val="0"/>
          <w14:ligatures w14:val="none"/>
        </w:rPr>
        <w:t>, D., &amp; Leung, R. (2018).</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Smart hospitality—Interconnectivity and interoperability towards an ecosystem.</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International J</w:t>
      </w:r>
      <w:r>
        <w:rPr>
          <w:rFonts w:ascii="Times New Roman" w:eastAsia="Times New Roman" w:hAnsi="Times New Roman" w:cs="Times New Roman"/>
          <w:i/>
          <w:iCs/>
          <w:kern w:val="0"/>
          <w14:ligatures w14:val="none"/>
        </w:rPr>
        <w:t>ournal of Hospitality Management, 71</w:t>
      </w:r>
      <w:r>
        <w:rPr>
          <w:rFonts w:ascii="Times New Roman" w:eastAsia="Times New Roman" w:hAnsi="Times New Roman" w:cs="Times New Roman"/>
          <w:kern w:val="0"/>
          <w14:ligatures w14:val="none"/>
        </w:rPr>
        <w:t xml:space="preserve">, 41–50. </w:t>
      </w:r>
      <w:hyperlink r:id="rId9" w:tgtFrame="_new" w:history="1">
        <w:r>
          <w:rPr>
            <w:rFonts w:ascii="Times New Roman" w:eastAsia="Times New Roman" w:hAnsi="Times New Roman" w:cs="Times New Roman"/>
            <w:color w:val="0000FF"/>
            <w:kern w:val="0"/>
            <w:u w:val="single"/>
            <w14:ligatures w14:val="none"/>
          </w:rPr>
          <w:t>https://doi.org/10.1016/j.ijhm.2017.11.011</w:t>
        </w:r>
      </w:hyperlink>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 xml:space="preserve">Chen, A., </w:t>
      </w:r>
      <w:proofErr w:type="spellStart"/>
      <w:r>
        <w:rPr>
          <w:rFonts w:ascii="Times New Roman" w:eastAsia="Times New Roman" w:hAnsi="Times New Roman" w:cs="Times New Roman"/>
          <w:kern w:val="0"/>
          <w14:ligatures w14:val="none"/>
        </w:rPr>
        <w:t>Gursoy</w:t>
      </w:r>
      <w:proofErr w:type="spellEnd"/>
      <w:r>
        <w:rPr>
          <w:rFonts w:ascii="Times New Roman" w:eastAsia="Times New Roman" w:hAnsi="Times New Roman" w:cs="Times New Roman"/>
          <w:kern w:val="0"/>
          <w14:ligatures w14:val="none"/>
        </w:rPr>
        <w:t>, D., &amp; Chi, C. G. (2018).</w:t>
      </w:r>
      <w:proofErr w:type="gramEnd"/>
      <w:r>
        <w:rPr>
          <w:rFonts w:ascii="Times New Roman" w:eastAsia="Times New Roman" w:hAnsi="Times New Roman" w:cs="Times New Roman"/>
          <w:kern w:val="0"/>
          <w14:ligatures w14:val="none"/>
        </w:rPr>
        <w:t xml:space="preserve"> The role of leadership in cross-cultural hotel managemen</w:t>
      </w:r>
      <w:r>
        <w:rPr>
          <w:rFonts w:ascii="Times New Roman" w:eastAsia="Times New Roman" w:hAnsi="Times New Roman" w:cs="Times New Roman"/>
          <w:kern w:val="0"/>
          <w14:ligatures w14:val="none"/>
        </w:rPr>
        <w:t xml:space="preserve">t: A review. </w:t>
      </w:r>
      <w:r>
        <w:rPr>
          <w:rFonts w:ascii="Times New Roman" w:eastAsia="Times New Roman" w:hAnsi="Times New Roman" w:cs="Times New Roman"/>
          <w:i/>
          <w:iCs/>
          <w:kern w:val="0"/>
          <w14:ligatures w14:val="none"/>
        </w:rPr>
        <w:t>International Journal of Hospitality Management, 74</w:t>
      </w:r>
      <w:r>
        <w:rPr>
          <w:rFonts w:ascii="Times New Roman" w:eastAsia="Times New Roman" w:hAnsi="Times New Roman" w:cs="Times New Roman"/>
          <w:kern w:val="0"/>
          <w14:ligatures w14:val="none"/>
        </w:rPr>
        <w:t>, 1–12. https://doi.org/10.1016/j.ijhm.2018.02.011</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Kasim</w:t>
      </w:r>
      <w:proofErr w:type="spellEnd"/>
      <w:r>
        <w:rPr>
          <w:rFonts w:ascii="Times New Roman" w:eastAsia="Times New Roman" w:hAnsi="Times New Roman" w:cs="Times New Roman"/>
          <w:kern w:val="0"/>
          <w14:ligatures w14:val="none"/>
        </w:rPr>
        <w:t xml:space="preserve">, A. (2007). Towards a wider adoption of sustainability for hotels: The challenges of human resource management. </w:t>
      </w:r>
      <w:r>
        <w:rPr>
          <w:rFonts w:ascii="Times New Roman" w:eastAsia="Times New Roman" w:hAnsi="Times New Roman" w:cs="Times New Roman"/>
          <w:i/>
          <w:iCs/>
          <w:kern w:val="0"/>
          <w14:ligatures w14:val="none"/>
        </w:rPr>
        <w:t>International Journal o</w:t>
      </w:r>
      <w:r>
        <w:rPr>
          <w:rFonts w:ascii="Times New Roman" w:eastAsia="Times New Roman" w:hAnsi="Times New Roman" w:cs="Times New Roman"/>
          <w:i/>
          <w:iCs/>
          <w:kern w:val="0"/>
          <w14:ligatures w14:val="none"/>
        </w:rPr>
        <w:t>f Hospitality Management, 26</w:t>
      </w:r>
      <w:r>
        <w:rPr>
          <w:rFonts w:ascii="Times New Roman" w:eastAsia="Times New Roman" w:hAnsi="Times New Roman" w:cs="Times New Roman"/>
          <w:kern w:val="0"/>
          <w14:ligatures w14:val="none"/>
        </w:rPr>
        <w:t>(3), 695–712. https://doi.org/10.1016/j.ijhm.2006.09.004</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Kimes</w:t>
      </w:r>
      <w:proofErr w:type="spellEnd"/>
      <w:r>
        <w:rPr>
          <w:rFonts w:ascii="Times New Roman" w:eastAsia="Times New Roman" w:hAnsi="Times New Roman" w:cs="Times New Roman"/>
          <w:kern w:val="0"/>
          <w14:ligatures w14:val="none"/>
        </w:rPr>
        <w:t xml:space="preserve">, S. E. (2011). </w:t>
      </w:r>
      <w:proofErr w:type="gramStart"/>
      <w:r>
        <w:rPr>
          <w:rFonts w:ascii="Times New Roman" w:eastAsia="Times New Roman" w:hAnsi="Times New Roman" w:cs="Times New Roman"/>
          <w:kern w:val="0"/>
          <w14:ligatures w14:val="none"/>
        </w:rPr>
        <w:t>Restaurant revenue management.</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Cornell Hospitality Report, 11</w:t>
      </w:r>
      <w:r>
        <w:rPr>
          <w:rFonts w:ascii="Times New Roman" w:eastAsia="Times New Roman" w:hAnsi="Times New Roman" w:cs="Times New Roman"/>
          <w:kern w:val="0"/>
          <w14:ligatures w14:val="none"/>
        </w:rPr>
        <w:t>(13), 6–17.</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proofErr w:type="gramStart"/>
      <w:r>
        <w:rPr>
          <w:rFonts w:ascii="Times New Roman" w:eastAsia="Times New Roman" w:hAnsi="Times New Roman" w:cs="Times New Roman"/>
          <w:kern w:val="0"/>
          <w14:ligatures w14:val="none"/>
        </w:rPr>
        <w:t>Parasuraman</w:t>
      </w:r>
      <w:proofErr w:type="spellEnd"/>
      <w:r>
        <w:rPr>
          <w:rFonts w:ascii="Times New Roman" w:eastAsia="Times New Roman" w:hAnsi="Times New Roman" w:cs="Times New Roman"/>
          <w:kern w:val="0"/>
          <w14:ligatures w14:val="none"/>
        </w:rPr>
        <w:t xml:space="preserve">, A., </w:t>
      </w:r>
      <w:proofErr w:type="spellStart"/>
      <w:r>
        <w:rPr>
          <w:rFonts w:ascii="Times New Roman" w:eastAsia="Times New Roman" w:hAnsi="Times New Roman" w:cs="Times New Roman"/>
          <w:kern w:val="0"/>
          <w14:ligatures w14:val="none"/>
        </w:rPr>
        <w:t>Zeithaml</w:t>
      </w:r>
      <w:proofErr w:type="spellEnd"/>
      <w:r>
        <w:rPr>
          <w:rFonts w:ascii="Times New Roman" w:eastAsia="Times New Roman" w:hAnsi="Times New Roman" w:cs="Times New Roman"/>
          <w:kern w:val="0"/>
          <w14:ligatures w14:val="none"/>
        </w:rPr>
        <w:t>, V. A., &amp; Berry, L. L. (1988).</w:t>
      </w:r>
      <w:proofErr w:type="gramEnd"/>
      <w:r>
        <w:rPr>
          <w:rFonts w:ascii="Times New Roman" w:eastAsia="Times New Roman" w:hAnsi="Times New Roman" w:cs="Times New Roman"/>
          <w:kern w:val="0"/>
          <w14:ligatures w14:val="none"/>
        </w:rPr>
        <w:t xml:space="preserve"> SERVQUAL: A multiple</w:t>
      </w:r>
      <w:r>
        <w:rPr>
          <w:rFonts w:ascii="Times New Roman" w:eastAsia="Times New Roman" w:hAnsi="Times New Roman" w:cs="Times New Roman"/>
          <w:kern w:val="0"/>
          <w14:ligatures w14:val="none"/>
        </w:rPr>
        <w:t xml:space="preserve">-item scale for measuring consumer perceptions of service quality. </w:t>
      </w:r>
      <w:r>
        <w:rPr>
          <w:rFonts w:ascii="Times New Roman" w:eastAsia="Times New Roman" w:hAnsi="Times New Roman" w:cs="Times New Roman"/>
          <w:i/>
          <w:iCs/>
          <w:kern w:val="0"/>
          <w14:ligatures w14:val="none"/>
        </w:rPr>
        <w:t>Journal of Retailing, 64</w:t>
      </w:r>
      <w:r>
        <w:rPr>
          <w:rFonts w:ascii="Times New Roman" w:eastAsia="Times New Roman" w:hAnsi="Times New Roman" w:cs="Times New Roman"/>
          <w:kern w:val="0"/>
          <w14:ligatures w14:val="none"/>
        </w:rPr>
        <w:t>(1), 12–40.</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proofErr w:type="gramStart"/>
      <w:r>
        <w:rPr>
          <w:rFonts w:ascii="Times New Roman" w:eastAsia="Times New Roman" w:hAnsi="Times New Roman" w:cs="Times New Roman"/>
          <w:kern w:val="0"/>
          <w14:ligatures w14:val="none"/>
        </w:rPr>
        <w:t>Sigala</w:t>
      </w:r>
      <w:proofErr w:type="spellEnd"/>
      <w:r>
        <w:rPr>
          <w:rFonts w:ascii="Times New Roman" w:eastAsia="Times New Roman" w:hAnsi="Times New Roman" w:cs="Times New Roman"/>
          <w:kern w:val="0"/>
          <w14:ligatures w14:val="none"/>
        </w:rPr>
        <w:t>, M. (2020).</w:t>
      </w:r>
      <w:proofErr w:type="gramEnd"/>
      <w:r>
        <w:rPr>
          <w:rFonts w:ascii="Times New Roman" w:eastAsia="Times New Roman" w:hAnsi="Times New Roman" w:cs="Times New Roman"/>
          <w:kern w:val="0"/>
          <w14:ligatures w14:val="none"/>
        </w:rPr>
        <w:t xml:space="preserve"> Tourism and COVID-19: Impacts and implications for advancing and resetting industry and research. </w:t>
      </w:r>
      <w:r>
        <w:rPr>
          <w:rFonts w:ascii="Times New Roman" w:eastAsia="Times New Roman" w:hAnsi="Times New Roman" w:cs="Times New Roman"/>
          <w:i/>
          <w:iCs/>
          <w:kern w:val="0"/>
          <w14:ligatures w14:val="none"/>
        </w:rPr>
        <w:t>Journal of Business Research, 117</w:t>
      </w:r>
      <w:r>
        <w:rPr>
          <w:rFonts w:ascii="Times New Roman" w:eastAsia="Times New Roman" w:hAnsi="Times New Roman" w:cs="Times New Roman"/>
          <w:kern w:val="0"/>
          <w14:ligatures w14:val="none"/>
        </w:rPr>
        <w:t>, 3</w:t>
      </w:r>
      <w:r>
        <w:rPr>
          <w:rFonts w:ascii="Times New Roman" w:eastAsia="Times New Roman" w:hAnsi="Times New Roman" w:cs="Times New Roman"/>
          <w:kern w:val="0"/>
          <w14:ligatures w14:val="none"/>
        </w:rPr>
        <w:t xml:space="preserve">12–321. </w:t>
      </w:r>
      <w:hyperlink r:id="rId10" w:tgtFrame="_new" w:history="1">
        <w:r>
          <w:rPr>
            <w:rFonts w:ascii="Times New Roman" w:eastAsia="Times New Roman" w:hAnsi="Times New Roman" w:cs="Times New Roman"/>
            <w:color w:val="0000FF"/>
            <w:kern w:val="0"/>
            <w:u w:val="single"/>
            <w14:ligatures w14:val="none"/>
          </w:rPr>
          <w:t>https://doi.org/10.1016/j.jbusres.2020.06.015</w:t>
        </w:r>
      </w:hyperlink>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Walker, J. R. (2016). </w:t>
      </w:r>
      <w:r>
        <w:rPr>
          <w:rFonts w:ascii="Times New Roman" w:eastAsia="Times New Roman" w:hAnsi="Times New Roman" w:cs="Times New Roman"/>
          <w:i/>
          <w:iCs/>
          <w:kern w:val="0"/>
          <w14:ligatures w14:val="none"/>
        </w:rPr>
        <w:t>Introduction to hospitality management</w:t>
      </w:r>
      <w:r>
        <w:rPr>
          <w:rFonts w:ascii="Times New Roman" w:eastAsia="Times New Roman" w:hAnsi="Times New Roman" w:cs="Times New Roman"/>
          <w:kern w:val="0"/>
          <w14:ligatures w14:val="none"/>
        </w:rPr>
        <w:t xml:space="preserve"> (6th </w:t>
      </w:r>
      <w:proofErr w:type="gramStart"/>
      <w:r>
        <w:rPr>
          <w:rFonts w:ascii="Times New Roman" w:eastAsia="Times New Roman" w:hAnsi="Times New Roman" w:cs="Times New Roman"/>
          <w:kern w:val="0"/>
          <w14:ligatures w14:val="none"/>
        </w:rPr>
        <w:t>ed</w:t>
      </w:r>
      <w:proofErr w:type="gramEnd"/>
      <w:r>
        <w:rPr>
          <w:rFonts w:ascii="Times New Roman" w:eastAsia="Times New Roman" w:hAnsi="Times New Roman" w:cs="Times New Roman"/>
          <w:kern w:val="0"/>
          <w14:ligatures w14:val="none"/>
        </w:rPr>
        <w:t>.). Pearson.</w:t>
      </w:r>
    </w:p>
    <w:p w:rsidR="00AE7237" w:rsidRDefault="008D44B0">
      <w:pPr>
        <w:spacing w:before="100" w:beforeAutospacing="1" w:after="100" w:afterAutospacing="1" w:line="240" w:lineRule="auto"/>
        <w:jc w:val="both"/>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Xiang, Z., Du, Q., Ma, Y., &amp; Fan, W. (2017).</w:t>
      </w:r>
      <w:proofErr w:type="gramEnd"/>
      <w:r>
        <w:rPr>
          <w:rFonts w:ascii="Times New Roman" w:eastAsia="Times New Roman" w:hAnsi="Times New Roman" w:cs="Times New Roman"/>
          <w:kern w:val="0"/>
          <w14:ligatures w14:val="none"/>
        </w:rPr>
        <w:t xml:space="preserve"> A co</w:t>
      </w:r>
      <w:r>
        <w:rPr>
          <w:rFonts w:ascii="Times New Roman" w:eastAsia="Times New Roman" w:hAnsi="Times New Roman" w:cs="Times New Roman"/>
          <w:kern w:val="0"/>
          <w14:ligatures w14:val="none"/>
        </w:rPr>
        <w:t xml:space="preserve">mparative analysis of major online review platforms: Implications for social media analytics in hospitality and tourism. </w:t>
      </w:r>
      <w:r>
        <w:rPr>
          <w:rFonts w:ascii="Times New Roman" w:eastAsia="Times New Roman" w:hAnsi="Times New Roman" w:cs="Times New Roman"/>
          <w:i/>
          <w:iCs/>
          <w:kern w:val="0"/>
          <w14:ligatures w14:val="none"/>
        </w:rPr>
        <w:t>Tourism Management, 58</w:t>
      </w:r>
      <w:r>
        <w:rPr>
          <w:rFonts w:ascii="Times New Roman" w:eastAsia="Times New Roman" w:hAnsi="Times New Roman" w:cs="Times New Roman"/>
          <w:kern w:val="0"/>
          <w14:ligatures w14:val="none"/>
        </w:rPr>
        <w:t>, 51–65. https://doi.org/10.1016/j.tourman.2016.10.012</w:t>
      </w:r>
    </w:p>
    <w:p w:rsidR="00AE7237" w:rsidRDefault="00AE7237">
      <w:pPr>
        <w:jc w:val="both"/>
      </w:pPr>
    </w:p>
    <w:sectPr w:rsidR="00AE72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B0" w:rsidRDefault="008D44B0">
      <w:pPr>
        <w:spacing w:line="240" w:lineRule="auto"/>
      </w:pPr>
      <w:r>
        <w:separator/>
      </w:r>
    </w:p>
  </w:endnote>
  <w:endnote w:type="continuationSeparator" w:id="0">
    <w:p w:rsidR="008D44B0" w:rsidRDefault="008D4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altName w:val="Segoe Print"/>
    <w:charset w:val="00"/>
    <w:family w:val="auto"/>
    <w:pitch w:val="default"/>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B0" w:rsidRDefault="008D44B0">
      <w:pPr>
        <w:spacing w:after="0"/>
      </w:pPr>
      <w:r>
        <w:separator/>
      </w:r>
    </w:p>
  </w:footnote>
  <w:footnote w:type="continuationSeparator" w:id="0">
    <w:p w:rsidR="008D44B0" w:rsidRDefault="008D44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530"/>
    <w:multiLevelType w:val="multilevel"/>
    <w:tmpl w:val="02761530"/>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AD7329B"/>
    <w:multiLevelType w:val="multilevel"/>
    <w:tmpl w:val="2AD732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3062B54"/>
    <w:multiLevelType w:val="multilevel"/>
    <w:tmpl w:val="33062B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3D7571EF"/>
    <w:multiLevelType w:val="multilevel"/>
    <w:tmpl w:val="3D7571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416F03C0"/>
    <w:multiLevelType w:val="multilevel"/>
    <w:tmpl w:val="416F03C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42601CFC"/>
    <w:multiLevelType w:val="multilevel"/>
    <w:tmpl w:val="42601C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5BC307EC"/>
    <w:multiLevelType w:val="multilevel"/>
    <w:tmpl w:val="5BC307EC"/>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27440D1"/>
    <w:multiLevelType w:val="multilevel"/>
    <w:tmpl w:val="627440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664B16AB"/>
    <w:multiLevelType w:val="multilevel"/>
    <w:tmpl w:val="664B16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75FA4E87"/>
    <w:multiLevelType w:val="multilevel"/>
    <w:tmpl w:val="75FA4E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DB85E10"/>
    <w:multiLevelType w:val="multilevel"/>
    <w:tmpl w:val="7DB85E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F5C3EE8"/>
    <w:multiLevelType w:val="multilevel"/>
    <w:tmpl w:val="7F5C3E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3"/>
  </w:num>
  <w:num w:numId="5">
    <w:abstractNumId w:val="4"/>
  </w:num>
  <w:num w:numId="6">
    <w:abstractNumId w:val="7"/>
  </w:num>
  <w:num w:numId="7">
    <w:abstractNumId w:val="9"/>
  </w:num>
  <w:num w:numId="8">
    <w:abstractNumId w:val="5"/>
  </w:num>
  <w:num w:numId="9">
    <w:abstractNumId w:val="11"/>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FE"/>
    <w:rsid w:val="002076CF"/>
    <w:rsid w:val="003376FE"/>
    <w:rsid w:val="00461638"/>
    <w:rsid w:val="008D44B0"/>
    <w:rsid w:val="009223C9"/>
    <w:rsid w:val="00AE7237"/>
    <w:rsid w:val="2334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1111/j.1740-8784.2007.00082.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j.jbusres.2020.06.015" TargetMode="External"/><Relationship Id="rId4" Type="http://schemas.openxmlformats.org/officeDocument/2006/relationships/settings" Target="settings.xml"/><Relationship Id="rId9" Type="http://schemas.openxmlformats.org/officeDocument/2006/relationships/hyperlink" Target="https://doi.org/10.1016/j.ijhm.2017.1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1763</Words>
  <Characters>10050</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Gifty  Koomson Ahwireng</dc:creator>
  <cp:lastModifiedBy>qwert</cp:lastModifiedBy>
  <cp:revision>3</cp:revision>
  <dcterms:created xsi:type="dcterms:W3CDTF">2026-03-04T15:32:00Z</dcterms:created>
  <dcterms:modified xsi:type="dcterms:W3CDTF">2026-03-09T11:25:00Z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6806D236A47840C397C98B6BB981EC63_12</vt:lpwstr>
  </property>
</Properties>
</file>