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F7B86" w14:textId="1AA6F778" w:rsidR="004D5DB4" w:rsidRPr="00EA1E86" w:rsidRDefault="004D5DB4" w:rsidP="005B31FF">
      <w:pPr>
        <w:rPr>
          <w:rFonts w:ascii="Times New Roman" w:hAnsi="Times New Roman" w:cs="Times New Roman"/>
          <w:b/>
          <w:sz w:val="24"/>
        </w:rPr>
      </w:pPr>
      <w:r w:rsidRPr="00EA1E86">
        <w:rPr>
          <w:rFonts w:ascii="Times New Roman" w:hAnsi="Times New Roman" w:cs="Times New Roman"/>
          <w:b/>
          <w:sz w:val="28"/>
        </w:rPr>
        <w:t>CLINICOPATHOLOGIC PROFILE OF ORAL SQUAMOUS CELL CARCINOMA (</w:t>
      </w:r>
      <w:r w:rsidR="009A2FD2">
        <w:rPr>
          <w:rFonts w:ascii="Times New Roman" w:hAnsi="Times New Roman" w:cs="Times New Roman"/>
          <w:b/>
          <w:sz w:val="28"/>
        </w:rPr>
        <w:t>OSCC) AND SINONASAL SQUAMOUS CELL CARCINOMA (SNCC)</w:t>
      </w:r>
    </w:p>
    <w:p w14:paraId="1BBE76F1" w14:textId="77777777" w:rsidR="005B31FF" w:rsidRPr="005B31FF" w:rsidRDefault="005B31FF" w:rsidP="005B31FF">
      <w:pPr>
        <w:rPr>
          <w:rFonts w:ascii="Times New Roman" w:hAnsi="Times New Roman" w:cs="Times New Roman"/>
          <w:b/>
          <w:bCs/>
          <w:sz w:val="24"/>
        </w:rPr>
      </w:pPr>
      <w:bookmarkStart w:id="0" w:name="_GoBack"/>
      <w:bookmarkEnd w:id="0"/>
    </w:p>
    <w:p w14:paraId="06525583" w14:textId="77777777" w:rsidR="005B31FF" w:rsidRDefault="005B31FF" w:rsidP="004D5DB4">
      <w:pPr>
        <w:rPr>
          <w:rFonts w:ascii="Times New Roman" w:hAnsi="Times New Roman" w:cs="Times New Roman"/>
          <w:b/>
          <w:sz w:val="24"/>
        </w:rPr>
      </w:pPr>
    </w:p>
    <w:p w14:paraId="078D6433" w14:textId="5C5BFC73" w:rsidR="004D5DB4" w:rsidRPr="00EA1E86" w:rsidRDefault="001B1ECA" w:rsidP="004D5DB4">
      <w:pPr>
        <w:rPr>
          <w:rFonts w:ascii="Times New Roman" w:hAnsi="Times New Roman" w:cs="Times New Roman"/>
          <w:b/>
          <w:sz w:val="24"/>
        </w:rPr>
      </w:pPr>
      <w:r>
        <w:rPr>
          <w:rFonts w:ascii="Times New Roman" w:hAnsi="Times New Roman" w:cs="Times New Roman"/>
          <w:b/>
          <w:sz w:val="24"/>
        </w:rPr>
        <w:t>ABSTRACT</w:t>
      </w:r>
    </w:p>
    <w:p w14:paraId="5649B824" w14:textId="5BAB2FFD" w:rsidR="004D5DB4" w:rsidRPr="00EA1E86" w:rsidRDefault="003A64F1" w:rsidP="004D5DB4">
      <w:pPr>
        <w:rPr>
          <w:rFonts w:ascii="Times New Roman" w:hAnsi="Times New Roman" w:cs="Times New Roman"/>
          <w:b/>
          <w:sz w:val="24"/>
        </w:rPr>
      </w:pPr>
      <w:r w:rsidRPr="00EA1E86">
        <w:rPr>
          <w:rFonts w:ascii="Times New Roman" w:hAnsi="Times New Roman" w:cs="Times New Roman"/>
          <w:b/>
          <w:bCs/>
          <w:iCs/>
          <w:sz w:val="24"/>
        </w:rPr>
        <w:t xml:space="preserve">Background: </w:t>
      </w:r>
      <w:r w:rsidRPr="00EA1E86">
        <w:rPr>
          <w:rFonts w:ascii="Times New Roman" w:hAnsi="Times New Roman" w:cs="Times New Roman"/>
          <w:bCs/>
          <w:iCs/>
          <w:sz w:val="24"/>
        </w:rPr>
        <w:t>Oral Squamous Cell Carcinoma</w:t>
      </w:r>
      <w:r w:rsidR="00C9200B">
        <w:rPr>
          <w:rFonts w:ascii="Times New Roman" w:hAnsi="Times New Roman" w:cs="Times New Roman"/>
          <w:bCs/>
          <w:iCs/>
          <w:sz w:val="24"/>
        </w:rPr>
        <w:t xml:space="preserve"> (OSCC)</w:t>
      </w:r>
      <w:r w:rsidRPr="00EA1E86">
        <w:rPr>
          <w:rFonts w:ascii="Times New Roman" w:hAnsi="Times New Roman" w:cs="Times New Roman"/>
          <w:bCs/>
          <w:iCs/>
          <w:sz w:val="24"/>
        </w:rPr>
        <w:t xml:space="preserve"> is said to be the most common malignancy affecting the oral cavity</w:t>
      </w:r>
      <w:r w:rsidR="00B203AB" w:rsidRPr="00EA1E86">
        <w:rPr>
          <w:rFonts w:ascii="Times New Roman" w:hAnsi="Times New Roman" w:cs="Times New Roman"/>
          <w:bCs/>
          <w:iCs/>
          <w:sz w:val="24"/>
        </w:rPr>
        <w:t xml:space="preserve"> while </w:t>
      </w:r>
      <w:r w:rsidR="00C9200B">
        <w:rPr>
          <w:rFonts w:ascii="Times New Roman" w:hAnsi="Times New Roman" w:cs="Times New Roman"/>
          <w:bCs/>
          <w:iCs/>
          <w:sz w:val="24"/>
        </w:rPr>
        <w:t xml:space="preserve">Squamous cell carcinoma of the </w:t>
      </w:r>
      <w:proofErr w:type="spellStart"/>
      <w:r w:rsidR="00C9200B">
        <w:rPr>
          <w:rFonts w:ascii="Times New Roman" w:hAnsi="Times New Roman" w:cs="Times New Roman"/>
          <w:bCs/>
          <w:iCs/>
          <w:sz w:val="24"/>
        </w:rPr>
        <w:t>S</w:t>
      </w:r>
      <w:r w:rsidR="00B203AB" w:rsidRPr="00EA1E86">
        <w:rPr>
          <w:rFonts w:ascii="Times New Roman" w:hAnsi="Times New Roman" w:cs="Times New Roman"/>
          <w:bCs/>
          <w:iCs/>
          <w:sz w:val="24"/>
        </w:rPr>
        <w:t>inonasal</w:t>
      </w:r>
      <w:proofErr w:type="spellEnd"/>
      <w:r w:rsidR="00B203AB" w:rsidRPr="00EA1E86">
        <w:rPr>
          <w:rFonts w:ascii="Times New Roman" w:hAnsi="Times New Roman" w:cs="Times New Roman"/>
          <w:bCs/>
          <w:iCs/>
          <w:sz w:val="24"/>
        </w:rPr>
        <w:t xml:space="preserve"> tract </w:t>
      </w:r>
      <w:r w:rsidR="00C9200B">
        <w:rPr>
          <w:rFonts w:ascii="Times New Roman" w:hAnsi="Times New Roman" w:cs="Times New Roman"/>
          <w:bCs/>
          <w:iCs/>
          <w:sz w:val="24"/>
        </w:rPr>
        <w:t xml:space="preserve">(SNSCC) </w:t>
      </w:r>
      <w:r w:rsidR="00B203AB" w:rsidRPr="00EA1E86">
        <w:rPr>
          <w:rFonts w:ascii="Times New Roman" w:hAnsi="Times New Roman" w:cs="Times New Roman"/>
          <w:bCs/>
          <w:iCs/>
          <w:sz w:val="24"/>
        </w:rPr>
        <w:t>is less common. Changing patterns have been observed in the incidence of these lesions in recent years.</w:t>
      </w:r>
    </w:p>
    <w:p w14:paraId="652A1F15" w14:textId="77777777" w:rsidR="004D5DB4" w:rsidRPr="00EA1E86" w:rsidRDefault="004D5DB4" w:rsidP="004D5DB4">
      <w:pPr>
        <w:rPr>
          <w:rFonts w:ascii="Times New Roman" w:hAnsi="Times New Roman" w:cs="Times New Roman"/>
          <w:b/>
          <w:sz w:val="24"/>
        </w:rPr>
      </w:pPr>
      <w:r w:rsidRPr="00EA1E86">
        <w:rPr>
          <w:rFonts w:ascii="Times New Roman" w:hAnsi="Times New Roman" w:cs="Times New Roman"/>
          <w:b/>
          <w:bCs/>
          <w:iCs/>
          <w:sz w:val="24"/>
        </w:rPr>
        <w:t xml:space="preserve">Objective: </w:t>
      </w:r>
    </w:p>
    <w:p w14:paraId="1BF758F3" w14:textId="77777777" w:rsidR="004D5DB4" w:rsidRPr="00EA1E86" w:rsidRDefault="004D5DB4" w:rsidP="004D5DB4">
      <w:pPr>
        <w:rPr>
          <w:rFonts w:ascii="Times New Roman" w:hAnsi="Times New Roman" w:cs="Times New Roman"/>
          <w:sz w:val="24"/>
        </w:rPr>
      </w:pPr>
      <w:r w:rsidRPr="00EA1E86">
        <w:rPr>
          <w:rFonts w:ascii="Times New Roman" w:hAnsi="Times New Roman" w:cs="Times New Roman"/>
          <w:sz w:val="24"/>
        </w:rPr>
        <w:t xml:space="preserve">This study aims to determine the demographics, clinical and </w:t>
      </w:r>
      <w:proofErr w:type="spellStart"/>
      <w:r w:rsidRPr="00EA1E86">
        <w:rPr>
          <w:rFonts w:ascii="Times New Roman" w:hAnsi="Times New Roman" w:cs="Times New Roman"/>
          <w:sz w:val="24"/>
        </w:rPr>
        <w:t>histopathologic</w:t>
      </w:r>
      <w:proofErr w:type="spellEnd"/>
      <w:r w:rsidRPr="00EA1E86">
        <w:rPr>
          <w:rFonts w:ascii="Times New Roman" w:hAnsi="Times New Roman" w:cs="Times New Roman"/>
          <w:sz w:val="24"/>
        </w:rPr>
        <w:t xml:space="preserve"> characteristics of Oral Squamous Cell carcinoma and </w:t>
      </w:r>
      <w:proofErr w:type="spellStart"/>
      <w:r w:rsidRPr="00EA1E86">
        <w:rPr>
          <w:rFonts w:ascii="Times New Roman" w:hAnsi="Times New Roman" w:cs="Times New Roman"/>
          <w:sz w:val="24"/>
        </w:rPr>
        <w:t>Sinona</w:t>
      </w:r>
      <w:r w:rsidR="00E522A2" w:rsidRPr="00EA1E86">
        <w:rPr>
          <w:rFonts w:ascii="Times New Roman" w:hAnsi="Times New Roman" w:cs="Times New Roman"/>
          <w:sz w:val="24"/>
        </w:rPr>
        <w:t>sal</w:t>
      </w:r>
      <w:proofErr w:type="spellEnd"/>
      <w:r w:rsidR="00E522A2" w:rsidRPr="00EA1E86">
        <w:rPr>
          <w:rFonts w:ascii="Times New Roman" w:hAnsi="Times New Roman" w:cs="Times New Roman"/>
          <w:sz w:val="24"/>
        </w:rPr>
        <w:t xml:space="preserve"> Squamous Cell Carcinoma in </w:t>
      </w:r>
      <w:r w:rsidRPr="00EA1E86">
        <w:rPr>
          <w:rFonts w:ascii="Times New Roman" w:hAnsi="Times New Roman" w:cs="Times New Roman"/>
          <w:sz w:val="24"/>
        </w:rPr>
        <w:t>a Nigerian (African) population over a period of 7 years (2013 to 2019).</w:t>
      </w:r>
    </w:p>
    <w:p w14:paraId="7B1C2077" w14:textId="77777777" w:rsidR="004D5DB4" w:rsidRPr="00EA1E86" w:rsidRDefault="004D5DB4" w:rsidP="004D5DB4">
      <w:pPr>
        <w:rPr>
          <w:rFonts w:ascii="Times New Roman" w:hAnsi="Times New Roman" w:cs="Times New Roman"/>
          <w:sz w:val="24"/>
        </w:rPr>
      </w:pPr>
      <w:r w:rsidRPr="00EA1E86">
        <w:rPr>
          <w:rFonts w:ascii="Times New Roman" w:hAnsi="Times New Roman" w:cs="Times New Roman"/>
          <w:b/>
          <w:bCs/>
          <w:iCs/>
          <w:sz w:val="24"/>
        </w:rPr>
        <w:t>Materials and Methods</w:t>
      </w:r>
      <w:r w:rsidRPr="00EA1E86">
        <w:rPr>
          <w:rFonts w:ascii="Times New Roman" w:hAnsi="Times New Roman" w:cs="Times New Roman"/>
          <w:bCs/>
          <w:iCs/>
          <w:sz w:val="24"/>
        </w:rPr>
        <w:t xml:space="preserve">: </w:t>
      </w:r>
    </w:p>
    <w:p w14:paraId="01166C4C" w14:textId="77777777" w:rsidR="004D5DB4" w:rsidRPr="00EA1E86" w:rsidRDefault="004D5DB4" w:rsidP="004D5DB4">
      <w:pPr>
        <w:rPr>
          <w:rFonts w:ascii="Times New Roman" w:hAnsi="Times New Roman" w:cs="Times New Roman"/>
          <w:sz w:val="24"/>
        </w:rPr>
      </w:pPr>
      <w:r w:rsidRPr="00EA1E86">
        <w:rPr>
          <w:rFonts w:ascii="Times New Roman" w:hAnsi="Times New Roman" w:cs="Times New Roman"/>
          <w:sz w:val="24"/>
        </w:rPr>
        <w:t>In this retrospective study, records from the archives of the Oral Pathology laboratory, Faculty of Dentistry, Lagos State University College of Medicine over a period of 7 years (2013 to 2019) were reviewed</w:t>
      </w:r>
      <w:r w:rsidR="00B203AB" w:rsidRPr="00EA1E86">
        <w:rPr>
          <w:rFonts w:ascii="Times New Roman" w:hAnsi="Times New Roman" w:cs="Times New Roman"/>
          <w:sz w:val="24"/>
        </w:rPr>
        <w:t xml:space="preserve"> to retrieve</w:t>
      </w:r>
      <w:r w:rsidRPr="00EA1E86">
        <w:rPr>
          <w:rFonts w:ascii="Times New Roman" w:hAnsi="Times New Roman" w:cs="Times New Roman"/>
          <w:sz w:val="24"/>
        </w:rPr>
        <w:t xml:space="preserve"> the age, sex, site, grade and variant (where indicated)</w:t>
      </w:r>
      <w:r w:rsidR="00B203AB" w:rsidRPr="00EA1E86">
        <w:rPr>
          <w:rFonts w:ascii="Times New Roman" w:hAnsi="Times New Roman" w:cs="Times New Roman"/>
          <w:sz w:val="24"/>
        </w:rPr>
        <w:t xml:space="preserve"> of cases</w:t>
      </w:r>
      <w:r w:rsidRPr="00EA1E86">
        <w:rPr>
          <w:rFonts w:ascii="Times New Roman" w:hAnsi="Times New Roman" w:cs="Times New Roman"/>
          <w:sz w:val="24"/>
        </w:rPr>
        <w:t xml:space="preserve">. Data was analyzed using SPSS (version 20). </w:t>
      </w:r>
    </w:p>
    <w:p w14:paraId="544544D9" w14:textId="77777777" w:rsidR="004D5DB4" w:rsidRPr="00EA1E86" w:rsidRDefault="004D5DB4" w:rsidP="004D5DB4">
      <w:pPr>
        <w:rPr>
          <w:rFonts w:ascii="Times New Roman" w:hAnsi="Times New Roman" w:cs="Times New Roman"/>
          <w:sz w:val="24"/>
        </w:rPr>
      </w:pPr>
      <w:r w:rsidRPr="00EA1E86">
        <w:rPr>
          <w:rFonts w:ascii="Times New Roman" w:hAnsi="Times New Roman" w:cs="Times New Roman"/>
          <w:b/>
          <w:bCs/>
          <w:iCs/>
          <w:sz w:val="24"/>
        </w:rPr>
        <w:t>Results</w:t>
      </w:r>
      <w:r w:rsidRPr="00EA1E86">
        <w:rPr>
          <w:rFonts w:ascii="Times New Roman" w:hAnsi="Times New Roman" w:cs="Times New Roman"/>
          <w:bCs/>
          <w:iCs/>
          <w:sz w:val="24"/>
        </w:rPr>
        <w:t xml:space="preserve">: </w:t>
      </w:r>
    </w:p>
    <w:p w14:paraId="006F1D3E" w14:textId="77777777" w:rsidR="004D5DB4" w:rsidRPr="00EA1E86" w:rsidRDefault="004D5DB4" w:rsidP="004D5DB4">
      <w:pPr>
        <w:rPr>
          <w:rFonts w:ascii="Times New Roman" w:hAnsi="Times New Roman" w:cs="Times New Roman"/>
          <w:sz w:val="24"/>
        </w:rPr>
      </w:pPr>
      <w:r w:rsidRPr="00EA1E86">
        <w:rPr>
          <w:rFonts w:ascii="Times New Roman" w:hAnsi="Times New Roman" w:cs="Times New Roman"/>
          <w:sz w:val="24"/>
        </w:rPr>
        <w:t xml:space="preserve">The prevalence of OSCC </w:t>
      </w:r>
      <w:r w:rsidR="00E522A2" w:rsidRPr="00EA1E86">
        <w:rPr>
          <w:rFonts w:ascii="Times New Roman" w:hAnsi="Times New Roman" w:cs="Times New Roman"/>
          <w:sz w:val="24"/>
        </w:rPr>
        <w:t>in our study was 3</w:t>
      </w:r>
      <w:r w:rsidR="00B203AB" w:rsidRPr="00EA1E86">
        <w:rPr>
          <w:rFonts w:ascii="Times New Roman" w:hAnsi="Times New Roman" w:cs="Times New Roman"/>
          <w:sz w:val="24"/>
        </w:rPr>
        <w:t>4.5</w:t>
      </w:r>
      <w:r w:rsidRPr="00EA1E86">
        <w:rPr>
          <w:rFonts w:ascii="Times New Roman" w:hAnsi="Times New Roman" w:cs="Times New Roman"/>
          <w:sz w:val="24"/>
        </w:rPr>
        <w:t>% of all</w:t>
      </w:r>
      <w:r w:rsidR="00B203AB" w:rsidRPr="00EA1E86">
        <w:rPr>
          <w:rFonts w:ascii="Times New Roman" w:hAnsi="Times New Roman" w:cs="Times New Roman"/>
          <w:sz w:val="24"/>
        </w:rPr>
        <w:t xml:space="preserve"> oral and maxillofacial malignancies</w:t>
      </w:r>
      <w:r w:rsidR="00E522A2" w:rsidRPr="00EA1E86">
        <w:rPr>
          <w:rFonts w:ascii="Times New Roman" w:hAnsi="Times New Roman" w:cs="Times New Roman"/>
          <w:sz w:val="24"/>
        </w:rPr>
        <w:t>,</w:t>
      </w:r>
      <w:r w:rsidR="001256AE" w:rsidRPr="00EA1E86">
        <w:rPr>
          <w:rFonts w:ascii="Times New Roman" w:hAnsi="Times New Roman" w:cs="Times New Roman"/>
          <w:sz w:val="24"/>
        </w:rPr>
        <w:t xml:space="preserve"> </w:t>
      </w:r>
      <w:r w:rsidR="0081562B" w:rsidRPr="00EA1E86">
        <w:rPr>
          <w:rFonts w:ascii="Times New Roman" w:hAnsi="Times New Roman" w:cs="Times New Roman"/>
          <w:sz w:val="24"/>
        </w:rPr>
        <w:t>while SNSCC</w:t>
      </w:r>
      <w:r w:rsidR="00E522A2" w:rsidRPr="00EA1E86">
        <w:rPr>
          <w:rFonts w:ascii="Times New Roman" w:hAnsi="Times New Roman" w:cs="Times New Roman"/>
          <w:sz w:val="24"/>
        </w:rPr>
        <w:t xml:space="preserve"> accounted</w:t>
      </w:r>
      <w:r w:rsidR="0081562B" w:rsidRPr="00EA1E86">
        <w:rPr>
          <w:rFonts w:ascii="Times New Roman" w:hAnsi="Times New Roman" w:cs="Times New Roman"/>
          <w:sz w:val="24"/>
        </w:rPr>
        <w:t xml:space="preserve"> for 5.5</w:t>
      </w:r>
      <w:r w:rsidR="001256AE" w:rsidRPr="00EA1E86">
        <w:rPr>
          <w:rFonts w:ascii="Times New Roman" w:hAnsi="Times New Roman" w:cs="Times New Roman"/>
          <w:sz w:val="24"/>
        </w:rPr>
        <w:t>%. Mean age for OSCC was 56.5(SD±16.4) years</w:t>
      </w:r>
      <w:r w:rsidR="00AF1A5F" w:rsidRPr="00EA1E86">
        <w:rPr>
          <w:rFonts w:ascii="Times New Roman" w:hAnsi="Times New Roman" w:cs="Times New Roman"/>
          <w:sz w:val="24"/>
        </w:rPr>
        <w:t xml:space="preserve">, </w:t>
      </w:r>
      <w:r w:rsidR="001256AE" w:rsidRPr="00EA1E86">
        <w:rPr>
          <w:rFonts w:ascii="Times New Roman" w:hAnsi="Times New Roman" w:cs="Times New Roman"/>
          <w:sz w:val="24"/>
        </w:rPr>
        <w:t>while</w:t>
      </w:r>
      <w:r w:rsidR="00AF1A5F" w:rsidRPr="00EA1E86">
        <w:rPr>
          <w:rFonts w:ascii="Times New Roman" w:hAnsi="Times New Roman" w:cs="Times New Roman"/>
          <w:sz w:val="24"/>
        </w:rPr>
        <w:t xml:space="preserve"> that of</w:t>
      </w:r>
      <w:r w:rsidR="001256AE" w:rsidRPr="00EA1E86">
        <w:rPr>
          <w:rFonts w:ascii="Times New Roman" w:hAnsi="Times New Roman" w:cs="Times New Roman"/>
          <w:sz w:val="24"/>
        </w:rPr>
        <w:t xml:space="preserve"> SNSCC was 47.0 (SD±</w:t>
      </w:r>
      <w:r w:rsidR="0081562B" w:rsidRPr="00EA1E86">
        <w:rPr>
          <w:rFonts w:ascii="Times New Roman" w:hAnsi="Times New Roman" w:cs="Times New Roman"/>
          <w:sz w:val="24"/>
        </w:rPr>
        <w:t>9.23) years</w:t>
      </w:r>
      <w:r w:rsidRPr="00EA1E86">
        <w:rPr>
          <w:rFonts w:ascii="Times New Roman" w:hAnsi="Times New Roman" w:cs="Times New Roman"/>
          <w:sz w:val="24"/>
        </w:rPr>
        <w:t>. These lesi</w:t>
      </w:r>
      <w:r w:rsidR="001256AE" w:rsidRPr="00EA1E86">
        <w:rPr>
          <w:rFonts w:ascii="Times New Roman" w:hAnsi="Times New Roman" w:cs="Times New Roman"/>
          <w:sz w:val="24"/>
        </w:rPr>
        <w:t>ons were more frequent in males (63.2</w:t>
      </w:r>
      <w:r w:rsidRPr="00EA1E86">
        <w:rPr>
          <w:rFonts w:ascii="Times New Roman" w:hAnsi="Times New Roman" w:cs="Times New Roman"/>
          <w:sz w:val="24"/>
        </w:rPr>
        <w:t>%</w:t>
      </w:r>
      <w:r w:rsidR="001256AE" w:rsidRPr="00EA1E86">
        <w:rPr>
          <w:rFonts w:ascii="Times New Roman" w:hAnsi="Times New Roman" w:cs="Times New Roman"/>
          <w:sz w:val="24"/>
        </w:rPr>
        <w:t xml:space="preserve"> and 66.7% for OSCC and SNSCC respectively) than females</w:t>
      </w:r>
      <w:r w:rsidRPr="00EA1E86">
        <w:rPr>
          <w:rFonts w:ascii="Times New Roman" w:hAnsi="Times New Roman" w:cs="Times New Roman"/>
          <w:sz w:val="24"/>
        </w:rPr>
        <w:t>. The most common site of involvement</w:t>
      </w:r>
      <w:r w:rsidR="001256AE" w:rsidRPr="00EA1E86">
        <w:rPr>
          <w:rFonts w:ascii="Times New Roman" w:hAnsi="Times New Roman" w:cs="Times New Roman"/>
          <w:sz w:val="24"/>
        </w:rPr>
        <w:t xml:space="preserve"> in OSCC was the tongue (28.9</w:t>
      </w:r>
      <w:r w:rsidRPr="00EA1E86">
        <w:rPr>
          <w:rFonts w:ascii="Times New Roman" w:hAnsi="Times New Roman" w:cs="Times New Roman"/>
          <w:sz w:val="24"/>
        </w:rPr>
        <w:t xml:space="preserve">%). </w:t>
      </w:r>
      <w:r w:rsidR="00957C79" w:rsidRPr="00EA1E86">
        <w:rPr>
          <w:rFonts w:ascii="Times New Roman" w:hAnsi="Times New Roman" w:cs="Times New Roman"/>
          <w:sz w:val="24"/>
        </w:rPr>
        <w:t xml:space="preserve">66.7% of the SNSCC was the </w:t>
      </w:r>
      <w:proofErr w:type="spellStart"/>
      <w:r w:rsidR="00957C79" w:rsidRPr="00EA1E86">
        <w:rPr>
          <w:rFonts w:ascii="Times New Roman" w:hAnsi="Times New Roman" w:cs="Times New Roman"/>
          <w:sz w:val="24"/>
        </w:rPr>
        <w:t>Keratinising</w:t>
      </w:r>
      <w:proofErr w:type="spellEnd"/>
      <w:r w:rsidR="00957C79" w:rsidRPr="00EA1E86">
        <w:rPr>
          <w:rFonts w:ascii="Times New Roman" w:hAnsi="Times New Roman" w:cs="Times New Roman"/>
          <w:sz w:val="24"/>
        </w:rPr>
        <w:t xml:space="preserve"> type</w:t>
      </w:r>
      <w:r w:rsidR="00293B61" w:rsidRPr="00EA1E86">
        <w:rPr>
          <w:rFonts w:ascii="Times New Roman" w:hAnsi="Times New Roman" w:cs="Times New Roman"/>
          <w:sz w:val="24"/>
        </w:rPr>
        <w:t xml:space="preserve">. </w:t>
      </w:r>
      <w:r w:rsidR="00AF1A5F" w:rsidRPr="00EA1E86">
        <w:rPr>
          <w:rFonts w:ascii="Times New Roman" w:hAnsi="Times New Roman" w:cs="Times New Roman"/>
          <w:sz w:val="24"/>
        </w:rPr>
        <w:t>55.3% of OSCC were</w:t>
      </w:r>
      <w:r w:rsidR="00957C79" w:rsidRPr="00EA1E86">
        <w:rPr>
          <w:rFonts w:ascii="Times New Roman" w:hAnsi="Times New Roman" w:cs="Times New Roman"/>
          <w:sz w:val="24"/>
        </w:rPr>
        <w:t xml:space="preserve"> graded</w:t>
      </w:r>
      <w:r w:rsidR="006C2ECE" w:rsidRPr="00EA1E86">
        <w:rPr>
          <w:rFonts w:ascii="Times New Roman" w:hAnsi="Times New Roman" w:cs="Times New Roman"/>
          <w:sz w:val="24"/>
        </w:rPr>
        <w:t xml:space="preserve"> as</w:t>
      </w:r>
      <w:r w:rsidR="00957C79" w:rsidRPr="00EA1E86">
        <w:rPr>
          <w:rFonts w:ascii="Times New Roman" w:hAnsi="Times New Roman" w:cs="Times New Roman"/>
          <w:sz w:val="24"/>
        </w:rPr>
        <w:t xml:space="preserve"> moderately differentiated.</w:t>
      </w:r>
    </w:p>
    <w:p w14:paraId="41C17B63" w14:textId="77777777" w:rsidR="004D5DB4" w:rsidRDefault="004D5DB4" w:rsidP="004D5DB4">
      <w:pPr>
        <w:rPr>
          <w:rFonts w:ascii="Times New Roman" w:hAnsi="Times New Roman" w:cs="Times New Roman"/>
          <w:b/>
          <w:bCs/>
          <w:iCs/>
          <w:sz w:val="24"/>
        </w:rPr>
      </w:pPr>
      <w:r w:rsidRPr="00EA1E86">
        <w:rPr>
          <w:rFonts w:ascii="Times New Roman" w:hAnsi="Times New Roman" w:cs="Times New Roman"/>
          <w:b/>
          <w:bCs/>
          <w:iCs/>
          <w:sz w:val="24"/>
        </w:rPr>
        <w:t xml:space="preserve">Conclusion:  </w:t>
      </w:r>
    </w:p>
    <w:p w14:paraId="3E16251D" w14:textId="6D80A4AB" w:rsidR="00405A89" w:rsidRPr="00A02DD1" w:rsidRDefault="00405A89" w:rsidP="00405A89">
      <w:pPr>
        <w:rPr>
          <w:rFonts w:ascii="Times New Roman" w:hAnsi="Times New Roman" w:cs="Times New Roman"/>
          <w:sz w:val="24"/>
        </w:rPr>
      </w:pPr>
      <w:r w:rsidRPr="00A02DD1">
        <w:rPr>
          <w:rFonts w:ascii="Times New Roman" w:hAnsi="Times New Roman" w:cs="Times New Roman"/>
          <w:sz w:val="24"/>
        </w:rPr>
        <w:t xml:space="preserve">This study demonstrates that oral squamous cell carcinoma (OSCC) accounts for a substantial proportion (34.5%) of head and neck malignancies diagnosed at our </w:t>
      </w:r>
      <w:proofErr w:type="spellStart"/>
      <w:r w:rsidRPr="00A02DD1">
        <w:rPr>
          <w:rFonts w:ascii="Times New Roman" w:hAnsi="Times New Roman" w:cs="Times New Roman"/>
          <w:sz w:val="24"/>
        </w:rPr>
        <w:t>centre</w:t>
      </w:r>
      <w:proofErr w:type="spellEnd"/>
      <w:r w:rsidRPr="00A02DD1">
        <w:rPr>
          <w:rFonts w:ascii="Times New Roman" w:hAnsi="Times New Roman" w:cs="Times New Roman"/>
          <w:sz w:val="24"/>
        </w:rPr>
        <w:t>, confirming its significant disease burden within the oral and maxillofacial region</w:t>
      </w:r>
      <w:r w:rsidR="001B1ECA">
        <w:rPr>
          <w:rFonts w:ascii="Times New Roman" w:hAnsi="Times New Roman" w:cs="Times New Roman"/>
          <w:sz w:val="24"/>
        </w:rPr>
        <w:t>. The</w:t>
      </w:r>
      <w:r>
        <w:rPr>
          <w:rFonts w:ascii="Times New Roman" w:hAnsi="Times New Roman" w:cs="Times New Roman"/>
          <w:b/>
          <w:sz w:val="24"/>
        </w:rPr>
        <w:t xml:space="preserve"> </w:t>
      </w:r>
      <w:r w:rsidRPr="00405A89">
        <w:rPr>
          <w:rFonts w:ascii="Times New Roman" w:hAnsi="Times New Roman" w:cs="Times New Roman"/>
          <w:sz w:val="24"/>
        </w:rPr>
        <w:t>tongue is the most affected oral site</w:t>
      </w:r>
      <w:r>
        <w:rPr>
          <w:rFonts w:ascii="Times New Roman" w:hAnsi="Times New Roman" w:cs="Times New Roman"/>
          <w:b/>
          <w:sz w:val="24"/>
        </w:rPr>
        <w:t xml:space="preserve">. </w:t>
      </w:r>
      <w:proofErr w:type="spellStart"/>
      <w:r w:rsidRPr="00A02DD1">
        <w:rPr>
          <w:rFonts w:ascii="Times New Roman" w:hAnsi="Times New Roman" w:cs="Times New Roman"/>
          <w:sz w:val="24"/>
        </w:rPr>
        <w:t>Sinonasal</w:t>
      </w:r>
      <w:proofErr w:type="spellEnd"/>
      <w:r w:rsidRPr="00A02DD1">
        <w:rPr>
          <w:rFonts w:ascii="Times New Roman" w:hAnsi="Times New Roman" w:cs="Times New Roman"/>
          <w:sz w:val="24"/>
        </w:rPr>
        <w:t xml:space="preserve"> squamous cell carcinoma (SNSCC) was relatively rare (5.5%), occurred at a younger mean age than OSCC, and also demonstrated male predominance. Although the keratinizing subtype </w:t>
      </w:r>
      <w:r>
        <w:rPr>
          <w:rFonts w:ascii="Times New Roman" w:hAnsi="Times New Roman" w:cs="Times New Roman"/>
          <w:sz w:val="24"/>
        </w:rPr>
        <w:t xml:space="preserve">of SNSCC </w:t>
      </w:r>
      <w:r w:rsidRPr="00A02DD1">
        <w:rPr>
          <w:rFonts w:ascii="Times New Roman" w:hAnsi="Times New Roman" w:cs="Times New Roman"/>
          <w:sz w:val="24"/>
        </w:rPr>
        <w:t xml:space="preserve">was more common, histological type was not significantly associated with sex. Overall, the findings highlight important </w:t>
      </w:r>
      <w:proofErr w:type="spellStart"/>
      <w:r w:rsidRPr="00A02DD1">
        <w:rPr>
          <w:rFonts w:ascii="Times New Roman" w:hAnsi="Times New Roman" w:cs="Times New Roman"/>
          <w:sz w:val="24"/>
        </w:rPr>
        <w:t>clinicopathologic</w:t>
      </w:r>
      <w:proofErr w:type="spellEnd"/>
      <w:r w:rsidRPr="00A02DD1">
        <w:rPr>
          <w:rFonts w:ascii="Times New Roman" w:hAnsi="Times New Roman" w:cs="Times New Roman"/>
          <w:sz w:val="24"/>
        </w:rPr>
        <w:t xml:space="preserve"> patterns of OSCC and SNSCC in our environment and provide baseline data for improved diagnosis and future research.</w:t>
      </w:r>
    </w:p>
    <w:p w14:paraId="7B7A3A1E" w14:textId="33064D75" w:rsidR="00405A89" w:rsidRDefault="00405A89" w:rsidP="004D5DB4">
      <w:pPr>
        <w:rPr>
          <w:rFonts w:ascii="Times New Roman" w:hAnsi="Times New Roman" w:cs="Times New Roman"/>
          <w:b/>
          <w:sz w:val="24"/>
        </w:rPr>
      </w:pPr>
    </w:p>
    <w:p w14:paraId="5A20817F" w14:textId="77777777" w:rsidR="00405A89" w:rsidRPr="00EA1E86" w:rsidRDefault="00405A89" w:rsidP="004D5DB4">
      <w:pPr>
        <w:rPr>
          <w:rFonts w:ascii="Times New Roman" w:hAnsi="Times New Roman" w:cs="Times New Roman"/>
          <w:b/>
          <w:sz w:val="24"/>
        </w:rPr>
      </w:pPr>
    </w:p>
    <w:p w14:paraId="17F01B63" w14:textId="77777777" w:rsidR="007261C6" w:rsidRPr="00EA1E86" w:rsidRDefault="007261C6">
      <w:pPr>
        <w:rPr>
          <w:rFonts w:ascii="Times New Roman" w:hAnsi="Times New Roman" w:cs="Times New Roman"/>
          <w:sz w:val="24"/>
        </w:rPr>
      </w:pPr>
    </w:p>
    <w:p w14:paraId="715768C6" w14:textId="77777777" w:rsidR="007261C6" w:rsidRPr="00EA1E86" w:rsidRDefault="007261C6">
      <w:pPr>
        <w:rPr>
          <w:rFonts w:ascii="Times New Roman" w:hAnsi="Times New Roman" w:cs="Times New Roman"/>
          <w:sz w:val="24"/>
        </w:rPr>
      </w:pPr>
    </w:p>
    <w:p w14:paraId="415B5C88" w14:textId="77777777" w:rsidR="007261C6" w:rsidRPr="00EA1E86" w:rsidRDefault="007261C6">
      <w:pPr>
        <w:rPr>
          <w:rFonts w:ascii="Times New Roman" w:hAnsi="Times New Roman" w:cs="Times New Roman"/>
          <w:sz w:val="24"/>
        </w:rPr>
      </w:pPr>
    </w:p>
    <w:p w14:paraId="68F996C2" w14:textId="77777777" w:rsidR="007261C6" w:rsidRPr="00EA1E86" w:rsidRDefault="007261C6">
      <w:pPr>
        <w:rPr>
          <w:rFonts w:ascii="Times New Roman" w:hAnsi="Times New Roman" w:cs="Times New Roman"/>
          <w:sz w:val="24"/>
        </w:rPr>
      </w:pPr>
    </w:p>
    <w:p w14:paraId="4A198A03" w14:textId="77777777" w:rsidR="007261C6" w:rsidRPr="00EA1E86" w:rsidRDefault="007261C6">
      <w:pPr>
        <w:rPr>
          <w:rFonts w:ascii="Times New Roman" w:hAnsi="Times New Roman" w:cs="Times New Roman"/>
          <w:sz w:val="24"/>
        </w:rPr>
      </w:pPr>
    </w:p>
    <w:p w14:paraId="50D06064" w14:textId="77777777" w:rsidR="007261C6" w:rsidRPr="00EA1E86" w:rsidRDefault="007261C6">
      <w:pPr>
        <w:rPr>
          <w:rFonts w:ascii="Times New Roman" w:hAnsi="Times New Roman" w:cs="Times New Roman"/>
          <w:sz w:val="24"/>
        </w:rPr>
      </w:pPr>
    </w:p>
    <w:p w14:paraId="650ECB38" w14:textId="77777777" w:rsidR="007261C6" w:rsidRPr="00EA1E86" w:rsidRDefault="007261C6">
      <w:pPr>
        <w:rPr>
          <w:rFonts w:ascii="Times New Roman" w:hAnsi="Times New Roman" w:cs="Times New Roman"/>
          <w:sz w:val="24"/>
        </w:rPr>
      </w:pPr>
    </w:p>
    <w:p w14:paraId="03971CF5" w14:textId="77777777" w:rsidR="00ED1310" w:rsidRPr="00EA1E86" w:rsidRDefault="007261C6">
      <w:pPr>
        <w:rPr>
          <w:rFonts w:ascii="Times New Roman" w:hAnsi="Times New Roman" w:cs="Times New Roman"/>
          <w:sz w:val="24"/>
        </w:rPr>
      </w:pPr>
      <w:r w:rsidRPr="00EA1E86">
        <w:rPr>
          <w:rFonts w:ascii="Times New Roman" w:hAnsi="Times New Roman" w:cs="Times New Roman"/>
          <w:sz w:val="24"/>
        </w:rPr>
        <w:t>INTRODUCTION</w:t>
      </w:r>
    </w:p>
    <w:p w14:paraId="3FBDA684" w14:textId="79261F60" w:rsidR="00CF7408" w:rsidRPr="00EA1E86" w:rsidRDefault="00CF7408" w:rsidP="00CF7408">
      <w:pPr>
        <w:rPr>
          <w:rFonts w:ascii="Times New Roman" w:hAnsi="Times New Roman" w:cs="Times New Roman"/>
          <w:sz w:val="24"/>
          <w:lang w:val="en-GB"/>
        </w:rPr>
      </w:pPr>
      <w:r w:rsidRPr="00EA1E86">
        <w:rPr>
          <w:rFonts w:ascii="Times New Roman" w:hAnsi="Times New Roman" w:cs="Times New Roman"/>
          <w:sz w:val="24"/>
        </w:rPr>
        <w:t xml:space="preserve">Oral squamous cell carcinoma (OSCC) and </w:t>
      </w:r>
      <w:proofErr w:type="spellStart"/>
      <w:r w:rsidRPr="00EA1E86">
        <w:rPr>
          <w:rFonts w:ascii="Times New Roman" w:hAnsi="Times New Roman" w:cs="Times New Roman"/>
          <w:sz w:val="24"/>
        </w:rPr>
        <w:t>sino</w:t>
      </w:r>
      <w:proofErr w:type="spellEnd"/>
      <w:r w:rsidRPr="00EA1E86">
        <w:rPr>
          <w:rFonts w:ascii="Times New Roman" w:hAnsi="Times New Roman" w:cs="Times New Roman"/>
          <w:sz w:val="24"/>
        </w:rPr>
        <w:t>-nasal squamous cell carcinoma (SNSCC) are both head and neck epithelial cancers, but they differ markedly in incidence, risk factors, biology, and management.</w:t>
      </w:r>
      <w:r>
        <w:rPr>
          <w:rFonts w:ascii="Times New Roman" w:hAnsi="Times New Roman" w:cs="Times New Roman"/>
          <w:sz w:val="24"/>
          <w:vertAlign w:val="superscript"/>
        </w:rPr>
        <w:t>1-6</w:t>
      </w:r>
      <w:r>
        <w:rPr>
          <w:rFonts w:ascii="Times New Roman" w:hAnsi="Times New Roman" w:cs="Times New Roman"/>
          <w:sz w:val="24"/>
        </w:rPr>
        <w:t xml:space="preserve"> </w:t>
      </w:r>
      <w:r w:rsidRPr="00EA1E86">
        <w:rPr>
          <w:rFonts w:ascii="Times New Roman" w:hAnsi="Times New Roman" w:cs="Times New Roman"/>
          <w:sz w:val="24"/>
        </w:rPr>
        <w:t xml:space="preserve">Understanding these contrasts is important for diagnosis, counseling, and treatment planning. </w:t>
      </w:r>
      <w:r w:rsidRPr="00EA1E86">
        <w:rPr>
          <w:rFonts w:ascii="Times New Roman" w:hAnsi="Times New Roman" w:cs="Times New Roman"/>
          <w:color w:val="000000" w:themeColor="text1"/>
          <w:sz w:val="24"/>
          <w:lang w:val="en-GB"/>
        </w:rPr>
        <w:t xml:space="preserve">   </w:t>
      </w:r>
      <w:r w:rsidRPr="00EA1E86">
        <w:rPr>
          <w:rFonts w:ascii="Times New Roman" w:hAnsi="Times New Roman" w:cs="Times New Roman"/>
          <w:sz w:val="24"/>
          <w:lang w:val="en-GB"/>
        </w:rPr>
        <w:t xml:space="preserve">Squamous cell carcinomas (SCCs) of the Head and Neck originate from the epithelial cells of the mucosal linings of the upper </w:t>
      </w:r>
      <w:proofErr w:type="spellStart"/>
      <w:r w:rsidRPr="00EA1E86">
        <w:rPr>
          <w:rFonts w:ascii="Times New Roman" w:hAnsi="Times New Roman" w:cs="Times New Roman"/>
          <w:sz w:val="24"/>
          <w:lang w:val="en-GB"/>
        </w:rPr>
        <w:t>aerodigestive</w:t>
      </w:r>
      <w:proofErr w:type="spellEnd"/>
      <w:r w:rsidRPr="00EA1E86">
        <w:rPr>
          <w:rFonts w:ascii="Times New Roman" w:hAnsi="Times New Roman" w:cs="Times New Roman"/>
          <w:sz w:val="24"/>
          <w:lang w:val="en-GB"/>
        </w:rPr>
        <w:t xml:space="preserve"> tract, which includes the oral cavity, the pharynx, the larynx, and the </w:t>
      </w:r>
      <w:proofErr w:type="spellStart"/>
      <w:r w:rsidRPr="00EA1E86">
        <w:rPr>
          <w:rFonts w:ascii="Times New Roman" w:hAnsi="Times New Roman" w:cs="Times New Roman"/>
          <w:sz w:val="24"/>
          <w:lang w:val="en-GB"/>
        </w:rPr>
        <w:t>sinonasal</w:t>
      </w:r>
      <w:proofErr w:type="spellEnd"/>
      <w:r w:rsidRPr="00EA1E86">
        <w:rPr>
          <w:rFonts w:ascii="Times New Roman" w:hAnsi="Times New Roman" w:cs="Times New Roman"/>
          <w:sz w:val="24"/>
          <w:lang w:val="en-GB"/>
        </w:rPr>
        <w:t xml:space="preserve"> cavities.</w:t>
      </w:r>
      <w:r w:rsidRPr="00EA1E86">
        <w:rPr>
          <w:rFonts w:ascii="Times New Roman" w:hAnsi="Times New Roman" w:cs="Times New Roman"/>
          <w:sz w:val="24"/>
          <w:vertAlign w:val="superscript"/>
          <w:lang w:val="en-GB"/>
        </w:rPr>
        <w:t>7</w:t>
      </w:r>
      <w:r w:rsidRPr="00EA1E86">
        <w:rPr>
          <w:rFonts w:ascii="Times New Roman" w:hAnsi="Times New Roman" w:cs="Times New Roman"/>
          <w:sz w:val="24"/>
          <w:lang w:val="en-GB"/>
        </w:rPr>
        <w:t xml:space="preserve"> Alcohol drinking coupled with tobacco use are indicated in 70 to 80% of HNSCCs .</w:t>
      </w:r>
      <w:r>
        <w:rPr>
          <w:rFonts w:ascii="Times New Roman" w:hAnsi="Times New Roman" w:cs="Times New Roman"/>
          <w:sz w:val="24"/>
          <w:vertAlign w:val="superscript"/>
          <w:lang w:val="en-GB"/>
        </w:rPr>
        <w:t>8 ,9</w:t>
      </w:r>
      <w:r w:rsidRPr="00EA1E86">
        <w:rPr>
          <w:rFonts w:ascii="Times New Roman" w:hAnsi="Times New Roman" w:cs="Times New Roman"/>
          <w:sz w:val="24"/>
          <w:lang w:val="en-GB"/>
        </w:rPr>
        <w:t xml:space="preserve"> In recent times, human papilloma virus (HPV) has been identified as an independent causative agent for </w:t>
      </w:r>
      <w:proofErr w:type="spellStart"/>
      <w:r w:rsidRPr="00EA1E86">
        <w:rPr>
          <w:rFonts w:ascii="Times New Roman" w:hAnsi="Times New Roman" w:cs="Times New Roman"/>
          <w:sz w:val="24"/>
          <w:lang w:val="en-GB"/>
        </w:rPr>
        <w:t>oropharyngeal</w:t>
      </w:r>
      <w:proofErr w:type="spellEnd"/>
      <w:r w:rsidRPr="00EA1E86">
        <w:rPr>
          <w:rFonts w:ascii="Times New Roman" w:hAnsi="Times New Roman" w:cs="Times New Roman"/>
          <w:sz w:val="24"/>
          <w:lang w:val="en-GB"/>
        </w:rPr>
        <w:t xml:space="preserve"> SCC.</w:t>
      </w:r>
      <w:r w:rsidRPr="00EA1E86">
        <w:rPr>
          <w:rFonts w:ascii="Times New Roman" w:hAnsi="Times New Roman" w:cs="Times New Roman"/>
          <w:sz w:val="24"/>
          <w:vertAlign w:val="superscript"/>
          <w:lang w:val="en-GB"/>
        </w:rPr>
        <w:t>8, 9</w:t>
      </w:r>
      <w:r w:rsidRPr="00EA1E86">
        <w:rPr>
          <w:rFonts w:ascii="Times New Roman" w:hAnsi="Times New Roman" w:cs="Times New Roman"/>
          <w:sz w:val="24"/>
          <w:lang w:val="en-GB"/>
        </w:rPr>
        <w:t xml:space="preserve"> Though it has been reported that the overall incidence of Head and Neck SCC continues to decline globally, possibly due to decreased tobacco and alcohol consumption </w:t>
      </w:r>
      <w:r w:rsidRPr="00EA1E86">
        <w:rPr>
          <w:rFonts w:ascii="Times New Roman" w:hAnsi="Times New Roman" w:cs="Times New Roman"/>
          <w:sz w:val="24"/>
          <w:vertAlign w:val="superscript"/>
          <w:lang w:val="en-GB"/>
        </w:rPr>
        <w:t>10, 11</w:t>
      </w:r>
      <w:r w:rsidRPr="00EA1E86">
        <w:rPr>
          <w:rFonts w:ascii="Times New Roman" w:hAnsi="Times New Roman" w:cs="Times New Roman"/>
          <w:sz w:val="24"/>
          <w:lang w:val="en-GB"/>
        </w:rPr>
        <w:t xml:space="preserve"> </w:t>
      </w:r>
      <w:r>
        <w:rPr>
          <w:rFonts w:ascii="Times New Roman" w:hAnsi="Times New Roman" w:cs="Times New Roman"/>
          <w:sz w:val="24"/>
          <w:lang w:val="en-GB"/>
        </w:rPr>
        <w:t>O</w:t>
      </w:r>
      <w:r w:rsidRPr="00EA1E86">
        <w:rPr>
          <w:rFonts w:ascii="Times New Roman" w:hAnsi="Times New Roman" w:cs="Times New Roman"/>
          <w:sz w:val="24"/>
          <w:lang w:val="en-GB"/>
        </w:rPr>
        <w:t xml:space="preserve">ral tongue cancer incidence has been reported to be increasing in several countries. </w:t>
      </w:r>
      <w:r w:rsidRPr="00EA1E86">
        <w:rPr>
          <w:rFonts w:ascii="Times New Roman" w:hAnsi="Times New Roman" w:cs="Times New Roman"/>
          <w:sz w:val="24"/>
          <w:vertAlign w:val="superscript"/>
          <w:lang w:val="en-GB"/>
        </w:rPr>
        <w:t>1-3, 12-</w:t>
      </w:r>
      <w:r w:rsidR="00EF0686" w:rsidRPr="00EA1E86">
        <w:rPr>
          <w:rFonts w:ascii="Times New Roman" w:hAnsi="Times New Roman" w:cs="Times New Roman"/>
          <w:sz w:val="24"/>
          <w:vertAlign w:val="superscript"/>
          <w:lang w:val="en-GB"/>
        </w:rPr>
        <w:t>14</w:t>
      </w:r>
      <w:r w:rsidR="00EF0686" w:rsidRPr="00EA1E86">
        <w:rPr>
          <w:rFonts w:ascii="Times New Roman" w:hAnsi="Times New Roman" w:cs="Times New Roman"/>
          <w:sz w:val="24"/>
          <w:lang w:val="en-GB"/>
        </w:rPr>
        <w:t xml:space="preserve"> </w:t>
      </w:r>
      <w:r w:rsidR="00EF0686">
        <w:rPr>
          <w:rFonts w:ascii="Times New Roman" w:hAnsi="Times New Roman" w:cs="Times New Roman"/>
          <w:sz w:val="24"/>
          <w:lang w:val="en-GB"/>
        </w:rPr>
        <w:t>In</w:t>
      </w:r>
      <w:r w:rsidR="001B1ECA">
        <w:rPr>
          <w:rFonts w:ascii="Times New Roman" w:hAnsi="Times New Roman" w:cs="Times New Roman"/>
          <w:sz w:val="24"/>
          <w:lang w:val="en-GB"/>
        </w:rPr>
        <w:t xml:space="preserve"> spite of</w:t>
      </w:r>
      <w:r w:rsidRPr="00EA1E86">
        <w:rPr>
          <w:rFonts w:ascii="Times New Roman" w:hAnsi="Times New Roman" w:cs="Times New Roman"/>
          <w:sz w:val="24"/>
          <w:lang w:val="en-GB"/>
        </w:rPr>
        <w:t xml:space="preserve"> this, HPV seems to be involved in only a minor subset of squamous cell carcinomas of the oral cavity </w:t>
      </w:r>
      <w:r w:rsidRPr="00EA1E86">
        <w:rPr>
          <w:rFonts w:ascii="Times New Roman" w:hAnsi="Times New Roman" w:cs="Times New Roman"/>
          <w:sz w:val="24"/>
          <w:vertAlign w:val="superscript"/>
          <w:lang w:val="en-GB"/>
        </w:rPr>
        <w:t>15, 16</w:t>
      </w:r>
      <w:r w:rsidRPr="00EA1E86">
        <w:rPr>
          <w:rFonts w:ascii="Times New Roman" w:hAnsi="Times New Roman" w:cs="Times New Roman"/>
          <w:color w:val="FF0000"/>
          <w:sz w:val="24"/>
          <w:lang w:val="en-GB"/>
        </w:rPr>
        <w:t xml:space="preserve"> </w:t>
      </w:r>
    </w:p>
    <w:p w14:paraId="69A9E3E0" w14:textId="77777777" w:rsidR="00CF7408" w:rsidRPr="00EA1E86" w:rsidRDefault="00CF7408" w:rsidP="00CF7408">
      <w:pPr>
        <w:rPr>
          <w:rFonts w:ascii="Times New Roman" w:hAnsi="Times New Roman" w:cs="Times New Roman"/>
          <w:color w:val="000000" w:themeColor="text1"/>
          <w:sz w:val="24"/>
          <w:vertAlign w:val="superscript"/>
          <w:lang w:val="en-GB"/>
        </w:rPr>
      </w:pPr>
      <w:r w:rsidRPr="00EA1E86">
        <w:rPr>
          <w:rFonts w:ascii="Times New Roman" w:hAnsi="Times New Roman" w:cs="Times New Roman"/>
          <w:sz w:val="24"/>
          <w:lang w:val="en-GB"/>
        </w:rPr>
        <w:t>Oral cancer refers to cancer occurring between the vermilion border of the lips and the junction of the hard and soft palates or the posterior one-third of the tongue.</w:t>
      </w:r>
      <w:r>
        <w:rPr>
          <w:rFonts w:ascii="Times New Roman" w:hAnsi="Times New Roman" w:cs="Times New Roman"/>
          <w:sz w:val="24"/>
          <w:vertAlign w:val="superscript"/>
          <w:lang w:val="en-GB"/>
        </w:rPr>
        <w:t xml:space="preserve">17  </w:t>
      </w:r>
      <w:r w:rsidRPr="00EA1E86">
        <w:rPr>
          <w:rFonts w:ascii="Times New Roman" w:hAnsi="Times New Roman" w:cs="Times New Roman"/>
          <w:sz w:val="24"/>
          <w:lang w:val="en-GB"/>
        </w:rPr>
        <w:t xml:space="preserve"> Intraoral squamous cell carcinomas may begin on the floor of the mouth or on the lateral and ventral surfaces of the tongue</w:t>
      </w:r>
      <w:r w:rsidRPr="008302F6">
        <w:rPr>
          <w:rFonts w:ascii="Times New Roman" w:hAnsi="Times New Roman" w:cs="Times New Roman"/>
          <w:sz w:val="24"/>
          <w:vertAlign w:val="superscript"/>
          <w:lang w:val="en-GB"/>
        </w:rPr>
        <w:t>.</w:t>
      </w:r>
      <w:r>
        <w:rPr>
          <w:rFonts w:ascii="Times New Roman" w:hAnsi="Times New Roman" w:cs="Times New Roman"/>
          <w:sz w:val="24"/>
          <w:vertAlign w:val="superscript"/>
          <w:lang w:val="en-GB"/>
        </w:rPr>
        <w:t>17</w:t>
      </w:r>
      <w:r w:rsidRPr="00EA1E86">
        <w:rPr>
          <w:rFonts w:ascii="Times New Roman" w:hAnsi="Times New Roman" w:cs="Times New Roman"/>
          <w:sz w:val="24"/>
          <w:lang w:val="en-GB"/>
        </w:rPr>
        <w:t xml:space="preserve"> Oral squamous cell carcinomas that occur on the lower lip are</w:t>
      </w:r>
      <w:r>
        <w:rPr>
          <w:rFonts w:ascii="Times New Roman" w:hAnsi="Times New Roman" w:cs="Times New Roman"/>
          <w:sz w:val="24"/>
          <w:lang w:val="en-GB"/>
        </w:rPr>
        <w:t xml:space="preserve"> said to</w:t>
      </w:r>
      <w:r w:rsidRPr="00EA1E86">
        <w:rPr>
          <w:rFonts w:ascii="Times New Roman" w:hAnsi="Times New Roman" w:cs="Times New Roman"/>
          <w:sz w:val="24"/>
          <w:lang w:val="en-GB"/>
        </w:rPr>
        <w:t xml:space="preserve"> </w:t>
      </w:r>
      <w:r>
        <w:rPr>
          <w:rFonts w:ascii="Times New Roman" w:hAnsi="Times New Roman" w:cs="Times New Roman"/>
          <w:sz w:val="24"/>
          <w:lang w:val="en-GB"/>
        </w:rPr>
        <w:t xml:space="preserve">be </w:t>
      </w:r>
      <w:r w:rsidRPr="00EA1E86">
        <w:rPr>
          <w:rFonts w:ascii="Times New Roman" w:hAnsi="Times New Roman" w:cs="Times New Roman"/>
          <w:sz w:val="24"/>
          <w:lang w:val="en-GB"/>
        </w:rPr>
        <w:t xml:space="preserve">solar-related cancers on the external surface. </w:t>
      </w:r>
      <w:r w:rsidRPr="00EA1E86">
        <w:rPr>
          <w:rFonts w:ascii="Times New Roman" w:hAnsi="Times New Roman" w:cs="Times New Roman"/>
          <w:color w:val="000000" w:themeColor="text1"/>
          <w:sz w:val="24"/>
          <w:vertAlign w:val="superscript"/>
          <w:lang w:val="en-GB"/>
        </w:rPr>
        <w:t>17</w:t>
      </w:r>
    </w:p>
    <w:p w14:paraId="359804FB" w14:textId="77777777" w:rsidR="00CF7408" w:rsidRPr="00EA1E86" w:rsidRDefault="00CF7408" w:rsidP="00CF7408">
      <w:pPr>
        <w:rPr>
          <w:rFonts w:ascii="Times New Roman" w:hAnsi="Times New Roman" w:cs="Times New Roman"/>
          <w:sz w:val="24"/>
          <w:vertAlign w:val="superscript"/>
          <w:lang w:val="en-GB"/>
        </w:rPr>
      </w:pPr>
      <w:r>
        <w:rPr>
          <w:rFonts w:ascii="Times New Roman" w:hAnsi="Times New Roman" w:cs="Times New Roman"/>
          <w:sz w:val="24"/>
        </w:rPr>
        <w:t>O</w:t>
      </w:r>
      <w:r w:rsidRPr="00EA1E86">
        <w:rPr>
          <w:rFonts w:ascii="Times New Roman" w:hAnsi="Times New Roman" w:cs="Times New Roman"/>
          <w:sz w:val="24"/>
        </w:rPr>
        <w:t xml:space="preserve">SCC comprises approximately 90% of oral cancers and the majority of head and neck SCCs. </w:t>
      </w:r>
      <w:r w:rsidRPr="00EA1E86">
        <w:rPr>
          <w:rFonts w:ascii="Times New Roman" w:hAnsi="Times New Roman" w:cs="Times New Roman"/>
          <w:sz w:val="24"/>
          <w:vertAlign w:val="superscript"/>
        </w:rPr>
        <w:t xml:space="preserve">1-3, 18 </w:t>
      </w:r>
      <w:r w:rsidRPr="00EA1E86">
        <w:rPr>
          <w:rFonts w:ascii="Times New Roman" w:hAnsi="Times New Roman" w:cs="Times New Roman"/>
          <w:sz w:val="24"/>
          <w:lang w:val="en-GB"/>
        </w:rPr>
        <w:t>In the United States, 3% of cancers in males and 2% in females are oral squamous cell carcinomas, and most of these occur after age 50 years.</w:t>
      </w:r>
      <w:r>
        <w:rPr>
          <w:rFonts w:ascii="Times New Roman" w:hAnsi="Times New Roman" w:cs="Times New Roman"/>
          <w:sz w:val="24"/>
          <w:vertAlign w:val="superscript"/>
          <w:lang w:val="en-GB"/>
        </w:rPr>
        <w:t>17</w:t>
      </w:r>
      <w:r w:rsidRPr="00EA1E86">
        <w:rPr>
          <w:rFonts w:ascii="Times New Roman" w:hAnsi="Times New Roman" w:cs="Times New Roman"/>
          <w:sz w:val="24"/>
          <w:lang w:val="en-GB"/>
        </w:rPr>
        <w:t xml:space="preserve"> The </w:t>
      </w:r>
      <w:r w:rsidRPr="00EA1E86">
        <w:rPr>
          <w:rFonts w:ascii="Times New Roman" w:hAnsi="Times New Roman" w:cs="Times New Roman"/>
          <w:bCs/>
          <w:sz w:val="24"/>
          <w:lang w:val="en-GB"/>
        </w:rPr>
        <w:t>major risk factors</w:t>
      </w:r>
      <w:r w:rsidRPr="00EA1E86">
        <w:rPr>
          <w:rFonts w:ascii="Times New Roman" w:hAnsi="Times New Roman" w:cs="Times New Roman"/>
          <w:sz w:val="24"/>
          <w:lang w:val="en-GB"/>
        </w:rPr>
        <w:t> for oral squamous cell carcinoma are Tobacco Smoking (especially &gt; 2 packs/day) and Alcohol use</w:t>
      </w:r>
      <w:r>
        <w:rPr>
          <w:rFonts w:ascii="Times New Roman" w:hAnsi="Times New Roman" w:cs="Times New Roman"/>
          <w:sz w:val="24"/>
          <w:vertAlign w:val="superscript"/>
          <w:lang w:val="en-GB"/>
        </w:rPr>
        <w:t>17</w:t>
      </w:r>
      <w:r w:rsidRPr="00EA1E86">
        <w:rPr>
          <w:rFonts w:ascii="Times New Roman" w:hAnsi="Times New Roman" w:cs="Times New Roman"/>
          <w:sz w:val="24"/>
          <w:lang w:val="en-GB"/>
        </w:rPr>
        <w:t xml:space="preserve">. Risk is also said to increase dramatically when alcohol use exceeds 177 mL (6 </w:t>
      </w:r>
      <w:proofErr w:type="spellStart"/>
      <w:r w:rsidRPr="00EA1E86">
        <w:rPr>
          <w:rFonts w:ascii="Times New Roman" w:hAnsi="Times New Roman" w:cs="Times New Roman"/>
          <w:sz w:val="24"/>
          <w:lang w:val="en-GB"/>
        </w:rPr>
        <w:t>oz</w:t>
      </w:r>
      <w:proofErr w:type="spellEnd"/>
      <w:r w:rsidRPr="00EA1E86">
        <w:rPr>
          <w:rFonts w:ascii="Times New Roman" w:hAnsi="Times New Roman" w:cs="Times New Roman"/>
          <w:sz w:val="24"/>
          <w:lang w:val="en-GB"/>
        </w:rPr>
        <w:t xml:space="preserve">) of distilled liquor, 148 mL (5 </w:t>
      </w:r>
      <w:proofErr w:type="spellStart"/>
      <w:r w:rsidRPr="00EA1E86">
        <w:rPr>
          <w:rFonts w:ascii="Times New Roman" w:hAnsi="Times New Roman" w:cs="Times New Roman"/>
          <w:sz w:val="24"/>
          <w:lang w:val="en-GB"/>
        </w:rPr>
        <w:t>oz</w:t>
      </w:r>
      <w:proofErr w:type="spellEnd"/>
      <w:r w:rsidRPr="00EA1E86">
        <w:rPr>
          <w:rFonts w:ascii="Times New Roman" w:hAnsi="Times New Roman" w:cs="Times New Roman"/>
          <w:sz w:val="24"/>
          <w:lang w:val="en-GB"/>
        </w:rPr>
        <w:t xml:space="preserve">) of wine, or 1065 mL (36 </w:t>
      </w:r>
      <w:proofErr w:type="spellStart"/>
      <w:r w:rsidRPr="00EA1E86">
        <w:rPr>
          <w:rFonts w:ascii="Times New Roman" w:hAnsi="Times New Roman" w:cs="Times New Roman"/>
          <w:sz w:val="24"/>
          <w:lang w:val="en-GB"/>
        </w:rPr>
        <w:t>oz</w:t>
      </w:r>
      <w:proofErr w:type="spellEnd"/>
      <w:r w:rsidRPr="00EA1E86">
        <w:rPr>
          <w:rFonts w:ascii="Times New Roman" w:hAnsi="Times New Roman" w:cs="Times New Roman"/>
          <w:sz w:val="24"/>
          <w:lang w:val="en-GB"/>
        </w:rPr>
        <w:t>) of beer/day</w:t>
      </w:r>
      <w:r>
        <w:rPr>
          <w:rFonts w:ascii="Times New Roman" w:hAnsi="Times New Roman" w:cs="Times New Roman"/>
          <w:sz w:val="24"/>
          <w:vertAlign w:val="superscript"/>
          <w:lang w:val="en-GB"/>
        </w:rPr>
        <w:t>17</w:t>
      </w:r>
      <w:r w:rsidRPr="00EA1E86">
        <w:rPr>
          <w:rFonts w:ascii="Times New Roman" w:hAnsi="Times New Roman" w:cs="Times New Roman"/>
          <w:sz w:val="24"/>
          <w:lang w:val="en-GB"/>
        </w:rPr>
        <w:t xml:space="preserve">. The combination of heavy smoking and heavy alcohol consumption is estimated to raise the risk 100-fold in females and 38-fold in males. </w:t>
      </w:r>
      <w:r w:rsidRPr="00EA1E86">
        <w:rPr>
          <w:rFonts w:ascii="Times New Roman" w:hAnsi="Times New Roman" w:cs="Times New Roman"/>
          <w:sz w:val="24"/>
          <w:vertAlign w:val="superscript"/>
          <w:lang w:val="en-GB"/>
        </w:rPr>
        <w:t>17</w:t>
      </w:r>
      <w:r w:rsidRPr="00EA1E86">
        <w:rPr>
          <w:rFonts w:ascii="Times New Roman" w:hAnsi="Times New Roman" w:cs="Times New Roman"/>
          <w:sz w:val="24"/>
        </w:rPr>
        <w:t xml:space="preserve"> </w:t>
      </w:r>
      <w:r w:rsidRPr="00EA1E86">
        <w:rPr>
          <w:rFonts w:ascii="Times New Roman" w:hAnsi="Times New Roman" w:cs="Times New Roman"/>
          <w:sz w:val="24"/>
          <w:lang w:val="en-GB"/>
        </w:rPr>
        <w:t xml:space="preserve">Moreover, betel quid chewing is a major risk factor for oral cavity squamous cell carcinoma (OSCC) in many southeast Asian countries, such as India, Sri Lanka, Taiwan, etc. </w:t>
      </w:r>
      <w:r w:rsidRPr="00EA1E86">
        <w:rPr>
          <w:rFonts w:ascii="Times New Roman" w:hAnsi="Times New Roman" w:cs="Times New Roman"/>
          <w:sz w:val="24"/>
          <w:vertAlign w:val="superscript"/>
          <w:lang w:val="en-GB"/>
        </w:rPr>
        <w:t xml:space="preserve">16, 19-24 </w:t>
      </w:r>
      <w:r>
        <w:rPr>
          <w:rFonts w:ascii="Times New Roman" w:hAnsi="Times New Roman" w:cs="Times New Roman"/>
          <w:sz w:val="24"/>
          <w:lang w:val="en-GB"/>
        </w:rPr>
        <w:t xml:space="preserve"> </w:t>
      </w:r>
      <w:r w:rsidRPr="00EA1E86">
        <w:rPr>
          <w:rFonts w:ascii="Times New Roman" w:hAnsi="Times New Roman" w:cs="Times New Roman"/>
          <w:sz w:val="24"/>
          <w:lang w:val="en-GB"/>
        </w:rPr>
        <w:t xml:space="preserve">HPV is associated with oral cancer much less often than it is in </w:t>
      </w:r>
      <w:proofErr w:type="spellStart"/>
      <w:r w:rsidRPr="00EA1E86">
        <w:rPr>
          <w:rFonts w:ascii="Times New Roman" w:hAnsi="Times New Roman" w:cs="Times New Roman"/>
          <w:sz w:val="24"/>
          <w:lang w:val="en-GB"/>
        </w:rPr>
        <w:t>oropharyngeal</w:t>
      </w:r>
      <w:proofErr w:type="spellEnd"/>
      <w:r w:rsidRPr="00EA1E86">
        <w:rPr>
          <w:rFonts w:ascii="Times New Roman" w:hAnsi="Times New Roman" w:cs="Times New Roman"/>
          <w:sz w:val="24"/>
          <w:lang w:val="en-GB"/>
        </w:rPr>
        <w:t xml:space="preserve"> cancer, and its presence in resected tissue does not necessarily imply causation</w:t>
      </w:r>
      <w:r>
        <w:rPr>
          <w:rFonts w:ascii="Times New Roman" w:hAnsi="Times New Roman" w:cs="Times New Roman"/>
          <w:sz w:val="24"/>
          <w:vertAlign w:val="superscript"/>
          <w:lang w:val="en-GB"/>
        </w:rPr>
        <w:t>17</w:t>
      </w:r>
      <w:r w:rsidRPr="00EA1E86">
        <w:rPr>
          <w:rFonts w:ascii="Times New Roman" w:hAnsi="Times New Roman" w:cs="Times New Roman"/>
          <w:sz w:val="24"/>
          <w:lang w:val="en-GB"/>
        </w:rPr>
        <w:t xml:space="preserve">. </w:t>
      </w:r>
      <w:r w:rsidRPr="00EA1E86">
        <w:rPr>
          <w:rFonts w:ascii="Times New Roman" w:hAnsi="Times New Roman" w:cs="Times New Roman"/>
          <w:sz w:val="24"/>
        </w:rPr>
        <w:t xml:space="preserve">Well-defined oral potentially malignant disorders like leukoplakia, </w:t>
      </w:r>
      <w:proofErr w:type="spellStart"/>
      <w:r w:rsidRPr="00EA1E86">
        <w:rPr>
          <w:rFonts w:ascii="Times New Roman" w:hAnsi="Times New Roman" w:cs="Times New Roman"/>
          <w:sz w:val="24"/>
        </w:rPr>
        <w:t>erythroplakia</w:t>
      </w:r>
      <w:proofErr w:type="spellEnd"/>
      <w:r w:rsidRPr="00EA1E86">
        <w:rPr>
          <w:rFonts w:ascii="Times New Roman" w:hAnsi="Times New Roman" w:cs="Times New Roman"/>
          <w:sz w:val="24"/>
        </w:rPr>
        <w:t xml:space="preserve">, lichen </w:t>
      </w:r>
      <w:proofErr w:type="spellStart"/>
      <w:r w:rsidRPr="00EA1E86">
        <w:rPr>
          <w:rFonts w:ascii="Times New Roman" w:hAnsi="Times New Roman" w:cs="Times New Roman"/>
          <w:sz w:val="24"/>
        </w:rPr>
        <w:t>planus</w:t>
      </w:r>
      <w:proofErr w:type="spellEnd"/>
      <w:r w:rsidRPr="00EA1E86">
        <w:rPr>
          <w:rFonts w:ascii="Times New Roman" w:hAnsi="Times New Roman" w:cs="Times New Roman"/>
          <w:sz w:val="24"/>
        </w:rPr>
        <w:t xml:space="preserve"> and oral </w:t>
      </w:r>
      <w:proofErr w:type="spellStart"/>
      <w:r w:rsidRPr="00EA1E86">
        <w:rPr>
          <w:rFonts w:ascii="Times New Roman" w:hAnsi="Times New Roman" w:cs="Times New Roman"/>
          <w:sz w:val="24"/>
        </w:rPr>
        <w:t>submucous</w:t>
      </w:r>
      <w:proofErr w:type="spellEnd"/>
      <w:r w:rsidRPr="00EA1E86">
        <w:rPr>
          <w:rFonts w:ascii="Times New Roman" w:hAnsi="Times New Roman" w:cs="Times New Roman"/>
          <w:sz w:val="24"/>
        </w:rPr>
        <w:t xml:space="preserve"> fibrosis may also become oral squamous cell carcinoma. </w:t>
      </w:r>
      <w:r w:rsidRPr="00EA1E86">
        <w:rPr>
          <w:rFonts w:ascii="Times New Roman" w:hAnsi="Times New Roman" w:cs="Times New Roman"/>
          <w:sz w:val="24"/>
          <w:vertAlign w:val="superscript"/>
        </w:rPr>
        <w:t>17</w:t>
      </w:r>
    </w:p>
    <w:p w14:paraId="2403EDA6" w14:textId="77777777" w:rsidR="00CF7408" w:rsidRPr="00EA1E86" w:rsidRDefault="00CF7408" w:rsidP="00CF7408">
      <w:pPr>
        <w:rPr>
          <w:rFonts w:ascii="Times New Roman" w:hAnsi="Times New Roman" w:cs="Times New Roman"/>
          <w:sz w:val="24"/>
        </w:rPr>
      </w:pPr>
      <w:r w:rsidRPr="00EA1E86">
        <w:rPr>
          <w:rFonts w:ascii="Times New Roman" w:hAnsi="Times New Roman" w:cs="Times New Roman"/>
          <w:sz w:val="24"/>
        </w:rPr>
        <w:t xml:space="preserve">Squamous cell carcinoma (SCC) of the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tract (SNSCC) is “a malignant epithelial neoplasm arising from the surface epithelium lining the nasal cavity and </w:t>
      </w:r>
      <w:proofErr w:type="spellStart"/>
      <w:r w:rsidRPr="00EA1E86">
        <w:rPr>
          <w:rFonts w:ascii="Times New Roman" w:hAnsi="Times New Roman" w:cs="Times New Roman"/>
          <w:sz w:val="24"/>
        </w:rPr>
        <w:t>paranasal</w:t>
      </w:r>
      <w:proofErr w:type="spellEnd"/>
      <w:r w:rsidRPr="00EA1E86">
        <w:rPr>
          <w:rFonts w:ascii="Times New Roman" w:hAnsi="Times New Roman" w:cs="Times New Roman"/>
          <w:sz w:val="24"/>
        </w:rPr>
        <w:t xml:space="preserve"> sinuses and exhibiting squamous differentiation”. </w:t>
      </w:r>
      <w:r w:rsidRPr="00EA1E86">
        <w:rPr>
          <w:rFonts w:ascii="Times New Roman" w:hAnsi="Times New Roman" w:cs="Times New Roman"/>
          <w:sz w:val="24"/>
          <w:vertAlign w:val="superscript"/>
        </w:rPr>
        <w:t>25</w:t>
      </w:r>
      <w:r w:rsidRPr="00EA1E86">
        <w:rPr>
          <w:rFonts w:ascii="Times New Roman" w:hAnsi="Times New Roman" w:cs="Times New Roman"/>
          <w:sz w:val="24"/>
        </w:rPr>
        <w:t xml:space="preserve"> Despite this relatively simple definition, SNSCC may be included in a wide group of tumors with heterogeneous biological features, as its genetics showed partial overlap with other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cancers, such as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undifferentiated carcinoma (SNUC) and neuroendocrine carcinomas (NECs).</w:t>
      </w:r>
      <w:r w:rsidRPr="00EA1E86">
        <w:rPr>
          <w:rFonts w:ascii="Times New Roman" w:hAnsi="Times New Roman" w:cs="Times New Roman"/>
          <w:sz w:val="24"/>
          <w:vertAlign w:val="superscript"/>
        </w:rPr>
        <w:t xml:space="preserve"> 26, 27</w:t>
      </w:r>
      <w:r w:rsidRPr="00EA1E86">
        <w:rPr>
          <w:rFonts w:ascii="Times New Roman" w:hAnsi="Times New Roman" w:cs="Times New Roman"/>
          <w:sz w:val="24"/>
        </w:rPr>
        <w:t xml:space="preserve">  </w:t>
      </w:r>
    </w:p>
    <w:p w14:paraId="45C0B253" w14:textId="468E9884" w:rsidR="00CF7408" w:rsidRPr="00EA1E86" w:rsidRDefault="00CF7408" w:rsidP="00CF7408">
      <w:pPr>
        <w:rPr>
          <w:rFonts w:ascii="Times New Roman" w:hAnsi="Times New Roman" w:cs="Times New Roman"/>
          <w:sz w:val="24"/>
          <w:vertAlign w:val="superscript"/>
        </w:rPr>
      </w:pPr>
      <w:r w:rsidRPr="00EA1E86">
        <w:rPr>
          <w:rFonts w:ascii="Times New Roman" w:hAnsi="Times New Roman" w:cs="Times New Roman"/>
          <w:sz w:val="24"/>
        </w:rPr>
        <w:t xml:space="preserve">SNSCC is rare, accounting for approximately 3–5% of head and neck cancers and approximately 54% of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malignancies.</w:t>
      </w:r>
      <w:r>
        <w:rPr>
          <w:rFonts w:ascii="Times New Roman" w:hAnsi="Times New Roman" w:cs="Times New Roman"/>
          <w:sz w:val="24"/>
          <w:vertAlign w:val="superscript"/>
        </w:rPr>
        <w:t>4-6</w:t>
      </w:r>
      <w:r w:rsidRPr="00EA1E86">
        <w:rPr>
          <w:rFonts w:ascii="Times New Roman" w:hAnsi="Times New Roman" w:cs="Times New Roman"/>
          <w:sz w:val="24"/>
        </w:rPr>
        <w:t xml:space="preserve"> </w:t>
      </w:r>
      <w:proofErr w:type="gramStart"/>
      <w:r w:rsidRPr="00EA1E86">
        <w:rPr>
          <w:rFonts w:ascii="Times New Roman" w:hAnsi="Times New Roman" w:cs="Times New Roman"/>
          <w:sz w:val="24"/>
        </w:rPr>
        <w:t>It</w:t>
      </w:r>
      <w:proofErr w:type="gramEnd"/>
      <w:r w:rsidRPr="00EA1E86">
        <w:rPr>
          <w:rFonts w:ascii="Times New Roman" w:hAnsi="Times New Roman" w:cs="Times New Roman"/>
          <w:sz w:val="24"/>
        </w:rPr>
        <w:t xml:space="preserve"> arises in the nasal cavity and </w:t>
      </w:r>
      <w:proofErr w:type="spellStart"/>
      <w:r w:rsidRPr="00EA1E86">
        <w:rPr>
          <w:rFonts w:ascii="Times New Roman" w:hAnsi="Times New Roman" w:cs="Times New Roman"/>
          <w:sz w:val="24"/>
        </w:rPr>
        <w:t>paranasal</w:t>
      </w:r>
      <w:proofErr w:type="spellEnd"/>
      <w:r w:rsidRPr="00EA1E86">
        <w:rPr>
          <w:rFonts w:ascii="Times New Roman" w:hAnsi="Times New Roman" w:cs="Times New Roman"/>
          <w:sz w:val="24"/>
        </w:rPr>
        <w:t xml:space="preserve"> sinuses, often maxillary or </w:t>
      </w:r>
      <w:proofErr w:type="spellStart"/>
      <w:r w:rsidRPr="00EA1E86">
        <w:rPr>
          <w:rFonts w:ascii="Times New Roman" w:hAnsi="Times New Roman" w:cs="Times New Roman"/>
          <w:sz w:val="24"/>
        </w:rPr>
        <w:t>ethmoid</w:t>
      </w:r>
      <w:proofErr w:type="spellEnd"/>
      <w:r>
        <w:rPr>
          <w:rFonts w:ascii="Times New Roman" w:hAnsi="Times New Roman" w:cs="Times New Roman"/>
          <w:sz w:val="24"/>
        </w:rPr>
        <w:t>.</w:t>
      </w:r>
      <w:r w:rsidRPr="00EA1E86">
        <w:rPr>
          <w:rFonts w:ascii="Times New Roman" w:hAnsi="Times New Roman" w:cs="Times New Roman"/>
          <w:sz w:val="24"/>
        </w:rPr>
        <w:t xml:space="preserve">  SNSCC is less associated with Tobacco and alcohol use, while occupational dusts (leather, wood, chromium, nickel,</w:t>
      </w:r>
      <w:r>
        <w:rPr>
          <w:rFonts w:ascii="Times New Roman" w:hAnsi="Times New Roman" w:cs="Times New Roman"/>
          <w:sz w:val="24"/>
        </w:rPr>
        <w:t xml:space="preserve"> </w:t>
      </w:r>
      <w:r w:rsidRPr="00EA1E86">
        <w:rPr>
          <w:rFonts w:ascii="Times New Roman" w:hAnsi="Times New Roman" w:cs="Times New Roman"/>
          <w:sz w:val="24"/>
        </w:rPr>
        <w:t>welding</w:t>
      </w:r>
      <w:r>
        <w:rPr>
          <w:rFonts w:ascii="Times New Roman" w:hAnsi="Times New Roman" w:cs="Times New Roman"/>
          <w:sz w:val="24"/>
        </w:rPr>
        <w:t>-</w:t>
      </w:r>
      <w:r w:rsidRPr="00EA1E86">
        <w:rPr>
          <w:rFonts w:ascii="Times New Roman" w:hAnsi="Times New Roman" w:cs="Times New Roman"/>
          <w:sz w:val="24"/>
        </w:rPr>
        <w:t xml:space="preserve"> fumes, asbestos) are important associated </w:t>
      </w:r>
      <w:proofErr w:type="spellStart"/>
      <w:r w:rsidRPr="00EA1E86">
        <w:rPr>
          <w:rFonts w:ascii="Times New Roman" w:hAnsi="Times New Roman" w:cs="Times New Roman"/>
          <w:sz w:val="24"/>
        </w:rPr>
        <w:t>aetiologic</w:t>
      </w:r>
      <w:proofErr w:type="spellEnd"/>
      <w:r w:rsidRPr="00EA1E86">
        <w:rPr>
          <w:rFonts w:ascii="Times New Roman" w:hAnsi="Times New Roman" w:cs="Times New Roman"/>
          <w:sz w:val="24"/>
        </w:rPr>
        <w:t xml:space="preserve"> factors.</w:t>
      </w:r>
      <w:r>
        <w:rPr>
          <w:rFonts w:ascii="Times New Roman" w:hAnsi="Times New Roman" w:cs="Times New Roman"/>
          <w:sz w:val="24"/>
          <w:vertAlign w:val="superscript"/>
        </w:rPr>
        <w:t>4-</w:t>
      </w:r>
      <w:proofErr w:type="gramStart"/>
      <w:r>
        <w:rPr>
          <w:rFonts w:ascii="Times New Roman" w:hAnsi="Times New Roman" w:cs="Times New Roman"/>
          <w:sz w:val="24"/>
          <w:vertAlign w:val="superscript"/>
        </w:rPr>
        <w:t>6</w:t>
      </w:r>
      <w:r w:rsidRPr="00EA1E86">
        <w:rPr>
          <w:rFonts w:ascii="Times New Roman" w:hAnsi="Times New Roman" w:cs="Times New Roman"/>
          <w:sz w:val="24"/>
        </w:rPr>
        <w:t xml:space="preserve"> </w:t>
      </w:r>
      <w:r w:rsidR="00EF0686">
        <w:rPr>
          <w:rFonts w:ascii="Times New Roman" w:hAnsi="Times New Roman" w:cs="Times New Roman"/>
          <w:sz w:val="24"/>
        </w:rPr>
        <w:t xml:space="preserve"> </w:t>
      </w:r>
      <w:r w:rsidRPr="00EA1E86">
        <w:rPr>
          <w:rFonts w:ascii="Times New Roman" w:hAnsi="Times New Roman" w:cs="Times New Roman"/>
          <w:sz w:val="24"/>
        </w:rPr>
        <w:t>About</w:t>
      </w:r>
      <w:proofErr w:type="gramEnd"/>
      <w:r w:rsidRPr="00EA1E86">
        <w:rPr>
          <w:rFonts w:ascii="Times New Roman" w:hAnsi="Times New Roman" w:cs="Times New Roman"/>
          <w:sz w:val="24"/>
        </w:rPr>
        <w:t xml:space="preserve"> 20–25% </w:t>
      </w:r>
      <w:r w:rsidRPr="00EA1E86">
        <w:rPr>
          <w:rFonts w:ascii="Times New Roman" w:hAnsi="Times New Roman" w:cs="Times New Roman"/>
          <w:sz w:val="24"/>
        </w:rPr>
        <w:lastRenderedPageBreak/>
        <w:t>of SNSCC are HPV-positive, mostly the non</w:t>
      </w:r>
      <w:r w:rsidRPr="00EA1E86">
        <w:rPr>
          <w:rFonts w:ascii="Times New Roman" w:hAnsi="Times New Roman" w:cs="Times New Roman"/>
          <w:sz w:val="24"/>
        </w:rPr>
        <w:noBreakHyphen/>
        <w:t>keratinizing type which may have better prognosis.</w:t>
      </w:r>
      <w:r>
        <w:rPr>
          <w:rFonts w:ascii="Times New Roman" w:hAnsi="Times New Roman" w:cs="Times New Roman"/>
          <w:sz w:val="24"/>
        </w:rPr>
        <w:t xml:space="preserve"> </w:t>
      </w:r>
      <w:r w:rsidRPr="00EA1E86">
        <w:rPr>
          <w:rFonts w:ascii="Times New Roman" w:hAnsi="Times New Roman" w:cs="Times New Roman"/>
          <w:sz w:val="24"/>
        </w:rPr>
        <w:t>SNSCC may arise de novo or from </w:t>
      </w:r>
      <w:proofErr w:type="spellStart"/>
      <w:r w:rsidRPr="00EA1E86">
        <w:rPr>
          <w:rFonts w:ascii="Times New Roman" w:hAnsi="Times New Roman" w:cs="Times New Roman"/>
          <w:sz w:val="24"/>
        </w:rPr>
        <w:t>Schneiderian</w:t>
      </w:r>
      <w:proofErr w:type="spellEnd"/>
      <w:r w:rsidRPr="00EA1E86">
        <w:rPr>
          <w:rFonts w:ascii="Times New Roman" w:hAnsi="Times New Roman" w:cs="Times New Roman"/>
          <w:sz w:val="24"/>
        </w:rPr>
        <w:t>/inverted papilloma.</w:t>
      </w:r>
      <w:r w:rsidRPr="00EA1E86">
        <w:rPr>
          <w:rFonts w:ascii="Times New Roman" w:hAnsi="Times New Roman" w:cs="Times New Roman"/>
          <w:sz w:val="24"/>
          <w:vertAlign w:val="superscript"/>
        </w:rPr>
        <w:t>4-6, 28</w:t>
      </w:r>
    </w:p>
    <w:p w14:paraId="0C85FCC3" w14:textId="77777777" w:rsidR="00CF7408" w:rsidRPr="00425513" w:rsidRDefault="00CF7408" w:rsidP="00CF7408">
      <w:pPr>
        <w:rPr>
          <w:rFonts w:ascii="Times New Roman" w:hAnsi="Times New Roman" w:cs="Times New Roman"/>
          <w:sz w:val="24"/>
          <w:vertAlign w:val="superscript"/>
          <w:lang w:val="en-GB"/>
        </w:rPr>
      </w:pPr>
      <w:r w:rsidRPr="00EA1E86">
        <w:rPr>
          <w:rFonts w:ascii="Times New Roman" w:hAnsi="Times New Roman" w:cs="Times New Roman"/>
          <w:sz w:val="24"/>
          <w:lang w:val="en-GB"/>
        </w:rPr>
        <w:t xml:space="preserve">While OSCC presents conventionally with histologically heterogeneous features, often graded by degree of keratinization, tumour front, immune response and extent of cellular </w:t>
      </w:r>
      <w:proofErr w:type="spellStart"/>
      <w:r w:rsidRPr="00EA1E86">
        <w:rPr>
          <w:rFonts w:ascii="Times New Roman" w:hAnsi="Times New Roman" w:cs="Times New Roman"/>
          <w:sz w:val="24"/>
          <w:lang w:val="en-GB"/>
        </w:rPr>
        <w:t>atypia</w:t>
      </w:r>
      <w:proofErr w:type="spellEnd"/>
      <w:r w:rsidRPr="00EA1E86">
        <w:rPr>
          <w:rFonts w:ascii="Times New Roman" w:hAnsi="Times New Roman" w:cs="Times New Roman"/>
          <w:sz w:val="24"/>
          <w:lang w:val="en-GB"/>
        </w:rPr>
        <w:t>; SNSCC has two basic histologic subtypes- keratinizing and non</w:t>
      </w:r>
      <w:r w:rsidRPr="00EA1E86">
        <w:rPr>
          <w:rFonts w:ascii="Times New Roman" w:hAnsi="Times New Roman" w:cs="Times New Roman"/>
          <w:sz w:val="24"/>
          <w:lang w:val="en-GB"/>
        </w:rPr>
        <w:noBreakHyphen/>
        <w:t>keratinizing</w:t>
      </w:r>
      <w:r>
        <w:rPr>
          <w:rFonts w:ascii="Times New Roman" w:hAnsi="Times New Roman" w:cs="Times New Roman"/>
          <w:sz w:val="24"/>
          <w:vertAlign w:val="superscript"/>
          <w:lang w:val="en-GB"/>
        </w:rPr>
        <w:t>4-6</w:t>
      </w:r>
      <w:r w:rsidRPr="00EA1E86">
        <w:rPr>
          <w:rFonts w:ascii="Times New Roman" w:hAnsi="Times New Roman" w:cs="Times New Roman"/>
          <w:sz w:val="24"/>
          <w:lang w:val="en-GB"/>
        </w:rPr>
        <w:t xml:space="preserve">. Both lesions can however exhibit histologic variants, such as </w:t>
      </w:r>
      <w:proofErr w:type="spellStart"/>
      <w:r w:rsidRPr="00EA1E86">
        <w:rPr>
          <w:rFonts w:ascii="Times New Roman" w:hAnsi="Times New Roman" w:cs="Times New Roman"/>
          <w:sz w:val="24"/>
          <w:lang w:val="en-GB"/>
        </w:rPr>
        <w:t>basaloid</w:t>
      </w:r>
      <w:proofErr w:type="spellEnd"/>
      <w:r w:rsidRPr="00EA1E86">
        <w:rPr>
          <w:rFonts w:ascii="Times New Roman" w:hAnsi="Times New Roman" w:cs="Times New Roman"/>
          <w:sz w:val="24"/>
          <w:lang w:val="en-GB"/>
        </w:rPr>
        <w:t xml:space="preserve">, spindle, </w:t>
      </w:r>
      <w:proofErr w:type="spellStart"/>
      <w:proofErr w:type="gramStart"/>
      <w:r w:rsidRPr="00EA1E86">
        <w:rPr>
          <w:rFonts w:ascii="Times New Roman" w:hAnsi="Times New Roman" w:cs="Times New Roman"/>
          <w:sz w:val="24"/>
          <w:lang w:val="en-GB"/>
        </w:rPr>
        <w:t>verrucous</w:t>
      </w:r>
      <w:proofErr w:type="spellEnd"/>
      <w:proofErr w:type="gramEnd"/>
      <w:r w:rsidRPr="00EA1E86">
        <w:rPr>
          <w:rFonts w:ascii="Times New Roman" w:hAnsi="Times New Roman" w:cs="Times New Roman"/>
          <w:sz w:val="24"/>
          <w:lang w:val="en-GB"/>
        </w:rPr>
        <w:t>, papillary variants</w:t>
      </w:r>
      <w:r>
        <w:rPr>
          <w:rFonts w:ascii="Times New Roman" w:hAnsi="Times New Roman" w:cs="Times New Roman"/>
          <w:sz w:val="24"/>
          <w:vertAlign w:val="superscript"/>
          <w:lang w:val="en-GB"/>
        </w:rPr>
        <w:t>4-6</w:t>
      </w:r>
      <w:r w:rsidRPr="00EA1E86">
        <w:rPr>
          <w:rFonts w:ascii="Times New Roman" w:hAnsi="Times New Roman" w:cs="Times New Roman"/>
          <w:sz w:val="24"/>
          <w:lang w:val="en-GB"/>
        </w:rPr>
        <w:t>. OSCC has shown frequent TP53, FAT1, CASP8, CDKN2A, NOTCH1 mutations and HRAS/PIK3CA oncogenic events; while immune-active versus immune</w:t>
      </w:r>
      <w:r w:rsidRPr="00EA1E86">
        <w:rPr>
          <w:rFonts w:ascii="Times New Roman" w:hAnsi="Times New Roman" w:cs="Times New Roman"/>
          <w:sz w:val="24"/>
          <w:lang w:val="en-GB"/>
        </w:rPr>
        <w:noBreakHyphen/>
        <w:t>exhausted types guide targeted and immunotherapy approaches.</w:t>
      </w:r>
      <w:r>
        <w:rPr>
          <w:rFonts w:ascii="Times New Roman" w:hAnsi="Times New Roman" w:cs="Times New Roman"/>
          <w:sz w:val="24"/>
          <w:vertAlign w:val="superscript"/>
          <w:lang w:val="en-GB"/>
        </w:rPr>
        <w:t>4-6</w:t>
      </w:r>
      <w:r w:rsidRPr="00EA1E86">
        <w:rPr>
          <w:rFonts w:ascii="Times New Roman" w:hAnsi="Times New Roman" w:cs="Times New Roman"/>
          <w:sz w:val="24"/>
          <w:lang w:val="en-GB"/>
        </w:rPr>
        <w:t xml:space="preserve"> SNSCC subsets have shown HPV-association, SMARCB1/INI1 loss, or arise in </w:t>
      </w:r>
      <w:proofErr w:type="spellStart"/>
      <w:r w:rsidRPr="00EA1E86">
        <w:rPr>
          <w:rFonts w:ascii="Times New Roman" w:hAnsi="Times New Roman" w:cs="Times New Roman"/>
          <w:sz w:val="24"/>
          <w:lang w:val="en-GB"/>
        </w:rPr>
        <w:t>papillomas</w:t>
      </w:r>
      <w:proofErr w:type="spellEnd"/>
      <w:r w:rsidRPr="00EA1E86">
        <w:rPr>
          <w:rFonts w:ascii="Times New Roman" w:hAnsi="Times New Roman" w:cs="Times New Roman"/>
          <w:sz w:val="24"/>
          <w:lang w:val="en-GB"/>
        </w:rPr>
        <w:t>, and each of these groups have distinct prognosis and treatment implications</w:t>
      </w:r>
      <w:r>
        <w:rPr>
          <w:rFonts w:ascii="Times New Roman" w:hAnsi="Times New Roman" w:cs="Times New Roman"/>
          <w:sz w:val="24"/>
          <w:vertAlign w:val="superscript"/>
          <w:lang w:val="en-GB"/>
        </w:rPr>
        <w:t>4-6</w:t>
      </w:r>
    </w:p>
    <w:p w14:paraId="0B3E79D1" w14:textId="77777777" w:rsidR="00CF7408" w:rsidRPr="00EA1E86" w:rsidRDefault="00CF7408" w:rsidP="00CF7408">
      <w:pPr>
        <w:rPr>
          <w:rFonts w:ascii="Times New Roman" w:hAnsi="Times New Roman" w:cs="Times New Roman"/>
          <w:sz w:val="24"/>
          <w:vertAlign w:val="superscript"/>
          <w:lang w:val="en-GB"/>
        </w:rPr>
      </w:pPr>
      <w:r w:rsidRPr="00EA1E86">
        <w:rPr>
          <w:rFonts w:ascii="Times New Roman" w:hAnsi="Times New Roman" w:cs="Times New Roman"/>
          <w:sz w:val="24"/>
          <w:lang w:val="en-GB"/>
        </w:rPr>
        <w:t>Clinically, both may present late and have high rates of local recurrence; SNSCC particularly shows frequent local recurrence and complex skull-base involvement with management focused on challenging skull-base surgery plus radiotherapy and selective chemotherapy.</w:t>
      </w:r>
      <w:r>
        <w:rPr>
          <w:rFonts w:ascii="Times New Roman" w:hAnsi="Times New Roman" w:cs="Times New Roman"/>
          <w:sz w:val="24"/>
          <w:vertAlign w:val="superscript"/>
          <w:lang w:val="en-GB"/>
        </w:rPr>
        <w:t>28-31</w:t>
      </w:r>
      <w:r w:rsidRPr="00EA1E86">
        <w:rPr>
          <w:rFonts w:ascii="Times New Roman" w:hAnsi="Times New Roman" w:cs="Times New Roman"/>
          <w:sz w:val="24"/>
          <w:lang w:val="en-GB"/>
        </w:rPr>
        <w:t xml:space="preserve"> Late presentation and high local recurrence in both lesions, makes early detection, risk-factor modification, and biologically driven therapies central to improving survival. </w:t>
      </w:r>
      <w:r w:rsidRPr="00EA1E86">
        <w:rPr>
          <w:rFonts w:ascii="Times New Roman" w:hAnsi="Times New Roman" w:cs="Times New Roman"/>
          <w:sz w:val="24"/>
          <w:vertAlign w:val="superscript"/>
          <w:lang w:val="en-GB"/>
        </w:rPr>
        <w:t>28-31</w:t>
      </w:r>
    </w:p>
    <w:p w14:paraId="76D40A82" w14:textId="77777777" w:rsidR="00CF7408" w:rsidRPr="00EA1E86" w:rsidRDefault="00CF7408" w:rsidP="00CF7408">
      <w:pPr>
        <w:rPr>
          <w:rFonts w:ascii="Times New Roman" w:hAnsi="Times New Roman" w:cs="Times New Roman"/>
          <w:sz w:val="24"/>
          <w:lang w:val="en-GB"/>
        </w:rPr>
      </w:pPr>
      <w:r w:rsidRPr="00EA1E86">
        <w:rPr>
          <w:rFonts w:ascii="Times New Roman" w:hAnsi="Times New Roman" w:cs="Times New Roman"/>
          <w:sz w:val="24"/>
          <w:lang w:val="en-GB"/>
        </w:rPr>
        <w:t xml:space="preserve">This study aims to assess the distinguishing </w:t>
      </w:r>
      <w:proofErr w:type="spellStart"/>
      <w:r w:rsidRPr="00EA1E86">
        <w:rPr>
          <w:rFonts w:ascii="Times New Roman" w:hAnsi="Times New Roman" w:cs="Times New Roman"/>
          <w:sz w:val="24"/>
          <w:lang w:val="en-GB"/>
        </w:rPr>
        <w:t>clinico</w:t>
      </w:r>
      <w:proofErr w:type="spellEnd"/>
      <w:r w:rsidRPr="00EA1E86">
        <w:rPr>
          <w:rFonts w:ascii="Times New Roman" w:hAnsi="Times New Roman" w:cs="Times New Roman"/>
          <w:sz w:val="24"/>
          <w:lang w:val="en-GB"/>
        </w:rPr>
        <w:t>-pathologic features of cases of OSCC and SNSCC diagnosed among Nigerians in a</w:t>
      </w:r>
      <w:r>
        <w:rPr>
          <w:rFonts w:ascii="Times New Roman" w:hAnsi="Times New Roman" w:cs="Times New Roman"/>
          <w:sz w:val="24"/>
          <w:lang w:val="en-GB"/>
        </w:rPr>
        <w:t>n Urban-based</w:t>
      </w:r>
      <w:r w:rsidRPr="00EA1E86">
        <w:rPr>
          <w:rFonts w:ascii="Times New Roman" w:hAnsi="Times New Roman" w:cs="Times New Roman"/>
          <w:sz w:val="24"/>
          <w:lang w:val="en-GB"/>
        </w:rPr>
        <w:t xml:space="preserve"> Tertiary Hospital.</w:t>
      </w:r>
    </w:p>
    <w:p w14:paraId="3D3BB1CD" w14:textId="77777777" w:rsidR="00E75FFC" w:rsidRPr="00EA1E86" w:rsidRDefault="00E75FFC" w:rsidP="007261C6">
      <w:pPr>
        <w:rPr>
          <w:rFonts w:ascii="Times New Roman" w:hAnsi="Times New Roman" w:cs="Times New Roman"/>
          <w:color w:val="FF0000"/>
          <w:sz w:val="24"/>
          <w:lang w:val="en-GB"/>
        </w:rPr>
      </w:pPr>
    </w:p>
    <w:p w14:paraId="3DF0EFAB" w14:textId="445598DB" w:rsidR="00AC4B4B" w:rsidRPr="00A02DD1" w:rsidRDefault="00911A90" w:rsidP="00AC4B4B">
      <w:pPr>
        <w:rPr>
          <w:rFonts w:ascii="Times New Roman" w:hAnsi="Times New Roman" w:cs="Times New Roman"/>
          <w:b/>
          <w:bCs/>
          <w:sz w:val="24"/>
        </w:rPr>
      </w:pPr>
      <w:r w:rsidRPr="00A02DD1">
        <w:rPr>
          <w:rFonts w:ascii="Times New Roman" w:hAnsi="Times New Roman" w:cs="Times New Roman"/>
          <w:b/>
          <w:sz w:val="24"/>
          <w:lang w:val="en-GB"/>
        </w:rPr>
        <w:t xml:space="preserve">Materials and </w:t>
      </w:r>
      <w:r w:rsidR="00AC4B4B" w:rsidRPr="00A02DD1">
        <w:rPr>
          <w:rFonts w:ascii="Times New Roman" w:hAnsi="Times New Roman" w:cs="Times New Roman"/>
          <w:b/>
          <w:bCs/>
          <w:sz w:val="24"/>
        </w:rPr>
        <w:t>Methods</w:t>
      </w:r>
    </w:p>
    <w:p w14:paraId="5F2741B8" w14:textId="043C3DD0" w:rsidR="00AC4B4B" w:rsidRPr="00A02DD1" w:rsidRDefault="00AC4B4B" w:rsidP="00AC4B4B">
      <w:pPr>
        <w:rPr>
          <w:rFonts w:ascii="Times New Roman" w:hAnsi="Times New Roman" w:cs="Times New Roman"/>
          <w:sz w:val="24"/>
        </w:rPr>
      </w:pPr>
      <w:r w:rsidRPr="00A02DD1">
        <w:rPr>
          <w:rFonts w:ascii="Times New Roman" w:hAnsi="Times New Roman" w:cs="Times New Roman"/>
          <w:sz w:val="24"/>
        </w:rPr>
        <w:t xml:space="preserve">This retrospective laboratory study was conducted to </w:t>
      </w:r>
      <w:r w:rsidR="00911A90" w:rsidRPr="00A02DD1">
        <w:rPr>
          <w:rFonts w:ascii="Times New Roman" w:hAnsi="Times New Roman" w:cs="Times New Roman"/>
          <w:sz w:val="24"/>
        </w:rPr>
        <w:t>characterize</w:t>
      </w:r>
      <w:r w:rsidRPr="00A02DD1">
        <w:rPr>
          <w:rFonts w:ascii="Times New Roman" w:hAnsi="Times New Roman" w:cs="Times New Roman"/>
          <w:sz w:val="24"/>
        </w:rPr>
        <w:t xml:space="preserve"> </w:t>
      </w:r>
      <w:proofErr w:type="spellStart"/>
      <w:r w:rsidRPr="00A02DD1">
        <w:rPr>
          <w:rFonts w:ascii="Times New Roman" w:hAnsi="Times New Roman" w:cs="Times New Roman"/>
          <w:sz w:val="24"/>
        </w:rPr>
        <w:t>clinico</w:t>
      </w:r>
      <w:proofErr w:type="spellEnd"/>
      <w:r w:rsidRPr="00A02DD1">
        <w:rPr>
          <w:rFonts w:ascii="Times New Roman" w:hAnsi="Times New Roman" w:cs="Times New Roman"/>
          <w:sz w:val="24"/>
        </w:rPr>
        <w:t>-pathologic features of Oral Squamous Cell Carcinoma (OSCC) and Sino-nasal Squamous Cell Carcinoma (SNSCC) cases diagnosed at Lagos State University Teaching Hospital over a 7-year period (January 2013 to December 2019). The study protocol was approved by the Institutional Research Ethics Committee of Lagos State University College of Medicine and conducted in compliance with relevant institutional guidelines for retrospective data research.</w:t>
      </w:r>
    </w:p>
    <w:p w14:paraId="00111E71" w14:textId="77777777" w:rsidR="00AC4B4B" w:rsidRPr="00A02DD1" w:rsidRDefault="00AC4B4B" w:rsidP="00AC4B4B">
      <w:pPr>
        <w:rPr>
          <w:rFonts w:ascii="Times New Roman" w:hAnsi="Times New Roman" w:cs="Times New Roman"/>
          <w:b/>
          <w:bCs/>
          <w:sz w:val="24"/>
        </w:rPr>
      </w:pPr>
      <w:r w:rsidRPr="00A02DD1">
        <w:rPr>
          <w:rFonts w:ascii="Times New Roman" w:hAnsi="Times New Roman" w:cs="Times New Roman"/>
          <w:b/>
          <w:bCs/>
          <w:sz w:val="24"/>
        </w:rPr>
        <w:t>Study Design and Setting</w:t>
      </w:r>
    </w:p>
    <w:p w14:paraId="2BC98C6D" w14:textId="77777777" w:rsidR="00AC4B4B" w:rsidRPr="00A02DD1" w:rsidRDefault="00AC4B4B" w:rsidP="00AC4B4B">
      <w:pPr>
        <w:rPr>
          <w:rFonts w:ascii="Times New Roman" w:hAnsi="Times New Roman" w:cs="Times New Roman"/>
          <w:sz w:val="24"/>
        </w:rPr>
      </w:pPr>
      <w:r w:rsidRPr="00A02DD1">
        <w:rPr>
          <w:rFonts w:ascii="Times New Roman" w:hAnsi="Times New Roman" w:cs="Times New Roman"/>
          <w:sz w:val="24"/>
        </w:rPr>
        <w:t xml:space="preserve">This was a retrospective review of archival histopathology records and glass slide specimens held in the Oral Pathology Laboratory, Faculty of Dentistry, Lagos State University College of Medicine, </w:t>
      </w:r>
      <w:proofErr w:type="gramStart"/>
      <w:r w:rsidRPr="00A02DD1">
        <w:rPr>
          <w:rFonts w:ascii="Times New Roman" w:hAnsi="Times New Roman" w:cs="Times New Roman"/>
          <w:sz w:val="24"/>
        </w:rPr>
        <w:t>Lagos</w:t>
      </w:r>
      <w:proofErr w:type="gramEnd"/>
      <w:r w:rsidRPr="00A02DD1">
        <w:rPr>
          <w:rFonts w:ascii="Times New Roman" w:hAnsi="Times New Roman" w:cs="Times New Roman"/>
          <w:sz w:val="24"/>
        </w:rPr>
        <w:t xml:space="preserve">, Nigeria. The histopathology registers maintained by the Department of Oral Pathology and Oral Medicine were used to identify cases with histologically confirmed diagnoses of OSCC and SNSCC within the study period. </w:t>
      </w:r>
    </w:p>
    <w:p w14:paraId="6E1CEDFD" w14:textId="77777777" w:rsidR="00AC4B4B" w:rsidRPr="00A02DD1" w:rsidRDefault="00AC4B4B" w:rsidP="00AC4B4B">
      <w:pPr>
        <w:rPr>
          <w:rFonts w:ascii="Times New Roman" w:hAnsi="Times New Roman" w:cs="Times New Roman"/>
          <w:b/>
          <w:bCs/>
          <w:sz w:val="24"/>
        </w:rPr>
      </w:pPr>
      <w:r w:rsidRPr="00A02DD1">
        <w:rPr>
          <w:rFonts w:ascii="Times New Roman" w:hAnsi="Times New Roman" w:cs="Times New Roman"/>
          <w:b/>
          <w:bCs/>
          <w:sz w:val="24"/>
        </w:rPr>
        <w:t>Inclusion and Exclusion Criteria</w:t>
      </w:r>
    </w:p>
    <w:p w14:paraId="66E2F9D2" w14:textId="77777777" w:rsidR="00AC4B4B" w:rsidRPr="00A02DD1" w:rsidRDefault="00AC4B4B" w:rsidP="00AC4B4B">
      <w:pPr>
        <w:numPr>
          <w:ilvl w:val="0"/>
          <w:numId w:val="5"/>
        </w:numPr>
        <w:rPr>
          <w:rFonts w:ascii="Times New Roman" w:hAnsi="Times New Roman" w:cs="Times New Roman"/>
          <w:sz w:val="24"/>
        </w:rPr>
      </w:pPr>
      <w:r w:rsidRPr="00A02DD1">
        <w:rPr>
          <w:rFonts w:ascii="Times New Roman" w:hAnsi="Times New Roman" w:cs="Times New Roman"/>
          <w:b/>
          <w:bCs/>
          <w:sz w:val="24"/>
        </w:rPr>
        <w:t>Inclusion criteria</w:t>
      </w:r>
      <w:r w:rsidRPr="00A02DD1">
        <w:rPr>
          <w:rFonts w:ascii="Times New Roman" w:hAnsi="Times New Roman" w:cs="Times New Roman"/>
          <w:sz w:val="24"/>
        </w:rPr>
        <w:t xml:space="preserve"> comprised all cases with a </w:t>
      </w:r>
      <w:proofErr w:type="spellStart"/>
      <w:r w:rsidRPr="00A02DD1">
        <w:rPr>
          <w:rFonts w:ascii="Times New Roman" w:hAnsi="Times New Roman" w:cs="Times New Roman"/>
          <w:sz w:val="24"/>
        </w:rPr>
        <w:t>histopathological</w:t>
      </w:r>
      <w:proofErr w:type="spellEnd"/>
      <w:r w:rsidRPr="00A02DD1">
        <w:rPr>
          <w:rFonts w:ascii="Times New Roman" w:hAnsi="Times New Roman" w:cs="Times New Roman"/>
          <w:sz w:val="24"/>
        </w:rPr>
        <w:t xml:space="preserve"> diagnosis of OSCC or SNSCC recorded between 2013 and 2019; available and retrievable H&amp;E stained slides; and complete baseline demographic information (age, sex) and </w:t>
      </w:r>
      <w:proofErr w:type="spellStart"/>
      <w:r w:rsidRPr="00A02DD1">
        <w:rPr>
          <w:rFonts w:ascii="Times New Roman" w:hAnsi="Times New Roman" w:cs="Times New Roman"/>
          <w:sz w:val="24"/>
        </w:rPr>
        <w:t>clinicopathologic</w:t>
      </w:r>
      <w:proofErr w:type="spellEnd"/>
      <w:r w:rsidRPr="00A02DD1">
        <w:rPr>
          <w:rFonts w:ascii="Times New Roman" w:hAnsi="Times New Roman" w:cs="Times New Roman"/>
          <w:sz w:val="24"/>
        </w:rPr>
        <w:t xml:space="preserve"> parameters (anatomic site, histological grade/type) in the register.</w:t>
      </w:r>
    </w:p>
    <w:p w14:paraId="2C96D152" w14:textId="77777777" w:rsidR="00AC4B4B" w:rsidRPr="00A02DD1" w:rsidRDefault="00AC4B4B" w:rsidP="00AC4B4B">
      <w:pPr>
        <w:numPr>
          <w:ilvl w:val="0"/>
          <w:numId w:val="5"/>
        </w:numPr>
        <w:rPr>
          <w:rFonts w:ascii="Times New Roman" w:hAnsi="Times New Roman" w:cs="Times New Roman"/>
          <w:sz w:val="24"/>
        </w:rPr>
      </w:pPr>
      <w:r w:rsidRPr="00A02DD1">
        <w:rPr>
          <w:rFonts w:ascii="Times New Roman" w:hAnsi="Times New Roman" w:cs="Times New Roman"/>
          <w:b/>
          <w:bCs/>
          <w:sz w:val="24"/>
        </w:rPr>
        <w:t>Exclusion criteria</w:t>
      </w:r>
      <w:r w:rsidRPr="00A02DD1">
        <w:rPr>
          <w:rFonts w:ascii="Times New Roman" w:hAnsi="Times New Roman" w:cs="Times New Roman"/>
          <w:sz w:val="24"/>
        </w:rPr>
        <w:t xml:space="preserve"> were applied to eliminate records lacking core patient or </w:t>
      </w:r>
      <w:proofErr w:type="spellStart"/>
      <w:r w:rsidRPr="00A02DD1">
        <w:rPr>
          <w:rFonts w:ascii="Times New Roman" w:hAnsi="Times New Roman" w:cs="Times New Roman"/>
          <w:sz w:val="24"/>
        </w:rPr>
        <w:t>tumour</w:t>
      </w:r>
      <w:proofErr w:type="spellEnd"/>
      <w:r w:rsidRPr="00A02DD1">
        <w:rPr>
          <w:rFonts w:ascii="Times New Roman" w:hAnsi="Times New Roman" w:cs="Times New Roman"/>
          <w:sz w:val="24"/>
        </w:rPr>
        <w:t xml:space="preserve"> data (e.g., age, sex, site), records with </w:t>
      </w:r>
      <w:r w:rsidRPr="00A02DD1">
        <w:rPr>
          <w:rFonts w:ascii="Times New Roman" w:hAnsi="Times New Roman" w:cs="Times New Roman"/>
          <w:b/>
          <w:bCs/>
          <w:sz w:val="24"/>
        </w:rPr>
        <w:t>more than one missing key data element</w:t>
      </w:r>
      <w:r w:rsidRPr="00A02DD1">
        <w:rPr>
          <w:rFonts w:ascii="Times New Roman" w:hAnsi="Times New Roman" w:cs="Times New Roman"/>
          <w:sz w:val="24"/>
        </w:rPr>
        <w:t xml:space="preserve">, and cases where H&amp;E slides were </w:t>
      </w:r>
      <w:r w:rsidRPr="00A02DD1">
        <w:rPr>
          <w:rFonts w:ascii="Times New Roman" w:hAnsi="Times New Roman" w:cs="Times New Roman"/>
          <w:b/>
          <w:bCs/>
          <w:sz w:val="24"/>
        </w:rPr>
        <w:t>inadequate for histological evaluation</w:t>
      </w:r>
      <w:r w:rsidRPr="00A02DD1">
        <w:rPr>
          <w:rFonts w:ascii="Times New Roman" w:hAnsi="Times New Roman" w:cs="Times New Roman"/>
          <w:sz w:val="24"/>
        </w:rPr>
        <w:t xml:space="preserve"> (e.g., poor staining, tissue artefacts, incomplete section). Records with ambiguous or conflicting histological diagnoses were also excluded pending verification. </w:t>
      </w:r>
    </w:p>
    <w:p w14:paraId="30E8FD13" w14:textId="77777777" w:rsidR="00AC4B4B" w:rsidRPr="00A02DD1" w:rsidRDefault="00AC4B4B" w:rsidP="00AC4B4B">
      <w:pPr>
        <w:rPr>
          <w:rFonts w:ascii="Times New Roman" w:hAnsi="Times New Roman" w:cs="Times New Roman"/>
          <w:sz w:val="24"/>
        </w:rPr>
      </w:pPr>
      <w:r w:rsidRPr="00A02DD1">
        <w:rPr>
          <w:rFonts w:ascii="Times New Roman" w:hAnsi="Times New Roman" w:cs="Times New Roman"/>
          <w:sz w:val="24"/>
        </w:rPr>
        <w:t xml:space="preserve">A </w:t>
      </w:r>
      <w:r w:rsidRPr="00A02DD1">
        <w:rPr>
          <w:rFonts w:ascii="Times New Roman" w:hAnsi="Times New Roman" w:cs="Times New Roman"/>
          <w:b/>
          <w:bCs/>
          <w:sz w:val="24"/>
        </w:rPr>
        <w:t>case identification and extraction log</w:t>
      </w:r>
      <w:r w:rsidRPr="00A02DD1">
        <w:rPr>
          <w:rFonts w:ascii="Times New Roman" w:hAnsi="Times New Roman" w:cs="Times New Roman"/>
          <w:sz w:val="24"/>
        </w:rPr>
        <w:t xml:space="preserve"> was maintained to record all records screened, included, and excluded, with reasons for exclusion documented to ensure transparency and reproducibility.</w:t>
      </w:r>
    </w:p>
    <w:p w14:paraId="754183E9" w14:textId="77777777" w:rsidR="00AC4B4B" w:rsidRPr="00A02DD1" w:rsidRDefault="00AC4B4B" w:rsidP="00AC4B4B">
      <w:pPr>
        <w:rPr>
          <w:rFonts w:ascii="Times New Roman" w:hAnsi="Times New Roman" w:cs="Times New Roman"/>
          <w:b/>
          <w:bCs/>
          <w:sz w:val="24"/>
        </w:rPr>
      </w:pPr>
      <w:r w:rsidRPr="00A02DD1">
        <w:rPr>
          <w:rFonts w:ascii="Times New Roman" w:hAnsi="Times New Roman" w:cs="Times New Roman"/>
          <w:b/>
          <w:bCs/>
          <w:sz w:val="24"/>
        </w:rPr>
        <w:lastRenderedPageBreak/>
        <w:t>Data Extraction and Calibration</w:t>
      </w:r>
    </w:p>
    <w:p w14:paraId="439D91D3" w14:textId="29D70BFD" w:rsidR="00AC4B4B" w:rsidRPr="00A02DD1" w:rsidRDefault="00AC4B4B" w:rsidP="00AC4B4B">
      <w:pPr>
        <w:rPr>
          <w:rFonts w:ascii="Times New Roman" w:hAnsi="Times New Roman" w:cs="Times New Roman"/>
          <w:sz w:val="24"/>
        </w:rPr>
      </w:pPr>
      <w:r w:rsidRPr="00A02DD1">
        <w:rPr>
          <w:rFonts w:ascii="Times New Roman" w:hAnsi="Times New Roman" w:cs="Times New Roman"/>
          <w:sz w:val="24"/>
        </w:rPr>
        <w:t xml:space="preserve">Data were independently extracted by two trained reviewers (both authors with formal training in </w:t>
      </w:r>
      <w:proofErr w:type="spellStart"/>
      <w:r w:rsidRPr="00A02DD1">
        <w:rPr>
          <w:rFonts w:ascii="Times New Roman" w:hAnsi="Times New Roman" w:cs="Times New Roman"/>
          <w:sz w:val="24"/>
        </w:rPr>
        <w:t>histopathologic</w:t>
      </w:r>
      <w:proofErr w:type="spellEnd"/>
      <w:r w:rsidRPr="00A02DD1">
        <w:rPr>
          <w:rFonts w:ascii="Times New Roman" w:hAnsi="Times New Roman" w:cs="Times New Roman"/>
          <w:sz w:val="24"/>
        </w:rPr>
        <w:t xml:space="preserve"> research). Prior to formal data extraction, a </w:t>
      </w:r>
      <w:r w:rsidRPr="00A02DD1">
        <w:rPr>
          <w:rFonts w:ascii="Times New Roman" w:hAnsi="Times New Roman" w:cs="Times New Roman"/>
          <w:b/>
          <w:bCs/>
          <w:sz w:val="24"/>
        </w:rPr>
        <w:t>calibration exercise</w:t>
      </w:r>
      <w:r w:rsidRPr="00A02DD1">
        <w:rPr>
          <w:rFonts w:ascii="Times New Roman" w:hAnsi="Times New Roman" w:cs="Times New Roman"/>
          <w:sz w:val="24"/>
        </w:rPr>
        <w:t xml:space="preserve"> was conducted: a subset of 30 randomly selected slides (15 OSCC, 15 SNSCC) was jointly reviewed to </w:t>
      </w:r>
      <w:proofErr w:type="spellStart"/>
      <w:r w:rsidRPr="00A02DD1">
        <w:rPr>
          <w:rFonts w:ascii="Times New Roman" w:hAnsi="Times New Roman" w:cs="Times New Roman"/>
          <w:sz w:val="24"/>
        </w:rPr>
        <w:t>harmonise</w:t>
      </w:r>
      <w:proofErr w:type="spellEnd"/>
      <w:r w:rsidRPr="00A02DD1">
        <w:rPr>
          <w:rFonts w:ascii="Times New Roman" w:hAnsi="Times New Roman" w:cs="Times New Roman"/>
          <w:sz w:val="24"/>
        </w:rPr>
        <w:t xml:space="preserve"> interpretation and ensure consistency in applying diagnostic categories, grading criteria, and data abstraction rules. Any discrepancies during calibration were resolved by consensus, and when necessary by consultation with a third senior pathologist, resulting in a refinement of the data extraction template to </w:t>
      </w:r>
      <w:proofErr w:type="spellStart"/>
      <w:r w:rsidRPr="00A02DD1">
        <w:rPr>
          <w:rFonts w:ascii="Times New Roman" w:hAnsi="Times New Roman" w:cs="Times New Roman"/>
          <w:sz w:val="24"/>
        </w:rPr>
        <w:t>minimise</w:t>
      </w:r>
      <w:proofErr w:type="spellEnd"/>
      <w:r w:rsidRPr="00A02DD1">
        <w:rPr>
          <w:rFonts w:ascii="Times New Roman" w:hAnsi="Times New Roman" w:cs="Times New Roman"/>
          <w:sz w:val="24"/>
        </w:rPr>
        <w:t xml:space="preserve"> inter-observer variation. This approach aligns with recommended quality assurance practices for retrospective chart reviews.  Extracted variables for each case included: demographic characteristics (age at diagnosis, sex), anatomical site of lesion, histologic subtype/variant (e.g., </w:t>
      </w:r>
      <w:proofErr w:type="spellStart"/>
      <w:r w:rsidRPr="00A02DD1">
        <w:rPr>
          <w:rFonts w:ascii="Times New Roman" w:hAnsi="Times New Roman" w:cs="Times New Roman"/>
          <w:sz w:val="24"/>
        </w:rPr>
        <w:t>keratinising</w:t>
      </w:r>
      <w:proofErr w:type="spellEnd"/>
      <w:r w:rsidRPr="00A02DD1">
        <w:rPr>
          <w:rFonts w:ascii="Times New Roman" w:hAnsi="Times New Roman" w:cs="Times New Roman"/>
          <w:sz w:val="24"/>
        </w:rPr>
        <w:t xml:space="preserve"> </w:t>
      </w:r>
      <w:proofErr w:type="spellStart"/>
      <w:r w:rsidRPr="00A02DD1">
        <w:rPr>
          <w:rFonts w:ascii="Times New Roman" w:hAnsi="Times New Roman" w:cs="Times New Roman"/>
          <w:sz w:val="24"/>
        </w:rPr>
        <w:t>vs</w:t>
      </w:r>
      <w:proofErr w:type="spellEnd"/>
      <w:r w:rsidRPr="00A02DD1">
        <w:rPr>
          <w:rFonts w:ascii="Times New Roman" w:hAnsi="Times New Roman" w:cs="Times New Roman"/>
          <w:sz w:val="24"/>
        </w:rPr>
        <w:t xml:space="preserve"> non-</w:t>
      </w:r>
      <w:proofErr w:type="spellStart"/>
      <w:r w:rsidRPr="00A02DD1">
        <w:rPr>
          <w:rFonts w:ascii="Times New Roman" w:hAnsi="Times New Roman" w:cs="Times New Roman"/>
          <w:sz w:val="24"/>
        </w:rPr>
        <w:t>keratinising</w:t>
      </w:r>
      <w:proofErr w:type="spellEnd"/>
      <w:r w:rsidRPr="00A02DD1">
        <w:rPr>
          <w:rFonts w:ascii="Times New Roman" w:hAnsi="Times New Roman" w:cs="Times New Roman"/>
          <w:sz w:val="24"/>
        </w:rPr>
        <w:t>), and histological grade. All slide reviews and data extractions were conducted with reviewers blinded to patient identifiers to reduce bias.</w:t>
      </w:r>
    </w:p>
    <w:p w14:paraId="0EF015E9" w14:textId="77777777" w:rsidR="00AC4B4B" w:rsidRPr="00A02DD1" w:rsidRDefault="00AC4B4B" w:rsidP="00AC4B4B">
      <w:pPr>
        <w:rPr>
          <w:rFonts w:ascii="Times New Roman" w:hAnsi="Times New Roman" w:cs="Times New Roman"/>
          <w:b/>
          <w:bCs/>
          <w:sz w:val="24"/>
        </w:rPr>
      </w:pPr>
      <w:r w:rsidRPr="00A02DD1">
        <w:rPr>
          <w:rFonts w:ascii="Times New Roman" w:hAnsi="Times New Roman" w:cs="Times New Roman"/>
          <w:b/>
          <w:bCs/>
          <w:sz w:val="24"/>
        </w:rPr>
        <w:t>Histological Review and Diagnostic Confirmation</w:t>
      </w:r>
    </w:p>
    <w:p w14:paraId="2B853F59" w14:textId="77777777" w:rsidR="00AC4B4B" w:rsidRPr="00A02DD1" w:rsidRDefault="00AC4B4B" w:rsidP="00AC4B4B">
      <w:pPr>
        <w:rPr>
          <w:rFonts w:ascii="Times New Roman" w:hAnsi="Times New Roman" w:cs="Times New Roman"/>
          <w:sz w:val="24"/>
        </w:rPr>
      </w:pPr>
      <w:proofErr w:type="spellStart"/>
      <w:r w:rsidRPr="00A02DD1">
        <w:rPr>
          <w:rFonts w:ascii="Times New Roman" w:hAnsi="Times New Roman" w:cs="Times New Roman"/>
          <w:sz w:val="24"/>
        </w:rPr>
        <w:t>Haematoxylin</w:t>
      </w:r>
      <w:proofErr w:type="spellEnd"/>
      <w:r w:rsidRPr="00A02DD1">
        <w:rPr>
          <w:rFonts w:ascii="Times New Roman" w:hAnsi="Times New Roman" w:cs="Times New Roman"/>
          <w:sz w:val="24"/>
        </w:rPr>
        <w:t xml:space="preserve"> and eosin (H&amp;E) stained glass slides corresponding to identified OSCC and SNSCC cases were retrieved and reviewed by the authors who are experienced oral pathologists. Two independent histological assessments were performed for each case to confirm the original diagnosis. Discrepancies between reviewers were resolved by consensus, and, where consensus could not be achieved, by adjudication with reference to established </w:t>
      </w:r>
      <w:proofErr w:type="spellStart"/>
      <w:r w:rsidRPr="00A02DD1">
        <w:rPr>
          <w:rFonts w:ascii="Times New Roman" w:hAnsi="Times New Roman" w:cs="Times New Roman"/>
          <w:sz w:val="24"/>
        </w:rPr>
        <w:t>histopathologic</w:t>
      </w:r>
      <w:proofErr w:type="spellEnd"/>
      <w:r w:rsidRPr="00A02DD1">
        <w:rPr>
          <w:rFonts w:ascii="Times New Roman" w:hAnsi="Times New Roman" w:cs="Times New Roman"/>
          <w:sz w:val="24"/>
        </w:rPr>
        <w:t xml:space="preserve"> criteria for squamous cell carcinomas.</w:t>
      </w:r>
    </w:p>
    <w:p w14:paraId="31DBF98C" w14:textId="77777777" w:rsidR="00AC4B4B" w:rsidRPr="00A02DD1" w:rsidRDefault="00AC4B4B" w:rsidP="00AC4B4B">
      <w:pPr>
        <w:rPr>
          <w:rFonts w:ascii="Times New Roman" w:hAnsi="Times New Roman" w:cs="Times New Roman"/>
          <w:b/>
          <w:bCs/>
          <w:sz w:val="24"/>
        </w:rPr>
      </w:pPr>
      <w:r w:rsidRPr="00A02DD1">
        <w:rPr>
          <w:rFonts w:ascii="Times New Roman" w:hAnsi="Times New Roman" w:cs="Times New Roman"/>
          <w:b/>
          <w:bCs/>
          <w:sz w:val="24"/>
        </w:rPr>
        <w:t>Statistical Analysis</w:t>
      </w:r>
    </w:p>
    <w:p w14:paraId="5F013CE2" w14:textId="77777777" w:rsidR="00AC4B4B" w:rsidRPr="00A02DD1" w:rsidRDefault="00AC4B4B" w:rsidP="00AC4B4B">
      <w:pPr>
        <w:rPr>
          <w:rFonts w:ascii="Times New Roman" w:hAnsi="Times New Roman" w:cs="Times New Roman"/>
          <w:sz w:val="24"/>
        </w:rPr>
      </w:pPr>
      <w:r w:rsidRPr="00A02DD1">
        <w:rPr>
          <w:rFonts w:ascii="Times New Roman" w:hAnsi="Times New Roman" w:cs="Times New Roman"/>
          <w:sz w:val="24"/>
        </w:rPr>
        <w:t xml:space="preserve">Data were </w:t>
      </w:r>
      <w:proofErr w:type="spellStart"/>
      <w:r w:rsidRPr="00A02DD1">
        <w:rPr>
          <w:rFonts w:ascii="Times New Roman" w:hAnsi="Times New Roman" w:cs="Times New Roman"/>
          <w:sz w:val="24"/>
        </w:rPr>
        <w:t>analysed</w:t>
      </w:r>
      <w:proofErr w:type="spellEnd"/>
      <w:r w:rsidRPr="00A02DD1">
        <w:rPr>
          <w:rFonts w:ascii="Times New Roman" w:hAnsi="Times New Roman" w:cs="Times New Roman"/>
          <w:sz w:val="24"/>
        </w:rPr>
        <w:t xml:space="preserve"> using IBM SPSS Statistics for Windows version 20.0 (IBM Corp., Armonk, NY, USA). Continuous variables such as age were </w:t>
      </w:r>
      <w:proofErr w:type="spellStart"/>
      <w:r w:rsidRPr="00A02DD1">
        <w:rPr>
          <w:rFonts w:ascii="Times New Roman" w:hAnsi="Times New Roman" w:cs="Times New Roman"/>
          <w:sz w:val="24"/>
        </w:rPr>
        <w:t>summarised</w:t>
      </w:r>
      <w:proofErr w:type="spellEnd"/>
      <w:r w:rsidRPr="00A02DD1">
        <w:rPr>
          <w:rFonts w:ascii="Times New Roman" w:hAnsi="Times New Roman" w:cs="Times New Roman"/>
          <w:sz w:val="24"/>
        </w:rPr>
        <w:t xml:space="preserve"> as means ± standard deviation, while categorical variables including sex, age group, anatomical site, histologic type and grade were expressed as counts and percentages. Associations between categorical variables were evaluated using Chi-square tests where appropriate, and statistical significance was set at p &lt; 0.05.</w:t>
      </w:r>
    </w:p>
    <w:p w14:paraId="4D899FD0" w14:textId="64A724E1" w:rsidR="00AC4B4B" w:rsidRPr="00A02DD1" w:rsidRDefault="00AC4B4B" w:rsidP="00AC4B4B">
      <w:pPr>
        <w:rPr>
          <w:rFonts w:ascii="Times New Roman" w:hAnsi="Times New Roman" w:cs="Times New Roman"/>
          <w:sz w:val="24"/>
        </w:rPr>
      </w:pPr>
      <w:r w:rsidRPr="00A02DD1">
        <w:rPr>
          <w:rFonts w:ascii="Times New Roman" w:hAnsi="Times New Roman" w:cs="Times New Roman"/>
          <w:sz w:val="24"/>
        </w:rPr>
        <w:t xml:space="preserve">Results were presented in tabular form to show distributions of </w:t>
      </w:r>
      <w:proofErr w:type="spellStart"/>
      <w:r w:rsidRPr="00A02DD1">
        <w:rPr>
          <w:rFonts w:ascii="Times New Roman" w:hAnsi="Times New Roman" w:cs="Times New Roman"/>
          <w:sz w:val="24"/>
        </w:rPr>
        <w:t>clinico</w:t>
      </w:r>
      <w:proofErr w:type="spellEnd"/>
      <w:r w:rsidRPr="00A02DD1">
        <w:rPr>
          <w:rFonts w:ascii="Times New Roman" w:hAnsi="Times New Roman" w:cs="Times New Roman"/>
          <w:sz w:val="24"/>
        </w:rPr>
        <w:t>-pathologic features across OSCC and SNSCC groups, facilitating direct comparison of patterns in the study population</w:t>
      </w:r>
      <w:r w:rsidR="000915A7" w:rsidRPr="00A02DD1">
        <w:rPr>
          <w:rFonts w:ascii="Times New Roman" w:hAnsi="Times New Roman" w:cs="Times New Roman"/>
          <w:sz w:val="24"/>
        </w:rPr>
        <w:t>.</w:t>
      </w:r>
    </w:p>
    <w:p w14:paraId="6562B526" w14:textId="77777777"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RESULTS</w:t>
      </w:r>
    </w:p>
    <w:p w14:paraId="19E4D174" w14:textId="77777777" w:rsidR="000915A7" w:rsidRPr="00A02DD1" w:rsidRDefault="000915A7" w:rsidP="000915A7">
      <w:pPr>
        <w:rPr>
          <w:rFonts w:ascii="Times New Roman" w:hAnsi="Times New Roman" w:cs="Times New Roman"/>
          <w:sz w:val="24"/>
        </w:rPr>
      </w:pPr>
      <w:r w:rsidRPr="00A02DD1">
        <w:rPr>
          <w:rFonts w:ascii="Times New Roman" w:hAnsi="Times New Roman" w:cs="Times New Roman"/>
          <w:sz w:val="24"/>
        </w:rPr>
        <w:t xml:space="preserve">A total of </w:t>
      </w:r>
      <w:r w:rsidRPr="00A02DD1">
        <w:rPr>
          <w:rFonts w:ascii="Times New Roman" w:hAnsi="Times New Roman" w:cs="Times New Roman"/>
          <w:b/>
          <w:bCs/>
          <w:sz w:val="24"/>
        </w:rPr>
        <w:t>1,025</w:t>
      </w:r>
      <w:r w:rsidRPr="00A02DD1">
        <w:rPr>
          <w:rFonts w:ascii="Times New Roman" w:hAnsi="Times New Roman" w:cs="Times New Roman"/>
          <w:sz w:val="24"/>
        </w:rPr>
        <w:t xml:space="preserve"> oral and maxillofacial/head and neck biopsy specimens were received at our </w:t>
      </w:r>
      <w:proofErr w:type="spellStart"/>
      <w:r w:rsidRPr="00A02DD1">
        <w:rPr>
          <w:rFonts w:ascii="Times New Roman" w:hAnsi="Times New Roman" w:cs="Times New Roman"/>
          <w:sz w:val="24"/>
        </w:rPr>
        <w:t>centre’s</w:t>
      </w:r>
      <w:proofErr w:type="spellEnd"/>
      <w:r w:rsidRPr="00A02DD1">
        <w:rPr>
          <w:rFonts w:ascii="Times New Roman" w:hAnsi="Times New Roman" w:cs="Times New Roman"/>
          <w:sz w:val="24"/>
        </w:rPr>
        <w:t xml:space="preserve"> Oral Pathology laboratory between 2013 and 2019. Of these, </w:t>
      </w:r>
      <w:r w:rsidRPr="00A02DD1">
        <w:rPr>
          <w:rFonts w:ascii="Times New Roman" w:hAnsi="Times New Roman" w:cs="Times New Roman"/>
          <w:b/>
          <w:bCs/>
          <w:sz w:val="24"/>
        </w:rPr>
        <w:t>110 cases (10.7%)</w:t>
      </w:r>
      <w:r w:rsidRPr="00A02DD1">
        <w:rPr>
          <w:rFonts w:ascii="Times New Roman" w:hAnsi="Times New Roman" w:cs="Times New Roman"/>
          <w:sz w:val="24"/>
        </w:rPr>
        <w:t xml:space="preserve"> were histologically diagnosed as malignant lesions, comprising squamous cell carcinomas, lymphomas, adenocarcinomas, and sarcomas. Among the malignant cases, </w:t>
      </w:r>
      <w:r w:rsidRPr="00A02DD1">
        <w:rPr>
          <w:rFonts w:ascii="Times New Roman" w:hAnsi="Times New Roman" w:cs="Times New Roman"/>
          <w:b/>
          <w:bCs/>
          <w:sz w:val="24"/>
        </w:rPr>
        <w:t>38 (34.5%)</w:t>
      </w:r>
      <w:r w:rsidRPr="00A02DD1">
        <w:rPr>
          <w:rFonts w:ascii="Times New Roman" w:hAnsi="Times New Roman" w:cs="Times New Roman"/>
          <w:sz w:val="24"/>
        </w:rPr>
        <w:t xml:space="preserve"> were confirmed as oral squamous cell carcinoma (OSCC), while </w:t>
      </w:r>
      <w:r w:rsidRPr="00A02DD1">
        <w:rPr>
          <w:rFonts w:ascii="Times New Roman" w:hAnsi="Times New Roman" w:cs="Times New Roman"/>
          <w:b/>
          <w:bCs/>
          <w:sz w:val="24"/>
        </w:rPr>
        <w:t>6 cases (5.5%)</w:t>
      </w:r>
      <w:r w:rsidRPr="00A02DD1">
        <w:rPr>
          <w:rFonts w:ascii="Times New Roman" w:hAnsi="Times New Roman" w:cs="Times New Roman"/>
          <w:sz w:val="24"/>
        </w:rPr>
        <w:t xml:space="preserve"> were diagnosed as </w:t>
      </w:r>
      <w:proofErr w:type="spellStart"/>
      <w:r w:rsidRPr="00A02DD1">
        <w:rPr>
          <w:rFonts w:ascii="Times New Roman" w:hAnsi="Times New Roman" w:cs="Times New Roman"/>
          <w:sz w:val="24"/>
        </w:rPr>
        <w:t>sinonasal</w:t>
      </w:r>
      <w:proofErr w:type="spellEnd"/>
      <w:r w:rsidRPr="00A02DD1">
        <w:rPr>
          <w:rFonts w:ascii="Times New Roman" w:hAnsi="Times New Roman" w:cs="Times New Roman"/>
          <w:sz w:val="24"/>
        </w:rPr>
        <w:t xml:space="preserve"> squamous cell carcinoma (SNSCC). The remaining cases consisted of other malignancies. </w:t>
      </w:r>
    </w:p>
    <w:p w14:paraId="3C315E85" w14:textId="6FEAE439" w:rsidR="00081810" w:rsidRPr="00A02DD1" w:rsidRDefault="00081810" w:rsidP="000915A7">
      <w:pPr>
        <w:rPr>
          <w:rFonts w:ascii="Times New Roman" w:hAnsi="Times New Roman" w:cs="Times New Roman"/>
          <w:sz w:val="24"/>
        </w:rPr>
      </w:pPr>
      <w:r w:rsidRPr="00A02DD1">
        <w:rPr>
          <w:rFonts w:ascii="Times New Roman" w:hAnsi="Times New Roman" w:cs="Times New Roman"/>
          <w:sz w:val="24"/>
        </w:rPr>
        <w:t>Table 1 presents the distribution of OSCC cases across defined age categories. The highest frequencies were observed in the 51–60 and 61–70 year age groups (28.9% each), jointly accounting for 57.8% of cases, indicating peak incidence in the sixth and seventh decades of life. Very few cases were observed below the age of 30 years (10.5%), and only one case (2.6%) occurred in the first decade of life. No cases were recorded in the second and tenth decades. Percentages are calculated based on the total number of OSCC cases (n = 38).</w:t>
      </w:r>
    </w:p>
    <w:p w14:paraId="3FF0D314" w14:textId="77777777" w:rsidR="00CF7408" w:rsidRPr="00A02DD1" w:rsidRDefault="00CF7408" w:rsidP="000915A7">
      <w:pPr>
        <w:rPr>
          <w:rFonts w:ascii="Times New Roman" w:hAnsi="Times New Roman" w:cs="Times New Roman"/>
          <w:b/>
          <w:bCs/>
          <w:sz w:val="24"/>
        </w:rPr>
      </w:pPr>
    </w:p>
    <w:p w14:paraId="14DE7804" w14:textId="77777777" w:rsidR="00CF7408" w:rsidRPr="00A02DD1" w:rsidRDefault="00CF7408" w:rsidP="000915A7">
      <w:pPr>
        <w:rPr>
          <w:rFonts w:ascii="Times New Roman" w:hAnsi="Times New Roman" w:cs="Times New Roman"/>
          <w:b/>
          <w:bCs/>
          <w:sz w:val="24"/>
        </w:rPr>
      </w:pPr>
    </w:p>
    <w:p w14:paraId="35AEEB73" w14:textId="77777777" w:rsidR="00CF7408" w:rsidRPr="00A02DD1" w:rsidRDefault="00CF7408" w:rsidP="000915A7">
      <w:pPr>
        <w:rPr>
          <w:rFonts w:ascii="Times New Roman" w:hAnsi="Times New Roman" w:cs="Times New Roman"/>
          <w:b/>
          <w:bCs/>
          <w:sz w:val="24"/>
        </w:rPr>
      </w:pPr>
    </w:p>
    <w:p w14:paraId="238D7FE8" w14:textId="77777777"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Table 1. Age Group Distribution of OSCC (n = 38)</w:t>
      </w:r>
    </w:p>
    <w:tbl>
      <w:tblPr>
        <w:tblStyle w:val="GridTableLight"/>
        <w:tblW w:w="0" w:type="auto"/>
        <w:tblLook w:val="04A0" w:firstRow="1" w:lastRow="0" w:firstColumn="1" w:lastColumn="0" w:noHBand="0" w:noVBand="1"/>
      </w:tblPr>
      <w:tblGrid>
        <w:gridCol w:w="2123"/>
        <w:gridCol w:w="1663"/>
        <w:gridCol w:w="1809"/>
      </w:tblGrid>
      <w:tr w:rsidR="000915A7" w:rsidRPr="00A02DD1" w14:paraId="68B6DD9C" w14:textId="77777777" w:rsidTr="000915A7">
        <w:tc>
          <w:tcPr>
            <w:tcW w:w="0" w:type="auto"/>
            <w:hideMark/>
          </w:tcPr>
          <w:p w14:paraId="0670B104"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Age Group (years)</w:t>
            </w:r>
          </w:p>
        </w:tc>
        <w:tc>
          <w:tcPr>
            <w:tcW w:w="0" w:type="auto"/>
            <w:hideMark/>
          </w:tcPr>
          <w:p w14:paraId="2C438FBD"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Frequency (n)</w:t>
            </w:r>
          </w:p>
        </w:tc>
        <w:tc>
          <w:tcPr>
            <w:tcW w:w="0" w:type="auto"/>
            <w:hideMark/>
          </w:tcPr>
          <w:p w14:paraId="36EE22B9"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Percentage (%)</w:t>
            </w:r>
          </w:p>
        </w:tc>
      </w:tr>
      <w:tr w:rsidR="000915A7" w:rsidRPr="00A02DD1" w14:paraId="291E5BA2" w14:textId="77777777" w:rsidTr="000915A7">
        <w:tc>
          <w:tcPr>
            <w:tcW w:w="0" w:type="auto"/>
            <w:hideMark/>
          </w:tcPr>
          <w:p w14:paraId="4A6091A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0–10</w:t>
            </w:r>
          </w:p>
        </w:tc>
        <w:tc>
          <w:tcPr>
            <w:tcW w:w="0" w:type="auto"/>
            <w:hideMark/>
          </w:tcPr>
          <w:p w14:paraId="75C151D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c>
          <w:tcPr>
            <w:tcW w:w="0" w:type="auto"/>
            <w:hideMark/>
          </w:tcPr>
          <w:p w14:paraId="146CB31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2.6</w:t>
            </w:r>
          </w:p>
        </w:tc>
      </w:tr>
      <w:tr w:rsidR="000915A7" w:rsidRPr="00A02DD1" w14:paraId="70C4BD5B" w14:textId="77777777" w:rsidTr="000915A7">
        <w:tc>
          <w:tcPr>
            <w:tcW w:w="0" w:type="auto"/>
            <w:hideMark/>
          </w:tcPr>
          <w:p w14:paraId="0CAE222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11–20</w:t>
            </w:r>
          </w:p>
        </w:tc>
        <w:tc>
          <w:tcPr>
            <w:tcW w:w="0" w:type="auto"/>
            <w:hideMark/>
          </w:tcPr>
          <w:p w14:paraId="0F60226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w:t>
            </w:r>
          </w:p>
        </w:tc>
        <w:tc>
          <w:tcPr>
            <w:tcW w:w="0" w:type="auto"/>
            <w:hideMark/>
          </w:tcPr>
          <w:p w14:paraId="7613CDA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0.0</w:t>
            </w:r>
          </w:p>
        </w:tc>
      </w:tr>
      <w:tr w:rsidR="000915A7" w:rsidRPr="00A02DD1" w14:paraId="35EF2CF0" w14:textId="77777777" w:rsidTr="000915A7">
        <w:tc>
          <w:tcPr>
            <w:tcW w:w="0" w:type="auto"/>
            <w:hideMark/>
          </w:tcPr>
          <w:p w14:paraId="46A12F7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21–30</w:t>
            </w:r>
          </w:p>
        </w:tc>
        <w:tc>
          <w:tcPr>
            <w:tcW w:w="0" w:type="auto"/>
            <w:hideMark/>
          </w:tcPr>
          <w:p w14:paraId="30A7A9C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3</w:t>
            </w:r>
          </w:p>
        </w:tc>
        <w:tc>
          <w:tcPr>
            <w:tcW w:w="0" w:type="auto"/>
            <w:hideMark/>
          </w:tcPr>
          <w:p w14:paraId="2B27EE5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7.9</w:t>
            </w:r>
          </w:p>
        </w:tc>
      </w:tr>
      <w:tr w:rsidR="000915A7" w:rsidRPr="00A02DD1" w14:paraId="2BC579BC" w14:textId="77777777" w:rsidTr="000915A7">
        <w:tc>
          <w:tcPr>
            <w:tcW w:w="0" w:type="auto"/>
            <w:hideMark/>
          </w:tcPr>
          <w:p w14:paraId="339BC8E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31–40</w:t>
            </w:r>
          </w:p>
        </w:tc>
        <w:tc>
          <w:tcPr>
            <w:tcW w:w="0" w:type="auto"/>
            <w:hideMark/>
          </w:tcPr>
          <w:p w14:paraId="7A773E53"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4B9EF26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5.3</w:t>
            </w:r>
          </w:p>
        </w:tc>
      </w:tr>
      <w:tr w:rsidR="000915A7" w:rsidRPr="00A02DD1" w14:paraId="3960AFF3" w14:textId="77777777" w:rsidTr="000915A7">
        <w:tc>
          <w:tcPr>
            <w:tcW w:w="0" w:type="auto"/>
            <w:hideMark/>
          </w:tcPr>
          <w:p w14:paraId="51DBFCD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41–50</w:t>
            </w:r>
          </w:p>
        </w:tc>
        <w:tc>
          <w:tcPr>
            <w:tcW w:w="0" w:type="auto"/>
            <w:hideMark/>
          </w:tcPr>
          <w:p w14:paraId="7F805C6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c>
          <w:tcPr>
            <w:tcW w:w="0" w:type="auto"/>
            <w:hideMark/>
          </w:tcPr>
          <w:p w14:paraId="7A6615D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10.5</w:t>
            </w:r>
          </w:p>
        </w:tc>
      </w:tr>
      <w:tr w:rsidR="000915A7" w:rsidRPr="00A02DD1" w14:paraId="61B06DB6" w14:textId="77777777" w:rsidTr="000915A7">
        <w:tc>
          <w:tcPr>
            <w:tcW w:w="0" w:type="auto"/>
            <w:hideMark/>
          </w:tcPr>
          <w:p w14:paraId="4D4AC4D5"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51–60</w:t>
            </w:r>
          </w:p>
        </w:tc>
        <w:tc>
          <w:tcPr>
            <w:tcW w:w="0" w:type="auto"/>
            <w:hideMark/>
          </w:tcPr>
          <w:p w14:paraId="486E0B2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11</w:t>
            </w:r>
          </w:p>
        </w:tc>
        <w:tc>
          <w:tcPr>
            <w:tcW w:w="0" w:type="auto"/>
            <w:hideMark/>
          </w:tcPr>
          <w:p w14:paraId="40ADAC1B"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28.9</w:t>
            </w:r>
          </w:p>
        </w:tc>
      </w:tr>
      <w:tr w:rsidR="000915A7" w:rsidRPr="00A02DD1" w14:paraId="1B8543A2" w14:textId="77777777" w:rsidTr="000915A7">
        <w:tc>
          <w:tcPr>
            <w:tcW w:w="0" w:type="auto"/>
            <w:hideMark/>
          </w:tcPr>
          <w:p w14:paraId="486DBA2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61–70</w:t>
            </w:r>
          </w:p>
        </w:tc>
        <w:tc>
          <w:tcPr>
            <w:tcW w:w="0" w:type="auto"/>
            <w:hideMark/>
          </w:tcPr>
          <w:p w14:paraId="348B5E9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11</w:t>
            </w:r>
          </w:p>
        </w:tc>
        <w:tc>
          <w:tcPr>
            <w:tcW w:w="0" w:type="auto"/>
            <w:hideMark/>
          </w:tcPr>
          <w:p w14:paraId="61B9447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28.9</w:t>
            </w:r>
          </w:p>
        </w:tc>
      </w:tr>
      <w:tr w:rsidR="000915A7" w:rsidRPr="00A02DD1" w14:paraId="0F7EC35A" w14:textId="77777777" w:rsidTr="000915A7">
        <w:tc>
          <w:tcPr>
            <w:tcW w:w="0" w:type="auto"/>
            <w:hideMark/>
          </w:tcPr>
          <w:p w14:paraId="6280579F"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71–80</w:t>
            </w:r>
          </w:p>
        </w:tc>
        <w:tc>
          <w:tcPr>
            <w:tcW w:w="0" w:type="auto"/>
            <w:hideMark/>
          </w:tcPr>
          <w:p w14:paraId="70AE4A5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w:t>
            </w:r>
          </w:p>
        </w:tc>
        <w:tc>
          <w:tcPr>
            <w:tcW w:w="0" w:type="auto"/>
            <w:hideMark/>
          </w:tcPr>
          <w:p w14:paraId="69662AA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13.2</w:t>
            </w:r>
          </w:p>
        </w:tc>
      </w:tr>
      <w:tr w:rsidR="000915A7" w:rsidRPr="00A02DD1" w14:paraId="4D555A35" w14:textId="77777777" w:rsidTr="000915A7">
        <w:tc>
          <w:tcPr>
            <w:tcW w:w="0" w:type="auto"/>
            <w:hideMark/>
          </w:tcPr>
          <w:p w14:paraId="0D190B25"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81–90</w:t>
            </w:r>
          </w:p>
        </w:tc>
        <w:tc>
          <w:tcPr>
            <w:tcW w:w="0" w:type="auto"/>
            <w:hideMark/>
          </w:tcPr>
          <w:p w14:paraId="14CD4DCE"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c>
          <w:tcPr>
            <w:tcW w:w="0" w:type="auto"/>
            <w:hideMark/>
          </w:tcPr>
          <w:p w14:paraId="232E96A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2.6</w:t>
            </w:r>
          </w:p>
        </w:tc>
      </w:tr>
      <w:tr w:rsidR="000915A7" w:rsidRPr="00A02DD1" w14:paraId="527324F0" w14:textId="77777777" w:rsidTr="000915A7">
        <w:tc>
          <w:tcPr>
            <w:tcW w:w="0" w:type="auto"/>
            <w:hideMark/>
          </w:tcPr>
          <w:p w14:paraId="5E72742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91–100</w:t>
            </w:r>
          </w:p>
        </w:tc>
        <w:tc>
          <w:tcPr>
            <w:tcW w:w="0" w:type="auto"/>
            <w:hideMark/>
          </w:tcPr>
          <w:p w14:paraId="67DFC2C7"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w:t>
            </w:r>
          </w:p>
        </w:tc>
        <w:tc>
          <w:tcPr>
            <w:tcW w:w="0" w:type="auto"/>
            <w:hideMark/>
          </w:tcPr>
          <w:p w14:paraId="0E4043BB"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0.0</w:t>
            </w:r>
          </w:p>
        </w:tc>
      </w:tr>
      <w:tr w:rsidR="000915A7" w:rsidRPr="00A02DD1" w14:paraId="6DA57686" w14:textId="77777777" w:rsidTr="000915A7">
        <w:tc>
          <w:tcPr>
            <w:tcW w:w="0" w:type="auto"/>
            <w:hideMark/>
          </w:tcPr>
          <w:p w14:paraId="265CFA6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Total</w:t>
            </w:r>
          </w:p>
        </w:tc>
        <w:tc>
          <w:tcPr>
            <w:tcW w:w="0" w:type="auto"/>
            <w:hideMark/>
          </w:tcPr>
          <w:p w14:paraId="57FE4A5B"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38</w:t>
            </w:r>
          </w:p>
        </w:tc>
        <w:tc>
          <w:tcPr>
            <w:tcW w:w="0" w:type="auto"/>
            <w:hideMark/>
          </w:tcPr>
          <w:p w14:paraId="51776D35"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100</w:t>
            </w:r>
          </w:p>
        </w:tc>
      </w:tr>
    </w:tbl>
    <w:p w14:paraId="25279CD3" w14:textId="6BF1D5EA" w:rsidR="000915A7" w:rsidRPr="00A02DD1" w:rsidRDefault="000915A7" w:rsidP="000915A7">
      <w:pPr>
        <w:rPr>
          <w:rFonts w:ascii="Times New Roman" w:hAnsi="Times New Roman" w:cs="Times New Roman"/>
          <w:sz w:val="24"/>
        </w:rPr>
      </w:pPr>
    </w:p>
    <w:p w14:paraId="5E0E15A4" w14:textId="35C8E8F6" w:rsidR="00081810" w:rsidRPr="00A02DD1" w:rsidRDefault="000915A7" w:rsidP="000915A7">
      <w:pPr>
        <w:rPr>
          <w:rFonts w:ascii="Times New Roman" w:hAnsi="Times New Roman" w:cs="Times New Roman"/>
          <w:sz w:val="24"/>
        </w:rPr>
      </w:pPr>
      <w:r w:rsidRPr="00A02DD1">
        <w:rPr>
          <w:rFonts w:ascii="Times New Roman" w:hAnsi="Times New Roman" w:cs="Times New Roman"/>
          <w:sz w:val="24"/>
        </w:rPr>
        <w:t xml:space="preserve">Table 2 </w:t>
      </w:r>
      <w:r w:rsidR="00081810" w:rsidRPr="00A02DD1">
        <w:rPr>
          <w:rFonts w:ascii="Times New Roman" w:hAnsi="Times New Roman" w:cs="Times New Roman"/>
          <w:sz w:val="24"/>
        </w:rPr>
        <w:t>shows the sex distribution of patients diagnosed with OSCC. Males constituted the majority of cases (63.2%), while females accounted for 36.8%, yielding a male-to-female ratio of approximately 1.7:1. Percentages are calculated relative to the total OSCC cases (n = 38).</w:t>
      </w:r>
    </w:p>
    <w:p w14:paraId="595F09FF" w14:textId="77777777" w:rsidR="000915A7" w:rsidRPr="00A02DD1" w:rsidRDefault="000915A7" w:rsidP="000915A7">
      <w:pPr>
        <w:rPr>
          <w:rFonts w:ascii="Times New Roman" w:hAnsi="Times New Roman" w:cs="Times New Roman"/>
          <w:b/>
          <w:bCs/>
          <w:sz w:val="24"/>
        </w:rPr>
      </w:pPr>
    </w:p>
    <w:p w14:paraId="7BB80205" w14:textId="5F22E95A"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Table 2. Sex Distribution of OSCC (n = 38)</w:t>
      </w:r>
    </w:p>
    <w:tbl>
      <w:tblPr>
        <w:tblStyle w:val="GridTableLight"/>
        <w:tblW w:w="0" w:type="auto"/>
        <w:tblLook w:val="04A0" w:firstRow="1" w:lastRow="0" w:firstColumn="1" w:lastColumn="0" w:noHBand="0" w:noVBand="1"/>
      </w:tblPr>
      <w:tblGrid>
        <w:gridCol w:w="923"/>
        <w:gridCol w:w="1663"/>
        <w:gridCol w:w="1809"/>
      </w:tblGrid>
      <w:tr w:rsidR="000915A7" w:rsidRPr="00A02DD1" w14:paraId="4AA2A1C2" w14:textId="77777777" w:rsidTr="000915A7">
        <w:tc>
          <w:tcPr>
            <w:tcW w:w="0" w:type="auto"/>
            <w:hideMark/>
          </w:tcPr>
          <w:p w14:paraId="5D3282EF"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Sex</w:t>
            </w:r>
          </w:p>
        </w:tc>
        <w:tc>
          <w:tcPr>
            <w:tcW w:w="0" w:type="auto"/>
            <w:hideMark/>
          </w:tcPr>
          <w:p w14:paraId="75D5F43F"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Frequency (n)</w:t>
            </w:r>
          </w:p>
        </w:tc>
        <w:tc>
          <w:tcPr>
            <w:tcW w:w="0" w:type="auto"/>
            <w:hideMark/>
          </w:tcPr>
          <w:p w14:paraId="2C080488"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Percentage (%)</w:t>
            </w:r>
          </w:p>
        </w:tc>
      </w:tr>
      <w:tr w:rsidR="000915A7" w:rsidRPr="00A02DD1" w14:paraId="49F04BB6" w14:textId="77777777" w:rsidTr="000915A7">
        <w:tc>
          <w:tcPr>
            <w:tcW w:w="0" w:type="auto"/>
            <w:hideMark/>
          </w:tcPr>
          <w:p w14:paraId="5C246CD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Male</w:t>
            </w:r>
          </w:p>
        </w:tc>
        <w:tc>
          <w:tcPr>
            <w:tcW w:w="0" w:type="auto"/>
            <w:hideMark/>
          </w:tcPr>
          <w:p w14:paraId="7C70340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24</w:t>
            </w:r>
          </w:p>
        </w:tc>
        <w:tc>
          <w:tcPr>
            <w:tcW w:w="0" w:type="auto"/>
            <w:hideMark/>
          </w:tcPr>
          <w:p w14:paraId="77887B5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63.2</w:t>
            </w:r>
          </w:p>
        </w:tc>
      </w:tr>
      <w:tr w:rsidR="000915A7" w:rsidRPr="00A02DD1" w14:paraId="1219DFA4" w14:textId="77777777" w:rsidTr="000915A7">
        <w:tc>
          <w:tcPr>
            <w:tcW w:w="0" w:type="auto"/>
            <w:hideMark/>
          </w:tcPr>
          <w:p w14:paraId="22956B3F"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Female</w:t>
            </w:r>
          </w:p>
        </w:tc>
        <w:tc>
          <w:tcPr>
            <w:tcW w:w="0" w:type="auto"/>
            <w:hideMark/>
          </w:tcPr>
          <w:p w14:paraId="59401977"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14</w:t>
            </w:r>
          </w:p>
        </w:tc>
        <w:tc>
          <w:tcPr>
            <w:tcW w:w="0" w:type="auto"/>
            <w:hideMark/>
          </w:tcPr>
          <w:p w14:paraId="0B1DD24F"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36.8</w:t>
            </w:r>
          </w:p>
        </w:tc>
      </w:tr>
      <w:tr w:rsidR="000915A7" w:rsidRPr="00A02DD1" w14:paraId="160959E5" w14:textId="77777777" w:rsidTr="000915A7">
        <w:tc>
          <w:tcPr>
            <w:tcW w:w="0" w:type="auto"/>
            <w:hideMark/>
          </w:tcPr>
          <w:p w14:paraId="05A5603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Total</w:t>
            </w:r>
          </w:p>
        </w:tc>
        <w:tc>
          <w:tcPr>
            <w:tcW w:w="0" w:type="auto"/>
            <w:hideMark/>
          </w:tcPr>
          <w:p w14:paraId="3469A67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38</w:t>
            </w:r>
          </w:p>
        </w:tc>
        <w:tc>
          <w:tcPr>
            <w:tcW w:w="0" w:type="auto"/>
            <w:hideMark/>
          </w:tcPr>
          <w:p w14:paraId="5424778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100</w:t>
            </w:r>
          </w:p>
        </w:tc>
      </w:tr>
    </w:tbl>
    <w:p w14:paraId="13852846" w14:textId="6B68353B" w:rsidR="000915A7" w:rsidRPr="00A02DD1" w:rsidRDefault="000915A7" w:rsidP="000915A7">
      <w:pPr>
        <w:rPr>
          <w:rFonts w:ascii="Times New Roman" w:hAnsi="Times New Roman" w:cs="Times New Roman"/>
          <w:sz w:val="24"/>
        </w:rPr>
      </w:pPr>
    </w:p>
    <w:p w14:paraId="17CEF80B" w14:textId="5118D8A8" w:rsidR="000915A7" w:rsidRPr="00A02DD1" w:rsidRDefault="00081810" w:rsidP="000915A7">
      <w:pPr>
        <w:rPr>
          <w:rFonts w:ascii="Times New Roman" w:hAnsi="Times New Roman" w:cs="Times New Roman"/>
          <w:sz w:val="24"/>
        </w:rPr>
      </w:pPr>
      <w:r w:rsidRPr="00A02DD1">
        <w:rPr>
          <w:rFonts w:ascii="Times New Roman" w:hAnsi="Times New Roman" w:cs="Times New Roman"/>
          <w:sz w:val="24"/>
        </w:rPr>
        <w:t xml:space="preserve">Table 3 illustrates the </w:t>
      </w:r>
      <w:proofErr w:type="spellStart"/>
      <w:r w:rsidRPr="00A02DD1">
        <w:rPr>
          <w:rFonts w:ascii="Times New Roman" w:hAnsi="Times New Roman" w:cs="Times New Roman"/>
          <w:sz w:val="24"/>
        </w:rPr>
        <w:t>histopathological</w:t>
      </w:r>
      <w:proofErr w:type="spellEnd"/>
      <w:r w:rsidRPr="00A02DD1">
        <w:rPr>
          <w:rFonts w:ascii="Times New Roman" w:hAnsi="Times New Roman" w:cs="Times New Roman"/>
          <w:sz w:val="24"/>
        </w:rPr>
        <w:t xml:space="preserve"> grading of OSCC based on degree of differentiation. Moderately differentiated carcinomas constituted the majority (55.3%), followed by poorly differentiated lesions (26.3%) and well differentiated </w:t>
      </w:r>
      <w:proofErr w:type="spellStart"/>
      <w:r w:rsidRPr="00A02DD1">
        <w:rPr>
          <w:rFonts w:ascii="Times New Roman" w:hAnsi="Times New Roman" w:cs="Times New Roman"/>
          <w:sz w:val="24"/>
        </w:rPr>
        <w:t>tumours</w:t>
      </w:r>
      <w:proofErr w:type="spellEnd"/>
      <w:r w:rsidRPr="00A02DD1">
        <w:rPr>
          <w:rFonts w:ascii="Times New Roman" w:hAnsi="Times New Roman" w:cs="Times New Roman"/>
          <w:sz w:val="24"/>
        </w:rPr>
        <w:t xml:space="preserve"> (10.5%). In three cases (7.9%), histological grade was not documented in the records.</w:t>
      </w:r>
    </w:p>
    <w:p w14:paraId="7666D17B" w14:textId="77777777"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Table 3. Histological Grading of OSCC (n = 38)</w:t>
      </w:r>
    </w:p>
    <w:tbl>
      <w:tblPr>
        <w:tblStyle w:val="GridTableLight"/>
        <w:tblW w:w="0" w:type="auto"/>
        <w:tblLook w:val="04A0" w:firstRow="1" w:lastRow="0" w:firstColumn="1" w:lastColumn="0" w:noHBand="0" w:noVBand="1"/>
      </w:tblPr>
      <w:tblGrid>
        <w:gridCol w:w="2729"/>
        <w:gridCol w:w="1663"/>
        <w:gridCol w:w="1809"/>
      </w:tblGrid>
      <w:tr w:rsidR="000915A7" w:rsidRPr="00A02DD1" w14:paraId="4A3760EA" w14:textId="77777777" w:rsidTr="000915A7">
        <w:tc>
          <w:tcPr>
            <w:tcW w:w="0" w:type="auto"/>
            <w:hideMark/>
          </w:tcPr>
          <w:p w14:paraId="617F4388"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Histological Grade</w:t>
            </w:r>
          </w:p>
        </w:tc>
        <w:tc>
          <w:tcPr>
            <w:tcW w:w="0" w:type="auto"/>
            <w:hideMark/>
          </w:tcPr>
          <w:p w14:paraId="6A4EAF51"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Frequency (n)</w:t>
            </w:r>
          </w:p>
        </w:tc>
        <w:tc>
          <w:tcPr>
            <w:tcW w:w="0" w:type="auto"/>
            <w:hideMark/>
          </w:tcPr>
          <w:p w14:paraId="67A89A61"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Percentage (%)</w:t>
            </w:r>
          </w:p>
        </w:tc>
      </w:tr>
      <w:tr w:rsidR="000915A7" w:rsidRPr="00A02DD1" w14:paraId="1E80BC54" w14:textId="77777777" w:rsidTr="000915A7">
        <w:tc>
          <w:tcPr>
            <w:tcW w:w="0" w:type="auto"/>
            <w:hideMark/>
          </w:tcPr>
          <w:p w14:paraId="498DDD8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lastRenderedPageBreak/>
              <w:t>Poorly Differentiated</w:t>
            </w:r>
          </w:p>
        </w:tc>
        <w:tc>
          <w:tcPr>
            <w:tcW w:w="0" w:type="auto"/>
            <w:hideMark/>
          </w:tcPr>
          <w:p w14:paraId="6277784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10</w:t>
            </w:r>
          </w:p>
        </w:tc>
        <w:tc>
          <w:tcPr>
            <w:tcW w:w="0" w:type="auto"/>
            <w:hideMark/>
          </w:tcPr>
          <w:p w14:paraId="1C4F050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26.3</w:t>
            </w:r>
          </w:p>
        </w:tc>
      </w:tr>
      <w:tr w:rsidR="000915A7" w:rsidRPr="00A02DD1" w14:paraId="53E9FA35" w14:textId="77777777" w:rsidTr="000915A7">
        <w:tc>
          <w:tcPr>
            <w:tcW w:w="0" w:type="auto"/>
            <w:hideMark/>
          </w:tcPr>
          <w:p w14:paraId="4BC5B3B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Moderately Differentiated</w:t>
            </w:r>
          </w:p>
        </w:tc>
        <w:tc>
          <w:tcPr>
            <w:tcW w:w="0" w:type="auto"/>
            <w:hideMark/>
          </w:tcPr>
          <w:p w14:paraId="7A8D2F9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21</w:t>
            </w:r>
          </w:p>
        </w:tc>
        <w:tc>
          <w:tcPr>
            <w:tcW w:w="0" w:type="auto"/>
            <w:hideMark/>
          </w:tcPr>
          <w:p w14:paraId="15680DE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55.3</w:t>
            </w:r>
          </w:p>
        </w:tc>
      </w:tr>
      <w:tr w:rsidR="000915A7" w:rsidRPr="00A02DD1" w14:paraId="2BFFB674" w14:textId="77777777" w:rsidTr="000915A7">
        <w:tc>
          <w:tcPr>
            <w:tcW w:w="0" w:type="auto"/>
            <w:hideMark/>
          </w:tcPr>
          <w:p w14:paraId="5230B24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Well Differentiated</w:t>
            </w:r>
          </w:p>
        </w:tc>
        <w:tc>
          <w:tcPr>
            <w:tcW w:w="0" w:type="auto"/>
            <w:hideMark/>
          </w:tcPr>
          <w:p w14:paraId="3134EECB"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c>
          <w:tcPr>
            <w:tcW w:w="0" w:type="auto"/>
            <w:hideMark/>
          </w:tcPr>
          <w:p w14:paraId="56B9ABC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10.5</w:t>
            </w:r>
          </w:p>
        </w:tc>
      </w:tr>
      <w:tr w:rsidR="000915A7" w:rsidRPr="00A02DD1" w14:paraId="76BBA19C" w14:textId="77777777" w:rsidTr="000915A7">
        <w:tc>
          <w:tcPr>
            <w:tcW w:w="0" w:type="auto"/>
            <w:hideMark/>
          </w:tcPr>
          <w:p w14:paraId="0C074CB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Record Not Found</w:t>
            </w:r>
          </w:p>
        </w:tc>
        <w:tc>
          <w:tcPr>
            <w:tcW w:w="0" w:type="auto"/>
            <w:hideMark/>
          </w:tcPr>
          <w:p w14:paraId="0F16FAC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3</w:t>
            </w:r>
          </w:p>
        </w:tc>
        <w:tc>
          <w:tcPr>
            <w:tcW w:w="0" w:type="auto"/>
            <w:hideMark/>
          </w:tcPr>
          <w:p w14:paraId="7F9E4B4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7.9</w:t>
            </w:r>
          </w:p>
        </w:tc>
      </w:tr>
      <w:tr w:rsidR="000915A7" w:rsidRPr="00A02DD1" w14:paraId="578B2EB3" w14:textId="77777777" w:rsidTr="000915A7">
        <w:tc>
          <w:tcPr>
            <w:tcW w:w="0" w:type="auto"/>
            <w:hideMark/>
          </w:tcPr>
          <w:p w14:paraId="1733D96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Total</w:t>
            </w:r>
          </w:p>
        </w:tc>
        <w:tc>
          <w:tcPr>
            <w:tcW w:w="0" w:type="auto"/>
            <w:hideMark/>
          </w:tcPr>
          <w:p w14:paraId="3B2733E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38</w:t>
            </w:r>
          </w:p>
        </w:tc>
        <w:tc>
          <w:tcPr>
            <w:tcW w:w="0" w:type="auto"/>
            <w:hideMark/>
          </w:tcPr>
          <w:p w14:paraId="69FE302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100</w:t>
            </w:r>
          </w:p>
        </w:tc>
      </w:tr>
    </w:tbl>
    <w:p w14:paraId="2C3A065D" w14:textId="4B0AA15A" w:rsidR="000915A7" w:rsidRPr="00A02DD1" w:rsidRDefault="000915A7" w:rsidP="000915A7">
      <w:pPr>
        <w:rPr>
          <w:rFonts w:ascii="Times New Roman" w:hAnsi="Times New Roman" w:cs="Times New Roman"/>
          <w:sz w:val="24"/>
        </w:rPr>
      </w:pPr>
    </w:p>
    <w:p w14:paraId="085BF290" w14:textId="2D165679" w:rsidR="000915A7" w:rsidRPr="00A02DD1" w:rsidRDefault="000915A7" w:rsidP="000915A7">
      <w:pPr>
        <w:rPr>
          <w:rFonts w:ascii="Times New Roman" w:hAnsi="Times New Roman" w:cs="Times New Roman"/>
          <w:sz w:val="24"/>
        </w:rPr>
      </w:pPr>
      <w:r w:rsidRPr="00A02DD1">
        <w:rPr>
          <w:rFonts w:ascii="Times New Roman" w:hAnsi="Times New Roman" w:cs="Times New Roman"/>
          <w:b/>
          <w:bCs/>
          <w:sz w:val="24"/>
        </w:rPr>
        <w:t xml:space="preserve">Table 4 </w:t>
      </w:r>
      <w:r w:rsidR="009F5B3A" w:rsidRPr="00A02DD1">
        <w:rPr>
          <w:rFonts w:ascii="Times New Roman" w:hAnsi="Times New Roman" w:cs="Times New Roman"/>
          <w:sz w:val="24"/>
        </w:rPr>
        <w:t xml:space="preserve">presents the anatomical distribution of OSCC lesions. The tongue was the most commonly affected site (28.9%), followed by the mandibular gingiva (21.1%) and </w:t>
      </w:r>
      <w:proofErr w:type="spellStart"/>
      <w:r w:rsidR="009F5B3A" w:rsidRPr="00A02DD1">
        <w:rPr>
          <w:rFonts w:ascii="Times New Roman" w:hAnsi="Times New Roman" w:cs="Times New Roman"/>
          <w:sz w:val="24"/>
        </w:rPr>
        <w:t>buccal</w:t>
      </w:r>
      <w:proofErr w:type="spellEnd"/>
      <w:r w:rsidR="009F5B3A" w:rsidRPr="00A02DD1">
        <w:rPr>
          <w:rFonts w:ascii="Times New Roman" w:hAnsi="Times New Roman" w:cs="Times New Roman"/>
          <w:sz w:val="24"/>
        </w:rPr>
        <w:t xml:space="preserve"> mucosa (13.2%). Less frequently involved sites included the </w:t>
      </w:r>
      <w:proofErr w:type="spellStart"/>
      <w:r w:rsidR="009F5B3A" w:rsidRPr="00A02DD1">
        <w:rPr>
          <w:rFonts w:ascii="Times New Roman" w:hAnsi="Times New Roman" w:cs="Times New Roman"/>
          <w:sz w:val="24"/>
        </w:rPr>
        <w:t>retromolar</w:t>
      </w:r>
      <w:proofErr w:type="spellEnd"/>
      <w:r w:rsidR="009F5B3A" w:rsidRPr="00A02DD1">
        <w:rPr>
          <w:rFonts w:ascii="Times New Roman" w:hAnsi="Times New Roman" w:cs="Times New Roman"/>
          <w:sz w:val="24"/>
        </w:rPr>
        <w:t xml:space="preserve"> area, palate, floor of mouth, and inner lip. In four cases (10.5%), the primary site was not specified in the clinical records. Percentages are calculated based on total OSCC cases (n = 38). </w:t>
      </w:r>
      <w:r w:rsidRPr="00A02DD1">
        <w:rPr>
          <w:rFonts w:ascii="Times New Roman" w:hAnsi="Times New Roman" w:cs="Times New Roman"/>
          <w:sz w:val="24"/>
        </w:rPr>
        <w:t xml:space="preserve"> Missing site data accounted for 10.5% of cases.</w:t>
      </w:r>
    </w:p>
    <w:p w14:paraId="0F232B9E" w14:textId="77777777" w:rsidR="000915A7" w:rsidRPr="00A02DD1" w:rsidRDefault="000915A7" w:rsidP="000915A7">
      <w:pPr>
        <w:rPr>
          <w:rFonts w:ascii="Times New Roman" w:hAnsi="Times New Roman" w:cs="Times New Roman"/>
          <w:b/>
          <w:bCs/>
          <w:sz w:val="24"/>
        </w:rPr>
      </w:pPr>
    </w:p>
    <w:p w14:paraId="4912ECC2" w14:textId="4A753FF3"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Table 4. Primary Site/Location of OSCC (n = 38)</w:t>
      </w:r>
    </w:p>
    <w:tbl>
      <w:tblPr>
        <w:tblStyle w:val="GridTableLight"/>
        <w:tblW w:w="0" w:type="auto"/>
        <w:tblLook w:val="04A0" w:firstRow="1" w:lastRow="0" w:firstColumn="1" w:lastColumn="0" w:noHBand="0" w:noVBand="1"/>
      </w:tblPr>
      <w:tblGrid>
        <w:gridCol w:w="2169"/>
        <w:gridCol w:w="1663"/>
        <w:gridCol w:w="1809"/>
      </w:tblGrid>
      <w:tr w:rsidR="000915A7" w:rsidRPr="00A02DD1" w14:paraId="6D57DBD1" w14:textId="77777777" w:rsidTr="000915A7">
        <w:tc>
          <w:tcPr>
            <w:tcW w:w="0" w:type="auto"/>
            <w:hideMark/>
          </w:tcPr>
          <w:p w14:paraId="7611B98C"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Site</w:t>
            </w:r>
          </w:p>
        </w:tc>
        <w:tc>
          <w:tcPr>
            <w:tcW w:w="0" w:type="auto"/>
            <w:hideMark/>
          </w:tcPr>
          <w:p w14:paraId="21081F5B"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Frequency (n)</w:t>
            </w:r>
          </w:p>
        </w:tc>
        <w:tc>
          <w:tcPr>
            <w:tcW w:w="0" w:type="auto"/>
            <w:hideMark/>
          </w:tcPr>
          <w:p w14:paraId="4FA7A453"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Percentage (%)</w:t>
            </w:r>
          </w:p>
        </w:tc>
      </w:tr>
      <w:tr w:rsidR="000915A7" w:rsidRPr="00A02DD1" w14:paraId="7C2FC140" w14:textId="77777777" w:rsidTr="000915A7">
        <w:tc>
          <w:tcPr>
            <w:tcW w:w="0" w:type="auto"/>
            <w:hideMark/>
          </w:tcPr>
          <w:p w14:paraId="5E98CEB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Tongue</w:t>
            </w:r>
          </w:p>
        </w:tc>
        <w:tc>
          <w:tcPr>
            <w:tcW w:w="0" w:type="auto"/>
            <w:hideMark/>
          </w:tcPr>
          <w:p w14:paraId="273E608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11</w:t>
            </w:r>
          </w:p>
        </w:tc>
        <w:tc>
          <w:tcPr>
            <w:tcW w:w="0" w:type="auto"/>
            <w:hideMark/>
          </w:tcPr>
          <w:p w14:paraId="1F0ACB8E"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28.9</w:t>
            </w:r>
          </w:p>
        </w:tc>
      </w:tr>
      <w:tr w:rsidR="000915A7" w:rsidRPr="00A02DD1" w14:paraId="5A053CF7" w14:textId="77777777" w:rsidTr="000915A7">
        <w:tc>
          <w:tcPr>
            <w:tcW w:w="0" w:type="auto"/>
            <w:hideMark/>
          </w:tcPr>
          <w:p w14:paraId="4F15BD1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Floor of Mouth</w:t>
            </w:r>
          </w:p>
        </w:tc>
        <w:tc>
          <w:tcPr>
            <w:tcW w:w="0" w:type="auto"/>
            <w:hideMark/>
          </w:tcPr>
          <w:p w14:paraId="1003291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c>
          <w:tcPr>
            <w:tcW w:w="0" w:type="auto"/>
            <w:hideMark/>
          </w:tcPr>
          <w:p w14:paraId="644C311E"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2.6</w:t>
            </w:r>
          </w:p>
        </w:tc>
      </w:tr>
      <w:tr w:rsidR="000915A7" w:rsidRPr="00A02DD1" w14:paraId="059BF564" w14:textId="77777777" w:rsidTr="000915A7">
        <w:tc>
          <w:tcPr>
            <w:tcW w:w="0" w:type="auto"/>
            <w:hideMark/>
          </w:tcPr>
          <w:p w14:paraId="1600AD3E" w14:textId="77777777" w:rsidR="000915A7" w:rsidRPr="00A02DD1" w:rsidRDefault="000915A7" w:rsidP="000915A7">
            <w:pPr>
              <w:spacing w:after="200" w:line="276" w:lineRule="auto"/>
              <w:rPr>
                <w:rFonts w:ascii="Times New Roman" w:hAnsi="Times New Roman" w:cs="Times New Roman"/>
                <w:sz w:val="24"/>
              </w:rPr>
            </w:pPr>
            <w:proofErr w:type="spellStart"/>
            <w:r w:rsidRPr="00A02DD1">
              <w:rPr>
                <w:rFonts w:ascii="Times New Roman" w:hAnsi="Times New Roman" w:cs="Times New Roman"/>
                <w:sz w:val="24"/>
              </w:rPr>
              <w:t>Buccal</w:t>
            </w:r>
            <w:proofErr w:type="spellEnd"/>
            <w:r w:rsidRPr="00A02DD1">
              <w:rPr>
                <w:rFonts w:ascii="Times New Roman" w:hAnsi="Times New Roman" w:cs="Times New Roman"/>
                <w:sz w:val="24"/>
              </w:rPr>
              <w:t xml:space="preserve"> Mucosa</w:t>
            </w:r>
          </w:p>
        </w:tc>
        <w:tc>
          <w:tcPr>
            <w:tcW w:w="0" w:type="auto"/>
            <w:hideMark/>
          </w:tcPr>
          <w:p w14:paraId="3302F16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w:t>
            </w:r>
          </w:p>
        </w:tc>
        <w:tc>
          <w:tcPr>
            <w:tcW w:w="0" w:type="auto"/>
            <w:hideMark/>
          </w:tcPr>
          <w:p w14:paraId="12F2BF27"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13.2</w:t>
            </w:r>
          </w:p>
        </w:tc>
      </w:tr>
      <w:tr w:rsidR="000915A7" w:rsidRPr="00A02DD1" w14:paraId="65523D9D" w14:textId="77777777" w:rsidTr="000915A7">
        <w:tc>
          <w:tcPr>
            <w:tcW w:w="0" w:type="auto"/>
            <w:hideMark/>
          </w:tcPr>
          <w:p w14:paraId="4B21B5F9" w14:textId="77777777" w:rsidR="000915A7" w:rsidRPr="00A02DD1" w:rsidRDefault="000915A7" w:rsidP="000915A7">
            <w:pPr>
              <w:spacing w:after="200" w:line="276" w:lineRule="auto"/>
              <w:rPr>
                <w:rFonts w:ascii="Times New Roman" w:hAnsi="Times New Roman" w:cs="Times New Roman"/>
                <w:sz w:val="24"/>
              </w:rPr>
            </w:pPr>
            <w:proofErr w:type="spellStart"/>
            <w:r w:rsidRPr="00A02DD1">
              <w:rPr>
                <w:rFonts w:ascii="Times New Roman" w:hAnsi="Times New Roman" w:cs="Times New Roman"/>
                <w:sz w:val="24"/>
              </w:rPr>
              <w:t>Retromolar</w:t>
            </w:r>
            <w:proofErr w:type="spellEnd"/>
            <w:r w:rsidRPr="00A02DD1">
              <w:rPr>
                <w:rFonts w:ascii="Times New Roman" w:hAnsi="Times New Roman" w:cs="Times New Roman"/>
                <w:sz w:val="24"/>
              </w:rPr>
              <w:t xml:space="preserve"> Area</w:t>
            </w:r>
          </w:p>
        </w:tc>
        <w:tc>
          <w:tcPr>
            <w:tcW w:w="0" w:type="auto"/>
            <w:hideMark/>
          </w:tcPr>
          <w:p w14:paraId="674EF795"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5B7CFF1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5.3</w:t>
            </w:r>
          </w:p>
        </w:tc>
      </w:tr>
      <w:tr w:rsidR="000915A7" w:rsidRPr="00A02DD1" w14:paraId="097CDC01" w14:textId="77777777" w:rsidTr="000915A7">
        <w:tc>
          <w:tcPr>
            <w:tcW w:w="0" w:type="auto"/>
            <w:hideMark/>
          </w:tcPr>
          <w:p w14:paraId="1F129557"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Mandibular Gingiva</w:t>
            </w:r>
          </w:p>
        </w:tc>
        <w:tc>
          <w:tcPr>
            <w:tcW w:w="0" w:type="auto"/>
            <w:hideMark/>
          </w:tcPr>
          <w:p w14:paraId="26F7F443"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8</w:t>
            </w:r>
          </w:p>
        </w:tc>
        <w:tc>
          <w:tcPr>
            <w:tcW w:w="0" w:type="auto"/>
            <w:hideMark/>
          </w:tcPr>
          <w:p w14:paraId="1162770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21.1</w:t>
            </w:r>
          </w:p>
        </w:tc>
      </w:tr>
      <w:tr w:rsidR="000915A7" w:rsidRPr="00A02DD1" w14:paraId="4B5FF604" w14:textId="77777777" w:rsidTr="000915A7">
        <w:tc>
          <w:tcPr>
            <w:tcW w:w="0" w:type="auto"/>
            <w:hideMark/>
          </w:tcPr>
          <w:p w14:paraId="1610B60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Maxillary Gingiva</w:t>
            </w:r>
          </w:p>
        </w:tc>
        <w:tc>
          <w:tcPr>
            <w:tcW w:w="0" w:type="auto"/>
            <w:hideMark/>
          </w:tcPr>
          <w:p w14:paraId="1A24161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c>
          <w:tcPr>
            <w:tcW w:w="0" w:type="auto"/>
            <w:hideMark/>
          </w:tcPr>
          <w:p w14:paraId="756F56C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10.5</w:t>
            </w:r>
          </w:p>
        </w:tc>
      </w:tr>
      <w:tr w:rsidR="000915A7" w:rsidRPr="00A02DD1" w14:paraId="563E8A8B" w14:textId="77777777" w:rsidTr="000915A7">
        <w:tc>
          <w:tcPr>
            <w:tcW w:w="0" w:type="auto"/>
            <w:hideMark/>
          </w:tcPr>
          <w:p w14:paraId="3B6DD17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Palate</w:t>
            </w:r>
          </w:p>
        </w:tc>
        <w:tc>
          <w:tcPr>
            <w:tcW w:w="0" w:type="auto"/>
            <w:hideMark/>
          </w:tcPr>
          <w:p w14:paraId="7F08BBA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0D14138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5.3</w:t>
            </w:r>
          </w:p>
        </w:tc>
      </w:tr>
      <w:tr w:rsidR="000915A7" w:rsidRPr="00A02DD1" w14:paraId="62C8AEC6" w14:textId="77777777" w:rsidTr="000915A7">
        <w:tc>
          <w:tcPr>
            <w:tcW w:w="0" w:type="auto"/>
            <w:hideMark/>
          </w:tcPr>
          <w:p w14:paraId="3855E88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Inner Lip</w:t>
            </w:r>
          </w:p>
        </w:tc>
        <w:tc>
          <w:tcPr>
            <w:tcW w:w="0" w:type="auto"/>
            <w:hideMark/>
          </w:tcPr>
          <w:p w14:paraId="52C6BB2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c>
          <w:tcPr>
            <w:tcW w:w="0" w:type="auto"/>
            <w:hideMark/>
          </w:tcPr>
          <w:p w14:paraId="2D063915"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2.6</w:t>
            </w:r>
          </w:p>
        </w:tc>
      </w:tr>
      <w:tr w:rsidR="000915A7" w:rsidRPr="00A02DD1" w14:paraId="1A0BFCA0" w14:textId="77777777" w:rsidTr="000915A7">
        <w:tc>
          <w:tcPr>
            <w:tcW w:w="0" w:type="auto"/>
            <w:hideMark/>
          </w:tcPr>
          <w:p w14:paraId="47E5BB1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Record Not Found</w:t>
            </w:r>
          </w:p>
        </w:tc>
        <w:tc>
          <w:tcPr>
            <w:tcW w:w="0" w:type="auto"/>
            <w:hideMark/>
          </w:tcPr>
          <w:p w14:paraId="53476767"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c>
          <w:tcPr>
            <w:tcW w:w="0" w:type="auto"/>
            <w:hideMark/>
          </w:tcPr>
          <w:p w14:paraId="7556B28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10.5</w:t>
            </w:r>
          </w:p>
        </w:tc>
      </w:tr>
      <w:tr w:rsidR="000915A7" w:rsidRPr="00A02DD1" w14:paraId="73F99B75" w14:textId="77777777" w:rsidTr="000915A7">
        <w:tc>
          <w:tcPr>
            <w:tcW w:w="0" w:type="auto"/>
            <w:hideMark/>
          </w:tcPr>
          <w:p w14:paraId="58E74B4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Total</w:t>
            </w:r>
          </w:p>
        </w:tc>
        <w:tc>
          <w:tcPr>
            <w:tcW w:w="0" w:type="auto"/>
            <w:hideMark/>
          </w:tcPr>
          <w:p w14:paraId="3C3FFC1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38</w:t>
            </w:r>
          </w:p>
        </w:tc>
        <w:tc>
          <w:tcPr>
            <w:tcW w:w="0" w:type="auto"/>
            <w:hideMark/>
          </w:tcPr>
          <w:p w14:paraId="7DB716FB"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100</w:t>
            </w:r>
          </w:p>
        </w:tc>
      </w:tr>
    </w:tbl>
    <w:p w14:paraId="78AB0E91" w14:textId="3593F648" w:rsidR="000915A7" w:rsidRPr="00A02DD1" w:rsidRDefault="000915A7" w:rsidP="000915A7">
      <w:pPr>
        <w:rPr>
          <w:rFonts w:ascii="Times New Roman" w:hAnsi="Times New Roman" w:cs="Times New Roman"/>
          <w:sz w:val="24"/>
        </w:rPr>
      </w:pPr>
    </w:p>
    <w:p w14:paraId="475ABB69" w14:textId="73911420" w:rsidR="000915A7" w:rsidRPr="00A02DD1" w:rsidRDefault="00280132" w:rsidP="000915A7">
      <w:pPr>
        <w:rPr>
          <w:rFonts w:ascii="Times New Roman" w:hAnsi="Times New Roman" w:cs="Times New Roman"/>
          <w:sz w:val="24"/>
        </w:rPr>
      </w:pPr>
      <w:r w:rsidRPr="00A02DD1">
        <w:rPr>
          <w:rFonts w:ascii="Times New Roman" w:hAnsi="Times New Roman" w:cs="Times New Roman"/>
          <w:b/>
          <w:bCs/>
          <w:sz w:val="24"/>
        </w:rPr>
        <w:t>Table 5</w:t>
      </w:r>
      <w:r w:rsidR="009F5B3A" w:rsidRPr="00A02DD1">
        <w:rPr>
          <w:rFonts w:ascii="Times New Roman" w:hAnsi="Times New Roman" w:cs="Times New Roman"/>
          <w:b/>
          <w:bCs/>
          <w:sz w:val="24"/>
        </w:rPr>
        <w:t xml:space="preserve"> </w:t>
      </w:r>
      <w:r w:rsidR="009F5B3A" w:rsidRPr="00A02DD1">
        <w:rPr>
          <w:rFonts w:ascii="Times New Roman" w:hAnsi="Times New Roman" w:cs="Times New Roman"/>
          <w:sz w:val="24"/>
        </w:rPr>
        <w:t xml:space="preserve">compares the anatomical distribution of OSCC between male and female patients. Certain sites showed sex-specific occurrence patterns: </w:t>
      </w:r>
      <w:proofErr w:type="spellStart"/>
      <w:r w:rsidR="009F5B3A" w:rsidRPr="00A02DD1">
        <w:rPr>
          <w:rFonts w:ascii="Times New Roman" w:hAnsi="Times New Roman" w:cs="Times New Roman"/>
          <w:sz w:val="24"/>
        </w:rPr>
        <w:t>buccal</w:t>
      </w:r>
      <w:proofErr w:type="spellEnd"/>
      <w:r w:rsidR="009F5B3A" w:rsidRPr="00A02DD1">
        <w:rPr>
          <w:rFonts w:ascii="Times New Roman" w:hAnsi="Times New Roman" w:cs="Times New Roman"/>
          <w:sz w:val="24"/>
        </w:rPr>
        <w:t xml:space="preserve"> mucosa, </w:t>
      </w:r>
      <w:proofErr w:type="spellStart"/>
      <w:r w:rsidR="009F5B3A" w:rsidRPr="00A02DD1">
        <w:rPr>
          <w:rFonts w:ascii="Times New Roman" w:hAnsi="Times New Roman" w:cs="Times New Roman"/>
          <w:sz w:val="24"/>
        </w:rPr>
        <w:t>retromolar</w:t>
      </w:r>
      <w:proofErr w:type="spellEnd"/>
      <w:r w:rsidR="009F5B3A" w:rsidRPr="00A02DD1">
        <w:rPr>
          <w:rFonts w:ascii="Times New Roman" w:hAnsi="Times New Roman" w:cs="Times New Roman"/>
          <w:sz w:val="24"/>
        </w:rPr>
        <w:t xml:space="preserve"> area, and floor of mouth lesions were observed exclusively in males, whereas palate and inner lip lesions occurred only in females. Tongue lesions were slightly more frequent in females than males. Fisher’s Exact Test was applied due to small cell counts and expected frequencies below 5 in multiple categories. A statistically significant association was observed between </w:t>
      </w:r>
      <w:proofErr w:type="spellStart"/>
      <w:r w:rsidR="009F5B3A" w:rsidRPr="00A02DD1">
        <w:rPr>
          <w:rFonts w:ascii="Times New Roman" w:hAnsi="Times New Roman" w:cs="Times New Roman"/>
          <w:sz w:val="24"/>
        </w:rPr>
        <w:t>tumour</w:t>
      </w:r>
      <w:proofErr w:type="spellEnd"/>
      <w:r w:rsidR="009F5B3A" w:rsidRPr="00A02DD1">
        <w:rPr>
          <w:rFonts w:ascii="Times New Roman" w:hAnsi="Times New Roman" w:cs="Times New Roman"/>
          <w:sz w:val="24"/>
        </w:rPr>
        <w:t xml:space="preserve"> site and sex (p &lt; 0.05), indicating that anatomical distribution varied significantly by sex.</w:t>
      </w:r>
    </w:p>
    <w:p w14:paraId="7C8AE5E3" w14:textId="77777777" w:rsidR="00CF7408" w:rsidRPr="00A02DD1" w:rsidRDefault="00CF7408" w:rsidP="000915A7">
      <w:pPr>
        <w:rPr>
          <w:rFonts w:ascii="Times New Roman" w:hAnsi="Times New Roman" w:cs="Times New Roman"/>
          <w:b/>
          <w:bCs/>
          <w:sz w:val="24"/>
        </w:rPr>
      </w:pPr>
    </w:p>
    <w:p w14:paraId="77A2281A" w14:textId="77777777" w:rsidR="00CF7408" w:rsidRPr="00A02DD1" w:rsidRDefault="00CF7408" w:rsidP="000915A7">
      <w:pPr>
        <w:rPr>
          <w:rFonts w:ascii="Times New Roman" w:hAnsi="Times New Roman" w:cs="Times New Roman"/>
          <w:b/>
          <w:bCs/>
          <w:sz w:val="24"/>
        </w:rPr>
      </w:pPr>
    </w:p>
    <w:p w14:paraId="22E96A5A" w14:textId="77777777" w:rsidR="00CF7408" w:rsidRPr="00A02DD1" w:rsidRDefault="00CF7408" w:rsidP="000915A7">
      <w:pPr>
        <w:rPr>
          <w:rFonts w:ascii="Times New Roman" w:hAnsi="Times New Roman" w:cs="Times New Roman"/>
          <w:b/>
          <w:bCs/>
          <w:sz w:val="24"/>
        </w:rPr>
      </w:pPr>
    </w:p>
    <w:p w14:paraId="555ACC9B" w14:textId="77777777"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Table 5. Distribution of OSCC Site by Sex (n = 38)</w:t>
      </w:r>
    </w:p>
    <w:tbl>
      <w:tblPr>
        <w:tblStyle w:val="GridTableLight"/>
        <w:tblW w:w="0" w:type="auto"/>
        <w:tblLook w:val="04A0" w:firstRow="1" w:lastRow="0" w:firstColumn="1" w:lastColumn="0" w:noHBand="0" w:noVBand="1"/>
      </w:tblPr>
      <w:tblGrid>
        <w:gridCol w:w="2169"/>
        <w:gridCol w:w="1466"/>
        <w:gridCol w:w="1693"/>
        <w:gridCol w:w="763"/>
      </w:tblGrid>
      <w:tr w:rsidR="000915A7" w:rsidRPr="00A02DD1" w14:paraId="1C3F5A61" w14:textId="77777777" w:rsidTr="000915A7">
        <w:tc>
          <w:tcPr>
            <w:tcW w:w="0" w:type="auto"/>
            <w:hideMark/>
          </w:tcPr>
          <w:p w14:paraId="176840EF"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Site</w:t>
            </w:r>
          </w:p>
        </w:tc>
        <w:tc>
          <w:tcPr>
            <w:tcW w:w="0" w:type="auto"/>
            <w:hideMark/>
          </w:tcPr>
          <w:p w14:paraId="158FD683"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Male (n=24)</w:t>
            </w:r>
          </w:p>
        </w:tc>
        <w:tc>
          <w:tcPr>
            <w:tcW w:w="0" w:type="auto"/>
            <w:hideMark/>
          </w:tcPr>
          <w:p w14:paraId="4A251038"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Female (n=14)</w:t>
            </w:r>
          </w:p>
        </w:tc>
        <w:tc>
          <w:tcPr>
            <w:tcW w:w="0" w:type="auto"/>
            <w:hideMark/>
          </w:tcPr>
          <w:p w14:paraId="0AEC09C4"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Total</w:t>
            </w:r>
          </w:p>
        </w:tc>
      </w:tr>
      <w:tr w:rsidR="000915A7" w:rsidRPr="00A02DD1" w14:paraId="7D0951B8" w14:textId="77777777" w:rsidTr="000915A7">
        <w:tc>
          <w:tcPr>
            <w:tcW w:w="0" w:type="auto"/>
            <w:hideMark/>
          </w:tcPr>
          <w:p w14:paraId="457AFB3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Tongue</w:t>
            </w:r>
          </w:p>
        </w:tc>
        <w:tc>
          <w:tcPr>
            <w:tcW w:w="0" w:type="auto"/>
            <w:hideMark/>
          </w:tcPr>
          <w:p w14:paraId="1A04BE8F"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w:t>
            </w:r>
          </w:p>
        </w:tc>
        <w:tc>
          <w:tcPr>
            <w:tcW w:w="0" w:type="auto"/>
            <w:hideMark/>
          </w:tcPr>
          <w:p w14:paraId="430F294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6</w:t>
            </w:r>
          </w:p>
        </w:tc>
        <w:tc>
          <w:tcPr>
            <w:tcW w:w="0" w:type="auto"/>
            <w:hideMark/>
          </w:tcPr>
          <w:p w14:paraId="37B02F0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11</w:t>
            </w:r>
          </w:p>
        </w:tc>
      </w:tr>
      <w:tr w:rsidR="000915A7" w:rsidRPr="00A02DD1" w14:paraId="0AAD3FA2" w14:textId="77777777" w:rsidTr="000915A7">
        <w:tc>
          <w:tcPr>
            <w:tcW w:w="0" w:type="auto"/>
            <w:hideMark/>
          </w:tcPr>
          <w:p w14:paraId="6990FDC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Floor of Mouth</w:t>
            </w:r>
          </w:p>
        </w:tc>
        <w:tc>
          <w:tcPr>
            <w:tcW w:w="0" w:type="auto"/>
            <w:hideMark/>
          </w:tcPr>
          <w:p w14:paraId="7A6561F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c>
          <w:tcPr>
            <w:tcW w:w="0" w:type="auto"/>
            <w:hideMark/>
          </w:tcPr>
          <w:p w14:paraId="1E6CE973"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w:t>
            </w:r>
          </w:p>
        </w:tc>
        <w:tc>
          <w:tcPr>
            <w:tcW w:w="0" w:type="auto"/>
            <w:hideMark/>
          </w:tcPr>
          <w:p w14:paraId="53449FA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r>
      <w:tr w:rsidR="000915A7" w:rsidRPr="00A02DD1" w14:paraId="6C116A11" w14:textId="77777777" w:rsidTr="000915A7">
        <w:tc>
          <w:tcPr>
            <w:tcW w:w="0" w:type="auto"/>
            <w:hideMark/>
          </w:tcPr>
          <w:p w14:paraId="336ED04A" w14:textId="77777777" w:rsidR="000915A7" w:rsidRPr="00A02DD1" w:rsidRDefault="000915A7" w:rsidP="000915A7">
            <w:pPr>
              <w:spacing w:after="200" w:line="276" w:lineRule="auto"/>
              <w:rPr>
                <w:rFonts w:ascii="Times New Roman" w:hAnsi="Times New Roman" w:cs="Times New Roman"/>
                <w:sz w:val="24"/>
              </w:rPr>
            </w:pPr>
            <w:proofErr w:type="spellStart"/>
            <w:r w:rsidRPr="00A02DD1">
              <w:rPr>
                <w:rFonts w:ascii="Times New Roman" w:hAnsi="Times New Roman" w:cs="Times New Roman"/>
                <w:sz w:val="24"/>
              </w:rPr>
              <w:t>Buccal</w:t>
            </w:r>
            <w:proofErr w:type="spellEnd"/>
            <w:r w:rsidRPr="00A02DD1">
              <w:rPr>
                <w:rFonts w:ascii="Times New Roman" w:hAnsi="Times New Roman" w:cs="Times New Roman"/>
                <w:sz w:val="24"/>
              </w:rPr>
              <w:t xml:space="preserve"> Mucosa</w:t>
            </w:r>
          </w:p>
        </w:tc>
        <w:tc>
          <w:tcPr>
            <w:tcW w:w="0" w:type="auto"/>
            <w:hideMark/>
          </w:tcPr>
          <w:p w14:paraId="3D3987B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w:t>
            </w:r>
          </w:p>
        </w:tc>
        <w:tc>
          <w:tcPr>
            <w:tcW w:w="0" w:type="auto"/>
            <w:hideMark/>
          </w:tcPr>
          <w:p w14:paraId="63175ED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w:t>
            </w:r>
          </w:p>
        </w:tc>
        <w:tc>
          <w:tcPr>
            <w:tcW w:w="0" w:type="auto"/>
            <w:hideMark/>
          </w:tcPr>
          <w:p w14:paraId="129EAAF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w:t>
            </w:r>
          </w:p>
        </w:tc>
      </w:tr>
      <w:tr w:rsidR="000915A7" w:rsidRPr="00A02DD1" w14:paraId="6327B5DC" w14:textId="77777777" w:rsidTr="000915A7">
        <w:tc>
          <w:tcPr>
            <w:tcW w:w="0" w:type="auto"/>
            <w:hideMark/>
          </w:tcPr>
          <w:p w14:paraId="731F120C" w14:textId="77777777" w:rsidR="000915A7" w:rsidRPr="00A02DD1" w:rsidRDefault="000915A7" w:rsidP="000915A7">
            <w:pPr>
              <w:spacing w:after="200" w:line="276" w:lineRule="auto"/>
              <w:rPr>
                <w:rFonts w:ascii="Times New Roman" w:hAnsi="Times New Roman" w:cs="Times New Roman"/>
                <w:sz w:val="24"/>
              </w:rPr>
            </w:pPr>
            <w:proofErr w:type="spellStart"/>
            <w:r w:rsidRPr="00A02DD1">
              <w:rPr>
                <w:rFonts w:ascii="Times New Roman" w:hAnsi="Times New Roman" w:cs="Times New Roman"/>
                <w:sz w:val="24"/>
              </w:rPr>
              <w:t>Retromolar</w:t>
            </w:r>
            <w:proofErr w:type="spellEnd"/>
            <w:r w:rsidRPr="00A02DD1">
              <w:rPr>
                <w:rFonts w:ascii="Times New Roman" w:hAnsi="Times New Roman" w:cs="Times New Roman"/>
                <w:sz w:val="24"/>
              </w:rPr>
              <w:t xml:space="preserve"> Area</w:t>
            </w:r>
          </w:p>
        </w:tc>
        <w:tc>
          <w:tcPr>
            <w:tcW w:w="0" w:type="auto"/>
            <w:hideMark/>
          </w:tcPr>
          <w:p w14:paraId="0A044A9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61ADB8C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w:t>
            </w:r>
          </w:p>
        </w:tc>
        <w:tc>
          <w:tcPr>
            <w:tcW w:w="0" w:type="auto"/>
            <w:hideMark/>
          </w:tcPr>
          <w:p w14:paraId="6095854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r>
      <w:tr w:rsidR="000915A7" w:rsidRPr="00A02DD1" w14:paraId="7CE481FF" w14:textId="77777777" w:rsidTr="000915A7">
        <w:tc>
          <w:tcPr>
            <w:tcW w:w="0" w:type="auto"/>
            <w:hideMark/>
          </w:tcPr>
          <w:p w14:paraId="05789F6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Mandibular Gingiva</w:t>
            </w:r>
          </w:p>
        </w:tc>
        <w:tc>
          <w:tcPr>
            <w:tcW w:w="0" w:type="auto"/>
            <w:hideMark/>
          </w:tcPr>
          <w:p w14:paraId="7F88DEA7"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6</w:t>
            </w:r>
          </w:p>
        </w:tc>
        <w:tc>
          <w:tcPr>
            <w:tcW w:w="0" w:type="auto"/>
            <w:hideMark/>
          </w:tcPr>
          <w:p w14:paraId="40D2A68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6C4A63D3"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8</w:t>
            </w:r>
          </w:p>
        </w:tc>
      </w:tr>
      <w:tr w:rsidR="000915A7" w:rsidRPr="00A02DD1" w14:paraId="6F94417B" w14:textId="77777777" w:rsidTr="000915A7">
        <w:tc>
          <w:tcPr>
            <w:tcW w:w="0" w:type="auto"/>
            <w:hideMark/>
          </w:tcPr>
          <w:p w14:paraId="655C06A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Maxillary Gingiva</w:t>
            </w:r>
          </w:p>
        </w:tc>
        <w:tc>
          <w:tcPr>
            <w:tcW w:w="0" w:type="auto"/>
            <w:hideMark/>
          </w:tcPr>
          <w:p w14:paraId="1678079E"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3</w:t>
            </w:r>
          </w:p>
        </w:tc>
        <w:tc>
          <w:tcPr>
            <w:tcW w:w="0" w:type="auto"/>
            <w:hideMark/>
          </w:tcPr>
          <w:p w14:paraId="15C8EEC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c>
          <w:tcPr>
            <w:tcW w:w="0" w:type="auto"/>
            <w:hideMark/>
          </w:tcPr>
          <w:p w14:paraId="587DDD0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r>
      <w:tr w:rsidR="000915A7" w:rsidRPr="00A02DD1" w14:paraId="66E54EFC" w14:textId="77777777" w:rsidTr="000915A7">
        <w:tc>
          <w:tcPr>
            <w:tcW w:w="0" w:type="auto"/>
            <w:hideMark/>
          </w:tcPr>
          <w:p w14:paraId="25A10EE3"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Palate</w:t>
            </w:r>
          </w:p>
        </w:tc>
        <w:tc>
          <w:tcPr>
            <w:tcW w:w="0" w:type="auto"/>
            <w:hideMark/>
          </w:tcPr>
          <w:p w14:paraId="2EC4D00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w:t>
            </w:r>
          </w:p>
        </w:tc>
        <w:tc>
          <w:tcPr>
            <w:tcW w:w="0" w:type="auto"/>
            <w:hideMark/>
          </w:tcPr>
          <w:p w14:paraId="4F6DE49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45E7C10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r>
      <w:tr w:rsidR="000915A7" w:rsidRPr="00A02DD1" w14:paraId="5785C354" w14:textId="77777777" w:rsidTr="000915A7">
        <w:tc>
          <w:tcPr>
            <w:tcW w:w="0" w:type="auto"/>
            <w:hideMark/>
          </w:tcPr>
          <w:p w14:paraId="0613F5C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Inner Lip</w:t>
            </w:r>
          </w:p>
        </w:tc>
        <w:tc>
          <w:tcPr>
            <w:tcW w:w="0" w:type="auto"/>
            <w:hideMark/>
          </w:tcPr>
          <w:p w14:paraId="46C8EA8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w:t>
            </w:r>
          </w:p>
        </w:tc>
        <w:tc>
          <w:tcPr>
            <w:tcW w:w="0" w:type="auto"/>
            <w:hideMark/>
          </w:tcPr>
          <w:p w14:paraId="24D8F91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c>
          <w:tcPr>
            <w:tcW w:w="0" w:type="auto"/>
            <w:hideMark/>
          </w:tcPr>
          <w:p w14:paraId="32D95B0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r>
      <w:tr w:rsidR="000915A7" w:rsidRPr="00A02DD1" w14:paraId="0459834F" w14:textId="77777777" w:rsidTr="000915A7">
        <w:tc>
          <w:tcPr>
            <w:tcW w:w="0" w:type="auto"/>
            <w:hideMark/>
          </w:tcPr>
          <w:p w14:paraId="41A358A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Record Not Found</w:t>
            </w:r>
          </w:p>
        </w:tc>
        <w:tc>
          <w:tcPr>
            <w:tcW w:w="0" w:type="auto"/>
            <w:hideMark/>
          </w:tcPr>
          <w:p w14:paraId="328D41DB"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70244F1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3BFA173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r>
      <w:tr w:rsidR="000915A7" w:rsidRPr="00A02DD1" w14:paraId="176162BB" w14:textId="77777777" w:rsidTr="000915A7">
        <w:tc>
          <w:tcPr>
            <w:tcW w:w="0" w:type="auto"/>
            <w:hideMark/>
          </w:tcPr>
          <w:p w14:paraId="790F178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Total</w:t>
            </w:r>
          </w:p>
        </w:tc>
        <w:tc>
          <w:tcPr>
            <w:tcW w:w="0" w:type="auto"/>
            <w:hideMark/>
          </w:tcPr>
          <w:p w14:paraId="5305BDB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24</w:t>
            </w:r>
          </w:p>
        </w:tc>
        <w:tc>
          <w:tcPr>
            <w:tcW w:w="0" w:type="auto"/>
            <w:hideMark/>
          </w:tcPr>
          <w:p w14:paraId="1E4B7663"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14</w:t>
            </w:r>
          </w:p>
        </w:tc>
        <w:tc>
          <w:tcPr>
            <w:tcW w:w="0" w:type="auto"/>
            <w:hideMark/>
          </w:tcPr>
          <w:p w14:paraId="50097F3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38</w:t>
            </w:r>
          </w:p>
        </w:tc>
      </w:tr>
    </w:tbl>
    <w:p w14:paraId="0E1550F1" w14:textId="26CBDFB0" w:rsidR="000915A7" w:rsidRPr="00A02DD1" w:rsidRDefault="000915A7" w:rsidP="000915A7">
      <w:pPr>
        <w:rPr>
          <w:rFonts w:ascii="Times New Roman" w:hAnsi="Times New Roman" w:cs="Times New Roman"/>
          <w:sz w:val="24"/>
        </w:rPr>
      </w:pPr>
      <w:r w:rsidRPr="00A02DD1">
        <w:rPr>
          <w:rFonts w:ascii="Times New Roman" w:hAnsi="Times New Roman" w:cs="Times New Roman"/>
          <w:b/>
          <w:bCs/>
          <w:sz w:val="24"/>
        </w:rPr>
        <w:t>Statistical Analysis</w:t>
      </w:r>
      <w:proofErr w:type="gramStart"/>
      <w:r w:rsidRPr="00A02DD1">
        <w:rPr>
          <w:rFonts w:ascii="Times New Roman" w:hAnsi="Times New Roman" w:cs="Times New Roman"/>
          <w:b/>
          <w:bCs/>
          <w:sz w:val="24"/>
        </w:rPr>
        <w:t>:</w:t>
      </w:r>
      <w:proofErr w:type="gramEnd"/>
      <w:r w:rsidRPr="00A02DD1">
        <w:rPr>
          <w:rFonts w:ascii="Times New Roman" w:hAnsi="Times New Roman" w:cs="Times New Roman"/>
          <w:sz w:val="24"/>
        </w:rPr>
        <w:br/>
      </w:r>
      <w:r w:rsidR="009F5B3A" w:rsidRPr="00A02DD1">
        <w:rPr>
          <w:rFonts w:ascii="Times New Roman" w:hAnsi="Times New Roman" w:cs="Times New Roman"/>
          <w:sz w:val="24"/>
        </w:rPr>
        <w:t>Fishers Exact</w:t>
      </w:r>
      <w:r w:rsidRPr="00A02DD1">
        <w:rPr>
          <w:rFonts w:ascii="Times New Roman" w:hAnsi="Times New Roman" w:cs="Times New Roman"/>
          <w:sz w:val="24"/>
        </w:rPr>
        <w:t xml:space="preserve"> = 15.817; </w:t>
      </w:r>
      <w:proofErr w:type="spellStart"/>
      <w:r w:rsidRPr="00A02DD1">
        <w:rPr>
          <w:rFonts w:ascii="Times New Roman" w:hAnsi="Times New Roman" w:cs="Times New Roman"/>
          <w:sz w:val="24"/>
        </w:rPr>
        <w:t>df</w:t>
      </w:r>
      <w:proofErr w:type="spellEnd"/>
      <w:r w:rsidRPr="00A02DD1">
        <w:rPr>
          <w:rFonts w:ascii="Times New Roman" w:hAnsi="Times New Roman" w:cs="Times New Roman"/>
          <w:sz w:val="24"/>
        </w:rPr>
        <w:t xml:space="preserve"> = 8; </w:t>
      </w:r>
      <w:r w:rsidRPr="00A02DD1">
        <w:rPr>
          <w:rFonts w:ascii="Times New Roman" w:hAnsi="Times New Roman" w:cs="Times New Roman"/>
          <w:b/>
          <w:bCs/>
          <w:sz w:val="24"/>
        </w:rPr>
        <w:t>p = 0.045</w:t>
      </w:r>
    </w:p>
    <w:p w14:paraId="346AE8ED" w14:textId="4CE39104" w:rsidR="000915A7" w:rsidRPr="00A02DD1" w:rsidRDefault="000915A7" w:rsidP="000915A7">
      <w:pPr>
        <w:rPr>
          <w:rFonts w:ascii="Times New Roman" w:hAnsi="Times New Roman" w:cs="Times New Roman"/>
          <w:sz w:val="24"/>
        </w:rPr>
      </w:pPr>
    </w:p>
    <w:p w14:paraId="7DE64D7E" w14:textId="24C1B143" w:rsidR="00280132" w:rsidRPr="00A02DD1" w:rsidRDefault="009F5B3A" w:rsidP="00280132">
      <w:pPr>
        <w:rPr>
          <w:rFonts w:ascii="Times New Roman" w:hAnsi="Times New Roman" w:cs="Times New Roman"/>
          <w:sz w:val="24"/>
        </w:rPr>
      </w:pPr>
      <w:r w:rsidRPr="00A02DD1">
        <w:rPr>
          <w:rFonts w:ascii="Times New Roman" w:hAnsi="Times New Roman" w:cs="Times New Roman"/>
          <w:sz w:val="24"/>
        </w:rPr>
        <w:t xml:space="preserve">Table 6 shows the distribution of histological grades of OSCC according to sex. Moderately differentiated carcinoma was the predominant grade in both males and females. Poorly differentiated </w:t>
      </w:r>
      <w:proofErr w:type="spellStart"/>
      <w:r w:rsidRPr="00A02DD1">
        <w:rPr>
          <w:rFonts w:ascii="Times New Roman" w:hAnsi="Times New Roman" w:cs="Times New Roman"/>
          <w:sz w:val="24"/>
        </w:rPr>
        <w:t>tumours</w:t>
      </w:r>
      <w:proofErr w:type="spellEnd"/>
      <w:r w:rsidRPr="00A02DD1">
        <w:rPr>
          <w:rFonts w:ascii="Times New Roman" w:hAnsi="Times New Roman" w:cs="Times New Roman"/>
          <w:sz w:val="24"/>
        </w:rPr>
        <w:t xml:space="preserve"> were proportionally slightly higher among females, while moderately differentiated </w:t>
      </w:r>
      <w:proofErr w:type="spellStart"/>
      <w:r w:rsidRPr="00A02DD1">
        <w:rPr>
          <w:rFonts w:ascii="Times New Roman" w:hAnsi="Times New Roman" w:cs="Times New Roman"/>
          <w:sz w:val="24"/>
        </w:rPr>
        <w:t>tumours</w:t>
      </w:r>
      <w:proofErr w:type="spellEnd"/>
      <w:r w:rsidRPr="00A02DD1">
        <w:rPr>
          <w:rFonts w:ascii="Times New Roman" w:hAnsi="Times New Roman" w:cs="Times New Roman"/>
          <w:sz w:val="24"/>
        </w:rPr>
        <w:t xml:space="preserve"> were proportionally higher among males. Fisher’s Exact Test was used because of small sample size and low expected counts in some cells. No statistically significant association was found between sex and histological grade (p &gt; 0.05), indicating comparable grade distribution across sexes.</w:t>
      </w:r>
    </w:p>
    <w:p w14:paraId="513F211E" w14:textId="77777777" w:rsidR="00280132" w:rsidRPr="00A02DD1" w:rsidRDefault="00280132" w:rsidP="000915A7">
      <w:pPr>
        <w:rPr>
          <w:rFonts w:ascii="Times New Roman" w:hAnsi="Times New Roman" w:cs="Times New Roman"/>
          <w:sz w:val="24"/>
        </w:rPr>
      </w:pPr>
    </w:p>
    <w:p w14:paraId="04768DF7" w14:textId="77777777"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Table 6. Histological Grade of OSCC by Sex (n = 38)</w:t>
      </w:r>
    </w:p>
    <w:tbl>
      <w:tblPr>
        <w:tblStyle w:val="GridTableLight"/>
        <w:tblW w:w="0" w:type="auto"/>
        <w:tblLook w:val="04A0" w:firstRow="1" w:lastRow="0" w:firstColumn="1" w:lastColumn="0" w:noHBand="0" w:noVBand="1"/>
      </w:tblPr>
      <w:tblGrid>
        <w:gridCol w:w="2729"/>
        <w:gridCol w:w="1466"/>
        <w:gridCol w:w="1693"/>
        <w:gridCol w:w="763"/>
      </w:tblGrid>
      <w:tr w:rsidR="000915A7" w:rsidRPr="00A02DD1" w14:paraId="5A5C3221" w14:textId="77777777" w:rsidTr="00280132">
        <w:tc>
          <w:tcPr>
            <w:tcW w:w="0" w:type="auto"/>
            <w:hideMark/>
          </w:tcPr>
          <w:p w14:paraId="5330E33E"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Histological Grade</w:t>
            </w:r>
          </w:p>
        </w:tc>
        <w:tc>
          <w:tcPr>
            <w:tcW w:w="0" w:type="auto"/>
            <w:hideMark/>
          </w:tcPr>
          <w:p w14:paraId="158AA94D"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Male (n=24)</w:t>
            </w:r>
          </w:p>
        </w:tc>
        <w:tc>
          <w:tcPr>
            <w:tcW w:w="0" w:type="auto"/>
            <w:hideMark/>
          </w:tcPr>
          <w:p w14:paraId="038DB868"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Female (n=14)</w:t>
            </w:r>
          </w:p>
        </w:tc>
        <w:tc>
          <w:tcPr>
            <w:tcW w:w="0" w:type="auto"/>
            <w:hideMark/>
          </w:tcPr>
          <w:p w14:paraId="6EE8218E"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Total</w:t>
            </w:r>
          </w:p>
        </w:tc>
      </w:tr>
      <w:tr w:rsidR="000915A7" w:rsidRPr="00A02DD1" w14:paraId="7462970C" w14:textId="77777777" w:rsidTr="00280132">
        <w:tc>
          <w:tcPr>
            <w:tcW w:w="0" w:type="auto"/>
            <w:hideMark/>
          </w:tcPr>
          <w:p w14:paraId="1DFC0B6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Poorly Differentiated</w:t>
            </w:r>
          </w:p>
        </w:tc>
        <w:tc>
          <w:tcPr>
            <w:tcW w:w="0" w:type="auto"/>
            <w:hideMark/>
          </w:tcPr>
          <w:p w14:paraId="694E727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 (20.8%)</w:t>
            </w:r>
          </w:p>
        </w:tc>
        <w:tc>
          <w:tcPr>
            <w:tcW w:w="0" w:type="auto"/>
            <w:hideMark/>
          </w:tcPr>
          <w:p w14:paraId="018934D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 (35.7%)</w:t>
            </w:r>
          </w:p>
        </w:tc>
        <w:tc>
          <w:tcPr>
            <w:tcW w:w="0" w:type="auto"/>
            <w:hideMark/>
          </w:tcPr>
          <w:p w14:paraId="07BCE32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10</w:t>
            </w:r>
          </w:p>
        </w:tc>
      </w:tr>
      <w:tr w:rsidR="000915A7" w:rsidRPr="00A02DD1" w14:paraId="2194916E" w14:textId="77777777" w:rsidTr="00280132">
        <w:tc>
          <w:tcPr>
            <w:tcW w:w="0" w:type="auto"/>
            <w:hideMark/>
          </w:tcPr>
          <w:p w14:paraId="05498AD5"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Moderately Differentiated</w:t>
            </w:r>
          </w:p>
        </w:tc>
        <w:tc>
          <w:tcPr>
            <w:tcW w:w="0" w:type="auto"/>
            <w:hideMark/>
          </w:tcPr>
          <w:p w14:paraId="715FB29E"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15 (62.5%)</w:t>
            </w:r>
          </w:p>
        </w:tc>
        <w:tc>
          <w:tcPr>
            <w:tcW w:w="0" w:type="auto"/>
            <w:hideMark/>
          </w:tcPr>
          <w:p w14:paraId="7F543BC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6 (42.9%)</w:t>
            </w:r>
          </w:p>
        </w:tc>
        <w:tc>
          <w:tcPr>
            <w:tcW w:w="0" w:type="auto"/>
            <w:hideMark/>
          </w:tcPr>
          <w:p w14:paraId="5D87109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21</w:t>
            </w:r>
          </w:p>
        </w:tc>
      </w:tr>
      <w:tr w:rsidR="000915A7" w:rsidRPr="00A02DD1" w14:paraId="4A928B79" w14:textId="77777777" w:rsidTr="00280132">
        <w:tc>
          <w:tcPr>
            <w:tcW w:w="0" w:type="auto"/>
            <w:hideMark/>
          </w:tcPr>
          <w:p w14:paraId="5B9BE64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Well Differentiated</w:t>
            </w:r>
          </w:p>
        </w:tc>
        <w:tc>
          <w:tcPr>
            <w:tcW w:w="0" w:type="auto"/>
            <w:hideMark/>
          </w:tcPr>
          <w:p w14:paraId="06DD156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 (8.3%)</w:t>
            </w:r>
          </w:p>
        </w:tc>
        <w:tc>
          <w:tcPr>
            <w:tcW w:w="0" w:type="auto"/>
            <w:hideMark/>
          </w:tcPr>
          <w:p w14:paraId="6A8B807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 (14.3%)</w:t>
            </w:r>
          </w:p>
        </w:tc>
        <w:tc>
          <w:tcPr>
            <w:tcW w:w="0" w:type="auto"/>
            <w:hideMark/>
          </w:tcPr>
          <w:p w14:paraId="04CD145B"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r>
      <w:tr w:rsidR="000915A7" w:rsidRPr="00A02DD1" w14:paraId="0A6530A4" w14:textId="77777777" w:rsidTr="00280132">
        <w:tc>
          <w:tcPr>
            <w:tcW w:w="0" w:type="auto"/>
            <w:hideMark/>
          </w:tcPr>
          <w:p w14:paraId="72FD856F"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Record Not Found</w:t>
            </w:r>
          </w:p>
        </w:tc>
        <w:tc>
          <w:tcPr>
            <w:tcW w:w="0" w:type="auto"/>
            <w:hideMark/>
          </w:tcPr>
          <w:p w14:paraId="02F4E36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 (8.3%)</w:t>
            </w:r>
          </w:p>
        </w:tc>
        <w:tc>
          <w:tcPr>
            <w:tcW w:w="0" w:type="auto"/>
            <w:hideMark/>
          </w:tcPr>
          <w:p w14:paraId="07C54F8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 (7.1%)</w:t>
            </w:r>
          </w:p>
        </w:tc>
        <w:tc>
          <w:tcPr>
            <w:tcW w:w="0" w:type="auto"/>
            <w:hideMark/>
          </w:tcPr>
          <w:p w14:paraId="37887E6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3</w:t>
            </w:r>
          </w:p>
        </w:tc>
      </w:tr>
      <w:tr w:rsidR="000915A7" w:rsidRPr="00A02DD1" w14:paraId="0B94F8F3" w14:textId="77777777" w:rsidTr="00280132">
        <w:tc>
          <w:tcPr>
            <w:tcW w:w="0" w:type="auto"/>
            <w:hideMark/>
          </w:tcPr>
          <w:p w14:paraId="6707ACD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Total</w:t>
            </w:r>
          </w:p>
        </w:tc>
        <w:tc>
          <w:tcPr>
            <w:tcW w:w="0" w:type="auto"/>
            <w:hideMark/>
          </w:tcPr>
          <w:p w14:paraId="2C7F775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24</w:t>
            </w:r>
          </w:p>
        </w:tc>
        <w:tc>
          <w:tcPr>
            <w:tcW w:w="0" w:type="auto"/>
            <w:hideMark/>
          </w:tcPr>
          <w:p w14:paraId="31125BB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14</w:t>
            </w:r>
          </w:p>
        </w:tc>
        <w:tc>
          <w:tcPr>
            <w:tcW w:w="0" w:type="auto"/>
            <w:hideMark/>
          </w:tcPr>
          <w:p w14:paraId="2856234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38</w:t>
            </w:r>
          </w:p>
        </w:tc>
      </w:tr>
    </w:tbl>
    <w:p w14:paraId="6D1F29B0" w14:textId="556D1DDF" w:rsidR="000915A7" w:rsidRPr="00A02DD1" w:rsidRDefault="000915A7" w:rsidP="000915A7">
      <w:pPr>
        <w:rPr>
          <w:rFonts w:ascii="Times New Roman" w:hAnsi="Times New Roman" w:cs="Times New Roman"/>
          <w:sz w:val="24"/>
        </w:rPr>
      </w:pPr>
      <w:r w:rsidRPr="00A02DD1">
        <w:rPr>
          <w:rFonts w:ascii="Times New Roman" w:hAnsi="Times New Roman" w:cs="Times New Roman"/>
          <w:b/>
          <w:bCs/>
          <w:sz w:val="24"/>
        </w:rPr>
        <w:t>Statistical Analysis</w:t>
      </w:r>
      <w:proofErr w:type="gramStart"/>
      <w:r w:rsidRPr="00A02DD1">
        <w:rPr>
          <w:rFonts w:ascii="Times New Roman" w:hAnsi="Times New Roman" w:cs="Times New Roman"/>
          <w:b/>
          <w:bCs/>
          <w:sz w:val="24"/>
        </w:rPr>
        <w:t>:</w:t>
      </w:r>
      <w:proofErr w:type="gramEnd"/>
      <w:r w:rsidRPr="00A02DD1">
        <w:rPr>
          <w:rFonts w:ascii="Times New Roman" w:hAnsi="Times New Roman" w:cs="Times New Roman"/>
          <w:sz w:val="24"/>
        </w:rPr>
        <w:br/>
      </w:r>
      <w:r w:rsidR="00280132" w:rsidRPr="00A02DD1">
        <w:rPr>
          <w:rFonts w:ascii="Times New Roman" w:hAnsi="Times New Roman" w:cs="Times New Roman"/>
          <w:sz w:val="24"/>
        </w:rPr>
        <w:t>Fishers Exact</w:t>
      </w:r>
      <w:r w:rsidRPr="00A02DD1">
        <w:rPr>
          <w:rFonts w:ascii="Times New Roman" w:hAnsi="Times New Roman" w:cs="Times New Roman"/>
          <w:sz w:val="24"/>
        </w:rPr>
        <w:t xml:space="preserve"> = 1.675; </w:t>
      </w:r>
      <w:proofErr w:type="spellStart"/>
      <w:r w:rsidRPr="00A02DD1">
        <w:rPr>
          <w:rFonts w:ascii="Times New Roman" w:hAnsi="Times New Roman" w:cs="Times New Roman"/>
          <w:sz w:val="24"/>
        </w:rPr>
        <w:t>df</w:t>
      </w:r>
      <w:proofErr w:type="spellEnd"/>
      <w:r w:rsidRPr="00A02DD1">
        <w:rPr>
          <w:rFonts w:ascii="Times New Roman" w:hAnsi="Times New Roman" w:cs="Times New Roman"/>
          <w:sz w:val="24"/>
        </w:rPr>
        <w:t xml:space="preserve"> = 3; </w:t>
      </w:r>
      <w:r w:rsidRPr="00A02DD1">
        <w:rPr>
          <w:rFonts w:ascii="Times New Roman" w:hAnsi="Times New Roman" w:cs="Times New Roman"/>
          <w:b/>
          <w:bCs/>
          <w:sz w:val="24"/>
        </w:rPr>
        <w:t>p = 0.643</w:t>
      </w:r>
    </w:p>
    <w:p w14:paraId="13BBA617" w14:textId="13EB8DAB" w:rsidR="000915A7" w:rsidRPr="00A02DD1" w:rsidRDefault="000915A7" w:rsidP="000915A7">
      <w:pPr>
        <w:rPr>
          <w:rFonts w:ascii="Times New Roman" w:hAnsi="Times New Roman" w:cs="Times New Roman"/>
          <w:sz w:val="24"/>
        </w:rPr>
      </w:pPr>
    </w:p>
    <w:p w14:paraId="128B64E2" w14:textId="77777777" w:rsidR="00CF7408" w:rsidRDefault="00CF7408" w:rsidP="000915A7">
      <w:pPr>
        <w:rPr>
          <w:rFonts w:ascii="Times New Roman" w:hAnsi="Times New Roman" w:cs="Times New Roman"/>
          <w:b/>
          <w:bCs/>
          <w:color w:val="FF0000"/>
          <w:sz w:val="24"/>
        </w:rPr>
      </w:pPr>
    </w:p>
    <w:p w14:paraId="08A9FE3B" w14:textId="77777777" w:rsidR="00CF7408" w:rsidRDefault="00CF7408" w:rsidP="000915A7">
      <w:pPr>
        <w:rPr>
          <w:rFonts w:ascii="Times New Roman" w:hAnsi="Times New Roman" w:cs="Times New Roman"/>
          <w:b/>
          <w:bCs/>
          <w:color w:val="FF0000"/>
          <w:sz w:val="24"/>
        </w:rPr>
      </w:pPr>
    </w:p>
    <w:p w14:paraId="20DF7F99" w14:textId="77777777"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SINONASAL SQUAMOUS CELL CARCINOMA (SNSCC)</w:t>
      </w:r>
    </w:p>
    <w:p w14:paraId="392ECFBF" w14:textId="77777777" w:rsidR="000915A7" w:rsidRPr="00A02DD1" w:rsidRDefault="000915A7" w:rsidP="000915A7">
      <w:pPr>
        <w:rPr>
          <w:rFonts w:ascii="Times New Roman" w:hAnsi="Times New Roman" w:cs="Times New Roman"/>
          <w:sz w:val="24"/>
        </w:rPr>
      </w:pPr>
      <w:r w:rsidRPr="00A02DD1">
        <w:rPr>
          <w:rFonts w:ascii="Times New Roman" w:hAnsi="Times New Roman" w:cs="Times New Roman"/>
          <w:sz w:val="24"/>
        </w:rPr>
        <w:t xml:space="preserve">The age of patients diagnosed with SNSCC ranged from </w:t>
      </w:r>
      <w:r w:rsidRPr="00A02DD1">
        <w:rPr>
          <w:rFonts w:ascii="Times New Roman" w:hAnsi="Times New Roman" w:cs="Times New Roman"/>
          <w:b/>
          <w:bCs/>
          <w:sz w:val="24"/>
        </w:rPr>
        <w:t>36 to 63 years</w:t>
      </w:r>
      <w:r w:rsidRPr="00A02DD1">
        <w:rPr>
          <w:rFonts w:ascii="Times New Roman" w:hAnsi="Times New Roman" w:cs="Times New Roman"/>
          <w:sz w:val="24"/>
        </w:rPr>
        <w:t xml:space="preserve">, with a </w:t>
      </w:r>
      <w:r w:rsidRPr="00A02DD1">
        <w:rPr>
          <w:rFonts w:ascii="Times New Roman" w:hAnsi="Times New Roman" w:cs="Times New Roman"/>
          <w:b/>
          <w:bCs/>
          <w:sz w:val="24"/>
        </w:rPr>
        <w:t>mean age of 47 ± 9.23 years</w:t>
      </w:r>
      <w:r w:rsidRPr="00A02DD1">
        <w:rPr>
          <w:rFonts w:ascii="Times New Roman" w:hAnsi="Times New Roman" w:cs="Times New Roman"/>
          <w:sz w:val="24"/>
        </w:rPr>
        <w:t>, indicating presentation at a relatively younger mean age compared to OSCC.</w:t>
      </w:r>
    </w:p>
    <w:p w14:paraId="53E4B0F2" w14:textId="02CA3913" w:rsidR="000915A7" w:rsidRPr="00A02DD1" w:rsidRDefault="00280132" w:rsidP="000915A7">
      <w:pPr>
        <w:rPr>
          <w:rFonts w:ascii="Times New Roman" w:hAnsi="Times New Roman" w:cs="Times New Roman"/>
          <w:sz w:val="24"/>
        </w:rPr>
      </w:pPr>
      <w:r w:rsidRPr="00A02DD1">
        <w:rPr>
          <w:rFonts w:ascii="Times New Roman" w:hAnsi="Times New Roman" w:cs="Times New Roman"/>
          <w:sz w:val="24"/>
        </w:rPr>
        <w:t>This table illustrates the sex distribution among SNSCC cases. Males accounted for two-thirds of cases (66.7%), while females comprised one-third (33.3%), yielding a male-to-female ratio of 2:1. Percentages are calculated from the tota</w:t>
      </w:r>
      <w:r w:rsidR="00EF0686">
        <w:rPr>
          <w:rFonts w:ascii="Times New Roman" w:hAnsi="Times New Roman" w:cs="Times New Roman"/>
          <w:sz w:val="24"/>
        </w:rPr>
        <w:t>l number of SNSCC cases (n = 6)</w:t>
      </w:r>
      <w:r w:rsidRPr="00A02DD1">
        <w:rPr>
          <w:rFonts w:ascii="Times New Roman" w:hAnsi="Times New Roman" w:cs="Times New Roman"/>
          <w:sz w:val="24"/>
        </w:rPr>
        <w:t>-Table 7</w:t>
      </w:r>
    </w:p>
    <w:p w14:paraId="07651699" w14:textId="77777777"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Table 7. Sex Distribution of SNSCC (n = 6)</w:t>
      </w:r>
    </w:p>
    <w:tbl>
      <w:tblPr>
        <w:tblStyle w:val="GridTableLight"/>
        <w:tblW w:w="0" w:type="auto"/>
        <w:tblLook w:val="04A0" w:firstRow="1" w:lastRow="0" w:firstColumn="1" w:lastColumn="0" w:noHBand="0" w:noVBand="1"/>
      </w:tblPr>
      <w:tblGrid>
        <w:gridCol w:w="923"/>
        <w:gridCol w:w="1663"/>
        <w:gridCol w:w="1809"/>
      </w:tblGrid>
      <w:tr w:rsidR="000915A7" w:rsidRPr="00A02DD1" w14:paraId="112075CF" w14:textId="77777777" w:rsidTr="00280132">
        <w:tc>
          <w:tcPr>
            <w:tcW w:w="0" w:type="auto"/>
            <w:hideMark/>
          </w:tcPr>
          <w:p w14:paraId="4C20A786"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Sex</w:t>
            </w:r>
          </w:p>
        </w:tc>
        <w:tc>
          <w:tcPr>
            <w:tcW w:w="0" w:type="auto"/>
            <w:hideMark/>
          </w:tcPr>
          <w:p w14:paraId="1BC7A583"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Frequency (n)</w:t>
            </w:r>
          </w:p>
        </w:tc>
        <w:tc>
          <w:tcPr>
            <w:tcW w:w="0" w:type="auto"/>
            <w:hideMark/>
          </w:tcPr>
          <w:p w14:paraId="5525404C"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Percentage (%)</w:t>
            </w:r>
          </w:p>
        </w:tc>
      </w:tr>
      <w:tr w:rsidR="000915A7" w:rsidRPr="00A02DD1" w14:paraId="3A1E2EF3" w14:textId="77777777" w:rsidTr="00280132">
        <w:tc>
          <w:tcPr>
            <w:tcW w:w="0" w:type="auto"/>
            <w:hideMark/>
          </w:tcPr>
          <w:p w14:paraId="255443A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Male</w:t>
            </w:r>
          </w:p>
        </w:tc>
        <w:tc>
          <w:tcPr>
            <w:tcW w:w="0" w:type="auto"/>
            <w:hideMark/>
          </w:tcPr>
          <w:p w14:paraId="2CB3C25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c>
          <w:tcPr>
            <w:tcW w:w="0" w:type="auto"/>
            <w:hideMark/>
          </w:tcPr>
          <w:p w14:paraId="0732922B"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66.7</w:t>
            </w:r>
          </w:p>
        </w:tc>
      </w:tr>
      <w:tr w:rsidR="000915A7" w:rsidRPr="00A02DD1" w14:paraId="724A225E" w14:textId="77777777" w:rsidTr="00280132">
        <w:tc>
          <w:tcPr>
            <w:tcW w:w="0" w:type="auto"/>
            <w:hideMark/>
          </w:tcPr>
          <w:p w14:paraId="32FBE403"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Female</w:t>
            </w:r>
          </w:p>
        </w:tc>
        <w:tc>
          <w:tcPr>
            <w:tcW w:w="0" w:type="auto"/>
            <w:hideMark/>
          </w:tcPr>
          <w:p w14:paraId="046728B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04920EB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33.3</w:t>
            </w:r>
          </w:p>
        </w:tc>
      </w:tr>
      <w:tr w:rsidR="000915A7" w:rsidRPr="00A02DD1" w14:paraId="28BAAF8E" w14:textId="77777777" w:rsidTr="00280132">
        <w:tc>
          <w:tcPr>
            <w:tcW w:w="0" w:type="auto"/>
            <w:hideMark/>
          </w:tcPr>
          <w:p w14:paraId="21156557"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Total</w:t>
            </w:r>
          </w:p>
        </w:tc>
        <w:tc>
          <w:tcPr>
            <w:tcW w:w="0" w:type="auto"/>
            <w:hideMark/>
          </w:tcPr>
          <w:p w14:paraId="4CDD716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6</w:t>
            </w:r>
          </w:p>
        </w:tc>
        <w:tc>
          <w:tcPr>
            <w:tcW w:w="0" w:type="auto"/>
            <w:hideMark/>
          </w:tcPr>
          <w:p w14:paraId="6653679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100</w:t>
            </w:r>
          </w:p>
        </w:tc>
      </w:tr>
    </w:tbl>
    <w:p w14:paraId="612AA514" w14:textId="039E95F5" w:rsidR="000915A7" w:rsidRPr="00A02DD1" w:rsidRDefault="000915A7" w:rsidP="000915A7">
      <w:pPr>
        <w:rPr>
          <w:rFonts w:ascii="Times New Roman" w:hAnsi="Times New Roman" w:cs="Times New Roman"/>
          <w:sz w:val="24"/>
        </w:rPr>
      </w:pPr>
    </w:p>
    <w:p w14:paraId="75EB7AD8" w14:textId="180A183A" w:rsidR="00280132" w:rsidRPr="00A02DD1" w:rsidRDefault="00280132" w:rsidP="000915A7">
      <w:pPr>
        <w:rPr>
          <w:rFonts w:ascii="Times New Roman" w:hAnsi="Times New Roman" w:cs="Times New Roman"/>
          <w:sz w:val="24"/>
        </w:rPr>
      </w:pPr>
      <w:r w:rsidRPr="00A02DD1">
        <w:rPr>
          <w:rFonts w:ascii="Times New Roman" w:hAnsi="Times New Roman" w:cs="Times New Roman"/>
          <w:sz w:val="24"/>
        </w:rPr>
        <w:t>Table 8 shows that keratinizing SNSCC was more common than non-keratinizing type. However, no statistically significant association was observed between sex and histological type (p &gt; 0.05).</w:t>
      </w:r>
    </w:p>
    <w:p w14:paraId="3C0BCA54" w14:textId="77777777"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Table 8. Histological Types of SNSCC (n = 6)</w:t>
      </w:r>
    </w:p>
    <w:tbl>
      <w:tblPr>
        <w:tblStyle w:val="GridTableLight"/>
        <w:tblW w:w="0" w:type="auto"/>
        <w:tblLook w:val="04A0" w:firstRow="1" w:lastRow="0" w:firstColumn="1" w:lastColumn="0" w:noHBand="0" w:noVBand="1"/>
      </w:tblPr>
      <w:tblGrid>
        <w:gridCol w:w="2010"/>
        <w:gridCol w:w="1663"/>
        <w:gridCol w:w="1809"/>
      </w:tblGrid>
      <w:tr w:rsidR="000915A7" w:rsidRPr="00A02DD1" w14:paraId="5107B1D9" w14:textId="77777777" w:rsidTr="00280132">
        <w:tc>
          <w:tcPr>
            <w:tcW w:w="0" w:type="auto"/>
            <w:hideMark/>
          </w:tcPr>
          <w:p w14:paraId="2B5DDF18"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Histological Type</w:t>
            </w:r>
          </w:p>
        </w:tc>
        <w:tc>
          <w:tcPr>
            <w:tcW w:w="0" w:type="auto"/>
            <w:hideMark/>
          </w:tcPr>
          <w:p w14:paraId="4B4468BF"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Frequency (n)</w:t>
            </w:r>
          </w:p>
        </w:tc>
        <w:tc>
          <w:tcPr>
            <w:tcW w:w="0" w:type="auto"/>
            <w:hideMark/>
          </w:tcPr>
          <w:p w14:paraId="1A7336BD"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Percentage (%)</w:t>
            </w:r>
          </w:p>
        </w:tc>
      </w:tr>
      <w:tr w:rsidR="000915A7" w:rsidRPr="00A02DD1" w14:paraId="757558CC" w14:textId="77777777" w:rsidTr="00280132">
        <w:tc>
          <w:tcPr>
            <w:tcW w:w="0" w:type="auto"/>
            <w:hideMark/>
          </w:tcPr>
          <w:p w14:paraId="2F3EACB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Keratinizing</w:t>
            </w:r>
          </w:p>
        </w:tc>
        <w:tc>
          <w:tcPr>
            <w:tcW w:w="0" w:type="auto"/>
            <w:hideMark/>
          </w:tcPr>
          <w:p w14:paraId="1274F55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c>
          <w:tcPr>
            <w:tcW w:w="0" w:type="auto"/>
            <w:hideMark/>
          </w:tcPr>
          <w:p w14:paraId="2BF51D6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66.7</w:t>
            </w:r>
          </w:p>
        </w:tc>
      </w:tr>
      <w:tr w:rsidR="000915A7" w:rsidRPr="00A02DD1" w14:paraId="7C303553" w14:textId="77777777" w:rsidTr="00280132">
        <w:tc>
          <w:tcPr>
            <w:tcW w:w="0" w:type="auto"/>
            <w:hideMark/>
          </w:tcPr>
          <w:p w14:paraId="31DC714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Non-Keratinizing</w:t>
            </w:r>
          </w:p>
        </w:tc>
        <w:tc>
          <w:tcPr>
            <w:tcW w:w="0" w:type="auto"/>
            <w:hideMark/>
          </w:tcPr>
          <w:p w14:paraId="70F2DC0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2FEEEE1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33.3</w:t>
            </w:r>
          </w:p>
        </w:tc>
      </w:tr>
      <w:tr w:rsidR="000915A7" w:rsidRPr="00A02DD1" w14:paraId="60E42D96" w14:textId="77777777" w:rsidTr="00280132">
        <w:tc>
          <w:tcPr>
            <w:tcW w:w="0" w:type="auto"/>
            <w:hideMark/>
          </w:tcPr>
          <w:p w14:paraId="607ABCF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Total</w:t>
            </w:r>
          </w:p>
        </w:tc>
        <w:tc>
          <w:tcPr>
            <w:tcW w:w="0" w:type="auto"/>
            <w:hideMark/>
          </w:tcPr>
          <w:p w14:paraId="5FB04DD5"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6</w:t>
            </w:r>
          </w:p>
        </w:tc>
        <w:tc>
          <w:tcPr>
            <w:tcW w:w="0" w:type="auto"/>
            <w:hideMark/>
          </w:tcPr>
          <w:p w14:paraId="09A6D91F"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100</w:t>
            </w:r>
          </w:p>
        </w:tc>
      </w:tr>
    </w:tbl>
    <w:p w14:paraId="2CB5BD98" w14:textId="7D72F569" w:rsidR="000915A7" w:rsidRPr="00A02DD1" w:rsidRDefault="000915A7" w:rsidP="000915A7">
      <w:pPr>
        <w:rPr>
          <w:rFonts w:ascii="Times New Roman" w:hAnsi="Times New Roman" w:cs="Times New Roman"/>
          <w:sz w:val="24"/>
        </w:rPr>
      </w:pPr>
      <w:r w:rsidRPr="00A02DD1">
        <w:rPr>
          <w:rFonts w:ascii="Times New Roman" w:hAnsi="Times New Roman" w:cs="Times New Roman"/>
          <w:b/>
          <w:bCs/>
          <w:sz w:val="24"/>
        </w:rPr>
        <w:t>Statistical Analysis</w:t>
      </w:r>
      <w:proofErr w:type="gramStart"/>
      <w:r w:rsidRPr="00A02DD1">
        <w:rPr>
          <w:rFonts w:ascii="Times New Roman" w:hAnsi="Times New Roman" w:cs="Times New Roman"/>
          <w:b/>
          <w:bCs/>
          <w:sz w:val="24"/>
        </w:rPr>
        <w:t>:</w:t>
      </w:r>
      <w:proofErr w:type="gramEnd"/>
      <w:r w:rsidRPr="00A02DD1">
        <w:rPr>
          <w:rFonts w:ascii="Times New Roman" w:hAnsi="Times New Roman" w:cs="Times New Roman"/>
          <w:sz w:val="24"/>
        </w:rPr>
        <w:br/>
      </w:r>
      <w:r w:rsidR="00280132" w:rsidRPr="00A02DD1">
        <w:rPr>
          <w:rFonts w:ascii="Times New Roman" w:hAnsi="Times New Roman" w:cs="Times New Roman"/>
          <w:sz w:val="24"/>
        </w:rPr>
        <w:t>Fishers Exact</w:t>
      </w:r>
      <w:r w:rsidRPr="00A02DD1">
        <w:rPr>
          <w:rFonts w:ascii="Times New Roman" w:hAnsi="Times New Roman" w:cs="Times New Roman"/>
          <w:sz w:val="24"/>
        </w:rPr>
        <w:t xml:space="preserve"> = 0.38; </w:t>
      </w:r>
      <w:proofErr w:type="spellStart"/>
      <w:r w:rsidRPr="00A02DD1">
        <w:rPr>
          <w:rFonts w:ascii="Times New Roman" w:hAnsi="Times New Roman" w:cs="Times New Roman"/>
          <w:sz w:val="24"/>
        </w:rPr>
        <w:t>df</w:t>
      </w:r>
      <w:proofErr w:type="spellEnd"/>
      <w:r w:rsidRPr="00A02DD1">
        <w:rPr>
          <w:rFonts w:ascii="Times New Roman" w:hAnsi="Times New Roman" w:cs="Times New Roman"/>
          <w:sz w:val="24"/>
        </w:rPr>
        <w:t xml:space="preserve"> = 1; </w:t>
      </w:r>
      <w:r w:rsidRPr="00A02DD1">
        <w:rPr>
          <w:rFonts w:ascii="Times New Roman" w:hAnsi="Times New Roman" w:cs="Times New Roman"/>
          <w:b/>
          <w:bCs/>
          <w:sz w:val="24"/>
        </w:rPr>
        <w:t>p = 0.54</w:t>
      </w:r>
    </w:p>
    <w:p w14:paraId="068C27E4" w14:textId="56503100" w:rsidR="000915A7" w:rsidRPr="00A02DD1" w:rsidRDefault="000915A7" w:rsidP="000915A7">
      <w:pPr>
        <w:rPr>
          <w:rFonts w:ascii="Times New Roman" w:hAnsi="Times New Roman" w:cs="Times New Roman"/>
          <w:sz w:val="24"/>
        </w:rPr>
      </w:pPr>
    </w:p>
    <w:p w14:paraId="2315724D" w14:textId="77777777" w:rsidR="00AC4B4B" w:rsidRPr="00A02DD1" w:rsidRDefault="00AC4B4B" w:rsidP="00AD2073">
      <w:pPr>
        <w:rPr>
          <w:rFonts w:ascii="Times New Roman" w:hAnsi="Times New Roman" w:cs="Times New Roman"/>
          <w:sz w:val="24"/>
          <w:lang w:val="en-GB"/>
        </w:rPr>
      </w:pPr>
    </w:p>
    <w:p w14:paraId="14E146E8" w14:textId="77777777" w:rsidR="002A4B6C" w:rsidRPr="00EA1E86" w:rsidRDefault="002A4B6C" w:rsidP="00AD2073">
      <w:pPr>
        <w:rPr>
          <w:rFonts w:ascii="Times New Roman" w:hAnsi="Times New Roman" w:cs="Times New Roman"/>
          <w:b/>
          <w:sz w:val="24"/>
          <w:lang w:val="en-GB"/>
        </w:rPr>
      </w:pPr>
    </w:p>
    <w:p w14:paraId="13D0E8AA" w14:textId="77777777" w:rsidR="00BE3A03" w:rsidRPr="00EA1E86" w:rsidRDefault="00BE3A03" w:rsidP="00DF11EE">
      <w:pPr>
        <w:rPr>
          <w:rFonts w:ascii="Times New Roman" w:hAnsi="Times New Roman" w:cs="Times New Roman"/>
          <w:sz w:val="24"/>
        </w:rPr>
      </w:pPr>
      <w:r w:rsidRPr="00EA1E86">
        <w:rPr>
          <w:rFonts w:ascii="Times New Roman" w:hAnsi="Times New Roman" w:cs="Times New Roman"/>
          <w:noProof/>
          <w:sz w:val="24"/>
          <w:lang w:val="en-IN" w:eastAsia="en-IN"/>
        </w:rPr>
        <w:lastRenderedPageBreak/>
        <w:drawing>
          <wp:inline distT="0" distB="0" distL="0" distR="0" wp14:anchorId="422B30D7" wp14:editId="0DFD774F">
            <wp:extent cx="3760367" cy="2428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2270" cy="2436563"/>
                    </a:xfrm>
                    <a:prstGeom prst="rect">
                      <a:avLst/>
                    </a:prstGeom>
                    <a:noFill/>
                    <a:ln>
                      <a:noFill/>
                    </a:ln>
                  </pic:spPr>
                </pic:pic>
              </a:graphicData>
            </a:graphic>
          </wp:inline>
        </w:drawing>
      </w:r>
    </w:p>
    <w:p w14:paraId="507A8544" w14:textId="77777777" w:rsidR="00BE3A03" w:rsidRPr="00EA1E86" w:rsidRDefault="00BE3A03" w:rsidP="00DF11EE">
      <w:pPr>
        <w:rPr>
          <w:rFonts w:ascii="Times New Roman" w:hAnsi="Times New Roman" w:cs="Times New Roman"/>
          <w:sz w:val="24"/>
        </w:rPr>
      </w:pPr>
      <w:r w:rsidRPr="00EA1E86">
        <w:rPr>
          <w:rFonts w:ascii="Times New Roman" w:hAnsi="Times New Roman" w:cs="Times New Roman"/>
          <w:sz w:val="24"/>
        </w:rPr>
        <w:t>FIGURE 1: SEX DISTRIBUTION OF OSCC</w:t>
      </w:r>
      <w:r w:rsidR="00C443AA" w:rsidRPr="00EA1E86">
        <w:rPr>
          <w:rFonts w:ascii="Times New Roman" w:hAnsi="Times New Roman" w:cs="Times New Roman"/>
          <w:sz w:val="24"/>
        </w:rPr>
        <w:t xml:space="preserve"> </w:t>
      </w:r>
      <w:proofErr w:type="gramStart"/>
      <w:r w:rsidRPr="00EA1E86">
        <w:rPr>
          <w:rFonts w:ascii="Times New Roman" w:hAnsi="Times New Roman" w:cs="Times New Roman"/>
          <w:sz w:val="24"/>
        </w:rPr>
        <w:t>(</w:t>
      </w:r>
      <w:r w:rsidR="00AA009F" w:rsidRPr="00EA1E86">
        <w:rPr>
          <w:rFonts w:ascii="Times New Roman" w:hAnsi="Times New Roman" w:cs="Times New Roman"/>
          <w:sz w:val="24"/>
        </w:rPr>
        <w:t xml:space="preserve"> *</w:t>
      </w:r>
      <w:proofErr w:type="gramEnd"/>
      <w:r w:rsidR="00AA009F" w:rsidRPr="00EA1E86">
        <w:rPr>
          <w:rFonts w:ascii="Times New Roman" w:hAnsi="Times New Roman" w:cs="Times New Roman"/>
          <w:sz w:val="24"/>
        </w:rPr>
        <w:t xml:space="preserve">KEY: </w:t>
      </w:r>
      <w:r w:rsidRPr="00EA1E86">
        <w:rPr>
          <w:rFonts w:ascii="Times New Roman" w:hAnsi="Times New Roman" w:cs="Times New Roman"/>
          <w:sz w:val="24"/>
        </w:rPr>
        <w:t>1-MALE     2-FEMALE)</w:t>
      </w:r>
    </w:p>
    <w:p w14:paraId="075774CC" w14:textId="77777777" w:rsidR="00AA009F" w:rsidRPr="00EA1E86" w:rsidRDefault="00AA009F" w:rsidP="00DF11EE">
      <w:pPr>
        <w:rPr>
          <w:rFonts w:ascii="Times New Roman" w:hAnsi="Times New Roman" w:cs="Times New Roman"/>
          <w:sz w:val="24"/>
        </w:rPr>
      </w:pPr>
      <w:r w:rsidRPr="00EA1E86">
        <w:rPr>
          <w:rFonts w:ascii="Times New Roman" w:hAnsi="Times New Roman" w:cs="Times New Roman"/>
          <w:noProof/>
          <w:sz w:val="24"/>
          <w:lang w:val="en-IN" w:eastAsia="en-IN"/>
        </w:rPr>
        <w:drawing>
          <wp:inline distT="0" distB="0" distL="0" distR="0" wp14:anchorId="4FD6C4F3" wp14:editId="7D4E8167">
            <wp:extent cx="3816775" cy="2686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3665" cy="2697936"/>
                    </a:xfrm>
                    <a:prstGeom prst="rect">
                      <a:avLst/>
                    </a:prstGeom>
                    <a:noFill/>
                    <a:ln>
                      <a:noFill/>
                    </a:ln>
                  </pic:spPr>
                </pic:pic>
              </a:graphicData>
            </a:graphic>
          </wp:inline>
        </w:drawing>
      </w:r>
    </w:p>
    <w:p w14:paraId="41286996" w14:textId="77777777" w:rsidR="00AA009F" w:rsidRPr="00EA1E86" w:rsidRDefault="00AA009F" w:rsidP="00DF11EE">
      <w:pPr>
        <w:rPr>
          <w:rFonts w:ascii="Times New Roman" w:hAnsi="Times New Roman" w:cs="Times New Roman"/>
          <w:sz w:val="24"/>
        </w:rPr>
      </w:pPr>
      <w:r w:rsidRPr="00EA1E86">
        <w:rPr>
          <w:rFonts w:ascii="Times New Roman" w:hAnsi="Times New Roman" w:cs="Times New Roman"/>
          <w:sz w:val="24"/>
        </w:rPr>
        <w:t>FIGURE 2: SEX DISTRIBUTION OF SNSCC (*KEY:</w:t>
      </w:r>
      <w:r w:rsidR="00DB0437" w:rsidRPr="00EA1E86">
        <w:rPr>
          <w:rFonts w:ascii="Times New Roman" w:hAnsi="Times New Roman" w:cs="Times New Roman"/>
          <w:sz w:val="24"/>
        </w:rPr>
        <w:t xml:space="preserve"> </w:t>
      </w:r>
      <w:r w:rsidRPr="00EA1E86">
        <w:rPr>
          <w:rFonts w:ascii="Times New Roman" w:hAnsi="Times New Roman" w:cs="Times New Roman"/>
          <w:sz w:val="24"/>
        </w:rPr>
        <w:t>1-MALE     2-FEMALE)</w:t>
      </w:r>
    </w:p>
    <w:p w14:paraId="4667712A" w14:textId="77777777" w:rsidR="00E178AC" w:rsidRPr="00EA1E86" w:rsidRDefault="00E178AC" w:rsidP="00DF11EE">
      <w:pPr>
        <w:rPr>
          <w:rFonts w:ascii="Times New Roman" w:hAnsi="Times New Roman" w:cs="Times New Roman"/>
          <w:sz w:val="24"/>
        </w:rPr>
      </w:pPr>
    </w:p>
    <w:p w14:paraId="0A5D31B1" w14:textId="77777777" w:rsidR="00C829CB" w:rsidRPr="00EA1E86" w:rsidRDefault="00C829CB" w:rsidP="00C829CB">
      <w:pPr>
        <w:rPr>
          <w:rFonts w:ascii="Times New Roman" w:hAnsi="Times New Roman" w:cs="Times New Roman"/>
          <w:b/>
          <w:sz w:val="24"/>
          <w:u w:val="single"/>
        </w:rPr>
      </w:pPr>
      <w:r w:rsidRPr="00EA1E86">
        <w:rPr>
          <w:rFonts w:ascii="Times New Roman" w:hAnsi="Times New Roman" w:cs="Times New Roman"/>
          <w:b/>
          <w:sz w:val="24"/>
          <w:u w:val="single"/>
        </w:rPr>
        <w:t>DISCUSSION</w:t>
      </w:r>
    </w:p>
    <w:p w14:paraId="344804D4" w14:textId="77777777" w:rsidR="00C829CB" w:rsidRPr="00EA1E86" w:rsidRDefault="00C829CB" w:rsidP="00C829CB">
      <w:pPr>
        <w:rPr>
          <w:rFonts w:ascii="Times New Roman" w:hAnsi="Times New Roman" w:cs="Times New Roman"/>
          <w:sz w:val="24"/>
        </w:rPr>
      </w:pPr>
      <w:r w:rsidRPr="00EA1E86">
        <w:rPr>
          <w:rFonts w:ascii="Times New Roman" w:hAnsi="Times New Roman" w:cs="Times New Roman"/>
          <w:sz w:val="24"/>
        </w:rPr>
        <w:t xml:space="preserve">In our study, OSCC comprised 34.5% of all maxillofacial /head and neck (including oral cavity) malignancies diagnosed. This represents about a third of malignancies in all head and neck sites received. Other malignancies seen in various proportions, which are not the focus of our study include sarcomas, lymphomas and adenocarcinomas. </w:t>
      </w:r>
    </w:p>
    <w:p w14:paraId="49EE1554" w14:textId="262AEB75" w:rsidR="00C829CB" w:rsidRPr="00EA1E86" w:rsidRDefault="00C829CB" w:rsidP="00C829CB">
      <w:pPr>
        <w:rPr>
          <w:rFonts w:ascii="Times New Roman" w:hAnsi="Times New Roman" w:cs="Times New Roman"/>
          <w:sz w:val="24"/>
          <w:vertAlign w:val="superscript"/>
        </w:rPr>
      </w:pPr>
      <w:r w:rsidRPr="00EA1E86">
        <w:rPr>
          <w:rFonts w:ascii="Times New Roman" w:hAnsi="Times New Roman" w:cs="Times New Roman"/>
          <w:sz w:val="24"/>
        </w:rPr>
        <w:t xml:space="preserve">Most epidemiological studies report OSCC as the most common oral malignancy accounting for about 90% of malignancies of the oral cavity. </w:t>
      </w:r>
      <w:r w:rsidRPr="00EA1E86">
        <w:rPr>
          <w:rFonts w:ascii="Times New Roman" w:hAnsi="Times New Roman" w:cs="Times New Roman"/>
          <w:sz w:val="24"/>
          <w:vertAlign w:val="superscript"/>
        </w:rPr>
        <w:t>1-3</w:t>
      </w:r>
      <w:r w:rsidR="00EF0686" w:rsidRPr="00EA1E86">
        <w:rPr>
          <w:rFonts w:ascii="Times New Roman" w:hAnsi="Times New Roman" w:cs="Times New Roman"/>
          <w:sz w:val="24"/>
          <w:vertAlign w:val="superscript"/>
        </w:rPr>
        <w:t xml:space="preserve">, </w:t>
      </w:r>
      <w:proofErr w:type="gramStart"/>
      <w:r w:rsidR="00EF0686" w:rsidRPr="00EA1E86">
        <w:rPr>
          <w:rFonts w:ascii="Times New Roman" w:hAnsi="Times New Roman" w:cs="Times New Roman"/>
          <w:sz w:val="24"/>
          <w:vertAlign w:val="superscript"/>
        </w:rPr>
        <w:t>18</w:t>
      </w:r>
      <w:r w:rsidR="00EF0686">
        <w:rPr>
          <w:rFonts w:ascii="Times New Roman" w:hAnsi="Times New Roman" w:cs="Times New Roman"/>
          <w:sz w:val="24"/>
          <w:vertAlign w:val="superscript"/>
        </w:rPr>
        <w:t xml:space="preserve"> </w:t>
      </w:r>
      <w:r w:rsidRPr="00EA1E86">
        <w:rPr>
          <w:rFonts w:ascii="Times New Roman" w:hAnsi="Times New Roman" w:cs="Times New Roman"/>
          <w:sz w:val="24"/>
          <w:vertAlign w:val="superscript"/>
        </w:rPr>
        <w:t xml:space="preserve"> </w:t>
      </w:r>
      <w:r w:rsidRPr="00EA1E86">
        <w:rPr>
          <w:rFonts w:ascii="Times New Roman" w:hAnsi="Times New Roman" w:cs="Times New Roman"/>
          <w:sz w:val="24"/>
        </w:rPr>
        <w:t>Our</w:t>
      </w:r>
      <w:proofErr w:type="gramEnd"/>
      <w:r w:rsidRPr="00EA1E86">
        <w:rPr>
          <w:rFonts w:ascii="Times New Roman" w:hAnsi="Times New Roman" w:cs="Times New Roman"/>
          <w:sz w:val="24"/>
        </w:rPr>
        <w:t xml:space="preserve"> study however took into account its prevalence among all head and neck malignancies, not just oral malignancies.  Our study also shows OSCC male predominance, and was almost twice as common in males as in females, similar to other studies in Nigeria and globally.  </w:t>
      </w:r>
      <w:r w:rsidRPr="00EA1E86">
        <w:rPr>
          <w:rFonts w:ascii="Times New Roman" w:hAnsi="Times New Roman" w:cs="Times New Roman"/>
          <w:sz w:val="24"/>
          <w:vertAlign w:val="superscript"/>
        </w:rPr>
        <w:t>17, 32</w:t>
      </w:r>
      <w:r w:rsidRPr="00EA1E86">
        <w:rPr>
          <w:rFonts w:ascii="Times New Roman" w:hAnsi="Times New Roman" w:cs="Times New Roman"/>
          <w:sz w:val="24"/>
        </w:rPr>
        <w:t xml:space="preserve"> </w:t>
      </w:r>
      <w:proofErr w:type="gramStart"/>
      <w:r w:rsidRPr="00EA1E86">
        <w:rPr>
          <w:rFonts w:ascii="Times New Roman" w:hAnsi="Times New Roman" w:cs="Times New Roman"/>
          <w:sz w:val="24"/>
        </w:rPr>
        <w:t>This</w:t>
      </w:r>
      <w:proofErr w:type="gramEnd"/>
      <w:r w:rsidRPr="00EA1E86">
        <w:rPr>
          <w:rFonts w:ascii="Times New Roman" w:hAnsi="Times New Roman" w:cs="Times New Roman"/>
          <w:sz w:val="24"/>
        </w:rPr>
        <w:t xml:space="preserve"> may be related to a higher exposure to primary risk factors of tobacco smoking and alcohol use among males in our Nigerian society. The mean age for OSCC in our study is 56.5(SD±16.4) years, similar to previous Nigerian Studies and US statistics</w:t>
      </w:r>
      <w:r w:rsidRPr="00EA1E86">
        <w:rPr>
          <w:rFonts w:ascii="Times New Roman" w:hAnsi="Times New Roman" w:cs="Times New Roman"/>
          <w:sz w:val="24"/>
          <w:vertAlign w:val="superscript"/>
        </w:rPr>
        <w:t>17, 33</w:t>
      </w:r>
    </w:p>
    <w:p w14:paraId="4DB508F6" w14:textId="41CB2408" w:rsidR="00C829CB" w:rsidRPr="00EA1E86" w:rsidRDefault="00C829CB" w:rsidP="00C829CB">
      <w:pPr>
        <w:rPr>
          <w:rFonts w:ascii="Times New Roman" w:hAnsi="Times New Roman" w:cs="Times New Roman"/>
          <w:color w:val="FF0000"/>
          <w:sz w:val="24"/>
          <w:vertAlign w:val="superscript"/>
        </w:rPr>
      </w:pPr>
      <w:r w:rsidRPr="00EA1E86">
        <w:rPr>
          <w:rFonts w:ascii="Times New Roman" w:hAnsi="Times New Roman" w:cs="Times New Roman"/>
          <w:sz w:val="24"/>
        </w:rPr>
        <w:lastRenderedPageBreak/>
        <w:t>The most prevalent primary clinical site of OSCC in our study, is the tongue, making up 28.9% of all oral sites involved. This is in tandem with previous studies globally, indicating the tongue a</w:t>
      </w:r>
      <w:r>
        <w:rPr>
          <w:rFonts w:ascii="Times New Roman" w:hAnsi="Times New Roman" w:cs="Times New Roman"/>
          <w:sz w:val="24"/>
        </w:rPr>
        <w:t xml:space="preserve">s the most common site, </w:t>
      </w:r>
      <w:r w:rsidRPr="00EA1E86">
        <w:rPr>
          <w:rFonts w:ascii="Times New Roman" w:hAnsi="Times New Roman" w:cs="Times New Roman"/>
          <w:sz w:val="24"/>
        </w:rPr>
        <w:t>25% to 40% of all oral sites affected by OSCC.</w:t>
      </w:r>
      <w:r w:rsidRPr="00EA1E86">
        <w:rPr>
          <w:rFonts w:ascii="Times New Roman" w:hAnsi="Times New Roman" w:cs="Times New Roman"/>
          <w:sz w:val="24"/>
          <w:vertAlign w:val="superscript"/>
        </w:rPr>
        <w:t xml:space="preserve"> 34-36</w:t>
      </w:r>
    </w:p>
    <w:p w14:paraId="3525B037" w14:textId="77777777" w:rsidR="00C829CB" w:rsidRPr="00EA1E86" w:rsidRDefault="00C829CB" w:rsidP="00C829CB">
      <w:pPr>
        <w:rPr>
          <w:rFonts w:ascii="Times New Roman" w:hAnsi="Times New Roman" w:cs="Times New Roman"/>
          <w:color w:val="FF0000"/>
          <w:sz w:val="24"/>
        </w:rPr>
      </w:pPr>
      <w:r w:rsidRPr="00EA1E86">
        <w:rPr>
          <w:rFonts w:ascii="Times New Roman" w:hAnsi="Times New Roman" w:cs="Times New Roman"/>
          <w:sz w:val="24"/>
        </w:rPr>
        <w:t>A previous multi-center Nigerian study reported the palate as the most common site.</w:t>
      </w:r>
      <w:r>
        <w:rPr>
          <w:rFonts w:ascii="Times New Roman" w:hAnsi="Times New Roman" w:cs="Times New Roman"/>
          <w:sz w:val="24"/>
          <w:vertAlign w:val="superscript"/>
        </w:rPr>
        <w:t>33</w:t>
      </w:r>
      <w:r w:rsidRPr="00EA1E86">
        <w:rPr>
          <w:rFonts w:ascii="Times New Roman" w:hAnsi="Times New Roman" w:cs="Times New Roman"/>
          <w:sz w:val="24"/>
        </w:rPr>
        <w:t xml:space="preserve"> That study however did not make a distinction from SNSCC, as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sites like the maxillary </w:t>
      </w:r>
      <w:proofErr w:type="spellStart"/>
      <w:r w:rsidRPr="00EA1E86">
        <w:rPr>
          <w:rFonts w:ascii="Times New Roman" w:hAnsi="Times New Roman" w:cs="Times New Roman"/>
          <w:sz w:val="24"/>
        </w:rPr>
        <w:t>antrum</w:t>
      </w:r>
      <w:proofErr w:type="spellEnd"/>
      <w:r w:rsidRPr="00EA1E86">
        <w:rPr>
          <w:rFonts w:ascii="Times New Roman" w:hAnsi="Times New Roman" w:cs="Times New Roman"/>
          <w:sz w:val="24"/>
        </w:rPr>
        <w:t xml:space="preserve"> and </w:t>
      </w:r>
      <w:proofErr w:type="spellStart"/>
      <w:r w:rsidRPr="00EA1E86">
        <w:rPr>
          <w:rFonts w:ascii="Times New Roman" w:hAnsi="Times New Roman" w:cs="Times New Roman"/>
          <w:sz w:val="24"/>
        </w:rPr>
        <w:t>nasopharynx</w:t>
      </w:r>
      <w:proofErr w:type="spellEnd"/>
      <w:r w:rsidRPr="00EA1E86">
        <w:rPr>
          <w:rFonts w:ascii="Times New Roman" w:hAnsi="Times New Roman" w:cs="Times New Roman"/>
          <w:sz w:val="24"/>
        </w:rPr>
        <w:t xml:space="preserve"> were also included among the sites of OSCC</w:t>
      </w:r>
      <w:r w:rsidRPr="00EA1E86">
        <w:rPr>
          <w:rFonts w:ascii="Times New Roman" w:hAnsi="Times New Roman" w:cs="Times New Roman"/>
          <w:color w:val="000000" w:themeColor="text1"/>
          <w:sz w:val="24"/>
        </w:rPr>
        <w:t xml:space="preserve">.  </w:t>
      </w:r>
      <w:r w:rsidRPr="00EA1E86">
        <w:rPr>
          <w:rFonts w:ascii="Times New Roman" w:hAnsi="Times New Roman" w:cs="Times New Roman"/>
          <w:sz w:val="24"/>
        </w:rPr>
        <w:t xml:space="preserve">It is also notable that ascertaining the primary site may be difficult in sites that are adjacent to each other like palate and maxillary </w:t>
      </w:r>
      <w:proofErr w:type="spellStart"/>
      <w:r w:rsidRPr="00EA1E86">
        <w:rPr>
          <w:rFonts w:ascii="Times New Roman" w:hAnsi="Times New Roman" w:cs="Times New Roman"/>
          <w:sz w:val="24"/>
        </w:rPr>
        <w:t>antrum</w:t>
      </w:r>
      <w:proofErr w:type="spellEnd"/>
      <w:r>
        <w:rPr>
          <w:rFonts w:ascii="Times New Roman" w:hAnsi="Times New Roman" w:cs="Times New Roman"/>
          <w:sz w:val="24"/>
        </w:rPr>
        <w:t xml:space="preserve">, </w:t>
      </w:r>
      <w:r w:rsidRPr="00EA1E86">
        <w:rPr>
          <w:rFonts w:ascii="Times New Roman" w:hAnsi="Times New Roman" w:cs="Times New Roman"/>
          <w:sz w:val="24"/>
        </w:rPr>
        <w:t>where infiltration of adjacent mucosa becomes inevitable</w:t>
      </w:r>
      <w:r>
        <w:rPr>
          <w:rFonts w:ascii="Times New Roman" w:hAnsi="Times New Roman" w:cs="Times New Roman"/>
          <w:sz w:val="24"/>
        </w:rPr>
        <w:t>,</w:t>
      </w:r>
      <w:r w:rsidRPr="00EA1E86">
        <w:rPr>
          <w:rFonts w:ascii="Times New Roman" w:hAnsi="Times New Roman" w:cs="Times New Roman"/>
          <w:sz w:val="24"/>
        </w:rPr>
        <w:t xml:space="preserve"> due to late presentation, which is often the case in our environment as a result of poor health awareness or healthcare access. </w:t>
      </w:r>
    </w:p>
    <w:p w14:paraId="01E60893" w14:textId="77777777" w:rsidR="00C829CB" w:rsidRPr="00EA1E86" w:rsidRDefault="00C829CB" w:rsidP="00C829CB">
      <w:pPr>
        <w:rPr>
          <w:rFonts w:ascii="Times New Roman" w:hAnsi="Times New Roman" w:cs="Times New Roman"/>
          <w:color w:val="FF0000"/>
          <w:sz w:val="24"/>
          <w:vertAlign w:val="superscript"/>
        </w:rPr>
      </w:pPr>
      <w:r w:rsidRPr="00EA1E86">
        <w:rPr>
          <w:rFonts w:ascii="Times New Roman" w:hAnsi="Times New Roman" w:cs="Times New Roman"/>
          <w:sz w:val="24"/>
        </w:rPr>
        <w:t xml:space="preserve">The mandibular gingiva is the next most common site seen in our series, several studies have given variable sites as next in frequency to the tongue, mostly </w:t>
      </w:r>
      <w:proofErr w:type="spellStart"/>
      <w:r w:rsidRPr="00EA1E86">
        <w:rPr>
          <w:rFonts w:ascii="Times New Roman" w:hAnsi="Times New Roman" w:cs="Times New Roman"/>
          <w:sz w:val="24"/>
        </w:rPr>
        <w:t>buccal</w:t>
      </w:r>
      <w:proofErr w:type="spellEnd"/>
      <w:r w:rsidRPr="00EA1E86">
        <w:rPr>
          <w:rFonts w:ascii="Times New Roman" w:hAnsi="Times New Roman" w:cs="Times New Roman"/>
          <w:sz w:val="24"/>
        </w:rPr>
        <w:t xml:space="preserve"> mucosa, floor of mouth and alveolar mucosa/gingiva.</w:t>
      </w:r>
      <w:r w:rsidRPr="00EA1E86">
        <w:rPr>
          <w:rFonts w:ascii="Times New Roman" w:hAnsi="Times New Roman" w:cs="Times New Roman"/>
          <w:sz w:val="24"/>
          <w:vertAlign w:val="superscript"/>
        </w:rPr>
        <w:t>34, 35, 37</w:t>
      </w:r>
      <w:r w:rsidRPr="00EA1E86">
        <w:rPr>
          <w:rFonts w:ascii="Times New Roman" w:hAnsi="Times New Roman" w:cs="Times New Roman"/>
          <w:sz w:val="24"/>
        </w:rPr>
        <w:t xml:space="preserve"> </w:t>
      </w:r>
      <w:proofErr w:type="gramStart"/>
      <w:r w:rsidRPr="00EA1E86">
        <w:rPr>
          <w:rFonts w:ascii="Times New Roman" w:hAnsi="Times New Roman" w:cs="Times New Roman"/>
          <w:sz w:val="24"/>
        </w:rPr>
        <w:t>As</w:t>
      </w:r>
      <w:proofErr w:type="gramEnd"/>
      <w:r w:rsidRPr="00EA1E86">
        <w:rPr>
          <w:rFonts w:ascii="Times New Roman" w:hAnsi="Times New Roman" w:cs="Times New Roman"/>
          <w:sz w:val="24"/>
        </w:rPr>
        <w:t xml:space="preserve"> previously noted, adjacent mucosa infiltration may make it difficult to distinguish primary sites in late clinical stages. </w:t>
      </w:r>
      <w:r>
        <w:rPr>
          <w:rFonts w:ascii="Times New Roman" w:hAnsi="Times New Roman" w:cs="Times New Roman"/>
          <w:sz w:val="24"/>
        </w:rPr>
        <w:t xml:space="preserve"> </w:t>
      </w:r>
      <w:r w:rsidRPr="00EA1E86">
        <w:rPr>
          <w:rFonts w:ascii="Times New Roman" w:hAnsi="Times New Roman" w:cs="Times New Roman"/>
          <w:sz w:val="24"/>
        </w:rPr>
        <w:t xml:space="preserve">A recent systematic review of OSCC articles from Nigeria has highlighted regional geographic variations in some </w:t>
      </w:r>
      <w:proofErr w:type="spellStart"/>
      <w:r w:rsidRPr="00EA1E86">
        <w:rPr>
          <w:rFonts w:ascii="Times New Roman" w:hAnsi="Times New Roman" w:cs="Times New Roman"/>
          <w:sz w:val="24"/>
        </w:rPr>
        <w:t>clinico</w:t>
      </w:r>
      <w:proofErr w:type="spellEnd"/>
      <w:r w:rsidRPr="00EA1E86">
        <w:rPr>
          <w:rFonts w:ascii="Times New Roman" w:hAnsi="Times New Roman" w:cs="Times New Roman"/>
          <w:sz w:val="24"/>
        </w:rPr>
        <w:t>-pathologic characteristics of OSCC studied.</w:t>
      </w:r>
      <w:r w:rsidRPr="00EA1E86">
        <w:rPr>
          <w:rFonts w:ascii="Times New Roman" w:hAnsi="Times New Roman" w:cs="Times New Roman"/>
          <w:sz w:val="24"/>
          <w:vertAlign w:val="superscript"/>
        </w:rPr>
        <w:t>32</w:t>
      </w:r>
    </w:p>
    <w:p w14:paraId="70E393AA" w14:textId="77777777" w:rsidR="00C829CB" w:rsidRPr="00EA1E86" w:rsidRDefault="00C829CB" w:rsidP="00C829CB">
      <w:pPr>
        <w:rPr>
          <w:rFonts w:ascii="Times New Roman" w:hAnsi="Times New Roman" w:cs="Times New Roman"/>
          <w:sz w:val="24"/>
        </w:rPr>
      </w:pPr>
      <w:r w:rsidRPr="00EA1E86">
        <w:rPr>
          <w:rFonts w:ascii="Times New Roman" w:hAnsi="Times New Roman" w:cs="Times New Roman"/>
          <w:sz w:val="24"/>
        </w:rPr>
        <w:t>It is also noted by our study that there is a statistically significant difference between males and females, by site (p =0.045).</w:t>
      </w:r>
      <w:r>
        <w:rPr>
          <w:rFonts w:ascii="Times New Roman" w:hAnsi="Times New Roman" w:cs="Times New Roman"/>
          <w:sz w:val="24"/>
        </w:rPr>
        <w:t xml:space="preserve"> </w:t>
      </w:r>
      <w:r w:rsidRPr="00EA1E86">
        <w:rPr>
          <w:rFonts w:ascii="Times New Roman" w:hAnsi="Times New Roman" w:cs="Times New Roman"/>
          <w:sz w:val="24"/>
        </w:rPr>
        <w:t xml:space="preserve">While most females had the tongue as the primary site, no female presented with </w:t>
      </w:r>
      <w:proofErr w:type="spellStart"/>
      <w:r w:rsidRPr="00EA1E86">
        <w:rPr>
          <w:rFonts w:ascii="Times New Roman" w:hAnsi="Times New Roman" w:cs="Times New Roman"/>
          <w:sz w:val="24"/>
        </w:rPr>
        <w:t>buccal</w:t>
      </w:r>
      <w:proofErr w:type="spellEnd"/>
      <w:r w:rsidRPr="00EA1E86">
        <w:rPr>
          <w:rFonts w:ascii="Times New Roman" w:hAnsi="Times New Roman" w:cs="Times New Roman"/>
          <w:sz w:val="24"/>
        </w:rPr>
        <w:t xml:space="preserve"> mucosa or palate sites; the mandibular gingiva site was mostly seen in males, tongue and </w:t>
      </w:r>
      <w:proofErr w:type="spellStart"/>
      <w:r w:rsidRPr="00EA1E86">
        <w:rPr>
          <w:rFonts w:ascii="Times New Roman" w:hAnsi="Times New Roman" w:cs="Times New Roman"/>
          <w:sz w:val="24"/>
        </w:rPr>
        <w:t>buccal</w:t>
      </w:r>
      <w:proofErr w:type="spellEnd"/>
      <w:r w:rsidRPr="00EA1E86">
        <w:rPr>
          <w:rFonts w:ascii="Times New Roman" w:hAnsi="Times New Roman" w:cs="Times New Roman"/>
          <w:sz w:val="24"/>
        </w:rPr>
        <w:t xml:space="preserve"> mucosa sites  presenting equally as next most common in males.  </w:t>
      </w:r>
      <w:r>
        <w:rPr>
          <w:rFonts w:ascii="Times New Roman" w:hAnsi="Times New Roman" w:cs="Times New Roman"/>
          <w:sz w:val="24"/>
        </w:rPr>
        <w:t>Perhaps t</w:t>
      </w:r>
      <w:r w:rsidRPr="00EA1E86">
        <w:rPr>
          <w:rFonts w:ascii="Times New Roman" w:hAnsi="Times New Roman" w:cs="Times New Roman"/>
          <w:sz w:val="24"/>
        </w:rPr>
        <w:t xml:space="preserve">he mode of </w:t>
      </w:r>
      <w:r>
        <w:rPr>
          <w:rFonts w:ascii="Times New Roman" w:hAnsi="Times New Roman" w:cs="Times New Roman"/>
          <w:sz w:val="24"/>
        </w:rPr>
        <w:t xml:space="preserve"> contact </w:t>
      </w:r>
      <w:r w:rsidRPr="00EA1E86">
        <w:rPr>
          <w:rFonts w:ascii="Times New Roman" w:hAnsi="Times New Roman" w:cs="Times New Roman"/>
          <w:sz w:val="24"/>
        </w:rPr>
        <w:t>of the oral cavity to various risk factors or habits</w:t>
      </w:r>
      <w:r>
        <w:rPr>
          <w:rFonts w:ascii="Times New Roman" w:hAnsi="Times New Roman" w:cs="Times New Roman"/>
          <w:sz w:val="24"/>
        </w:rPr>
        <w:t xml:space="preserve"> (</w:t>
      </w:r>
      <w:proofErr w:type="spellStart"/>
      <w:r>
        <w:rPr>
          <w:rFonts w:ascii="Times New Roman" w:hAnsi="Times New Roman" w:cs="Times New Roman"/>
          <w:sz w:val="24"/>
        </w:rPr>
        <w:t>e,g</w:t>
      </w:r>
      <w:proofErr w:type="spellEnd"/>
      <w:r>
        <w:rPr>
          <w:rFonts w:ascii="Times New Roman" w:hAnsi="Times New Roman" w:cs="Times New Roman"/>
          <w:sz w:val="24"/>
        </w:rPr>
        <w:t xml:space="preserve"> chewing, licking, placing or smoking of tobacco products and carcinogenic  agents) </w:t>
      </w:r>
      <w:r w:rsidRPr="00EA1E86">
        <w:rPr>
          <w:rFonts w:ascii="Times New Roman" w:hAnsi="Times New Roman" w:cs="Times New Roman"/>
          <w:sz w:val="24"/>
        </w:rPr>
        <w:t>varied by</w:t>
      </w:r>
      <w:r>
        <w:rPr>
          <w:rFonts w:ascii="Times New Roman" w:hAnsi="Times New Roman" w:cs="Times New Roman"/>
          <w:sz w:val="24"/>
        </w:rPr>
        <w:t xml:space="preserve"> socio-</w:t>
      </w:r>
      <w:r w:rsidRPr="00EA1E86">
        <w:rPr>
          <w:rFonts w:ascii="Times New Roman" w:hAnsi="Times New Roman" w:cs="Times New Roman"/>
          <w:sz w:val="24"/>
        </w:rPr>
        <w:t xml:space="preserve"> cultural practices </w:t>
      </w:r>
      <w:r>
        <w:rPr>
          <w:rFonts w:ascii="Times New Roman" w:hAnsi="Times New Roman" w:cs="Times New Roman"/>
          <w:sz w:val="24"/>
        </w:rPr>
        <w:t xml:space="preserve">between genders </w:t>
      </w:r>
      <w:r w:rsidRPr="00EA1E86">
        <w:rPr>
          <w:rFonts w:ascii="Times New Roman" w:hAnsi="Times New Roman" w:cs="Times New Roman"/>
          <w:sz w:val="24"/>
        </w:rPr>
        <w:t>may</w:t>
      </w:r>
      <w:r>
        <w:rPr>
          <w:rFonts w:ascii="Times New Roman" w:hAnsi="Times New Roman" w:cs="Times New Roman"/>
          <w:sz w:val="24"/>
        </w:rPr>
        <w:t xml:space="preserve"> influence </w:t>
      </w:r>
      <w:r w:rsidRPr="00EA1E86">
        <w:rPr>
          <w:rFonts w:ascii="Times New Roman" w:hAnsi="Times New Roman" w:cs="Times New Roman"/>
          <w:sz w:val="24"/>
        </w:rPr>
        <w:t xml:space="preserve"> the primary site presented.</w:t>
      </w:r>
      <w:r>
        <w:rPr>
          <w:rFonts w:ascii="Times New Roman" w:hAnsi="Times New Roman" w:cs="Times New Roman"/>
          <w:sz w:val="24"/>
        </w:rPr>
        <w:t xml:space="preserve"> Further research into gender practices may identify differential exposure to risk factors.</w:t>
      </w:r>
    </w:p>
    <w:p w14:paraId="65A4DDAA" w14:textId="6AAA61DF" w:rsidR="00C829CB" w:rsidRPr="00EA1E86" w:rsidRDefault="00C829CB" w:rsidP="00C829CB">
      <w:pPr>
        <w:rPr>
          <w:rFonts w:ascii="Times New Roman" w:hAnsi="Times New Roman" w:cs="Times New Roman"/>
          <w:sz w:val="24"/>
        </w:rPr>
      </w:pPr>
      <w:r w:rsidRPr="00EA1E86">
        <w:rPr>
          <w:rFonts w:ascii="Times New Roman" w:hAnsi="Times New Roman" w:cs="Times New Roman"/>
          <w:sz w:val="24"/>
        </w:rPr>
        <w:t xml:space="preserve">For the histological grading of OSCC, most of the cases diagnosed in this study are moderately differentiated </w:t>
      </w:r>
      <w:r>
        <w:rPr>
          <w:rFonts w:ascii="Times New Roman" w:hAnsi="Times New Roman" w:cs="Times New Roman"/>
          <w:sz w:val="24"/>
        </w:rPr>
        <w:t>that is</w:t>
      </w:r>
      <w:r w:rsidRPr="00EA1E86">
        <w:rPr>
          <w:rFonts w:ascii="Times New Roman" w:hAnsi="Times New Roman" w:cs="Times New Roman"/>
          <w:sz w:val="24"/>
        </w:rPr>
        <w:t xml:space="preserve"> Grade II (55.3%), which is in keeping with other global studies</w:t>
      </w:r>
      <w:r w:rsidRPr="00EA1E86">
        <w:rPr>
          <w:rFonts w:ascii="Times New Roman" w:hAnsi="Times New Roman" w:cs="Times New Roman"/>
          <w:sz w:val="24"/>
          <w:vertAlign w:val="superscript"/>
        </w:rPr>
        <w:t xml:space="preserve"> 38,</w:t>
      </w:r>
      <w:r>
        <w:rPr>
          <w:rFonts w:ascii="Times New Roman" w:hAnsi="Times New Roman" w:cs="Times New Roman"/>
          <w:sz w:val="24"/>
          <w:vertAlign w:val="superscript"/>
        </w:rPr>
        <w:t xml:space="preserve"> </w:t>
      </w:r>
      <w:r w:rsidRPr="00EA1E86">
        <w:rPr>
          <w:rFonts w:ascii="Times New Roman" w:hAnsi="Times New Roman" w:cs="Times New Roman"/>
          <w:sz w:val="24"/>
          <w:vertAlign w:val="superscript"/>
        </w:rPr>
        <w:t>39</w:t>
      </w:r>
      <w:r w:rsidRPr="00EA1E86">
        <w:rPr>
          <w:rFonts w:ascii="Times New Roman" w:hAnsi="Times New Roman" w:cs="Times New Roman"/>
          <w:sz w:val="24"/>
        </w:rPr>
        <w:t xml:space="preserve"> though a study from Nigeria </w:t>
      </w:r>
      <w:r>
        <w:rPr>
          <w:rFonts w:ascii="Times New Roman" w:hAnsi="Times New Roman" w:cs="Times New Roman"/>
          <w:sz w:val="24"/>
        </w:rPr>
        <w:t xml:space="preserve">had </w:t>
      </w:r>
      <w:r w:rsidRPr="00EA1E86">
        <w:rPr>
          <w:rFonts w:ascii="Times New Roman" w:hAnsi="Times New Roman" w:cs="Times New Roman"/>
          <w:sz w:val="24"/>
        </w:rPr>
        <w:t>indicated the well- differentiated type</w:t>
      </w:r>
      <w:r>
        <w:rPr>
          <w:rFonts w:ascii="Times New Roman" w:hAnsi="Times New Roman" w:cs="Times New Roman"/>
          <w:sz w:val="24"/>
        </w:rPr>
        <w:t xml:space="preserve"> (Grade I</w:t>
      </w:r>
      <w:r w:rsidRPr="00EA1E86">
        <w:rPr>
          <w:rFonts w:ascii="Times New Roman" w:hAnsi="Times New Roman" w:cs="Times New Roman"/>
          <w:sz w:val="24"/>
        </w:rPr>
        <w:t xml:space="preserve">) as most common. </w:t>
      </w:r>
      <w:r w:rsidRPr="00EA1E86">
        <w:rPr>
          <w:rFonts w:ascii="Times New Roman" w:hAnsi="Times New Roman" w:cs="Times New Roman"/>
          <w:sz w:val="24"/>
          <w:vertAlign w:val="superscript"/>
        </w:rPr>
        <w:t xml:space="preserve">40 </w:t>
      </w:r>
      <w:r w:rsidRPr="00EA1E86">
        <w:rPr>
          <w:rFonts w:ascii="Times New Roman" w:hAnsi="Times New Roman" w:cs="Times New Roman"/>
          <w:sz w:val="24"/>
        </w:rPr>
        <w:t xml:space="preserve">This is followed by the poorly differentiated type (Grade III), in this study. </w:t>
      </w:r>
      <w:r>
        <w:rPr>
          <w:rFonts w:ascii="Times New Roman" w:hAnsi="Times New Roman" w:cs="Times New Roman"/>
          <w:sz w:val="24"/>
        </w:rPr>
        <w:t xml:space="preserve"> Thus, our study indicates that there is a burden of advanced OSCC in our environment, since histological of OSCC is a factor to consider in clinical staging, this often gives poorer prognosis and require extensive management modalities.</w:t>
      </w:r>
      <w:r>
        <w:rPr>
          <w:rFonts w:ascii="Times New Roman" w:hAnsi="Times New Roman" w:cs="Times New Roman"/>
          <w:sz w:val="24"/>
          <w:vertAlign w:val="superscript"/>
        </w:rPr>
        <w:t>38</w:t>
      </w:r>
      <w:r w:rsidRPr="00EA1E86">
        <w:rPr>
          <w:rFonts w:ascii="Times New Roman" w:hAnsi="Times New Roman" w:cs="Times New Roman"/>
          <w:sz w:val="24"/>
        </w:rPr>
        <w:t xml:space="preserve"> </w:t>
      </w:r>
      <w:r>
        <w:rPr>
          <w:rFonts w:ascii="Times New Roman" w:hAnsi="Times New Roman" w:cs="Times New Roman"/>
          <w:sz w:val="24"/>
        </w:rPr>
        <w:t xml:space="preserve">Histological </w:t>
      </w:r>
      <w:r w:rsidRPr="00EA1E86">
        <w:rPr>
          <w:rFonts w:ascii="Times New Roman" w:hAnsi="Times New Roman" w:cs="Times New Roman"/>
          <w:sz w:val="24"/>
        </w:rPr>
        <w:t xml:space="preserve">grading may have inter-observer variability </w:t>
      </w:r>
      <w:r>
        <w:rPr>
          <w:rFonts w:ascii="Times New Roman" w:hAnsi="Times New Roman" w:cs="Times New Roman"/>
          <w:sz w:val="24"/>
        </w:rPr>
        <w:t>across different</w:t>
      </w:r>
      <w:r w:rsidRPr="00EA1E86">
        <w:rPr>
          <w:rFonts w:ascii="Times New Roman" w:hAnsi="Times New Roman" w:cs="Times New Roman"/>
          <w:sz w:val="24"/>
        </w:rPr>
        <w:t xml:space="preserve"> studies, </w:t>
      </w:r>
      <w:r>
        <w:rPr>
          <w:rFonts w:ascii="Times New Roman" w:hAnsi="Times New Roman" w:cs="Times New Roman"/>
          <w:sz w:val="24"/>
        </w:rPr>
        <w:t xml:space="preserve">moreover, </w:t>
      </w:r>
      <w:r w:rsidRPr="00EA1E86">
        <w:rPr>
          <w:rFonts w:ascii="Times New Roman" w:hAnsi="Times New Roman" w:cs="Times New Roman"/>
          <w:sz w:val="24"/>
        </w:rPr>
        <w:t xml:space="preserve">more parameters are now considered in grading, than degree of keratinization </w:t>
      </w:r>
      <w:r>
        <w:rPr>
          <w:rFonts w:ascii="Times New Roman" w:hAnsi="Times New Roman" w:cs="Times New Roman"/>
          <w:sz w:val="24"/>
        </w:rPr>
        <w:t xml:space="preserve">alone </w:t>
      </w:r>
      <w:r w:rsidRPr="00EA1E86">
        <w:rPr>
          <w:rFonts w:ascii="Times New Roman" w:hAnsi="Times New Roman" w:cs="Times New Roman"/>
          <w:sz w:val="24"/>
        </w:rPr>
        <w:t xml:space="preserve">used basically in older periods. Hence, despite abundant keratinization in neoplastic nests, other parameters like mitotic figures and cellular </w:t>
      </w:r>
      <w:proofErr w:type="spellStart"/>
      <w:r w:rsidRPr="00EA1E86">
        <w:rPr>
          <w:rFonts w:ascii="Times New Roman" w:hAnsi="Times New Roman" w:cs="Times New Roman"/>
          <w:sz w:val="24"/>
        </w:rPr>
        <w:t>atypia</w:t>
      </w:r>
      <w:proofErr w:type="spellEnd"/>
      <w:r w:rsidRPr="00EA1E86">
        <w:rPr>
          <w:rFonts w:ascii="Times New Roman" w:hAnsi="Times New Roman" w:cs="Times New Roman"/>
          <w:sz w:val="24"/>
        </w:rPr>
        <w:t>, inflammatory response, invasive fronts and depth of invasion of neoplastic cells are considered in giving an overall grading to the malignancy</w:t>
      </w:r>
      <w:r>
        <w:rPr>
          <w:rFonts w:ascii="Times New Roman" w:hAnsi="Times New Roman" w:cs="Times New Roman"/>
          <w:sz w:val="24"/>
        </w:rPr>
        <w:t xml:space="preserve">. </w:t>
      </w:r>
      <w:r>
        <w:rPr>
          <w:rFonts w:ascii="Times New Roman" w:hAnsi="Times New Roman" w:cs="Times New Roman"/>
          <w:sz w:val="24"/>
          <w:vertAlign w:val="superscript"/>
        </w:rPr>
        <w:t>38</w:t>
      </w:r>
      <w:r w:rsidRPr="00EA1E86">
        <w:rPr>
          <w:rFonts w:ascii="Times New Roman" w:hAnsi="Times New Roman" w:cs="Times New Roman"/>
          <w:sz w:val="24"/>
        </w:rPr>
        <w:t xml:space="preserve"> </w:t>
      </w:r>
      <w:r>
        <w:rPr>
          <w:rFonts w:ascii="Times New Roman" w:hAnsi="Times New Roman" w:cs="Times New Roman"/>
          <w:sz w:val="24"/>
        </w:rPr>
        <w:t>We suggest that d</w:t>
      </w:r>
      <w:r w:rsidRPr="00EA1E86">
        <w:rPr>
          <w:rFonts w:ascii="Times New Roman" w:hAnsi="Times New Roman" w:cs="Times New Roman"/>
          <w:sz w:val="24"/>
        </w:rPr>
        <w:t>ifferences in approach may be partly responsible for variations in reports on grading of OSCC.</w:t>
      </w:r>
    </w:p>
    <w:p w14:paraId="00D8ABBD" w14:textId="5797B3DB" w:rsidR="00C829CB" w:rsidRPr="00EA1E86" w:rsidRDefault="00C829CB" w:rsidP="00C829CB">
      <w:pPr>
        <w:rPr>
          <w:rFonts w:ascii="Times New Roman" w:hAnsi="Times New Roman" w:cs="Times New Roman"/>
          <w:sz w:val="24"/>
        </w:rPr>
      </w:pPr>
      <w:r w:rsidRPr="00EA1E86">
        <w:rPr>
          <w:rFonts w:ascii="Times New Roman" w:hAnsi="Times New Roman" w:cs="Times New Roman"/>
          <w:sz w:val="24"/>
        </w:rPr>
        <w:t>SNSCC in our study accounts for only 5.5% of head and neck malignancies studied, attesting to the relative rarity of this malignancy.</w:t>
      </w:r>
      <w:r w:rsidRPr="00EA1E86">
        <w:rPr>
          <w:rFonts w:ascii="Times New Roman" w:hAnsi="Times New Roman" w:cs="Times New Roman"/>
          <w:sz w:val="24"/>
          <w:vertAlign w:val="superscript"/>
        </w:rPr>
        <w:t>4-</w:t>
      </w:r>
      <w:proofErr w:type="gramStart"/>
      <w:r w:rsidRPr="00EA1E86">
        <w:rPr>
          <w:rFonts w:ascii="Times New Roman" w:hAnsi="Times New Roman" w:cs="Times New Roman"/>
          <w:sz w:val="24"/>
          <w:vertAlign w:val="superscript"/>
        </w:rPr>
        <w:t>6</w:t>
      </w:r>
      <w:r w:rsidRPr="00EA1E86">
        <w:rPr>
          <w:rFonts w:ascii="Times New Roman" w:hAnsi="Times New Roman" w:cs="Times New Roman"/>
          <w:color w:val="FF0000"/>
          <w:sz w:val="24"/>
        </w:rPr>
        <w:t xml:space="preserve"> </w:t>
      </w:r>
      <w:r w:rsidR="00EF0686">
        <w:rPr>
          <w:rFonts w:ascii="Times New Roman" w:hAnsi="Times New Roman" w:cs="Times New Roman"/>
          <w:color w:val="FF0000"/>
          <w:sz w:val="24"/>
        </w:rPr>
        <w:t xml:space="preserve"> </w:t>
      </w:r>
      <w:r w:rsidRPr="00EA1E86">
        <w:rPr>
          <w:rFonts w:ascii="Times New Roman" w:hAnsi="Times New Roman" w:cs="Times New Roman"/>
          <w:sz w:val="24"/>
        </w:rPr>
        <w:t>The</w:t>
      </w:r>
      <w:proofErr w:type="gramEnd"/>
      <w:r w:rsidRPr="00EA1E86">
        <w:rPr>
          <w:rFonts w:ascii="Times New Roman" w:hAnsi="Times New Roman" w:cs="Times New Roman"/>
          <w:sz w:val="24"/>
        </w:rPr>
        <w:t xml:space="preserve"> mean age of SNSCC was 47.0 (SD±9.23) years. This is at variance with studies reporting higher mean ages and predilection for 6</w:t>
      </w:r>
      <w:r w:rsidRPr="00EA1E86">
        <w:rPr>
          <w:rFonts w:ascii="Times New Roman" w:hAnsi="Times New Roman" w:cs="Times New Roman"/>
          <w:sz w:val="24"/>
          <w:vertAlign w:val="superscript"/>
        </w:rPr>
        <w:t>th</w:t>
      </w:r>
      <w:r w:rsidRPr="00EA1E86">
        <w:rPr>
          <w:rFonts w:ascii="Times New Roman" w:hAnsi="Times New Roman" w:cs="Times New Roman"/>
          <w:sz w:val="24"/>
        </w:rPr>
        <w:t xml:space="preserve"> to 7</w:t>
      </w:r>
      <w:r w:rsidRPr="00EA1E86">
        <w:rPr>
          <w:rFonts w:ascii="Times New Roman" w:hAnsi="Times New Roman" w:cs="Times New Roman"/>
          <w:sz w:val="24"/>
          <w:vertAlign w:val="superscript"/>
        </w:rPr>
        <w:t>th</w:t>
      </w:r>
      <w:r w:rsidRPr="00EA1E86">
        <w:rPr>
          <w:rFonts w:ascii="Times New Roman" w:hAnsi="Times New Roman" w:cs="Times New Roman"/>
          <w:sz w:val="24"/>
        </w:rPr>
        <w:t xml:space="preserve"> decade of life.</w:t>
      </w:r>
      <w:r>
        <w:rPr>
          <w:rFonts w:ascii="Times New Roman" w:hAnsi="Times New Roman" w:cs="Times New Roman"/>
          <w:sz w:val="24"/>
        </w:rPr>
        <w:t xml:space="preserve"> The small number of SNSCC cases found in our series, though with age range of 36 to 63 years, may be skewed and not reflect the true distribution of this lesion. </w:t>
      </w:r>
      <w:r w:rsidRPr="00EA1E86">
        <w:rPr>
          <w:rFonts w:ascii="Times New Roman" w:hAnsi="Times New Roman" w:cs="Times New Roman"/>
          <w:sz w:val="24"/>
        </w:rPr>
        <w:t xml:space="preserve"> HPV positive </w:t>
      </w:r>
      <w:r>
        <w:rPr>
          <w:rFonts w:ascii="Times New Roman" w:hAnsi="Times New Roman" w:cs="Times New Roman"/>
          <w:sz w:val="24"/>
        </w:rPr>
        <w:t xml:space="preserve"> SNSCC </w:t>
      </w:r>
      <w:r w:rsidRPr="00EA1E86">
        <w:rPr>
          <w:rFonts w:ascii="Times New Roman" w:hAnsi="Times New Roman" w:cs="Times New Roman"/>
          <w:sz w:val="24"/>
        </w:rPr>
        <w:t xml:space="preserve">cases are </w:t>
      </w:r>
      <w:r>
        <w:rPr>
          <w:rFonts w:ascii="Times New Roman" w:hAnsi="Times New Roman" w:cs="Times New Roman"/>
          <w:sz w:val="24"/>
        </w:rPr>
        <w:t xml:space="preserve">also </w:t>
      </w:r>
      <w:r w:rsidRPr="00EA1E86">
        <w:rPr>
          <w:rFonts w:ascii="Times New Roman" w:hAnsi="Times New Roman" w:cs="Times New Roman"/>
          <w:sz w:val="24"/>
        </w:rPr>
        <w:t>said to be associated with younger ages.</w:t>
      </w:r>
      <w:r w:rsidRPr="00EA1E86">
        <w:rPr>
          <w:rFonts w:ascii="Times New Roman" w:hAnsi="Times New Roman" w:cs="Times New Roman"/>
          <w:sz w:val="24"/>
          <w:vertAlign w:val="superscript"/>
        </w:rPr>
        <w:t>4-6</w:t>
      </w:r>
      <w:r w:rsidRPr="00EA1E86">
        <w:rPr>
          <w:rFonts w:ascii="Times New Roman" w:hAnsi="Times New Roman" w:cs="Times New Roman"/>
          <w:color w:val="FF0000"/>
          <w:sz w:val="24"/>
        </w:rPr>
        <w:t xml:space="preserve"> </w:t>
      </w:r>
      <w:r w:rsidRPr="00EA1E86">
        <w:rPr>
          <w:rFonts w:ascii="Times New Roman" w:hAnsi="Times New Roman" w:cs="Times New Roman"/>
          <w:sz w:val="24"/>
        </w:rPr>
        <w:t>We did not</w:t>
      </w:r>
      <w:r>
        <w:rPr>
          <w:rFonts w:ascii="Times New Roman" w:hAnsi="Times New Roman" w:cs="Times New Roman"/>
          <w:sz w:val="24"/>
        </w:rPr>
        <w:t xml:space="preserve"> however,</w:t>
      </w:r>
      <w:r w:rsidRPr="00EA1E86">
        <w:rPr>
          <w:rFonts w:ascii="Times New Roman" w:hAnsi="Times New Roman" w:cs="Times New Roman"/>
          <w:sz w:val="24"/>
        </w:rPr>
        <w:t xml:space="preserve"> investigate HPV association or other risk factors in this study, as the aim of our study</w:t>
      </w:r>
      <w:r>
        <w:rPr>
          <w:rFonts w:ascii="Times New Roman" w:hAnsi="Times New Roman" w:cs="Times New Roman"/>
          <w:sz w:val="24"/>
        </w:rPr>
        <w:t xml:space="preserve"> did not focus on risk factors </w:t>
      </w:r>
      <w:r w:rsidRPr="00EA1E86">
        <w:rPr>
          <w:rFonts w:ascii="Times New Roman" w:hAnsi="Times New Roman" w:cs="Times New Roman"/>
          <w:sz w:val="24"/>
        </w:rPr>
        <w:t xml:space="preserve"> but it is a gap for further study. Similar to OSCC, SNSCC in our study is commoner in males accounting for 66.7% of cases .This in keeping with most reports</w:t>
      </w:r>
      <w:r w:rsidRPr="00EA1E86">
        <w:rPr>
          <w:rFonts w:ascii="Times New Roman" w:hAnsi="Times New Roman" w:cs="Times New Roman"/>
          <w:color w:val="FF0000"/>
          <w:sz w:val="24"/>
        </w:rPr>
        <w:t xml:space="preserve"> </w:t>
      </w:r>
      <w:r w:rsidRPr="00EA1E86">
        <w:rPr>
          <w:rFonts w:ascii="Times New Roman" w:hAnsi="Times New Roman" w:cs="Times New Roman"/>
          <w:sz w:val="24"/>
          <w:vertAlign w:val="superscript"/>
        </w:rPr>
        <w:t>4,5</w:t>
      </w:r>
      <w:r w:rsidRPr="00EA1E86">
        <w:rPr>
          <w:rFonts w:ascii="Times New Roman" w:hAnsi="Times New Roman" w:cs="Times New Roman"/>
          <w:sz w:val="24"/>
        </w:rPr>
        <w:t xml:space="preserve"> All cases of SNSCC in these series indicated primary sites as the maxillary </w:t>
      </w:r>
      <w:proofErr w:type="spellStart"/>
      <w:r w:rsidRPr="00EA1E86">
        <w:rPr>
          <w:rFonts w:ascii="Times New Roman" w:hAnsi="Times New Roman" w:cs="Times New Roman"/>
          <w:sz w:val="24"/>
        </w:rPr>
        <w:t>antrum</w:t>
      </w:r>
      <w:proofErr w:type="spellEnd"/>
      <w:r w:rsidRPr="00EA1E86">
        <w:rPr>
          <w:rFonts w:ascii="Times New Roman" w:hAnsi="Times New Roman" w:cs="Times New Roman"/>
          <w:sz w:val="24"/>
        </w:rPr>
        <w:t>, with one involving the nasal sinus,</w:t>
      </w:r>
    </w:p>
    <w:p w14:paraId="13411122" w14:textId="77777777" w:rsidR="00C829CB" w:rsidRPr="00EA1E86" w:rsidRDefault="00C829CB" w:rsidP="00C829CB">
      <w:pPr>
        <w:rPr>
          <w:rFonts w:ascii="Times New Roman" w:hAnsi="Times New Roman" w:cs="Times New Roman"/>
          <w:sz w:val="24"/>
          <w:vertAlign w:val="superscript"/>
        </w:rPr>
      </w:pPr>
      <w:r w:rsidRPr="00EA1E86">
        <w:rPr>
          <w:rFonts w:ascii="Times New Roman" w:hAnsi="Times New Roman" w:cs="Times New Roman"/>
          <w:sz w:val="24"/>
        </w:rPr>
        <w:t xml:space="preserve">The Keratinizing type of SNSCC accounts for 66.7% of the cases seen, but no significant difference was found between the keratinizing and non-keratinizing types in both genders.  While the non-keratinizing </w:t>
      </w:r>
      <w:r w:rsidRPr="00EA1E86">
        <w:rPr>
          <w:rFonts w:ascii="Times New Roman" w:hAnsi="Times New Roman" w:cs="Times New Roman"/>
          <w:sz w:val="24"/>
        </w:rPr>
        <w:lastRenderedPageBreak/>
        <w:t>types is said to be more associated with HPV, the keratinizing type is typically associated with smoking and environmental carcinogens.</w:t>
      </w:r>
      <w:r w:rsidRPr="00EA1E86">
        <w:rPr>
          <w:rFonts w:ascii="Times New Roman" w:hAnsi="Times New Roman" w:cs="Times New Roman"/>
          <w:sz w:val="24"/>
          <w:vertAlign w:val="superscript"/>
        </w:rPr>
        <w:t xml:space="preserve">4, 5 </w:t>
      </w:r>
    </w:p>
    <w:p w14:paraId="423B03EB" w14:textId="2579A2D2" w:rsidR="00C829CB" w:rsidRDefault="00C829CB" w:rsidP="00C829CB">
      <w:pPr>
        <w:rPr>
          <w:rFonts w:ascii="Times New Roman" w:hAnsi="Times New Roman" w:cs="Times New Roman"/>
          <w:sz w:val="24"/>
        </w:rPr>
      </w:pPr>
      <w:r w:rsidRPr="00EA1E86">
        <w:rPr>
          <w:rFonts w:ascii="Times New Roman" w:hAnsi="Times New Roman" w:cs="Times New Roman"/>
          <w:sz w:val="24"/>
        </w:rPr>
        <w:t xml:space="preserve">Oral Squamous Cell Carcinoma (OSCC) and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Squamous Cell Carcinoma (SNSCC) are both malignancies of the mucosal lining,</w:t>
      </w:r>
      <w:r>
        <w:rPr>
          <w:rFonts w:ascii="Times New Roman" w:hAnsi="Times New Roman" w:cs="Times New Roman"/>
          <w:sz w:val="24"/>
        </w:rPr>
        <w:t xml:space="preserve"> which are said to </w:t>
      </w:r>
      <w:r w:rsidRPr="00EA1E86">
        <w:rPr>
          <w:rFonts w:ascii="Times New Roman" w:hAnsi="Times New Roman" w:cs="Times New Roman"/>
          <w:sz w:val="24"/>
        </w:rPr>
        <w:t>differ significantly in frequency, risk factors, clinical and histological presentation.</w:t>
      </w:r>
      <w:r>
        <w:rPr>
          <w:rFonts w:ascii="Times New Roman" w:hAnsi="Times New Roman" w:cs="Times New Roman"/>
          <w:sz w:val="24"/>
          <w:vertAlign w:val="superscript"/>
        </w:rPr>
        <w:t>4-6</w:t>
      </w:r>
      <w:r w:rsidRPr="00EA1E86">
        <w:rPr>
          <w:rFonts w:ascii="Times New Roman" w:hAnsi="Times New Roman" w:cs="Times New Roman"/>
          <w:sz w:val="24"/>
        </w:rPr>
        <w:t xml:space="preserve"> </w:t>
      </w:r>
      <w:r>
        <w:rPr>
          <w:rFonts w:ascii="Times New Roman" w:hAnsi="Times New Roman" w:cs="Times New Roman"/>
          <w:sz w:val="24"/>
        </w:rPr>
        <w:t xml:space="preserve">Our study has looked into the presentation </w:t>
      </w:r>
      <w:r w:rsidRPr="00EA1E86">
        <w:rPr>
          <w:rFonts w:ascii="Times New Roman" w:hAnsi="Times New Roman" w:cs="Times New Roman"/>
          <w:sz w:val="24"/>
        </w:rPr>
        <w:t xml:space="preserve">and distribution of these lesions in our population in the light of new adaptations </w:t>
      </w:r>
      <w:r>
        <w:rPr>
          <w:rFonts w:ascii="Times New Roman" w:hAnsi="Times New Roman" w:cs="Times New Roman"/>
          <w:sz w:val="24"/>
        </w:rPr>
        <w:t>in socio-</w:t>
      </w:r>
      <w:r w:rsidRPr="00EA1E86">
        <w:rPr>
          <w:rFonts w:ascii="Times New Roman" w:hAnsi="Times New Roman" w:cs="Times New Roman"/>
          <w:sz w:val="24"/>
        </w:rPr>
        <w:t>cultural practices</w:t>
      </w:r>
      <w:r>
        <w:rPr>
          <w:rFonts w:ascii="Times New Roman" w:hAnsi="Times New Roman" w:cs="Times New Roman"/>
          <w:sz w:val="24"/>
        </w:rPr>
        <w:t xml:space="preserve"> globally</w:t>
      </w:r>
      <w:r w:rsidRPr="00EA1E86">
        <w:rPr>
          <w:rFonts w:ascii="Times New Roman" w:hAnsi="Times New Roman" w:cs="Times New Roman"/>
          <w:sz w:val="24"/>
        </w:rPr>
        <w:t xml:space="preserve">, </w:t>
      </w:r>
      <w:r>
        <w:rPr>
          <w:rFonts w:ascii="Times New Roman" w:hAnsi="Times New Roman" w:cs="Times New Roman"/>
          <w:sz w:val="24"/>
        </w:rPr>
        <w:t>in order</w:t>
      </w:r>
      <w:r w:rsidRPr="00EA1E86">
        <w:rPr>
          <w:rFonts w:ascii="Times New Roman" w:hAnsi="Times New Roman" w:cs="Times New Roman"/>
          <w:sz w:val="24"/>
        </w:rPr>
        <w:t xml:space="preserve"> to identify patterns for diagnosis in </w:t>
      </w:r>
      <w:r>
        <w:rPr>
          <w:rFonts w:ascii="Times New Roman" w:hAnsi="Times New Roman" w:cs="Times New Roman"/>
          <w:sz w:val="24"/>
        </w:rPr>
        <w:t>Nigerians and possibly Africans generally.</w:t>
      </w:r>
    </w:p>
    <w:p w14:paraId="096D31A7" w14:textId="77777777" w:rsidR="0059292E" w:rsidRPr="00EA1E86" w:rsidRDefault="0059292E" w:rsidP="00DF11EE">
      <w:pPr>
        <w:rPr>
          <w:rFonts w:ascii="Times New Roman" w:hAnsi="Times New Roman" w:cs="Times New Roman"/>
          <w:b/>
          <w:sz w:val="24"/>
          <w:u w:val="single"/>
        </w:rPr>
      </w:pPr>
    </w:p>
    <w:p w14:paraId="18B9BAB6" w14:textId="3836BBB3" w:rsidR="005C0C50" w:rsidRPr="00A02DD1" w:rsidRDefault="005C0C50" w:rsidP="005C0C50">
      <w:pPr>
        <w:rPr>
          <w:rFonts w:ascii="Times New Roman" w:hAnsi="Times New Roman" w:cs="Times New Roman"/>
          <w:sz w:val="24"/>
        </w:rPr>
      </w:pPr>
      <w:r w:rsidRPr="00A02DD1">
        <w:rPr>
          <w:rFonts w:ascii="Times New Roman" w:hAnsi="Times New Roman" w:cs="Times New Roman"/>
          <w:sz w:val="24"/>
        </w:rPr>
        <w:t>Limitations</w:t>
      </w:r>
    </w:p>
    <w:p w14:paraId="283C9BEE" w14:textId="00DA7EF3" w:rsidR="005C0C50" w:rsidRPr="00A02DD1" w:rsidRDefault="005C0C50" w:rsidP="005C0C50">
      <w:pPr>
        <w:rPr>
          <w:rFonts w:ascii="Times New Roman" w:hAnsi="Times New Roman" w:cs="Times New Roman"/>
          <w:sz w:val="24"/>
        </w:rPr>
      </w:pPr>
      <w:r w:rsidRPr="00A02DD1">
        <w:rPr>
          <w:rFonts w:ascii="Times New Roman" w:hAnsi="Times New Roman" w:cs="Times New Roman"/>
          <w:sz w:val="24"/>
        </w:rPr>
        <w:t>This study is limited by its retrospective design and reliance on archived histopathology records, which resulted in incomplete documentation in some cases. As a single-</w:t>
      </w:r>
      <w:proofErr w:type="spellStart"/>
      <w:r w:rsidRPr="00A02DD1">
        <w:rPr>
          <w:rFonts w:ascii="Times New Roman" w:hAnsi="Times New Roman" w:cs="Times New Roman"/>
          <w:sz w:val="24"/>
        </w:rPr>
        <w:t>centre</w:t>
      </w:r>
      <w:proofErr w:type="spellEnd"/>
      <w:r w:rsidRPr="00A02DD1">
        <w:rPr>
          <w:rFonts w:ascii="Times New Roman" w:hAnsi="Times New Roman" w:cs="Times New Roman"/>
          <w:sz w:val="24"/>
        </w:rPr>
        <w:t xml:space="preserve"> study, the findings may not be fully generalizable to the wider population. The small number of SNSCC cases reduced the statistical power of subgroup analyses. Additionally, risk factor information, including tobacco, alcohol, occupational exposures, and HPV status, was not available, preventing etiologic correlations. </w:t>
      </w:r>
    </w:p>
    <w:p w14:paraId="55CDB570" w14:textId="6760B0F6" w:rsidR="005C0C50" w:rsidRPr="00A02DD1" w:rsidRDefault="00A02DD1" w:rsidP="005C0C50">
      <w:pPr>
        <w:rPr>
          <w:rFonts w:ascii="Times New Roman" w:hAnsi="Times New Roman" w:cs="Times New Roman"/>
          <w:sz w:val="24"/>
        </w:rPr>
      </w:pPr>
      <w:r w:rsidRPr="00A02DD1">
        <w:rPr>
          <w:rFonts w:ascii="Times New Roman" w:hAnsi="Times New Roman" w:cs="Times New Roman"/>
          <w:sz w:val="24"/>
        </w:rPr>
        <w:t>Conclusion</w:t>
      </w:r>
    </w:p>
    <w:p w14:paraId="4FB67881" w14:textId="77777777" w:rsidR="005C0C50" w:rsidRPr="00A02DD1" w:rsidRDefault="005C0C50" w:rsidP="005C0C50">
      <w:pPr>
        <w:rPr>
          <w:rFonts w:ascii="Times New Roman" w:hAnsi="Times New Roman" w:cs="Times New Roman"/>
          <w:sz w:val="24"/>
        </w:rPr>
      </w:pPr>
      <w:r w:rsidRPr="00A02DD1">
        <w:rPr>
          <w:rFonts w:ascii="Times New Roman" w:hAnsi="Times New Roman" w:cs="Times New Roman"/>
          <w:sz w:val="24"/>
        </w:rPr>
        <w:t xml:space="preserve">This study demonstrates that oral squamous cell carcinoma (OSCC) accounts for a substantial proportion (34.5%) of head and neck malignancies diagnosed at our </w:t>
      </w:r>
      <w:proofErr w:type="spellStart"/>
      <w:r w:rsidRPr="00A02DD1">
        <w:rPr>
          <w:rFonts w:ascii="Times New Roman" w:hAnsi="Times New Roman" w:cs="Times New Roman"/>
          <w:sz w:val="24"/>
        </w:rPr>
        <w:t>centre</w:t>
      </w:r>
      <w:proofErr w:type="spellEnd"/>
      <w:r w:rsidRPr="00A02DD1">
        <w:rPr>
          <w:rFonts w:ascii="Times New Roman" w:hAnsi="Times New Roman" w:cs="Times New Roman"/>
          <w:sz w:val="24"/>
        </w:rPr>
        <w:t xml:space="preserve">, confirming its significant disease burden within the oral and maxillofacial region. OSCC showed a clear male predominance and occurred most frequently in the sixth and seventh decades of life, with a mean age comparable to previous Nigerian and international reports. The tongue was the most common primary site, followed by the mandibular gingiva, and a significant association was observed between </w:t>
      </w:r>
      <w:proofErr w:type="spellStart"/>
      <w:r w:rsidRPr="00A02DD1">
        <w:rPr>
          <w:rFonts w:ascii="Times New Roman" w:hAnsi="Times New Roman" w:cs="Times New Roman"/>
          <w:sz w:val="24"/>
        </w:rPr>
        <w:t>tumour</w:t>
      </w:r>
      <w:proofErr w:type="spellEnd"/>
      <w:r w:rsidRPr="00A02DD1">
        <w:rPr>
          <w:rFonts w:ascii="Times New Roman" w:hAnsi="Times New Roman" w:cs="Times New Roman"/>
          <w:sz w:val="24"/>
        </w:rPr>
        <w:t xml:space="preserve"> site and sex using Fisher’s exact test. Most </w:t>
      </w:r>
      <w:proofErr w:type="spellStart"/>
      <w:r w:rsidRPr="00A02DD1">
        <w:rPr>
          <w:rFonts w:ascii="Times New Roman" w:hAnsi="Times New Roman" w:cs="Times New Roman"/>
          <w:sz w:val="24"/>
        </w:rPr>
        <w:t>tumours</w:t>
      </w:r>
      <w:proofErr w:type="spellEnd"/>
      <w:r w:rsidRPr="00A02DD1">
        <w:rPr>
          <w:rFonts w:ascii="Times New Roman" w:hAnsi="Times New Roman" w:cs="Times New Roman"/>
          <w:sz w:val="24"/>
        </w:rPr>
        <w:t xml:space="preserve"> were moderately differentiated, with no significant association between histological grade and sex. </w:t>
      </w:r>
      <w:proofErr w:type="spellStart"/>
      <w:r w:rsidRPr="00A02DD1">
        <w:rPr>
          <w:rFonts w:ascii="Times New Roman" w:hAnsi="Times New Roman" w:cs="Times New Roman"/>
          <w:sz w:val="24"/>
        </w:rPr>
        <w:t>Sinonasal</w:t>
      </w:r>
      <w:proofErr w:type="spellEnd"/>
      <w:r w:rsidRPr="00A02DD1">
        <w:rPr>
          <w:rFonts w:ascii="Times New Roman" w:hAnsi="Times New Roman" w:cs="Times New Roman"/>
          <w:sz w:val="24"/>
        </w:rPr>
        <w:t xml:space="preserve"> squamous cell carcinoma (SNSCC) was relatively rare (5.5%), occurred at a younger mean age than OSCC, and also demonstrated male predominance. Although the keratinizing subtype was more common, histological type was not significantly associated with sex. Overall, the findings highlight important </w:t>
      </w:r>
      <w:proofErr w:type="spellStart"/>
      <w:r w:rsidRPr="00A02DD1">
        <w:rPr>
          <w:rFonts w:ascii="Times New Roman" w:hAnsi="Times New Roman" w:cs="Times New Roman"/>
          <w:sz w:val="24"/>
        </w:rPr>
        <w:t>clinicopathologic</w:t>
      </w:r>
      <w:proofErr w:type="spellEnd"/>
      <w:r w:rsidRPr="00A02DD1">
        <w:rPr>
          <w:rFonts w:ascii="Times New Roman" w:hAnsi="Times New Roman" w:cs="Times New Roman"/>
          <w:sz w:val="24"/>
        </w:rPr>
        <w:t xml:space="preserve"> patterns of OSCC and SNSCC in our environment and provide baseline data for improved diagnosis and future research.</w:t>
      </w:r>
    </w:p>
    <w:p w14:paraId="2639DF81" w14:textId="77777777" w:rsidR="005C0C50" w:rsidRPr="005C0C50" w:rsidRDefault="005C0C50" w:rsidP="005C0C50">
      <w:pPr>
        <w:rPr>
          <w:rFonts w:ascii="Times New Roman" w:hAnsi="Times New Roman" w:cs="Times New Roman"/>
          <w:sz w:val="24"/>
        </w:rPr>
      </w:pPr>
    </w:p>
    <w:p w14:paraId="43A82E62" w14:textId="77777777" w:rsidR="006C2ECE" w:rsidRPr="00EA1E86" w:rsidRDefault="006C2ECE" w:rsidP="00DF11EE">
      <w:pPr>
        <w:rPr>
          <w:rFonts w:ascii="Times New Roman" w:hAnsi="Times New Roman" w:cs="Times New Roman"/>
          <w:b/>
          <w:sz w:val="24"/>
        </w:rPr>
      </w:pPr>
      <w:r w:rsidRPr="00EA1E86">
        <w:rPr>
          <w:rFonts w:ascii="Times New Roman" w:hAnsi="Times New Roman" w:cs="Times New Roman"/>
          <w:b/>
          <w:sz w:val="24"/>
        </w:rPr>
        <w:t>REFERENCES</w:t>
      </w:r>
    </w:p>
    <w:p w14:paraId="26083D0B" w14:textId="14DEDEA7" w:rsidR="00A31710" w:rsidRPr="00EA1E86" w:rsidRDefault="00A31710" w:rsidP="00A31710">
      <w:pPr>
        <w:rPr>
          <w:rFonts w:ascii="Times New Roman" w:hAnsi="Times New Roman" w:cs="Times New Roman"/>
          <w:sz w:val="24"/>
        </w:rPr>
      </w:pPr>
      <w:r w:rsidRPr="00EA1E86">
        <w:rPr>
          <w:rFonts w:ascii="Times New Roman" w:hAnsi="Times New Roman" w:cs="Times New Roman"/>
          <w:sz w:val="24"/>
        </w:rPr>
        <w:t xml:space="preserve">1. </w:t>
      </w:r>
      <w:proofErr w:type="spellStart"/>
      <w:r w:rsidRPr="00EA1E86">
        <w:rPr>
          <w:rFonts w:ascii="Times New Roman" w:hAnsi="Times New Roman" w:cs="Times New Roman"/>
          <w:sz w:val="24"/>
        </w:rPr>
        <w:t>Chamoli</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Gosavi</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Shirwadkar</w:t>
      </w:r>
      <w:proofErr w:type="spellEnd"/>
      <w:r w:rsidRPr="00EA1E86">
        <w:rPr>
          <w:rFonts w:ascii="Times New Roman" w:hAnsi="Times New Roman" w:cs="Times New Roman"/>
          <w:sz w:val="24"/>
        </w:rPr>
        <w:t xml:space="preserve">, U., </w:t>
      </w:r>
      <w:proofErr w:type="spellStart"/>
      <w:r w:rsidRPr="00EA1E86">
        <w:rPr>
          <w:rFonts w:ascii="Times New Roman" w:hAnsi="Times New Roman" w:cs="Times New Roman"/>
          <w:sz w:val="24"/>
        </w:rPr>
        <w:t>Wangdale</w:t>
      </w:r>
      <w:proofErr w:type="spellEnd"/>
      <w:r w:rsidRPr="00EA1E86">
        <w:rPr>
          <w:rFonts w:ascii="Times New Roman" w:hAnsi="Times New Roman" w:cs="Times New Roman"/>
          <w:sz w:val="24"/>
        </w:rPr>
        <w:t xml:space="preserve">, K., </w:t>
      </w:r>
      <w:proofErr w:type="spellStart"/>
      <w:r w:rsidRPr="00EA1E86">
        <w:rPr>
          <w:rFonts w:ascii="Times New Roman" w:hAnsi="Times New Roman" w:cs="Times New Roman"/>
          <w:sz w:val="24"/>
        </w:rPr>
        <w:t>Behera</w:t>
      </w:r>
      <w:proofErr w:type="spellEnd"/>
      <w:r w:rsidRPr="00EA1E86">
        <w:rPr>
          <w:rFonts w:ascii="Times New Roman" w:hAnsi="Times New Roman" w:cs="Times New Roman"/>
          <w:sz w:val="24"/>
        </w:rPr>
        <w:t xml:space="preserve">, S., </w:t>
      </w:r>
      <w:proofErr w:type="spellStart"/>
      <w:r w:rsidRPr="00EA1E86">
        <w:rPr>
          <w:rFonts w:ascii="Times New Roman" w:hAnsi="Times New Roman" w:cs="Times New Roman"/>
          <w:sz w:val="24"/>
        </w:rPr>
        <w:t>Kurrey</w:t>
      </w:r>
      <w:proofErr w:type="spellEnd"/>
      <w:r w:rsidRPr="00EA1E86">
        <w:rPr>
          <w:rFonts w:ascii="Times New Roman" w:hAnsi="Times New Roman" w:cs="Times New Roman"/>
          <w:sz w:val="24"/>
        </w:rPr>
        <w:t>, N.,</w:t>
      </w:r>
      <w:r w:rsidR="00701DAF">
        <w:rPr>
          <w:rFonts w:ascii="Times New Roman" w:hAnsi="Times New Roman" w:cs="Times New Roman"/>
          <w:sz w:val="24"/>
        </w:rPr>
        <w:t xml:space="preserve"> </w:t>
      </w:r>
      <w:proofErr w:type="spellStart"/>
      <w:r w:rsidR="00701DAF">
        <w:rPr>
          <w:rFonts w:ascii="Times New Roman" w:hAnsi="Times New Roman" w:cs="Times New Roman"/>
          <w:sz w:val="24"/>
        </w:rPr>
        <w:t>Kalia</w:t>
      </w:r>
      <w:proofErr w:type="spellEnd"/>
      <w:r w:rsidR="00701DAF">
        <w:rPr>
          <w:rFonts w:ascii="Times New Roman" w:hAnsi="Times New Roman" w:cs="Times New Roman"/>
          <w:sz w:val="24"/>
        </w:rPr>
        <w:t xml:space="preserve">, K., &amp; </w:t>
      </w:r>
      <w:proofErr w:type="spellStart"/>
      <w:r w:rsidR="00701DAF">
        <w:rPr>
          <w:rFonts w:ascii="Times New Roman" w:hAnsi="Times New Roman" w:cs="Times New Roman"/>
          <w:sz w:val="24"/>
        </w:rPr>
        <w:t>Mandoli</w:t>
      </w:r>
      <w:proofErr w:type="spellEnd"/>
      <w:r w:rsidR="00701DAF">
        <w:rPr>
          <w:rFonts w:ascii="Times New Roman" w:hAnsi="Times New Roman" w:cs="Times New Roman"/>
          <w:sz w:val="24"/>
        </w:rPr>
        <w:t>,</w:t>
      </w:r>
      <w:r w:rsidRPr="00EA1E86">
        <w:rPr>
          <w:rFonts w:ascii="Times New Roman" w:hAnsi="Times New Roman" w:cs="Times New Roman"/>
          <w:sz w:val="24"/>
        </w:rPr>
        <w:t xml:space="preserve"> Overview of oral cavity squamous cell carcinoma: Risk factors</w:t>
      </w:r>
      <w:r w:rsidR="00701DAF">
        <w:rPr>
          <w:rFonts w:ascii="Times New Roman" w:hAnsi="Times New Roman" w:cs="Times New Roman"/>
          <w:sz w:val="24"/>
        </w:rPr>
        <w:t xml:space="preserve">, mechanisms, and </w:t>
      </w:r>
      <w:proofErr w:type="spellStart"/>
      <w:r w:rsidR="00701DAF">
        <w:rPr>
          <w:rFonts w:ascii="Times New Roman" w:hAnsi="Times New Roman" w:cs="Times New Roman"/>
          <w:sz w:val="24"/>
        </w:rPr>
        <w:t>diagnostics.</w:t>
      </w:r>
      <w:r w:rsidRPr="00EA1E86">
        <w:rPr>
          <w:rFonts w:ascii="Times New Roman" w:hAnsi="Times New Roman" w:cs="Times New Roman"/>
          <w:i/>
          <w:iCs/>
          <w:sz w:val="24"/>
        </w:rPr>
        <w:t>Oral</w:t>
      </w:r>
      <w:proofErr w:type="spellEnd"/>
      <w:r w:rsidRPr="00EA1E86">
        <w:rPr>
          <w:rFonts w:ascii="Times New Roman" w:hAnsi="Times New Roman" w:cs="Times New Roman"/>
          <w:i/>
          <w:iCs/>
          <w:sz w:val="24"/>
        </w:rPr>
        <w:t xml:space="preserve"> oncology</w:t>
      </w:r>
      <w:r w:rsidR="00701DAF" w:rsidRPr="00EA1E86">
        <w:rPr>
          <w:rFonts w:ascii="Times New Roman" w:hAnsi="Times New Roman" w:cs="Times New Roman"/>
          <w:sz w:val="24"/>
        </w:rPr>
        <w:t xml:space="preserve">, </w:t>
      </w:r>
      <w:r w:rsidR="00701DAF">
        <w:rPr>
          <w:rFonts w:ascii="Times New Roman" w:hAnsi="Times New Roman" w:cs="Times New Roman"/>
          <w:sz w:val="24"/>
        </w:rPr>
        <w:t>2021; 121:</w:t>
      </w:r>
      <w:r w:rsidR="00EF0686">
        <w:rPr>
          <w:rFonts w:ascii="Times New Roman" w:hAnsi="Times New Roman" w:cs="Times New Roman"/>
          <w:sz w:val="24"/>
        </w:rPr>
        <w:t xml:space="preserve"> 10545</w:t>
      </w:r>
      <w:r w:rsidRPr="00EA1E86">
        <w:rPr>
          <w:rFonts w:ascii="Times New Roman" w:hAnsi="Times New Roman" w:cs="Times New Roman"/>
          <w:sz w:val="24"/>
        </w:rPr>
        <w:t xml:space="preserve"> . </w:t>
      </w:r>
    </w:p>
    <w:p w14:paraId="251AA7DD" w14:textId="4DFD3C07" w:rsidR="00A31710" w:rsidRPr="00EA1E86" w:rsidRDefault="00701DAF" w:rsidP="00A31710">
      <w:pPr>
        <w:rPr>
          <w:rFonts w:ascii="Times New Roman" w:hAnsi="Times New Roman" w:cs="Times New Roman"/>
          <w:sz w:val="24"/>
        </w:rPr>
      </w:pPr>
      <w:r w:rsidRPr="00EA1E86">
        <w:rPr>
          <w:rFonts w:ascii="Times New Roman" w:hAnsi="Times New Roman" w:cs="Times New Roman"/>
          <w:sz w:val="24"/>
        </w:rPr>
        <w:t>2. Tan</w:t>
      </w:r>
      <w:r w:rsidR="00A31710" w:rsidRPr="00EA1E86">
        <w:rPr>
          <w:rFonts w:ascii="Times New Roman" w:hAnsi="Times New Roman" w:cs="Times New Roman"/>
          <w:sz w:val="24"/>
        </w:rPr>
        <w:t xml:space="preserve">, Y., Wang, Z., </w:t>
      </w:r>
      <w:proofErr w:type="spellStart"/>
      <w:r w:rsidR="00A31710" w:rsidRPr="00EA1E86">
        <w:rPr>
          <w:rFonts w:ascii="Times New Roman" w:hAnsi="Times New Roman" w:cs="Times New Roman"/>
          <w:sz w:val="24"/>
        </w:rPr>
        <w:t>Xu</w:t>
      </w:r>
      <w:proofErr w:type="spellEnd"/>
      <w:r w:rsidR="00A31710" w:rsidRPr="00EA1E86">
        <w:rPr>
          <w:rFonts w:ascii="Times New Roman" w:hAnsi="Times New Roman" w:cs="Times New Roman"/>
          <w:sz w:val="24"/>
        </w:rPr>
        <w:t xml:space="preserve">, M., Li, B., Huang, Z., </w:t>
      </w:r>
      <w:proofErr w:type="gramStart"/>
      <w:r w:rsidR="00A31710" w:rsidRPr="00EA1E86">
        <w:rPr>
          <w:rFonts w:ascii="Times New Roman" w:hAnsi="Times New Roman" w:cs="Times New Roman"/>
          <w:sz w:val="24"/>
        </w:rPr>
        <w:t>Qin</w:t>
      </w:r>
      <w:proofErr w:type="gramEnd"/>
      <w:r w:rsidR="00A31710" w:rsidRPr="00EA1E86">
        <w:rPr>
          <w:rFonts w:ascii="Times New Roman" w:hAnsi="Times New Roman" w:cs="Times New Roman"/>
          <w:sz w:val="24"/>
        </w:rPr>
        <w:t xml:space="preserve">, S., Nice, </w:t>
      </w:r>
      <w:r>
        <w:rPr>
          <w:rFonts w:ascii="Times New Roman" w:hAnsi="Times New Roman" w:cs="Times New Roman"/>
          <w:sz w:val="24"/>
        </w:rPr>
        <w:t>E., Tang, J., &amp; Huang, C</w:t>
      </w:r>
      <w:r w:rsidR="00A31710" w:rsidRPr="00EA1E86">
        <w:rPr>
          <w:rFonts w:ascii="Times New Roman" w:hAnsi="Times New Roman" w:cs="Times New Roman"/>
          <w:sz w:val="24"/>
        </w:rPr>
        <w:t>. Oral squamous cell carcinomas: state of the field and emerging directions. </w:t>
      </w:r>
      <w:r w:rsidR="00A31710" w:rsidRPr="00EA1E86">
        <w:rPr>
          <w:rFonts w:ascii="Times New Roman" w:hAnsi="Times New Roman" w:cs="Times New Roman"/>
          <w:i/>
          <w:iCs/>
          <w:sz w:val="24"/>
        </w:rPr>
        <w:t>International Journal of Oral Science</w:t>
      </w:r>
      <w:r w:rsidR="00A31710" w:rsidRPr="00EA1E86">
        <w:rPr>
          <w:rFonts w:ascii="Times New Roman" w:hAnsi="Times New Roman" w:cs="Times New Roman"/>
          <w:sz w:val="24"/>
        </w:rPr>
        <w:t xml:space="preserve">, </w:t>
      </w:r>
      <w:r>
        <w:rPr>
          <w:rFonts w:ascii="Times New Roman" w:hAnsi="Times New Roman" w:cs="Times New Roman"/>
          <w:sz w:val="24"/>
        </w:rPr>
        <w:t xml:space="preserve">2023; </w:t>
      </w:r>
      <w:r w:rsidR="00A31710" w:rsidRPr="00EA1E86">
        <w:rPr>
          <w:rFonts w:ascii="Times New Roman" w:hAnsi="Times New Roman" w:cs="Times New Roman"/>
          <w:sz w:val="24"/>
        </w:rPr>
        <w:t xml:space="preserve">15. </w:t>
      </w:r>
    </w:p>
    <w:p w14:paraId="0AA68D19" w14:textId="56B6B2FA" w:rsidR="00A31710" w:rsidRPr="00EA1E86" w:rsidRDefault="00A31710" w:rsidP="00A31710">
      <w:pPr>
        <w:rPr>
          <w:rFonts w:ascii="Times New Roman" w:hAnsi="Times New Roman" w:cs="Times New Roman"/>
          <w:sz w:val="24"/>
        </w:rPr>
      </w:pPr>
      <w:r w:rsidRPr="00EA1E86">
        <w:rPr>
          <w:rFonts w:ascii="Times New Roman" w:hAnsi="Times New Roman" w:cs="Times New Roman"/>
          <w:sz w:val="24"/>
        </w:rPr>
        <w:t xml:space="preserve">3. </w:t>
      </w:r>
      <w:proofErr w:type="spellStart"/>
      <w:r w:rsidR="00701DAF">
        <w:rPr>
          <w:rFonts w:ascii="Times New Roman" w:hAnsi="Times New Roman" w:cs="Times New Roman"/>
          <w:sz w:val="24"/>
        </w:rPr>
        <w:t>Bugshan</w:t>
      </w:r>
      <w:proofErr w:type="spellEnd"/>
      <w:r w:rsidR="00701DAF">
        <w:rPr>
          <w:rFonts w:ascii="Times New Roman" w:hAnsi="Times New Roman" w:cs="Times New Roman"/>
          <w:sz w:val="24"/>
        </w:rPr>
        <w:t>, A., &amp; Farooq, I</w:t>
      </w:r>
      <w:r w:rsidRPr="00EA1E86">
        <w:rPr>
          <w:rFonts w:ascii="Times New Roman" w:hAnsi="Times New Roman" w:cs="Times New Roman"/>
          <w:sz w:val="24"/>
        </w:rPr>
        <w:t>. Oral squamous cell carcinoma: metastasis, potentially associated malignant disorders, etiology and recent advancements in diagnosis. </w:t>
      </w:r>
      <w:r w:rsidRPr="00EA1E86">
        <w:rPr>
          <w:rFonts w:ascii="Times New Roman" w:hAnsi="Times New Roman" w:cs="Times New Roman"/>
          <w:i/>
          <w:iCs/>
          <w:sz w:val="24"/>
        </w:rPr>
        <w:t>F1000Research</w:t>
      </w:r>
      <w:r w:rsidRPr="00EA1E86">
        <w:rPr>
          <w:rFonts w:ascii="Times New Roman" w:hAnsi="Times New Roman" w:cs="Times New Roman"/>
          <w:sz w:val="24"/>
        </w:rPr>
        <w:t>,</w:t>
      </w:r>
      <w:r w:rsidR="00701DAF">
        <w:rPr>
          <w:rFonts w:ascii="Times New Roman" w:hAnsi="Times New Roman" w:cs="Times New Roman"/>
          <w:sz w:val="24"/>
        </w:rPr>
        <w:t xml:space="preserve"> 2020;</w:t>
      </w:r>
      <w:r w:rsidRPr="00EA1E86">
        <w:rPr>
          <w:rFonts w:ascii="Times New Roman" w:hAnsi="Times New Roman" w:cs="Times New Roman"/>
          <w:sz w:val="24"/>
        </w:rPr>
        <w:t xml:space="preserve"> 9. </w:t>
      </w:r>
    </w:p>
    <w:p w14:paraId="327FBA52" w14:textId="090361B3" w:rsidR="00A31710" w:rsidRPr="00EA1E86" w:rsidRDefault="00A31710" w:rsidP="00A31710">
      <w:pPr>
        <w:rPr>
          <w:rFonts w:ascii="Times New Roman" w:hAnsi="Times New Roman" w:cs="Times New Roman"/>
          <w:sz w:val="24"/>
        </w:rPr>
      </w:pPr>
      <w:r w:rsidRPr="00EA1E86">
        <w:rPr>
          <w:rFonts w:ascii="Times New Roman" w:hAnsi="Times New Roman" w:cs="Times New Roman"/>
          <w:sz w:val="24"/>
        </w:rPr>
        <w:t xml:space="preserve">4. Ferrari, M., </w:t>
      </w:r>
      <w:proofErr w:type="spellStart"/>
      <w:r w:rsidRPr="00EA1E86">
        <w:rPr>
          <w:rFonts w:ascii="Times New Roman" w:hAnsi="Times New Roman" w:cs="Times New Roman"/>
          <w:sz w:val="24"/>
        </w:rPr>
        <w:t>Taboni</w:t>
      </w:r>
      <w:proofErr w:type="spellEnd"/>
      <w:r w:rsidRPr="00EA1E86">
        <w:rPr>
          <w:rFonts w:ascii="Times New Roman" w:hAnsi="Times New Roman" w:cs="Times New Roman"/>
          <w:sz w:val="24"/>
        </w:rPr>
        <w:t xml:space="preserve">, S., </w:t>
      </w:r>
      <w:proofErr w:type="spellStart"/>
      <w:r w:rsidRPr="00EA1E86">
        <w:rPr>
          <w:rFonts w:ascii="Times New Roman" w:hAnsi="Times New Roman" w:cs="Times New Roman"/>
          <w:sz w:val="24"/>
        </w:rPr>
        <w:t>Carobbio</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Emanuelli</w:t>
      </w:r>
      <w:proofErr w:type="spellEnd"/>
      <w:r w:rsidRPr="00EA1E86">
        <w:rPr>
          <w:rFonts w:ascii="Times New Roman" w:hAnsi="Times New Roman" w:cs="Times New Roman"/>
          <w:sz w:val="24"/>
        </w:rPr>
        <w:t xml:space="preserve">, E., </w:t>
      </w:r>
      <w:proofErr w:type="spellStart"/>
      <w:r w:rsidRPr="00EA1E86">
        <w:rPr>
          <w:rFonts w:ascii="Times New Roman" w:hAnsi="Times New Roman" w:cs="Times New Roman"/>
          <w:sz w:val="24"/>
        </w:rPr>
        <w:t>Maroldi</w:t>
      </w:r>
      <w:proofErr w:type="spellEnd"/>
      <w:r w:rsidRPr="00EA1E86">
        <w:rPr>
          <w:rFonts w:ascii="Times New Roman" w:hAnsi="Times New Roman" w:cs="Times New Roman"/>
          <w:sz w:val="24"/>
        </w:rPr>
        <w:t>, R.,</w:t>
      </w:r>
      <w:r w:rsidR="00701DAF">
        <w:rPr>
          <w:rFonts w:ascii="Times New Roman" w:hAnsi="Times New Roman" w:cs="Times New Roman"/>
          <w:sz w:val="24"/>
        </w:rPr>
        <w:t xml:space="preserve"> </w:t>
      </w:r>
      <w:proofErr w:type="spellStart"/>
      <w:r w:rsidR="00701DAF">
        <w:rPr>
          <w:rFonts w:ascii="Times New Roman" w:hAnsi="Times New Roman" w:cs="Times New Roman"/>
          <w:sz w:val="24"/>
        </w:rPr>
        <w:t>Bossi</w:t>
      </w:r>
      <w:proofErr w:type="spellEnd"/>
      <w:r w:rsidR="00701DAF">
        <w:rPr>
          <w:rFonts w:ascii="Times New Roman" w:hAnsi="Times New Roman" w:cs="Times New Roman"/>
          <w:sz w:val="24"/>
        </w:rPr>
        <w:t>, P., &amp; Nicolai, P</w:t>
      </w:r>
      <w:r w:rsidRPr="00EA1E86">
        <w:rPr>
          <w:rFonts w:ascii="Times New Roman" w:hAnsi="Times New Roman" w:cs="Times New Roman"/>
          <w:sz w:val="24"/>
        </w:rPr>
        <w:t xml:space="preserve">.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Squamous Cell Carcinoma, a Narrative Reappraisal of the Current Evidence. </w:t>
      </w:r>
      <w:r w:rsidRPr="00EA1E86">
        <w:rPr>
          <w:rFonts w:ascii="Times New Roman" w:hAnsi="Times New Roman" w:cs="Times New Roman"/>
          <w:i/>
          <w:iCs/>
          <w:sz w:val="24"/>
        </w:rPr>
        <w:t>Cancers</w:t>
      </w:r>
      <w:r w:rsidRPr="00EA1E86">
        <w:rPr>
          <w:rFonts w:ascii="Times New Roman" w:hAnsi="Times New Roman" w:cs="Times New Roman"/>
          <w:sz w:val="24"/>
        </w:rPr>
        <w:t xml:space="preserve">, </w:t>
      </w:r>
      <w:r w:rsidR="00701DAF">
        <w:rPr>
          <w:rFonts w:ascii="Times New Roman" w:hAnsi="Times New Roman" w:cs="Times New Roman"/>
          <w:sz w:val="24"/>
        </w:rPr>
        <w:t xml:space="preserve">2021; </w:t>
      </w:r>
      <w:r w:rsidRPr="00EA1E86">
        <w:rPr>
          <w:rFonts w:ascii="Times New Roman" w:hAnsi="Times New Roman" w:cs="Times New Roman"/>
          <w:sz w:val="24"/>
        </w:rPr>
        <w:t xml:space="preserve">13. </w:t>
      </w:r>
    </w:p>
    <w:p w14:paraId="691BA524" w14:textId="3DF6ADDC" w:rsidR="00A31710" w:rsidRPr="00EA1E86" w:rsidRDefault="00A31710" w:rsidP="00A31710">
      <w:pPr>
        <w:rPr>
          <w:rFonts w:ascii="Times New Roman" w:hAnsi="Times New Roman" w:cs="Times New Roman"/>
          <w:sz w:val="24"/>
        </w:rPr>
      </w:pPr>
      <w:r w:rsidRPr="00EA1E86">
        <w:rPr>
          <w:rFonts w:ascii="Times New Roman" w:hAnsi="Times New Roman" w:cs="Times New Roman"/>
          <w:sz w:val="24"/>
        </w:rPr>
        <w:t xml:space="preserve">5. </w:t>
      </w:r>
      <w:proofErr w:type="spellStart"/>
      <w:r w:rsidRPr="00EA1E86">
        <w:rPr>
          <w:rFonts w:ascii="Times New Roman" w:hAnsi="Times New Roman" w:cs="Times New Roman"/>
          <w:sz w:val="24"/>
        </w:rPr>
        <w:t>Jakimovska</w:t>
      </w:r>
      <w:proofErr w:type="spellEnd"/>
      <w:r w:rsidRPr="00EA1E86">
        <w:rPr>
          <w:rFonts w:ascii="Times New Roman" w:hAnsi="Times New Roman" w:cs="Times New Roman"/>
          <w:sz w:val="24"/>
        </w:rPr>
        <w:t xml:space="preserve">, F., </w:t>
      </w:r>
      <w:proofErr w:type="spellStart"/>
      <w:r w:rsidRPr="00EA1E86">
        <w:rPr>
          <w:rFonts w:ascii="Times New Roman" w:hAnsi="Times New Roman" w:cs="Times New Roman"/>
          <w:sz w:val="24"/>
        </w:rPr>
        <w:t>Stojko</w:t>
      </w:r>
      <w:r w:rsidR="00701DAF">
        <w:rPr>
          <w:rFonts w:ascii="Times New Roman" w:hAnsi="Times New Roman" w:cs="Times New Roman"/>
          <w:sz w:val="24"/>
        </w:rPr>
        <w:t>vski</w:t>
      </w:r>
      <w:proofErr w:type="spellEnd"/>
      <w:r w:rsidR="00701DAF">
        <w:rPr>
          <w:rFonts w:ascii="Times New Roman" w:hAnsi="Times New Roman" w:cs="Times New Roman"/>
          <w:sz w:val="24"/>
        </w:rPr>
        <w:t xml:space="preserve">, I., &amp; </w:t>
      </w:r>
      <w:proofErr w:type="spellStart"/>
      <w:r w:rsidR="00701DAF">
        <w:rPr>
          <w:rFonts w:ascii="Times New Roman" w:hAnsi="Times New Roman" w:cs="Times New Roman"/>
          <w:sz w:val="24"/>
        </w:rPr>
        <w:t>Kjosevska</w:t>
      </w:r>
      <w:proofErr w:type="spellEnd"/>
      <w:r w:rsidR="00701DAF">
        <w:rPr>
          <w:rFonts w:ascii="Times New Roman" w:hAnsi="Times New Roman" w:cs="Times New Roman"/>
          <w:sz w:val="24"/>
        </w:rPr>
        <w:t>, E</w:t>
      </w:r>
      <w:r w:rsidRPr="00EA1E86">
        <w:rPr>
          <w:rFonts w:ascii="Times New Roman" w:hAnsi="Times New Roman" w:cs="Times New Roman"/>
          <w:sz w:val="24"/>
        </w:rPr>
        <w:t xml:space="preserve">. Nasal Cavity and </w:t>
      </w:r>
      <w:proofErr w:type="spellStart"/>
      <w:r w:rsidRPr="00EA1E86">
        <w:rPr>
          <w:rFonts w:ascii="Times New Roman" w:hAnsi="Times New Roman" w:cs="Times New Roman"/>
          <w:sz w:val="24"/>
        </w:rPr>
        <w:t>Paranasal</w:t>
      </w:r>
      <w:proofErr w:type="spellEnd"/>
      <w:r w:rsidRPr="00EA1E86">
        <w:rPr>
          <w:rFonts w:ascii="Times New Roman" w:hAnsi="Times New Roman" w:cs="Times New Roman"/>
          <w:sz w:val="24"/>
        </w:rPr>
        <w:t xml:space="preserve"> Sinus Cancer: Diagnosis and Treatment. </w:t>
      </w:r>
      <w:r w:rsidRPr="00EA1E86">
        <w:rPr>
          <w:rFonts w:ascii="Times New Roman" w:hAnsi="Times New Roman" w:cs="Times New Roman"/>
          <w:i/>
          <w:iCs/>
          <w:sz w:val="24"/>
        </w:rPr>
        <w:t>Current Oncology Reports</w:t>
      </w:r>
      <w:r w:rsidR="00701DAF" w:rsidRPr="00EA1E86">
        <w:rPr>
          <w:rFonts w:ascii="Times New Roman" w:hAnsi="Times New Roman" w:cs="Times New Roman"/>
          <w:sz w:val="24"/>
        </w:rPr>
        <w:t xml:space="preserve">, </w:t>
      </w:r>
      <w:r w:rsidR="00701DAF">
        <w:rPr>
          <w:rFonts w:ascii="Times New Roman" w:hAnsi="Times New Roman" w:cs="Times New Roman"/>
          <w:sz w:val="24"/>
        </w:rPr>
        <w:t>2024; 26:</w:t>
      </w:r>
      <w:r w:rsidRPr="00EA1E86">
        <w:rPr>
          <w:rFonts w:ascii="Times New Roman" w:hAnsi="Times New Roman" w:cs="Times New Roman"/>
          <w:sz w:val="24"/>
        </w:rPr>
        <w:t xml:space="preserve"> 1057 - 1069. </w:t>
      </w:r>
    </w:p>
    <w:p w14:paraId="649B4F9C" w14:textId="497DD7C4" w:rsidR="00A31710" w:rsidRPr="00EA1E86" w:rsidRDefault="00701DAF" w:rsidP="00A31710">
      <w:pPr>
        <w:rPr>
          <w:rFonts w:ascii="Times New Roman" w:hAnsi="Times New Roman" w:cs="Times New Roman"/>
          <w:sz w:val="24"/>
        </w:rPr>
      </w:pPr>
      <w:r>
        <w:rPr>
          <w:rFonts w:ascii="Times New Roman" w:hAnsi="Times New Roman" w:cs="Times New Roman"/>
          <w:sz w:val="24"/>
        </w:rPr>
        <w:lastRenderedPageBreak/>
        <w:t xml:space="preserve">6. </w:t>
      </w:r>
      <w:proofErr w:type="spellStart"/>
      <w:r>
        <w:rPr>
          <w:rFonts w:ascii="Times New Roman" w:hAnsi="Times New Roman" w:cs="Times New Roman"/>
          <w:sz w:val="24"/>
        </w:rPr>
        <w:t>Diah</w:t>
      </w:r>
      <w:proofErr w:type="spellEnd"/>
      <w:r>
        <w:rPr>
          <w:rFonts w:ascii="Times New Roman" w:hAnsi="Times New Roman" w:cs="Times New Roman"/>
          <w:sz w:val="24"/>
        </w:rPr>
        <w:t xml:space="preserve">, M., </w:t>
      </w:r>
      <w:proofErr w:type="spellStart"/>
      <w:r>
        <w:rPr>
          <w:rFonts w:ascii="Times New Roman" w:hAnsi="Times New Roman" w:cs="Times New Roman"/>
          <w:sz w:val="24"/>
        </w:rPr>
        <w:t>Bestari</w:t>
      </w:r>
      <w:proofErr w:type="spellEnd"/>
      <w:r>
        <w:rPr>
          <w:rFonts w:ascii="Times New Roman" w:hAnsi="Times New Roman" w:cs="Times New Roman"/>
          <w:sz w:val="24"/>
        </w:rPr>
        <w:t xml:space="preserve">, A., S., </w:t>
      </w:r>
      <w:proofErr w:type="spellStart"/>
      <w:r>
        <w:rPr>
          <w:rFonts w:ascii="Times New Roman" w:hAnsi="Times New Roman" w:cs="Times New Roman"/>
          <w:sz w:val="24"/>
        </w:rPr>
        <w:t>Prapyatiningsih</w:t>
      </w:r>
      <w:proofErr w:type="spellEnd"/>
      <w:r>
        <w:rPr>
          <w:rFonts w:ascii="Times New Roman" w:hAnsi="Times New Roman" w:cs="Times New Roman"/>
          <w:sz w:val="24"/>
        </w:rPr>
        <w:t xml:space="preserve">, Y., S., &amp; </w:t>
      </w:r>
      <w:proofErr w:type="spellStart"/>
      <w:r>
        <w:rPr>
          <w:rFonts w:ascii="Times New Roman" w:hAnsi="Times New Roman" w:cs="Times New Roman"/>
          <w:sz w:val="24"/>
        </w:rPr>
        <w:t>Onk</w:t>
      </w:r>
      <w:proofErr w:type="spellEnd"/>
      <w:r>
        <w:rPr>
          <w:rFonts w:ascii="Times New Roman" w:hAnsi="Times New Roman" w:cs="Times New Roman"/>
          <w:sz w:val="24"/>
        </w:rPr>
        <w:t>, S</w:t>
      </w:r>
      <w:proofErr w:type="gramStart"/>
      <w:r>
        <w:rPr>
          <w:rFonts w:ascii="Times New Roman" w:hAnsi="Times New Roman" w:cs="Times New Roman"/>
          <w:sz w:val="24"/>
        </w:rPr>
        <w:t xml:space="preserve">. </w:t>
      </w:r>
      <w:r w:rsidR="00A31710" w:rsidRPr="00EA1E86">
        <w:rPr>
          <w:rFonts w:ascii="Times New Roman" w:hAnsi="Times New Roman" w:cs="Times New Roman"/>
          <w:sz w:val="24"/>
        </w:rPr>
        <w:t>.</w:t>
      </w:r>
      <w:proofErr w:type="gramEnd"/>
      <w:r w:rsidR="00A31710" w:rsidRPr="00EA1E86">
        <w:rPr>
          <w:rFonts w:ascii="Times New Roman" w:hAnsi="Times New Roman" w:cs="Times New Roman"/>
          <w:sz w:val="24"/>
        </w:rPr>
        <w:t xml:space="preserve"> Squamous Cell Carcinoma </w:t>
      </w:r>
      <w:proofErr w:type="spellStart"/>
      <w:r w:rsidR="00A31710" w:rsidRPr="00EA1E86">
        <w:rPr>
          <w:rFonts w:ascii="Times New Roman" w:hAnsi="Times New Roman" w:cs="Times New Roman"/>
          <w:sz w:val="24"/>
        </w:rPr>
        <w:t>Sinonasal</w:t>
      </w:r>
      <w:proofErr w:type="spellEnd"/>
      <w:r w:rsidR="00A31710" w:rsidRPr="00EA1E86">
        <w:rPr>
          <w:rFonts w:ascii="Times New Roman" w:hAnsi="Times New Roman" w:cs="Times New Roman"/>
          <w:sz w:val="24"/>
        </w:rPr>
        <w:t>: A Case Report. </w:t>
      </w:r>
      <w:r w:rsidR="00A31710" w:rsidRPr="00EA1E86">
        <w:rPr>
          <w:rFonts w:ascii="Times New Roman" w:hAnsi="Times New Roman" w:cs="Times New Roman"/>
          <w:i/>
          <w:iCs/>
          <w:sz w:val="24"/>
        </w:rPr>
        <w:t>International Journal of Science and Research (IJSR)</w:t>
      </w:r>
      <w:r w:rsidR="00A31710" w:rsidRPr="00EA1E86">
        <w:rPr>
          <w:rFonts w:ascii="Times New Roman" w:hAnsi="Times New Roman" w:cs="Times New Roman"/>
          <w:sz w:val="24"/>
        </w:rPr>
        <w:t xml:space="preserve">. </w:t>
      </w:r>
      <w:r>
        <w:rPr>
          <w:rFonts w:ascii="Times New Roman" w:hAnsi="Times New Roman" w:cs="Times New Roman"/>
          <w:sz w:val="24"/>
        </w:rPr>
        <w:t>2024</w:t>
      </w:r>
    </w:p>
    <w:p w14:paraId="354A0557" w14:textId="57DD5246" w:rsidR="00A31710" w:rsidRPr="00EA1E86" w:rsidRDefault="00A31710" w:rsidP="00A31710">
      <w:pPr>
        <w:rPr>
          <w:rFonts w:ascii="Times New Roman" w:hAnsi="Times New Roman" w:cs="Times New Roman"/>
          <w:sz w:val="24"/>
          <w:lang w:val="en-GB"/>
        </w:rPr>
      </w:pPr>
      <w:r w:rsidRPr="00EA1E86">
        <w:rPr>
          <w:rFonts w:ascii="Times New Roman" w:hAnsi="Times New Roman" w:cs="Times New Roman"/>
          <w:sz w:val="24"/>
        </w:rPr>
        <w:t xml:space="preserve">7. </w:t>
      </w:r>
      <w:r w:rsidRPr="00EA1E86">
        <w:rPr>
          <w:rFonts w:ascii="Times New Roman" w:hAnsi="Times New Roman" w:cs="Times New Roman"/>
          <w:sz w:val="24"/>
          <w:lang w:val="en-GB"/>
        </w:rPr>
        <w:t xml:space="preserve"> </w:t>
      </w:r>
      <w:proofErr w:type="spellStart"/>
      <w:r w:rsidRPr="00EA1E86">
        <w:rPr>
          <w:rFonts w:ascii="Times New Roman" w:hAnsi="Times New Roman" w:cs="Times New Roman"/>
          <w:sz w:val="24"/>
          <w:lang w:val="en-GB"/>
        </w:rPr>
        <w:t>Leemans</w:t>
      </w:r>
      <w:proofErr w:type="spellEnd"/>
      <w:r w:rsidRPr="00EA1E86">
        <w:rPr>
          <w:rFonts w:ascii="Times New Roman" w:hAnsi="Times New Roman" w:cs="Times New Roman"/>
          <w:sz w:val="24"/>
          <w:lang w:val="en-GB"/>
        </w:rPr>
        <w:t xml:space="preserve">, C.R.; </w:t>
      </w:r>
      <w:proofErr w:type="spellStart"/>
      <w:r w:rsidRPr="00EA1E86">
        <w:rPr>
          <w:rFonts w:ascii="Times New Roman" w:hAnsi="Times New Roman" w:cs="Times New Roman"/>
          <w:sz w:val="24"/>
          <w:lang w:val="en-GB"/>
        </w:rPr>
        <w:t>Snijders</w:t>
      </w:r>
      <w:proofErr w:type="spellEnd"/>
      <w:r w:rsidRPr="00EA1E86">
        <w:rPr>
          <w:rFonts w:ascii="Times New Roman" w:hAnsi="Times New Roman" w:cs="Times New Roman"/>
          <w:sz w:val="24"/>
          <w:lang w:val="en-GB"/>
        </w:rPr>
        <w:t xml:space="preserve">, P.J.; </w:t>
      </w:r>
      <w:proofErr w:type="spellStart"/>
      <w:r w:rsidRPr="00EA1E86">
        <w:rPr>
          <w:rFonts w:ascii="Times New Roman" w:hAnsi="Times New Roman" w:cs="Times New Roman"/>
          <w:sz w:val="24"/>
          <w:lang w:val="en-GB"/>
        </w:rPr>
        <w:t>Brakenhoff</w:t>
      </w:r>
      <w:proofErr w:type="spellEnd"/>
      <w:r w:rsidRPr="00EA1E86">
        <w:rPr>
          <w:rFonts w:ascii="Times New Roman" w:hAnsi="Times New Roman" w:cs="Times New Roman"/>
          <w:sz w:val="24"/>
          <w:lang w:val="en-GB"/>
        </w:rPr>
        <w:t xml:space="preserve">, R.H. The molecular landscape of head and neck cancer. Nat. Rev. Cancer </w:t>
      </w:r>
      <w:r w:rsidRPr="00EA1E86">
        <w:rPr>
          <w:rFonts w:ascii="Times New Roman" w:hAnsi="Times New Roman" w:cs="Times New Roman"/>
          <w:b/>
          <w:bCs/>
          <w:sz w:val="24"/>
          <w:lang w:val="en-GB"/>
        </w:rPr>
        <w:t>2018</w:t>
      </w:r>
      <w:r w:rsidR="00701DAF">
        <w:rPr>
          <w:rFonts w:ascii="Times New Roman" w:hAnsi="Times New Roman" w:cs="Times New Roman"/>
          <w:sz w:val="24"/>
          <w:lang w:val="en-GB"/>
        </w:rPr>
        <w:t xml:space="preserve">; </w:t>
      </w:r>
      <w:r w:rsidRPr="00EA1E86">
        <w:rPr>
          <w:rFonts w:ascii="Times New Roman" w:hAnsi="Times New Roman" w:cs="Times New Roman"/>
          <w:sz w:val="24"/>
          <w:lang w:val="en-GB"/>
        </w:rPr>
        <w:t xml:space="preserve">18,269–282. </w:t>
      </w:r>
    </w:p>
    <w:p w14:paraId="73BBA322" w14:textId="40E96D29" w:rsidR="00891CF8" w:rsidRPr="00EA1E86" w:rsidRDefault="00891CF8" w:rsidP="00891CF8">
      <w:pPr>
        <w:rPr>
          <w:rFonts w:ascii="Times New Roman" w:hAnsi="Times New Roman" w:cs="Times New Roman"/>
          <w:sz w:val="24"/>
          <w:lang w:val="en-GB"/>
        </w:rPr>
      </w:pPr>
      <w:r w:rsidRPr="00EA1E86">
        <w:rPr>
          <w:rFonts w:ascii="Times New Roman" w:hAnsi="Times New Roman" w:cs="Times New Roman"/>
          <w:sz w:val="24"/>
          <w:lang w:val="en-GB"/>
        </w:rPr>
        <w:t xml:space="preserve">8. </w:t>
      </w:r>
      <w:proofErr w:type="spellStart"/>
      <w:r w:rsidRPr="00EA1E86">
        <w:rPr>
          <w:rFonts w:ascii="Times New Roman" w:hAnsi="Times New Roman" w:cs="Times New Roman"/>
          <w:sz w:val="24"/>
          <w:lang w:val="en-GB"/>
        </w:rPr>
        <w:t>Marziliano</w:t>
      </w:r>
      <w:proofErr w:type="spellEnd"/>
      <w:r w:rsidRPr="00EA1E86">
        <w:rPr>
          <w:rFonts w:ascii="Times New Roman" w:hAnsi="Times New Roman" w:cs="Times New Roman"/>
          <w:sz w:val="24"/>
          <w:lang w:val="en-GB"/>
        </w:rPr>
        <w:t xml:space="preserve">, A.; </w:t>
      </w:r>
      <w:proofErr w:type="spellStart"/>
      <w:r w:rsidRPr="00EA1E86">
        <w:rPr>
          <w:rFonts w:ascii="Times New Roman" w:hAnsi="Times New Roman" w:cs="Times New Roman"/>
          <w:sz w:val="24"/>
          <w:lang w:val="en-GB"/>
        </w:rPr>
        <w:t>Teckie</w:t>
      </w:r>
      <w:proofErr w:type="spellEnd"/>
      <w:r w:rsidRPr="00EA1E86">
        <w:rPr>
          <w:rFonts w:ascii="Times New Roman" w:hAnsi="Times New Roman" w:cs="Times New Roman"/>
          <w:sz w:val="24"/>
          <w:lang w:val="en-GB"/>
        </w:rPr>
        <w:t xml:space="preserve">, S.; </w:t>
      </w:r>
      <w:proofErr w:type="spellStart"/>
      <w:r w:rsidRPr="00EA1E86">
        <w:rPr>
          <w:rFonts w:ascii="Times New Roman" w:hAnsi="Times New Roman" w:cs="Times New Roman"/>
          <w:sz w:val="24"/>
          <w:lang w:val="en-GB"/>
        </w:rPr>
        <w:t>Diefenbach</w:t>
      </w:r>
      <w:proofErr w:type="spellEnd"/>
      <w:r w:rsidRPr="00EA1E86">
        <w:rPr>
          <w:rFonts w:ascii="Times New Roman" w:hAnsi="Times New Roman" w:cs="Times New Roman"/>
          <w:sz w:val="24"/>
          <w:lang w:val="en-GB"/>
        </w:rPr>
        <w:t xml:space="preserve">, M.A. Alcohol—Related head and neck cancer: Summary of the literature. Head Neck </w:t>
      </w:r>
      <w:r w:rsidRPr="00EA1E86">
        <w:rPr>
          <w:rFonts w:ascii="Times New Roman" w:hAnsi="Times New Roman" w:cs="Times New Roman"/>
          <w:b/>
          <w:bCs/>
          <w:sz w:val="24"/>
          <w:lang w:val="en-GB"/>
        </w:rPr>
        <w:t>2020</w:t>
      </w:r>
      <w:r w:rsidR="00701DAF">
        <w:rPr>
          <w:rFonts w:ascii="Times New Roman" w:hAnsi="Times New Roman" w:cs="Times New Roman"/>
          <w:sz w:val="24"/>
          <w:lang w:val="en-GB"/>
        </w:rPr>
        <w:t>; 42:</w:t>
      </w:r>
      <w:r w:rsidRPr="00EA1E86">
        <w:rPr>
          <w:rFonts w:ascii="Times New Roman" w:hAnsi="Times New Roman" w:cs="Times New Roman"/>
          <w:sz w:val="24"/>
          <w:lang w:val="en-GB"/>
        </w:rPr>
        <w:t xml:space="preserve"> 732–738. </w:t>
      </w:r>
    </w:p>
    <w:p w14:paraId="006E48F7" w14:textId="419DB2FA" w:rsidR="00891CF8" w:rsidRPr="00EA1E86" w:rsidRDefault="00891CF8" w:rsidP="00891CF8">
      <w:pPr>
        <w:rPr>
          <w:rFonts w:ascii="Times New Roman" w:hAnsi="Times New Roman" w:cs="Times New Roman"/>
          <w:sz w:val="24"/>
          <w:lang w:val="en-GB"/>
        </w:rPr>
      </w:pPr>
      <w:r w:rsidRPr="00EA1E86">
        <w:rPr>
          <w:rFonts w:ascii="Times New Roman" w:hAnsi="Times New Roman" w:cs="Times New Roman"/>
          <w:sz w:val="24"/>
          <w:lang w:val="en-GB"/>
        </w:rPr>
        <w:t xml:space="preserve">9. </w:t>
      </w:r>
      <w:proofErr w:type="spellStart"/>
      <w:r w:rsidRPr="00EA1E86">
        <w:rPr>
          <w:rFonts w:ascii="Times New Roman" w:hAnsi="Times New Roman" w:cs="Times New Roman"/>
          <w:sz w:val="24"/>
          <w:lang w:val="en-GB"/>
        </w:rPr>
        <w:t>Argiris</w:t>
      </w:r>
      <w:proofErr w:type="spellEnd"/>
      <w:r w:rsidRPr="00EA1E86">
        <w:rPr>
          <w:rFonts w:ascii="Times New Roman" w:hAnsi="Times New Roman" w:cs="Times New Roman"/>
          <w:sz w:val="24"/>
          <w:lang w:val="en-GB"/>
        </w:rPr>
        <w:t xml:space="preserve">, A.; </w:t>
      </w:r>
      <w:proofErr w:type="spellStart"/>
      <w:r w:rsidRPr="00EA1E86">
        <w:rPr>
          <w:rFonts w:ascii="Times New Roman" w:hAnsi="Times New Roman" w:cs="Times New Roman"/>
          <w:sz w:val="24"/>
          <w:lang w:val="en-GB"/>
        </w:rPr>
        <w:t>Karamouzis</w:t>
      </w:r>
      <w:proofErr w:type="spellEnd"/>
      <w:r w:rsidRPr="00EA1E86">
        <w:rPr>
          <w:rFonts w:ascii="Times New Roman" w:hAnsi="Times New Roman" w:cs="Times New Roman"/>
          <w:sz w:val="24"/>
          <w:lang w:val="en-GB"/>
        </w:rPr>
        <w:t xml:space="preserve">, M.V.; </w:t>
      </w:r>
      <w:proofErr w:type="spellStart"/>
      <w:r w:rsidRPr="00EA1E86">
        <w:rPr>
          <w:rFonts w:ascii="Times New Roman" w:hAnsi="Times New Roman" w:cs="Times New Roman"/>
          <w:sz w:val="24"/>
          <w:lang w:val="en-GB"/>
        </w:rPr>
        <w:t>Raben</w:t>
      </w:r>
      <w:proofErr w:type="spellEnd"/>
      <w:r w:rsidRPr="00EA1E86">
        <w:rPr>
          <w:rFonts w:ascii="Times New Roman" w:hAnsi="Times New Roman" w:cs="Times New Roman"/>
          <w:sz w:val="24"/>
          <w:lang w:val="en-GB"/>
        </w:rPr>
        <w:t xml:space="preserve">, D.; Ferris, R.L. Head and neck cancer. Lancet </w:t>
      </w:r>
      <w:r w:rsidRPr="00EA1E86">
        <w:rPr>
          <w:rFonts w:ascii="Times New Roman" w:hAnsi="Times New Roman" w:cs="Times New Roman"/>
          <w:b/>
          <w:bCs/>
          <w:sz w:val="24"/>
          <w:lang w:val="en-GB"/>
        </w:rPr>
        <w:t>2008</w:t>
      </w:r>
      <w:r w:rsidR="00701DAF">
        <w:rPr>
          <w:rFonts w:ascii="Times New Roman" w:hAnsi="Times New Roman" w:cs="Times New Roman"/>
          <w:sz w:val="24"/>
          <w:lang w:val="en-GB"/>
        </w:rPr>
        <w:t>;</w:t>
      </w:r>
      <w:r w:rsidRPr="00EA1E86">
        <w:rPr>
          <w:rFonts w:ascii="Times New Roman" w:hAnsi="Times New Roman" w:cs="Times New Roman"/>
          <w:sz w:val="24"/>
          <w:lang w:val="en-GB"/>
        </w:rPr>
        <w:t xml:space="preserve"> 371, 1695–1709. </w:t>
      </w:r>
    </w:p>
    <w:p w14:paraId="21F1D7B7" w14:textId="352024B4" w:rsidR="001259E5" w:rsidRPr="00EA1E86" w:rsidRDefault="001259E5" w:rsidP="001259E5">
      <w:pPr>
        <w:rPr>
          <w:rFonts w:ascii="Times New Roman" w:hAnsi="Times New Roman" w:cs="Times New Roman"/>
          <w:sz w:val="24"/>
          <w:lang w:val="en-GB"/>
        </w:rPr>
      </w:pPr>
      <w:r w:rsidRPr="00EA1E86">
        <w:rPr>
          <w:rFonts w:ascii="Times New Roman" w:hAnsi="Times New Roman" w:cs="Times New Roman"/>
          <w:sz w:val="24"/>
          <w:lang w:val="en-GB"/>
        </w:rPr>
        <w:t xml:space="preserve">10. </w:t>
      </w:r>
      <w:proofErr w:type="spellStart"/>
      <w:r w:rsidRPr="00EA1E86">
        <w:rPr>
          <w:rFonts w:ascii="Times New Roman" w:hAnsi="Times New Roman" w:cs="Times New Roman"/>
          <w:sz w:val="24"/>
          <w:lang w:val="en-GB"/>
        </w:rPr>
        <w:t>Ribassin-Majed</w:t>
      </w:r>
      <w:proofErr w:type="spellEnd"/>
      <w:r w:rsidRPr="00EA1E86">
        <w:rPr>
          <w:rFonts w:ascii="Times New Roman" w:hAnsi="Times New Roman" w:cs="Times New Roman"/>
          <w:sz w:val="24"/>
          <w:lang w:val="en-GB"/>
        </w:rPr>
        <w:t xml:space="preserve">, L.; Hill, C. Trends in tobacco-attributable mortality in France. Eur. J. Public Health </w:t>
      </w:r>
      <w:r w:rsidRPr="00EA1E86">
        <w:rPr>
          <w:rFonts w:ascii="Times New Roman" w:hAnsi="Times New Roman" w:cs="Times New Roman"/>
          <w:b/>
          <w:bCs/>
          <w:sz w:val="24"/>
          <w:lang w:val="en-GB"/>
        </w:rPr>
        <w:t>2015</w:t>
      </w:r>
      <w:r w:rsidR="00701DAF">
        <w:rPr>
          <w:rFonts w:ascii="Times New Roman" w:hAnsi="Times New Roman" w:cs="Times New Roman"/>
          <w:sz w:val="24"/>
          <w:lang w:val="en-GB"/>
        </w:rPr>
        <w:t>;</w:t>
      </w:r>
      <w:r w:rsidRPr="00EA1E86">
        <w:rPr>
          <w:rFonts w:ascii="Times New Roman" w:hAnsi="Times New Roman" w:cs="Times New Roman"/>
          <w:sz w:val="24"/>
          <w:lang w:val="en-GB"/>
        </w:rPr>
        <w:t xml:space="preserve"> 25, 824–828. </w:t>
      </w:r>
    </w:p>
    <w:p w14:paraId="55ED52DC" w14:textId="2D28A5B2" w:rsidR="001259E5" w:rsidRPr="00EA1E86" w:rsidRDefault="001259E5" w:rsidP="001259E5">
      <w:pPr>
        <w:rPr>
          <w:rFonts w:ascii="Times New Roman" w:hAnsi="Times New Roman" w:cs="Times New Roman"/>
          <w:sz w:val="24"/>
          <w:lang w:val="en-GB"/>
        </w:rPr>
      </w:pPr>
      <w:r w:rsidRPr="00EA1E86">
        <w:rPr>
          <w:rFonts w:ascii="Times New Roman" w:hAnsi="Times New Roman" w:cs="Times New Roman"/>
          <w:sz w:val="24"/>
          <w:lang w:val="en-GB"/>
        </w:rPr>
        <w:t xml:space="preserve">11. </w:t>
      </w:r>
      <w:proofErr w:type="spellStart"/>
      <w:r w:rsidRPr="00EA1E86">
        <w:rPr>
          <w:rFonts w:ascii="Times New Roman" w:hAnsi="Times New Roman" w:cs="Times New Roman"/>
          <w:sz w:val="24"/>
          <w:lang w:val="en-GB"/>
        </w:rPr>
        <w:t>Holford</w:t>
      </w:r>
      <w:proofErr w:type="spellEnd"/>
      <w:r w:rsidRPr="00EA1E86">
        <w:rPr>
          <w:rFonts w:ascii="Times New Roman" w:hAnsi="Times New Roman" w:cs="Times New Roman"/>
          <w:sz w:val="24"/>
          <w:lang w:val="en-GB"/>
        </w:rPr>
        <w:t xml:space="preserve">, T.R.; Meza, R.; Warner, K.E.; </w:t>
      </w:r>
      <w:proofErr w:type="spellStart"/>
      <w:r w:rsidRPr="00EA1E86">
        <w:rPr>
          <w:rFonts w:ascii="Times New Roman" w:hAnsi="Times New Roman" w:cs="Times New Roman"/>
          <w:sz w:val="24"/>
          <w:lang w:val="en-GB"/>
        </w:rPr>
        <w:t>Meernik</w:t>
      </w:r>
      <w:proofErr w:type="spellEnd"/>
      <w:r w:rsidRPr="00EA1E86">
        <w:rPr>
          <w:rFonts w:ascii="Times New Roman" w:hAnsi="Times New Roman" w:cs="Times New Roman"/>
          <w:sz w:val="24"/>
          <w:lang w:val="en-GB"/>
        </w:rPr>
        <w:t xml:space="preserve">, C.; </w:t>
      </w:r>
      <w:proofErr w:type="spellStart"/>
      <w:r w:rsidRPr="00EA1E86">
        <w:rPr>
          <w:rFonts w:ascii="Times New Roman" w:hAnsi="Times New Roman" w:cs="Times New Roman"/>
          <w:sz w:val="24"/>
          <w:lang w:val="en-GB"/>
        </w:rPr>
        <w:t>Jeon</w:t>
      </w:r>
      <w:proofErr w:type="spellEnd"/>
      <w:r w:rsidRPr="00EA1E86">
        <w:rPr>
          <w:rFonts w:ascii="Times New Roman" w:hAnsi="Times New Roman" w:cs="Times New Roman"/>
          <w:sz w:val="24"/>
          <w:lang w:val="en-GB"/>
        </w:rPr>
        <w:t xml:space="preserve">, J.; </w:t>
      </w:r>
      <w:proofErr w:type="spellStart"/>
      <w:r w:rsidRPr="00EA1E86">
        <w:rPr>
          <w:rFonts w:ascii="Times New Roman" w:hAnsi="Times New Roman" w:cs="Times New Roman"/>
          <w:sz w:val="24"/>
          <w:lang w:val="en-GB"/>
        </w:rPr>
        <w:t>Moolgavkar</w:t>
      </w:r>
      <w:proofErr w:type="spellEnd"/>
      <w:r w:rsidRPr="00EA1E86">
        <w:rPr>
          <w:rFonts w:ascii="Times New Roman" w:hAnsi="Times New Roman" w:cs="Times New Roman"/>
          <w:sz w:val="24"/>
          <w:lang w:val="en-GB"/>
        </w:rPr>
        <w:t xml:space="preserve">, S.H.; Levy, D.T. Tobacco control and the reduction in </w:t>
      </w:r>
      <w:proofErr w:type="spellStart"/>
      <w:r w:rsidRPr="00EA1E86">
        <w:rPr>
          <w:rFonts w:ascii="Times New Roman" w:hAnsi="Times New Roman" w:cs="Times New Roman"/>
          <w:sz w:val="24"/>
          <w:lang w:val="en-GB"/>
        </w:rPr>
        <w:t>smok</w:t>
      </w:r>
      <w:proofErr w:type="spellEnd"/>
      <w:r w:rsidRPr="00EA1E86">
        <w:rPr>
          <w:rFonts w:ascii="Times New Roman" w:hAnsi="Times New Roman" w:cs="Times New Roman"/>
          <w:sz w:val="24"/>
          <w:lang w:val="en-GB"/>
        </w:rPr>
        <w:t>-</w:t>
      </w:r>
      <w:proofErr w:type="spellStart"/>
      <w:r w:rsidRPr="00EA1E86">
        <w:rPr>
          <w:rFonts w:ascii="Times New Roman" w:hAnsi="Times New Roman" w:cs="Times New Roman"/>
          <w:sz w:val="24"/>
          <w:lang w:val="en-GB"/>
        </w:rPr>
        <w:t>ing</w:t>
      </w:r>
      <w:proofErr w:type="spellEnd"/>
      <w:r w:rsidRPr="00EA1E86">
        <w:rPr>
          <w:rFonts w:ascii="Times New Roman" w:hAnsi="Times New Roman" w:cs="Times New Roman"/>
          <w:sz w:val="24"/>
          <w:lang w:val="en-GB"/>
        </w:rPr>
        <w:t xml:space="preserve">-related premature deaths in the United States, 1964–2012. JAMA </w:t>
      </w:r>
      <w:r w:rsidRPr="00EA1E86">
        <w:rPr>
          <w:rFonts w:ascii="Times New Roman" w:hAnsi="Times New Roman" w:cs="Times New Roman"/>
          <w:b/>
          <w:bCs/>
          <w:sz w:val="24"/>
          <w:lang w:val="en-GB"/>
        </w:rPr>
        <w:t>2014</w:t>
      </w:r>
      <w:r w:rsidR="00701DAF">
        <w:rPr>
          <w:rFonts w:ascii="Times New Roman" w:hAnsi="Times New Roman" w:cs="Times New Roman"/>
          <w:sz w:val="24"/>
          <w:lang w:val="en-GB"/>
        </w:rPr>
        <w:t>;</w:t>
      </w:r>
      <w:r w:rsidRPr="00EA1E86">
        <w:rPr>
          <w:rFonts w:ascii="Times New Roman" w:hAnsi="Times New Roman" w:cs="Times New Roman"/>
          <w:sz w:val="24"/>
          <w:lang w:val="en-GB"/>
        </w:rPr>
        <w:t xml:space="preserve"> 311, 164–171. </w:t>
      </w:r>
    </w:p>
    <w:p w14:paraId="0C909CED" w14:textId="104613AD" w:rsidR="001259E5" w:rsidRPr="00EA1E86" w:rsidRDefault="001259E5" w:rsidP="001259E5">
      <w:pPr>
        <w:rPr>
          <w:rFonts w:ascii="Times New Roman" w:hAnsi="Times New Roman" w:cs="Times New Roman"/>
          <w:sz w:val="24"/>
          <w:lang w:val="en-GB"/>
        </w:rPr>
      </w:pPr>
      <w:r w:rsidRPr="00EA1E86">
        <w:rPr>
          <w:rFonts w:ascii="Times New Roman" w:hAnsi="Times New Roman" w:cs="Times New Roman"/>
          <w:sz w:val="24"/>
          <w:lang w:val="en-GB"/>
        </w:rPr>
        <w:t xml:space="preserve">12. </w:t>
      </w:r>
      <w:proofErr w:type="spellStart"/>
      <w:r w:rsidRPr="00EA1E86">
        <w:rPr>
          <w:rFonts w:ascii="Times New Roman" w:hAnsi="Times New Roman" w:cs="Times New Roman"/>
          <w:sz w:val="24"/>
          <w:lang w:val="en-GB"/>
        </w:rPr>
        <w:t>Renou</w:t>
      </w:r>
      <w:proofErr w:type="spellEnd"/>
      <w:r w:rsidRPr="00EA1E86">
        <w:rPr>
          <w:rFonts w:ascii="Times New Roman" w:hAnsi="Times New Roman" w:cs="Times New Roman"/>
          <w:sz w:val="24"/>
          <w:lang w:val="en-GB"/>
        </w:rPr>
        <w:t xml:space="preserve">, A.; </w:t>
      </w:r>
      <w:proofErr w:type="spellStart"/>
      <w:r w:rsidRPr="00EA1E86">
        <w:rPr>
          <w:rFonts w:ascii="Times New Roman" w:hAnsi="Times New Roman" w:cs="Times New Roman"/>
          <w:sz w:val="24"/>
          <w:lang w:val="en-GB"/>
        </w:rPr>
        <w:t>Guizard</w:t>
      </w:r>
      <w:proofErr w:type="spellEnd"/>
      <w:r w:rsidRPr="00EA1E86">
        <w:rPr>
          <w:rFonts w:ascii="Times New Roman" w:hAnsi="Times New Roman" w:cs="Times New Roman"/>
          <w:sz w:val="24"/>
          <w:lang w:val="en-GB"/>
        </w:rPr>
        <w:t xml:space="preserve">, A.-V.; </w:t>
      </w:r>
      <w:proofErr w:type="spellStart"/>
      <w:r w:rsidRPr="00EA1E86">
        <w:rPr>
          <w:rFonts w:ascii="Times New Roman" w:hAnsi="Times New Roman" w:cs="Times New Roman"/>
          <w:sz w:val="24"/>
          <w:lang w:val="en-GB"/>
        </w:rPr>
        <w:t>Chabrillac</w:t>
      </w:r>
      <w:proofErr w:type="spellEnd"/>
      <w:r w:rsidRPr="00EA1E86">
        <w:rPr>
          <w:rFonts w:ascii="Times New Roman" w:hAnsi="Times New Roman" w:cs="Times New Roman"/>
          <w:sz w:val="24"/>
          <w:lang w:val="en-GB"/>
        </w:rPr>
        <w:t xml:space="preserve">, E.; </w:t>
      </w:r>
      <w:proofErr w:type="spellStart"/>
      <w:r w:rsidRPr="00EA1E86">
        <w:rPr>
          <w:rFonts w:ascii="Times New Roman" w:hAnsi="Times New Roman" w:cs="Times New Roman"/>
          <w:sz w:val="24"/>
          <w:lang w:val="en-GB"/>
        </w:rPr>
        <w:t>Defossez</w:t>
      </w:r>
      <w:proofErr w:type="spellEnd"/>
      <w:r w:rsidRPr="00EA1E86">
        <w:rPr>
          <w:rFonts w:ascii="Times New Roman" w:hAnsi="Times New Roman" w:cs="Times New Roman"/>
          <w:sz w:val="24"/>
          <w:lang w:val="en-GB"/>
        </w:rPr>
        <w:t xml:space="preserve">, G.; </w:t>
      </w:r>
      <w:proofErr w:type="spellStart"/>
      <w:r w:rsidRPr="00EA1E86">
        <w:rPr>
          <w:rFonts w:ascii="Times New Roman" w:hAnsi="Times New Roman" w:cs="Times New Roman"/>
          <w:sz w:val="24"/>
          <w:lang w:val="en-GB"/>
        </w:rPr>
        <w:t>Grosclaude</w:t>
      </w:r>
      <w:proofErr w:type="spellEnd"/>
      <w:r w:rsidRPr="00EA1E86">
        <w:rPr>
          <w:rFonts w:ascii="Times New Roman" w:hAnsi="Times New Roman" w:cs="Times New Roman"/>
          <w:sz w:val="24"/>
          <w:lang w:val="en-GB"/>
        </w:rPr>
        <w:t xml:space="preserve">, P.; </w:t>
      </w:r>
      <w:proofErr w:type="spellStart"/>
      <w:r w:rsidRPr="00EA1E86">
        <w:rPr>
          <w:rFonts w:ascii="Times New Roman" w:hAnsi="Times New Roman" w:cs="Times New Roman"/>
          <w:sz w:val="24"/>
          <w:lang w:val="en-GB"/>
        </w:rPr>
        <w:t>Deneuve</w:t>
      </w:r>
      <w:proofErr w:type="spellEnd"/>
      <w:r w:rsidRPr="00EA1E86">
        <w:rPr>
          <w:rFonts w:ascii="Times New Roman" w:hAnsi="Times New Roman" w:cs="Times New Roman"/>
          <w:sz w:val="24"/>
          <w:lang w:val="en-GB"/>
        </w:rPr>
        <w:t xml:space="preserve">, S.; </w:t>
      </w:r>
      <w:proofErr w:type="spellStart"/>
      <w:r w:rsidRPr="00EA1E86">
        <w:rPr>
          <w:rFonts w:ascii="Times New Roman" w:hAnsi="Times New Roman" w:cs="Times New Roman"/>
          <w:sz w:val="24"/>
          <w:lang w:val="en-GB"/>
        </w:rPr>
        <w:t>Vergez</w:t>
      </w:r>
      <w:proofErr w:type="spellEnd"/>
      <w:r w:rsidRPr="00EA1E86">
        <w:rPr>
          <w:rFonts w:ascii="Times New Roman" w:hAnsi="Times New Roman" w:cs="Times New Roman"/>
          <w:sz w:val="24"/>
          <w:lang w:val="en-GB"/>
        </w:rPr>
        <w:t xml:space="preserve">, S.; </w:t>
      </w:r>
      <w:proofErr w:type="spellStart"/>
      <w:r w:rsidRPr="00EA1E86">
        <w:rPr>
          <w:rFonts w:ascii="Times New Roman" w:hAnsi="Times New Roman" w:cs="Times New Roman"/>
          <w:sz w:val="24"/>
          <w:lang w:val="en-GB"/>
        </w:rPr>
        <w:t>Lapotre-Ledoux</w:t>
      </w:r>
      <w:proofErr w:type="spellEnd"/>
      <w:r w:rsidRPr="00EA1E86">
        <w:rPr>
          <w:rFonts w:ascii="Times New Roman" w:hAnsi="Times New Roman" w:cs="Times New Roman"/>
          <w:sz w:val="24"/>
          <w:lang w:val="en-GB"/>
        </w:rPr>
        <w:t xml:space="preserve">, B.; </w:t>
      </w:r>
      <w:proofErr w:type="spellStart"/>
      <w:r w:rsidRPr="00EA1E86">
        <w:rPr>
          <w:rFonts w:ascii="Times New Roman" w:hAnsi="Times New Roman" w:cs="Times New Roman"/>
          <w:sz w:val="24"/>
          <w:lang w:val="en-GB"/>
        </w:rPr>
        <w:t>Plouvier</w:t>
      </w:r>
      <w:proofErr w:type="spellEnd"/>
      <w:r w:rsidRPr="00EA1E86">
        <w:rPr>
          <w:rFonts w:ascii="Times New Roman" w:hAnsi="Times New Roman" w:cs="Times New Roman"/>
          <w:sz w:val="24"/>
          <w:lang w:val="en-GB"/>
        </w:rPr>
        <w:t>, S.D.;</w:t>
      </w:r>
      <w:proofErr w:type="spellStart"/>
      <w:r w:rsidRPr="00EA1E86">
        <w:rPr>
          <w:rFonts w:ascii="Times New Roman" w:hAnsi="Times New Roman" w:cs="Times New Roman"/>
          <w:sz w:val="24"/>
          <w:lang w:val="en-GB"/>
        </w:rPr>
        <w:t>D</w:t>
      </w:r>
      <w:proofErr w:type="gramStart"/>
      <w:r w:rsidRPr="00EA1E86">
        <w:rPr>
          <w:rFonts w:ascii="Times New Roman" w:hAnsi="Times New Roman" w:cs="Times New Roman"/>
          <w:sz w:val="24"/>
          <w:lang w:val="en-GB"/>
        </w:rPr>
        <w:t>upret-Bories</w:t>
      </w:r>
      <w:proofErr w:type="spellEnd"/>
      <w:proofErr w:type="gramEnd"/>
      <w:r w:rsidRPr="00EA1E86">
        <w:rPr>
          <w:rFonts w:ascii="Times New Roman" w:hAnsi="Times New Roman" w:cs="Times New Roman"/>
          <w:sz w:val="24"/>
          <w:lang w:val="en-GB"/>
        </w:rPr>
        <w:t xml:space="preserve">, A.; et al. Evolution of the Incidence of Oral Cavity Cancers in the Elderly from 1990 to 2018. J. </w:t>
      </w:r>
      <w:proofErr w:type="spellStart"/>
      <w:r w:rsidRPr="00EA1E86">
        <w:rPr>
          <w:rFonts w:ascii="Times New Roman" w:hAnsi="Times New Roman" w:cs="Times New Roman"/>
          <w:sz w:val="24"/>
          <w:lang w:val="en-GB"/>
        </w:rPr>
        <w:t>Clin</w:t>
      </w:r>
      <w:proofErr w:type="spellEnd"/>
      <w:r w:rsidRPr="00EA1E86">
        <w:rPr>
          <w:rFonts w:ascii="Times New Roman" w:hAnsi="Times New Roman" w:cs="Times New Roman"/>
          <w:sz w:val="24"/>
          <w:lang w:val="en-GB"/>
        </w:rPr>
        <w:t xml:space="preserve">. Med. </w:t>
      </w:r>
      <w:r w:rsidRPr="00EA1E86">
        <w:rPr>
          <w:rFonts w:ascii="Times New Roman" w:hAnsi="Times New Roman" w:cs="Times New Roman"/>
          <w:b/>
          <w:bCs/>
          <w:sz w:val="24"/>
          <w:lang w:val="en-GB"/>
        </w:rPr>
        <w:t>2023</w:t>
      </w:r>
      <w:r w:rsidR="00701DAF">
        <w:rPr>
          <w:rFonts w:ascii="Times New Roman" w:hAnsi="Times New Roman" w:cs="Times New Roman"/>
          <w:sz w:val="24"/>
          <w:lang w:val="en-GB"/>
        </w:rPr>
        <w:t>;</w:t>
      </w:r>
      <w:r w:rsidRPr="00EA1E86">
        <w:rPr>
          <w:rFonts w:ascii="Times New Roman" w:hAnsi="Times New Roman" w:cs="Times New Roman"/>
          <w:sz w:val="24"/>
          <w:lang w:val="en-GB"/>
        </w:rPr>
        <w:t xml:space="preserve"> 12</w:t>
      </w:r>
      <w:r w:rsidR="00701DAF">
        <w:rPr>
          <w:rFonts w:ascii="Times New Roman" w:hAnsi="Times New Roman" w:cs="Times New Roman"/>
          <w:sz w:val="24"/>
          <w:lang w:val="en-GB"/>
        </w:rPr>
        <w:t xml:space="preserve">: </w:t>
      </w:r>
      <w:r w:rsidR="00701DAF" w:rsidRPr="00EA1E86">
        <w:rPr>
          <w:rFonts w:ascii="Times New Roman" w:hAnsi="Times New Roman" w:cs="Times New Roman"/>
          <w:sz w:val="24"/>
          <w:lang w:val="en-GB"/>
        </w:rPr>
        <w:t>1071</w:t>
      </w:r>
      <w:r w:rsidRPr="00EA1E86">
        <w:rPr>
          <w:rFonts w:ascii="Times New Roman" w:hAnsi="Times New Roman" w:cs="Times New Roman"/>
          <w:sz w:val="24"/>
          <w:lang w:val="en-GB"/>
        </w:rPr>
        <w:t xml:space="preserve">. </w:t>
      </w:r>
    </w:p>
    <w:p w14:paraId="22E0E78C" w14:textId="65CA3C2D" w:rsidR="001259E5" w:rsidRPr="00EA1E86" w:rsidRDefault="001259E5" w:rsidP="001259E5">
      <w:pPr>
        <w:rPr>
          <w:rFonts w:ascii="Times New Roman" w:hAnsi="Times New Roman" w:cs="Times New Roman"/>
          <w:sz w:val="24"/>
          <w:lang w:val="en-GB"/>
        </w:rPr>
      </w:pPr>
      <w:r w:rsidRPr="00EA1E86">
        <w:rPr>
          <w:rFonts w:ascii="Times New Roman" w:hAnsi="Times New Roman" w:cs="Times New Roman"/>
          <w:sz w:val="24"/>
          <w:lang w:val="en-GB"/>
        </w:rPr>
        <w:t xml:space="preserve">13. </w:t>
      </w:r>
      <w:proofErr w:type="spellStart"/>
      <w:r w:rsidRPr="00EA1E86">
        <w:rPr>
          <w:rFonts w:ascii="Times New Roman" w:hAnsi="Times New Roman" w:cs="Times New Roman"/>
          <w:sz w:val="24"/>
          <w:lang w:val="en-GB"/>
        </w:rPr>
        <w:t>Deneuve</w:t>
      </w:r>
      <w:proofErr w:type="spellEnd"/>
      <w:r w:rsidRPr="00EA1E86">
        <w:rPr>
          <w:rFonts w:ascii="Times New Roman" w:hAnsi="Times New Roman" w:cs="Times New Roman"/>
          <w:sz w:val="24"/>
          <w:lang w:val="en-GB"/>
        </w:rPr>
        <w:t xml:space="preserve">, S.; </w:t>
      </w:r>
      <w:proofErr w:type="spellStart"/>
      <w:r w:rsidRPr="00EA1E86">
        <w:rPr>
          <w:rFonts w:ascii="Times New Roman" w:hAnsi="Times New Roman" w:cs="Times New Roman"/>
          <w:sz w:val="24"/>
          <w:lang w:val="en-GB"/>
        </w:rPr>
        <w:t>Pérol</w:t>
      </w:r>
      <w:proofErr w:type="spellEnd"/>
      <w:r w:rsidRPr="00EA1E86">
        <w:rPr>
          <w:rFonts w:ascii="Times New Roman" w:hAnsi="Times New Roman" w:cs="Times New Roman"/>
          <w:sz w:val="24"/>
          <w:lang w:val="en-GB"/>
        </w:rPr>
        <w:t xml:space="preserve">, O.; </w:t>
      </w:r>
      <w:proofErr w:type="spellStart"/>
      <w:r w:rsidRPr="00EA1E86">
        <w:rPr>
          <w:rFonts w:ascii="Times New Roman" w:hAnsi="Times New Roman" w:cs="Times New Roman"/>
          <w:sz w:val="24"/>
          <w:lang w:val="en-GB"/>
        </w:rPr>
        <w:t>Dantony</w:t>
      </w:r>
      <w:proofErr w:type="spellEnd"/>
      <w:r w:rsidRPr="00EA1E86">
        <w:rPr>
          <w:rFonts w:ascii="Times New Roman" w:hAnsi="Times New Roman" w:cs="Times New Roman"/>
          <w:sz w:val="24"/>
          <w:lang w:val="en-GB"/>
        </w:rPr>
        <w:t xml:space="preserve">, E.; </w:t>
      </w:r>
      <w:proofErr w:type="spellStart"/>
      <w:r w:rsidRPr="00EA1E86">
        <w:rPr>
          <w:rFonts w:ascii="Times New Roman" w:hAnsi="Times New Roman" w:cs="Times New Roman"/>
          <w:sz w:val="24"/>
          <w:lang w:val="en-GB"/>
        </w:rPr>
        <w:t>Guizard</w:t>
      </w:r>
      <w:proofErr w:type="spellEnd"/>
      <w:r w:rsidRPr="00EA1E86">
        <w:rPr>
          <w:rFonts w:ascii="Times New Roman" w:hAnsi="Times New Roman" w:cs="Times New Roman"/>
          <w:sz w:val="24"/>
          <w:lang w:val="en-GB"/>
        </w:rPr>
        <w:t xml:space="preserve">, A.; </w:t>
      </w:r>
      <w:proofErr w:type="spellStart"/>
      <w:r w:rsidRPr="00EA1E86">
        <w:rPr>
          <w:rFonts w:ascii="Times New Roman" w:hAnsi="Times New Roman" w:cs="Times New Roman"/>
          <w:sz w:val="24"/>
          <w:lang w:val="en-GB"/>
        </w:rPr>
        <w:t>Bossard</w:t>
      </w:r>
      <w:proofErr w:type="spellEnd"/>
      <w:r w:rsidRPr="00EA1E86">
        <w:rPr>
          <w:rFonts w:ascii="Times New Roman" w:hAnsi="Times New Roman" w:cs="Times New Roman"/>
          <w:sz w:val="24"/>
          <w:lang w:val="en-GB"/>
        </w:rPr>
        <w:t xml:space="preserve">, N.; </w:t>
      </w:r>
      <w:proofErr w:type="spellStart"/>
      <w:r w:rsidRPr="00EA1E86">
        <w:rPr>
          <w:rFonts w:ascii="Times New Roman" w:hAnsi="Times New Roman" w:cs="Times New Roman"/>
          <w:sz w:val="24"/>
          <w:lang w:val="en-GB"/>
        </w:rPr>
        <w:t>Virard</w:t>
      </w:r>
      <w:proofErr w:type="spellEnd"/>
      <w:r w:rsidRPr="00EA1E86">
        <w:rPr>
          <w:rFonts w:ascii="Times New Roman" w:hAnsi="Times New Roman" w:cs="Times New Roman"/>
          <w:sz w:val="24"/>
          <w:lang w:val="en-GB"/>
        </w:rPr>
        <w:t xml:space="preserve">, F.; </w:t>
      </w:r>
      <w:proofErr w:type="spellStart"/>
      <w:r w:rsidRPr="00EA1E86">
        <w:rPr>
          <w:rFonts w:ascii="Times New Roman" w:hAnsi="Times New Roman" w:cs="Times New Roman"/>
          <w:sz w:val="24"/>
          <w:lang w:val="en-GB"/>
        </w:rPr>
        <w:t>Fervers</w:t>
      </w:r>
      <w:proofErr w:type="spellEnd"/>
      <w:r w:rsidRPr="00EA1E86">
        <w:rPr>
          <w:rFonts w:ascii="Times New Roman" w:hAnsi="Times New Roman" w:cs="Times New Roman"/>
          <w:sz w:val="24"/>
          <w:lang w:val="en-GB"/>
        </w:rPr>
        <w:t xml:space="preserve">, B.; FRANCIM Network (French </w:t>
      </w:r>
      <w:proofErr w:type="spellStart"/>
      <w:r w:rsidRPr="00EA1E86">
        <w:rPr>
          <w:rFonts w:ascii="Times New Roman" w:hAnsi="Times New Roman" w:cs="Times New Roman"/>
          <w:sz w:val="24"/>
          <w:lang w:val="en-GB"/>
        </w:rPr>
        <w:t>NationalNetwork</w:t>
      </w:r>
      <w:proofErr w:type="spellEnd"/>
      <w:r w:rsidRPr="00EA1E86">
        <w:rPr>
          <w:rFonts w:ascii="Times New Roman" w:hAnsi="Times New Roman" w:cs="Times New Roman"/>
          <w:sz w:val="24"/>
          <w:lang w:val="en-GB"/>
        </w:rPr>
        <w:t xml:space="preserve"> of Cancer Registries). Diverging incidence trends of oral tongue cancer compared to other head and neck cancers </w:t>
      </w:r>
      <w:proofErr w:type="spellStart"/>
      <w:r w:rsidRPr="00EA1E86">
        <w:rPr>
          <w:rFonts w:ascii="Times New Roman" w:hAnsi="Times New Roman" w:cs="Times New Roman"/>
          <w:sz w:val="24"/>
          <w:lang w:val="en-GB"/>
        </w:rPr>
        <w:t>inyoung</w:t>
      </w:r>
      <w:proofErr w:type="spellEnd"/>
      <w:r w:rsidRPr="00EA1E86">
        <w:rPr>
          <w:rFonts w:ascii="Times New Roman" w:hAnsi="Times New Roman" w:cs="Times New Roman"/>
          <w:sz w:val="24"/>
          <w:lang w:val="en-GB"/>
        </w:rPr>
        <w:t xml:space="preserve"> adults in France. Int. J. Cancer </w:t>
      </w:r>
      <w:r w:rsidRPr="00EA1E86">
        <w:rPr>
          <w:rFonts w:ascii="Times New Roman" w:hAnsi="Times New Roman" w:cs="Times New Roman"/>
          <w:b/>
          <w:bCs/>
          <w:sz w:val="24"/>
          <w:lang w:val="en-GB"/>
        </w:rPr>
        <w:t>2022</w:t>
      </w:r>
      <w:r w:rsidR="00701DAF">
        <w:rPr>
          <w:rFonts w:ascii="Times New Roman" w:hAnsi="Times New Roman" w:cs="Times New Roman"/>
          <w:sz w:val="24"/>
          <w:lang w:val="en-GB"/>
        </w:rPr>
        <w:t>;</w:t>
      </w:r>
      <w:r w:rsidRPr="00EA1E86">
        <w:rPr>
          <w:rFonts w:ascii="Times New Roman" w:hAnsi="Times New Roman" w:cs="Times New Roman"/>
          <w:sz w:val="24"/>
          <w:lang w:val="en-GB"/>
        </w:rPr>
        <w:t xml:space="preserve"> 150, 1301–1309. </w:t>
      </w:r>
    </w:p>
    <w:p w14:paraId="291FA939" w14:textId="5883CF59" w:rsidR="001259E5" w:rsidRPr="00EA1E86" w:rsidRDefault="001259E5" w:rsidP="001259E5">
      <w:pPr>
        <w:rPr>
          <w:rFonts w:ascii="Times New Roman" w:hAnsi="Times New Roman" w:cs="Times New Roman"/>
          <w:sz w:val="24"/>
          <w:lang w:val="en-GB"/>
        </w:rPr>
      </w:pPr>
      <w:r w:rsidRPr="00EA1E86">
        <w:rPr>
          <w:rFonts w:ascii="Times New Roman" w:hAnsi="Times New Roman" w:cs="Times New Roman"/>
          <w:sz w:val="24"/>
          <w:lang w:val="en-GB"/>
        </w:rPr>
        <w:t xml:space="preserve">14. Ng, J.H.; </w:t>
      </w:r>
      <w:proofErr w:type="spellStart"/>
      <w:r w:rsidRPr="00EA1E86">
        <w:rPr>
          <w:rFonts w:ascii="Times New Roman" w:hAnsi="Times New Roman" w:cs="Times New Roman"/>
          <w:sz w:val="24"/>
          <w:lang w:val="en-GB"/>
        </w:rPr>
        <w:t>Iyer</w:t>
      </w:r>
      <w:proofErr w:type="spellEnd"/>
      <w:r w:rsidRPr="00EA1E86">
        <w:rPr>
          <w:rFonts w:ascii="Times New Roman" w:hAnsi="Times New Roman" w:cs="Times New Roman"/>
          <w:sz w:val="24"/>
          <w:lang w:val="en-GB"/>
        </w:rPr>
        <w:t xml:space="preserve">, N.G.; Tan, M.-H.; </w:t>
      </w:r>
      <w:proofErr w:type="spellStart"/>
      <w:r w:rsidRPr="00EA1E86">
        <w:rPr>
          <w:rFonts w:ascii="Times New Roman" w:hAnsi="Times New Roman" w:cs="Times New Roman"/>
          <w:sz w:val="24"/>
          <w:lang w:val="en-GB"/>
        </w:rPr>
        <w:t>Edgren</w:t>
      </w:r>
      <w:proofErr w:type="spellEnd"/>
      <w:r w:rsidRPr="00EA1E86">
        <w:rPr>
          <w:rFonts w:ascii="Times New Roman" w:hAnsi="Times New Roman" w:cs="Times New Roman"/>
          <w:sz w:val="24"/>
          <w:lang w:val="en-GB"/>
        </w:rPr>
        <w:t xml:space="preserve">, G. Changing epidemiology of oral squamous cell carcinoma of the tongue: A </w:t>
      </w:r>
      <w:proofErr w:type="spellStart"/>
      <w:r w:rsidRPr="00EA1E86">
        <w:rPr>
          <w:rFonts w:ascii="Times New Roman" w:hAnsi="Times New Roman" w:cs="Times New Roman"/>
          <w:sz w:val="24"/>
          <w:lang w:val="en-GB"/>
        </w:rPr>
        <w:t>globalstudy</w:t>
      </w:r>
      <w:proofErr w:type="spellEnd"/>
      <w:r w:rsidRPr="00EA1E86">
        <w:rPr>
          <w:rFonts w:ascii="Times New Roman" w:hAnsi="Times New Roman" w:cs="Times New Roman"/>
          <w:sz w:val="24"/>
          <w:lang w:val="en-GB"/>
        </w:rPr>
        <w:t xml:space="preserve">. Head Neck </w:t>
      </w:r>
      <w:r w:rsidRPr="00EA1E86">
        <w:rPr>
          <w:rFonts w:ascii="Times New Roman" w:hAnsi="Times New Roman" w:cs="Times New Roman"/>
          <w:b/>
          <w:bCs/>
          <w:sz w:val="24"/>
          <w:lang w:val="en-GB"/>
        </w:rPr>
        <w:t>2016</w:t>
      </w:r>
      <w:r w:rsidR="00701DAF">
        <w:rPr>
          <w:rFonts w:ascii="Times New Roman" w:hAnsi="Times New Roman" w:cs="Times New Roman"/>
          <w:sz w:val="24"/>
          <w:lang w:val="en-GB"/>
        </w:rPr>
        <w:t>;</w:t>
      </w:r>
      <w:r w:rsidR="00D61878">
        <w:rPr>
          <w:rFonts w:ascii="Times New Roman" w:hAnsi="Times New Roman" w:cs="Times New Roman"/>
          <w:sz w:val="24"/>
          <w:lang w:val="en-GB"/>
        </w:rPr>
        <w:t xml:space="preserve"> 39, 297–304.</w:t>
      </w:r>
    </w:p>
    <w:p w14:paraId="3EABAE7F" w14:textId="1B7CD2E3" w:rsidR="001259E5" w:rsidRPr="00EA1E86" w:rsidRDefault="001259E5" w:rsidP="001259E5">
      <w:pPr>
        <w:rPr>
          <w:rFonts w:ascii="Times New Roman" w:hAnsi="Times New Roman" w:cs="Times New Roman"/>
          <w:sz w:val="24"/>
          <w:lang w:val="en-GB"/>
        </w:rPr>
      </w:pPr>
      <w:r w:rsidRPr="00EA1E86">
        <w:rPr>
          <w:rFonts w:ascii="Times New Roman" w:hAnsi="Times New Roman" w:cs="Times New Roman"/>
          <w:sz w:val="24"/>
          <w:lang w:val="en-GB"/>
        </w:rPr>
        <w:t xml:space="preserve">15. </w:t>
      </w:r>
      <w:proofErr w:type="spellStart"/>
      <w:r w:rsidRPr="00EA1E86">
        <w:rPr>
          <w:rFonts w:ascii="Times New Roman" w:hAnsi="Times New Roman" w:cs="Times New Roman"/>
          <w:sz w:val="24"/>
          <w:lang w:val="en-GB"/>
        </w:rPr>
        <w:t>Nauta</w:t>
      </w:r>
      <w:proofErr w:type="spellEnd"/>
      <w:r w:rsidRPr="00EA1E86">
        <w:rPr>
          <w:rFonts w:ascii="Times New Roman" w:hAnsi="Times New Roman" w:cs="Times New Roman"/>
          <w:sz w:val="24"/>
          <w:lang w:val="en-GB"/>
        </w:rPr>
        <w:t xml:space="preserve">, I.H.; </w:t>
      </w:r>
      <w:proofErr w:type="spellStart"/>
      <w:r w:rsidRPr="00EA1E86">
        <w:rPr>
          <w:rFonts w:ascii="Times New Roman" w:hAnsi="Times New Roman" w:cs="Times New Roman"/>
          <w:sz w:val="24"/>
          <w:lang w:val="en-GB"/>
        </w:rPr>
        <w:t>Heideman</w:t>
      </w:r>
      <w:proofErr w:type="spellEnd"/>
      <w:r w:rsidRPr="00EA1E86">
        <w:rPr>
          <w:rFonts w:ascii="Times New Roman" w:hAnsi="Times New Roman" w:cs="Times New Roman"/>
          <w:sz w:val="24"/>
          <w:lang w:val="en-GB"/>
        </w:rPr>
        <w:t xml:space="preserve">, D.A.M.; Brink, A.; Steen, B.; </w:t>
      </w:r>
      <w:proofErr w:type="spellStart"/>
      <w:r w:rsidRPr="00EA1E86">
        <w:rPr>
          <w:rFonts w:ascii="Times New Roman" w:hAnsi="Times New Roman" w:cs="Times New Roman"/>
          <w:sz w:val="24"/>
          <w:lang w:val="en-GB"/>
        </w:rPr>
        <w:t>Bloemena</w:t>
      </w:r>
      <w:proofErr w:type="spellEnd"/>
      <w:r w:rsidRPr="00EA1E86">
        <w:rPr>
          <w:rFonts w:ascii="Times New Roman" w:hAnsi="Times New Roman" w:cs="Times New Roman"/>
          <w:sz w:val="24"/>
          <w:lang w:val="en-GB"/>
        </w:rPr>
        <w:t xml:space="preserve">, E.; </w:t>
      </w:r>
      <w:proofErr w:type="spellStart"/>
      <w:r w:rsidRPr="00EA1E86">
        <w:rPr>
          <w:rFonts w:ascii="Times New Roman" w:hAnsi="Times New Roman" w:cs="Times New Roman"/>
          <w:sz w:val="24"/>
          <w:lang w:val="en-GB"/>
        </w:rPr>
        <w:t>Koljenovi´c</w:t>
      </w:r>
      <w:proofErr w:type="spellEnd"/>
      <w:r w:rsidRPr="00EA1E86">
        <w:rPr>
          <w:rFonts w:ascii="Times New Roman" w:hAnsi="Times New Roman" w:cs="Times New Roman"/>
          <w:sz w:val="24"/>
          <w:lang w:val="en-GB"/>
        </w:rPr>
        <w:t xml:space="preserve">, S.; de Jong, R.J.B.; </w:t>
      </w:r>
      <w:proofErr w:type="spellStart"/>
      <w:r w:rsidRPr="00EA1E86">
        <w:rPr>
          <w:rFonts w:ascii="Times New Roman" w:hAnsi="Times New Roman" w:cs="Times New Roman"/>
          <w:sz w:val="24"/>
          <w:lang w:val="en-GB"/>
        </w:rPr>
        <w:t>Leemans</w:t>
      </w:r>
      <w:proofErr w:type="spellEnd"/>
      <w:r w:rsidRPr="00EA1E86">
        <w:rPr>
          <w:rFonts w:ascii="Times New Roman" w:hAnsi="Times New Roman" w:cs="Times New Roman"/>
          <w:sz w:val="24"/>
          <w:lang w:val="en-GB"/>
        </w:rPr>
        <w:t xml:space="preserve">, C.R.; </w:t>
      </w:r>
      <w:proofErr w:type="spellStart"/>
      <w:r w:rsidRPr="00EA1E86">
        <w:rPr>
          <w:rFonts w:ascii="Times New Roman" w:hAnsi="Times New Roman" w:cs="Times New Roman"/>
          <w:sz w:val="24"/>
          <w:lang w:val="en-GB"/>
        </w:rPr>
        <w:t>Brakenhoff</w:t>
      </w:r>
      <w:proofErr w:type="spellEnd"/>
      <w:r w:rsidRPr="00EA1E86">
        <w:rPr>
          <w:rFonts w:ascii="Times New Roman" w:hAnsi="Times New Roman" w:cs="Times New Roman"/>
          <w:sz w:val="24"/>
          <w:lang w:val="en-GB"/>
        </w:rPr>
        <w:t xml:space="preserve">, </w:t>
      </w:r>
      <w:proofErr w:type="spellStart"/>
      <w:r w:rsidRPr="00EA1E86">
        <w:rPr>
          <w:rFonts w:ascii="Times New Roman" w:hAnsi="Times New Roman" w:cs="Times New Roman"/>
          <w:sz w:val="24"/>
          <w:lang w:val="en-GB"/>
        </w:rPr>
        <w:t>R.H.The</w:t>
      </w:r>
      <w:proofErr w:type="spellEnd"/>
      <w:r w:rsidRPr="00EA1E86">
        <w:rPr>
          <w:rFonts w:ascii="Times New Roman" w:hAnsi="Times New Roman" w:cs="Times New Roman"/>
          <w:sz w:val="24"/>
          <w:lang w:val="en-GB"/>
        </w:rPr>
        <w:t xml:space="preserve"> unveiled reality of human papillomavirus as risk factor for oral cavity squamous cell carcinoma. Int. J. Cancer </w:t>
      </w:r>
      <w:r w:rsidRPr="00EA1E86">
        <w:rPr>
          <w:rFonts w:ascii="Times New Roman" w:hAnsi="Times New Roman" w:cs="Times New Roman"/>
          <w:b/>
          <w:bCs/>
          <w:sz w:val="24"/>
          <w:lang w:val="en-GB"/>
        </w:rPr>
        <w:t>2021</w:t>
      </w:r>
      <w:r w:rsidR="00701DAF">
        <w:rPr>
          <w:rFonts w:ascii="Times New Roman" w:hAnsi="Times New Roman" w:cs="Times New Roman"/>
          <w:sz w:val="24"/>
          <w:lang w:val="en-GB"/>
        </w:rPr>
        <w:t>;</w:t>
      </w:r>
      <w:r w:rsidRPr="00EA1E86">
        <w:rPr>
          <w:rFonts w:ascii="Times New Roman" w:hAnsi="Times New Roman" w:cs="Times New Roman"/>
          <w:sz w:val="24"/>
          <w:lang w:val="en-GB"/>
        </w:rPr>
        <w:t xml:space="preserve"> 149,420–430. </w:t>
      </w:r>
    </w:p>
    <w:p w14:paraId="5B522037" w14:textId="673D9A0F" w:rsidR="001259E5" w:rsidRPr="00EA1E86" w:rsidRDefault="001259E5" w:rsidP="001259E5">
      <w:pPr>
        <w:rPr>
          <w:rFonts w:ascii="Times New Roman" w:hAnsi="Times New Roman" w:cs="Times New Roman"/>
          <w:sz w:val="24"/>
        </w:rPr>
      </w:pPr>
      <w:r w:rsidRPr="00EA1E86">
        <w:rPr>
          <w:rFonts w:ascii="Times New Roman" w:hAnsi="Times New Roman" w:cs="Times New Roman"/>
          <w:sz w:val="24"/>
        </w:rPr>
        <w:t xml:space="preserve">16. </w:t>
      </w:r>
      <w:proofErr w:type="spellStart"/>
      <w:r w:rsidRPr="00EA1E86">
        <w:rPr>
          <w:rFonts w:ascii="Times New Roman" w:hAnsi="Times New Roman" w:cs="Times New Roman"/>
          <w:sz w:val="24"/>
        </w:rPr>
        <w:t>Nokovitch</w:t>
      </w:r>
      <w:proofErr w:type="spellEnd"/>
      <w:r w:rsidRPr="00EA1E86">
        <w:rPr>
          <w:rFonts w:ascii="Times New Roman" w:hAnsi="Times New Roman" w:cs="Times New Roman"/>
          <w:sz w:val="24"/>
        </w:rPr>
        <w:t xml:space="preserve"> L, </w:t>
      </w:r>
      <w:proofErr w:type="spellStart"/>
      <w:r w:rsidRPr="00EA1E86">
        <w:rPr>
          <w:rFonts w:ascii="Times New Roman" w:hAnsi="Times New Roman" w:cs="Times New Roman"/>
          <w:sz w:val="24"/>
        </w:rPr>
        <w:t>Maquet</w:t>
      </w:r>
      <w:proofErr w:type="spellEnd"/>
      <w:r w:rsidRPr="00EA1E86">
        <w:rPr>
          <w:rFonts w:ascii="Times New Roman" w:hAnsi="Times New Roman" w:cs="Times New Roman"/>
          <w:sz w:val="24"/>
        </w:rPr>
        <w:t xml:space="preserve"> C, Crampon F, </w:t>
      </w:r>
      <w:proofErr w:type="spellStart"/>
      <w:r w:rsidRPr="00EA1E86">
        <w:rPr>
          <w:rFonts w:ascii="Times New Roman" w:hAnsi="Times New Roman" w:cs="Times New Roman"/>
          <w:sz w:val="24"/>
        </w:rPr>
        <w:t>Taihi</w:t>
      </w:r>
      <w:proofErr w:type="spellEnd"/>
      <w:r w:rsidRPr="00EA1E86">
        <w:rPr>
          <w:rFonts w:ascii="Times New Roman" w:hAnsi="Times New Roman" w:cs="Times New Roman"/>
          <w:sz w:val="24"/>
        </w:rPr>
        <w:t xml:space="preserve"> I, </w:t>
      </w:r>
      <w:proofErr w:type="spellStart"/>
      <w:r w:rsidRPr="00EA1E86">
        <w:rPr>
          <w:rFonts w:ascii="Times New Roman" w:hAnsi="Times New Roman" w:cs="Times New Roman"/>
          <w:sz w:val="24"/>
        </w:rPr>
        <w:t>Roussel</w:t>
      </w:r>
      <w:proofErr w:type="spellEnd"/>
      <w:r w:rsidRPr="00EA1E86">
        <w:rPr>
          <w:rFonts w:ascii="Times New Roman" w:hAnsi="Times New Roman" w:cs="Times New Roman"/>
          <w:sz w:val="24"/>
        </w:rPr>
        <w:t xml:space="preserve"> LM, </w:t>
      </w:r>
      <w:proofErr w:type="spellStart"/>
      <w:r w:rsidRPr="00EA1E86">
        <w:rPr>
          <w:rFonts w:ascii="Times New Roman" w:hAnsi="Times New Roman" w:cs="Times New Roman"/>
          <w:sz w:val="24"/>
        </w:rPr>
        <w:t>Obongo</w:t>
      </w:r>
      <w:proofErr w:type="spellEnd"/>
      <w:r w:rsidRPr="00EA1E86">
        <w:rPr>
          <w:rFonts w:ascii="Times New Roman" w:hAnsi="Times New Roman" w:cs="Times New Roman"/>
          <w:sz w:val="24"/>
        </w:rPr>
        <w:t xml:space="preserve"> R, </w:t>
      </w:r>
      <w:proofErr w:type="spellStart"/>
      <w:r w:rsidRPr="00EA1E86">
        <w:rPr>
          <w:rFonts w:ascii="Times New Roman" w:hAnsi="Times New Roman" w:cs="Times New Roman"/>
          <w:sz w:val="24"/>
        </w:rPr>
        <w:t>Virard</w:t>
      </w:r>
      <w:proofErr w:type="spellEnd"/>
      <w:r w:rsidRPr="00EA1E86">
        <w:rPr>
          <w:rFonts w:ascii="Times New Roman" w:hAnsi="Times New Roman" w:cs="Times New Roman"/>
          <w:sz w:val="24"/>
        </w:rPr>
        <w:t xml:space="preserve"> F, </w:t>
      </w:r>
      <w:proofErr w:type="spellStart"/>
      <w:r w:rsidRPr="00EA1E86">
        <w:rPr>
          <w:rFonts w:ascii="Times New Roman" w:hAnsi="Times New Roman" w:cs="Times New Roman"/>
          <w:sz w:val="24"/>
        </w:rPr>
        <w:t>Fervers</w:t>
      </w:r>
      <w:proofErr w:type="spellEnd"/>
      <w:r w:rsidRPr="00EA1E86">
        <w:rPr>
          <w:rFonts w:ascii="Times New Roman" w:hAnsi="Times New Roman" w:cs="Times New Roman"/>
          <w:sz w:val="24"/>
        </w:rPr>
        <w:t xml:space="preserve"> B, </w:t>
      </w:r>
      <w:proofErr w:type="spellStart"/>
      <w:r w:rsidRPr="00EA1E86">
        <w:rPr>
          <w:rFonts w:ascii="Times New Roman" w:hAnsi="Times New Roman" w:cs="Times New Roman"/>
          <w:sz w:val="24"/>
        </w:rPr>
        <w:t>Deneuve</w:t>
      </w:r>
      <w:proofErr w:type="spellEnd"/>
      <w:r w:rsidRPr="00EA1E86">
        <w:rPr>
          <w:rFonts w:ascii="Times New Roman" w:hAnsi="Times New Roman" w:cs="Times New Roman"/>
          <w:sz w:val="24"/>
        </w:rPr>
        <w:t xml:space="preserve"> S. Oral Cavity Squamous Cell Carcinoma Risk Factors: State of</w:t>
      </w:r>
      <w:r w:rsidR="00D61878">
        <w:rPr>
          <w:rFonts w:ascii="Times New Roman" w:hAnsi="Times New Roman" w:cs="Times New Roman"/>
          <w:sz w:val="24"/>
        </w:rPr>
        <w:t xml:space="preserve"> the Art. J </w:t>
      </w:r>
      <w:proofErr w:type="spellStart"/>
      <w:r w:rsidR="00D61878">
        <w:rPr>
          <w:rFonts w:ascii="Times New Roman" w:hAnsi="Times New Roman" w:cs="Times New Roman"/>
          <w:sz w:val="24"/>
        </w:rPr>
        <w:t>Clin</w:t>
      </w:r>
      <w:proofErr w:type="spellEnd"/>
      <w:r w:rsidR="00D61878">
        <w:rPr>
          <w:rFonts w:ascii="Times New Roman" w:hAnsi="Times New Roman" w:cs="Times New Roman"/>
          <w:sz w:val="24"/>
        </w:rPr>
        <w:t xml:space="preserve"> Med. </w:t>
      </w:r>
      <w:r w:rsidR="00701DAF">
        <w:rPr>
          <w:rFonts w:ascii="Times New Roman" w:hAnsi="Times New Roman" w:cs="Times New Roman"/>
          <w:sz w:val="24"/>
        </w:rPr>
        <w:t>2023; 12</w:t>
      </w:r>
      <w:r w:rsidRPr="00EA1E86">
        <w:rPr>
          <w:rFonts w:ascii="Times New Roman" w:hAnsi="Times New Roman" w:cs="Times New Roman"/>
          <w:sz w:val="24"/>
        </w:rPr>
        <w:t xml:space="preserve">(9):3264. </w:t>
      </w:r>
    </w:p>
    <w:p w14:paraId="78AAD543" w14:textId="0ADF0171" w:rsidR="001259E5" w:rsidRPr="00EA1E86" w:rsidRDefault="001259E5" w:rsidP="001259E5">
      <w:pPr>
        <w:rPr>
          <w:rFonts w:ascii="Times New Roman" w:hAnsi="Times New Roman" w:cs="Times New Roman"/>
          <w:sz w:val="24"/>
        </w:rPr>
      </w:pPr>
      <w:r w:rsidRPr="00EA1E86">
        <w:rPr>
          <w:rFonts w:ascii="Times New Roman" w:hAnsi="Times New Roman" w:cs="Times New Roman"/>
          <w:sz w:val="24"/>
        </w:rPr>
        <w:t xml:space="preserve">17. Siegel RL, </w:t>
      </w:r>
      <w:proofErr w:type="spellStart"/>
      <w:r w:rsidRPr="00EA1E86">
        <w:rPr>
          <w:rFonts w:ascii="Times New Roman" w:hAnsi="Times New Roman" w:cs="Times New Roman"/>
          <w:sz w:val="24"/>
        </w:rPr>
        <w:t>Giaquinto</w:t>
      </w:r>
      <w:proofErr w:type="spellEnd"/>
      <w:r w:rsidRPr="00EA1E86">
        <w:rPr>
          <w:rFonts w:ascii="Times New Roman" w:hAnsi="Times New Roman" w:cs="Times New Roman"/>
          <w:sz w:val="24"/>
        </w:rPr>
        <w:t xml:space="preserve"> AN, </w:t>
      </w:r>
      <w:proofErr w:type="spellStart"/>
      <w:r w:rsidRPr="00EA1E86">
        <w:rPr>
          <w:rFonts w:ascii="Times New Roman" w:hAnsi="Times New Roman" w:cs="Times New Roman"/>
          <w:sz w:val="24"/>
        </w:rPr>
        <w:t>Jemal</w:t>
      </w:r>
      <w:proofErr w:type="spellEnd"/>
      <w:r w:rsidRPr="00EA1E86">
        <w:rPr>
          <w:rFonts w:ascii="Times New Roman" w:hAnsi="Times New Roman" w:cs="Times New Roman"/>
          <w:sz w:val="24"/>
        </w:rPr>
        <w:t xml:space="preserve"> A. Cancer statistics, 2024 [published correction appears in</w:t>
      </w:r>
      <w:r w:rsidR="002A58AC">
        <w:rPr>
          <w:rFonts w:ascii="Times New Roman" w:hAnsi="Times New Roman" w:cs="Times New Roman"/>
          <w:sz w:val="24"/>
        </w:rPr>
        <w:t xml:space="preserve"> CA Cancer J </w:t>
      </w:r>
      <w:proofErr w:type="spellStart"/>
      <w:r w:rsidR="002A58AC">
        <w:rPr>
          <w:rFonts w:ascii="Times New Roman" w:hAnsi="Times New Roman" w:cs="Times New Roman"/>
          <w:sz w:val="24"/>
        </w:rPr>
        <w:t>Clin</w:t>
      </w:r>
      <w:proofErr w:type="spellEnd"/>
      <w:r w:rsidR="002A58AC">
        <w:rPr>
          <w:rFonts w:ascii="Times New Roman" w:hAnsi="Times New Roman" w:cs="Times New Roman"/>
          <w:sz w:val="24"/>
        </w:rPr>
        <w:t xml:space="preserve">. 2024; </w:t>
      </w:r>
      <w:r w:rsidRPr="00EA1E86">
        <w:rPr>
          <w:rFonts w:ascii="Times New Roman" w:hAnsi="Times New Roman" w:cs="Times New Roman"/>
          <w:sz w:val="24"/>
        </w:rPr>
        <w:t xml:space="preserve">74(2):203.]. CA Cancer J </w:t>
      </w:r>
      <w:proofErr w:type="spellStart"/>
      <w:r w:rsidRPr="00EA1E86">
        <w:rPr>
          <w:rFonts w:ascii="Times New Roman" w:hAnsi="Times New Roman" w:cs="Times New Roman"/>
          <w:sz w:val="24"/>
        </w:rPr>
        <w:t>Clin</w:t>
      </w:r>
      <w:proofErr w:type="spellEnd"/>
      <w:r w:rsidRPr="00EA1E86">
        <w:rPr>
          <w:rFonts w:ascii="Times New Roman" w:hAnsi="Times New Roman" w:cs="Times New Roman"/>
          <w:sz w:val="24"/>
        </w:rPr>
        <w:t xml:space="preserve"> 2024</w:t>
      </w:r>
      <w:r w:rsidR="00701DAF" w:rsidRPr="00EA1E86">
        <w:rPr>
          <w:rFonts w:ascii="Times New Roman" w:hAnsi="Times New Roman" w:cs="Times New Roman"/>
          <w:sz w:val="24"/>
        </w:rPr>
        <w:t>; 74</w:t>
      </w:r>
      <w:r w:rsidRPr="00EA1E86">
        <w:rPr>
          <w:rFonts w:ascii="Times New Roman" w:hAnsi="Times New Roman" w:cs="Times New Roman"/>
          <w:sz w:val="24"/>
        </w:rPr>
        <w:t xml:space="preserve">(1):12-49. </w:t>
      </w:r>
    </w:p>
    <w:p w14:paraId="4CC47223" w14:textId="55783D77" w:rsidR="007A0234" w:rsidRPr="00EA1E86" w:rsidRDefault="007A0234" w:rsidP="007A0234">
      <w:pPr>
        <w:rPr>
          <w:rFonts w:ascii="Times New Roman" w:hAnsi="Times New Roman" w:cs="Times New Roman"/>
          <w:sz w:val="24"/>
        </w:rPr>
      </w:pPr>
      <w:r w:rsidRPr="00EA1E86">
        <w:rPr>
          <w:rFonts w:ascii="Times New Roman" w:hAnsi="Times New Roman" w:cs="Times New Roman"/>
          <w:sz w:val="24"/>
        </w:rPr>
        <w:t xml:space="preserve">18.  </w:t>
      </w:r>
      <w:proofErr w:type="spellStart"/>
      <w:r w:rsidRPr="00EA1E86">
        <w:rPr>
          <w:rFonts w:ascii="Times New Roman" w:hAnsi="Times New Roman" w:cs="Times New Roman"/>
          <w:sz w:val="24"/>
        </w:rPr>
        <w:t>Jagadeesan</w:t>
      </w:r>
      <w:proofErr w:type="spellEnd"/>
      <w:r w:rsidRPr="00EA1E86">
        <w:rPr>
          <w:rFonts w:ascii="Times New Roman" w:hAnsi="Times New Roman" w:cs="Times New Roman"/>
          <w:sz w:val="24"/>
        </w:rPr>
        <w:t xml:space="preserve">, D., </w:t>
      </w:r>
      <w:proofErr w:type="spellStart"/>
      <w:r w:rsidRPr="00EA1E86">
        <w:rPr>
          <w:rFonts w:ascii="Times New Roman" w:hAnsi="Times New Roman" w:cs="Times New Roman"/>
          <w:sz w:val="24"/>
        </w:rPr>
        <w:t>Sathasivam</w:t>
      </w:r>
      <w:proofErr w:type="spellEnd"/>
      <w:r w:rsidRPr="00EA1E86">
        <w:rPr>
          <w:rFonts w:ascii="Times New Roman" w:hAnsi="Times New Roman" w:cs="Times New Roman"/>
          <w:sz w:val="24"/>
        </w:rPr>
        <w:t xml:space="preserve">, K., </w:t>
      </w:r>
      <w:proofErr w:type="spellStart"/>
      <w:r w:rsidRPr="00EA1E86">
        <w:rPr>
          <w:rFonts w:ascii="Times New Roman" w:hAnsi="Times New Roman" w:cs="Times New Roman"/>
          <w:sz w:val="24"/>
        </w:rPr>
        <w:t>Fuloria</w:t>
      </w:r>
      <w:proofErr w:type="spellEnd"/>
      <w:r w:rsidRPr="00EA1E86">
        <w:rPr>
          <w:rFonts w:ascii="Times New Roman" w:hAnsi="Times New Roman" w:cs="Times New Roman"/>
          <w:sz w:val="24"/>
        </w:rPr>
        <w:t xml:space="preserve">, N., </w:t>
      </w:r>
      <w:proofErr w:type="spellStart"/>
      <w:r w:rsidRPr="00EA1E86">
        <w:rPr>
          <w:rFonts w:ascii="Times New Roman" w:hAnsi="Times New Roman" w:cs="Times New Roman"/>
          <w:sz w:val="24"/>
        </w:rPr>
        <w:t>Balakrishnan</w:t>
      </w:r>
      <w:proofErr w:type="spellEnd"/>
      <w:r w:rsidRPr="00EA1E86">
        <w:rPr>
          <w:rFonts w:ascii="Times New Roman" w:hAnsi="Times New Roman" w:cs="Times New Roman"/>
          <w:sz w:val="24"/>
        </w:rPr>
        <w:t xml:space="preserve">, V., </w:t>
      </w:r>
      <w:proofErr w:type="spellStart"/>
      <w:r w:rsidRPr="00EA1E86">
        <w:rPr>
          <w:rFonts w:ascii="Times New Roman" w:hAnsi="Times New Roman" w:cs="Times New Roman"/>
          <w:sz w:val="24"/>
        </w:rPr>
        <w:t>Khor</w:t>
      </w:r>
      <w:proofErr w:type="spellEnd"/>
      <w:r w:rsidRPr="00EA1E86">
        <w:rPr>
          <w:rFonts w:ascii="Times New Roman" w:hAnsi="Times New Roman" w:cs="Times New Roman"/>
          <w:sz w:val="24"/>
        </w:rPr>
        <w:t xml:space="preserve">, G., </w:t>
      </w:r>
      <w:proofErr w:type="spellStart"/>
      <w:r w:rsidRPr="00EA1E86">
        <w:rPr>
          <w:rFonts w:ascii="Times New Roman" w:hAnsi="Times New Roman" w:cs="Times New Roman"/>
          <w:sz w:val="24"/>
        </w:rPr>
        <w:t>Ravichandran</w:t>
      </w:r>
      <w:proofErr w:type="spellEnd"/>
      <w:r w:rsidRPr="00EA1E86">
        <w:rPr>
          <w:rFonts w:ascii="Times New Roman" w:hAnsi="Times New Roman" w:cs="Times New Roman"/>
          <w:sz w:val="24"/>
        </w:rPr>
        <w:t xml:space="preserve">, M., </w:t>
      </w:r>
      <w:proofErr w:type="spellStart"/>
      <w:r w:rsidRPr="00EA1E86">
        <w:rPr>
          <w:rFonts w:ascii="Times New Roman" w:hAnsi="Times New Roman" w:cs="Times New Roman"/>
          <w:sz w:val="24"/>
        </w:rPr>
        <w:t>Solyappan</w:t>
      </w:r>
      <w:proofErr w:type="spellEnd"/>
      <w:r w:rsidRPr="00EA1E86">
        <w:rPr>
          <w:rFonts w:ascii="Times New Roman" w:hAnsi="Times New Roman" w:cs="Times New Roman"/>
          <w:sz w:val="24"/>
        </w:rPr>
        <w:t xml:space="preserve">, M., </w:t>
      </w:r>
      <w:proofErr w:type="spellStart"/>
      <w:r w:rsidRPr="00EA1E86">
        <w:rPr>
          <w:rFonts w:ascii="Times New Roman" w:hAnsi="Times New Roman" w:cs="Times New Roman"/>
          <w:sz w:val="24"/>
        </w:rPr>
        <w:t>Fuloria</w:t>
      </w:r>
      <w:proofErr w:type="spellEnd"/>
      <w:r w:rsidRPr="00EA1E86">
        <w:rPr>
          <w:rFonts w:ascii="Times New Roman" w:hAnsi="Times New Roman" w:cs="Times New Roman"/>
          <w:sz w:val="24"/>
        </w:rPr>
        <w:t xml:space="preserve">, S., Gupta, G., </w:t>
      </w:r>
      <w:proofErr w:type="spellStart"/>
      <w:r w:rsidRPr="00EA1E86">
        <w:rPr>
          <w:rFonts w:ascii="Times New Roman" w:hAnsi="Times New Roman" w:cs="Times New Roman"/>
          <w:sz w:val="24"/>
        </w:rPr>
        <w:t>Ahlawat</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Yadav</w:t>
      </w:r>
      <w:proofErr w:type="spellEnd"/>
      <w:r w:rsidRPr="00EA1E86">
        <w:rPr>
          <w:rFonts w:ascii="Times New Roman" w:hAnsi="Times New Roman" w:cs="Times New Roman"/>
          <w:sz w:val="24"/>
        </w:rPr>
        <w:t xml:space="preserve">, G., Kaur, P., &amp; </w:t>
      </w:r>
      <w:proofErr w:type="spellStart"/>
      <w:r w:rsidRPr="00EA1E86">
        <w:rPr>
          <w:rFonts w:ascii="Times New Roman" w:hAnsi="Times New Roman" w:cs="Times New Roman"/>
          <w:sz w:val="24"/>
        </w:rPr>
        <w:t>Husseen</w:t>
      </w:r>
      <w:proofErr w:type="spellEnd"/>
      <w:r w:rsidRPr="00EA1E86">
        <w:rPr>
          <w:rFonts w:ascii="Times New Roman" w:hAnsi="Times New Roman" w:cs="Times New Roman"/>
          <w:sz w:val="24"/>
        </w:rPr>
        <w:t>, B. Comprehensive insights into oral squamous cell carcinoma: Diagnosis, pathogenesis, and therapeutic advances.. </w:t>
      </w:r>
      <w:r w:rsidRPr="00EA1E86">
        <w:rPr>
          <w:rFonts w:ascii="Times New Roman" w:hAnsi="Times New Roman" w:cs="Times New Roman"/>
          <w:i/>
          <w:iCs/>
          <w:sz w:val="24"/>
        </w:rPr>
        <w:t>Pathology, research and practice</w:t>
      </w:r>
      <w:r w:rsidRPr="00EA1E86">
        <w:rPr>
          <w:rFonts w:ascii="Times New Roman" w:hAnsi="Times New Roman" w:cs="Times New Roman"/>
          <w:sz w:val="24"/>
        </w:rPr>
        <w:t>,</w:t>
      </w:r>
      <w:r w:rsidR="002A58AC" w:rsidRPr="002A58AC">
        <w:rPr>
          <w:rFonts w:ascii="Times New Roman" w:hAnsi="Times New Roman" w:cs="Times New Roman"/>
          <w:sz w:val="24"/>
        </w:rPr>
        <w:t xml:space="preserve"> </w:t>
      </w:r>
      <w:r w:rsidR="002A58AC">
        <w:rPr>
          <w:rFonts w:ascii="Times New Roman" w:hAnsi="Times New Roman" w:cs="Times New Roman"/>
          <w:sz w:val="24"/>
        </w:rPr>
        <w:t>2024;</w:t>
      </w:r>
      <w:r w:rsidR="002A58AC" w:rsidRPr="002A58AC">
        <w:rPr>
          <w:rFonts w:ascii="Times New Roman" w:hAnsi="Times New Roman" w:cs="Times New Roman"/>
          <w:sz w:val="24"/>
        </w:rPr>
        <w:t xml:space="preserve"> </w:t>
      </w:r>
      <w:r w:rsidR="00701DAF">
        <w:rPr>
          <w:rFonts w:ascii="Times New Roman" w:hAnsi="Times New Roman" w:cs="Times New Roman"/>
          <w:sz w:val="24"/>
        </w:rPr>
        <w:t>261:</w:t>
      </w:r>
      <w:r w:rsidR="00701DAF" w:rsidRPr="00EA1E86">
        <w:rPr>
          <w:rFonts w:ascii="Times New Roman" w:hAnsi="Times New Roman" w:cs="Times New Roman"/>
          <w:sz w:val="24"/>
        </w:rPr>
        <w:t xml:space="preserve">155489. </w:t>
      </w:r>
    </w:p>
    <w:p w14:paraId="275B79DD" w14:textId="3C24EED8" w:rsidR="00EE5367" w:rsidRPr="00EA1E86" w:rsidRDefault="00EE5367" w:rsidP="00EE5367">
      <w:pPr>
        <w:rPr>
          <w:rFonts w:ascii="Times New Roman" w:hAnsi="Times New Roman" w:cs="Times New Roman"/>
          <w:sz w:val="24"/>
          <w:lang w:val="en-GB"/>
        </w:rPr>
      </w:pPr>
      <w:r w:rsidRPr="00EA1E86">
        <w:rPr>
          <w:rFonts w:ascii="Times New Roman" w:hAnsi="Times New Roman" w:cs="Times New Roman"/>
          <w:sz w:val="24"/>
          <w:lang w:val="en-GB"/>
        </w:rPr>
        <w:t xml:space="preserve">19. </w:t>
      </w:r>
      <w:proofErr w:type="spellStart"/>
      <w:r w:rsidRPr="00EA1E86">
        <w:rPr>
          <w:rFonts w:ascii="Times New Roman" w:hAnsi="Times New Roman" w:cs="Times New Roman"/>
          <w:sz w:val="24"/>
          <w:lang w:val="en-GB"/>
        </w:rPr>
        <w:t>Guha</w:t>
      </w:r>
      <w:proofErr w:type="spellEnd"/>
      <w:r w:rsidRPr="00EA1E86">
        <w:rPr>
          <w:rFonts w:ascii="Times New Roman" w:hAnsi="Times New Roman" w:cs="Times New Roman"/>
          <w:sz w:val="24"/>
          <w:lang w:val="en-GB"/>
        </w:rPr>
        <w:t>, N.</w:t>
      </w:r>
      <w:proofErr w:type="gramStart"/>
      <w:r w:rsidRPr="00EA1E86">
        <w:rPr>
          <w:rFonts w:ascii="Times New Roman" w:hAnsi="Times New Roman" w:cs="Times New Roman"/>
          <w:sz w:val="24"/>
          <w:lang w:val="en-GB"/>
        </w:rPr>
        <w:t>;</w:t>
      </w:r>
      <w:proofErr w:type="spellStart"/>
      <w:r w:rsidRPr="00EA1E86">
        <w:rPr>
          <w:rFonts w:ascii="Times New Roman" w:hAnsi="Times New Roman" w:cs="Times New Roman"/>
          <w:sz w:val="24"/>
          <w:lang w:val="en-GB"/>
        </w:rPr>
        <w:t>Warnakulasuriya</w:t>
      </w:r>
      <w:proofErr w:type="spellEnd"/>
      <w:proofErr w:type="gramEnd"/>
      <w:r w:rsidRPr="00EA1E86">
        <w:rPr>
          <w:rFonts w:ascii="Times New Roman" w:hAnsi="Times New Roman" w:cs="Times New Roman"/>
          <w:sz w:val="24"/>
          <w:lang w:val="en-GB"/>
        </w:rPr>
        <w:t xml:space="preserve">, S.; </w:t>
      </w:r>
      <w:proofErr w:type="spellStart"/>
      <w:r w:rsidRPr="00EA1E86">
        <w:rPr>
          <w:rFonts w:ascii="Times New Roman" w:hAnsi="Times New Roman" w:cs="Times New Roman"/>
          <w:sz w:val="24"/>
          <w:lang w:val="en-GB"/>
        </w:rPr>
        <w:t>Vlaanderen</w:t>
      </w:r>
      <w:proofErr w:type="spellEnd"/>
      <w:r w:rsidRPr="00EA1E86">
        <w:rPr>
          <w:rFonts w:ascii="Times New Roman" w:hAnsi="Times New Roman" w:cs="Times New Roman"/>
          <w:sz w:val="24"/>
          <w:lang w:val="en-GB"/>
        </w:rPr>
        <w:t xml:space="preserve">, J.; </w:t>
      </w:r>
      <w:proofErr w:type="spellStart"/>
      <w:r w:rsidRPr="00EA1E86">
        <w:rPr>
          <w:rFonts w:ascii="Times New Roman" w:hAnsi="Times New Roman" w:cs="Times New Roman"/>
          <w:sz w:val="24"/>
          <w:lang w:val="en-GB"/>
        </w:rPr>
        <w:t>Straif</w:t>
      </w:r>
      <w:proofErr w:type="spellEnd"/>
      <w:r w:rsidRPr="00EA1E86">
        <w:rPr>
          <w:rFonts w:ascii="Times New Roman" w:hAnsi="Times New Roman" w:cs="Times New Roman"/>
          <w:sz w:val="24"/>
          <w:lang w:val="en-GB"/>
        </w:rPr>
        <w:t xml:space="preserve">, K. Betel quid chewing and the risk of oral and </w:t>
      </w:r>
      <w:proofErr w:type="spellStart"/>
      <w:r w:rsidRPr="00EA1E86">
        <w:rPr>
          <w:rFonts w:ascii="Times New Roman" w:hAnsi="Times New Roman" w:cs="Times New Roman"/>
          <w:sz w:val="24"/>
          <w:lang w:val="en-GB"/>
        </w:rPr>
        <w:t>oropharyngeal</w:t>
      </w:r>
      <w:proofErr w:type="spellEnd"/>
      <w:r w:rsidRPr="00EA1E86">
        <w:rPr>
          <w:rFonts w:ascii="Times New Roman" w:hAnsi="Times New Roman" w:cs="Times New Roman"/>
          <w:sz w:val="24"/>
          <w:lang w:val="en-GB"/>
        </w:rPr>
        <w:t xml:space="preserve"> cancers: A meta-analysis with implications for cancer control. Int. J. Cancer </w:t>
      </w:r>
      <w:r w:rsidRPr="00EA1E86">
        <w:rPr>
          <w:rFonts w:ascii="Times New Roman" w:hAnsi="Times New Roman" w:cs="Times New Roman"/>
          <w:b/>
          <w:bCs/>
          <w:sz w:val="24"/>
          <w:lang w:val="en-GB"/>
        </w:rPr>
        <w:t>2014</w:t>
      </w:r>
      <w:r w:rsidR="002A58AC">
        <w:rPr>
          <w:rFonts w:ascii="Times New Roman" w:hAnsi="Times New Roman" w:cs="Times New Roman"/>
          <w:sz w:val="24"/>
          <w:lang w:val="en-GB"/>
        </w:rPr>
        <w:t xml:space="preserve">, 135, 1433–1443. </w:t>
      </w:r>
    </w:p>
    <w:p w14:paraId="7B5EE242" w14:textId="6FEBB1AD" w:rsidR="00EE5367" w:rsidRPr="00EA1E86" w:rsidRDefault="00EE5367" w:rsidP="00EE5367">
      <w:pPr>
        <w:rPr>
          <w:rFonts w:ascii="Times New Roman" w:hAnsi="Times New Roman" w:cs="Times New Roman"/>
          <w:sz w:val="24"/>
          <w:lang w:val="en-GB"/>
        </w:rPr>
      </w:pPr>
      <w:r w:rsidRPr="00EA1E86">
        <w:rPr>
          <w:rFonts w:ascii="Times New Roman" w:hAnsi="Times New Roman" w:cs="Times New Roman"/>
          <w:sz w:val="24"/>
          <w:lang w:val="en-GB"/>
        </w:rPr>
        <w:t xml:space="preserve">20. </w:t>
      </w:r>
      <w:proofErr w:type="spellStart"/>
      <w:r w:rsidRPr="00EA1E86">
        <w:rPr>
          <w:rFonts w:ascii="Times New Roman" w:hAnsi="Times New Roman" w:cs="Times New Roman"/>
          <w:sz w:val="24"/>
          <w:lang w:val="en-GB"/>
        </w:rPr>
        <w:t>Jeng</w:t>
      </w:r>
      <w:proofErr w:type="spellEnd"/>
      <w:r w:rsidRPr="00EA1E86">
        <w:rPr>
          <w:rFonts w:ascii="Times New Roman" w:hAnsi="Times New Roman" w:cs="Times New Roman"/>
          <w:sz w:val="24"/>
          <w:lang w:val="en-GB"/>
        </w:rPr>
        <w:t xml:space="preserve">, J.; Chang, M.; Hahn, L. Role of areca nut in betel quid-associated chemical carcinogenesis: Current awareness and future perspectives. Oral </w:t>
      </w:r>
      <w:proofErr w:type="spellStart"/>
      <w:r w:rsidRPr="00EA1E86">
        <w:rPr>
          <w:rFonts w:ascii="Times New Roman" w:hAnsi="Times New Roman" w:cs="Times New Roman"/>
          <w:sz w:val="24"/>
          <w:lang w:val="en-GB"/>
        </w:rPr>
        <w:t>Oncol</w:t>
      </w:r>
      <w:proofErr w:type="spellEnd"/>
      <w:r w:rsidRPr="00EA1E86">
        <w:rPr>
          <w:rFonts w:ascii="Times New Roman" w:hAnsi="Times New Roman" w:cs="Times New Roman"/>
          <w:sz w:val="24"/>
          <w:lang w:val="en-GB"/>
        </w:rPr>
        <w:t xml:space="preserve">. </w:t>
      </w:r>
      <w:r w:rsidRPr="00EA1E86">
        <w:rPr>
          <w:rFonts w:ascii="Times New Roman" w:hAnsi="Times New Roman" w:cs="Times New Roman"/>
          <w:b/>
          <w:bCs/>
          <w:sz w:val="24"/>
          <w:lang w:val="en-GB"/>
        </w:rPr>
        <w:t>2001</w:t>
      </w:r>
      <w:r w:rsidRPr="00EA1E86">
        <w:rPr>
          <w:rFonts w:ascii="Times New Roman" w:hAnsi="Times New Roman" w:cs="Times New Roman"/>
          <w:sz w:val="24"/>
          <w:lang w:val="en-GB"/>
        </w:rPr>
        <w:t xml:space="preserve">, 37, 477–492. </w:t>
      </w:r>
    </w:p>
    <w:p w14:paraId="021AE90E" w14:textId="400C388D" w:rsidR="00EE5367" w:rsidRPr="00EA1E86" w:rsidRDefault="00EE5367" w:rsidP="00EE5367">
      <w:pPr>
        <w:rPr>
          <w:rFonts w:ascii="Times New Roman" w:hAnsi="Times New Roman" w:cs="Times New Roman"/>
          <w:sz w:val="24"/>
          <w:lang w:val="en-GB"/>
        </w:rPr>
      </w:pPr>
      <w:r w:rsidRPr="00EA1E86">
        <w:rPr>
          <w:rFonts w:ascii="Times New Roman" w:hAnsi="Times New Roman" w:cs="Times New Roman"/>
          <w:sz w:val="24"/>
          <w:lang w:val="en-GB"/>
        </w:rPr>
        <w:lastRenderedPageBreak/>
        <w:t xml:space="preserve">21. </w:t>
      </w:r>
      <w:proofErr w:type="spellStart"/>
      <w:r w:rsidRPr="00EA1E86">
        <w:rPr>
          <w:rFonts w:ascii="Times New Roman" w:hAnsi="Times New Roman" w:cs="Times New Roman"/>
          <w:sz w:val="24"/>
          <w:lang w:val="en-GB"/>
        </w:rPr>
        <w:t>Amarasinghe</w:t>
      </w:r>
      <w:proofErr w:type="spellEnd"/>
      <w:r w:rsidRPr="00EA1E86">
        <w:rPr>
          <w:rFonts w:ascii="Times New Roman" w:hAnsi="Times New Roman" w:cs="Times New Roman"/>
          <w:sz w:val="24"/>
          <w:lang w:val="en-GB"/>
        </w:rPr>
        <w:t xml:space="preserve">, H.K.; </w:t>
      </w:r>
      <w:proofErr w:type="spellStart"/>
      <w:r w:rsidRPr="00EA1E86">
        <w:rPr>
          <w:rFonts w:ascii="Times New Roman" w:hAnsi="Times New Roman" w:cs="Times New Roman"/>
          <w:sz w:val="24"/>
          <w:lang w:val="en-GB"/>
        </w:rPr>
        <w:t>Usgodaarachchi</w:t>
      </w:r>
      <w:proofErr w:type="spellEnd"/>
      <w:r w:rsidRPr="00EA1E86">
        <w:rPr>
          <w:rFonts w:ascii="Times New Roman" w:hAnsi="Times New Roman" w:cs="Times New Roman"/>
          <w:sz w:val="24"/>
          <w:lang w:val="en-GB"/>
        </w:rPr>
        <w:t xml:space="preserve">, U.S.; Johnson, N.W.; </w:t>
      </w:r>
      <w:proofErr w:type="spellStart"/>
      <w:r w:rsidRPr="00EA1E86">
        <w:rPr>
          <w:rFonts w:ascii="Times New Roman" w:hAnsi="Times New Roman" w:cs="Times New Roman"/>
          <w:sz w:val="24"/>
          <w:lang w:val="en-GB"/>
        </w:rPr>
        <w:t>Lalloo</w:t>
      </w:r>
      <w:proofErr w:type="spellEnd"/>
      <w:r w:rsidRPr="00EA1E86">
        <w:rPr>
          <w:rFonts w:ascii="Times New Roman" w:hAnsi="Times New Roman" w:cs="Times New Roman"/>
          <w:sz w:val="24"/>
          <w:lang w:val="en-GB"/>
        </w:rPr>
        <w:t>, R.;</w:t>
      </w:r>
      <w:proofErr w:type="spellStart"/>
      <w:r w:rsidRPr="00EA1E86">
        <w:rPr>
          <w:rFonts w:ascii="Times New Roman" w:hAnsi="Times New Roman" w:cs="Times New Roman"/>
          <w:sz w:val="24"/>
          <w:lang w:val="en-GB"/>
        </w:rPr>
        <w:t>Warnakulasuriya</w:t>
      </w:r>
      <w:proofErr w:type="spellEnd"/>
      <w:r w:rsidRPr="00EA1E86">
        <w:rPr>
          <w:rFonts w:ascii="Times New Roman" w:hAnsi="Times New Roman" w:cs="Times New Roman"/>
          <w:sz w:val="24"/>
          <w:lang w:val="en-GB"/>
        </w:rPr>
        <w:t xml:space="preserve">, S. Betel-quid chewing with or without tobacco is a major risk factor for oral potentially malignant disorders in Sri Lanka: A case-control study. Oral </w:t>
      </w:r>
      <w:proofErr w:type="spellStart"/>
      <w:r w:rsidRPr="00EA1E86">
        <w:rPr>
          <w:rFonts w:ascii="Times New Roman" w:hAnsi="Times New Roman" w:cs="Times New Roman"/>
          <w:sz w:val="24"/>
          <w:lang w:val="en-GB"/>
        </w:rPr>
        <w:t>Oncol</w:t>
      </w:r>
      <w:proofErr w:type="spellEnd"/>
      <w:r w:rsidRPr="00EA1E86">
        <w:rPr>
          <w:rFonts w:ascii="Times New Roman" w:hAnsi="Times New Roman" w:cs="Times New Roman"/>
          <w:sz w:val="24"/>
          <w:lang w:val="en-GB"/>
        </w:rPr>
        <w:t xml:space="preserve">. </w:t>
      </w:r>
      <w:r w:rsidRPr="00EA1E86">
        <w:rPr>
          <w:rFonts w:ascii="Times New Roman" w:hAnsi="Times New Roman" w:cs="Times New Roman"/>
          <w:b/>
          <w:bCs/>
          <w:sz w:val="24"/>
          <w:lang w:val="en-GB"/>
        </w:rPr>
        <w:t>2010</w:t>
      </w:r>
      <w:r w:rsidRPr="00EA1E86">
        <w:rPr>
          <w:rFonts w:ascii="Times New Roman" w:hAnsi="Times New Roman" w:cs="Times New Roman"/>
          <w:sz w:val="24"/>
          <w:lang w:val="en-GB"/>
        </w:rPr>
        <w:t xml:space="preserve">, 46, 297–301. </w:t>
      </w:r>
    </w:p>
    <w:p w14:paraId="5D6B60ED" w14:textId="56DB5D0A" w:rsidR="00EE5367" w:rsidRPr="00EA1E86" w:rsidRDefault="00EE5367" w:rsidP="00EE5367">
      <w:pPr>
        <w:rPr>
          <w:rFonts w:ascii="Times New Roman" w:hAnsi="Times New Roman" w:cs="Times New Roman"/>
          <w:sz w:val="24"/>
          <w:lang w:val="en-GB"/>
        </w:rPr>
      </w:pPr>
      <w:r w:rsidRPr="00EA1E86">
        <w:rPr>
          <w:rFonts w:ascii="Times New Roman" w:hAnsi="Times New Roman" w:cs="Times New Roman"/>
          <w:sz w:val="24"/>
          <w:lang w:val="en-GB"/>
        </w:rPr>
        <w:t xml:space="preserve">22. </w:t>
      </w:r>
      <w:proofErr w:type="spellStart"/>
      <w:r w:rsidRPr="00EA1E86">
        <w:rPr>
          <w:rFonts w:ascii="Times New Roman" w:hAnsi="Times New Roman" w:cs="Times New Roman"/>
          <w:sz w:val="24"/>
          <w:lang w:val="en-GB"/>
        </w:rPr>
        <w:t>Amarasinghe</w:t>
      </w:r>
      <w:proofErr w:type="spellEnd"/>
      <w:r w:rsidRPr="00EA1E86">
        <w:rPr>
          <w:rFonts w:ascii="Times New Roman" w:hAnsi="Times New Roman" w:cs="Times New Roman"/>
          <w:sz w:val="24"/>
          <w:lang w:val="en-GB"/>
        </w:rPr>
        <w:t xml:space="preserve">, H.K.; </w:t>
      </w:r>
      <w:proofErr w:type="spellStart"/>
      <w:r w:rsidRPr="00EA1E86">
        <w:rPr>
          <w:rFonts w:ascii="Times New Roman" w:hAnsi="Times New Roman" w:cs="Times New Roman"/>
          <w:sz w:val="24"/>
          <w:lang w:val="en-GB"/>
        </w:rPr>
        <w:t>Usgodaarachchi</w:t>
      </w:r>
      <w:proofErr w:type="spellEnd"/>
      <w:r w:rsidRPr="00EA1E86">
        <w:rPr>
          <w:rFonts w:ascii="Times New Roman" w:hAnsi="Times New Roman" w:cs="Times New Roman"/>
          <w:sz w:val="24"/>
          <w:lang w:val="en-GB"/>
        </w:rPr>
        <w:t xml:space="preserve">, U.S.; Johnson, N.W.; </w:t>
      </w:r>
      <w:proofErr w:type="spellStart"/>
      <w:r w:rsidRPr="00EA1E86">
        <w:rPr>
          <w:rFonts w:ascii="Times New Roman" w:hAnsi="Times New Roman" w:cs="Times New Roman"/>
          <w:sz w:val="24"/>
          <w:lang w:val="en-GB"/>
        </w:rPr>
        <w:t>Warnakulasuriya</w:t>
      </w:r>
      <w:proofErr w:type="spellEnd"/>
      <w:r w:rsidRPr="00EA1E86">
        <w:rPr>
          <w:rFonts w:ascii="Times New Roman" w:hAnsi="Times New Roman" w:cs="Times New Roman"/>
          <w:sz w:val="24"/>
          <w:lang w:val="en-GB"/>
        </w:rPr>
        <w:t>, S. High Prevalence of Lifestyle Factors At-</w:t>
      </w:r>
      <w:proofErr w:type="spellStart"/>
      <w:r w:rsidRPr="00EA1E86">
        <w:rPr>
          <w:rFonts w:ascii="Times New Roman" w:hAnsi="Times New Roman" w:cs="Times New Roman"/>
          <w:sz w:val="24"/>
          <w:lang w:val="en-GB"/>
        </w:rPr>
        <w:t>tributable</w:t>
      </w:r>
      <w:proofErr w:type="spellEnd"/>
      <w:r w:rsidRPr="00EA1E86">
        <w:rPr>
          <w:rFonts w:ascii="Times New Roman" w:hAnsi="Times New Roman" w:cs="Times New Roman"/>
          <w:sz w:val="24"/>
          <w:lang w:val="en-GB"/>
        </w:rPr>
        <w:t xml:space="preserve"> for Oral Cancer, and of Oral Potentially Malignant Disorders in Rural Sri Lanka. Asian Pac. J. Cancer Prev. APJCP </w:t>
      </w:r>
      <w:r w:rsidRPr="00EA1E86">
        <w:rPr>
          <w:rFonts w:ascii="Times New Roman" w:hAnsi="Times New Roman" w:cs="Times New Roman"/>
          <w:b/>
          <w:bCs/>
          <w:sz w:val="24"/>
          <w:lang w:val="en-GB"/>
        </w:rPr>
        <w:t>2018</w:t>
      </w:r>
      <w:r w:rsidR="002A58AC">
        <w:rPr>
          <w:rFonts w:ascii="Times New Roman" w:hAnsi="Times New Roman" w:cs="Times New Roman"/>
          <w:sz w:val="24"/>
          <w:lang w:val="en-GB"/>
        </w:rPr>
        <w:t>; 19:</w:t>
      </w:r>
      <w:r w:rsidRPr="00EA1E86">
        <w:rPr>
          <w:rFonts w:ascii="Times New Roman" w:hAnsi="Times New Roman" w:cs="Times New Roman"/>
          <w:sz w:val="24"/>
          <w:lang w:val="en-GB"/>
        </w:rPr>
        <w:t xml:space="preserve"> 2485–2492.</w:t>
      </w:r>
    </w:p>
    <w:p w14:paraId="7B724FB2" w14:textId="36BB4FAA" w:rsidR="00EE5367" w:rsidRPr="00EA1E86" w:rsidRDefault="00EE5367" w:rsidP="00EE5367">
      <w:pPr>
        <w:rPr>
          <w:rFonts w:ascii="Times New Roman" w:hAnsi="Times New Roman" w:cs="Times New Roman"/>
          <w:sz w:val="24"/>
          <w:lang w:val="en-GB"/>
        </w:rPr>
      </w:pPr>
      <w:r w:rsidRPr="00EA1E86">
        <w:rPr>
          <w:rFonts w:ascii="Times New Roman" w:hAnsi="Times New Roman" w:cs="Times New Roman"/>
          <w:sz w:val="24"/>
          <w:lang w:val="en-GB"/>
        </w:rPr>
        <w:t xml:space="preserve">23. Cheng, R.H.; Wang, Y.P.; Chang, J.Y.F.; Pan, Y.H.; Chang, M.C.; </w:t>
      </w:r>
      <w:proofErr w:type="spellStart"/>
      <w:r w:rsidRPr="00EA1E86">
        <w:rPr>
          <w:rFonts w:ascii="Times New Roman" w:hAnsi="Times New Roman" w:cs="Times New Roman"/>
          <w:sz w:val="24"/>
          <w:lang w:val="en-GB"/>
        </w:rPr>
        <w:t>Jeng</w:t>
      </w:r>
      <w:proofErr w:type="spellEnd"/>
      <w:r w:rsidRPr="00EA1E86">
        <w:rPr>
          <w:rFonts w:ascii="Times New Roman" w:hAnsi="Times New Roman" w:cs="Times New Roman"/>
          <w:sz w:val="24"/>
          <w:lang w:val="en-GB"/>
        </w:rPr>
        <w:t xml:space="preserve">, J.H. Genetic Susceptibility and Protein Expression of </w:t>
      </w:r>
      <w:proofErr w:type="spellStart"/>
      <w:r w:rsidRPr="00EA1E86">
        <w:rPr>
          <w:rFonts w:ascii="Times New Roman" w:hAnsi="Times New Roman" w:cs="Times New Roman"/>
          <w:sz w:val="24"/>
          <w:lang w:val="en-GB"/>
        </w:rPr>
        <w:t>Extracel-lular</w:t>
      </w:r>
      <w:proofErr w:type="spellEnd"/>
      <w:r w:rsidRPr="00EA1E86">
        <w:rPr>
          <w:rFonts w:ascii="Times New Roman" w:hAnsi="Times New Roman" w:cs="Times New Roman"/>
          <w:sz w:val="24"/>
          <w:lang w:val="en-GB"/>
        </w:rPr>
        <w:t xml:space="preserve"> Matrix Turnover-Related Genes in Oral </w:t>
      </w:r>
      <w:proofErr w:type="spellStart"/>
      <w:r w:rsidRPr="00EA1E86">
        <w:rPr>
          <w:rFonts w:ascii="Times New Roman" w:hAnsi="Times New Roman" w:cs="Times New Roman"/>
          <w:sz w:val="24"/>
          <w:lang w:val="en-GB"/>
        </w:rPr>
        <w:t>Submucous</w:t>
      </w:r>
      <w:proofErr w:type="spellEnd"/>
      <w:r w:rsidRPr="00EA1E86">
        <w:rPr>
          <w:rFonts w:ascii="Times New Roman" w:hAnsi="Times New Roman" w:cs="Times New Roman"/>
          <w:sz w:val="24"/>
          <w:lang w:val="en-GB"/>
        </w:rPr>
        <w:t xml:space="preserve"> Fibrosis. Int. J. Mol. Sci. </w:t>
      </w:r>
      <w:r w:rsidRPr="00EA1E86">
        <w:rPr>
          <w:rFonts w:ascii="Times New Roman" w:hAnsi="Times New Roman" w:cs="Times New Roman"/>
          <w:b/>
          <w:bCs/>
          <w:sz w:val="24"/>
          <w:lang w:val="en-GB"/>
        </w:rPr>
        <w:t>2020</w:t>
      </w:r>
      <w:r w:rsidR="002A58AC">
        <w:rPr>
          <w:rFonts w:ascii="Times New Roman" w:hAnsi="Times New Roman" w:cs="Times New Roman"/>
          <w:sz w:val="24"/>
          <w:lang w:val="en-GB"/>
        </w:rPr>
        <w:t xml:space="preserve">; </w:t>
      </w:r>
      <w:r w:rsidR="00701DAF">
        <w:rPr>
          <w:rFonts w:ascii="Times New Roman" w:hAnsi="Times New Roman" w:cs="Times New Roman"/>
          <w:sz w:val="24"/>
          <w:lang w:val="en-GB"/>
        </w:rPr>
        <w:t>21:</w:t>
      </w:r>
      <w:r w:rsidR="002A58AC">
        <w:rPr>
          <w:rFonts w:ascii="Times New Roman" w:hAnsi="Times New Roman" w:cs="Times New Roman"/>
          <w:sz w:val="24"/>
          <w:lang w:val="en-GB"/>
        </w:rPr>
        <w:t xml:space="preserve"> </w:t>
      </w:r>
      <w:r w:rsidRPr="00EA1E86">
        <w:rPr>
          <w:rFonts w:ascii="Times New Roman" w:hAnsi="Times New Roman" w:cs="Times New Roman"/>
          <w:sz w:val="24"/>
          <w:lang w:val="en-GB"/>
        </w:rPr>
        <w:t xml:space="preserve">8104. </w:t>
      </w:r>
    </w:p>
    <w:p w14:paraId="6B684A36" w14:textId="4BB80D62" w:rsidR="00EE5367" w:rsidRPr="00EA1E86" w:rsidRDefault="00EE5367" w:rsidP="00EE5367">
      <w:pPr>
        <w:rPr>
          <w:rFonts w:ascii="Times New Roman" w:hAnsi="Times New Roman" w:cs="Times New Roman"/>
          <w:sz w:val="24"/>
          <w:lang w:val="en-GB"/>
        </w:rPr>
      </w:pPr>
      <w:r w:rsidRPr="00EA1E86">
        <w:rPr>
          <w:rFonts w:ascii="Times New Roman" w:hAnsi="Times New Roman" w:cs="Times New Roman"/>
          <w:sz w:val="24"/>
          <w:lang w:val="en-GB"/>
        </w:rPr>
        <w:t xml:space="preserve">24. Lee, C.H.; </w:t>
      </w:r>
      <w:proofErr w:type="spellStart"/>
      <w:r w:rsidRPr="00EA1E86">
        <w:rPr>
          <w:rFonts w:ascii="Times New Roman" w:hAnsi="Times New Roman" w:cs="Times New Roman"/>
          <w:sz w:val="24"/>
          <w:lang w:val="en-GB"/>
        </w:rPr>
        <w:t>Ko</w:t>
      </w:r>
      <w:proofErr w:type="spellEnd"/>
      <w:r w:rsidRPr="00EA1E86">
        <w:rPr>
          <w:rFonts w:ascii="Times New Roman" w:hAnsi="Times New Roman" w:cs="Times New Roman"/>
          <w:sz w:val="24"/>
          <w:lang w:val="en-GB"/>
        </w:rPr>
        <w:t xml:space="preserve">, A.M.S.; Yen, C.F.; Chu, K.S.; </w:t>
      </w:r>
      <w:proofErr w:type="spellStart"/>
      <w:r w:rsidRPr="00EA1E86">
        <w:rPr>
          <w:rFonts w:ascii="Times New Roman" w:hAnsi="Times New Roman" w:cs="Times New Roman"/>
          <w:sz w:val="24"/>
          <w:lang w:val="en-GB"/>
        </w:rPr>
        <w:t>Gao</w:t>
      </w:r>
      <w:proofErr w:type="spellEnd"/>
      <w:r w:rsidRPr="00EA1E86">
        <w:rPr>
          <w:rFonts w:ascii="Times New Roman" w:hAnsi="Times New Roman" w:cs="Times New Roman"/>
          <w:sz w:val="24"/>
          <w:lang w:val="en-GB"/>
        </w:rPr>
        <w:t xml:space="preserve">, Y.J.; </w:t>
      </w:r>
      <w:proofErr w:type="spellStart"/>
      <w:r w:rsidRPr="00EA1E86">
        <w:rPr>
          <w:rFonts w:ascii="Times New Roman" w:hAnsi="Times New Roman" w:cs="Times New Roman"/>
          <w:sz w:val="24"/>
          <w:lang w:val="en-GB"/>
        </w:rPr>
        <w:t>Warnakulasuriya</w:t>
      </w:r>
      <w:proofErr w:type="spellEnd"/>
      <w:r w:rsidRPr="00EA1E86">
        <w:rPr>
          <w:rFonts w:ascii="Times New Roman" w:hAnsi="Times New Roman" w:cs="Times New Roman"/>
          <w:sz w:val="24"/>
          <w:lang w:val="en-GB"/>
        </w:rPr>
        <w:t xml:space="preserve">, S.; </w:t>
      </w:r>
      <w:proofErr w:type="spellStart"/>
      <w:r w:rsidRPr="00EA1E86">
        <w:rPr>
          <w:rFonts w:ascii="Times New Roman" w:hAnsi="Times New Roman" w:cs="Times New Roman"/>
          <w:sz w:val="24"/>
          <w:lang w:val="en-GB"/>
        </w:rPr>
        <w:t>Sunarjo</w:t>
      </w:r>
      <w:proofErr w:type="spellEnd"/>
      <w:r w:rsidRPr="00EA1E86">
        <w:rPr>
          <w:rFonts w:ascii="Times New Roman" w:hAnsi="Times New Roman" w:cs="Times New Roman"/>
          <w:sz w:val="24"/>
          <w:lang w:val="en-GB"/>
        </w:rPr>
        <w:t xml:space="preserve"> Ibrahim, S.O.; </w:t>
      </w:r>
      <w:proofErr w:type="spellStart"/>
      <w:r w:rsidRPr="00EA1E86">
        <w:rPr>
          <w:rFonts w:ascii="Times New Roman" w:hAnsi="Times New Roman" w:cs="Times New Roman"/>
          <w:sz w:val="24"/>
          <w:lang w:val="en-GB"/>
        </w:rPr>
        <w:t>Zain</w:t>
      </w:r>
      <w:proofErr w:type="spellEnd"/>
      <w:r w:rsidRPr="00EA1E86">
        <w:rPr>
          <w:rFonts w:ascii="Times New Roman" w:hAnsi="Times New Roman" w:cs="Times New Roman"/>
          <w:sz w:val="24"/>
          <w:lang w:val="en-GB"/>
        </w:rPr>
        <w:t xml:space="preserve">, R.B.; Patrick, W.K.; </w:t>
      </w:r>
      <w:proofErr w:type="spellStart"/>
      <w:r w:rsidRPr="00EA1E86">
        <w:rPr>
          <w:rFonts w:ascii="Times New Roman" w:hAnsi="Times New Roman" w:cs="Times New Roman"/>
          <w:sz w:val="24"/>
          <w:lang w:val="en-GB"/>
        </w:rPr>
        <w:t>Ko</w:t>
      </w:r>
      <w:proofErr w:type="spellEnd"/>
      <w:r w:rsidRPr="00EA1E86">
        <w:rPr>
          <w:rFonts w:ascii="Times New Roman" w:hAnsi="Times New Roman" w:cs="Times New Roman"/>
          <w:sz w:val="24"/>
          <w:lang w:val="en-GB"/>
        </w:rPr>
        <w:t xml:space="preserve">, Y.C. Betel-quid dependence and oral potentially </w:t>
      </w:r>
      <w:proofErr w:type="spellStart"/>
      <w:r w:rsidRPr="00EA1E86">
        <w:rPr>
          <w:rFonts w:ascii="Times New Roman" w:hAnsi="Times New Roman" w:cs="Times New Roman"/>
          <w:sz w:val="24"/>
          <w:lang w:val="en-GB"/>
        </w:rPr>
        <w:t>malig-nant</w:t>
      </w:r>
      <w:proofErr w:type="spellEnd"/>
      <w:r w:rsidRPr="00EA1E86">
        <w:rPr>
          <w:rFonts w:ascii="Times New Roman" w:hAnsi="Times New Roman" w:cs="Times New Roman"/>
          <w:sz w:val="24"/>
          <w:lang w:val="en-GB"/>
        </w:rPr>
        <w:t xml:space="preserve"> disorders in six Asian countries. Br. J. Psychiatry </w:t>
      </w:r>
      <w:r w:rsidRPr="00EA1E86">
        <w:rPr>
          <w:rFonts w:ascii="Times New Roman" w:hAnsi="Times New Roman" w:cs="Times New Roman"/>
          <w:b/>
          <w:bCs/>
          <w:sz w:val="24"/>
          <w:lang w:val="en-GB"/>
        </w:rPr>
        <w:t>2012</w:t>
      </w:r>
      <w:r w:rsidR="002A58AC">
        <w:rPr>
          <w:rFonts w:ascii="Times New Roman" w:hAnsi="Times New Roman" w:cs="Times New Roman"/>
          <w:sz w:val="24"/>
          <w:lang w:val="en-GB"/>
        </w:rPr>
        <w:t>; 201:</w:t>
      </w:r>
      <w:r w:rsidRPr="00EA1E86">
        <w:rPr>
          <w:rFonts w:ascii="Times New Roman" w:hAnsi="Times New Roman" w:cs="Times New Roman"/>
          <w:sz w:val="24"/>
          <w:lang w:val="en-GB"/>
        </w:rPr>
        <w:t xml:space="preserve"> 383–391. </w:t>
      </w:r>
    </w:p>
    <w:p w14:paraId="1AF3DED9" w14:textId="77777777" w:rsidR="00EE5367" w:rsidRPr="00EA1E86" w:rsidRDefault="00EE5367" w:rsidP="00EE5367">
      <w:pPr>
        <w:rPr>
          <w:rFonts w:ascii="Times New Roman" w:hAnsi="Times New Roman" w:cs="Times New Roman"/>
          <w:sz w:val="24"/>
          <w:lang w:val="en-GB"/>
        </w:rPr>
      </w:pPr>
      <w:r w:rsidRPr="00EA1E86">
        <w:rPr>
          <w:rFonts w:ascii="Times New Roman" w:hAnsi="Times New Roman" w:cs="Times New Roman"/>
          <w:sz w:val="24"/>
          <w:lang w:val="en-GB"/>
        </w:rPr>
        <w:t>25. El-</w:t>
      </w:r>
      <w:proofErr w:type="spellStart"/>
      <w:r w:rsidRPr="00EA1E86">
        <w:rPr>
          <w:rFonts w:ascii="Times New Roman" w:hAnsi="Times New Roman" w:cs="Times New Roman"/>
          <w:sz w:val="24"/>
          <w:lang w:val="en-GB"/>
        </w:rPr>
        <w:t>Naggar</w:t>
      </w:r>
      <w:proofErr w:type="spellEnd"/>
      <w:r w:rsidRPr="00EA1E86">
        <w:rPr>
          <w:rFonts w:ascii="Times New Roman" w:hAnsi="Times New Roman" w:cs="Times New Roman"/>
          <w:sz w:val="24"/>
          <w:lang w:val="en-GB"/>
        </w:rPr>
        <w:t xml:space="preserve">, A.K.; Chan, J.K.C.; </w:t>
      </w:r>
      <w:proofErr w:type="spellStart"/>
      <w:r w:rsidRPr="00EA1E86">
        <w:rPr>
          <w:rFonts w:ascii="Times New Roman" w:hAnsi="Times New Roman" w:cs="Times New Roman"/>
          <w:sz w:val="24"/>
          <w:lang w:val="en-GB"/>
        </w:rPr>
        <w:t>Grandis</w:t>
      </w:r>
      <w:proofErr w:type="spellEnd"/>
      <w:r w:rsidRPr="00EA1E86">
        <w:rPr>
          <w:rFonts w:ascii="Times New Roman" w:hAnsi="Times New Roman" w:cs="Times New Roman"/>
          <w:sz w:val="24"/>
          <w:lang w:val="en-GB"/>
        </w:rPr>
        <w:t xml:space="preserve">, J.R.; </w:t>
      </w:r>
      <w:proofErr w:type="spellStart"/>
      <w:r w:rsidRPr="00EA1E86">
        <w:rPr>
          <w:rFonts w:ascii="Times New Roman" w:hAnsi="Times New Roman" w:cs="Times New Roman"/>
          <w:sz w:val="24"/>
          <w:lang w:val="en-GB"/>
        </w:rPr>
        <w:t>Takata</w:t>
      </w:r>
      <w:proofErr w:type="spellEnd"/>
      <w:r w:rsidRPr="00EA1E86">
        <w:rPr>
          <w:rFonts w:ascii="Times New Roman" w:hAnsi="Times New Roman" w:cs="Times New Roman"/>
          <w:sz w:val="24"/>
          <w:lang w:val="en-GB"/>
        </w:rPr>
        <w:t xml:space="preserve">, T.; </w:t>
      </w:r>
      <w:proofErr w:type="spellStart"/>
      <w:r w:rsidRPr="00EA1E86">
        <w:rPr>
          <w:rFonts w:ascii="Times New Roman" w:hAnsi="Times New Roman" w:cs="Times New Roman"/>
          <w:sz w:val="24"/>
          <w:lang w:val="en-GB"/>
        </w:rPr>
        <w:t>Slootweg</w:t>
      </w:r>
      <w:proofErr w:type="spellEnd"/>
      <w:r w:rsidRPr="00EA1E86">
        <w:rPr>
          <w:rFonts w:ascii="Times New Roman" w:hAnsi="Times New Roman" w:cs="Times New Roman"/>
          <w:sz w:val="24"/>
          <w:lang w:val="en-GB"/>
        </w:rPr>
        <w:t xml:space="preserve">, P.J.; International Agency for Research on Cancer. </w:t>
      </w:r>
      <w:proofErr w:type="gramStart"/>
      <w:r w:rsidRPr="00EA1E86">
        <w:rPr>
          <w:rFonts w:ascii="Times New Roman" w:hAnsi="Times New Roman" w:cs="Times New Roman"/>
          <w:sz w:val="24"/>
          <w:lang w:val="en-GB"/>
        </w:rPr>
        <w:t>WHO</w:t>
      </w:r>
      <w:proofErr w:type="gramEnd"/>
      <w:r w:rsidRPr="00EA1E86">
        <w:rPr>
          <w:rFonts w:ascii="Times New Roman" w:hAnsi="Times New Roman" w:cs="Times New Roman"/>
          <w:sz w:val="24"/>
          <w:lang w:val="en-GB"/>
        </w:rPr>
        <w:t xml:space="preserve"> Classification of Head and Neck Tumours; WHO: Lyon, France, 2017; ISBN 9789283224389.</w:t>
      </w:r>
    </w:p>
    <w:p w14:paraId="18B8ED99" w14:textId="24A7C488" w:rsidR="00EE5367" w:rsidRPr="00EA1E86" w:rsidRDefault="00EE5367" w:rsidP="00EE5367">
      <w:pPr>
        <w:rPr>
          <w:rFonts w:ascii="Times New Roman" w:hAnsi="Times New Roman" w:cs="Times New Roman"/>
          <w:sz w:val="24"/>
          <w:lang w:val="en-GB"/>
        </w:rPr>
      </w:pPr>
      <w:r w:rsidRPr="00EA1E86">
        <w:rPr>
          <w:rFonts w:ascii="Times New Roman" w:hAnsi="Times New Roman" w:cs="Times New Roman"/>
          <w:sz w:val="24"/>
          <w:lang w:val="en-GB"/>
        </w:rPr>
        <w:t xml:space="preserve">26. </w:t>
      </w:r>
      <w:proofErr w:type="spellStart"/>
      <w:r w:rsidRPr="00EA1E86">
        <w:rPr>
          <w:rFonts w:ascii="Times New Roman" w:hAnsi="Times New Roman" w:cs="Times New Roman"/>
          <w:sz w:val="24"/>
          <w:lang w:val="en-GB"/>
        </w:rPr>
        <w:t>Cecco</w:t>
      </w:r>
      <w:proofErr w:type="spellEnd"/>
      <w:r w:rsidRPr="00EA1E86">
        <w:rPr>
          <w:rFonts w:ascii="Times New Roman" w:hAnsi="Times New Roman" w:cs="Times New Roman"/>
          <w:sz w:val="24"/>
          <w:lang w:val="en-GB"/>
        </w:rPr>
        <w:t xml:space="preserve">, L.D.; </w:t>
      </w:r>
      <w:proofErr w:type="spellStart"/>
      <w:r w:rsidRPr="00EA1E86">
        <w:rPr>
          <w:rFonts w:ascii="Times New Roman" w:hAnsi="Times New Roman" w:cs="Times New Roman"/>
          <w:sz w:val="24"/>
          <w:lang w:val="en-GB"/>
        </w:rPr>
        <w:t>Serafini</w:t>
      </w:r>
      <w:proofErr w:type="spellEnd"/>
      <w:r w:rsidRPr="00EA1E86">
        <w:rPr>
          <w:rFonts w:ascii="Times New Roman" w:hAnsi="Times New Roman" w:cs="Times New Roman"/>
          <w:sz w:val="24"/>
          <w:lang w:val="en-GB"/>
        </w:rPr>
        <w:t xml:space="preserve">, M.S.; </w:t>
      </w:r>
      <w:proofErr w:type="spellStart"/>
      <w:r w:rsidRPr="00EA1E86">
        <w:rPr>
          <w:rFonts w:ascii="Times New Roman" w:hAnsi="Times New Roman" w:cs="Times New Roman"/>
          <w:sz w:val="24"/>
          <w:lang w:val="en-GB"/>
        </w:rPr>
        <w:t>Facco</w:t>
      </w:r>
      <w:proofErr w:type="spellEnd"/>
      <w:r w:rsidRPr="00EA1E86">
        <w:rPr>
          <w:rFonts w:ascii="Times New Roman" w:hAnsi="Times New Roman" w:cs="Times New Roman"/>
          <w:sz w:val="24"/>
          <w:lang w:val="en-GB"/>
        </w:rPr>
        <w:t xml:space="preserve">, C.; </w:t>
      </w:r>
      <w:proofErr w:type="spellStart"/>
      <w:r w:rsidRPr="00EA1E86">
        <w:rPr>
          <w:rFonts w:ascii="Times New Roman" w:hAnsi="Times New Roman" w:cs="Times New Roman"/>
          <w:sz w:val="24"/>
          <w:lang w:val="en-GB"/>
        </w:rPr>
        <w:t>Granata</w:t>
      </w:r>
      <w:proofErr w:type="spellEnd"/>
      <w:r w:rsidRPr="00EA1E86">
        <w:rPr>
          <w:rFonts w:ascii="Times New Roman" w:hAnsi="Times New Roman" w:cs="Times New Roman"/>
          <w:sz w:val="24"/>
          <w:lang w:val="en-GB"/>
        </w:rPr>
        <w:t xml:space="preserve">, R.; </w:t>
      </w:r>
      <w:proofErr w:type="spellStart"/>
      <w:r w:rsidRPr="00EA1E86">
        <w:rPr>
          <w:rFonts w:ascii="Times New Roman" w:hAnsi="Times New Roman" w:cs="Times New Roman"/>
          <w:sz w:val="24"/>
          <w:lang w:val="en-GB"/>
        </w:rPr>
        <w:t>Orlandi</w:t>
      </w:r>
      <w:proofErr w:type="spellEnd"/>
      <w:r w:rsidRPr="00EA1E86">
        <w:rPr>
          <w:rFonts w:ascii="Times New Roman" w:hAnsi="Times New Roman" w:cs="Times New Roman"/>
          <w:sz w:val="24"/>
          <w:lang w:val="en-GB"/>
        </w:rPr>
        <w:t xml:space="preserve">, E.; </w:t>
      </w:r>
      <w:proofErr w:type="spellStart"/>
      <w:r w:rsidRPr="00EA1E86">
        <w:rPr>
          <w:rFonts w:ascii="Times New Roman" w:hAnsi="Times New Roman" w:cs="Times New Roman"/>
          <w:sz w:val="24"/>
          <w:lang w:val="en-GB"/>
        </w:rPr>
        <w:t>Fallai</w:t>
      </w:r>
      <w:proofErr w:type="spellEnd"/>
      <w:r w:rsidRPr="00EA1E86">
        <w:rPr>
          <w:rFonts w:ascii="Times New Roman" w:hAnsi="Times New Roman" w:cs="Times New Roman"/>
          <w:sz w:val="24"/>
          <w:lang w:val="en-GB"/>
        </w:rPr>
        <w:t xml:space="preserve">, C.; </w:t>
      </w:r>
      <w:proofErr w:type="spellStart"/>
      <w:r w:rsidRPr="00EA1E86">
        <w:rPr>
          <w:rFonts w:ascii="Times New Roman" w:hAnsi="Times New Roman" w:cs="Times New Roman"/>
          <w:sz w:val="24"/>
          <w:lang w:val="en-GB"/>
        </w:rPr>
        <w:t>Licitra</w:t>
      </w:r>
      <w:proofErr w:type="spellEnd"/>
      <w:r w:rsidRPr="00EA1E86">
        <w:rPr>
          <w:rFonts w:ascii="Times New Roman" w:hAnsi="Times New Roman" w:cs="Times New Roman"/>
          <w:sz w:val="24"/>
          <w:lang w:val="en-GB"/>
        </w:rPr>
        <w:t xml:space="preserve">, L.; </w:t>
      </w:r>
      <w:proofErr w:type="spellStart"/>
      <w:r w:rsidRPr="00EA1E86">
        <w:rPr>
          <w:rFonts w:ascii="Times New Roman" w:hAnsi="Times New Roman" w:cs="Times New Roman"/>
          <w:sz w:val="24"/>
          <w:lang w:val="en-GB"/>
        </w:rPr>
        <w:t>Marchesi</w:t>
      </w:r>
      <w:proofErr w:type="spellEnd"/>
      <w:r w:rsidRPr="00EA1E86">
        <w:rPr>
          <w:rFonts w:ascii="Times New Roman" w:hAnsi="Times New Roman" w:cs="Times New Roman"/>
          <w:sz w:val="24"/>
          <w:lang w:val="en-GB"/>
        </w:rPr>
        <w:t xml:space="preserve">, E.; </w:t>
      </w:r>
      <w:proofErr w:type="spellStart"/>
      <w:r w:rsidRPr="00EA1E86">
        <w:rPr>
          <w:rFonts w:ascii="Times New Roman" w:hAnsi="Times New Roman" w:cs="Times New Roman"/>
          <w:sz w:val="24"/>
          <w:lang w:val="en-GB"/>
        </w:rPr>
        <w:t>Perrone</w:t>
      </w:r>
      <w:proofErr w:type="spellEnd"/>
      <w:r w:rsidRPr="00EA1E86">
        <w:rPr>
          <w:rFonts w:ascii="Times New Roman" w:hAnsi="Times New Roman" w:cs="Times New Roman"/>
          <w:sz w:val="24"/>
          <w:lang w:val="en-GB"/>
        </w:rPr>
        <w:t xml:space="preserve">, F.; </w:t>
      </w:r>
      <w:proofErr w:type="spellStart"/>
      <w:r w:rsidRPr="00EA1E86">
        <w:rPr>
          <w:rFonts w:ascii="Times New Roman" w:hAnsi="Times New Roman" w:cs="Times New Roman"/>
          <w:sz w:val="24"/>
          <w:lang w:val="en-GB"/>
        </w:rPr>
        <w:t>Pilotti</w:t>
      </w:r>
      <w:proofErr w:type="spellEnd"/>
      <w:r w:rsidRPr="00EA1E86">
        <w:rPr>
          <w:rFonts w:ascii="Times New Roman" w:hAnsi="Times New Roman" w:cs="Times New Roman"/>
          <w:sz w:val="24"/>
          <w:lang w:val="en-GB"/>
        </w:rPr>
        <w:t xml:space="preserve">, S.; et al. A functional gene expression analysis in epithelial </w:t>
      </w:r>
      <w:proofErr w:type="spellStart"/>
      <w:r w:rsidRPr="00EA1E86">
        <w:rPr>
          <w:rFonts w:ascii="Times New Roman" w:hAnsi="Times New Roman" w:cs="Times New Roman"/>
          <w:sz w:val="24"/>
          <w:lang w:val="en-GB"/>
        </w:rPr>
        <w:t>sinonasal</w:t>
      </w:r>
      <w:proofErr w:type="spellEnd"/>
      <w:r w:rsidRPr="00EA1E86">
        <w:rPr>
          <w:rFonts w:ascii="Times New Roman" w:hAnsi="Times New Roman" w:cs="Times New Roman"/>
          <w:sz w:val="24"/>
          <w:lang w:val="en-GB"/>
        </w:rPr>
        <w:t xml:space="preserve"> cancer: Biology and clinical relevance behind three histological subtypes. Oral </w:t>
      </w:r>
      <w:proofErr w:type="spellStart"/>
      <w:r w:rsidRPr="00EA1E86">
        <w:rPr>
          <w:rFonts w:ascii="Times New Roman" w:hAnsi="Times New Roman" w:cs="Times New Roman"/>
          <w:sz w:val="24"/>
          <w:lang w:val="en-GB"/>
        </w:rPr>
        <w:t>Oncol</w:t>
      </w:r>
      <w:proofErr w:type="spellEnd"/>
      <w:r w:rsidRPr="00EA1E86">
        <w:rPr>
          <w:rFonts w:ascii="Times New Roman" w:hAnsi="Times New Roman" w:cs="Times New Roman"/>
          <w:sz w:val="24"/>
          <w:lang w:val="en-GB"/>
        </w:rPr>
        <w:t xml:space="preserve">. </w:t>
      </w:r>
      <w:r w:rsidRPr="00EA1E86">
        <w:rPr>
          <w:rFonts w:ascii="Times New Roman" w:hAnsi="Times New Roman" w:cs="Times New Roman"/>
          <w:b/>
          <w:bCs/>
          <w:sz w:val="24"/>
          <w:lang w:val="en-GB"/>
        </w:rPr>
        <w:t>2019</w:t>
      </w:r>
      <w:r w:rsidR="002A58AC">
        <w:rPr>
          <w:rFonts w:ascii="Times New Roman" w:hAnsi="Times New Roman" w:cs="Times New Roman"/>
          <w:sz w:val="24"/>
          <w:lang w:val="en-GB"/>
        </w:rPr>
        <w:t xml:space="preserve">; 90: </w:t>
      </w:r>
      <w:r w:rsidRPr="00EA1E86">
        <w:rPr>
          <w:rFonts w:ascii="Times New Roman" w:hAnsi="Times New Roman" w:cs="Times New Roman"/>
          <w:sz w:val="24"/>
          <w:lang w:val="en-GB"/>
        </w:rPr>
        <w:t xml:space="preserve">94–101. </w:t>
      </w:r>
    </w:p>
    <w:p w14:paraId="097FB3FE" w14:textId="6AF7499F" w:rsidR="00EE5367" w:rsidRPr="00EA1E86" w:rsidRDefault="00EE5367" w:rsidP="00EE5367">
      <w:pPr>
        <w:rPr>
          <w:rFonts w:ascii="Times New Roman" w:hAnsi="Times New Roman" w:cs="Times New Roman"/>
          <w:sz w:val="24"/>
        </w:rPr>
      </w:pPr>
      <w:r w:rsidRPr="00EA1E86">
        <w:rPr>
          <w:rFonts w:ascii="Times New Roman" w:hAnsi="Times New Roman" w:cs="Times New Roman"/>
          <w:sz w:val="24"/>
        </w:rPr>
        <w:t xml:space="preserve">27. Ferrari M, </w:t>
      </w:r>
      <w:proofErr w:type="spellStart"/>
      <w:r w:rsidRPr="00EA1E86">
        <w:rPr>
          <w:rFonts w:ascii="Times New Roman" w:hAnsi="Times New Roman" w:cs="Times New Roman"/>
          <w:sz w:val="24"/>
        </w:rPr>
        <w:t>Taboni</w:t>
      </w:r>
      <w:proofErr w:type="spellEnd"/>
      <w:r w:rsidRPr="00EA1E86">
        <w:rPr>
          <w:rFonts w:ascii="Times New Roman" w:hAnsi="Times New Roman" w:cs="Times New Roman"/>
          <w:sz w:val="24"/>
        </w:rPr>
        <w:t xml:space="preserve"> S, </w:t>
      </w:r>
      <w:proofErr w:type="spellStart"/>
      <w:r w:rsidRPr="00EA1E86">
        <w:rPr>
          <w:rFonts w:ascii="Times New Roman" w:hAnsi="Times New Roman" w:cs="Times New Roman"/>
          <w:sz w:val="24"/>
        </w:rPr>
        <w:t>Carobbio</w:t>
      </w:r>
      <w:proofErr w:type="spellEnd"/>
      <w:r w:rsidRPr="00EA1E86">
        <w:rPr>
          <w:rFonts w:ascii="Times New Roman" w:hAnsi="Times New Roman" w:cs="Times New Roman"/>
          <w:sz w:val="24"/>
        </w:rPr>
        <w:t xml:space="preserve"> ALC, </w:t>
      </w:r>
      <w:proofErr w:type="spellStart"/>
      <w:r w:rsidRPr="00EA1E86">
        <w:rPr>
          <w:rFonts w:ascii="Times New Roman" w:hAnsi="Times New Roman" w:cs="Times New Roman"/>
          <w:sz w:val="24"/>
        </w:rPr>
        <w:t>Emanuelli</w:t>
      </w:r>
      <w:proofErr w:type="spellEnd"/>
      <w:r w:rsidRPr="00EA1E86">
        <w:rPr>
          <w:rFonts w:ascii="Times New Roman" w:hAnsi="Times New Roman" w:cs="Times New Roman"/>
          <w:sz w:val="24"/>
        </w:rPr>
        <w:t xml:space="preserve"> E, </w:t>
      </w:r>
      <w:proofErr w:type="spellStart"/>
      <w:r w:rsidRPr="00EA1E86">
        <w:rPr>
          <w:rFonts w:ascii="Times New Roman" w:hAnsi="Times New Roman" w:cs="Times New Roman"/>
          <w:sz w:val="24"/>
        </w:rPr>
        <w:t>Maroldi</w:t>
      </w:r>
      <w:proofErr w:type="spellEnd"/>
      <w:r w:rsidRPr="00EA1E86">
        <w:rPr>
          <w:rFonts w:ascii="Times New Roman" w:hAnsi="Times New Roman" w:cs="Times New Roman"/>
          <w:sz w:val="24"/>
        </w:rPr>
        <w:t xml:space="preserve"> R, </w:t>
      </w:r>
      <w:proofErr w:type="spellStart"/>
      <w:r w:rsidRPr="00EA1E86">
        <w:rPr>
          <w:rFonts w:ascii="Times New Roman" w:hAnsi="Times New Roman" w:cs="Times New Roman"/>
          <w:sz w:val="24"/>
        </w:rPr>
        <w:t>Bossi</w:t>
      </w:r>
      <w:proofErr w:type="spellEnd"/>
      <w:r w:rsidRPr="00EA1E86">
        <w:rPr>
          <w:rFonts w:ascii="Times New Roman" w:hAnsi="Times New Roman" w:cs="Times New Roman"/>
          <w:sz w:val="24"/>
        </w:rPr>
        <w:t xml:space="preserve"> P, Nicolai P.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Squamous Cell Carcinoma, a Narrative Reappraisal of the Current Evide</w:t>
      </w:r>
      <w:r w:rsidR="002A58AC">
        <w:rPr>
          <w:rFonts w:ascii="Times New Roman" w:hAnsi="Times New Roman" w:cs="Times New Roman"/>
          <w:sz w:val="24"/>
        </w:rPr>
        <w:t xml:space="preserve">nce. Cancers (Basel). </w:t>
      </w:r>
      <w:r w:rsidR="00701DAF">
        <w:rPr>
          <w:rFonts w:ascii="Times New Roman" w:hAnsi="Times New Roman" w:cs="Times New Roman"/>
          <w:sz w:val="24"/>
        </w:rPr>
        <w:t>2021; 13</w:t>
      </w:r>
      <w:r w:rsidRPr="00EA1E86">
        <w:rPr>
          <w:rFonts w:ascii="Times New Roman" w:hAnsi="Times New Roman" w:cs="Times New Roman"/>
          <w:sz w:val="24"/>
        </w:rPr>
        <w:t xml:space="preserve">(11):2835. </w:t>
      </w:r>
    </w:p>
    <w:p w14:paraId="0328CD9A" w14:textId="39364F6C" w:rsidR="00EE5367" w:rsidRPr="00EA1E86" w:rsidRDefault="00EE5367" w:rsidP="00EE5367">
      <w:pPr>
        <w:rPr>
          <w:rFonts w:ascii="Times New Roman" w:hAnsi="Times New Roman" w:cs="Times New Roman"/>
          <w:sz w:val="24"/>
        </w:rPr>
      </w:pPr>
      <w:r w:rsidRPr="00EA1E86">
        <w:rPr>
          <w:rFonts w:ascii="Times New Roman" w:hAnsi="Times New Roman" w:cs="Times New Roman"/>
          <w:sz w:val="24"/>
        </w:rPr>
        <w:t xml:space="preserve">28. </w:t>
      </w:r>
      <w:proofErr w:type="spellStart"/>
      <w:r w:rsidRPr="00EA1E86">
        <w:rPr>
          <w:rFonts w:ascii="Times New Roman" w:hAnsi="Times New Roman" w:cs="Times New Roman"/>
          <w:sz w:val="24"/>
        </w:rPr>
        <w:t>Ryantama</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Setiawan</w:t>
      </w:r>
      <w:proofErr w:type="spellEnd"/>
      <w:r w:rsidRPr="00EA1E86">
        <w:rPr>
          <w:rFonts w:ascii="Times New Roman" w:hAnsi="Times New Roman" w:cs="Times New Roman"/>
          <w:sz w:val="24"/>
        </w:rPr>
        <w:t xml:space="preserve">, E., </w:t>
      </w:r>
      <w:proofErr w:type="spellStart"/>
      <w:r w:rsidRPr="00EA1E86">
        <w:rPr>
          <w:rFonts w:ascii="Times New Roman" w:hAnsi="Times New Roman" w:cs="Times New Roman"/>
          <w:sz w:val="24"/>
        </w:rPr>
        <w:t>Lesmana</w:t>
      </w:r>
      <w:proofErr w:type="spellEnd"/>
      <w:r w:rsidRPr="00EA1E86">
        <w:rPr>
          <w:rFonts w:ascii="Times New Roman" w:hAnsi="Times New Roman" w:cs="Times New Roman"/>
          <w:sz w:val="24"/>
        </w:rPr>
        <w:t xml:space="preserve">, W., </w:t>
      </w:r>
      <w:proofErr w:type="spellStart"/>
      <w:r w:rsidRPr="00EA1E86">
        <w:rPr>
          <w:rFonts w:ascii="Times New Roman" w:hAnsi="Times New Roman" w:cs="Times New Roman"/>
          <w:sz w:val="24"/>
        </w:rPr>
        <w:t>Asthuta</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Saputra</w:t>
      </w:r>
      <w:proofErr w:type="spellEnd"/>
      <w:r w:rsidRPr="00EA1E86">
        <w:rPr>
          <w:rFonts w:ascii="Times New Roman" w:hAnsi="Times New Roman" w:cs="Times New Roman"/>
          <w:sz w:val="24"/>
        </w:rPr>
        <w:t xml:space="preserve">, K., &amp; Sari, </w:t>
      </w:r>
      <w:r w:rsidR="00701DAF">
        <w:rPr>
          <w:rFonts w:ascii="Times New Roman" w:hAnsi="Times New Roman" w:cs="Times New Roman"/>
          <w:sz w:val="24"/>
        </w:rPr>
        <w:t>L.</w:t>
      </w:r>
      <w:r w:rsidR="00701DAF" w:rsidRPr="00EA1E86">
        <w:rPr>
          <w:rFonts w:ascii="Times New Roman" w:hAnsi="Times New Roman" w:cs="Times New Roman"/>
          <w:sz w:val="24"/>
        </w:rPr>
        <w:t xml:space="preserve"> </w:t>
      </w:r>
      <w:r w:rsidRPr="00EA1E86">
        <w:rPr>
          <w:rFonts w:ascii="Times New Roman" w:hAnsi="Times New Roman" w:cs="Times New Roman"/>
          <w:sz w:val="24"/>
        </w:rPr>
        <w:t xml:space="preserve">Non-Keratinizing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Squamous Cell Carcinoma Extending to the Skull Base: Surgical Management with Total </w:t>
      </w:r>
      <w:proofErr w:type="spellStart"/>
      <w:r w:rsidRPr="00EA1E86">
        <w:rPr>
          <w:rFonts w:ascii="Times New Roman" w:hAnsi="Times New Roman" w:cs="Times New Roman"/>
          <w:sz w:val="24"/>
        </w:rPr>
        <w:t>Maxillectomy</w:t>
      </w:r>
      <w:proofErr w:type="spellEnd"/>
      <w:r w:rsidRPr="00EA1E86">
        <w:rPr>
          <w:rFonts w:ascii="Times New Roman" w:hAnsi="Times New Roman" w:cs="Times New Roman"/>
          <w:sz w:val="24"/>
        </w:rPr>
        <w:t xml:space="preserve"> - A Case Study. </w:t>
      </w:r>
      <w:r w:rsidRPr="00EA1E86">
        <w:rPr>
          <w:rFonts w:ascii="Times New Roman" w:hAnsi="Times New Roman" w:cs="Times New Roman"/>
          <w:i/>
          <w:iCs/>
          <w:sz w:val="24"/>
        </w:rPr>
        <w:t xml:space="preserve">Archives of </w:t>
      </w:r>
      <w:proofErr w:type="gramStart"/>
      <w:r w:rsidRPr="00EA1E86">
        <w:rPr>
          <w:rFonts w:ascii="Times New Roman" w:hAnsi="Times New Roman" w:cs="Times New Roman"/>
          <w:i/>
          <w:iCs/>
          <w:sz w:val="24"/>
        </w:rPr>
        <w:t>The</w:t>
      </w:r>
      <w:proofErr w:type="gramEnd"/>
      <w:r w:rsidRPr="00EA1E86">
        <w:rPr>
          <w:rFonts w:ascii="Times New Roman" w:hAnsi="Times New Roman" w:cs="Times New Roman"/>
          <w:i/>
          <w:iCs/>
          <w:sz w:val="24"/>
        </w:rPr>
        <w:t xml:space="preserve"> Medicine and Case Reports</w:t>
      </w:r>
      <w:r w:rsidRPr="00EA1E86">
        <w:rPr>
          <w:rFonts w:ascii="Times New Roman" w:hAnsi="Times New Roman" w:cs="Times New Roman"/>
          <w:sz w:val="24"/>
        </w:rPr>
        <w:t xml:space="preserve">. </w:t>
      </w:r>
      <w:r w:rsidR="002A58AC">
        <w:rPr>
          <w:rFonts w:ascii="Times New Roman" w:hAnsi="Times New Roman" w:cs="Times New Roman"/>
          <w:sz w:val="24"/>
        </w:rPr>
        <w:t>2025</w:t>
      </w:r>
    </w:p>
    <w:p w14:paraId="4F643482" w14:textId="555F4881" w:rsidR="0081279B" w:rsidRPr="00EA1E86" w:rsidRDefault="0081279B" w:rsidP="0081279B">
      <w:pPr>
        <w:rPr>
          <w:rFonts w:ascii="Times New Roman" w:hAnsi="Times New Roman" w:cs="Times New Roman"/>
          <w:sz w:val="24"/>
        </w:rPr>
      </w:pPr>
      <w:r w:rsidRPr="00EA1E86">
        <w:rPr>
          <w:rFonts w:ascii="Times New Roman" w:hAnsi="Times New Roman" w:cs="Times New Roman"/>
          <w:sz w:val="24"/>
        </w:rPr>
        <w:t xml:space="preserve">29. </w:t>
      </w:r>
      <w:proofErr w:type="spellStart"/>
      <w:r w:rsidRPr="00EA1E86">
        <w:rPr>
          <w:rFonts w:ascii="Times New Roman" w:hAnsi="Times New Roman" w:cs="Times New Roman"/>
          <w:sz w:val="24"/>
        </w:rPr>
        <w:t>Goh</w:t>
      </w:r>
      <w:proofErr w:type="spellEnd"/>
      <w:r w:rsidRPr="00EA1E86">
        <w:rPr>
          <w:rFonts w:ascii="Times New Roman" w:hAnsi="Times New Roman" w:cs="Times New Roman"/>
          <w:sz w:val="24"/>
        </w:rPr>
        <w:t xml:space="preserve">, R., &amp; </w:t>
      </w:r>
      <w:proofErr w:type="spellStart"/>
      <w:r w:rsidRPr="00EA1E86">
        <w:rPr>
          <w:rFonts w:ascii="Times New Roman" w:hAnsi="Times New Roman" w:cs="Times New Roman"/>
          <w:sz w:val="24"/>
        </w:rPr>
        <w:t>Keng</w:t>
      </w:r>
      <w:proofErr w:type="spellEnd"/>
      <w:r w:rsidRPr="00EA1E86">
        <w:rPr>
          <w:rFonts w:ascii="Times New Roman" w:hAnsi="Times New Roman" w:cs="Times New Roman"/>
          <w:sz w:val="24"/>
        </w:rPr>
        <w:t xml:space="preserve">, C. A Meta-Analysis on the Impact of Induction Chemotherapy on Survival Outcomes for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Squamous Cell Carcinoma. </w:t>
      </w:r>
      <w:r w:rsidRPr="00EA1E86">
        <w:rPr>
          <w:rFonts w:ascii="Times New Roman" w:hAnsi="Times New Roman" w:cs="Times New Roman"/>
          <w:i/>
          <w:iCs/>
          <w:sz w:val="24"/>
        </w:rPr>
        <w:t>Journal of Rhinology</w:t>
      </w:r>
      <w:r w:rsidR="002A58AC">
        <w:rPr>
          <w:rFonts w:ascii="Times New Roman" w:hAnsi="Times New Roman" w:cs="Times New Roman"/>
          <w:sz w:val="24"/>
        </w:rPr>
        <w:t>,</w:t>
      </w:r>
      <w:r w:rsidR="002A58AC" w:rsidRPr="002A58AC">
        <w:rPr>
          <w:rFonts w:ascii="Times New Roman" w:hAnsi="Times New Roman" w:cs="Times New Roman"/>
          <w:sz w:val="24"/>
        </w:rPr>
        <w:t xml:space="preserve"> </w:t>
      </w:r>
      <w:r w:rsidR="002A58AC">
        <w:rPr>
          <w:rFonts w:ascii="Times New Roman" w:hAnsi="Times New Roman" w:cs="Times New Roman"/>
          <w:sz w:val="24"/>
        </w:rPr>
        <w:t>2025; 32:</w:t>
      </w:r>
      <w:r w:rsidRPr="00EA1E86">
        <w:rPr>
          <w:rFonts w:ascii="Times New Roman" w:hAnsi="Times New Roman" w:cs="Times New Roman"/>
          <w:sz w:val="24"/>
        </w:rPr>
        <w:t xml:space="preserve"> 10 - 16. </w:t>
      </w:r>
    </w:p>
    <w:p w14:paraId="523F3578" w14:textId="316A760D" w:rsidR="0081279B" w:rsidRPr="00EA1E86" w:rsidRDefault="0081279B" w:rsidP="0081279B">
      <w:pPr>
        <w:rPr>
          <w:rFonts w:ascii="Times New Roman" w:hAnsi="Times New Roman" w:cs="Times New Roman"/>
          <w:sz w:val="24"/>
        </w:rPr>
      </w:pPr>
      <w:r w:rsidRPr="00EA1E86">
        <w:rPr>
          <w:rFonts w:ascii="Times New Roman" w:hAnsi="Times New Roman" w:cs="Times New Roman"/>
          <w:sz w:val="24"/>
        </w:rPr>
        <w:t xml:space="preserve">30. </w:t>
      </w:r>
      <w:proofErr w:type="spellStart"/>
      <w:r w:rsidRPr="00EA1E86">
        <w:rPr>
          <w:rFonts w:ascii="Times New Roman" w:hAnsi="Times New Roman" w:cs="Times New Roman"/>
          <w:sz w:val="24"/>
        </w:rPr>
        <w:t>Dеshkina</w:t>
      </w:r>
      <w:proofErr w:type="spellEnd"/>
      <w:r w:rsidRPr="00EA1E86">
        <w:rPr>
          <w:rFonts w:ascii="Times New Roman" w:hAnsi="Times New Roman" w:cs="Times New Roman"/>
          <w:sz w:val="24"/>
        </w:rPr>
        <w:t xml:space="preserve">, T., </w:t>
      </w:r>
      <w:proofErr w:type="spellStart"/>
      <w:r w:rsidRPr="00EA1E86">
        <w:rPr>
          <w:rFonts w:ascii="Times New Roman" w:hAnsi="Times New Roman" w:cs="Times New Roman"/>
          <w:sz w:val="24"/>
        </w:rPr>
        <w:t>Bolotina</w:t>
      </w:r>
      <w:proofErr w:type="spellEnd"/>
      <w:r w:rsidRPr="00EA1E86">
        <w:rPr>
          <w:rFonts w:ascii="Times New Roman" w:hAnsi="Times New Roman" w:cs="Times New Roman"/>
          <w:sz w:val="24"/>
        </w:rPr>
        <w:t xml:space="preserve">, L., </w:t>
      </w:r>
      <w:proofErr w:type="spellStart"/>
      <w:r w:rsidRPr="00EA1E86">
        <w:rPr>
          <w:rFonts w:ascii="Times New Roman" w:hAnsi="Times New Roman" w:cs="Times New Roman"/>
          <w:sz w:val="24"/>
        </w:rPr>
        <w:t>Gevorkov</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Boyko</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Kornietskaya</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Polyakov</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Golubev</w:t>
      </w:r>
      <w:proofErr w:type="spellEnd"/>
      <w:r w:rsidRPr="00EA1E86">
        <w:rPr>
          <w:rFonts w:ascii="Times New Roman" w:hAnsi="Times New Roman" w:cs="Times New Roman"/>
          <w:sz w:val="24"/>
        </w:rPr>
        <w:t xml:space="preserve">, P., </w:t>
      </w:r>
      <w:proofErr w:type="spellStart"/>
      <w:r w:rsidRPr="00EA1E86">
        <w:rPr>
          <w:rFonts w:ascii="Times New Roman" w:hAnsi="Times New Roman" w:cs="Times New Roman"/>
          <w:sz w:val="24"/>
        </w:rPr>
        <w:t>Sydykova</w:t>
      </w:r>
      <w:proofErr w:type="spellEnd"/>
      <w:r w:rsidRPr="00EA1E86">
        <w:rPr>
          <w:rFonts w:ascii="Times New Roman" w:hAnsi="Times New Roman" w:cs="Times New Roman"/>
          <w:sz w:val="24"/>
        </w:rPr>
        <w:t xml:space="preserve">, R., &amp; </w:t>
      </w:r>
      <w:proofErr w:type="spellStart"/>
      <w:r w:rsidRPr="00EA1E86">
        <w:rPr>
          <w:rFonts w:ascii="Times New Roman" w:hAnsi="Times New Roman" w:cs="Times New Roman"/>
          <w:sz w:val="24"/>
        </w:rPr>
        <w:t>Fedenko</w:t>
      </w:r>
      <w:proofErr w:type="spellEnd"/>
      <w:r w:rsidRPr="00EA1E86">
        <w:rPr>
          <w:rFonts w:ascii="Times New Roman" w:hAnsi="Times New Roman" w:cs="Times New Roman"/>
          <w:sz w:val="24"/>
        </w:rPr>
        <w:t>, A</w:t>
      </w:r>
      <w:proofErr w:type="gramStart"/>
      <w:r w:rsidRPr="00EA1E86">
        <w:rPr>
          <w:rFonts w:ascii="Times New Roman" w:hAnsi="Times New Roman" w:cs="Times New Roman"/>
          <w:sz w:val="24"/>
        </w:rPr>
        <w:t>..</w:t>
      </w:r>
      <w:proofErr w:type="gramEnd"/>
      <w:r w:rsidRPr="00EA1E86">
        <w:rPr>
          <w:rFonts w:ascii="Times New Roman" w:hAnsi="Times New Roman" w:cs="Times New Roman"/>
          <w:sz w:val="24"/>
        </w:rPr>
        <w:t xml:space="preserve"> Results of complex treatment of patients with locally advanced squamous cell carcinoma of the </w:t>
      </w:r>
      <w:proofErr w:type="spellStart"/>
      <w:r w:rsidRPr="00EA1E86">
        <w:rPr>
          <w:rFonts w:ascii="Times New Roman" w:hAnsi="Times New Roman" w:cs="Times New Roman"/>
          <w:sz w:val="24"/>
        </w:rPr>
        <w:t>paranasal</w:t>
      </w:r>
      <w:proofErr w:type="spellEnd"/>
      <w:r w:rsidRPr="00EA1E86">
        <w:rPr>
          <w:rFonts w:ascii="Times New Roman" w:hAnsi="Times New Roman" w:cs="Times New Roman"/>
          <w:sz w:val="24"/>
        </w:rPr>
        <w:t xml:space="preserve"> sinuses and nasal cavity using induction chemotherapy. </w:t>
      </w:r>
      <w:r w:rsidRPr="00EA1E86">
        <w:rPr>
          <w:rFonts w:ascii="Times New Roman" w:hAnsi="Times New Roman" w:cs="Times New Roman"/>
          <w:i/>
          <w:iCs/>
          <w:sz w:val="24"/>
        </w:rPr>
        <w:t>Head and Neck Tumors (HNT)</w:t>
      </w:r>
      <w:r w:rsidRPr="00EA1E86">
        <w:rPr>
          <w:rFonts w:ascii="Times New Roman" w:hAnsi="Times New Roman" w:cs="Times New Roman"/>
          <w:sz w:val="24"/>
        </w:rPr>
        <w:t xml:space="preserve">. </w:t>
      </w:r>
      <w:r w:rsidR="002A58AC">
        <w:rPr>
          <w:rFonts w:ascii="Times New Roman" w:hAnsi="Times New Roman" w:cs="Times New Roman"/>
          <w:sz w:val="24"/>
        </w:rPr>
        <w:t>2023</w:t>
      </w:r>
    </w:p>
    <w:p w14:paraId="5DF3300F" w14:textId="5C3FA5FD" w:rsidR="0081279B" w:rsidRPr="00EA1E86" w:rsidRDefault="0081279B" w:rsidP="0081279B">
      <w:pPr>
        <w:rPr>
          <w:rFonts w:ascii="Times New Roman" w:hAnsi="Times New Roman" w:cs="Times New Roman"/>
          <w:sz w:val="24"/>
        </w:rPr>
      </w:pPr>
      <w:r w:rsidRPr="00EA1E86">
        <w:rPr>
          <w:rFonts w:ascii="Times New Roman" w:hAnsi="Times New Roman" w:cs="Times New Roman"/>
          <w:sz w:val="24"/>
        </w:rPr>
        <w:t xml:space="preserve">31. </w:t>
      </w:r>
      <w:proofErr w:type="spellStart"/>
      <w:r w:rsidRPr="00EA1E86">
        <w:rPr>
          <w:rFonts w:ascii="Times New Roman" w:hAnsi="Times New Roman" w:cs="Times New Roman"/>
          <w:sz w:val="24"/>
          <w:lang w:val="en-GB"/>
        </w:rPr>
        <w:t>Kravitz</w:t>
      </w:r>
      <w:proofErr w:type="spellEnd"/>
      <w:r w:rsidRPr="00EA1E86">
        <w:rPr>
          <w:rFonts w:ascii="Times New Roman" w:hAnsi="Times New Roman" w:cs="Times New Roman"/>
          <w:sz w:val="24"/>
          <w:lang w:val="en-GB"/>
        </w:rPr>
        <w:t xml:space="preserve"> MB, </w:t>
      </w:r>
      <w:proofErr w:type="spellStart"/>
      <w:r w:rsidRPr="00EA1E86">
        <w:rPr>
          <w:rFonts w:ascii="Times New Roman" w:hAnsi="Times New Roman" w:cs="Times New Roman"/>
          <w:sz w:val="24"/>
          <w:lang w:val="en-GB"/>
        </w:rPr>
        <w:t>Annadata</w:t>
      </w:r>
      <w:proofErr w:type="spellEnd"/>
      <w:r w:rsidRPr="00EA1E86">
        <w:rPr>
          <w:rFonts w:ascii="Times New Roman" w:hAnsi="Times New Roman" w:cs="Times New Roman"/>
          <w:sz w:val="24"/>
          <w:lang w:val="en-GB"/>
        </w:rPr>
        <w:t xml:space="preserve"> V, </w:t>
      </w:r>
      <w:proofErr w:type="spellStart"/>
      <w:r w:rsidRPr="00EA1E86">
        <w:rPr>
          <w:rFonts w:ascii="Times New Roman" w:hAnsi="Times New Roman" w:cs="Times New Roman"/>
          <w:sz w:val="24"/>
          <w:lang w:val="en-GB"/>
        </w:rPr>
        <w:t>Ilyaev</w:t>
      </w:r>
      <w:proofErr w:type="spellEnd"/>
      <w:r w:rsidRPr="00EA1E86">
        <w:rPr>
          <w:rFonts w:ascii="Times New Roman" w:hAnsi="Times New Roman" w:cs="Times New Roman"/>
          <w:sz w:val="24"/>
          <w:lang w:val="en-GB"/>
        </w:rPr>
        <w:t xml:space="preserve"> B, Tong CCL, </w:t>
      </w:r>
      <w:proofErr w:type="spellStart"/>
      <w:r w:rsidRPr="00EA1E86">
        <w:rPr>
          <w:rFonts w:ascii="Times New Roman" w:hAnsi="Times New Roman" w:cs="Times New Roman"/>
          <w:sz w:val="24"/>
          <w:lang w:val="en-GB"/>
        </w:rPr>
        <w:t>Fastenburg</w:t>
      </w:r>
      <w:proofErr w:type="spellEnd"/>
      <w:r w:rsidRPr="00EA1E86">
        <w:rPr>
          <w:rFonts w:ascii="Times New Roman" w:hAnsi="Times New Roman" w:cs="Times New Roman"/>
          <w:sz w:val="24"/>
          <w:lang w:val="en-GB"/>
        </w:rPr>
        <w:t xml:space="preserve"> JH, </w:t>
      </w:r>
      <w:proofErr w:type="spellStart"/>
      <w:r w:rsidRPr="00EA1E86">
        <w:rPr>
          <w:rFonts w:ascii="Times New Roman" w:hAnsi="Times New Roman" w:cs="Times New Roman"/>
          <w:sz w:val="24"/>
          <w:lang w:val="en-GB"/>
        </w:rPr>
        <w:t>Chaskes</w:t>
      </w:r>
      <w:proofErr w:type="spellEnd"/>
      <w:r w:rsidRPr="00EA1E86">
        <w:rPr>
          <w:rFonts w:ascii="Times New Roman" w:hAnsi="Times New Roman" w:cs="Times New Roman"/>
          <w:sz w:val="24"/>
          <w:lang w:val="en-GB"/>
        </w:rPr>
        <w:t xml:space="preserve"> MB. Recurrent </w:t>
      </w:r>
      <w:proofErr w:type="spellStart"/>
      <w:r w:rsidRPr="00EA1E86">
        <w:rPr>
          <w:rFonts w:ascii="Times New Roman" w:hAnsi="Times New Roman" w:cs="Times New Roman"/>
          <w:sz w:val="24"/>
          <w:lang w:val="en-GB"/>
        </w:rPr>
        <w:t>Sinonasal</w:t>
      </w:r>
      <w:proofErr w:type="spellEnd"/>
      <w:r w:rsidRPr="00EA1E86">
        <w:rPr>
          <w:rFonts w:ascii="Times New Roman" w:hAnsi="Times New Roman" w:cs="Times New Roman"/>
          <w:sz w:val="24"/>
          <w:lang w:val="en-GB"/>
        </w:rPr>
        <w:t xml:space="preserve"> Squamous Cell Carcinoma: Current Insights and Treatment Advances. Cancers. 2025; 17(1):4. </w:t>
      </w:r>
    </w:p>
    <w:p w14:paraId="558785C4" w14:textId="404CA843" w:rsidR="003201E0" w:rsidRPr="00EA1E86" w:rsidRDefault="003201E0" w:rsidP="003201E0">
      <w:pPr>
        <w:rPr>
          <w:rFonts w:ascii="Times New Roman" w:hAnsi="Times New Roman" w:cs="Times New Roman"/>
          <w:bCs/>
          <w:iCs/>
          <w:sz w:val="24"/>
          <w:lang w:val="en-GB"/>
        </w:rPr>
      </w:pPr>
      <w:r w:rsidRPr="00EA1E86">
        <w:rPr>
          <w:rFonts w:ascii="Times New Roman" w:hAnsi="Times New Roman" w:cs="Times New Roman"/>
          <w:bCs/>
          <w:iCs/>
          <w:sz w:val="24"/>
          <w:lang w:val="en-GB"/>
        </w:rPr>
        <w:t xml:space="preserve">32. </w:t>
      </w:r>
      <w:proofErr w:type="spellStart"/>
      <w:r w:rsidRPr="00EA1E86">
        <w:rPr>
          <w:rFonts w:ascii="Times New Roman" w:hAnsi="Times New Roman" w:cs="Times New Roman"/>
          <w:bCs/>
          <w:iCs/>
          <w:sz w:val="24"/>
          <w:lang w:val="en-GB"/>
        </w:rPr>
        <w:t>Uchenna</w:t>
      </w:r>
      <w:proofErr w:type="spellEnd"/>
      <w:r w:rsidRPr="00EA1E86">
        <w:rPr>
          <w:rFonts w:ascii="Times New Roman" w:hAnsi="Times New Roman" w:cs="Times New Roman"/>
          <w:bCs/>
          <w:iCs/>
          <w:sz w:val="24"/>
          <w:lang w:val="en-GB"/>
        </w:rPr>
        <w:t xml:space="preserve"> P. </w:t>
      </w:r>
      <w:proofErr w:type="spellStart"/>
      <w:r w:rsidR="00701DAF" w:rsidRPr="00EA1E86">
        <w:rPr>
          <w:rFonts w:ascii="Times New Roman" w:hAnsi="Times New Roman" w:cs="Times New Roman"/>
          <w:bCs/>
          <w:iCs/>
          <w:sz w:val="24"/>
          <w:lang w:val="en-GB"/>
        </w:rPr>
        <w:t>Egbunah</w:t>
      </w:r>
      <w:proofErr w:type="spellEnd"/>
      <w:r w:rsidR="00701DAF" w:rsidRPr="00EA1E86">
        <w:rPr>
          <w:rFonts w:ascii="Times New Roman" w:hAnsi="Times New Roman" w:cs="Times New Roman"/>
          <w:bCs/>
          <w:iCs/>
          <w:sz w:val="24"/>
          <w:lang w:val="en-GB"/>
        </w:rPr>
        <w:t xml:space="preserve"> </w:t>
      </w:r>
      <w:r w:rsidR="00701DAF">
        <w:rPr>
          <w:rFonts w:ascii="Times New Roman" w:hAnsi="Times New Roman" w:cs="Times New Roman"/>
          <w:bCs/>
          <w:iCs/>
          <w:sz w:val="24"/>
          <w:lang w:val="en-GB"/>
        </w:rPr>
        <w:t>.</w:t>
      </w:r>
      <w:r w:rsidR="00701DAF" w:rsidRPr="00EA1E86">
        <w:rPr>
          <w:rFonts w:ascii="Times New Roman" w:hAnsi="Times New Roman" w:cs="Times New Roman"/>
          <w:bCs/>
          <w:iCs/>
          <w:sz w:val="24"/>
          <w:lang w:val="en-GB"/>
        </w:rPr>
        <w:t>Prevalence</w:t>
      </w:r>
      <w:r w:rsidRPr="00EA1E86">
        <w:rPr>
          <w:rFonts w:ascii="Times New Roman" w:hAnsi="Times New Roman" w:cs="Times New Roman"/>
          <w:bCs/>
          <w:sz w:val="24"/>
          <w:lang w:val="en-GB"/>
        </w:rPr>
        <w:t>, presentation, risk factors and awareness of oral cancer: A systematic review of the Nigerian experience,</w:t>
      </w:r>
      <w:r w:rsidRPr="00EA1E86">
        <w:rPr>
          <w:rFonts w:ascii="Times New Roman" w:hAnsi="Times New Roman" w:cs="Times New Roman"/>
          <w:bCs/>
          <w:iCs/>
          <w:sz w:val="24"/>
          <w:lang w:val="en-GB"/>
        </w:rPr>
        <w:t xml:space="preserve"> </w:t>
      </w:r>
      <w:proofErr w:type="spellStart"/>
      <w:r w:rsidRPr="00EA1E86">
        <w:rPr>
          <w:rFonts w:ascii="Times New Roman" w:hAnsi="Times New Roman" w:cs="Times New Roman"/>
          <w:bCs/>
          <w:iCs/>
          <w:sz w:val="24"/>
          <w:lang w:val="en-GB"/>
        </w:rPr>
        <w:t>Ibom</w:t>
      </w:r>
      <w:proofErr w:type="spellEnd"/>
      <w:r w:rsidRPr="00EA1E86">
        <w:rPr>
          <w:rFonts w:ascii="Times New Roman" w:hAnsi="Times New Roman" w:cs="Times New Roman"/>
          <w:bCs/>
          <w:iCs/>
          <w:sz w:val="24"/>
          <w:lang w:val="en-GB"/>
        </w:rPr>
        <w:t xml:space="preserve"> Medical Journal</w:t>
      </w:r>
      <w:r w:rsidR="00701DAF" w:rsidRPr="00EA1E86">
        <w:rPr>
          <w:rFonts w:ascii="Times New Roman" w:hAnsi="Times New Roman" w:cs="Times New Roman"/>
          <w:bCs/>
          <w:iCs/>
          <w:sz w:val="24"/>
          <w:lang w:val="en-GB"/>
        </w:rPr>
        <w:t>, 2025</w:t>
      </w:r>
      <w:r w:rsidRPr="00EA1E86">
        <w:rPr>
          <w:rFonts w:ascii="Times New Roman" w:hAnsi="Times New Roman" w:cs="Times New Roman"/>
          <w:bCs/>
          <w:iCs/>
          <w:sz w:val="24"/>
          <w:lang w:val="en-GB"/>
        </w:rPr>
        <w:t xml:space="preserve"> |; 18(1) Pages 18 - 29  </w:t>
      </w:r>
    </w:p>
    <w:p w14:paraId="4B2393A2" w14:textId="75CB94BA" w:rsidR="003201E0" w:rsidRPr="00EA1E86" w:rsidRDefault="003201E0" w:rsidP="003201E0">
      <w:pPr>
        <w:rPr>
          <w:rFonts w:ascii="Times New Roman" w:hAnsi="Times New Roman" w:cs="Times New Roman"/>
          <w:bCs/>
          <w:iCs/>
          <w:sz w:val="24"/>
        </w:rPr>
      </w:pPr>
      <w:r w:rsidRPr="00EA1E86">
        <w:rPr>
          <w:rFonts w:ascii="Times New Roman" w:hAnsi="Times New Roman" w:cs="Times New Roman"/>
          <w:bCs/>
          <w:iCs/>
          <w:sz w:val="24"/>
          <w:lang w:val="en-GB"/>
        </w:rPr>
        <w:t xml:space="preserve">33. </w:t>
      </w:r>
      <w:proofErr w:type="spellStart"/>
      <w:r w:rsidRPr="00EA1E86">
        <w:rPr>
          <w:rFonts w:ascii="Times New Roman" w:hAnsi="Times New Roman" w:cs="Times New Roman"/>
          <w:bCs/>
          <w:iCs/>
          <w:sz w:val="24"/>
        </w:rPr>
        <w:t>Omitola</w:t>
      </w:r>
      <w:proofErr w:type="spellEnd"/>
      <w:r w:rsidRPr="00EA1E86">
        <w:rPr>
          <w:rFonts w:ascii="Times New Roman" w:hAnsi="Times New Roman" w:cs="Times New Roman"/>
          <w:bCs/>
          <w:iCs/>
          <w:sz w:val="24"/>
        </w:rPr>
        <w:t xml:space="preserve"> OG, </w:t>
      </w:r>
      <w:proofErr w:type="spellStart"/>
      <w:r w:rsidRPr="00EA1E86">
        <w:rPr>
          <w:rFonts w:ascii="Times New Roman" w:hAnsi="Times New Roman" w:cs="Times New Roman"/>
          <w:bCs/>
          <w:iCs/>
          <w:sz w:val="24"/>
        </w:rPr>
        <w:t>Soyele</w:t>
      </w:r>
      <w:proofErr w:type="spellEnd"/>
      <w:r w:rsidRPr="00EA1E86">
        <w:rPr>
          <w:rFonts w:ascii="Times New Roman" w:hAnsi="Times New Roman" w:cs="Times New Roman"/>
          <w:bCs/>
          <w:iCs/>
          <w:sz w:val="24"/>
        </w:rPr>
        <w:t xml:space="preserve"> OO, </w:t>
      </w:r>
      <w:proofErr w:type="spellStart"/>
      <w:r w:rsidRPr="00EA1E86">
        <w:rPr>
          <w:rFonts w:ascii="Times New Roman" w:hAnsi="Times New Roman" w:cs="Times New Roman"/>
          <w:bCs/>
          <w:iCs/>
          <w:sz w:val="24"/>
        </w:rPr>
        <w:t>Sigbeku</w:t>
      </w:r>
      <w:proofErr w:type="spellEnd"/>
      <w:r w:rsidRPr="00EA1E86">
        <w:rPr>
          <w:rFonts w:ascii="Times New Roman" w:hAnsi="Times New Roman" w:cs="Times New Roman"/>
          <w:bCs/>
          <w:iCs/>
          <w:sz w:val="24"/>
        </w:rPr>
        <w:t xml:space="preserve"> O, </w:t>
      </w:r>
      <w:proofErr w:type="spellStart"/>
      <w:r w:rsidRPr="00EA1E86">
        <w:rPr>
          <w:rFonts w:ascii="Times New Roman" w:hAnsi="Times New Roman" w:cs="Times New Roman"/>
          <w:bCs/>
          <w:iCs/>
          <w:sz w:val="24"/>
        </w:rPr>
        <w:t>Okoh</w:t>
      </w:r>
      <w:proofErr w:type="spellEnd"/>
      <w:r w:rsidRPr="00EA1E86">
        <w:rPr>
          <w:rFonts w:ascii="Times New Roman" w:hAnsi="Times New Roman" w:cs="Times New Roman"/>
          <w:bCs/>
          <w:iCs/>
          <w:sz w:val="24"/>
        </w:rPr>
        <w:t xml:space="preserve"> D, </w:t>
      </w:r>
      <w:proofErr w:type="spellStart"/>
      <w:r w:rsidRPr="00EA1E86">
        <w:rPr>
          <w:rFonts w:ascii="Times New Roman" w:hAnsi="Times New Roman" w:cs="Times New Roman"/>
          <w:bCs/>
          <w:iCs/>
          <w:sz w:val="24"/>
        </w:rPr>
        <w:t>Akinshipo</w:t>
      </w:r>
      <w:proofErr w:type="spellEnd"/>
      <w:r w:rsidRPr="00EA1E86">
        <w:rPr>
          <w:rFonts w:ascii="Times New Roman" w:hAnsi="Times New Roman" w:cs="Times New Roman"/>
          <w:bCs/>
          <w:iCs/>
          <w:sz w:val="24"/>
        </w:rPr>
        <w:t xml:space="preserve"> AO, </w:t>
      </w:r>
      <w:proofErr w:type="spellStart"/>
      <w:r w:rsidRPr="00EA1E86">
        <w:rPr>
          <w:rFonts w:ascii="Times New Roman" w:hAnsi="Times New Roman" w:cs="Times New Roman"/>
          <w:bCs/>
          <w:iCs/>
          <w:sz w:val="24"/>
        </w:rPr>
        <w:t>Butali</w:t>
      </w:r>
      <w:proofErr w:type="spellEnd"/>
      <w:r w:rsidRPr="00EA1E86">
        <w:rPr>
          <w:rFonts w:ascii="Times New Roman" w:hAnsi="Times New Roman" w:cs="Times New Roman"/>
          <w:bCs/>
          <w:iCs/>
          <w:sz w:val="24"/>
        </w:rPr>
        <w:t xml:space="preserve"> A, </w:t>
      </w:r>
      <w:proofErr w:type="spellStart"/>
      <w:r w:rsidRPr="00EA1E86">
        <w:rPr>
          <w:rFonts w:ascii="Times New Roman" w:hAnsi="Times New Roman" w:cs="Times New Roman"/>
          <w:bCs/>
          <w:iCs/>
          <w:sz w:val="24"/>
        </w:rPr>
        <w:t>Adeola</w:t>
      </w:r>
      <w:proofErr w:type="spellEnd"/>
      <w:r w:rsidRPr="00EA1E86">
        <w:rPr>
          <w:rFonts w:ascii="Times New Roman" w:hAnsi="Times New Roman" w:cs="Times New Roman"/>
          <w:bCs/>
          <w:iCs/>
          <w:sz w:val="24"/>
        </w:rPr>
        <w:t xml:space="preserve"> HA. A multi-</w:t>
      </w:r>
      <w:proofErr w:type="spellStart"/>
      <w:r w:rsidRPr="00EA1E86">
        <w:rPr>
          <w:rFonts w:ascii="Times New Roman" w:hAnsi="Times New Roman" w:cs="Times New Roman"/>
          <w:bCs/>
          <w:iCs/>
          <w:sz w:val="24"/>
        </w:rPr>
        <w:t>centre</w:t>
      </w:r>
      <w:proofErr w:type="spellEnd"/>
      <w:r w:rsidRPr="00EA1E86">
        <w:rPr>
          <w:rFonts w:ascii="Times New Roman" w:hAnsi="Times New Roman" w:cs="Times New Roman"/>
          <w:bCs/>
          <w:iCs/>
          <w:sz w:val="24"/>
        </w:rPr>
        <w:t xml:space="preserve"> evaluation of oral cancer in Southern and Western Nigeria: an African oral pathology research consortium ini</w:t>
      </w:r>
      <w:r w:rsidR="002A58AC">
        <w:rPr>
          <w:rFonts w:ascii="Times New Roman" w:hAnsi="Times New Roman" w:cs="Times New Roman"/>
          <w:bCs/>
          <w:iCs/>
          <w:sz w:val="24"/>
        </w:rPr>
        <w:t xml:space="preserve">tiative. Pan </w:t>
      </w:r>
      <w:proofErr w:type="spellStart"/>
      <w:r w:rsidR="002A58AC">
        <w:rPr>
          <w:rFonts w:ascii="Times New Roman" w:hAnsi="Times New Roman" w:cs="Times New Roman"/>
          <w:bCs/>
          <w:iCs/>
          <w:sz w:val="24"/>
        </w:rPr>
        <w:t>Afr</w:t>
      </w:r>
      <w:proofErr w:type="spellEnd"/>
      <w:r w:rsidR="002A58AC">
        <w:rPr>
          <w:rFonts w:ascii="Times New Roman" w:hAnsi="Times New Roman" w:cs="Times New Roman"/>
          <w:bCs/>
          <w:iCs/>
          <w:sz w:val="24"/>
        </w:rPr>
        <w:t xml:space="preserve"> Med J. </w:t>
      </w:r>
      <w:r w:rsidR="00701DAF">
        <w:rPr>
          <w:rFonts w:ascii="Times New Roman" w:hAnsi="Times New Roman" w:cs="Times New Roman"/>
          <w:bCs/>
          <w:iCs/>
          <w:sz w:val="24"/>
        </w:rPr>
        <w:t xml:space="preserve">2017; </w:t>
      </w:r>
      <w:r w:rsidRPr="00EA1E86">
        <w:rPr>
          <w:rFonts w:ascii="Times New Roman" w:hAnsi="Times New Roman" w:cs="Times New Roman"/>
          <w:bCs/>
          <w:iCs/>
          <w:sz w:val="24"/>
        </w:rPr>
        <w:t>22</w:t>
      </w:r>
      <w:r w:rsidR="00701DAF" w:rsidRPr="00EA1E86">
        <w:rPr>
          <w:rFonts w:ascii="Times New Roman" w:hAnsi="Times New Roman" w:cs="Times New Roman"/>
          <w:bCs/>
          <w:iCs/>
          <w:sz w:val="24"/>
        </w:rPr>
        <w:t>; 28:64</w:t>
      </w:r>
      <w:r w:rsidRPr="00EA1E86">
        <w:rPr>
          <w:rFonts w:ascii="Times New Roman" w:hAnsi="Times New Roman" w:cs="Times New Roman"/>
          <w:bCs/>
          <w:iCs/>
          <w:sz w:val="24"/>
        </w:rPr>
        <w:t xml:space="preserve">. </w:t>
      </w:r>
    </w:p>
    <w:p w14:paraId="2EE3891E" w14:textId="7E6A11A5" w:rsidR="003201E0" w:rsidRPr="00EA1E86" w:rsidRDefault="00824024" w:rsidP="003201E0">
      <w:pPr>
        <w:rPr>
          <w:rFonts w:ascii="Times New Roman" w:hAnsi="Times New Roman" w:cs="Times New Roman"/>
          <w:bCs/>
          <w:iCs/>
          <w:sz w:val="24"/>
        </w:rPr>
      </w:pPr>
      <w:r w:rsidRPr="00EA1E86">
        <w:rPr>
          <w:rFonts w:ascii="Times New Roman" w:hAnsi="Times New Roman" w:cs="Times New Roman"/>
          <w:bCs/>
          <w:iCs/>
          <w:sz w:val="24"/>
        </w:rPr>
        <w:t>34</w:t>
      </w:r>
      <w:r w:rsidR="003201E0" w:rsidRPr="00EA1E86">
        <w:rPr>
          <w:rFonts w:ascii="Times New Roman" w:hAnsi="Times New Roman" w:cs="Times New Roman"/>
          <w:bCs/>
          <w:iCs/>
          <w:sz w:val="24"/>
        </w:rPr>
        <w:t xml:space="preserve">. Tan Y, </w:t>
      </w:r>
      <w:proofErr w:type="spellStart"/>
      <w:r w:rsidR="003201E0" w:rsidRPr="00EA1E86">
        <w:rPr>
          <w:rFonts w:ascii="Times New Roman" w:hAnsi="Times New Roman" w:cs="Times New Roman"/>
          <w:bCs/>
          <w:iCs/>
          <w:sz w:val="24"/>
        </w:rPr>
        <w:t>Wa</w:t>
      </w:r>
      <w:proofErr w:type="spellEnd"/>
      <w:r w:rsidR="003201E0" w:rsidRPr="00EA1E86">
        <w:rPr>
          <w:rFonts w:ascii="Times New Roman" w:hAnsi="Times New Roman" w:cs="Times New Roman"/>
          <w:bCs/>
          <w:iCs/>
          <w:sz w:val="24"/>
        </w:rPr>
        <w:t xml:space="preserve"> Fatima J, Fatima E, </w:t>
      </w:r>
      <w:proofErr w:type="spellStart"/>
      <w:r w:rsidR="003201E0" w:rsidRPr="00EA1E86">
        <w:rPr>
          <w:rFonts w:ascii="Times New Roman" w:hAnsi="Times New Roman" w:cs="Times New Roman"/>
          <w:bCs/>
          <w:iCs/>
          <w:sz w:val="24"/>
        </w:rPr>
        <w:t>Mehmood</w:t>
      </w:r>
      <w:proofErr w:type="spellEnd"/>
      <w:r w:rsidR="003201E0" w:rsidRPr="00EA1E86">
        <w:rPr>
          <w:rFonts w:ascii="Times New Roman" w:hAnsi="Times New Roman" w:cs="Times New Roman"/>
          <w:bCs/>
          <w:iCs/>
          <w:sz w:val="24"/>
        </w:rPr>
        <w:t xml:space="preserve"> F, </w:t>
      </w:r>
      <w:proofErr w:type="spellStart"/>
      <w:r w:rsidR="003201E0" w:rsidRPr="00EA1E86">
        <w:rPr>
          <w:rFonts w:ascii="Times New Roman" w:hAnsi="Times New Roman" w:cs="Times New Roman"/>
          <w:bCs/>
          <w:iCs/>
          <w:sz w:val="24"/>
        </w:rPr>
        <w:t>Ishtiaq</w:t>
      </w:r>
      <w:proofErr w:type="spellEnd"/>
      <w:r w:rsidR="003201E0" w:rsidRPr="00EA1E86">
        <w:rPr>
          <w:rFonts w:ascii="Times New Roman" w:hAnsi="Times New Roman" w:cs="Times New Roman"/>
          <w:bCs/>
          <w:iCs/>
          <w:sz w:val="24"/>
        </w:rPr>
        <w:t xml:space="preserve"> I, Khan MA, </w:t>
      </w:r>
      <w:proofErr w:type="spellStart"/>
      <w:r w:rsidR="003201E0" w:rsidRPr="00EA1E86">
        <w:rPr>
          <w:rFonts w:ascii="Times New Roman" w:hAnsi="Times New Roman" w:cs="Times New Roman"/>
          <w:bCs/>
          <w:iCs/>
          <w:sz w:val="24"/>
        </w:rPr>
        <w:t>Khurshid</w:t>
      </w:r>
      <w:proofErr w:type="spellEnd"/>
      <w:r w:rsidR="003201E0" w:rsidRPr="00EA1E86">
        <w:rPr>
          <w:rFonts w:ascii="Times New Roman" w:hAnsi="Times New Roman" w:cs="Times New Roman"/>
          <w:bCs/>
          <w:iCs/>
          <w:sz w:val="24"/>
        </w:rPr>
        <w:t xml:space="preserve"> HMS, </w:t>
      </w:r>
      <w:proofErr w:type="spellStart"/>
      <w:r w:rsidR="003201E0" w:rsidRPr="00EA1E86">
        <w:rPr>
          <w:rFonts w:ascii="Times New Roman" w:hAnsi="Times New Roman" w:cs="Times New Roman"/>
          <w:bCs/>
          <w:iCs/>
          <w:sz w:val="24"/>
        </w:rPr>
        <w:t>Kashif</w:t>
      </w:r>
      <w:proofErr w:type="spellEnd"/>
      <w:r w:rsidR="003201E0" w:rsidRPr="00EA1E86">
        <w:rPr>
          <w:rFonts w:ascii="Times New Roman" w:hAnsi="Times New Roman" w:cs="Times New Roman"/>
          <w:bCs/>
          <w:iCs/>
          <w:sz w:val="24"/>
        </w:rPr>
        <w:t xml:space="preserve"> M. Comprehensive Analysis of Oral Squamous Cell Carcinomas: Clinical, Epidemiological, and </w:t>
      </w:r>
      <w:proofErr w:type="spellStart"/>
      <w:r w:rsidR="003201E0" w:rsidRPr="00EA1E86">
        <w:rPr>
          <w:rFonts w:ascii="Times New Roman" w:hAnsi="Times New Roman" w:cs="Times New Roman"/>
          <w:bCs/>
          <w:iCs/>
          <w:sz w:val="24"/>
        </w:rPr>
        <w:t>Histopathological</w:t>
      </w:r>
      <w:proofErr w:type="spellEnd"/>
      <w:r w:rsidR="003201E0" w:rsidRPr="00EA1E86">
        <w:rPr>
          <w:rFonts w:ascii="Times New Roman" w:hAnsi="Times New Roman" w:cs="Times New Roman"/>
          <w:bCs/>
          <w:iCs/>
          <w:sz w:val="24"/>
        </w:rPr>
        <w:t xml:space="preserve"> Insights With a Focus on Prognostic Factors and </w:t>
      </w:r>
      <w:r w:rsidR="002A58AC">
        <w:rPr>
          <w:rFonts w:ascii="Times New Roman" w:hAnsi="Times New Roman" w:cs="Times New Roman"/>
          <w:bCs/>
          <w:iCs/>
          <w:sz w:val="24"/>
        </w:rPr>
        <w:t xml:space="preserve">Survival Time. </w:t>
      </w:r>
      <w:proofErr w:type="spellStart"/>
      <w:r w:rsidR="002A58AC">
        <w:rPr>
          <w:rFonts w:ascii="Times New Roman" w:hAnsi="Times New Roman" w:cs="Times New Roman"/>
          <w:bCs/>
          <w:iCs/>
          <w:sz w:val="24"/>
        </w:rPr>
        <w:t>Cureus</w:t>
      </w:r>
      <w:proofErr w:type="spellEnd"/>
      <w:r w:rsidR="002A58AC">
        <w:rPr>
          <w:rFonts w:ascii="Times New Roman" w:hAnsi="Times New Roman" w:cs="Times New Roman"/>
          <w:bCs/>
          <w:iCs/>
          <w:sz w:val="24"/>
        </w:rPr>
        <w:t xml:space="preserve">. </w:t>
      </w:r>
      <w:r w:rsidR="00701DAF">
        <w:rPr>
          <w:rFonts w:ascii="Times New Roman" w:hAnsi="Times New Roman" w:cs="Times New Roman"/>
          <w:bCs/>
          <w:iCs/>
          <w:sz w:val="24"/>
        </w:rPr>
        <w:t>2024; 16</w:t>
      </w:r>
      <w:r w:rsidR="003201E0" w:rsidRPr="00EA1E86">
        <w:rPr>
          <w:rFonts w:ascii="Times New Roman" w:hAnsi="Times New Roman" w:cs="Times New Roman"/>
          <w:bCs/>
          <w:iCs/>
          <w:sz w:val="24"/>
        </w:rPr>
        <w:t xml:space="preserve">(2):e54394. </w:t>
      </w:r>
    </w:p>
    <w:p w14:paraId="6A100083" w14:textId="1E8467CD" w:rsidR="003201E0" w:rsidRPr="00EA1E86" w:rsidRDefault="00824024" w:rsidP="003201E0">
      <w:pPr>
        <w:rPr>
          <w:rFonts w:ascii="Times New Roman" w:hAnsi="Times New Roman" w:cs="Times New Roman"/>
          <w:bCs/>
          <w:iCs/>
          <w:sz w:val="24"/>
        </w:rPr>
      </w:pPr>
      <w:r w:rsidRPr="00EA1E86">
        <w:rPr>
          <w:rFonts w:ascii="Times New Roman" w:hAnsi="Times New Roman" w:cs="Times New Roman"/>
          <w:bCs/>
          <w:iCs/>
          <w:sz w:val="24"/>
        </w:rPr>
        <w:lastRenderedPageBreak/>
        <w:t>35</w:t>
      </w:r>
      <w:r w:rsidR="003201E0" w:rsidRPr="00EA1E86">
        <w:rPr>
          <w:rFonts w:ascii="Times New Roman" w:hAnsi="Times New Roman" w:cs="Times New Roman"/>
          <w:bCs/>
          <w:iCs/>
          <w:sz w:val="24"/>
        </w:rPr>
        <w:t xml:space="preserve">. </w:t>
      </w:r>
      <w:proofErr w:type="spellStart"/>
      <w:r w:rsidR="003201E0" w:rsidRPr="00EA1E86">
        <w:rPr>
          <w:rFonts w:ascii="Times New Roman" w:hAnsi="Times New Roman" w:cs="Times New Roman"/>
          <w:bCs/>
          <w:iCs/>
          <w:sz w:val="24"/>
        </w:rPr>
        <w:t>Reichal</w:t>
      </w:r>
      <w:proofErr w:type="spellEnd"/>
      <w:r w:rsidR="003201E0" w:rsidRPr="00EA1E86">
        <w:rPr>
          <w:rFonts w:ascii="Times New Roman" w:hAnsi="Times New Roman" w:cs="Times New Roman"/>
          <w:bCs/>
          <w:iCs/>
          <w:sz w:val="24"/>
        </w:rPr>
        <w:t xml:space="preserve"> P, </w:t>
      </w:r>
      <w:proofErr w:type="spellStart"/>
      <w:r w:rsidR="003201E0" w:rsidRPr="00EA1E86">
        <w:rPr>
          <w:rFonts w:ascii="Times New Roman" w:hAnsi="Times New Roman" w:cs="Times New Roman"/>
          <w:bCs/>
          <w:iCs/>
          <w:sz w:val="24"/>
        </w:rPr>
        <w:t>Ramani</w:t>
      </w:r>
      <w:proofErr w:type="spellEnd"/>
      <w:r w:rsidR="003201E0" w:rsidRPr="00EA1E86">
        <w:rPr>
          <w:rFonts w:ascii="Times New Roman" w:hAnsi="Times New Roman" w:cs="Times New Roman"/>
          <w:bCs/>
          <w:iCs/>
          <w:sz w:val="24"/>
        </w:rPr>
        <w:t xml:space="preserve"> P, </w:t>
      </w:r>
      <w:proofErr w:type="spellStart"/>
      <w:r w:rsidR="003201E0" w:rsidRPr="00EA1E86">
        <w:rPr>
          <w:rFonts w:ascii="Times New Roman" w:hAnsi="Times New Roman" w:cs="Times New Roman"/>
          <w:bCs/>
          <w:iCs/>
          <w:sz w:val="24"/>
        </w:rPr>
        <w:t>Kizhakkoottu</w:t>
      </w:r>
      <w:proofErr w:type="spellEnd"/>
      <w:r w:rsidR="003201E0" w:rsidRPr="00EA1E86">
        <w:rPr>
          <w:rFonts w:ascii="Times New Roman" w:hAnsi="Times New Roman" w:cs="Times New Roman"/>
          <w:bCs/>
          <w:iCs/>
          <w:sz w:val="24"/>
        </w:rPr>
        <w:t xml:space="preserve"> S. Association of Site and Recurrence in Oral Squamous Cell Carcinoma Patients Visiting Private Hospital in Chennai: A Retrospective Study. </w:t>
      </w:r>
      <w:proofErr w:type="spellStart"/>
      <w:r w:rsidR="003201E0" w:rsidRPr="00EA1E86">
        <w:rPr>
          <w:rFonts w:ascii="Times New Roman" w:hAnsi="Times New Roman" w:cs="Times New Roman"/>
          <w:bCs/>
          <w:iCs/>
          <w:sz w:val="24"/>
        </w:rPr>
        <w:t>Cureus</w:t>
      </w:r>
      <w:proofErr w:type="spellEnd"/>
      <w:r w:rsidR="003201E0" w:rsidRPr="00EA1E86">
        <w:rPr>
          <w:rFonts w:ascii="Times New Roman" w:hAnsi="Times New Roman" w:cs="Times New Roman"/>
          <w:bCs/>
          <w:iCs/>
          <w:sz w:val="24"/>
        </w:rPr>
        <w:t>. 2024 Jan 23</w:t>
      </w:r>
      <w:proofErr w:type="gramStart"/>
      <w:r w:rsidR="003201E0" w:rsidRPr="00EA1E86">
        <w:rPr>
          <w:rFonts w:ascii="Times New Roman" w:hAnsi="Times New Roman" w:cs="Times New Roman"/>
          <w:bCs/>
          <w:iCs/>
          <w:sz w:val="24"/>
        </w:rPr>
        <w:t>;16</w:t>
      </w:r>
      <w:proofErr w:type="gramEnd"/>
      <w:r w:rsidR="003201E0" w:rsidRPr="00EA1E86">
        <w:rPr>
          <w:rFonts w:ascii="Times New Roman" w:hAnsi="Times New Roman" w:cs="Times New Roman"/>
          <w:bCs/>
          <w:iCs/>
          <w:sz w:val="24"/>
        </w:rPr>
        <w:t xml:space="preserve">(1):e52774. </w:t>
      </w:r>
    </w:p>
    <w:p w14:paraId="02F09FC6" w14:textId="588EF299" w:rsidR="003201E0" w:rsidRPr="00EA1E86" w:rsidRDefault="00824024" w:rsidP="003201E0">
      <w:pPr>
        <w:rPr>
          <w:rFonts w:ascii="Times New Roman" w:hAnsi="Times New Roman" w:cs="Times New Roman"/>
          <w:bCs/>
          <w:iCs/>
          <w:sz w:val="24"/>
        </w:rPr>
      </w:pPr>
      <w:r w:rsidRPr="00EA1E86">
        <w:rPr>
          <w:rFonts w:ascii="Times New Roman" w:hAnsi="Times New Roman" w:cs="Times New Roman"/>
          <w:bCs/>
          <w:iCs/>
          <w:sz w:val="24"/>
        </w:rPr>
        <w:t>36</w:t>
      </w:r>
      <w:r w:rsidR="003201E0" w:rsidRPr="00EA1E86">
        <w:rPr>
          <w:rFonts w:ascii="Times New Roman" w:hAnsi="Times New Roman" w:cs="Times New Roman"/>
          <w:bCs/>
          <w:iCs/>
          <w:sz w:val="24"/>
        </w:rPr>
        <w:t xml:space="preserve">. Ibrahim O. Bello, </w:t>
      </w:r>
      <w:proofErr w:type="spellStart"/>
      <w:r w:rsidR="003201E0" w:rsidRPr="00EA1E86">
        <w:rPr>
          <w:rFonts w:ascii="Times New Roman" w:hAnsi="Times New Roman" w:cs="Times New Roman"/>
          <w:bCs/>
          <w:iCs/>
          <w:sz w:val="24"/>
        </w:rPr>
        <w:t>Ylermi</w:t>
      </w:r>
      <w:proofErr w:type="spellEnd"/>
      <w:r w:rsidR="003201E0" w:rsidRPr="00EA1E86">
        <w:rPr>
          <w:rFonts w:ascii="Times New Roman" w:hAnsi="Times New Roman" w:cs="Times New Roman"/>
          <w:bCs/>
          <w:iCs/>
          <w:sz w:val="24"/>
        </w:rPr>
        <w:t xml:space="preserve"> </w:t>
      </w:r>
      <w:proofErr w:type="spellStart"/>
      <w:r w:rsidR="003201E0" w:rsidRPr="00EA1E86">
        <w:rPr>
          <w:rFonts w:ascii="Times New Roman" w:hAnsi="Times New Roman" w:cs="Times New Roman"/>
          <w:bCs/>
          <w:iCs/>
          <w:sz w:val="24"/>
        </w:rPr>
        <w:t>Soini</w:t>
      </w:r>
      <w:proofErr w:type="spellEnd"/>
      <w:r w:rsidR="003201E0" w:rsidRPr="00EA1E86">
        <w:rPr>
          <w:rFonts w:ascii="Times New Roman" w:hAnsi="Times New Roman" w:cs="Times New Roman"/>
          <w:bCs/>
          <w:iCs/>
          <w:sz w:val="24"/>
        </w:rPr>
        <w:t xml:space="preserve">, </w:t>
      </w:r>
      <w:proofErr w:type="spellStart"/>
      <w:r w:rsidR="003201E0" w:rsidRPr="00EA1E86">
        <w:rPr>
          <w:rFonts w:ascii="Times New Roman" w:hAnsi="Times New Roman" w:cs="Times New Roman"/>
          <w:bCs/>
          <w:iCs/>
          <w:sz w:val="24"/>
        </w:rPr>
        <w:t>Tuula</w:t>
      </w:r>
      <w:proofErr w:type="spellEnd"/>
      <w:r w:rsidR="003201E0" w:rsidRPr="00EA1E86">
        <w:rPr>
          <w:rFonts w:ascii="Times New Roman" w:hAnsi="Times New Roman" w:cs="Times New Roman"/>
          <w:bCs/>
          <w:iCs/>
          <w:sz w:val="24"/>
        </w:rPr>
        <w:t xml:space="preserve"> </w:t>
      </w:r>
      <w:proofErr w:type="spellStart"/>
      <w:r w:rsidR="003201E0" w:rsidRPr="00EA1E86">
        <w:rPr>
          <w:rFonts w:ascii="Times New Roman" w:hAnsi="Times New Roman" w:cs="Times New Roman"/>
          <w:bCs/>
          <w:iCs/>
          <w:sz w:val="24"/>
        </w:rPr>
        <w:t>Salo</w:t>
      </w:r>
      <w:proofErr w:type="spellEnd"/>
      <w:r w:rsidR="003201E0" w:rsidRPr="00EA1E86">
        <w:rPr>
          <w:rFonts w:ascii="Times New Roman" w:hAnsi="Times New Roman" w:cs="Times New Roman"/>
          <w:bCs/>
          <w:iCs/>
          <w:sz w:val="24"/>
        </w:rPr>
        <w:t>, Prognostic evaluation of oral tongue cancer: Means, markers and perspectives (I), Oral Oncology, Volume 46, Issue 9, 2010, Pages 630-635</w:t>
      </w:r>
    </w:p>
    <w:p w14:paraId="642E1DE8" w14:textId="46878878" w:rsidR="00824024" w:rsidRPr="00EA1E86" w:rsidRDefault="00824024" w:rsidP="00824024">
      <w:pPr>
        <w:rPr>
          <w:rFonts w:ascii="Times New Roman" w:hAnsi="Times New Roman" w:cs="Times New Roman"/>
          <w:bCs/>
          <w:iCs/>
          <w:sz w:val="24"/>
        </w:rPr>
      </w:pPr>
      <w:r w:rsidRPr="00EA1E86">
        <w:rPr>
          <w:rFonts w:ascii="Times New Roman" w:hAnsi="Times New Roman" w:cs="Times New Roman"/>
          <w:bCs/>
          <w:iCs/>
          <w:sz w:val="24"/>
        </w:rPr>
        <w:t xml:space="preserve">37. </w:t>
      </w:r>
      <w:proofErr w:type="spellStart"/>
      <w:r w:rsidRPr="00EA1E86">
        <w:rPr>
          <w:rFonts w:ascii="Times New Roman" w:hAnsi="Times New Roman" w:cs="Times New Roman"/>
          <w:bCs/>
          <w:iCs/>
          <w:sz w:val="24"/>
        </w:rPr>
        <w:t>Natheer</w:t>
      </w:r>
      <w:proofErr w:type="spellEnd"/>
      <w:r w:rsidRPr="00EA1E86">
        <w:rPr>
          <w:rFonts w:ascii="Times New Roman" w:hAnsi="Times New Roman" w:cs="Times New Roman"/>
          <w:bCs/>
          <w:iCs/>
          <w:sz w:val="24"/>
        </w:rPr>
        <w:t xml:space="preserve"> H. Al-</w:t>
      </w:r>
      <w:proofErr w:type="spellStart"/>
      <w:r w:rsidRPr="00EA1E86">
        <w:rPr>
          <w:rFonts w:ascii="Times New Roman" w:hAnsi="Times New Roman" w:cs="Times New Roman"/>
          <w:bCs/>
          <w:iCs/>
          <w:sz w:val="24"/>
        </w:rPr>
        <w:t>Rawi</w:t>
      </w:r>
      <w:proofErr w:type="spellEnd"/>
      <w:r w:rsidRPr="00EA1E86">
        <w:rPr>
          <w:rFonts w:ascii="Times New Roman" w:hAnsi="Times New Roman" w:cs="Times New Roman"/>
          <w:bCs/>
          <w:iCs/>
          <w:sz w:val="24"/>
        </w:rPr>
        <w:t xml:space="preserve">, Ibrahim Y. </w:t>
      </w:r>
      <w:proofErr w:type="spellStart"/>
      <w:r w:rsidRPr="00EA1E86">
        <w:rPr>
          <w:rFonts w:ascii="Times New Roman" w:hAnsi="Times New Roman" w:cs="Times New Roman"/>
          <w:bCs/>
          <w:iCs/>
          <w:sz w:val="24"/>
        </w:rPr>
        <w:t>Hachim</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Mahmood</w:t>
      </w:r>
      <w:proofErr w:type="spellEnd"/>
      <w:r w:rsidRPr="00EA1E86">
        <w:rPr>
          <w:rFonts w:ascii="Times New Roman" w:hAnsi="Times New Roman" w:cs="Times New Roman"/>
          <w:bCs/>
          <w:iCs/>
          <w:sz w:val="24"/>
        </w:rPr>
        <w:t xml:space="preserve"> Y. </w:t>
      </w:r>
      <w:proofErr w:type="spellStart"/>
      <w:r w:rsidRPr="00EA1E86">
        <w:rPr>
          <w:rFonts w:ascii="Times New Roman" w:hAnsi="Times New Roman" w:cs="Times New Roman"/>
          <w:bCs/>
          <w:iCs/>
          <w:sz w:val="24"/>
        </w:rPr>
        <w:t>Hachim</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Abdulrahman</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Salmeh</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Asmaa</w:t>
      </w:r>
      <w:proofErr w:type="spellEnd"/>
      <w:r w:rsidRPr="00EA1E86">
        <w:rPr>
          <w:rFonts w:ascii="Times New Roman" w:hAnsi="Times New Roman" w:cs="Times New Roman"/>
          <w:bCs/>
          <w:iCs/>
          <w:sz w:val="24"/>
        </w:rPr>
        <w:t xml:space="preserve"> T. </w:t>
      </w:r>
      <w:proofErr w:type="spellStart"/>
      <w:r w:rsidRPr="00EA1E86">
        <w:rPr>
          <w:rFonts w:ascii="Times New Roman" w:hAnsi="Times New Roman" w:cs="Times New Roman"/>
          <w:bCs/>
          <w:iCs/>
          <w:sz w:val="24"/>
        </w:rPr>
        <w:t>Uthman</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Hesham</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Marei</w:t>
      </w:r>
      <w:proofErr w:type="spellEnd"/>
      <w:r w:rsidRPr="00EA1E86">
        <w:rPr>
          <w:rFonts w:ascii="Times New Roman" w:hAnsi="Times New Roman" w:cs="Times New Roman"/>
          <w:bCs/>
          <w:iCs/>
          <w:sz w:val="24"/>
        </w:rPr>
        <w:t xml:space="preserve">, Anatomical landscape of oral squamous cell carcinoma: A single cancer center study in UAE, </w:t>
      </w:r>
      <w:proofErr w:type="spellStart"/>
      <w:r w:rsidRPr="00EA1E86">
        <w:rPr>
          <w:rFonts w:ascii="Times New Roman" w:hAnsi="Times New Roman" w:cs="Times New Roman"/>
          <w:bCs/>
          <w:iCs/>
          <w:sz w:val="24"/>
        </w:rPr>
        <w:t>Heliyon</w:t>
      </w:r>
      <w:proofErr w:type="spellEnd"/>
      <w:r w:rsidRPr="00EA1E86">
        <w:rPr>
          <w:rFonts w:ascii="Times New Roman" w:hAnsi="Times New Roman" w:cs="Times New Roman"/>
          <w:bCs/>
          <w:iCs/>
          <w:sz w:val="24"/>
        </w:rPr>
        <w:t>,</w:t>
      </w:r>
      <w:r w:rsidR="002A58AC">
        <w:rPr>
          <w:rFonts w:ascii="Times New Roman" w:hAnsi="Times New Roman" w:cs="Times New Roman"/>
          <w:bCs/>
          <w:iCs/>
          <w:sz w:val="24"/>
        </w:rPr>
        <w:t xml:space="preserve"> 2023; 9( 5): e15884.</w:t>
      </w:r>
    </w:p>
    <w:p w14:paraId="583E4937" w14:textId="63FD2081" w:rsidR="00824024" w:rsidRPr="00EA1E86" w:rsidRDefault="00824024" w:rsidP="00824024">
      <w:pPr>
        <w:rPr>
          <w:rFonts w:ascii="Times New Roman" w:hAnsi="Times New Roman" w:cs="Times New Roman"/>
          <w:bCs/>
          <w:iCs/>
          <w:sz w:val="24"/>
        </w:rPr>
      </w:pPr>
      <w:r w:rsidRPr="00EA1E86">
        <w:rPr>
          <w:rFonts w:ascii="Times New Roman" w:hAnsi="Times New Roman" w:cs="Times New Roman"/>
          <w:bCs/>
          <w:iCs/>
          <w:sz w:val="24"/>
        </w:rPr>
        <w:t xml:space="preserve">38. Fatima J, Fatima E, </w:t>
      </w:r>
      <w:proofErr w:type="spellStart"/>
      <w:r w:rsidRPr="00EA1E86">
        <w:rPr>
          <w:rFonts w:ascii="Times New Roman" w:hAnsi="Times New Roman" w:cs="Times New Roman"/>
          <w:bCs/>
          <w:iCs/>
          <w:sz w:val="24"/>
        </w:rPr>
        <w:t>Mehmood</w:t>
      </w:r>
      <w:proofErr w:type="spellEnd"/>
      <w:r w:rsidRPr="00EA1E86">
        <w:rPr>
          <w:rFonts w:ascii="Times New Roman" w:hAnsi="Times New Roman" w:cs="Times New Roman"/>
          <w:bCs/>
          <w:iCs/>
          <w:sz w:val="24"/>
        </w:rPr>
        <w:t xml:space="preserve"> F, </w:t>
      </w:r>
      <w:proofErr w:type="spellStart"/>
      <w:r w:rsidRPr="00EA1E86">
        <w:rPr>
          <w:rFonts w:ascii="Times New Roman" w:hAnsi="Times New Roman" w:cs="Times New Roman"/>
          <w:bCs/>
          <w:iCs/>
          <w:sz w:val="24"/>
        </w:rPr>
        <w:t>Ishtiaq</w:t>
      </w:r>
      <w:proofErr w:type="spellEnd"/>
      <w:r w:rsidRPr="00EA1E86">
        <w:rPr>
          <w:rFonts w:ascii="Times New Roman" w:hAnsi="Times New Roman" w:cs="Times New Roman"/>
          <w:bCs/>
          <w:iCs/>
          <w:sz w:val="24"/>
        </w:rPr>
        <w:t xml:space="preserve"> I, Khan MA, </w:t>
      </w:r>
      <w:proofErr w:type="spellStart"/>
      <w:r w:rsidRPr="00EA1E86">
        <w:rPr>
          <w:rFonts w:ascii="Times New Roman" w:hAnsi="Times New Roman" w:cs="Times New Roman"/>
          <w:bCs/>
          <w:iCs/>
          <w:sz w:val="24"/>
        </w:rPr>
        <w:t>Khurshid</w:t>
      </w:r>
      <w:proofErr w:type="spellEnd"/>
      <w:r w:rsidRPr="00EA1E86">
        <w:rPr>
          <w:rFonts w:ascii="Times New Roman" w:hAnsi="Times New Roman" w:cs="Times New Roman"/>
          <w:bCs/>
          <w:iCs/>
          <w:sz w:val="24"/>
        </w:rPr>
        <w:t xml:space="preserve"> HMS, </w:t>
      </w:r>
      <w:proofErr w:type="spellStart"/>
      <w:r w:rsidRPr="00EA1E86">
        <w:rPr>
          <w:rFonts w:ascii="Times New Roman" w:hAnsi="Times New Roman" w:cs="Times New Roman"/>
          <w:bCs/>
          <w:iCs/>
          <w:sz w:val="24"/>
        </w:rPr>
        <w:t>Kashif</w:t>
      </w:r>
      <w:proofErr w:type="spellEnd"/>
      <w:r w:rsidRPr="00EA1E86">
        <w:rPr>
          <w:rFonts w:ascii="Times New Roman" w:hAnsi="Times New Roman" w:cs="Times New Roman"/>
          <w:bCs/>
          <w:iCs/>
          <w:sz w:val="24"/>
        </w:rPr>
        <w:t xml:space="preserve"> M. Comprehensive Analysis of Oral Squamous Cell Carcinomas: Clinical, Epidemiological, and </w:t>
      </w:r>
      <w:proofErr w:type="spellStart"/>
      <w:r w:rsidRPr="00EA1E86">
        <w:rPr>
          <w:rFonts w:ascii="Times New Roman" w:hAnsi="Times New Roman" w:cs="Times New Roman"/>
          <w:bCs/>
          <w:iCs/>
          <w:sz w:val="24"/>
        </w:rPr>
        <w:t>Histopathological</w:t>
      </w:r>
      <w:proofErr w:type="spellEnd"/>
      <w:r w:rsidRPr="00EA1E86">
        <w:rPr>
          <w:rFonts w:ascii="Times New Roman" w:hAnsi="Times New Roman" w:cs="Times New Roman"/>
          <w:bCs/>
          <w:iCs/>
          <w:sz w:val="24"/>
        </w:rPr>
        <w:t xml:space="preserve"> Insights With a Focus on Prognostic Factors and Survival Time. </w:t>
      </w:r>
      <w:proofErr w:type="spellStart"/>
      <w:r w:rsidRPr="00EA1E86">
        <w:rPr>
          <w:rFonts w:ascii="Times New Roman" w:hAnsi="Times New Roman" w:cs="Times New Roman"/>
          <w:bCs/>
          <w:iCs/>
          <w:sz w:val="24"/>
        </w:rPr>
        <w:t>Cureus</w:t>
      </w:r>
      <w:proofErr w:type="spellEnd"/>
      <w:r w:rsidRPr="00EA1E86">
        <w:rPr>
          <w:rFonts w:ascii="Times New Roman" w:hAnsi="Times New Roman" w:cs="Times New Roman"/>
          <w:bCs/>
          <w:iCs/>
          <w:sz w:val="24"/>
        </w:rPr>
        <w:t xml:space="preserve">. </w:t>
      </w:r>
      <w:r w:rsidR="00701DAF" w:rsidRPr="00EA1E86">
        <w:rPr>
          <w:rFonts w:ascii="Times New Roman" w:hAnsi="Times New Roman" w:cs="Times New Roman"/>
          <w:bCs/>
          <w:iCs/>
          <w:sz w:val="24"/>
        </w:rPr>
        <w:t>202</w:t>
      </w:r>
      <w:r w:rsidR="00701DAF">
        <w:rPr>
          <w:rFonts w:ascii="Times New Roman" w:hAnsi="Times New Roman" w:cs="Times New Roman"/>
          <w:bCs/>
          <w:iCs/>
          <w:sz w:val="24"/>
        </w:rPr>
        <w:t xml:space="preserve">4; </w:t>
      </w:r>
      <w:r w:rsidRPr="00EA1E86">
        <w:rPr>
          <w:rFonts w:ascii="Times New Roman" w:hAnsi="Times New Roman" w:cs="Times New Roman"/>
          <w:bCs/>
          <w:iCs/>
          <w:sz w:val="24"/>
        </w:rPr>
        <w:t xml:space="preserve">16(2):e54394. </w:t>
      </w:r>
    </w:p>
    <w:p w14:paraId="688B9E17" w14:textId="0406E7A5" w:rsidR="00824024" w:rsidRPr="00EA1E86" w:rsidRDefault="00824024" w:rsidP="00824024">
      <w:pPr>
        <w:rPr>
          <w:rFonts w:ascii="Times New Roman" w:hAnsi="Times New Roman" w:cs="Times New Roman"/>
          <w:bCs/>
          <w:iCs/>
          <w:sz w:val="24"/>
        </w:rPr>
      </w:pPr>
      <w:r w:rsidRPr="00EA1E86">
        <w:rPr>
          <w:rFonts w:ascii="Times New Roman" w:hAnsi="Times New Roman" w:cs="Times New Roman"/>
          <w:bCs/>
          <w:iCs/>
          <w:sz w:val="24"/>
        </w:rPr>
        <w:t xml:space="preserve">39. </w:t>
      </w:r>
      <w:proofErr w:type="spellStart"/>
      <w:r w:rsidRPr="00EA1E86">
        <w:rPr>
          <w:rFonts w:ascii="Times New Roman" w:hAnsi="Times New Roman" w:cs="Times New Roman"/>
          <w:bCs/>
          <w:iCs/>
          <w:sz w:val="24"/>
        </w:rPr>
        <w:t>Ilie</w:t>
      </w:r>
      <w:proofErr w:type="spellEnd"/>
      <w:r w:rsidRPr="00EA1E86">
        <w:rPr>
          <w:rFonts w:ascii="Times New Roman" w:hAnsi="Times New Roman" w:cs="Times New Roman"/>
          <w:bCs/>
          <w:iCs/>
          <w:sz w:val="24"/>
        </w:rPr>
        <w:t xml:space="preserve"> IO, </w:t>
      </w:r>
      <w:proofErr w:type="spellStart"/>
      <w:r w:rsidRPr="00EA1E86">
        <w:rPr>
          <w:rFonts w:ascii="Times New Roman" w:hAnsi="Times New Roman" w:cs="Times New Roman"/>
          <w:bCs/>
          <w:iCs/>
          <w:sz w:val="24"/>
        </w:rPr>
        <w:t>Mărgăritescu</w:t>
      </w:r>
      <w:proofErr w:type="spellEnd"/>
      <w:r w:rsidRPr="00EA1E86">
        <w:rPr>
          <w:rFonts w:ascii="Times New Roman" w:hAnsi="Times New Roman" w:cs="Times New Roman"/>
          <w:bCs/>
          <w:iCs/>
          <w:sz w:val="24"/>
        </w:rPr>
        <w:t xml:space="preserve"> OC, </w:t>
      </w:r>
      <w:proofErr w:type="spellStart"/>
      <w:r w:rsidRPr="00EA1E86">
        <w:rPr>
          <w:rFonts w:ascii="Times New Roman" w:hAnsi="Times New Roman" w:cs="Times New Roman"/>
          <w:bCs/>
          <w:iCs/>
          <w:sz w:val="24"/>
        </w:rPr>
        <w:t>Stepan</w:t>
      </w:r>
      <w:proofErr w:type="spellEnd"/>
      <w:r w:rsidRPr="00EA1E86">
        <w:rPr>
          <w:rFonts w:ascii="Times New Roman" w:hAnsi="Times New Roman" w:cs="Times New Roman"/>
          <w:bCs/>
          <w:iCs/>
          <w:sz w:val="24"/>
        </w:rPr>
        <w:t xml:space="preserve"> AE, </w:t>
      </w:r>
      <w:proofErr w:type="spellStart"/>
      <w:r w:rsidRPr="00EA1E86">
        <w:rPr>
          <w:rFonts w:ascii="Times New Roman" w:hAnsi="Times New Roman" w:cs="Times New Roman"/>
          <w:bCs/>
          <w:iCs/>
          <w:sz w:val="24"/>
        </w:rPr>
        <w:t>Ciurea</w:t>
      </w:r>
      <w:proofErr w:type="spellEnd"/>
      <w:r w:rsidRPr="00EA1E86">
        <w:rPr>
          <w:rFonts w:ascii="Times New Roman" w:hAnsi="Times New Roman" w:cs="Times New Roman"/>
          <w:bCs/>
          <w:iCs/>
          <w:sz w:val="24"/>
        </w:rPr>
        <w:t xml:space="preserve"> RN, </w:t>
      </w:r>
      <w:proofErr w:type="spellStart"/>
      <w:r w:rsidRPr="00EA1E86">
        <w:rPr>
          <w:rFonts w:ascii="Times New Roman" w:hAnsi="Times New Roman" w:cs="Times New Roman"/>
          <w:bCs/>
          <w:iCs/>
          <w:sz w:val="24"/>
        </w:rPr>
        <w:t>Florescu</w:t>
      </w:r>
      <w:proofErr w:type="spellEnd"/>
      <w:r w:rsidRPr="00EA1E86">
        <w:rPr>
          <w:rFonts w:ascii="Times New Roman" w:hAnsi="Times New Roman" w:cs="Times New Roman"/>
          <w:bCs/>
          <w:iCs/>
          <w:sz w:val="24"/>
        </w:rPr>
        <w:t xml:space="preserve"> MM, </w:t>
      </w:r>
      <w:proofErr w:type="spellStart"/>
      <w:r w:rsidRPr="00EA1E86">
        <w:rPr>
          <w:rFonts w:ascii="Times New Roman" w:hAnsi="Times New Roman" w:cs="Times New Roman"/>
          <w:bCs/>
          <w:iCs/>
          <w:sz w:val="24"/>
        </w:rPr>
        <w:t>Munteanu</w:t>
      </w:r>
      <w:proofErr w:type="spellEnd"/>
      <w:r w:rsidRPr="00EA1E86">
        <w:rPr>
          <w:rFonts w:ascii="Times New Roman" w:hAnsi="Times New Roman" w:cs="Times New Roman"/>
          <w:bCs/>
          <w:iCs/>
          <w:sz w:val="24"/>
        </w:rPr>
        <w:t xml:space="preserve"> C, </w:t>
      </w:r>
      <w:proofErr w:type="spellStart"/>
      <w:r w:rsidRPr="00EA1E86">
        <w:rPr>
          <w:rFonts w:ascii="Times New Roman" w:hAnsi="Times New Roman" w:cs="Times New Roman"/>
          <w:bCs/>
          <w:iCs/>
          <w:sz w:val="24"/>
        </w:rPr>
        <w:t>Şerbănescu</w:t>
      </w:r>
      <w:proofErr w:type="spellEnd"/>
      <w:r w:rsidRPr="00EA1E86">
        <w:rPr>
          <w:rFonts w:ascii="Times New Roman" w:hAnsi="Times New Roman" w:cs="Times New Roman"/>
          <w:bCs/>
          <w:iCs/>
          <w:sz w:val="24"/>
        </w:rPr>
        <w:t xml:space="preserve"> MS, </w:t>
      </w:r>
      <w:proofErr w:type="spellStart"/>
      <w:r w:rsidRPr="00EA1E86">
        <w:rPr>
          <w:rFonts w:ascii="Times New Roman" w:hAnsi="Times New Roman" w:cs="Times New Roman"/>
          <w:bCs/>
          <w:iCs/>
          <w:sz w:val="24"/>
        </w:rPr>
        <w:t>Mărgăritescu</w:t>
      </w:r>
      <w:proofErr w:type="spellEnd"/>
      <w:r w:rsidRPr="00EA1E86">
        <w:rPr>
          <w:rFonts w:ascii="Times New Roman" w:hAnsi="Times New Roman" w:cs="Times New Roman"/>
          <w:bCs/>
          <w:iCs/>
          <w:sz w:val="24"/>
        </w:rPr>
        <w:t xml:space="preserve"> C. Epidemiological and </w:t>
      </w:r>
      <w:proofErr w:type="spellStart"/>
      <w:r w:rsidRPr="00EA1E86">
        <w:rPr>
          <w:rFonts w:ascii="Times New Roman" w:hAnsi="Times New Roman" w:cs="Times New Roman"/>
          <w:bCs/>
          <w:iCs/>
          <w:sz w:val="24"/>
        </w:rPr>
        <w:t>Histopathological</w:t>
      </w:r>
      <w:proofErr w:type="spellEnd"/>
      <w:r w:rsidRPr="00EA1E86">
        <w:rPr>
          <w:rFonts w:ascii="Times New Roman" w:hAnsi="Times New Roman" w:cs="Times New Roman"/>
          <w:bCs/>
          <w:iCs/>
          <w:sz w:val="24"/>
        </w:rPr>
        <w:t xml:space="preserve"> Features of Oral Squamous Cell Carcinoma-A Retrospective Study.</w:t>
      </w:r>
      <w:r w:rsidR="002A58AC">
        <w:rPr>
          <w:rFonts w:ascii="Times New Roman" w:hAnsi="Times New Roman" w:cs="Times New Roman"/>
          <w:bCs/>
          <w:iCs/>
          <w:sz w:val="24"/>
        </w:rPr>
        <w:t xml:space="preserve"> </w:t>
      </w:r>
      <w:proofErr w:type="spellStart"/>
      <w:r w:rsidR="002A58AC">
        <w:rPr>
          <w:rFonts w:ascii="Times New Roman" w:hAnsi="Times New Roman" w:cs="Times New Roman"/>
          <w:bCs/>
          <w:iCs/>
          <w:sz w:val="24"/>
        </w:rPr>
        <w:t>Curr</w:t>
      </w:r>
      <w:proofErr w:type="spellEnd"/>
      <w:r w:rsidR="002A58AC">
        <w:rPr>
          <w:rFonts w:ascii="Times New Roman" w:hAnsi="Times New Roman" w:cs="Times New Roman"/>
          <w:bCs/>
          <w:iCs/>
          <w:sz w:val="24"/>
        </w:rPr>
        <w:t xml:space="preserve"> Health </w:t>
      </w:r>
      <w:proofErr w:type="spellStart"/>
      <w:r w:rsidR="002A58AC">
        <w:rPr>
          <w:rFonts w:ascii="Times New Roman" w:hAnsi="Times New Roman" w:cs="Times New Roman"/>
          <w:bCs/>
          <w:iCs/>
          <w:sz w:val="24"/>
        </w:rPr>
        <w:t>Sci</w:t>
      </w:r>
      <w:proofErr w:type="spellEnd"/>
      <w:r w:rsidR="002A58AC">
        <w:rPr>
          <w:rFonts w:ascii="Times New Roman" w:hAnsi="Times New Roman" w:cs="Times New Roman"/>
          <w:bCs/>
          <w:iCs/>
          <w:sz w:val="24"/>
        </w:rPr>
        <w:t xml:space="preserve"> J. </w:t>
      </w:r>
      <w:r w:rsidR="00701DAF">
        <w:rPr>
          <w:rFonts w:ascii="Times New Roman" w:hAnsi="Times New Roman" w:cs="Times New Roman"/>
          <w:bCs/>
          <w:iCs/>
          <w:sz w:val="24"/>
        </w:rPr>
        <w:t xml:space="preserve">2024; </w:t>
      </w:r>
      <w:r w:rsidRPr="00EA1E86">
        <w:rPr>
          <w:rFonts w:ascii="Times New Roman" w:hAnsi="Times New Roman" w:cs="Times New Roman"/>
          <w:bCs/>
          <w:iCs/>
          <w:sz w:val="24"/>
        </w:rPr>
        <w:t>50(3):411-420</w:t>
      </w:r>
    </w:p>
    <w:p w14:paraId="4F3CD3C3" w14:textId="4EC919DD" w:rsidR="002C7038" w:rsidRPr="00EA1E86" w:rsidRDefault="002C7038" w:rsidP="00824024">
      <w:pPr>
        <w:rPr>
          <w:rFonts w:ascii="Times New Roman" w:hAnsi="Times New Roman" w:cs="Times New Roman"/>
          <w:bCs/>
          <w:iCs/>
          <w:sz w:val="24"/>
        </w:rPr>
      </w:pPr>
      <w:r w:rsidRPr="00EA1E86">
        <w:rPr>
          <w:rFonts w:ascii="Times New Roman" w:hAnsi="Times New Roman" w:cs="Times New Roman"/>
          <w:bCs/>
          <w:iCs/>
          <w:sz w:val="24"/>
        </w:rPr>
        <w:t xml:space="preserve"> 40. </w:t>
      </w:r>
      <w:proofErr w:type="spellStart"/>
      <w:r w:rsidRPr="00EA1E86">
        <w:rPr>
          <w:rFonts w:ascii="Times New Roman" w:hAnsi="Times New Roman" w:cs="Times New Roman"/>
          <w:bCs/>
          <w:iCs/>
          <w:sz w:val="24"/>
        </w:rPr>
        <w:t>Bala</w:t>
      </w:r>
      <w:proofErr w:type="spellEnd"/>
      <w:r w:rsidRPr="00EA1E86">
        <w:rPr>
          <w:rFonts w:ascii="Times New Roman" w:hAnsi="Times New Roman" w:cs="Times New Roman"/>
          <w:bCs/>
          <w:iCs/>
          <w:sz w:val="24"/>
        </w:rPr>
        <w:t xml:space="preserve"> , </w:t>
      </w:r>
      <w:proofErr w:type="spellStart"/>
      <w:r w:rsidRPr="00EA1E86">
        <w:rPr>
          <w:rFonts w:ascii="Times New Roman" w:hAnsi="Times New Roman" w:cs="Times New Roman"/>
          <w:bCs/>
          <w:iCs/>
          <w:sz w:val="24"/>
        </w:rPr>
        <w:t>Mujtaba</w:t>
      </w:r>
      <w:proofErr w:type="spellEnd"/>
      <w:r w:rsidRPr="00EA1E86">
        <w:rPr>
          <w:rFonts w:ascii="Times New Roman" w:hAnsi="Times New Roman" w:cs="Times New Roman"/>
          <w:bCs/>
          <w:iCs/>
          <w:sz w:val="24"/>
        </w:rPr>
        <w:t xml:space="preserve">, Ramat </w:t>
      </w:r>
      <w:proofErr w:type="spellStart"/>
      <w:r w:rsidRPr="00EA1E86">
        <w:rPr>
          <w:rFonts w:ascii="Times New Roman" w:hAnsi="Times New Roman" w:cs="Times New Roman"/>
          <w:bCs/>
          <w:iCs/>
          <w:sz w:val="24"/>
        </w:rPr>
        <w:t>Oyebunmi</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Braimah</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Abdurrazaq</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Olanrewaju</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Taiwo</w:t>
      </w:r>
      <w:proofErr w:type="spellEnd"/>
      <w:r w:rsidRPr="00EA1E86">
        <w:rPr>
          <w:rFonts w:ascii="Times New Roman" w:hAnsi="Times New Roman" w:cs="Times New Roman"/>
          <w:bCs/>
          <w:iCs/>
          <w:sz w:val="24"/>
        </w:rPr>
        <w:t xml:space="preserve">, Bandar </w:t>
      </w:r>
      <w:proofErr w:type="spellStart"/>
      <w:r w:rsidRPr="00EA1E86">
        <w:rPr>
          <w:rFonts w:ascii="Times New Roman" w:hAnsi="Times New Roman" w:cs="Times New Roman"/>
          <w:bCs/>
          <w:iCs/>
          <w:sz w:val="24"/>
        </w:rPr>
        <w:t>Alyami</w:t>
      </w:r>
      <w:proofErr w:type="spellEnd"/>
      <w:r w:rsidRPr="00EA1E86">
        <w:rPr>
          <w:rFonts w:ascii="Times New Roman" w:hAnsi="Times New Roman" w:cs="Times New Roman"/>
          <w:bCs/>
          <w:iCs/>
          <w:sz w:val="24"/>
        </w:rPr>
        <w:t xml:space="preserve">, Bashar </w:t>
      </w:r>
      <w:proofErr w:type="spellStart"/>
      <w:r w:rsidRPr="00EA1E86">
        <w:rPr>
          <w:rFonts w:ascii="Times New Roman" w:hAnsi="Times New Roman" w:cs="Times New Roman"/>
          <w:bCs/>
          <w:iCs/>
          <w:sz w:val="24"/>
        </w:rPr>
        <w:t>Muhammed</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Aliyu</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Kehinde</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Kazeem</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Kanmodi</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Sadeeq</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Fawa</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Abubakar</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Abubakar</w:t>
      </w:r>
      <w:proofErr w:type="spellEnd"/>
      <w:r w:rsidRPr="00EA1E86">
        <w:rPr>
          <w:rFonts w:ascii="Times New Roman" w:hAnsi="Times New Roman" w:cs="Times New Roman"/>
          <w:bCs/>
          <w:iCs/>
          <w:sz w:val="24"/>
        </w:rPr>
        <w:t xml:space="preserve"> Muhammad </w:t>
      </w:r>
      <w:proofErr w:type="spellStart"/>
      <w:r w:rsidRPr="00EA1E86">
        <w:rPr>
          <w:rFonts w:ascii="Times New Roman" w:hAnsi="Times New Roman" w:cs="Times New Roman"/>
          <w:bCs/>
          <w:iCs/>
          <w:sz w:val="24"/>
        </w:rPr>
        <w:t>Kaura</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Lateef</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Alani</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Yeki</w:t>
      </w:r>
      <w:r w:rsidR="002A58AC">
        <w:rPr>
          <w:rFonts w:ascii="Times New Roman" w:hAnsi="Times New Roman" w:cs="Times New Roman"/>
          <w:bCs/>
          <w:iCs/>
          <w:sz w:val="24"/>
        </w:rPr>
        <w:t>ni</w:t>
      </w:r>
      <w:proofErr w:type="spellEnd"/>
      <w:r w:rsidR="002A58AC">
        <w:rPr>
          <w:rFonts w:ascii="Times New Roman" w:hAnsi="Times New Roman" w:cs="Times New Roman"/>
          <w:bCs/>
          <w:iCs/>
          <w:sz w:val="24"/>
        </w:rPr>
        <w:t xml:space="preserve">, and </w:t>
      </w:r>
      <w:proofErr w:type="spellStart"/>
      <w:r w:rsidR="002A58AC">
        <w:rPr>
          <w:rFonts w:ascii="Times New Roman" w:hAnsi="Times New Roman" w:cs="Times New Roman"/>
          <w:bCs/>
          <w:iCs/>
          <w:sz w:val="24"/>
        </w:rPr>
        <w:t>Sufiyanu</w:t>
      </w:r>
      <w:proofErr w:type="spellEnd"/>
      <w:r w:rsidR="002A58AC">
        <w:rPr>
          <w:rFonts w:ascii="Times New Roman" w:hAnsi="Times New Roman" w:cs="Times New Roman"/>
          <w:bCs/>
          <w:iCs/>
          <w:sz w:val="24"/>
        </w:rPr>
        <w:t xml:space="preserve"> Umar </w:t>
      </w:r>
      <w:proofErr w:type="spellStart"/>
      <w:r w:rsidR="002A58AC">
        <w:rPr>
          <w:rFonts w:ascii="Times New Roman" w:hAnsi="Times New Roman" w:cs="Times New Roman"/>
          <w:bCs/>
          <w:iCs/>
          <w:sz w:val="24"/>
        </w:rPr>
        <w:t>Yabo</w:t>
      </w:r>
      <w:proofErr w:type="spellEnd"/>
      <w:r w:rsidRPr="00EA1E86">
        <w:rPr>
          <w:rFonts w:ascii="Times New Roman" w:hAnsi="Times New Roman" w:cs="Times New Roman"/>
          <w:bCs/>
          <w:iCs/>
          <w:sz w:val="24"/>
        </w:rPr>
        <w:t>. “Squamous Cell Carcinoma in the Oral and Maxillofacial Region: A 12-Year Analysis at a Tertiary Healthcare Facility from North-Western Nigeria”. Journal of</w:t>
      </w:r>
      <w:r w:rsidR="002A58AC">
        <w:rPr>
          <w:rFonts w:ascii="Times New Roman" w:hAnsi="Times New Roman" w:cs="Times New Roman"/>
          <w:bCs/>
          <w:iCs/>
          <w:sz w:val="24"/>
        </w:rPr>
        <w:t xml:space="preserve"> Cancer and Tumor International, 2023; </w:t>
      </w:r>
      <w:r w:rsidRPr="00EA1E86">
        <w:rPr>
          <w:rFonts w:ascii="Times New Roman" w:hAnsi="Times New Roman" w:cs="Times New Roman"/>
          <w:bCs/>
          <w:iCs/>
          <w:sz w:val="24"/>
        </w:rPr>
        <w:t xml:space="preserve">13 (3):19-27. </w:t>
      </w:r>
    </w:p>
    <w:p w14:paraId="6B94BFE5" w14:textId="77777777" w:rsidR="00824024" w:rsidRPr="00EA1E86" w:rsidRDefault="00824024" w:rsidP="00824024">
      <w:pPr>
        <w:rPr>
          <w:rFonts w:ascii="Times New Roman" w:hAnsi="Times New Roman" w:cs="Times New Roman"/>
          <w:bCs/>
          <w:iCs/>
          <w:sz w:val="24"/>
        </w:rPr>
      </w:pPr>
    </w:p>
    <w:p w14:paraId="4492AF26" w14:textId="77777777" w:rsidR="00824024" w:rsidRPr="003201E0" w:rsidRDefault="00824024" w:rsidP="003201E0">
      <w:pPr>
        <w:rPr>
          <w:rFonts w:ascii="Times New Roman" w:hAnsi="Times New Roman" w:cs="Times New Roman"/>
          <w:bCs/>
          <w:iCs/>
        </w:rPr>
      </w:pPr>
    </w:p>
    <w:p w14:paraId="4A56217E" w14:textId="77777777" w:rsidR="003201E0" w:rsidRPr="003201E0" w:rsidRDefault="003201E0" w:rsidP="003201E0">
      <w:pPr>
        <w:rPr>
          <w:rFonts w:ascii="Times New Roman" w:hAnsi="Times New Roman" w:cs="Times New Roman"/>
          <w:bCs/>
          <w:iCs/>
        </w:rPr>
      </w:pPr>
    </w:p>
    <w:p w14:paraId="654FACB2" w14:textId="77777777" w:rsidR="003201E0" w:rsidRPr="003201E0" w:rsidRDefault="003201E0" w:rsidP="003201E0">
      <w:pPr>
        <w:rPr>
          <w:rFonts w:ascii="Times New Roman" w:hAnsi="Times New Roman" w:cs="Times New Roman"/>
          <w:bCs/>
          <w:iCs/>
        </w:rPr>
      </w:pPr>
    </w:p>
    <w:p w14:paraId="3CA12545" w14:textId="77777777" w:rsidR="003201E0" w:rsidRPr="003201E0" w:rsidRDefault="003201E0" w:rsidP="003201E0">
      <w:pPr>
        <w:rPr>
          <w:rFonts w:ascii="Times New Roman" w:hAnsi="Times New Roman" w:cs="Times New Roman"/>
          <w:bCs/>
          <w:iCs/>
          <w:lang w:val="en-GB"/>
        </w:rPr>
      </w:pPr>
    </w:p>
    <w:p w14:paraId="0D1FA488" w14:textId="77777777" w:rsidR="0081279B" w:rsidRDefault="0081279B" w:rsidP="0081279B">
      <w:pPr>
        <w:rPr>
          <w:rFonts w:ascii="Times New Roman" w:hAnsi="Times New Roman" w:cs="Times New Roman"/>
        </w:rPr>
      </w:pPr>
    </w:p>
    <w:p w14:paraId="11F7AE6E" w14:textId="77777777" w:rsidR="0081279B" w:rsidRPr="0081279B" w:rsidRDefault="0081279B" w:rsidP="0081279B">
      <w:pPr>
        <w:rPr>
          <w:rFonts w:ascii="Times New Roman" w:hAnsi="Times New Roman" w:cs="Times New Roman"/>
        </w:rPr>
      </w:pPr>
    </w:p>
    <w:p w14:paraId="65EB6E34" w14:textId="77777777" w:rsidR="0081279B" w:rsidRPr="00EE5367" w:rsidRDefault="0081279B" w:rsidP="00EE5367">
      <w:pPr>
        <w:rPr>
          <w:rFonts w:ascii="Times New Roman" w:hAnsi="Times New Roman" w:cs="Times New Roman"/>
        </w:rPr>
      </w:pPr>
    </w:p>
    <w:p w14:paraId="13EF9C3B" w14:textId="77777777" w:rsidR="00EE5367" w:rsidRPr="00EE5367" w:rsidRDefault="00EE5367" w:rsidP="00EE5367">
      <w:pPr>
        <w:rPr>
          <w:rFonts w:ascii="Times New Roman" w:hAnsi="Times New Roman" w:cs="Times New Roman"/>
          <w:lang w:val="en-GB"/>
        </w:rPr>
      </w:pPr>
    </w:p>
    <w:p w14:paraId="6A494704" w14:textId="77777777" w:rsidR="00EE5367" w:rsidRPr="00EE5367" w:rsidRDefault="00EE5367" w:rsidP="00EE5367">
      <w:pPr>
        <w:rPr>
          <w:rFonts w:ascii="Times New Roman" w:hAnsi="Times New Roman" w:cs="Times New Roman"/>
          <w:lang w:val="en-GB"/>
        </w:rPr>
      </w:pPr>
    </w:p>
    <w:p w14:paraId="18365E84" w14:textId="77777777" w:rsidR="00EE5367" w:rsidRPr="00EE5367" w:rsidRDefault="00EE5367" w:rsidP="00EE5367">
      <w:pPr>
        <w:rPr>
          <w:rFonts w:ascii="Times New Roman" w:hAnsi="Times New Roman" w:cs="Times New Roman"/>
          <w:lang w:val="en-GB"/>
        </w:rPr>
      </w:pPr>
    </w:p>
    <w:p w14:paraId="78D49D4E" w14:textId="77777777" w:rsidR="00EE5367" w:rsidRPr="007A0234" w:rsidRDefault="00EE5367" w:rsidP="007A0234">
      <w:pPr>
        <w:rPr>
          <w:rFonts w:ascii="Times New Roman" w:hAnsi="Times New Roman" w:cs="Times New Roman"/>
        </w:rPr>
      </w:pPr>
    </w:p>
    <w:p w14:paraId="0FA3B1C0" w14:textId="77777777" w:rsidR="007A0234" w:rsidRPr="001259E5" w:rsidRDefault="007A0234" w:rsidP="001259E5">
      <w:pPr>
        <w:rPr>
          <w:rFonts w:ascii="Times New Roman" w:hAnsi="Times New Roman" w:cs="Times New Roman"/>
        </w:rPr>
      </w:pPr>
    </w:p>
    <w:p w14:paraId="15E6C255" w14:textId="77777777" w:rsidR="001259E5" w:rsidRPr="001259E5" w:rsidRDefault="001259E5" w:rsidP="001259E5">
      <w:pPr>
        <w:rPr>
          <w:rFonts w:ascii="Times New Roman" w:hAnsi="Times New Roman" w:cs="Times New Roman"/>
        </w:rPr>
      </w:pPr>
    </w:p>
    <w:p w14:paraId="50B9F777" w14:textId="77777777" w:rsidR="001259E5" w:rsidRPr="001259E5" w:rsidRDefault="001259E5" w:rsidP="001259E5">
      <w:pPr>
        <w:rPr>
          <w:rFonts w:ascii="Times New Roman" w:hAnsi="Times New Roman" w:cs="Times New Roman"/>
          <w:lang w:val="en-GB"/>
        </w:rPr>
      </w:pPr>
    </w:p>
    <w:p w14:paraId="0957801A" w14:textId="77777777" w:rsidR="001259E5" w:rsidRPr="00891CF8" w:rsidRDefault="001259E5" w:rsidP="001259E5">
      <w:pPr>
        <w:rPr>
          <w:rFonts w:ascii="Times New Roman" w:hAnsi="Times New Roman" w:cs="Times New Roman"/>
          <w:lang w:val="en-GB"/>
        </w:rPr>
      </w:pPr>
    </w:p>
    <w:p w14:paraId="7CDA2030" w14:textId="77777777" w:rsidR="001259E5" w:rsidRDefault="001259E5" w:rsidP="001259E5">
      <w:pPr>
        <w:rPr>
          <w:rFonts w:ascii="Times New Roman" w:hAnsi="Times New Roman" w:cs="Times New Roman"/>
          <w:lang w:val="en-GB"/>
        </w:rPr>
      </w:pPr>
    </w:p>
    <w:p w14:paraId="5711BADC" w14:textId="77777777" w:rsidR="001259E5" w:rsidRPr="00891CF8" w:rsidRDefault="001259E5" w:rsidP="00891CF8">
      <w:pPr>
        <w:rPr>
          <w:rFonts w:ascii="Times New Roman" w:hAnsi="Times New Roman" w:cs="Times New Roman"/>
          <w:lang w:val="en-GB"/>
        </w:rPr>
      </w:pPr>
    </w:p>
    <w:p w14:paraId="5E3A79A3" w14:textId="77777777" w:rsidR="00891CF8" w:rsidRPr="00A31710" w:rsidRDefault="00891CF8" w:rsidP="00A31710">
      <w:pPr>
        <w:rPr>
          <w:rFonts w:ascii="Times New Roman" w:hAnsi="Times New Roman" w:cs="Times New Roman"/>
          <w:lang w:val="en-GB"/>
        </w:rPr>
      </w:pPr>
    </w:p>
    <w:p w14:paraId="04595BC1" w14:textId="77777777" w:rsidR="00A31710" w:rsidRPr="00A31710" w:rsidRDefault="00A31710" w:rsidP="00A31710">
      <w:pPr>
        <w:rPr>
          <w:rFonts w:ascii="Times New Roman" w:hAnsi="Times New Roman" w:cs="Times New Roman"/>
        </w:rPr>
      </w:pPr>
    </w:p>
    <w:p w14:paraId="7321A00D" w14:textId="77777777" w:rsidR="00A31710" w:rsidRPr="00A31710" w:rsidRDefault="00A31710" w:rsidP="00A31710">
      <w:pPr>
        <w:rPr>
          <w:rFonts w:ascii="Times New Roman" w:hAnsi="Times New Roman" w:cs="Times New Roman"/>
        </w:rPr>
      </w:pPr>
    </w:p>
    <w:p w14:paraId="6C06019D" w14:textId="77777777" w:rsidR="00A31710" w:rsidRDefault="00A31710" w:rsidP="00DF11EE">
      <w:pPr>
        <w:rPr>
          <w:rFonts w:ascii="Times New Roman" w:hAnsi="Times New Roman" w:cs="Times New Roman"/>
        </w:rPr>
      </w:pPr>
    </w:p>
    <w:p w14:paraId="3D78DDA5" w14:textId="77777777" w:rsidR="007A0234" w:rsidRDefault="007A0234" w:rsidP="006C2ECE">
      <w:pPr>
        <w:rPr>
          <w:rFonts w:ascii="Times New Roman" w:hAnsi="Times New Roman" w:cs="Times New Roman"/>
        </w:rPr>
      </w:pPr>
    </w:p>
    <w:p w14:paraId="60DBD549" w14:textId="77777777" w:rsidR="007A0234" w:rsidRDefault="007A0234" w:rsidP="006C2ECE">
      <w:pPr>
        <w:rPr>
          <w:rFonts w:ascii="Times New Roman" w:hAnsi="Times New Roman" w:cs="Times New Roman"/>
        </w:rPr>
      </w:pPr>
    </w:p>
    <w:p w14:paraId="6C924342" w14:textId="77777777" w:rsidR="007A0234" w:rsidRDefault="007A0234" w:rsidP="006C2ECE">
      <w:pPr>
        <w:rPr>
          <w:rFonts w:ascii="Times New Roman" w:hAnsi="Times New Roman" w:cs="Times New Roman"/>
        </w:rPr>
      </w:pPr>
    </w:p>
    <w:sectPr w:rsidR="007A0234" w:rsidSect="0028527B">
      <w:pgSz w:w="11907" w:h="16839" w:code="9"/>
      <w:pgMar w:top="720" w:right="720" w:bottom="720" w:left="720" w:header="0" w:footer="59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04B"/>
    <w:multiLevelType w:val="hybridMultilevel"/>
    <w:tmpl w:val="C0866F78"/>
    <w:lvl w:ilvl="0" w:tplc="A000ACD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8C4554"/>
    <w:multiLevelType w:val="multilevel"/>
    <w:tmpl w:val="D7D2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721E13"/>
    <w:multiLevelType w:val="multilevel"/>
    <w:tmpl w:val="062C3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2005A2"/>
    <w:multiLevelType w:val="multilevel"/>
    <w:tmpl w:val="8CA8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22979"/>
    <w:multiLevelType w:val="multilevel"/>
    <w:tmpl w:val="956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C910F24"/>
    <w:multiLevelType w:val="multilevel"/>
    <w:tmpl w:val="36DAAF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B4"/>
    <w:rsid w:val="00032FDA"/>
    <w:rsid w:val="00053DBC"/>
    <w:rsid w:val="00081810"/>
    <w:rsid w:val="000915A7"/>
    <w:rsid w:val="000A667F"/>
    <w:rsid w:val="000D79C3"/>
    <w:rsid w:val="000E77C1"/>
    <w:rsid w:val="000E7AA4"/>
    <w:rsid w:val="000F6B66"/>
    <w:rsid w:val="001072B9"/>
    <w:rsid w:val="001256AE"/>
    <w:rsid w:val="001259E5"/>
    <w:rsid w:val="00196C22"/>
    <w:rsid w:val="001B1ECA"/>
    <w:rsid w:val="00200162"/>
    <w:rsid w:val="002333B3"/>
    <w:rsid w:val="00241310"/>
    <w:rsid w:val="002467F0"/>
    <w:rsid w:val="00280132"/>
    <w:rsid w:val="00282BBC"/>
    <w:rsid w:val="0028527B"/>
    <w:rsid w:val="00293B61"/>
    <w:rsid w:val="002A4B6C"/>
    <w:rsid w:val="002A58AC"/>
    <w:rsid w:val="002A5A32"/>
    <w:rsid w:val="002C2A15"/>
    <w:rsid w:val="002C7038"/>
    <w:rsid w:val="002E4E0B"/>
    <w:rsid w:val="003201E0"/>
    <w:rsid w:val="003406DC"/>
    <w:rsid w:val="00385FC6"/>
    <w:rsid w:val="003A3BF0"/>
    <w:rsid w:val="003A48D8"/>
    <w:rsid w:val="003A64F1"/>
    <w:rsid w:val="003B56C6"/>
    <w:rsid w:val="003E2519"/>
    <w:rsid w:val="003E49E2"/>
    <w:rsid w:val="003F64FB"/>
    <w:rsid w:val="00405A89"/>
    <w:rsid w:val="00410005"/>
    <w:rsid w:val="00412664"/>
    <w:rsid w:val="0045661C"/>
    <w:rsid w:val="004805DD"/>
    <w:rsid w:val="00487CF7"/>
    <w:rsid w:val="004B5B43"/>
    <w:rsid w:val="004D5DB4"/>
    <w:rsid w:val="004F687C"/>
    <w:rsid w:val="00521BA6"/>
    <w:rsid w:val="00552F76"/>
    <w:rsid w:val="00557A1D"/>
    <w:rsid w:val="0058531A"/>
    <w:rsid w:val="00586ABB"/>
    <w:rsid w:val="0059292E"/>
    <w:rsid w:val="005B31FF"/>
    <w:rsid w:val="005C0C50"/>
    <w:rsid w:val="00636084"/>
    <w:rsid w:val="00675BBA"/>
    <w:rsid w:val="00677C90"/>
    <w:rsid w:val="0068182A"/>
    <w:rsid w:val="006A5E70"/>
    <w:rsid w:val="006B1FD6"/>
    <w:rsid w:val="006C1369"/>
    <w:rsid w:val="006C2ECE"/>
    <w:rsid w:val="006E1E7F"/>
    <w:rsid w:val="00701DAF"/>
    <w:rsid w:val="007206E7"/>
    <w:rsid w:val="007261C6"/>
    <w:rsid w:val="007304C1"/>
    <w:rsid w:val="0077491B"/>
    <w:rsid w:val="007A0234"/>
    <w:rsid w:val="007E6E9A"/>
    <w:rsid w:val="007F604B"/>
    <w:rsid w:val="0081279B"/>
    <w:rsid w:val="0081562B"/>
    <w:rsid w:val="00824024"/>
    <w:rsid w:val="00826825"/>
    <w:rsid w:val="008721BC"/>
    <w:rsid w:val="00891CF8"/>
    <w:rsid w:val="008E737B"/>
    <w:rsid w:val="00911A90"/>
    <w:rsid w:val="0092422C"/>
    <w:rsid w:val="009353EB"/>
    <w:rsid w:val="00945063"/>
    <w:rsid w:val="00957C79"/>
    <w:rsid w:val="009A2FD2"/>
    <w:rsid w:val="009A5BCB"/>
    <w:rsid w:val="009B7BBA"/>
    <w:rsid w:val="009D3F48"/>
    <w:rsid w:val="009F2889"/>
    <w:rsid w:val="009F5B3A"/>
    <w:rsid w:val="00A02DD1"/>
    <w:rsid w:val="00A16B05"/>
    <w:rsid w:val="00A31710"/>
    <w:rsid w:val="00A42FE8"/>
    <w:rsid w:val="00A9114B"/>
    <w:rsid w:val="00AA009F"/>
    <w:rsid w:val="00AA3624"/>
    <w:rsid w:val="00AA52E1"/>
    <w:rsid w:val="00AB151F"/>
    <w:rsid w:val="00AB2C34"/>
    <w:rsid w:val="00AC4B4B"/>
    <w:rsid w:val="00AC7D77"/>
    <w:rsid w:val="00AD2073"/>
    <w:rsid w:val="00AD314C"/>
    <w:rsid w:val="00AF1A5F"/>
    <w:rsid w:val="00B10CB1"/>
    <w:rsid w:val="00B203AB"/>
    <w:rsid w:val="00B36435"/>
    <w:rsid w:val="00B73128"/>
    <w:rsid w:val="00B94D13"/>
    <w:rsid w:val="00BC1E04"/>
    <w:rsid w:val="00BE3A03"/>
    <w:rsid w:val="00BE76B9"/>
    <w:rsid w:val="00BF003F"/>
    <w:rsid w:val="00C049A8"/>
    <w:rsid w:val="00C339F4"/>
    <w:rsid w:val="00C443AA"/>
    <w:rsid w:val="00C64D17"/>
    <w:rsid w:val="00C829CB"/>
    <w:rsid w:val="00C9200B"/>
    <w:rsid w:val="00C9550B"/>
    <w:rsid w:val="00CA5391"/>
    <w:rsid w:val="00CB124E"/>
    <w:rsid w:val="00CB16C1"/>
    <w:rsid w:val="00CF2D5B"/>
    <w:rsid w:val="00CF7408"/>
    <w:rsid w:val="00D0051D"/>
    <w:rsid w:val="00D343FF"/>
    <w:rsid w:val="00D4786E"/>
    <w:rsid w:val="00D61878"/>
    <w:rsid w:val="00D90D97"/>
    <w:rsid w:val="00D914DB"/>
    <w:rsid w:val="00DB0437"/>
    <w:rsid w:val="00DD4794"/>
    <w:rsid w:val="00DF11EE"/>
    <w:rsid w:val="00E178AC"/>
    <w:rsid w:val="00E23A69"/>
    <w:rsid w:val="00E51F4E"/>
    <w:rsid w:val="00E522A2"/>
    <w:rsid w:val="00E75FFC"/>
    <w:rsid w:val="00EA1E86"/>
    <w:rsid w:val="00EB2E69"/>
    <w:rsid w:val="00EB7E42"/>
    <w:rsid w:val="00EC2571"/>
    <w:rsid w:val="00ED1310"/>
    <w:rsid w:val="00EE0E0C"/>
    <w:rsid w:val="00EE5367"/>
    <w:rsid w:val="00EE5E1E"/>
    <w:rsid w:val="00EF0686"/>
    <w:rsid w:val="00EF144A"/>
    <w:rsid w:val="00F21609"/>
    <w:rsid w:val="00F9325A"/>
    <w:rsid w:val="00FA0D96"/>
    <w:rsid w:val="00FD0566"/>
    <w:rsid w:val="00FD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DB4"/>
    <w:rPr>
      <w:color w:val="0000FF" w:themeColor="hyperlink"/>
      <w:u w:val="single"/>
    </w:rPr>
  </w:style>
  <w:style w:type="paragraph" w:styleId="ListParagraph">
    <w:name w:val="List Paragraph"/>
    <w:basedOn w:val="Normal"/>
    <w:uiPriority w:val="34"/>
    <w:qFormat/>
    <w:rsid w:val="00AD2073"/>
    <w:pPr>
      <w:ind w:left="720"/>
      <w:contextualSpacing/>
    </w:pPr>
  </w:style>
  <w:style w:type="table" w:styleId="TableGrid">
    <w:name w:val="Table Grid"/>
    <w:basedOn w:val="TableNormal"/>
    <w:uiPriority w:val="59"/>
    <w:rsid w:val="00B94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B94D1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B94D1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DB4"/>
    <w:rPr>
      <w:color w:val="0000FF" w:themeColor="hyperlink"/>
      <w:u w:val="single"/>
    </w:rPr>
  </w:style>
  <w:style w:type="paragraph" w:styleId="ListParagraph">
    <w:name w:val="List Paragraph"/>
    <w:basedOn w:val="Normal"/>
    <w:uiPriority w:val="34"/>
    <w:qFormat/>
    <w:rsid w:val="00AD2073"/>
    <w:pPr>
      <w:ind w:left="720"/>
      <w:contextualSpacing/>
    </w:pPr>
  </w:style>
  <w:style w:type="table" w:styleId="TableGrid">
    <w:name w:val="Table Grid"/>
    <w:basedOn w:val="TableNormal"/>
    <w:uiPriority w:val="59"/>
    <w:rsid w:val="00B94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B94D1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B94D1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769234">
      <w:bodyDiv w:val="1"/>
      <w:marLeft w:val="0"/>
      <w:marRight w:val="0"/>
      <w:marTop w:val="0"/>
      <w:marBottom w:val="0"/>
      <w:divBdr>
        <w:top w:val="none" w:sz="0" w:space="0" w:color="auto"/>
        <w:left w:val="none" w:sz="0" w:space="0" w:color="auto"/>
        <w:bottom w:val="none" w:sz="0" w:space="0" w:color="auto"/>
        <w:right w:val="none" w:sz="0" w:space="0" w:color="auto"/>
      </w:divBdr>
    </w:div>
    <w:div w:id="907693971">
      <w:bodyDiv w:val="1"/>
      <w:marLeft w:val="0"/>
      <w:marRight w:val="0"/>
      <w:marTop w:val="0"/>
      <w:marBottom w:val="0"/>
      <w:divBdr>
        <w:top w:val="none" w:sz="0" w:space="0" w:color="auto"/>
        <w:left w:val="none" w:sz="0" w:space="0" w:color="auto"/>
        <w:bottom w:val="none" w:sz="0" w:space="0" w:color="auto"/>
        <w:right w:val="none" w:sz="0" w:space="0" w:color="auto"/>
      </w:divBdr>
      <w:divsChild>
        <w:div w:id="513688675">
          <w:marLeft w:val="0"/>
          <w:marRight w:val="0"/>
          <w:marTop w:val="0"/>
          <w:marBottom w:val="0"/>
          <w:divBdr>
            <w:top w:val="none" w:sz="0" w:space="0" w:color="auto"/>
            <w:left w:val="none" w:sz="0" w:space="0" w:color="auto"/>
            <w:bottom w:val="none" w:sz="0" w:space="0" w:color="auto"/>
            <w:right w:val="none" w:sz="0" w:space="0" w:color="auto"/>
          </w:divBdr>
          <w:divsChild>
            <w:div w:id="1849363084">
              <w:marLeft w:val="0"/>
              <w:marRight w:val="0"/>
              <w:marTop w:val="0"/>
              <w:marBottom w:val="0"/>
              <w:divBdr>
                <w:top w:val="none" w:sz="0" w:space="0" w:color="auto"/>
                <w:left w:val="none" w:sz="0" w:space="0" w:color="auto"/>
                <w:bottom w:val="none" w:sz="0" w:space="0" w:color="auto"/>
                <w:right w:val="none" w:sz="0" w:space="0" w:color="auto"/>
              </w:divBdr>
              <w:divsChild>
                <w:div w:id="1207832336">
                  <w:marLeft w:val="0"/>
                  <w:marRight w:val="0"/>
                  <w:marTop w:val="0"/>
                  <w:marBottom w:val="0"/>
                  <w:divBdr>
                    <w:top w:val="none" w:sz="0" w:space="0" w:color="auto"/>
                    <w:left w:val="none" w:sz="0" w:space="0" w:color="auto"/>
                    <w:bottom w:val="none" w:sz="0" w:space="0" w:color="auto"/>
                    <w:right w:val="none" w:sz="0" w:space="0" w:color="auto"/>
                  </w:divBdr>
                  <w:divsChild>
                    <w:div w:id="780800523">
                      <w:marLeft w:val="0"/>
                      <w:marRight w:val="0"/>
                      <w:marTop w:val="0"/>
                      <w:marBottom w:val="0"/>
                      <w:divBdr>
                        <w:top w:val="none" w:sz="0" w:space="0" w:color="auto"/>
                        <w:left w:val="none" w:sz="0" w:space="0" w:color="auto"/>
                        <w:bottom w:val="none" w:sz="0" w:space="0" w:color="auto"/>
                        <w:right w:val="none" w:sz="0" w:space="0" w:color="auto"/>
                      </w:divBdr>
                      <w:divsChild>
                        <w:div w:id="47654829">
                          <w:marLeft w:val="0"/>
                          <w:marRight w:val="0"/>
                          <w:marTop w:val="0"/>
                          <w:marBottom w:val="0"/>
                          <w:divBdr>
                            <w:top w:val="none" w:sz="0" w:space="0" w:color="auto"/>
                            <w:left w:val="none" w:sz="0" w:space="0" w:color="auto"/>
                            <w:bottom w:val="none" w:sz="0" w:space="0" w:color="auto"/>
                            <w:right w:val="none" w:sz="0" w:space="0" w:color="auto"/>
                          </w:divBdr>
                          <w:divsChild>
                            <w:div w:id="2131165828">
                              <w:marLeft w:val="0"/>
                              <w:marRight w:val="0"/>
                              <w:marTop w:val="0"/>
                              <w:marBottom w:val="0"/>
                              <w:divBdr>
                                <w:top w:val="none" w:sz="0" w:space="0" w:color="auto"/>
                                <w:left w:val="none" w:sz="0" w:space="0" w:color="auto"/>
                                <w:bottom w:val="none" w:sz="0" w:space="0" w:color="auto"/>
                                <w:right w:val="none" w:sz="0" w:space="0" w:color="auto"/>
                              </w:divBdr>
                              <w:divsChild>
                                <w:div w:id="2354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096184">
      <w:bodyDiv w:val="1"/>
      <w:marLeft w:val="0"/>
      <w:marRight w:val="0"/>
      <w:marTop w:val="0"/>
      <w:marBottom w:val="0"/>
      <w:divBdr>
        <w:top w:val="none" w:sz="0" w:space="0" w:color="auto"/>
        <w:left w:val="none" w:sz="0" w:space="0" w:color="auto"/>
        <w:bottom w:val="none" w:sz="0" w:space="0" w:color="auto"/>
        <w:right w:val="none" w:sz="0" w:space="0" w:color="auto"/>
      </w:divBdr>
      <w:divsChild>
        <w:div w:id="774593553">
          <w:marLeft w:val="0"/>
          <w:marRight w:val="0"/>
          <w:marTop w:val="0"/>
          <w:marBottom w:val="0"/>
          <w:divBdr>
            <w:top w:val="none" w:sz="0" w:space="0" w:color="auto"/>
            <w:left w:val="none" w:sz="0" w:space="0" w:color="auto"/>
            <w:bottom w:val="none" w:sz="0" w:space="0" w:color="auto"/>
            <w:right w:val="none" w:sz="0" w:space="0" w:color="auto"/>
          </w:divBdr>
          <w:divsChild>
            <w:div w:id="1280339737">
              <w:marLeft w:val="0"/>
              <w:marRight w:val="0"/>
              <w:marTop w:val="0"/>
              <w:marBottom w:val="0"/>
              <w:divBdr>
                <w:top w:val="none" w:sz="0" w:space="0" w:color="auto"/>
                <w:left w:val="none" w:sz="0" w:space="0" w:color="auto"/>
                <w:bottom w:val="none" w:sz="0" w:space="0" w:color="auto"/>
                <w:right w:val="none" w:sz="0" w:space="0" w:color="auto"/>
              </w:divBdr>
              <w:divsChild>
                <w:div w:id="1973051314">
                  <w:marLeft w:val="0"/>
                  <w:marRight w:val="0"/>
                  <w:marTop w:val="0"/>
                  <w:marBottom w:val="0"/>
                  <w:divBdr>
                    <w:top w:val="none" w:sz="0" w:space="0" w:color="auto"/>
                    <w:left w:val="none" w:sz="0" w:space="0" w:color="auto"/>
                    <w:bottom w:val="none" w:sz="0" w:space="0" w:color="auto"/>
                    <w:right w:val="none" w:sz="0" w:space="0" w:color="auto"/>
                  </w:divBdr>
                  <w:divsChild>
                    <w:div w:id="126511741">
                      <w:marLeft w:val="0"/>
                      <w:marRight w:val="0"/>
                      <w:marTop w:val="0"/>
                      <w:marBottom w:val="0"/>
                      <w:divBdr>
                        <w:top w:val="none" w:sz="0" w:space="0" w:color="auto"/>
                        <w:left w:val="none" w:sz="0" w:space="0" w:color="auto"/>
                        <w:bottom w:val="none" w:sz="0" w:space="0" w:color="auto"/>
                        <w:right w:val="none" w:sz="0" w:space="0" w:color="auto"/>
                      </w:divBdr>
                      <w:divsChild>
                        <w:div w:id="644699863">
                          <w:marLeft w:val="0"/>
                          <w:marRight w:val="0"/>
                          <w:marTop w:val="0"/>
                          <w:marBottom w:val="0"/>
                          <w:divBdr>
                            <w:top w:val="none" w:sz="0" w:space="0" w:color="auto"/>
                            <w:left w:val="none" w:sz="0" w:space="0" w:color="auto"/>
                            <w:bottom w:val="none" w:sz="0" w:space="0" w:color="auto"/>
                            <w:right w:val="none" w:sz="0" w:space="0" w:color="auto"/>
                          </w:divBdr>
                          <w:divsChild>
                            <w:div w:id="1503398156">
                              <w:marLeft w:val="0"/>
                              <w:marRight w:val="0"/>
                              <w:marTop w:val="0"/>
                              <w:marBottom w:val="0"/>
                              <w:divBdr>
                                <w:top w:val="none" w:sz="0" w:space="0" w:color="auto"/>
                                <w:left w:val="none" w:sz="0" w:space="0" w:color="auto"/>
                                <w:bottom w:val="none" w:sz="0" w:space="0" w:color="auto"/>
                                <w:right w:val="none" w:sz="0" w:space="0" w:color="auto"/>
                              </w:divBdr>
                              <w:divsChild>
                                <w:div w:id="1355350419">
                                  <w:marLeft w:val="0"/>
                                  <w:marRight w:val="0"/>
                                  <w:marTop w:val="0"/>
                                  <w:marBottom w:val="0"/>
                                  <w:divBdr>
                                    <w:top w:val="none" w:sz="0" w:space="0" w:color="auto"/>
                                    <w:left w:val="none" w:sz="0" w:space="0" w:color="auto"/>
                                    <w:bottom w:val="none" w:sz="0" w:space="0" w:color="auto"/>
                                    <w:right w:val="none" w:sz="0" w:space="0" w:color="auto"/>
                                  </w:divBdr>
                                  <w:divsChild>
                                    <w:div w:id="789520298">
                                      <w:marLeft w:val="0"/>
                                      <w:marRight w:val="0"/>
                                      <w:marTop w:val="0"/>
                                      <w:marBottom w:val="0"/>
                                      <w:divBdr>
                                        <w:top w:val="none" w:sz="0" w:space="0" w:color="auto"/>
                                        <w:left w:val="none" w:sz="0" w:space="0" w:color="auto"/>
                                        <w:bottom w:val="none" w:sz="0" w:space="0" w:color="auto"/>
                                        <w:right w:val="none" w:sz="0" w:space="0" w:color="auto"/>
                                      </w:divBdr>
                                    </w:div>
                                  </w:divsChild>
                                </w:div>
                                <w:div w:id="1594974511">
                                  <w:marLeft w:val="0"/>
                                  <w:marRight w:val="0"/>
                                  <w:marTop w:val="0"/>
                                  <w:marBottom w:val="0"/>
                                  <w:divBdr>
                                    <w:top w:val="none" w:sz="0" w:space="0" w:color="auto"/>
                                    <w:left w:val="none" w:sz="0" w:space="0" w:color="auto"/>
                                    <w:bottom w:val="none" w:sz="0" w:space="0" w:color="auto"/>
                                    <w:right w:val="none" w:sz="0" w:space="0" w:color="auto"/>
                                  </w:divBdr>
                                  <w:divsChild>
                                    <w:div w:id="621614788">
                                      <w:marLeft w:val="0"/>
                                      <w:marRight w:val="0"/>
                                      <w:marTop w:val="0"/>
                                      <w:marBottom w:val="0"/>
                                      <w:divBdr>
                                        <w:top w:val="none" w:sz="0" w:space="0" w:color="auto"/>
                                        <w:left w:val="none" w:sz="0" w:space="0" w:color="auto"/>
                                        <w:bottom w:val="none" w:sz="0" w:space="0" w:color="auto"/>
                                        <w:right w:val="none" w:sz="0" w:space="0" w:color="auto"/>
                                      </w:divBdr>
                                    </w:div>
                                  </w:divsChild>
                                </w:div>
                                <w:div w:id="1198735974">
                                  <w:marLeft w:val="0"/>
                                  <w:marRight w:val="0"/>
                                  <w:marTop w:val="0"/>
                                  <w:marBottom w:val="0"/>
                                  <w:divBdr>
                                    <w:top w:val="none" w:sz="0" w:space="0" w:color="auto"/>
                                    <w:left w:val="none" w:sz="0" w:space="0" w:color="auto"/>
                                    <w:bottom w:val="none" w:sz="0" w:space="0" w:color="auto"/>
                                    <w:right w:val="none" w:sz="0" w:space="0" w:color="auto"/>
                                  </w:divBdr>
                                  <w:divsChild>
                                    <w:div w:id="1983777971">
                                      <w:marLeft w:val="0"/>
                                      <w:marRight w:val="0"/>
                                      <w:marTop w:val="0"/>
                                      <w:marBottom w:val="0"/>
                                      <w:divBdr>
                                        <w:top w:val="none" w:sz="0" w:space="0" w:color="auto"/>
                                        <w:left w:val="none" w:sz="0" w:space="0" w:color="auto"/>
                                        <w:bottom w:val="none" w:sz="0" w:space="0" w:color="auto"/>
                                        <w:right w:val="none" w:sz="0" w:space="0" w:color="auto"/>
                                      </w:divBdr>
                                    </w:div>
                                  </w:divsChild>
                                </w:div>
                                <w:div w:id="1745179286">
                                  <w:marLeft w:val="0"/>
                                  <w:marRight w:val="0"/>
                                  <w:marTop w:val="0"/>
                                  <w:marBottom w:val="0"/>
                                  <w:divBdr>
                                    <w:top w:val="none" w:sz="0" w:space="0" w:color="auto"/>
                                    <w:left w:val="none" w:sz="0" w:space="0" w:color="auto"/>
                                    <w:bottom w:val="none" w:sz="0" w:space="0" w:color="auto"/>
                                    <w:right w:val="none" w:sz="0" w:space="0" w:color="auto"/>
                                  </w:divBdr>
                                  <w:divsChild>
                                    <w:div w:id="1917743768">
                                      <w:marLeft w:val="0"/>
                                      <w:marRight w:val="0"/>
                                      <w:marTop w:val="0"/>
                                      <w:marBottom w:val="0"/>
                                      <w:divBdr>
                                        <w:top w:val="none" w:sz="0" w:space="0" w:color="auto"/>
                                        <w:left w:val="none" w:sz="0" w:space="0" w:color="auto"/>
                                        <w:bottom w:val="none" w:sz="0" w:space="0" w:color="auto"/>
                                        <w:right w:val="none" w:sz="0" w:space="0" w:color="auto"/>
                                      </w:divBdr>
                                    </w:div>
                                  </w:divsChild>
                                </w:div>
                                <w:div w:id="1893732184">
                                  <w:marLeft w:val="0"/>
                                  <w:marRight w:val="0"/>
                                  <w:marTop w:val="0"/>
                                  <w:marBottom w:val="0"/>
                                  <w:divBdr>
                                    <w:top w:val="none" w:sz="0" w:space="0" w:color="auto"/>
                                    <w:left w:val="none" w:sz="0" w:space="0" w:color="auto"/>
                                    <w:bottom w:val="none" w:sz="0" w:space="0" w:color="auto"/>
                                    <w:right w:val="none" w:sz="0" w:space="0" w:color="auto"/>
                                  </w:divBdr>
                                  <w:divsChild>
                                    <w:div w:id="2088569886">
                                      <w:marLeft w:val="0"/>
                                      <w:marRight w:val="0"/>
                                      <w:marTop w:val="0"/>
                                      <w:marBottom w:val="0"/>
                                      <w:divBdr>
                                        <w:top w:val="none" w:sz="0" w:space="0" w:color="auto"/>
                                        <w:left w:val="none" w:sz="0" w:space="0" w:color="auto"/>
                                        <w:bottom w:val="none" w:sz="0" w:space="0" w:color="auto"/>
                                        <w:right w:val="none" w:sz="0" w:space="0" w:color="auto"/>
                                      </w:divBdr>
                                    </w:div>
                                  </w:divsChild>
                                </w:div>
                                <w:div w:id="2114589215">
                                  <w:marLeft w:val="0"/>
                                  <w:marRight w:val="0"/>
                                  <w:marTop w:val="0"/>
                                  <w:marBottom w:val="0"/>
                                  <w:divBdr>
                                    <w:top w:val="none" w:sz="0" w:space="0" w:color="auto"/>
                                    <w:left w:val="none" w:sz="0" w:space="0" w:color="auto"/>
                                    <w:bottom w:val="none" w:sz="0" w:space="0" w:color="auto"/>
                                    <w:right w:val="none" w:sz="0" w:space="0" w:color="auto"/>
                                  </w:divBdr>
                                  <w:divsChild>
                                    <w:div w:id="1166440059">
                                      <w:marLeft w:val="0"/>
                                      <w:marRight w:val="0"/>
                                      <w:marTop w:val="0"/>
                                      <w:marBottom w:val="0"/>
                                      <w:divBdr>
                                        <w:top w:val="none" w:sz="0" w:space="0" w:color="auto"/>
                                        <w:left w:val="none" w:sz="0" w:space="0" w:color="auto"/>
                                        <w:bottom w:val="none" w:sz="0" w:space="0" w:color="auto"/>
                                        <w:right w:val="none" w:sz="0" w:space="0" w:color="auto"/>
                                      </w:divBdr>
                                    </w:div>
                                  </w:divsChild>
                                </w:div>
                                <w:div w:id="1566330447">
                                  <w:marLeft w:val="0"/>
                                  <w:marRight w:val="0"/>
                                  <w:marTop w:val="0"/>
                                  <w:marBottom w:val="0"/>
                                  <w:divBdr>
                                    <w:top w:val="none" w:sz="0" w:space="0" w:color="auto"/>
                                    <w:left w:val="none" w:sz="0" w:space="0" w:color="auto"/>
                                    <w:bottom w:val="none" w:sz="0" w:space="0" w:color="auto"/>
                                    <w:right w:val="none" w:sz="0" w:space="0" w:color="auto"/>
                                  </w:divBdr>
                                  <w:divsChild>
                                    <w:div w:id="1689990197">
                                      <w:marLeft w:val="0"/>
                                      <w:marRight w:val="0"/>
                                      <w:marTop w:val="0"/>
                                      <w:marBottom w:val="0"/>
                                      <w:divBdr>
                                        <w:top w:val="none" w:sz="0" w:space="0" w:color="auto"/>
                                        <w:left w:val="none" w:sz="0" w:space="0" w:color="auto"/>
                                        <w:bottom w:val="none" w:sz="0" w:space="0" w:color="auto"/>
                                        <w:right w:val="none" w:sz="0" w:space="0" w:color="auto"/>
                                      </w:divBdr>
                                    </w:div>
                                  </w:divsChild>
                                </w:div>
                                <w:div w:id="109011626">
                                  <w:marLeft w:val="0"/>
                                  <w:marRight w:val="0"/>
                                  <w:marTop w:val="0"/>
                                  <w:marBottom w:val="0"/>
                                  <w:divBdr>
                                    <w:top w:val="none" w:sz="0" w:space="0" w:color="auto"/>
                                    <w:left w:val="none" w:sz="0" w:space="0" w:color="auto"/>
                                    <w:bottom w:val="none" w:sz="0" w:space="0" w:color="auto"/>
                                    <w:right w:val="none" w:sz="0" w:space="0" w:color="auto"/>
                                  </w:divBdr>
                                  <w:divsChild>
                                    <w:div w:id="795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204019">
          <w:marLeft w:val="0"/>
          <w:marRight w:val="0"/>
          <w:marTop w:val="0"/>
          <w:marBottom w:val="0"/>
          <w:divBdr>
            <w:top w:val="none" w:sz="0" w:space="0" w:color="auto"/>
            <w:left w:val="none" w:sz="0" w:space="0" w:color="auto"/>
            <w:bottom w:val="none" w:sz="0" w:space="0" w:color="auto"/>
            <w:right w:val="none" w:sz="0" w:space="0" w:color="auto"/>
          </w:divBdr>
          <w:divsChild>
            <w:div w:id="931856847">
              <w:marLeft w:val="0"/>
              <w:marRight w:val="0"/>
              <w:marTop w:val="0"/>
              <w:marBottom w:val="0"/>
              <w:divBdr>
                <w:top w:val="none" w:sz="0" w:space="0" w:color="auto"/>
                <w:left w:val="none" w:sz="0" w:space="0" w:color="auto"/>
                <w:bottom w:val="none" w:sz="0" w:space="0" w:color="auto"/>
                <w:right w:val="none" w:sz="0" w:space="0" w:color="auto"/>
              </w:divBdr>
              <w:divsChild>
                <w:div w:id="1102842892">
                  <w:marLeft w:val="0"/>
                  <w:marRight w:val="0"/>
                  <w:marTop w:val="0"/>
                  <w:marBottom w:val="0"/>
                  <w:divBdr>
                    <w:top w:val="none" w:sz="0" w:space="0" w:color="auto"/>
                    <w:left w:val="none" w:sz="0" w:space="0" w:color="auto"/>
                    <w:bottom w:val="none" w:sz="0" w:space="0" w:color="auto"/>
                    <w:right w:val="none" w:sz="0" w:space="0" w:color="auto"/>
                  </w:divBdr>
                  <w:divsChild>
                    <w:div w:id="905528430">
                      <w:marLeft w:val="0"/>
                      <w:marRight w:val="0"/>
                      <w:marTop w:val="0"/>
                      <w:marBottom w:val="0"/>
                      <w:divBdr>
                        <w:top w:val="none" w:sz="0" w:space="0" w:color="auto"/>
                        <w:left w:val="none" w:sz="0" w:space="0" w:color="auto"/>
                        <w:bottom w:val="none" w:sz="0" w:space="0" w:color="auto"/>
                        <w:right w:val="none" w:sz="0" w:space="0" w:color="auto"/>
                      </w:divBdr>
                      <w:divsChild>
                        <w:div w:id="969702630">
                          <w:marLeft w:val="0"/>
                          <w:marRight w:val="0"/>
                          <w:marTop w:val="0"/>
                          <w:marBottom w:val="0"/>
                          <w:divBdr>
                            <w:top w:val="none" w:sz="0" w:space="0" w:color="auto"/>
                            <w:left w:val="none" w:sz="0" w:space="0" w:color="auto"/>
                            <w:bottom w:val="none" w:sz="0" w:space="0" w:color="auto"/>
                            <w:right w:val="none" w:sz="0" w:space="0" w:color="auto"/>
                          </w:divBdr>
                          <w:divsChild>
                            <w:div w:id="67508117">
                              <w:marLeft w:val="0"/>
                              <w:marRight w:val="0"/>
                              <w:marTop w:val="0"/>
                              <w:marBottom w:val="0"/>
                              <w:divBdr>
                                <w:top w:val="none" w:sz="0" w:space="0" w:color="auto"/>
                                <w:left w:val="none" w:sz="0" w:space="0" w:color="auto"/>
                                <w:bottom w:val="none" w:sz="0" w:space="0" w:color="auto"/>
                                <w:right w:val="none" w:sz="0" w:space="0" w:color="auto"/>
                              </w:divBdr>
                              <w:divsChild>
                                <w:div w:id="2143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622358">
          <w:marLeft w:val="0"/>
          <w:marRight w:val="0"/>
          <w:marTop w:val="0"/>
          <w:marBottom w:val="0"/>
          <w:divBdr>
            <w:top w:val="none" w:sz="0" w:space="0" w:color="auto"/>
            <w:left w:val="none" w:sz="0" w:space="0" w:color="auto"/>
            <w:bottom w:val="none" w:sz="0" w:space="0" w:color="auto"/>
            <w:right w:val="none" w:sz="0" w:space="0" w:color="auto"/>
          </w:divBdr>
          <w:divsChild>
            <w:div w:id="1302536627">
              <w:marLeft w:val="0"/>
              <w:marRight w:val="0"/>
              <w:marTop w:val="0"/>
              <w:marBottom w:val="0"/>
              <w:divBdr>
                <w:top w:val="none" w:sz="0" w:space="0" w:color="auto"/>
                <w:left w:val="none" w:sz="0" w:space="0" w:color="auto"/>
                <w:bottom w:val="none" w:sz="0" w:space="0" w:color="auto"/>
                <w:right w:val="none" w:sz="0" w:space="0" w:color="auto"/>
              </w:divBdr>
              <w:divsChild>
                <w:div w:id="1520925533">
                  <w:marLeft w:val="0"/>
                  <w:marRight w:val="0"/>
                  <w:marTop w:val="0"/>
                  <w:marBottom w:val="0"/>
                  <w:divBdr>
                    <w:top w:val="none" w:sz="0" w:space="0" w:color="auto"/>
                    <w:left w:val="none" w:sz="0" w:space="0" w:color="auto"/>
                    <w:bottom w:val="none" w:sz="0" w:space="0" w:color="auto"/>
                    <w:right w:val="none" w:sz="0" w:space="0" w:color="auto"/>
                  </w:divBdr>
                  <w:divsChild>
                    <w:div w:id="1625698790">
                      <w:marLeft w:val="0"/>
                      <w:marRight w:val="0"/>
                      <w:marTop w:val="0"/>
                      <w:marBottom w:val="0"/>
                      <w:divBdr>
                        <w:top w:val="none" w:sz="0" w:space="0" w:color="auto"/>
                        <w:left w:val="none" w:sz="0" w:space="0" w:color="auto"/>
                        <w:bottom w:val="none" w:sz="0" w:space="0" w:color="auto"/>
                        <w:right w:val="none" w:sz="0" w:space="0" w:color="auto"/>
                      </w:divBdr>
                      <w:divsChild>
                        <w:div w:id="1468010940">
                          <w:marLeft w:val="0"/>
                          <w:marRight w:val="0"/>
                          <w:marTop w:val="0"/>
                          <w:marBottom w:val="0"/>
                          <w:divBdr>
                            <w:top w:val="none" w:sz="0" w:space="0" w:color="auto"/>
                            <w:left w:val="none" w:sz="0" w:space="0" w:color="auto"/>
                            <w:bottom w:val="none" w:sz="0" w:space="0" w:color="auto"/>
                            <w:right w:val="none" w:sz="0" w:space="0" w:color="auto"/>
                          </w:divBdr>
                          <w:divsChild>
                            <w:div w:id="1841263876">
                              <w:marLeft w:val="0"/>
                              <w:marRight w:val="0"/>
                              <w:marTop w:val="0"/>
                              <w:marBottom w:val="0"/>
                              <w:divBdr>
                                <w:top w:val="none" w:sz="0" w:space="0" w:color="auto"/>
                                <w:left w:val="none" w:sz="0" w:space="0" w:color="auto"/>
                                <w:bottom w:val="none" w:sz="0" w:space="0" w:color="auto"/>
                                <w:right w:val="none" w:sz="0" w:space="0" w:color="auto"/>
                              </w:divBdr>
                              <w:divsChild>
                                <w:div w:id="632566484">
                                  <w:marLeft w:val="0"/>
                                  <w:marRight w:val="0"/>
                                  <w:marTop w:val="0"/>
                                  <w:marBottom w:val="0"/>
                                  <w:divBdr>
                                    <w:top w:val="none" w:sz="0" w:space="0" w:color="auto"/>
                                    <w:left w:val="none" w:sz="0" w:space="0" w:color="auto"/>
                                    <w:bottom w:val="none" w:sz="0" w:space="0" w:color="auto"/>
                                    <w:right w:val="none" w:sz="0" w:space="0" w:color="auto"/>
                                  </w:divBdr>
                                  <w:divsChild>
                                    <w:div w:id="1993748764">
                                      <w:marLeft w:val="0"/>
                                      <w:marRight w:val="0"/>
                                      <w:marTop w:val="0"/>
                                      <w:marBottom w:val="0"/>
                                      <w:divBdr>
                                        <w:top w:val="none" w:sz="0" w:space="0" w:color="auto"/>
                                        <w:left w:val="none" w:sz="0" w:space="0" w:color="auto"/>
                                        <w:bottom w:val="none" w:sz="0" w:space="0" w:color="auto"/>
                                        <w:right w:val="none" w:sz="0" w:space="0" w:color="auto"/>
                                      </w:divBdr>
                                    </w:div>
                                  </w:divsChild>
                                </w:div>
                                <w:div w:id="897280320">
                                  <w:marLeft w:val="0"/>
                                  <w:marRight w:val="0"/>
                                  <w:marTop w:val="0"/>
                                  <w:marBottom w:val="0"/>
                                  <w:divBdr>
                                    <w:top w:val="none" w:sz="0" w:space="0" w:color="auto"/>
                                    <w:left w:val="none" w:sz="0" w:space="0" w:color="auto"/>
                                    <w:bottom w:val="none" w:sz="0" w:space="0" w:color="auto"/>
                                    <w:right w:val="none" w:sz="0" w:space="0" w:color="auto"/>
                                  </w:divBdr>
                                  <w:divsChild>
                                    <w:div w:id="2135245520">
                                      <w:marLeft w:val="0"/>
                                      <w:marRight w:val="0"/>
                                      <w:marTop w:val="0"/>
                                      <w:marBottom w:val="0"/>
                                      <w:divBdr>
                                        <w:top w:val="none" w:sz="0" w:space="0" w:color="auto"/>
                                        <w:left w:val="none" w:sz="0" w:space="0" w:color="auto"/>
                                        <w:bottom w:val="none" w:sz="0" w:space="0" w:color="auto"/>
                                        <w:right w:val="none" w:sz="0" w:space="0" w:color="auto"/>
                                      </w:divBdr>
                                    </w:div>
                                  </w:divsChild>
                                </w:div>
                                <w:div w:id="1066033305">
                                  <w:marLeft w:val="0"/>
                                  <w:marRight w:val="0"/>
                                  <w:marTop w:val="0"/>
                                  <w:marBottom w:val="0"/>
                                  <w:divBdr>
                                    <w:top w:val="none" w:sz="0" w:space="0" w:color="auto"/>
                                    <w:left w:val="none" w:sz="0" w:space="0" w:color="auto"/>
                                    <w:bottom w:val="none" w:sz="0" w:space="0" w:color="auto"/>
                                    <w:right w:val="none" w:sz="0" w:space="0" w:color="auto"/>
                                  </w:divBdr>
                                  <w:divsChild>
                                    <w:div w:id="786125655">
                                      <w:marLeft w:val="0"/>
                                      <w:marRight w:val="0"/>
                                      <w:marTop w:val="0"/>
                                      <w:marBottom w:val="0"/>
                                      <w:divBdr>
                                        <w:top w:val="none" w:sz="0" w:space="0" w:color="auto"/>
                                        <w:left w:val="none" w:sz="0" w:space="0" w:color="auto"/>
                                        <w:bottom w:val="none" w:sz="0" w:space="0" w:color="auto"/>
                                        <w:right w:val="none" w:sz="0" w:space="0" w:color="auto"/>
                                      </w:divBdr>
                                    </w:div>
                                  </w:divsChild>
                                </w:div>
                                <w:div w:id="1181818341">
                                  <w:marLeft w:val="0"/>
                                  <w:marRight w:val="0"/>
                                  <w:marTop w:val="0"/>
                                  <w:marBottom w:val="0"/>
                                  <w:divBdr>
                                    <w:top w:val="none" w:sz="0" w:space="0" w:color="auto"/>
                                    <w:left w:val="none" w:sz="0" w:space="0" w:color="auto"/>
                                    <w:bottom w:val="none" w:sz="0" w:space="0" w:color="auto"/>
                                    <w:right w:val="none" w:sz="0" w:space="0" w:color="auto"/>
                                  </w:divBdr>
                                  <w:divsChild>
                                    <w:div w:id="1664384407">
                                      <w:marLeft w:val="0"/>
                                      <w:marRight w:val="0"/>
                                      <w:marTop w:val="0"/>
                                      <w:marBottom w:val="0"/>
                                      <w:divBdr>
                                        <w:top w:val="none" w:sz="0" w:space="0" w:color="auto"/>
                                        <w:left w:val="none" w:sz="0" w:space="0" w:color="auto"/>
                                        <w:bottom w:val="none" w:sz="0" w:space="0" w:color="auto"/>
                                        <w:right w:val="none" w:sz="0" w:space="0" w:color="auto"/>
                                      </w:divBdr>
                                    </w:div>
                                  </w:divsChild>
                                </w:div>
                                <w:div w:id="1922718733">
                                  <w:marLeft w:val="0"/>
                                  <w:marRight w:val="0"/>
                                  <w:marTop w:val="0"/>
                                  <w:marBottom w:val="0"/>
                                  <w:divBdr>
                                    <w:top w:val="none" w:sz="0" w:space="0" w:color="auto"/>
                                    <w:left w:val="none" w:sz="0" w:space="0" w:color="auto"/>
                                    <w:bottom w:val="none" w:sz="0" w:space="0" w:color="auto"/>
                                    <w:right w:val="none" w:sz="0" w:space="0" w:color="auto"/>
                                  </w:divBdr>
                                  <w:divsChild>
                                    <w:div w:id="2043361647">
                                      <w:marLeft w:val="0"/>
                                      <w:marRight w:val="0"/>
                                      <w:marTop w:val="0"/>
                                      <w:marBottom w:val="0"/>
                                      <w:divBdr>
                                        <w:top w:val="none" w:sz="0" w:space="0" w:color="auto"/>
                                        <w:left w:val="none" w:sz="0" w:space="0" w:color="auto"/>
                                        <w:bottom w:val="none" w:sz="0" w:space="0" w:color="auto"/>
                                        <w:right w:val="none" w:sz="0" w:space="0" w:color="auto"/>
                                      </w:divBdr>
                                    </w:div>
                                  </w:divsChild>
                                </w:div>
                                <w:div w:id="69236491">
                                  <w:marLeft w:val="0"/>
                                  <w:marRight w:val="0"/>
                                  <w:marTop w:val="0"/>
                                  <w:marBottom w:val="0"/>
                                  <w:divBdr>
                                    <w:top w:val="none" w:sz="0" w:space="0" w:color="auto"/>
                                    <w:left w:val="none" w:sz="0" w:space="0" w:color="auto"/>
                                    <w:bottom w:val="none" w:sz="0" w:space="0" w:color="auto"/>
                                    <w:right w:val="none" w:sz="0" w:space="0" w:color="auto"/>
                                  </w:divBdr>
                                  <w:divsChild>
                                    <w:div w:id="2043361464">
                                      <w:marLeft w:val="0"/>
                                      <w:marRight w:val="0"/>
                                      <w:marTop w:val="0"/>
                                      <w:marBottom w:val="0"/>
                                      <w:divBdr>
                                        <w:top w:val="none" w:sz="0" w:space="0" w:color="auto"/>
                                        <w:left w:val="none" w:sz="0" w:space="0" w:color="auto"/>
                                        <w:bottom w:val="none" w:sz="0" w:space="0" w:color="auto"/>
                                        <w:right w:val="none" w:sz="0" w:space="0" w:color="auto"/>
                                      </w:divBdr>
                                    </w:div>
                                  </w:divsChild>
                                </w:div>
                                <w:div w:id="247733094">
                                  <w:marLeft w:val="0"/>
                                  <w:marRight w:val="0"/>
                                  <w:marTop w:val="0"/>
                                  <w:marBottom w:val="0"/>
                                  <w:divBdr>
                                    <w:top w:val="none" w:sz="0" w:space="0" w:color="auto"/>
                                    <w:left w:val="none" w:sz="0" w:space="0" w:color="auto"/>
                                    <w:bottom w:val="none" w:sz="0" w:space="0" w:color="auto"/>
                                    <w:right w:val="none" w:sz="0" w:space="0" w:color="auto"/>
                                  </w:divBdr>
                                  <w:divsChild>
                                    <w:div w:id="950286704">
                                      <w:marLeft w:val="0"/>
                                      <w:marRight w:val="0"/>
                                      <w:marTop w:val="0"/>
                                      <w:marBottom w:val="0"/>
                                      <w:divBdr>
                                        <w:top w:val="none" w:sz="0" w:space="0" w:color="auto"/>
                                        <w:left w:val="none" w:sz="0" w:space="0" w:color="auto"/>
                                        <w:bottom w:val="none" w:sz="0" w:space="0" w:color="auto"/>
                                        <w:right w:val="none" w:sz="0" w:space="0" w:color="auto"/>
                                      </w:divBdr>
                                    </w:div>
                                  </w:divsChild>
                                </w:div>
                                <w:div w:id="1135488623">
                                  <w:marLeft w:val="0"/>
                                  <w:marRight w:val="0"/>
                                  <w:marTop w:val="0"/>
                                  <w:marBottom w:val="0"/>
                                  <w:divBdr>
                                    <w:top w:val="none" w:sz="0" w:space="0" w:color="auto"/>
                                    <w:left w:val="none" w:sz="0" w:space="0" w:color="auto"/>
                                    <w:bottom w:val="none" w:sz="0" w:space="0" w:color="auto"/>
                                    <w:right w:val="none" w:sz="0" w:space="0" w:color="auto"/>
                                  </w:divBdr>
                                  <w:divsChild>
                                    <w:div w:id="11085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705912">
      <w:bodyDiv w:val="1"/>
      <w:marLeft w:val="0"/>
      <w:marRight w:val="0"/>
      <w:marTop w:val="0"/>
      <w:marBottom w:val="0"/>
      <w:divBdr>
        <w:top w:val="none" w:sz="0" w:space="0" w:color="auto"/>
        <w:left w:val="none" w:sz="0" w:space="0" w:color="auto"/>
        <w:bottom w:val="none" w:sz="0" w:space="0" w:color="auto"/>
        <w:right w:val="none" w:sz="0" w:space="0" w:color="auto"/>
      </w:divBdr>
      <w:divsChild>
        <w:div w:id="84689771">
          <w:marLeft w:val="0"/>
          <w:marRight w:val="0"/>
          <w:marTop w:val="0"/>
          <w:marBottom w:val="0"/>
          <w:divBdr>
            <w:top w:val="none" w:sz="0" w:space="0" w:color="auto"/>
            <w:left w:val="none" w:sz="0" w:space="0" w:color="auto"/>
            <w:bottom w:val="none" w:sz="0" w:space="0" w:color="auto"/>
            <w:right w:val="none" w:sz="0" w:space="0" w:color="auto"/>
          </w:divBdr>
        </w:div>
        <w:div w:id="1802652629">
          <w:marLeft w:val="0"/>
          <w:marRight w:val="0"/>
          <w:marTop w:val="0"/>
          <w:marBottom w:val="0"/>
          <w:divBdr>
            <w:top w:val="none" w:sz="0" w:space="0" w:color="auto"/>
            <w:left w:val="none" w:sz="0" w:space="0" w:color="auto"/>
            <w:bottom w:val="none" w:sz="0" w:space="0" w:color="auto"/>
            <w:right w:val="none" w:sz="0" w:space="0" w:color="auto"/>
          </w:divBdr>
        </w:div>
      </w:divsChild>
    </w:div>
    <w:div w:id="1363940158">
      <w:bodyDiv w:val="1"/>
      <w:marLeft w:val="0"/>
      <w:marRight w:val="0"/>
      <w:marTop w:val="0"/>
      <w:marBottom w:val="0"/>
      <w:divBdr>
        <w:top w:val="none" w:sz="0" w:space="0" w:color="auto"/>
        <w:left w:val="none" w:sz="0" w:space="0" w:color="auto"/>
        <w:bottom w:val="none" w:sz="0" w:space="0" w:color="auto"/>
        <w:right w:val="none" w:sz="0" w:space="0" w:color="auto"/>
      </w:divBdr>
    </w:div>
    <w:div w:id="149009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15</Pages>
  <Words>5200</Words>
  <Characters>29645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34776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Foluso</dc:creator>
  <cp:lastModifiedBy>qwert</cp:lastModifiedBy>
  <cp:revision>11</cp:revision>
  <dcterms:created xsi:type="dcterms:W3CDTF">2026-03-02T09:36:00Z</dcterms:created>
  <dcterms:modified xsi:type="dcterms:W3CDTF">2026-03-09T12:24:00Z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5ac24394-594e-403f-934c-f816531c34b8</vt:lpwstr>
  </property>
</Properties>
</file>