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99715B" w14:textId="489F431B" w:rsidR="00000000" w:rsidRPr="00793651" w:rsidRDefault="00E078BA" w:rsidP="00E078BA">
      <w:pPr>
        <w:jc w:val="center"/>
        <w:rPr>
          <w:rFonts w:ascii="Times New Roman" w:hAnsi="Times New Roman" w:cs="Times New Roman"/>
          <w:sz w:val="28"/>
          <w:szCs w:val="28"/>
        </w:rPr>
      </w:pPr>
      <w:r w:rsidRPr="00793651">
        <w:rPr>
          <w:rFonts w:ascii="Times New Roman" w:hAnsi="Times New Roman" w:cs="Times New Roman"/>
          <w:sz w:val="28"/>
          <w:szCs w:val="28"/>
        </w:rPr>
        <w:t>Impact of National</w:t>
      </w:r>
      <w:r w:rsidR="008A60A8" w:rsidRPr="00793651">
        <w:rPr>
          <w:rFonts w:ascii="Times New Roman" w:hAnsi="Times New Roman" w:cs="Times New Roman"/>
          <w:sz w:val="28"/>
          <w:szCs w:val="28"/>
        </w:rPr>
        <w:t xml:space="preserve"> </w:t>
      </w:r>
      <w:r w:rsidR="009E44B1" w:rsidRPr="00793651">
        <w:rPr>
          <w:rFonts w:ascii="Times New Roman" w:hAnsi="Times New Roman" w:cs="Times New Roman"/>
          <w:sz w:val="28"/>
          <w:szCs w:val="28"/>
        </w:rPr>
        <w:t>Cooperative D</w:t>
      </w:r>
      <w:r w:rsidR="008A60A8" w:rsidRPr="00793651">
        <w:rPr>
          <w:rFonts w:ascii="Times New Roman" w:hAnsi="Times New Roman" w:cs="Times New Roman"/>
          <w:sz w:val="28"/>
          <w:szCs w:val="28"/>
        </w:rPr>
        <w:t>e</w:t>
      </w:r>
      <w:r w:rsidR="009E44B1" w:rsidRPr="00793651">
        <w:rPr>
          <w:rFonts w:ascii="Times New Roman" w:hAnsi="Times New Roman" w:cs="Times New Roman"/>
          <w:sz w:val="28"/>
          <w:szCs w:val="28"/>
        </w:rPr>
        <w:t>velopment C</w:t>
      </w:r>
      <w:r w:rsidR="008A60A8" w:rsidRPr="00793651">
        <w:rPr>
          <w:rFonts w:ascii="Times New Roman" w:hAnsi="Times New Roman" w:cs="Times New Roman"/>
          <w:sz w:val="28"/>
          <w:szCs w:val="28"/>
        </w:rPr>
        <w:t xml:space="preserve">orporation (NCDC) on the growth of cooperative institutions in Agriculture and </w:t>
      </w:r>
      <w:r w:rsidR="0016025B" w:rsidRPr="00793651">
        <w:rPr>
          <w:rFonts w:ascii="Times New Roman" w:hAnsi="Times New Roman" w:cs="Times New Roman"/>
          <w:sz w:val="28"/>
          <w:szCs w:val="28"/>
        </w:rPr>
        <w:t>beyond</w:t>
      </w:r>
      <w:r w:rsidR="00CE224B">
        <w:rPr>
          <w:rFonts w:ascii="Times New Roman" w:hAnsi="Times New Roman" w:cs="Times New Roman"/>
          <w:sz w:val="28"/>
          <w:szCs w:val="28"/>
        </w:rPr>
        <w:br/>
      </w:r>
    </w:p>
    <w:p w14:paraId="039EAED7" w14:textId="77777777" w:rsidR="001259A8" w:rsidRPr="00DD654C" w:rsidRDefault="00592936" w:rsidP="001259A8">
      <w:pPr>
        <w:rPr>
          <w:rFonts w:ascii="Times New Roman" w:hAnsi="Times New Roman" w:cs="Times New Roman"/>
          <w:sz w:val="24"/>
          <w:szCs w:val="24"/>
        </w:rPr>
      </w:pPr>
      <w:proofErr w:type="gramStart"/>
      <w:r w:rsidRPr="00DD654C">
        <w:rPr>
          <w:rFonts w:ascii="Times New Roman" w:hAnsi="Times New Roman" w:cs="Times New Roman"/>
          <w:sz w:val="24"/>
          <w:szCs w:val="24"/>
        </w:rPr>
        <w:t>Abstract</w:t>
      </w:r>
      <w:r w:rsidR="004C1EF5" w:rsidRPr="00DD654C">
        <w:rPr>
          <w:rFonts w:ascii="Times New Roman" w:hAnsi="Times New Roman" w:cs="Times New Roman"/>
          <w:sz w:val="24"/>
          <w:szCs w:val="24"/>
        </w:rPr>
        <w:t xml:space="preserve"> </w:t>
      </w:r>
      <w:r w:rsidRPr="00DD654C">
        <w:rPr>
          <w:rFonts w:ascii="Times New Roman" w:hAnsi="Times New Roman" w:cs="Times New Roman"/>
          <w:sz w:val="24"/>
          <w:szCs w:val="24"/>
        </w:rPr>
        <w:t>:</w:t>
      </w:r>
      <w:proofErr w:type="gramEnd"/>
    </w:p>
    <w:p w14:paraId="79A62E77" w14:textId="77777777" w:rsidR="00592936" w:rsidRPr="00DD654C" w:rsidRDefault="00592936" w:rsidP="001E0FF8">
      <w:pPr>
        <w:jc w:val="both"/>
        <w:rPr>
          <w:rFonts w:ascii="Times New Roman" w:hAnsi="Times New Roman" w:cs="Times New Roman"/>
          <w:sz w:val="24"/>
          <w:szCs w:val="24"/>
        </w:rPr>
      </w:pPr>
      <w:r w:rsidRPr="00DD654C">
        <w:rPr>
          <w:rFonts w:ascii="Times New Roman" w:hAnsi="Times New Roman" w:cs="Times New Roman"/>
          <w:sz w:val="24"/>
          <w:szCs w:val="24"/>
        </w:rPr>
        <w:t>The cooperative movement in India has played a vital role in supporting agricultural growth, rural development, and socio-economic empowerment. The National Cooperative Development Corporation (NCDC), established in 1963, has emerged as a key institution in financing and promoting cooperatives across the country. By providing financial assistance, capacity building, and policy support, the NCDC has strengthened cooperative institutions in agriculture, including those engaged in credit, marketing, storage, processing, and input supply. Its initiatives have enabled farmers and rural communities to gain better access to markets, reduce dependency on intermediaries, and improve productivity through collective efforts.</w:t>
      </w:r>
    </w:p>
    <w:p w14:paraId="77518C8E" w14:textId="77777777" w:rsidR="00592936" w:rsidRPr="00DD654C" w:rsidRDefault="00592936" w:rsidP="001E0FF8">
      <w:pPr>
        <w:jc w:val="both"/>
        <w:rPr>
          <w:rFonts w:ascii="Times New Roman" w:hAnsi="Times New Roman" w:cs="Times New Roman"/>
          <w:sz w:val="24"/>
          <w:szCs w:val="24"/>
        </w:rPr>
      </w:pPr>
      <w:r w:rsidRPr="00DD654C">
        <w:rPr>
          <w:rFonts w:ascii="Times New Roman" w:hAnsi="Times New Roman" w:cs="Times New Roman"/>
          <w:sz w:val="24"/>
          <w:szCs w:val="24"/>
        </w:rPr>
        <w:t>Beyond agriculture, NCDC’s role has expanded into allied and non-agricultural sectors such as dairy, fisheries, handlooms, and rural industries, thereby contributing to balanced regional development and inclusive growth. The impact of its interventions can be seen in the way cooperative societies have grown in scale and resilience, fostering self-reliance and employment opportunities at the grassroots. This study explores the contribution of NCDC to the growth of cooperative institutions, evaluates its effectiveness in different sectors, and highlights its role as a catalyst in promoting sustainable cooperative development in India.</w:t>
      </w:r>
    </w:p>
    <w:p w14:paraId="0E8A1136" w14:textId="77777777" w:rsidR="001E0FF8" w:rsidRPr="00DD654C" w:rsidRDefault="00B17FA5" w:rsidP="001E0FF8">
      <w:pPr>
        <w:jc w:val="both"/>
        <w:rPr>
          <w:rFonts w:ascii="Times New Roman" w:hAnsi="Times New Roman" w:cs="Times New Roman"/>
          <w:sz w:val="24"/>
          <w:szCs w:val="24"/>
        </w:rPr>
      </w:pPr>
      <w:r w:rsidRPr="00DD654C">
        <w:rPr>
          <w:rFonts w:ascii="Times New Roman" w:hAnsi="Times New Roman" w:cs="Times New Roman"/>
          <w:sz w:val="24"/>
          <w:szCs w:val="24"/>
        </w:rPr>
        <w:t>Key Words</w:t>
      </w:r>
      <w:r w:rsidR="001E0FF8" w:rsidRPr="00DD654C">
        <w:rPr>
          <w:rFonts w:ascii="Times New Roman" w:hAnsi="Times New Roman" w:cs="Times New Roman"/>
          <w:sz w:val="24"/>
          <w:szCs w:val="24"/>
        </w:rPr>
        <w:t>: Disbursements, Financial Assistance, Lending institutions, Cooperative exports, Lending terms.</w:t>
      </w:r>
    </w:p>
    <w:p w14:paraId="61C2EE33" w14:textId="77777777" w:rsidR="00B17FA5" w:rsidRPr="00DD654C" w:rsidRDefault="00EA0B55" w:rsidP="001E0FF8">
      <w:pPr>
        <w:jc w:val="both"/>
        <w:rPr>
          <w:rFonts w:ascii="Times New Roman" w:hAnsi="Times New Roman" w:cs="Times New Roman"/>
          <w:sz w:val="24"/>
          <w:szCs w:val="24"/>
        </w:rPr>
      </w:pPr>
      <w:r w:rsidRPr="00DD654C">
        <w:rPr>
          <w:rFonts w:ascii="Times New Roman" w:hAnsi="Times New Roman" w:cs="Times New Roman"/>
          <w:sz w:val="24"/>
          <w:szCs w:val="24"/>
        </w:rPr>
        <w:t>1.</w:t>
      </w:r>
      <w:r w:rsidR="000A3F68" w:rsidRPr="00DD654C">
        <w:rPr>
          <w:rFonts w:ascii="Times New Roman" w:hAnsi="Times New Roman" w:cs="Times New Roman"/>
          <w:sz w:val="24"/>
          <w:szCs w:val="24"/>
        </w:rPr>
        <w:t>Introduction:</w:t>
      </w:r>
    </w:p>
    <w:p w14:paraId="0E391377" w14:textId="77777777" w:rsidR="000A3F68" w:rsidRPr="00DD654C" w:rsidRDefault="000A3F68" w:rsidP="00B85030">
      <w:pPr>
        <w:jc w:val="both"/>
        <w:rPr>
          <w:rFonts w:ascii="Times New Roman" w:hAnsi="Times New Roman" w:cs="Times New Roman"/>
          <w:sz w:val="24"/>
          <w:szCs w:val="24"/>
        </w:rPr>
      </w:pPr>
      <w:r w:rsidRPr="00DD654C">
        <w:rPr>
          <w:rFonts w:ascii="Times New Roman" w:hAnsi="Times New Roman" w:cs="Times New Roman"/>
          <w:sz w:val="24"/>
          <w:szCs w:val="24"/>
        </w:rPr>
        <w:t>The National Cooperative Development Corporation (NCDC), established under an Act of Parliament in 1963, has been a pivotal institution in promoting and financing cooperative enterprises across India. With its mandate to support cooperatives in agriculture and allied sectors, NCDC has emerged as a vital enabler of rural economic development. By extending financial assistance through loans, grants, and direct funding schemes, the Corporation has empowered cooperatives engaged in diverse areas such as dairy, livestock, poultry, agriculture, fisheries, and handloom production. These interventions have not only enhanced the productive capacity of cooperatives but have also facilitated value addition, marketing, and infrastructural development at the grassroots level.</w:t>
      </w:r>
      <w:r w:rsidR="00EA0B55" w:rsidRPr="00DD654C">
        <w:rPr>
          <w:rFonts w:ascii="Times New Roman" w:hAnsi="Times New Roman" w:cs="Times New Roman"/>
          <w:sz w:val="24"/>
          <w:szCs w:val="24"/>
        </w:rPr>
        <w:t xml:space="preserve"> </w:t>
      </w:r>
      <w:r w:rsidRPr="00DD654C">
        <w:rPr>
          <w:rFonts w:ascii="Times New Roman" w:hAnsi="Times New Roman" w:cs="Times New Roman"/>
          <w:sz w:val="24"/>
          <w:szCs w:val="24"/>
        </w:rPr>
        <w:t xml:space="preserve">One of the notable strengths of NCDC lies in its ability to mobilize resources through its authorized financial powers and prudent management of funds. It draws financial resources from the Government of India, market borrowings, internal accruals, and multilateral agencies, thereby ensuring a steady flow of credit for cooperative institutions. Moreover, NCDC has adopted effective mechanisms to monitor and manage Non-Performing Assets (NPAs), ensuring financial sustainability while maintaining the creditworthiness of </w:t>
      </w:r>
      <w:r w:rsidRPr="00DD654C">
        <w:rPr>
          <w:rFonts w:ascii="Times New Roman" w:hAnsi="Times New Roman" w:cs="Times New Roman"/>
          <w:sz w:val="24"/>
          <w:szCs w:val="24"/>
        </w:rPr>
        <w:lastRenderedPageBreak/>
        <w:t>cooperative ventures. Its support has been instrumental in the success of dairy cooperatives like AMUL, fisheries cooperatives in coastal regions, and handloom cooperatives across traditional weaving clusters. By fostering financial discipline and enabling timely credit, NCDC continues to strengthen the cooperative movement, making it a reliable partner in India’s journey towards inclusive and sustainable rural development.</w:t>
      </w:r>
    </w:p>
    <w:p w14:paraId="3EAC7627" w14:textId="77777777" w:rsidR="000A3F68" w:rsidRPr="00DD654C" w:rsidRDefault="000A3F68" w:rsidP="00B85030">
      <w:pPr>
        <w:jc w:val="both"/>
        <w:rPr>
          <w:rFonts w:ascii="Times New Roman" w:hAnsi="Times New Roman" w:cs="Times New Roman"/>
          <w:sz w:val="24"/>
          <w:szCs w:val="24"/>
        </w:rPr>
      </w:pPr>
      <w:r w:rsidRPr="00DD654C">
        <w:rPr>
          <w:rFonts w:ascii="Times New Roman" w:hAnsi="Times New Roman" w:cs="Times New Roman"/>
          <w:sz w:val="24"/>
          <w:szCs w:val="24"/>
        </w:rPr>
        <w:t xml:space="preserve">The National Cooperative Development Corporation (NCDC), established in 1963, has been at the forefront of promoting and financing cooperative institutions in India. With its statutory powers to extend financial assistance and mobilize resources, NCDC has supported a wide range of cooperatives across agriculture and allied sectors, contributing significantly to rural development and economic self-reliance. Its initiatives have helped cooperatives modernize infrastructure, build market linkages, and adopt sustainable practices while also addressing challenges such as access to finance and risk </w:t>
      </w:r>
      <w:proofErr w:type="spellStart"/>
      <w:r w:rsidRPr="00DD654C">
        <w:rPr>
          <w:rFonts w:ascii="Times New Roman" w:hAnsi="Times New Roman" w:cs="Times New Roman"/>
          <w:sz w:val="24"/>
          <w:szCs w:val="24"/>
        </w:rPr>
        <w:t>management.</w:t>
      </w:r>
      <w:r w:rsidR="00B85030" w:rsidRPr="00DD654C">
        <w:rPr>
          <w:rFonts w:ascii="Times New Roman" w:hAnsi="Times New Roman" w:cs="Times New Roman"/>
          <w:sz w:val="24"/>
          <w:szCs w:val="24"/>
        </w:rPr>
        <w:t>In</w:t>
      </w:r>
      <w:proofErr w:type="spellEnd"/>
      <w:r w:rsidR="00B85030" w:rsidRPr="00DD654C">
        <w:rPr>
          <w:rFonts w:ascii="Times New Roman" w:hAnsi="Times New Roman" w:cs="Times New Roman"/>
          <w:sz w:val="24"/>
          <w:szCs w:val="24"/>
        </w:rPr>
        <w:t xml:space="preserve"> the dairy and livestock sector</w:t>
      </w:r>
      <w:r w:rsidRPr="00DD654C">
        <w:rPr>
          <w:rFonts w:ascii="Times New Roman" w:hAnsi="Times New Roman" w:cs="Times New Roman"/>
          <w:sz w:val="24"/>
          <w:szCs w:val="24"/>
        </w:rPr>
        <w:t>, NCDC has played a key role in financing cooperative milk unions and federations, supporting the creation of chilling plants, processing units, and distribution networks. These interventions have strengthened India’s dairy revolution, making cooperatives like AMUL and other federations sustainable a</w:t>
      </w:r>
      <w:r w:rsidR="00B85030" w:rsidRPr="00DD654C">
        <w:rPr>
          <w:rFonts w:ascii="Times New Roman" w:hAnsi="Times New Roman" w:cs="Times New Roman"/>
          <w:sz w:val="24"/>
          <w:szCs w:val="24"/>
        </w:rPr>
        <w:t xml:space="preserve">nd competitive. Similarly, in </w:t>
      </w:r>
      <w:r w:rsidRPr="00DD654C">
        <w:rPr>
          <w:rFonts w:ascii="Times New Roman" w:hAnsi="Times New Roman" w:cs="Times New Roman"/>
          <w:sz w:val="24"/>
          <w:szCs w:val="24"/>
        </w:rPr>
        <w:t>poultry and livestock development**, NCDC has provided credit for breeding farms, feed mills, and marketing facilities, enabling small farmers to diversify their income sources.</w:t>
      </w:r>
    </w:p>
    <w:p w14:paraId="793D794D" w14:textId="77777777" w:rsidR="000A3F68" w:rsidRPr="00DD654C" w:rsidRDefault="000A3F68" w:rsidP="00B85030">
      <w:pPr>
        <w:jc w:val="both"/>
        <w:rPr>
          <w:rFonts w:ascii="Times New Roman" w:hAnsi="Times New Roman" w:cs="Times New Roman"/>
          <w:sz w:val="24"/>
          <w:szCs w:val="24"/>
        </w:rPr>
      </w:pPr>
    </w:p>
    <w:p w14:paraId="46637596" w14:textId="77777777" w:rsidR="000A3F68" w:rsidRPr="00DD654C" w:rsidRDefault="00B85030" w:rsidP="00B85030">
      <w:pPr>
        <w:jc w:val="both"/>
        <w:rPr>
          <w:rFonts w:ascii="Times New Roman" w:hAnsi="Times New Roman" w:cs="Times New Roman"/>
          <w:sz w:val="24"/>
          <w:szCs w:val="24"/>
        </w:rPr>
      </w:pPr>
      <w:r w:rsidRPr="00DD654C">
        <w:rPr>
          <w:rFonts w:ascii="Times New Roman" w:hAnsi="Times New Roman" w:cs="Times New Roman"/>
          <w:sz w:val="24"/>
          <w:szCs w:val="24"/>
        </w:rPr>
        <w:t>For fisheries cooperatives</w:t>
      </w:r>
      <w:r w:rsidR="000A3F68" w:rsidRPr="00DD654C">
        <w:rPr>
          <w:rFonts w:ascii="Times New Roman" w:hAnsi="Times New Roman" w:cs="Times New Roman"/>
          <w:sz w:val="24"/>
          <w:szCs w:val="24"/>
        </w:rPr>
        <w:t>, NCDC has extended assistance in setting up cold storage facilities, ice plants, and fishing harbors, thereby enhancing both inland and marine fisheries. This has not only improved livelihoods in coastal and riverine communities but also re</w:t>
      </w:r>
      <w:r w:rsidRPr="00DD654C">
        <w:rPr>
          <w:rFonts w:ascii="Times New Roman" w:hAnsi="Times New Roman" w:cs="Times New Roman"/>
          <w:sz w:val="24"/>
          <w:szCs w:val="24"/>
        </w:rPr>
        <w:t>duced post-harvest losses. In agriculture</w:t>
      </w:r>
      <w:r w:rsidR="000A3F68" w:rsidRPr="00DD654C">
        <w:rPr>
          <w:rFonts w:ascii="Times New Roman" w:hAnsi="Times New Roman" w:cs="Times New Roman"/>
          <w:sz w:val="24"/>
          <w:szCs w:val="24"/>
        </w:rPr>
        <w:t>, its financial support has been directed towards cooperatives engaged in credit distribution, input supply, storage, and marketing infrastructure. Through these measures, farmers have gained collective bargaining power and better price realization.</w:t>
      </w:r>
    </w:p>
    <w:p w14:paraId="70A2C3A5" w14:textId="77777777" w:rsidR="000A3F68" w:rsidRPr="00DD654C" w:rsidRDefault="000A3F68" w:rsidP="00B85030">
      <w:pPr>
        <w:jc w:val="both"/>
        <w:rPr>
          <w:rFonts w:ascii="Times New Roman" w:hAnsi="Times New Roman" w:cs="Times New Roman"/>
          <w:sz w:val="24"/>
          <w:szCs w:val="24"/>
        </w:rPr>
      </w:pPr>
    </w:p>
    <w:p w14:paraId="2F388E13" w14:textId="77777777" w:rsidR="000A3F68" w:rsidRPr="00DD654C" w:rsidRDefault="000A3F68" w:rsidP="00B85030">
      <w:pPr>
        <w:jc w:val="both"/>
        <w:rPr>
          <w:rFonts w:ascii="Times New Roman" w:hAnsi="Times New Roman" w:cs="Times New Roman"/>
          <w:sz w:val="24"/>
          <w:szCs w:val="24"/>
        </w:rPr>
      </w:pPr>
      <w:r w:rsidRPr="00DD654C">
        <w:rPr>
          <w:rFonts w:ascii="Times New Roman" w:hAnsi="Times New Roman" w:cs="Times New Roman"/>
          <w:sz w:val="24"/>
          <w:szCs w:val="24"/>
        </w:rPr>
        <w:t>The C</w:t>
      </w:r>
      <w:r w:rsidR="00B85030" w:rsidRPr="00DD654C">
        <w:rPr>
          <w:rFonts w:ascii="Times New Roman" w:hAnsi="Times New Roman" w:cs="Times New Roman"/>
          <w:sz w:val="24"/>
          <w:szCs w:val="24"/>
        </w:rPr>
        <w:t xml:space="preserve">orporation has also supported </w:t>
      </w:r>
      <w:r w:rsidRPr="00DD654C">
        <w:rPr>
          <w:rFonts w:ascii="Times New Roman" w:hAnsi="Times New Roman" w:cs="Times New Roman"/>
          <w:sz w:val="24"/>
          <w:szCs w:val="24"/>
        </w:rPr>
        <w:t>handloom and textile coope</w:t>
      </w:r>
      <w:r w:rsidR="00B85030" w:rsidRPr="00DD654C">
        <w:rPr>
          <w:rFonts w:ascii="Times New Roman" w:hAnsi="Times New Roman" w:cs="Times New Roman"/>
          <w:sz w:val="24"/>
          <w:szCs w:val="24"/>
        </w:rPr>
        <w:t>ratives</w:t>
      </w:r>
      <w:r w:rsidRPr="00DD654C">
        <w:rPr>
          <w:rFonts w:ascii="Times New Roman" w:hAnsi="Times New Roman" w:cs="Times New Roman"/>
          <w:sz w:val="24"/>
          <w:szCs w:val="24"/>
        </w:rPr>
        <w:t>, helping traditional weavers access modern looms, training, and marketing channels. Such interventions preserve cultural heritage while ensuring sustainable incomes for artisans. All these efforts have been backed by NCDC’s robust financial management, drawing from government allocations, market borrowings, and internal accruals. Importantly, its strict mechanisms for monitoring loans and addressing Non-Performing Assets (NPAs) have safeguarded the financial health of cooperative institutions, ensuring that resources are productively utilized and recycled for further development.</w:t>
      </w:r>
      <w:r w:rsidR="00B85030" w:rsidRPr="00DD654C">
        <w:rPr>
          <w:rFonts w:ascii="Times New Roman" w:hAnsi="Times New Roman" w:cs="Times New Roman"/>
          <w:sz w:val="24"/>
          <w:szCs w:val="24"/>
        </w:rPr>
        <w:t xml:space="preserve"> </w:t>
      </w:r>
      <w:r w:rsidRPr="00DD654C">
        <w:rPr>
          <w:rFonts w:ascii="Times New Roman" w:hAnsi="Times New Roman" w:cs="Times New Roman"/>
          <w:sz w:val="24"/>
          <w:szCs w:val="24"/>
        </w:rPr>
        <w:t xml:space="preserve">Thus, by strategically channeling its financial powers and managing risk effectively, NCDC has emerged as a catalyst for the growth and diversification of cooperative institutions in agriculture and allied sectors. Its impact extends beyond economic growth, </w:t>
      </w:r>
      <w:r w:rsidRPr="00DD654C">
        <w:rPr>
          <w:rFonts w:ascii="Times New Roman" w:hAnsi="Times New Roman" w:cs="Times New Roman"/>
          <w:sz w:val="24"/>
          <w:szCs w:val="24"/>
        </w:rPr>
        <w:lastRenderedPageBreak/>
        <w:t>contributing to rural empowerment, employment generation, and balanced regional development in India</w:t>
      </w:r>
      <w:r w:rsidR="00B85030" w:rsidRPr="00DD654C">
        <w:rPr>
          <w:rFonts w:ascii="Times New Roman" w:hAnsi="Times New Roman" w:cs="Times New Roman"/>
          <w:sz w:val="24"/>
          <w:szCs w:val="24"/>
        </w:rPr>
        <w:t>.</w:t>
      </w:r>
    </w:p>
    <w:p w14:paraId="27AF2F91" w14:textId="77777777" w:rsidR="00592936" w:rsidRPr="00DD654C" w:rsidRDefault="00EA0B55" w:rsidP="00592936">
      <w:pPr>
        <w:rPr>
          <w:rFonts w:ascii="Times New Roman" w:hAnsi="Times New Roman" w:cs="Times New Roman"/>
          <w:sz w:val="24"/>
          <w:szCs w:val="24"/>
        </w:rPr>
      </w:pPr>
      <w:r w:rsidRPr="00DD654C">
        <w:rPr>
          <w:rFonts w:ascii="Times New Roman" w:hAnsi="Times New Roman" w:cs="Times New Roman"/>
          <w:sz w:val="24"/>
          <w:szCs w:val="24"/>
        </w:rPr>
        <w:t>2.</w:t>
      </w:r>
      <w:r w:rsidR="00405214" w:rsidRPr="00DD654C">
        <w:rPr>
          <w:rFonts w:ascii="Times New Roman" w:hAnsi="Times New Roman" w:cs="Times New Roman"/>
          <w:sz w:val="24"/>
          <w:szCs w:val="24"/>
        </w:rPr>
        <w:t xml:space="preserve">Literature review </w:t>
      </w:r>
    </w:p>
    <w:tbl>
      <w:tblPr>
        <w:tblStyle w:val="TableGrid"/>
        <w:tblW w:w="0" w:type="auto"/>
        <w:tblLook w:val="04A0" w:firstRow="1" w:lastRow="0" w:firstColumn="1" w:lastColumn="0" w:noHBand="0" w:noVBand="1"/>
      </w:tblPr>
      <w:tblGrid>
        <w:gridCol w:w="2394"/>
        <w:gridCol w:w="2394"/>
        <w:gridCol w:w="2394"/>
        <w:gridCol w:w="2394"/>
      </w:tblGrid>
      <w:tr w:rsidR="006E2210" w:rsidRPr="00DD654C" w14:paraId="7CFA0456" w14:textId="77777777" w:rsidTr="00B73AAE">
        <w:tc>
          <w:tcPr>
            <w:tcW w:w="2394" w:type="dxa"/>
          </w:tcPr>
          <w:p w14:paraId="06C09E27" w14:textId="77777777" w:rsidR="00B73AAE" w:rsidRPr="00DD654C" w:rsidRDefault="00B73AAE" w:rsidP="00592936">
            <w:pPr>
              <w:rPr>
                <w:rFonts w:ascii="Times New Roman" w:hAnsi="Times New Roman" w:cs="Times New Roman"/>
                <w:sz w:val="24"/>
                <w:szCs w:val="24"/>
              </w:rPr>
            </w:pPr>
            <w:r w:rsidRPr="00DD654C">
              <w:rPr>
                <w:rFonts w:ascii="Times New Roman" w:hAnsi="Times New Roman" w:cs="Times New Roman"/>
                <w:sz w:val="24"/>
                <w:szCs w:val="24"/>
              </w:rPr>
              <w:t>Sl No</w:t>
            </w:r>
          </w:p>
        </w:tc>
        <w:tc>
          <w:tcPr>
            <w:tcW w:w="2394" w:type="dxa"/>
          </w:tcPr>
          <w:p w14:paraId="267FF4CB" w14:textId="77777777" w:rsidR="00B73AAE" w:rsidRPr="00DD654C" w:rsidRDefault="00B73AAE" w:rsidP="00592936">
            <w:pPr>
              <w:rPr>
                <w:rFonts w:ascii="Times New Roman" w:hAnsi="Times New Roman" w:cs="Times New Roman"/>
                <w:sz w:val="24"/>
                <w:szCs w:val="24"/>
              </w:rPr>
            </w:pPr>
            <w:r w:rsidRPr="00DD654C">
              <w:rPr>
                <w:rFonts w:ascii="Times New Roman" w:hAnsi="Times New Roman" w:cs="Times New Roman"/>
                <w:sz w:val="24"/>
                <w:szCs w:val="24"/>
              </w:rPr>
              <w:t>Field of research</w:t>
            </w:r>
          </w:p>
        </w:tc>
        <w:tc>
          <w:tcPr>
            <w:tcW w:w="2394" w:type="dxa"/>
          </w:tcPr>
          <w:p w14:paraId="15DED32F" w14:textId="77777777" w:rsidR="00B73AAE" w:rsidRPr="00DD654C" w:rsidRDefault="00B73AAE" w:rsidP="00592936">
            <w:pPr>
              <w:rPr>
                <w:rFonts w:ascii="Times New Roman" w:hAnsi="Times New Roman" w:cs="Times New Roman"/>
                <w:sz w:val="24"/>
                <w:szCs w:val="24"/>
              </w:rPr>
            </w:pPr>
            <w:r w:rsidRPr="00DD654C">
              <w:rPr>
                <w:rFonts w:ascii="Times New Roman" w:hAnsi="Times New Roman" w:cs="Times New Roman"/>
                <w:sz w:val="24"/>
                <w:szCs w:val="24"/>
              </w:rPr>
              <w:t>Outcome/Observation</w:t>
            </w:r>
          </w:p>
        </w:tc>
        <w:tc>
          <w:tcPr>
            <w:tcW w:w="2394" w:type="dxa"/>
          </w:tcPr>
          <w:p w14:paraId="205877D6" w14:textId="77777777" w:rsidR="00B73AAE" w:rsidRPr="00DD654C" w:rsidRDefault="00B73AAE" w:rsidP="00592936">
            <w:pPr>
              <w:rPr>
                <w:rFonts w:ascii="Times New Roman" w:hAnsi="Times New Roman" w:cs="Times New Roman"/>
                <w:sz w:val="24"/>
                <w:szCs w:val="24"/>
              </w:rPr>
            </w:pPr>
            <w:r w:rsidRPr="00DD654C">
              <w:rPr>
                <w:rFonts w:ascii="Times New Roman" w:hAnsi="Times New Roman" w:cs="Times New Roman"/>
                <w:sz w:val="24"/>
                <w:szCs w:val="24"/>
              </w:rPr>
              <w:t>References</w:t>
            </w:r>
          </w:p>
        </w:tc>
      </w:tr>
      <w:tr w:rsidR="006E2210" w:rsidRPr="00DD654C" w14:paraId="184BF8E8" w14:textId="77777777" w:rsidTr="00B73AAE">
        <w:tc>
          <w:tcPr>
            <w:tcW w:w="2394" w:type="dxa"/>
          </w:tcPr>
          <w:p w14:paraId="1E854EE8" w14:textId="77777777" w:rsidR="00B73AAE" w:rsidRPr="00DD654C" w:rsidRDefault="00B73AAE" w:rsidP="00592936">
            <w:pPr>
              <w:rPr>
                <w:rFonts w:ascii="Times New Roman" w:hAnsi="Times New Roman" w:cs="Times New Roman"/>
                <w:sz w:val="24"/>
                <w:szCs w:val="24"/>
              </w:rPr>
            </w:pPr>
            <w:r w:rsidRPr="00DD654C">
              <w:rPr>
                <w:rFonts w:ascii="Times New Roman" w:hAnsi="Times New Roman" w:cs="Times New Roman"/>
                <w:sz w:val="24"/>
                <w:szCs w:val="24"/>
              </w:rPr>
              <w:t>1</w:t>
            </w:r>
          </w:p>
        </w:tc>
        <w:tc>
          <w:tcPr>
            <w:tcW w:w="2394" w:type="dxa"/>
          </w:tcPr>
          <w:p w14:paraId="7B30D0E7" w14:textId="77777777" w:rsidR="00B73AAE" w:rsidRPr="00DD654C" w:rsidRDefault="00B73AAE" w:rsidP="00592936">
            <w:pPr>
              <w:rPr>
                <w:rFonts w:ascii="Times New Roman" w:hAnsi="Times New Roman" w:cs="Times New Roman"/>
                <w:sz w:val="24"/>
                <w:szCs w:val="24"/>
              </w:rPr>
            </w:pPr>
            <w:r w:rsidRPr="00DD654C">
              <w:rPr>
                <w:rFonts w:ascii="Times New Roman" w:hAnsi="Times New Roman" w:cs="Times New Roman"/>
                <w:sz w:val="24"/>
                <w:szCs w:val="24"/>
              </w:rPr>
              <w:t>Analysing the cooperatives and Specialized agencies</w:t>
            </w:r>
          </w:p>
        </w:tc>
        <w:tc>
          <w:tcPr>
            <w:tcW w:w="2394" w:type="dxa"/>
          </w:tcPr>
          <w:p w14:paraId="1ACB17B8" w14:textId="77777777" w:rsidR="00B73AAE" w:rsidRPr="00DD654C" w:rsidRDefault="00C55BCE" w:rsidP="00592936">
            <w:pPr>
              <w:rPr>
                <w:rFonts w:ascii="Times New Roman" w:hAnsi="Times New Roman" w:cs="Times New Roman"/>
                <w:sz w:val="24"/>
                <w:szCs w:val="24"/>
              </w:rPr>
            </w:pPr>
            <w:r w:rsidRPr="00DD654C">
              <w:rPr>
                <w:rFonts w:ascii="Times New Roman" w:hAnsi="Times New Roman" w:cs="Times New Roman"/>
                <w:sz w:val="24"/>
                <w:szCs w:val="24"/>
              </w:rPr>
              <w:t>The study concludes the leverage expertise, knowledge sharing and coordination in achieving common goals towards societal progress.</w:t>
            </w:r>
          </w:p>
        </w:tc>
        <w:tc>
          <w:tcPr>
            <w:tcW w:w="2394" w:type="dxa"/>
          </w:tcPr>
          <w:p w14:paraId="7C59B399" w14:textId="77777777" w:rsidR="00B73AAE" w:rsidRPr="00DD654C" w:rsidRDefault="00C55BCE" w:rsidP="00592936">
            <w:pPr>
              <w:rPr>
                <w:rFonts w:ascii="Times New Roman" w:hAnsi="Times New Roman" w:cs="Times New Roman"/>
                <w:sz w:val="24"/>
                <w:szCs w:val="24"/>
              </w:rPr>
            </w:pPr>
            <w:r w:rsidRPr="00DD654C">
              <w:rPr>
                <w:rFonts w:ascii="Times New Roman" w:hAnsi="Times New Roman" w:cs="Times New Roman"/>
                <w:sz w:val="24"/>
                <w:szCs w:val="24"/>
              </w:rPr>
              <w:t>Kashyap, P. K(2022)</w:t>
            </w:r>
          </w:p>
        </w:tc>
      </w:tr>
      <w:tr w:rsidR="006E2210" w:rsidRPr="00DD654C" w14:paraId="28493DAE" w14:textId="77777777" w:rsidTr="00B73AAE">
        <w:tc>
          <w:tcPr>
            <w:tcW w:w="2394" w:type="dxa"/>
          </w:tcPr>
          <w:p w14:paraId="3598ADBB" w14:textId="77777777" w:rsidR="00B73AAE" w:rsidRPr="00DD654C" w:rsidRDefault="00041E44" w:rsidP="00592936">
            <w:pPr>
              <w:rPr>
                <w:rFonts w:ascii="Times New Roman" w:hAnsi="Times New Roman" w:cs="Times New Roman"/>
                <w:sz w:val="24"/>
                <w:szCs w:val="24"/>
              </w:rPr>
            </w:pPr>
            <w:r w:rsidRPr="00DD654C">
              <w:rPr>
                <w:rFonts w:ascii="Times New Roman" w:hAnsi="Times New Roman" w:cs="Times New Roman"/>
                <w:sz w:val="24"/>
                <w:szCs w:val="24"/>
              </w:rPr>
              <w:t>2</w:t>
            </w:r>
          </w:p>
        </w:tc>
        <w:tc>
          <w:tcPr>
            <w:tcW w:w="2394" w:type="dxa"/>
          </w:tcPr>
          <w:p w14:paraId="3D4DA36B" w14:textId="77777777" w:rsidR="00B73AAE" w:rsidRPr="00DD654C" w:rsidRDefault="00041E44" w:rsidP="00592936">
            <w:pPr>
              <w:rPr>
                <w:rFonts w:ascii="Times New Roman" w:hAnsi="Times New Roman" w:cs="Times New Roman"/>
                <w:sz w:val="24"/>
                <w:szCs w:val="24"/>
              </w:rPr>
            </w:pPr>
            <w:r w:rsidRPr="00DD654C">
              <w:rPr>
                <w:rFonts w:ascii="Times New Roman" w:hAnsi="Times New Roman" w:cs="Times New Roman"/>
                <w:sz w:val="24"/>
                <w:szCs w:val="24"/>
              </w:rPr>
              <w:t>Cooperative sector and Rural livelihood and socio economic balancing</w:t>
            </w:r>
          </w:p>
        </w:tc>
        <w:tc>
          <w:tcPr>
            <w:tcW w:w="2394" w:type="dxa"/>
          </w:tcPr>
          <w:p w14:paraId="66831A75" w14:textId="77777777" w:rsidR="00B73AAE" w:rsidRPr="00DD654C" w:rsidRDefault="00041E44" w:rsidP="00592936">
            <w:pPr>
              <w:rPr>
                <w:rFonts w:ascii="Times New Roman" w:hAnsi="Times New Roman" w:cs="Times New Roman"/>
                <w:sz w:val="24"/>
                <w:szCs w:val="24"/>
              </w:rPr>
            </w:pPr>
            <w:r w:rsidRPr="00DD654C">
              <w:rPr>
                <w:rFonts w:ascii="Times New Roman" w:hAnsi="Times New Roman" w:cs="Times New Roman"/>
                <w:sz w:val="24"/>
                <w:szCs w:val="24"/>
              </w:rPr>
              <w:t>Achieving inclusive growth driven by nationwide cooperative movement and integration of cooperative sector and allied areas</w:t>
            </w:r>
          </w:p>
        </w:tc>
        <w:tc>
          <w:tcPr>
            <w:tcW w:w="2394" w:type="dxa"/>
          </w:tcPr>
          <w:p w14:paraId="4E9AEB7F" w14:textId="77777777" w:rsidR="00B73AAE" w:rsidRPr="00DD654C" w:rsidRDefault="00041E44" w:rsidP="00592936">
            <w:pPr>
              <w:rPr>
                <w:rFonts w:ascii="Times New Roman" w:hAnsi="Times New Roman" w:cs="Times New Roman"/>
                <w:sz w:val="24"/>
                <w:szCs w:val="24"/>
              </w:rPr>
            </w:pPr>
            <w:r w:rsidRPr="00DD654C">
              <w:rPr>
                <w:rFonts w:ascii="Times New Roman" w:hAnsi="Times New Roman" w:cs="Times New Roman"/>
                <w:sz w:val="24"/>
                <w:szCs w:val="24"/>
              </w:rPr>
              <w:t>Sharma, H. L. (2023)</w:t>
            </w:r>
          </w:p>
        </w:tc>
      </w:tr>
      <w:tr w:rsidR="00041E44" w:rsidRPr="00DD654C" w14:paraId="273D3492" w14:textId="77777777" w:rsidTr="00B73AAE">
        <w:tc>
          <w:tcPr>
            <w:tcW w:w="2394" w:type="dxa"/>
          </w:tcPr>
          <w:p w14:paraId="1CD00E2F" w14:textId="77777777" w:rsidR="00041E44" w:rsidRPr="00DD654C" w:rsidRDefault="00771C9F" w:rsidP="00592936">
            <w:pPr>
              <w:rPr>
                <w:rFonts w:ascii="Times New Roman" w:hAnsi="Times New Roman" w:cs="Times New Roman"/>
                <w:sz w:val="24"/>
                <w:szCs w:val="24"/>
              </w:rPr>
            </w:pPr>
            <w:r w:rsidRPr="00DD654C">
              <w:rPr>
                <w:rFonts w:ascii="Times New Roman" w:hAnsi="Times New Roman" w:cs="Times New Roman"/>
                <w:sz w:val="24"/>
                <w:szCs w:val="24"/>
              </w:rPr>
              <w:t>3</w:t>
            </w:r>
          </w:p>
        </w:tc>
        <w:tc>
          <w:tcPr>
            <w:tcW w:w="2394" w:type="dxa"/>
          </w:tcPr>
          <w:p w14:paraId="74BCEFF9" w14:textId="77777777" w:rsidR="00041E44" w:rsidRPr="00DD654C" w:rsidRDefault="006E2210" w:rsidP="00592936">
            <w:pPr>
              <w:rPr>
                <w:rFonts w:ascii="Times New Roman" w:hAnsi="Times New Roman" w:cs="Times New Roman"/>
                <w:sz w:val="24"/>
                <w:szCs w:val="24"/>
              </w:rPr>
            </w:pPr>
            <w:r w:rsidRPr="00DD654C">
              <w:rPr>
                <w:rFonts w:ascii="Times New Roman" w:hAnsi="Times New Roman" w:cs="Times New Roman"/>
                <w:sz w:val="24"/>
                <w:szCs w:val="24"/>
              </w:rPr>
              <w:t>Cooperative societies and their impact on Agriculture development</w:t>
            </w:r>
          </w:p>
        </w:tc>
        <w:tc>
          <w:tcPr>
            <w:tcW w:w="2394" w:type="dxa"/>
          </w:tcPr>
          <w:p w14:paraId="0F4F0791" w14:textId="77777777" w:rsidR="00041E44" w:rsidRPr="00DD654C" w:rsidRDefault="006E2210" w:rsidP="00592936">
            <w:pPr>
              <w:rPr>
                <w:rFonts w:ascii="Times New Roman" w:hAnsi="Times New Roman" w:cs="Times New Roman"/>
                <w:sz w:val="24"/>
                <w:szCs w:val="24"/>
              </w:rPr>
            </w:pPr>
            <w:r w:rsidRPr="00DD654C">
              <w:rPr>
                <w:rFonts w:ascii="Times New Roman" w:hAnsi="Times New Roman" w:cs="Times New Roman"/>
                <w:sz w:val="24"/>
                <w:szCs w:val="24"/>
              </w:rPr>
              <w:t>The study reveals that cooperatives will complement and supplement the public and private expansion system in inclusive growth.</w:t>
            </w:r>
          </w:p>
        </w:tc>
        <w:tc>
          <w:tcPr>
            <w:tcW w:w="2394" w:type="dxa"/>
          </w:tcPr>
          <w:p w14:paraId="65E1EC90" w14:textId="77777777" w:rsidR="00041E44" w:rsidRPr="00DD654C" w:rsidRDefault="00FF1A2B" w:rsidP="00592936">
            <w:pPr>
              <w:rPr>
                <w:rFonts w:ascii="Times New Roman" w:hAnsi="Times New Roman" w:cs="Times New Roman"/>
                <w:sz w:val="24"/>
                <w:szCs w:val="24"/>
              </w:rPr>
            </w:pPr>
            <w:r w:rsidRPr="00DD654C">
              <w:rPr>
                <w:rFonts w:ascii="Times New Roman" w:hAnsi="Times New Roman" w:cs="Times New Roman"/>
                <w:sz w:val="24"/>
                <w:szCs w:val="24"/>
              </w:rPr>
              <w:t>SKM, T.(2022)</w:t>
            </w:r>
          </w:p>
        </w:tc>
      </w:tr>
      <w:tr w:rsidR="0032061F" w:rsidRPr="00DD654C" w14:paraId="78F8F31A" w14:textId="77777777" w:rsidTr="00B73AAE">
        <w:tc>
          <w:tcPr>
            <w:tcW w:w="2394" w:type="dxa"/>
          </w:tcPr>
          <w:p w14:paraId="721679DC" w14:textId="77777777" w:rsidR="0032061F" w:rsidRPr="00DD654C" w:rsidRDefault="00A03535" w:rsidP="00592936">
            <w:pPr>
              <w:rPr>
                <w:rFonts w:ascii="Times New Roman" w:hAnsi="Times New Roman" w:cs="Times New Roman"/>
                <w:sz w:val="24"/>
                <w:szCs w:val="24"/>
              </w:rPr>
            </w:pPr>
            <w:r w:rsidRPr="00DD654C">
              <w:rPr>
                <w:rFonts w:ascii="Times New Roman" w:hAnsi="Times New Roman" w:cs="Times New Roman"/>
                <w:sz w:val="24"/>
                <w:szCs w:val="24"/>
              </w:rPr>
              <w:t>4</w:t>
            </w:r>
          </w:p>
        </w:tc>
        <w:tc>
          <w:tcPr>
            <w:tcW w:w="2394" w:type="dxa"/>
          </w:tcPr>
          <w:p w14:paraId="634DEF4C" w14:textId="77777777" w:rsidR="0032061F" w:rsidRPr="00DD654C" w:rsidRDefault="00A03535" w:rsidP="00592936">
            <w:pPr>
              <w:rPr>
                <w:rFonts w:ascii="Times New Roman" w:hAnsi="Times New Roman" w:cs="Times New Roman"/>
                <w:sz w:val="24"/>
                <w:szCs w:val="24"/>
              </w:rPr>
            </w:pPr>
            <w:r w:rsidRPr="00DD654C">
              <w:rPr>
                <w:rFonts w:ascii="Times New Roman" w:hAnsi="Times New Roman" w:cs="Times New Roman"/>
                <w:sz w:val="24"/>
                <w:szCs w:val="24"/>
              </w:rPr>
              <w:t>Contribution of cooperatives in Rural infrastructure</w:t>
            </w:r>
          </w:p>
        </w:tc>
        <w:tc>
          <w:tcPr>
            <w:tcW w:w="2394" w:type="dxa"/>
          </w:tcPr>
          <w:p w14:paraId="3FE2128C" w14:textId="77777777" w:rsidR="0032061F" w:rsidRPr="00DD654C" w:rsidRDefault="00A03535" w:rsidP="00592936">
            <w:pPr>
              <w:rPr>
                <w:rFonts w:ascii="Times New Roman" w:hAnsi="Times New Roman" w:cs="Times New Roman"/>
                <w:sz w:val="24"/>
                <w:szCs w:val="24"/>
              </w:rPr>
            </w:pPr>
            <w:r w:rsidRPr="00DD654C">
              <w:rPr>
                <w:rFonts w:ascii="Times New Roman" w:hAnsi="Times New Roman" w:cs="Times New Roman"/>
                <w:sz w:val="24"/>
                <w:szCs w:val="24"/>
              </w:rPr>
              <w:t>Study reveals the expansion and diversification policies of government schemes in utilizing the cooperative funds within the country.</w:t>
            </w:r>
          </w:p>
        </w:tc>
        <w:tc>
          <w:tcPr>
            <w:tcW w:w="2394" w:type="dxa"/>
          </w:tcPr>
          <w:p w14:paraId="5EEE59D4" w14:textId="77777777" w:rsidR="0032061F" w:rsidRPr="00DD654C" w:rsidRDefault="004C5954" w:rsidP="00592936">
            <w:pPr>
              <w:rPr>
                <w:rFonts w:ascii="Times New Roman" w:hAnsi="Times New Roman" w:cs="Times New Roman"/>
                <w:sz w:val="24"/>
                <w:szCs w:val="24"/>
              </w:rPr>
            </w:pPr>
            <w:r w:rsidRPr="00DD654C">
              <w:rPr>
                <w:rFonts w:ascii="Times New Roman" w:hAnsi="Times New Roman" w:cs="Times New Roman"/>
                <w:sz w:val="24"/>
                <w:szCs w:val="24"/>
              </w:rPr>
              <w:t>Rai, D. (2007).</w:t>
            </w:r>
          </w:p>
        </w:tc>
      </w:tr>
      <w:tr w:rsidR="00EE49C9" w:rsidRPr="00DD654C" w14:paraId="409144A5" w14:textId="77777777" w:rsidTr="00B73AAE">
        <w:tc>
          <w:tcPr>
            <w:tcW w:w="2394" w:type="dxa"/>
          </w:tcPr>
          <w:p w14:paraId="01932B87" w14:textId="77777777" w:rsidR="00EE49C9" w:rsidRPr="00DD654C" w:rsidRDefault="00EE49C9" w:rsidP="00592936">
            <w:pPr>
              <w:rPr>
                <w:rFonts w:ascii="Times New Roman" w:hAnsi="Times New Roman" w:cs="Times New Roman"/>
                <w:sz w:val="24"/>
                <w:szCs w:val="24"/>
              </w:rPr>
            </w:pPr>
            <w:r w:rsidRPr="00DD654C">
              <w:rPr>
                <w:rFonts w:ascii="Times New Roman" w:hAnsi="Times New Roman" w:cs="Times New Roman"/>
                <w:sz w:val="24"/>
                <w:szCs w:val="24"/>
              </w:rPr>
              <w:t>5</w:t>
            </w:r>
          </w:p>
        </w:tc>
        <w:tc>
          <w:tcPr>
            <w:tcW w:w="2394" w:type="dxa"/>
          </w:tcPr>
          <w:p w14:paraId="05F98FEC" w14:textId="77777777" w:rsidR="00EE49C9" w:rsidRPr="00DD654C" w:rsidRDefault="00EE49C9" w:rsidP="00EE49C9">
            <w:pPr>
              <w:shd w:val="clear" w:color="auto" w:fill="FFFFFF"/>
              <w:spacing w:after="225"/>
              <w:outlineLvl w:val="1"/>
              <w:rPr>
                <w:rFonts w:ascii="Times New Roman" w:hAnsi="Times New Roman" w:cs="Times New Roman"/>
                <w:sz w:val="24"/>
                <w:szCs w:val="24"/>
              </w:rPr>
            </w:pPr>
            <w:r w:rsidRPr="00DD654C">
              <w:rPr>
                <w:rFonts w:ascii="Times New Roman" w:hAnsi="Times New Roman" w:cs="Times New Roman"/>
                <w:sz w:val="24"/>
                <w:szCs w:val="24"/>
              </w:rPr>
              <w:t>Role of Agricultural Cooperatives in Enhancing Credit Access, Market Information, and Smart Farming Among Rural Farmers</w:t>
            </w:r>
          </w:p>
          <w:p w14:paraId="5212F4DA" w14:textId="77777777" w:rsidR="00EE49C9" w:rsidRPr="00DD654C" w:rsidRDefault="00EE49C9" w:rsidP="00592936">
            <w:pPr>
              <w:rPr>
                <w:rFonts w:ascii="Times New Roman" w:hAnsi="Times New Roman" w:cs="Times New Roman"/>
                <w:sz w:val="24"/>
                <w:szCs w:val="24"/>
              </w:rPr>
            </w:pPr>
          </w:p>
        </w:tc>
        <w:tc>
          <w:tcPr>
            <w:tcW w:w="2394" w:type="dxa"/>
          </w:tcPr>
          <w:p w14:paraId="3C48234C" w14:textId="77777777" w:rsidR="00EE49C9" w:rsidRPr="00DD654C" w:rsidRDefault="002C520C" w:rsidP="00592936">
            <w:pPr>
              <w:rPr>
                <w:rFonts w:ascii="Times New Roman" w:hAnsi="Times New Roman" w:cs="Times New Roman"/>
                <w:sz w:val="24"/>
                <w:szCs w:val="24"/>
              </w:rPr>
            </w:pPr>
            <w:r w:rsidRPr="00DD654C">
              <w:rPr>
                <w:rFonts w:ascii="Times New Roman" w:hAnsi="Times New Roman" w:cs="Times New Roman"/>
                <w:sz w:val="24"/>
                <w:szCs w:val="24"/>
              </w:rPr>
              <w:t>The study confirms that agricultural organizations are critical in promoting financial inclusion, market participation, and environmental sustainability among rural farmers.</w:t>
            </w:r>
          </w:p>
        </w:tc>
        <w:tc>
          <w:tcPr>
            <w:tcW w:w="2394" w:type="dxa"/>
          </w:tcPr>
          <w:p w14:paraId="367EFBDE" w14:textId="77777777" w:rsidR="00EE49C9" w:rsidRPr="00DD654C" w:rsidRDefault="002C520C" w:rsidP="00592936">
            <w:pPr>
              <w:rPr>
                <w:rFonts w:ascii="Times New Roman" w:hAnsi="Times New Roman" w:cs="Times New Roman"/>
                <w:sz w:val="24"/>
                <w:szCs w:val="24"/>
              </w:rPr>
            </w:pPr>
            <w:r w:rsidRPr="00DD654C">
              <w:rPr>
                <w:rFonts w:ascii="Times New Roman" w:hAnsi="Times New Roman" w:cs="Times New Roman"/>
                <w:sz w:val="24"/>
                <w:szCs w:val="24"/>
              </w:rPr>
              <w:t>Nowfal, S. H., Nanduri, S., Theresa (2025)</w:t>
            </w:r>
          </w:p>
        </w:tc>
      </w:tr>
      <w:tr w:rsidR="00A57C07" w:rsidRPr="00DD654C" w14:paraId="2B59973A" w14:textId="77777777" w:rsidTr="00B73AAE">
        <w:tc>
          <w:tcPr>
            <w:tcW w:w="2394" w:type="dxa"/>
          </w:tcPr>
          <w:p w14:paraId="20035558" w14:textId="77777777" w:rsidR="00A57C07" w:rsidRPr="00DD654C" w:rsidRDefault="00A57C07" w:rsidP="00592936">
            <w:pPr>
              <w:rPr>
                <w:rFonts w:ascii="Times New Roman" w:hAnsi="Times New Roman" w:cs="Times New Roman"/>
                <w:sz w:val="24"/>
                <w:szCs w:val="24"/>
              </w:rPr>
            </w:pPr>
            <w:r w:rsidRPr="00DD654C">
              <w:rPr>
                <w:rFonts w:ascii="Times New Roman" w:hAnsi="Times New Roman" w:cs="Times New Roman"/>
                <w:sz w:val="24"/>
                <w:szCs w:val="24"/>
              </w:rPr>
              <w:t>6</w:t>
            </w:r>
          </w:p>
        </w:tc>
        <w:tc>
          <w:tcPr>
            <w:tcW w:w="2394" w:type="dxa"/>
          </w:tcPr>
          <w:p w14:paraId="3AEDDDEC" w14:textId="77777777" w:rsidR="00A57C07" w:rsidRPr="00DD654C" w:rsidRDefault="00A57C07" w:rsidP="00EE49C9">
            <w:pPr>
              <w:shd w:val="clear" w:color="auto" w:fill="FFFFFF"/>
              <w:spacing w:after="225"/>
              <w:outlineLvl w:val="1"/>
              <w:rPr>
                <w:rFonts w:ascii="Times New Roman" w:hAnsi="Times New Roman" w:cs="Times New Roman"/>
                <w:sz w:val="24"/>
                <w:szCs w:val="24"/>
              </w:rPr>
            </w:pPr>
            <w:r w:rsidRPr="00DD654C">
              <w:rPr>
                <w:rFonts w:ascii="Times New Roman" w:hAnsi="Times New Roman" w:cs="Times New Roman"/>
                <w:sz w:val="24"/>
                <w:szCs w:val="24"/>
              </w:rPr>
              <w:t xml:space="preserve">Indian cooperative </w:t>
            </w:r>
            <w:r w:rsidRPr="00DD654C">
              <w:rPr>
                <w:rFonts w:ascii="Times New Roman" w:hAnsi="Times New Roman" w:cs="Times New Roman"/>
                <w:sz w:val="24"/>
                <w:szCs w:val="24"/>
              </w:rPr>
              <w:lastRenderedPageBreak/>
              <w:t>movement , their typologies and their diverse functions</w:t>
            </w:r>
          </w:p>
        </w:tc>
        <w:tc>
          <w:tcPr>
            <w:tcW w:w="2394" w:type="dxa"/>
          </w:tcPr>
          <w:p w14:paraId="52676F1D" w14:textId="77777777" w:rsidR="00A57C07" w:rsidRPr="00DD654C" w:rsidRDefault="00631F9C" w:rsidP="00A57C07">
            <w:pPr>
              <w:jc w:val="both"/>
              <w:rPr>
                <w:rFonts w:ascii="Times New Roman" w:hAnsi="Times New Roman" w:cs="Times New Roman"/>
                <w:sz w:val="24"/>
                <w:szCs w:val="24"/>
              </w:rPr>
            </w:pPr>
            <w:r w:rsidRPr="00DD654C">
              <w:rPr>
                <w:rFonts w:ascii="Times New Roman" w:hAnsi="Times New Roman" w:cs="Times New Roman"/>
                <w:sz w:val="24"/>
                <w:szCs w:val="24"/>
              </w:rPr>
              <w:lastRenderedPageBreak/>
              <w:t>S</w:t>
            </w:r>
            <w:r w:rsidR="00A57C07" w:rsidRPr="00DD654C">
              <w:rPr>
                <w:rFonts w:ascii="Times New Roman" w:hAnsi="Times New Roman" w:cs="Times New Roman"/>
                <w:sz w:val="24"/>
                <w:szCs w:val="24"/>
              </w:rPr>
              <w:t xml:space="preserve">trategic </w:t>
            </w:r>
            <w:r w:rsidR="00A57C07" w:rsidRPr="00DD654C">
              <w:rPr>
                <w:rFonts w:ascii="Times New Roman" w:hAnsi="Times New Roman" w:cs="Times New Roman"/>
                <w:sz w:val="24"/>
                <w:szCs w:val="24"/>
              </w:rPr>
              <w:lastRenderedPageBreak/>
              <w:t xml:space="preserve">recommendations and it explores </w:t>
            </w:r>
            <w:proofErr w:type="spellStart"/>
            <w:r w:rsidR="00A57C07" w:rsidRPr="00DD654C">
              <w:rPr>
                <w:rFonts w:ascii="Times New Roman" w:hAnsi="Times New Roman" w:cs="Times New Roman"/>
                <w:sz w:val="24"/>
                <w:szCs w:val="24"/>
              </w:rPr>
              <w:t>explores</w:t>
            </w:r>
            <w:proofErr w:type="spellEnd"/>
            <w:r w:rsidR="00A57C07" w:rsidRPr="00DD654C">
              <w:rPr>
                <w:rFonts w:ascii="Times New Roman" w:hAnsi="Times New Roman" w:cs="Times New Roman"/>
                <w:sz w:val="24"/>
                <w:szCs w:val="24"/>
              </w:rPr>
              <w:t xml:space="preserve"> emerging initiatives in environmental sustainability, such as the promotion of organic farming and resource conservation</w:t>
            </w:r>
          </w:p>
        </w:tc>
        <w:tc>
          <w:tcPr>
            <w:tcW w:w="2394" w:type="dxa"/>
          </w:tcPr>
          <w:p w14:paraId="651E9735" w14:textId="77777777" w:rsidR="00631F9C" w:rsidRPr="00DD654C" w:rsidRDefault="00631F9C" w:rsidP="00592936">
            <w:pPr>
              <w:rPr>
                <w:rFonts w:ascii="Times New Roman" w:hAnsi="Times New Roman" w:cs="Times New Roman"/>
                <w:sz w:val="24"/>
                <w:szCs w:val="24"/>
              </w:rPr>
            </w:pPr>
          </w:p>
          <w:p w14:paraId="619BA6C4" w14:textId="77777777" w:rsidR="00A57C07" w:rsidRPr="00DD654C" w:rsidRDefault="00A80CD7" w:rsidP="00592936">
            <w:pPr>
              <w:rPr>
                <w:rFonts w:ascii="Times New Roman" w:hAnsi="Times New Roman" w:cs="Times New Roman"/>
                <w:sz w:val="24"/>
                <w:szCs w:val="24"/>
              </w:rPr>
            </w:pPr>
            <w:r w:rsidRPr="00DD654C">
              <w:rPr>
                <w:rFonts w:ascii="Times New Roman" w:hAnsi="Times New Roman" w:cs="Times New Roman"/>
                <w:sz w:val="24"/>
                <w:szCs w:val="24"/>
              </w:rPr>
              <w:lastRenderedPageBreak/>
              <w:t>Vijaya, (C 2025)</w:t>
            </w:r>
          </w:p>
        </w:tc>
      </w:tr>
      <w:tr w:rsidR="00A80CD7" w:rsidRPr="00DD654C" w14:paraId="117EDEAD" w14:textId="77777777" w:rsidTr="00B73AAE">
        <w:tc>
          <w:tcPr>
            <w:tcW w:w="2394" w:type="dxa"/>
          </w:tcPr>
          <w:p w14:paraId="270B66BC" w14:textId="77777777" w:rsidR="00A80CD7" w:rsidRPr="00DD654C" w:rsidRDefault="00631F9C" w:rsidP="00631F9C">
            <w:pPr>
              <w:rPr>
                <w:rFonts w:ascii="Times New Roman" w:hAnsi="Times New Roman" w:cs="Times New Roman"/>
                <w:sz w:val="24"/>
                <w:szCs w:val="24"/>
              </w:rPr>
            </w:pPr>
            <w:r w:rsidRPr="00DD654C">
              <w:rPr>
                <w:rFonts w:ascii="Times New Roman" w:hAnsi="Times New Roman" w:cs="Times New Roman"/>
                <w:sz w:val="24"/>
                <w:szCs w:val="24"/>
              </w:rPr>
              <w:t xml:space="preserve">7 </w:t>
            </w:r>
          </w:p>
        </w:tc>
        <w:tc>
          <w:tcPr>
            <w:tcW w:w="2394" w:type="dxa"/>
          </w:tcPr>
          <w:p w14:paraId="7B710BE4" w14:textId="77777777" w:rsidR="00A80CD7" w:rsidRPr="00DD654C" w:rsidRDefault="00631F9C" w:rsidP="00EE49C9">
            <w:pPr>
              <w:shd w:val="clear" w:color="auto" w:fill="FFFFFF"/>
              <w:spacing w:after="225"/>
              <w:outlineLvl w:val="1"/>
              <w:rPr>
                <w:rFonts w:ascii="Times New Roman" w:hAnsi="Times New Roman" w:cs="Times New Roman"/>
                <w:sz w:val="24"/>
                <w:szCs w:val="24"/>
              </w:rPr>
            </w:pPr>
            <w:r w:rsidRPr="00DD654C">
              <w:rPr>
                <w:rFonts w:ascii="Times New Roman" w:hAnsi="Times New Roman" w:cs="Times New Roman"/>
                <w:sz w:val="24"/>
                <w:szCs w:val="24"/>
              </w:rPr>
              <w:t>Post-Independence evolution and growth of Cooperative sector  and principal of Mutual aid</w:t>
            </w:r>
          </w:p>
        </w:tc>
        <w:tc>
          <w:tcPr>
            <w:tcW w:w="2394" w:type="dxa"/>
          </w:tcPr>
          <w:p w14:paraId="3AE2229D" w14:textId="77777777" w:rsidR="00A80CD7" w:rsidRPr="00DD654C" w:rsidRDefault="00631F9C" w:rsidP="00A57C07">
            <w:pPr>
              <w:jc w:val="both"/>
              <w:rPr>
                <w:rFonts w:ascii="Times New Roman" w:hAnsi="Times New Roman" w:cs="Times New Roman"/>
                <w:sz w:val="24"/>
                <w:szCs w:val="24"/>
              </w:rPr>
            </w:pPr>
            <w:r w:rsidRPr="00DD654C">
              <w:rPr>
                <w:rFonts w:ascii="Times New Roman" w:hAnsi="Times New Roman" w:cs="Times New Roman"/>
                <w:sz w:val="24"/>
                <w:szCs w:val="24"/>
              </w:rPr>
              <w:t>Promotion and Strengthening of Cooperative Movement, Cooperative Education and Training and importance of Development of Inter-Cooperative Relations</w:t>
            </w:r>
          </w:p>
        </w:tc>
        <w:tc>
          <w:tcPr>
            <w:tcW w:w="2394" w:type="dxa"/>
          </w:tcPr>
          <w:p w14:paraId="1056B362" w14:textId="77777777" w:rsidR="001053D6" w:rsidRPr="00DD654C" w:rsidRDefault="001053D6" w:rsidP="00592936">
            <w:pPr>
              <w:rPr>
                <w:rFonts w:ascii="Times New Roman" w:hAnsi="Times New Roman" w:cs="Times New Roman"/>
                <w:sz w:val="24"/>
                <w:szCs w:val="24"/>
              </w:rPr>
            </w:pPr>
          </w:p>
          <w:p w14:paraId="692C81FA" w14:textId="77777777" w:rsidR="001053D6" w:rsidRPr="00DD654C" w:rsidRDefault="001053D6" w:rsidP="00592936">
            <w:pPr>
              <w:rPr>
                <w:rFonts w:ascii="Times New Roman" w:hAnsi="Times New Roman" w:cs="Times New Roman"/>
                <w:sz w:val="24"/>
                <w:szCs w:val="24"/>
              </w:rPr>
            </w:pPr>
          </w:p>
          <w:p w14:paraId="6B8349AE" w14:textId="77777777" w:rsidR="001053D6" w:rsidRPr="00DD654C" w:rsidRDefault="001053D6" w:rsidP="00592936">
            <w:pPr>
              <w:rPr>
                <w:rFonts w:ascii="Times New Roman" w:hAnsi="Times New Roman" w:cs="Times New Roman"/>
                <w:sz w:val="24"/>
                <w:szCs w:val="24"/>
              </w:rPr>
            </w:pPr>
          </w:p>
          <w:p w14:paraId="26AE8DB3" w14:textId="77777777" w:rsidR="00A80CD7" w:rsidRPr="00DD654C" w:rsidRDefault="00E3107A" w:rsidP="00592936">
            <w:pPr>
              <w:rPr>
                <w:rFonts w:ascii="Times New Roman" w:hAnsi="Times New Roman" w:cs="Times New Roman"/>
                <w:sz w:val="24"/>
                <w:szCs w:val="24"/>
              </w:rPr>
            </w:pPr>
            <w:r w:rsidRPr="00DD654C">
              <w:rPr>
                <w:rFonts w:ascii="Times New Roman" w:hAnsi="Times New Roman" w:cs="Times New Roman"/>
                <w:sz w:val="24"/>
                <w:szCs w:val="24"/>
              </w:rPr>
              <w:t>Raju, K. V., Reddy, P. K., &amp; Sarkar, S. (2007)</w:t>
            </w:r>
          </w:p>
        </w:tc>
      </w:tr>
      <w:tr w:rsidR="00A80CD7" w:rsidRPr="00DD654C" w14:paraId="37B0FBC3" w14:textId="77777777" w:rsidTr="00B73AAE">
        <w:tc>
          <w:tcPr>
            <w:tcW w:w="2394" w:type="dxa"/>
          </w:tcPr>
          <w:p w14:paraId="4B3153BC" w14:textId="77777777" w:rsidR="00A80CD7" w:rsidRPr="00DD654C" w:rsidRDefault="002E09DF" w:rsidP="00592936">
            <w:pPr>
              <w:rPr>
                <w:rFonts w:ascii="Times New Roman" w:hAnsi="Times New Roman" w:cs="Times New Roman"/>
                <w:sz w:val="24"/>
                <w:szCs w:val="24"/>
              </w:rPr>
            </w:pPr>
            <w:r w:rsidRPr="00DD654C">
              <w:rPr>
                <w:rFonts w:ascii="Times New Roman" w:hAnsi="Times New Roman" w:cs="Times New Roman"/>
                <w:sz w:val="24"/>
                <w:szCs w:val="24"/>
              </w:rPr>
              <w:t>8</w:t>
            </w:r>
          </w:p>
        </w:tc>
        <w:tc>
          <w:tcPr>
            <w:tcW w:w="2394" w:type="dxa"/>
          </w:tcPr>
          <w:p w14:paraId="3E6638AD" w14:textId="77777777" w:rsidR="00A80CD7" w:rsidRPr="00DD654C" w:rsidRDefault="002E09DF" w:rsidP="00EE49C9">
            <w:pPr>
              <w:shd w:val="clear" w:color="auto" w:fill="FFFFFF"/>
              <w:spacing w:after="225"/>
              <w:outlineLvl w:val="1"/>
              <w:rPr>
                <w:rFonts w:ascii="Times New Roman" w:hAnsi="Times New Roman" w:cs="Times New Roman"/>
                <w:sz w:val="24"/>
                <w:szCs w:val="24"/>
              </w:rPr>
            </w:pPr>
            <w:r w:rsidRPr="00DD654C">
              <w:rPr>
                <w:rFonts w:ascii="Times New Roman" w:hAnsi="Times New Roman" w:cs="Times New Roman"/>
                <w:sz w:val="24"/>
                <w:szCs w:val="24"/>
              </w:rPr>
              <w:t xml:space="preserve">Governments Initiatives in cooperative credit societies </w:t>
            </w:r>
            <w:r w:rsidR="00B9552D" w:rsidRPr="00DD654C">
              <w:rPr>
                <w:rFonts w:ascii="Times New Roman" w:hAnsi="Times New Roman" w:cs="Times New Roman"/>
                <w:sz w:val="24"/>
                <w:szCs w:val="24"/>
              </w:rPr>
              <w:t>and Urban areas</w:t>
            </w:r>
          </w:p>
        </w:tc>
        <w:tc>
          <w:tcPr>
            <w:tcW w:w="2394" w:type="dxa"/>
          </w:tcPr>
          <w:p w14:paraId="72991578" w14:textId="77777777" w:rsidR="00A80CD7" w:rsidRPr="00DD654C" w:rsidRDefault="00D52C4B" w:rsidP="00A57C07">
            <w:pPr>
              <w:jc w:val="both"/>
              <w:rPr>
                <w:rFonts w:ascii="Times New Roman" w:hAnsi="Times New Roman" w:cs="Times New Roman"/>
                <w:sz w:val="24"/>
                <w:szCs w:val="24"/>
              </w:rPr>
            </w:pPr>
            <w:r w:rsidRPr="00DD654C">
              <w:rPr>
                <w:rFonts w:ascii="Times New Roman" w:hAnsi="Times New Roman" w:cs="Times New Roman"/>
                <w:sz w:val="24"/>
                <w:szCs w:val="24"/>
              </w:rPr>
              <w:t>Inclusive growth of cooperatives with the help of Indian cooperatives act and liquidation process of these banks in bringing agriculture sector in to main frame</w:t>
            </w:r>
          </w:p>
        </w:tc>
        <w:tc>
          <w:tcPr>
            <w:tcW w:w="2394" w:type="dxa"/>
          </w:tcPr>
          <w:p w14:paraId="75D98783" w14:textId="77777777" w:rsidR="001053D6" w:rsidRPr="00DD654C" w:rsidRDefault="001053D6" w:rsidP="00592936">
            <w:pPr>
              <w:rPr>
                <w:rFonts w:ascii="Times New Roman" w:hAnsi="Times New Roman" w:cs="Times New Roman"/>
                <w:sz w:val="24"/>
                <w:szCs w:val="24"/>
              </w:rPr>
            </w:pPr>
          </w:p>
          <w:p w14:paraId="3530B496" w14:textId="77777777" w:rsidR="001053D6" w:rsidRPr="00DD654C" w:rsidRDefault="001053D6" w:rsidP="00592936">
            <w:pPr>
              <w:rPr>
                <w:rFonts w:ascii="Times New Roman" w:hAnsi="Times New Roman" w:cs="Times New Roman"/>
                <w:sz w:val="24"/>
                <w:szCs w:val="24"/>
              </w:rPr>
            </w:pPr>
          </w:p>
          <w:p w14:paraId="288CAC0B" w14:textId="77777777" w:rsidR="00A80CD7" w:rsidRPr="00DD654C" w:rsidRDefault="00D52C4B" w:rsidP="00592936">
            <w:pPr>
              <w:rPr>
                <w:rFonts w:ascii="Times New Roman" w:hAnsi="Times New Roman" w:cs="Times New Roman"/>
                <w:sz w:val="24"/>
                <w:szCs w:val="24"/>
              </w:rPr>
            </w:pPr>
            <w:proofErr w:type="spellStart"/>
            <w:r w:rsidRPr="00DD654C">
              <w:rPr>
                <w:rFonts w:ascii="Times New Roman" w:hAnsi="Times New Roman" w:cs="Times New Roman"/>
                <w:sz w:val="24"/>
                <w:szCs w:val="24"/>
              </w:rPr>
              <w:t>Bhuimali</w:t>
            </w:r>
            <w:proofErr w:type="spellEnd"/>
            <w:r w:rsidRPr="00DD654C">
              <w:rPr>
                <w:rFonts w:ascii="Times New Roman" w:hAnsi="Times New Roman" w:cs="Times New Roman"/>
                <w:sz w:val="24"/>
                <w:szCs w:val="24"/>
              </w:rPr>
              <w:t>, A. (2003)</w:t>
            </w:r>
          </w:p>
        </w:tc>
      </w:tr>
      <w:tr w:rsidR="00A80CD7" w:rsidRPr="00DD654C" w14:paraId="1E33FF38" w14:textId="77777777" w:rsidTr="00B73AAE">
        <w:tc>
          <w:tcPr>
            <w:tcW w:w="2394" w:type="dxa"/>
          </w:tcPr>
          <w:p w14:paraId="1BB7328C" w14:textId="77777777" w:rsidR="00A80CD7" w:rsidRPr="00DD654C" w:rsidRDefault="003929AE" w:rsidP="00592936">
            <w:pPr>
              <w:rPr>
                <w:rFonts w:ascii="Times New Roman" w:hAnsi="Times New Roman" w:cs="Times New Roman"/>
                <w:sz w:val="24"/>
                <w:szCs w:val="24"/>
              </w:rPr>
            </w:pPr>
            <w:r w:rsidRPr="00DD654C">
              <w:rPr>
                <w:rFonts w:ascii="Times New Roman" w:hAnsi="Times New Roman" w:cs="Times New Roman"/>
                <w:sz w:val="24"/>
                <w:szCs w:val="24"/>
              </w:rPr>
              <w:t>9</w:t>
            </w:r>
          </w:p>
        </w:tc>
        <w:tc>
          <w:tcPr>
            <w:tcW w:w="2394" w:type="dxa"/>
          </w:tcPr>
          <w:p w14:paraId="5E1ADC01" w14:textId="77777777" w:rsidR="00A80CD7" w:rsidRPr="00DD654C" w:rsidRDefault="003929AE" w:rsidP="00EE49C9">
            <w:pPr>
              <w:shd w:val="clear" w:color="auto" w:fill="FFFFFF"/>
              <w:spacing w:after="225"/>
              <w:outlineLvl w:val="1"/>
              <w:rPr>
                <w:rFonts w:ascii="Times New Roman" w:hAnsi="Times New Roman" w:cs="Times New Roman"/>
                <w:sz w:val="24"/>
                <w:szCs w:val="24"/>
              </w:rPr>
            </w:pPr>
            <w:r w:rsidRPr="00DD654C">
              <w:rPr>
                <w:rFonts w:ascii="Times New Roman" w:hAnsi="Times New Roman" w:cs="Times New Roman"/>
                <w:sz w:val="24"/>
                <w:szCs w:val="24"/>
              </w:rPr>
              <w:t xml:space="preserve">A critical study on Indian Agricultural cooperatives and the informal </w:t>
            </w:r>
            <w:proofErr w:type="spellStart"/>
            <w:r w:rsidRPr="00DD654C">
              <w:rPr>
                <w:rFonts w:ascii="Times New Roman" w:hAnsi="Times New Roman" w:cs="Times New Roman"/>
                <w:sz w:val="24"/>
                <w:szCs w:val="24"/>
              </w:rPr>
              <w:t>farmers</w:t>
            </w:r>
            <w:proofErr w:type="spellEnd"/>
            <w:r w:rsidRPr="00DD654C">
              <w:rPr>
                <w:rFonts w:ascii="Times New Roman" w:hAnsi="Times New Roman" w:cs="Times New Roman"/>
                <w:sz w:val="24"/>
                <w:szCs w:val="24"/>
              </w:rPr>
              <w:t xml:space="preserve"> cooperative moment in India</w:t>
            </w:r>
          </w:p>
        </w:tc>
        <w:tc>
          <w:tcPr>
            <w:tcW w:w="2394" w:type="dxa"/>
          </w:tcPr>
          <w:p w14:paraId="47770694" w14:textId="77777777" w:rsidR="00A80CD7" w:rsidRPr="00DD654C" w:rsidRDefault="003929AE" w:rsidP="00A57C07">
            <w:pPr>
              <w:jc w:val="both"/>
              <w:rPr>
                <w:rFonts w:ascii="Times New Roman" w:hAnsi="Times New Roman" w:cs="Times New Roman"/>
                <w:sz w:val="24"/>
                <w:szCs w:val="24"/>
              </w:rPr>
            </w:pPr>
            <w:r w:rsidRPr="00DD654C">
              <w:rPr>
                <w:rFonts w:ascii="Times New Roman" w:hAnsi="Times New Roman" w:cs="Times New Roman"/>
                <w:sz w:val="24"/>
                <w:szCs w:val="24"/>
              </w:rPr>
              <w:t>Effect of Globalisation and institutional cooperatives in agricultural development</w:t>
            </w:r>
            <w:r w:rsidR="007F7D75" w:rsidRPr="00DD654C">
              <w:rPr>
                <w:rFonts w:ascii="Times New Roman" w:hAnsi="Times New Roman" w:cs="Times New Roman"/>
                <w:sz w:val="24"/>
                <w:szCs w:val="24"/>
              </w:rPr>
              <w:t>, potential growth of rural sector in financial inclusion</w:t>
            </w:r>
          </w:p>
        </w:tc>
        <w:tc>
          <w:tcPr>
            <w:tcW w:w="2394" w:type="dxa"/>
          </w:tcPr>
          <w:p w14:paraId="3C442B0A" w14:textId="77777777" w:rsidR="00A80CD7" w:rsidRPr="00DD654C" w:rsidRDefault="007F7D75" w:rsidP="00592936">
            <w:pPr>
              <w:rPr>
                <w:rFonts w:ascii="Times New Roman" w:hAnsi="Times New Roman" w:cs="Times New Roman"/>
                <w:sz w:val="24"/>
                <w:szCs w:val="24"/>
              </w:rPr>
            </w:pPr>
            <w:hyperlink r:id="rId5" w:history="1">
              <w:r w:rsidRPr="00DD654C">
                <w:rPr>
                  <w:rFonts w:ascii="Times New Roman" w:hAnsi="Times New Roman" w:cs="Times New Roman"/>
                  <w:sz w:val="24"/>
                  <w:szCs w:val="24"/>
                </w:rPr>
                <w:t>Singh, Mahendra</w:t>
              </w:r>
            </w:hyperlink>
            <w:r w:rsidRPr="00DD654C">
              <w:rPr>
                <w:rFonts w:ascii="Times New Roman" w:hAnsi="Times New Roman" w:cs="Times New Roman"/>
                <w:sz w:val="24"/>
                <w:szCs w:val="24"/>
              </w:rPr>
              <w:t xml:space="preserve"> (2003)</w:t>
            </w:r>
          </w:p>
        </w:tc>
      </w:tr>
      <w:tr w:rsidR="00A80CD7" w:rsidRPr="00DD654C" w14:paraId="6D5B9910" w14:textId="77777777" w:rsidTr="00B73AAE">
        <w:tc>
          <w:tcPr>
            <w:tcW w:w="2394" w:type="dxa"/>
          </w:tcPr>
          <w:p w14:paraId="4BD2BFFD" w14:textId="77777777" w:rsidR="00A80CD7" w:rsidRPr="00DD654C" w:rsidRDefault="00BD2EA8" w:rsidP="00592936">
            <w:pPr>
              <w:rPr>
                <w:rFonts w:ascii="Times New Roman" w:hAnsi="Times New Roman" w:cs="Times New Roman"/>
                <w:sz w:val="24"/>
                <w:szCs w:val="24"/>
              </w:rPr>
            </w:pPr>
            <w:r w:rsidRPr="00DD654C">
              <w:rPr>
                <w:rFonts w:ascii="Times New Roman" w:hAnsi="Times New Roman" w:cs="Times New Roman"/>
                <w:sz w:val="24"/>
                <w:szCs w:val="24"/>
              </w:rPr>
              <w:t>10</w:t>
            </w:r>
          </w:p>
        </w:tc>
        <w:tc>
          <w:tcPr>
            <w:tcW w:w="2394" w:type="dxa"/>
          </w:tcPr>
          <w:p w14:paraId="6F1C3309" w14:textId="77777777" w:rsidR="00A80CD7" w:rsidRPr="00DD654C" w:rsidRDefault="00BD2EA8" w:rsidP="00EE49C9">
            <w:pPr>
              <w:shd w:val="clear" w:color="auto" w:fill="FFFFFF"/>
              <w:spacing w:after="225"/>
              <w:outlineLvl w:val="1"/>
              <w:rPr>
                <w:rFonts w:ascii="Times New Roman" w:hAnsi="Times New Roman" w:cs="Times New Roman"/>
                <w:sz w:val="24"/>
                <w:szCs w:val="24"/>
              </w:rPr>
            </w:pPr>
            <w:r w:rsidRPr="00DD654C">
              <w:rPr>
                <w:rFonts w:ascii="Times New Roman" w:hAnsi="Times New Roman" w:cs="Times New Roman"/>
                <w:sz w:val="24"/>
                <w:szCs w:val="24"/>
              </w:rPr>
              <w:t>Role of Cooperative entrepreneurship in shaping India’s rural growth</w:t>
            </w:r>
          </w:p>
        </w:tc>
        <w:tc>
          <w:tcPr>
            <w:tcW w:w="2394" w:type="dxa"/>
          </w:tcPr>
          <w:p w14:paraId="27DED037" w14:textId="77777777" w:rsidR="00A80CD7" w:rsidRPr="00DD654C" w:rsidRDefault="00C16E66" w:rsidP="00A57C07">
            <w:pPr>
              <w:jc w:val="both"/>
              <w:rPr>
                <w:rFonts w:ascii="Times New Roman" w:hAnsi="Times New Roman" w:cs="Times New Roman"/>
                <w:sz w:val="24"/>
                <w:szCs w:val="24"/>
              </w:rPr>
            </w:pPr>
            <w:r w:rsidRPr="00DD654C">
              <w:rPr>
                <w:rFonts w:ascii="Times New Roman" w:hAnsi="Times New Roman" w:cs="Times New Roman"/>
                <w:sz w:val="24"/>
                <w:szCs w:val="24"/>
              </w:rPr>
              <w:t>Focus on quality, professional management, innovation, growing expertise in marketing and branding and government support, cooperative entrepreneurship</w:t>
            </w:r>
          </w:p>
        </w:tc>
        <w:tc>
          <w:tcPr>
            <w:tcW w:w="2394" w:type="dxa"/>
          </w:tcPr>
          <w:p w14:paraId="29E68FD8" w14:textId="77777777" w:rsidR="00245EB1" w:rsidRPr="00DD654C" w:rsidRDefault="00245EB1" w:rsidP="00592936">
            <w:pPr>
              <w:rPr>
                <w:rFonts w:ascii="Times New Roman" w:hAnsi="Times New Roman" w:cs="Times New Roman"/>
                <w:sz w:val="24"/>
                <w:szCs w:val="24"/>
              </w:rPr>
            </w:pPr>
          </w:p>
          <w:p w14:paraId="0D291E59" w14:textId="77777777" w:rsidR="00245EB1" w:rsidRPr="00DD654C" w:rsidRDefault="00245EB1" w:rsidP="00592936">
            <w:pPr>
              <w:rPr>
                <w:rFonts w:ascii="Times New Roman" w:hAnsi="Times New Roman" w:cs="Times New Roman"/>
                <w:sz w:val="24"/>
                <w:szCs w:val="24"/>
              </w:rPr>
            </w:pPr>
          </w:p>
          <w:p w14:paraId="7D7DFDBE" w14:textId="77777777" w:rsidR="00245EB1" w:rsidRPr="00DD654C" w:rsidRDefault="00245EB1" w:rsidP="00592936">
            <w:pPr>
              <w:rPr>
                <w:rFonts w:ascii="Times New Roman" w:hAnsi="Times New Roman" w:cs="Times New Roman"/>
                <w:sz w:val="24"/>
                <w:szCs w:val="24"/>
              </w:rPr>
            </w:pPr>
          </w:p>
          <w:p w14:paraId="657C51D1" w14:textId="77777777" w:rsidR="00A80CD7" w:rsidRPr="00DD654C" w:rsidRDefault="00245EB1" w:rsidP="00592936">
            <w:pPr>
              <w:rPr>
                <w:rFonts w:ascii="Times New Roman" w:hAnsi="Times New Roman" w:cs="Times New Roman"/>
                <w:color w:val="222222"/>
                <w:sz w:val="24"/>
                <w:szCs w:val="24"/>
                <w:shd w:val="clear" w:color="auto" w:fill="FFFFFF"/>
              </w:rPr>
            </w:pPr>
            <w:r w:rsidRPr="00DD654C">
              <w:rPr>
                <w:rFonts w:ascii="Times New Roman" w:hAnsi="Times New Roman" w:cs="Times New Roman"/>
                <w:sz w:val="24"/>
                <w:szCs w:val="24"/>
              </w:rPr>
              <w:t>Negi, C. S., Campus, R (2023)</w:t>
            </w:r>
          </w:p>
        </w:tc>
      </w:tr>
    </w:tbl>
    <w:p w14:paraId="6E0BE85B" w14:textId="77777777" w:rsidR="00BD2EA8" w:rsidRPr="00DD654C" w:rsidRDefault="00BD2EA8" w:rsidP="00592936">
      <w:pPr>
        <w:rPr>
          <w:rFonts w:ascii="Times New Roman" w:hAnsi="Times New Roman" w:cs="Times New Roman"/>
          <w:color w:val="222222"/>
          <w:sz w:val="24"/>
          <w:szCs w:val="24"/>
          <w:shd w:val="clear" w:color="auto" w:fill="FFFFFF"/>
        </w:rPr>
      </w:pPr>
    </w:p>
    <w:p w14:paraId="59DDDA7A" w14:textId="77777777" w:rsidR="009E44B1" w:rsidRPr="00DD654C" w:rsidRDefault="00EA0B55" w:rsidP="009E44B1">
      <w:pPr>
        <w:rPr>
          <w:rFonts w:ascii="Times New Roman" w:hAnsi="Times New Roman" w:cs="Times New Roman"/>
          <w:sz w:val="24"/>
          <w:szCs w:val="24"/>
        </w:rPr>
      </w:pPr>
      <w:r w:rsidRPr="00DD654C">
        <w:rPr>
          <w:rFonts w:ascii="Times New Roman" w:hAnsi="Times New Roman" w:cs="Times New Roman"/>
          <w:sz w:val="24"/>
          <w:szCs w:val="24"/>
        </w:rPr>
        <w:lastRenderedPageBreak/>
        <w:t>2.1</w:t>
      </w:r>
      <w:r w:rsidR="004D0CB4" w:rsidRPr="00DD654C">
        <w:rPr>
          <w:rFonts w:ascii="Times New Roman" w:hAnsi="Times New Roman" w:cs="Times New Roman"/>
          <w:sz w:val="24"/>
          <w:szCs w:val="24"/>
        </w:rPr>
        <w:t>Research Gap</w:t>
      </w:r>
    </w:p>
    <w:p w14:paraId="2F13580F" w14:textId="77777777" w:rsidR="00EA0B55" w:rsidRPr="00DD654C" w:rsidRDefault="00EA0B55" w:rsidP="00DD48EE">
      <w:pPr>
        <w:jc w:val="both"/>
        <w:rPr>
          <w:rFonts w:ascii="Times New Roman" w:hAnsi="Times New Roman" w:cs="Times New Roman"/>
          <w:sz w:val="24"/>
          <w:szCs w:val="24"/>
        </w:rPr>
      </w:pPr>
      <w:r w:rsidRPr="00DD654C">
        <w:rPr>
          <w:rFonts w:ascii="Times New Roman" w:hAnsi="Times New Roman" w:cs="Times New Roman"/>
          <w:sz w:val="24"/>
          <w:szCs w:val="24"/>
        </w:rPr>
        <w:t>Although the National Cooperative Development Corporation (NCDC) has played a significant role in financing and promoting cooperatives in agriculture and allied sectors, there remains a clear research gap in systematically assessing its broader impact on the long-term growth and sustainability of these institutions. Most existing studies focus on descriptive accounts of financial support, but little is known about how NCDC assistance translates into improved governance, member participation, inclusiveness of women and marginalized groups, technological adoption, and resilience of cooperatives to crises such as market fluctuations or climate shocks. Similarly, evidence on sectoral and regional variations in outcomes is limited, as is the understanding of NCDC’s role in strengthening market linkages, value-chain integration, and extending support beyond agriculture into rural non-farm enterprises. Addressing these gaps through empirical and comparative research would provide deeper insights into whether NCDC’s interventions are merely expanding cooperative numbers or genuinely enhancing their efficiency, inclusivity, and long-term viability.</w:t>
      </w:r>
    </w:p>
    <w:p w14:paraId="1425F3D8" w14:textId="77777777" w:rsidR="00DE251F" w:rsidRPr="00DD654C" w:rsidRDefault="00DE251F" w:rsidP="00DD48EE">
      <w:pPr>
        <w:jc w:val="both"/>
        <w:rPr>
          <w:rFonts w:ascii="Times New Roman" w:hAnsi="Times New Roman" w:cs="Times New Roman"/>
          <w:sz w:val="24"/>
          <w:szCs w:val="24"/>
        </w:rPr>
      </w:pPr>
      <w:r w:rsidRPr="00DD654C">
        <w:rPr>
          <w:rFonts w:ascii="Times New Roman" w:hAnsi="Times New Roman" w:cs="Times New Roman"/>
          <w:sz w:val="24"/>
          <w:szCs w:val="24"/>
        </w:rPr>
        <w:t>2.2 Theoretical Background</w:t>
      </w:r>
    </w:p>
    <w:p w14:paraId="0F086862" w14:textId="77777777" w:rsidR="00EA0B55" w:rsidRPr="00DD654C" w:rsidRDefault="00FD757E" w:rsidP="00FD757E">
      <w:pPr>
        <w:jc w:val="both"/>
        <w:rPr>
          <w:rFonts w:ascii="Times New Roman" w:hAnsi="Times New Roman" w:cs="Times New Roman"/>
          <w:sz w:val="24"/>
          <w:szCs w:val="24"/>
        </w:rPr>
      </w:pPr>
      <w:r w:rsidRPr="00DD654C">
        <w:rPr>
          <w:rFonts w:ascii="Times New Roman" w:hAnsi="Times New Roman" w:cs="Times New Roman"/>
          <w:sz w:val="24"/>
          <w:szCs w:val="24"/>
        </w:rPr>
        <w:t>The concept of cooperatives is grounded in cooperative theory, which emphasizes collective action, democratic participation, and mutual benefit as means of addressing market imperfections and enhancing socio-economic welfare. Rooted in Rochdale principles of equity, self-help, and shared responsibility, cooperatives have been recognized as instruments for inclusive growth, particularly in rural and agrarian economies. In the Indian context, the cooperative movement gained momentum as a strategy to empower farmers, reduce exploitation by intermediaries, and provide access to credit, marketing, and infrastructure. The establishment of the National Cooperative Development Corporation (NCDC) in 1963 was theoretically justified under the framework of state intervention in market failure, where government-backed institutions provide capital and technical support to strengthen cooperative enterprises. NCDC’s role can also be explained through development finance theory, which argues that specialized financial institutions are essential to channel credit and promote balanced regional and sectoral growth. Furthermore, from the lens of institutional theory, NCDC has been instrumental in shaping governance structures, regulatory practices, and capacity building of cooperatives, ensuring they align with both local needs and national policy objectives. Extending beyond agriculture, the corporation’s interventions can be situated within the theory of diversification and rural development, where cooperatives are seen as vehicles for expanding income opportunities, creating rural employment, and fostering resilience to economic and climatic shocks. Thus, the theoretical background of this study integrates cooperative principles, development finance, and institutional frameworks to understand how NCDC contributes to the performance, sustainability, and inclusivity of cooperative institutions in agriculture and allied sectors.</w:t>
      </w:r>
    </w:p>
    <w:p w14:paraId="509932F2" w14:textId="77777777" w:rsidR="00FD757E" w:rsidRPr="00DD654C" w:rsidRDefault="00FD757E" w:rsidP="00FD757E">
      <w:pPr>
        <w:jc w:val="both"/>
        <w:rPr>
          <w:rFonts w:ascii="Times New Roman" w:hAnsi="Times New Roman" w:cs="Times New Roman"/>
          <w:sz w:val="24"/>
          <w:szCs w:val="24"/>
        </w:rPr>
      </w:pPr>
      <w:r w:rsidRPr="00DD654C">
        <w:rPr>
          <w:rFonts w:ascii="Times New Roman" w:hAnsi="Times New Roman" w:cs="Times New Roman"/>
          <w:sz w:val="24"/>
          <w:szCs w:val="24"/>
        </w:rPr>
        <w:t>3. Research Methodology</w:t>
      </w:r>
    </w:p>
    <w:p w14:paraId="2044425C" w14:textId="77777777" w:rsidR="00C04A44" w:rsidRPr="00DD654C" w:rsidRDefault="00C04A44" w:rsidP="00C04A44">
      <w:pPr>
        <w:jc w:val="both"/>
        <w:rPr>
          <w:rFonts w:ascii="Times New Roman" w:hAnsi="Times New Roman" w:cs="Times New Roman"/>
          <w:sz w:val="24"/>
          <w:szCs w:val="24"/>
        </w:rPr>
      </w:pPr>
      <w:r w:rsidRPr="00DD654C">
        <w:rPr>
          <w:rFonts w:ascii="Times New Roman" w:hAnsi="Times New Roman" w:cs="Times New Roman"/>
          <w:sz w:val="24"/>
          <w:szCs w:val="24"/>
        </w:rPr>
        <w:lastRenderedPageBreak/>
        <w:t>The present study adopts a quantitative and descriptive research design supported by secondary data analysis. The primary source of data consists of the annual reports of the National Cooperative Development Corporation (NCDC) published from its inception to 2023, which provide comprehensive financial and operational information regarding loans sanctioned, disbursements, sectoral allocations, and state-wise coverage of cooperative institutions. In addition, supplementary data may be drawn from government publications, Reserve Bank of India (RBI) bulletins, NABARD reports, and cooperative department statistics to triangulate findings.</w:t>
      </w:r>
    </w:p>
    <w:p w14:paraId="75B29218" w14:textId="77777777" w:rsidR="00C04A44" w:rsidRPr="00DD654C" w:rsidRDefault="00C04A44" w:rsidP="00C04A44">
      <w:pPr>
        <w:jc w:val="both"/>
        <w:rPr>
          <w:rFonts w:ascii="Times New Roman" w:hAnsi="Times New Roman" w:cs="Times New Roman"/>
          <w:sz w:val="24"/>
          <w:szCs w:val="24"/>
        </w:rPr>
      </w:pPr>
    </w:p>
    <w:p w14:paraId="5E9B9848" w14:textId="77777777" w:rsidR="00C04A44" w:rsidRPr="00DD654C" w:rsidRDefault="00C04A44" w:rsidP="00C04A44">
      <w:pPr>
        <w:jc w:val="both"/>
        <w:rPr>
          <w:rFonts w:ascii="Times New Roman" w:hAnsi="Times New Roman" w:cs="Times New Roman"/>
          <w:sz w:val="24"/>
          <w:szCs w:val="24"/>
        </w:rPr>
      </w:pPr>
      <w:r w:rsidRPr="00DD654C">
        <w:rPr>
          <w:rFonts w:ascii="Times New Roman" w:hAnsi="Times New Roman" w:cs="Times New Roman"/>
          <w:sz w:val="24"/>
          <w:szCs w:val="24"/>
        </w:rPr>
        <w:t xml:space="preserve">For analysis, the study will employ time-series techniques to examine growth trends in financial assistance provided by NCDC and its corresponding effect on the expansion of cooperative institutions in agriculture and allied sectors. Indicators such as loan sanctions and disbursements, number of projects financed, sectoral diversification, and repayment performance will be extracted and analyzed. Descriptive statistics (mean, percentage growth, compound annual growth rate) will be used to capture overall patterns, while trend analysis and regression </w:t>
      </w:r>
      <w:proofErr w:type="gramStart"/>
      <w:r w:rsidRPr="00DD654C">
        <w:rPr>
          <w:rFonts w:ascii="Times New Roman" w:hAnsi="Times New Roman" w:cs="Times New Roman"/>
          <w:sz w:val="24"/>
          <w:szCs w:val="24"/>
        </w:rPr>
        <w:t>techniques  will</w:t>
      </w:r>
      <w:proofErr w:type="gramEnd"/>
      <w:r w:rsidRPr="00DD654C">
        <w:rPr>
          <w:rFonts w:ascii="Times New Roman" w:hAnsi="Times New Roman" w:cs="Times New Roman"/>
          <w:sz w:val="24"/>
          <w:szCs w:val="24"/>
        </w:rPr>
        <w:t xml:space="preserve"> help identify the relationship between NCDC financial assistance and cooperative growth indicators such as membership, working capital, and turnover. Further, </w:t>
      </w:r>
      <w:r w:rsidR="003B21B7" w:rsidRPr="00DD654C">
        <w:rPr>
          <w:rFonts w:ascii="Times New Roman" w:hAnsi="Times New Roman" w:cs="Times New Roman"/>
          <w:sz w:val="24"/>
          <w:szCs w:val="24"/>
        </w:rPr>
        <w:t>comparative analysis</w:t>
      </w:r>
      <w:r w:rsidRPr="00DD654C">
        <w:rPr>
          <w:rFonts w:ascii="Times New Roman" w:hAnsi="Times New Roman" w:cs="Times New Roman"/>
          <w:sz w:val="24"/>
          <w:szCs w:val="24"/>
        </w:rPr>
        <w:t xml:space="preserve"> across sectors (agriculture, dairy, fisheries, processing, storage, marketing, and rural non-farm enterprises) and across states will be carried out to identify variations in impact.</w:t>
      </w:r>
    </w:p>
    <w:p w14:paraId="122DDBD9" w14:textId="77777777" w:rsidR="00C04A44" w:rsidRPr="00DD654C" w:rsidRDefault="00C04A44" w:rsidP="00C04A44">
      <w:pPr>
        <w:jc w:val="both"/>
        <w:rPr>
          <w:rFonts w:ascii="Times New Roman" w:hAnsi="Times New Roman" w:cs="Times New Roman"/>
          <w:sz w:val="24"/>
          <w:szCs w:val="24"/>
        </w:rPr>
      </w:pPr>
    </w:p>
    <w:p w14:paraId="0457D792" w14:textId="77777777" w:rsidR="00EA0B55" w:rsidRPr="00DD654C" w:rsidRDefault="00C04A44" w:rsidP="00C04A44">
      <w:pPr>
        <w:jc w:val="both"/>
        <w:rPr>
          <w:rFonts w:ascii="Times New Roman" w:hAnsi="Times New Roman" w:cs="Times New Roman"/>
          <w:sz w:val="24"/>
          <w:szCs w:val="24"/>
        </w:rPr>
      </w:pPr>
      <w:r w:rsidRPr="00DD654C">
        <w:rPr>
          <w:rFonts w:ascii="Times New Roman" w:hAnsi="Times New Roman" w:cs="Times New Roman"/>
          <w:sz w:val="24"/>
          <w:szCs w:val="24"/>
        </w:rPr>
        <w:t>The study will be limited to secondary financial data, which, while reliable and published officially, may not capture qualitative aspects such as governance practices, member satisfaction, or socio-economic empowerment. However, by focusing on the quantitative dimension of NCDC’s financial interventions, the methodology will provide an evidence-based assessment of how NCDC’s financial support has contributed to strengthening cooperative institutions in agriculture and beyond over time.</w:t>
      </w:r>
    </w:p>
    <w:p w14:paraId="38F5B74F" w14:textId="77777777" w:rsidR="0059688D" w:rsidRPr="00DD654C" w:rsidRDefault="0059688D" w:rsidP="0059688D">
      <w:pPr>
        <w:jc w:val="both"/>
        <w:rPr>
          <w:rFonts w:ascii="Times New Roman" w:hAnsi="Times New Roman" w:cs="Times New Roman"/>
          <w:sz w:val="24"/>
          <w:szCs w:val="24"/>
        </w:rPr>
      </w:pPr>
    </w:p>
    <w:p w14:paraId="45861F2D" w14:textId="77777777" w:rsidR="0059688D" w:rsidRPr="00DD654C" w:rsidRDefault="0059688D" w:rsidP="0059688D">
      <w:pPr>
        <w:jc w:val="both"/>
        <w:rPr>
          <w:rFonts w:ascii="Times New Roman" w:hAnsi="Times New Roman" w:cs="Times New Roman"/>
          <w:sz w:val="24"/>
          <w:szCs w:val="24"/>
        </w:rPr>
      </w:pPr>
      <w:r w:rsidRPr="00DD654C">
        <w:rPr>
          <w:rFonts w:ascii="Times New Roman" w:hAnsi="Times New Roman" w:cs="Times New Roman"/>
          <w:sz w:val="24"/>
          <w:szCs w:val="24"/>
        </w:rPr>
        <w:t>3.1Objectives of the Study</w:t>
      </w:r>
    </w:p>
    <w:p w14:paraId="4566D425" w14:textId="77777777" w:rsidR="00EE3D4E" w:rsidRPr="00DD654C" w:rsidRDefault="0059688D" w:rsidP="0059688D">
      <w:pPr>
        <w:jc w:val="both"/>
        <w:rPr>
          <w:rFonts w:ascii="Times New Roman" w:hAnsi="Times New Roman" w:cs="Times New Roman"/>
          <w:sz w:val="24"/>
          <w:szCs w:val="24"/>
        </w:rPr>
      </w:pPr>
      <w:r w:rsidRPr="00DD654C">
        <w:rPr>
          <w:rFonts w:ascii="Times New Roman" w:hAnsi="Times New Roman" w:cs="Times New Roman"/>
          <w:sz w:val="24"/>
          <w:szCs w:val="24"/>
        </w:rPr>
        <w:t>1. To analyze the trends and patterns of financial assistance extended by NCDC from its inception with a focus on sectoral and regional distribution.</w:t>
      </w:r>
    </w:p>
    <w:p w14:paraId="14E55E45" w14:textId="77777777" w:rsidR="0059688D" w:rsidRPr="00DD654C" w:rsidRDefault="0059688D" w:rsidP="0059688D">
      <w:pPr>
        <w:jc w:val="both"/>
        <w:rPr>
          <w:rFonts w:ascii="Times New Roman" w:hAnsi="Times New Roman" w:cs="Times New Roman"/>
          <w:sz w:val="24"/>
          <w:szCs w:val="24"/>
        </w:rPr>
      </w:pPr>
      <w:r w:rsidRPr="00DD654C">
        <w:rPr>
          <w:rFonts w:ascii="Times New Roman" w:hAnsi="Times New Roman" w:cs="Times New Roman"/>
          <w:sz w:val="24"/>
          <w:szCs w:val="24"/>
        </w:rPr>
        <w:t>2. To evaluate the relationship between NCDC’s financial support and the growth of cooperative institutions in agriculture and allied sectors in terms of membership, capital formation, and turnover.</w:t>
      </w:r>
    </w:p>
    <w:p w14:paraId="3E5E33D7" w14:textId="77777777" w:rsidR="0059688D" w:rsidRPr="00DD654C" w:rsidRDefault="0059688D" w:rsidP="0059688D">
      <w:pPr>
        <w:jc w:val="both"/>
        <w:rPr>
          <w:rFonts w:ascii="Times New Roman" w:hAnsi="Times New Roman" w:cs="Times New Roman"/>
          <w:sz w:val="24"/>
          <w:szCs w:val="24"/>
        </w:rPr>
      </w:pPr>
      <w:r w:rsidRPr="00DD654C">
        <w:rPr>
          <w:rFonts w:ascii="Times New Roman" w:hAnsi="Times New Roman" w:cs="Times New Roman"/>
          <w:sz w:val="24"/>
          <w:szCs w:val="24"/>
        </w:rPr>
        <w:lastRenderedPageBreak/>
        <w:t>3. To compare the impact of NCDC interventions across agricultural and non-agricultural cooperative sectors, highlighting diversification into rural non-farm enterprises.</w:t>
      </w:r>
    </w:p>
    <w:p w14:paraId="3EF7907A" w14:textId="77777777" w:rsidR="0059688D" w:rsidRPr="00DD654C" w:rsidRDefault="0059688D" w:rsidP="0059688D">
      <w:pPr>
        <w:jc w:val="both"/>
        <w:rPr>
          <w:rFonts w:ascii="Times New Roman" w:hAnsi="Times New Roman" w:cs="Times New Roman"/>
          <w:sz w:val="24"/>
          <w:szCs w:val="24"/>
        </w:rPr>
      </w:pPr>
      <w:r w:rsidRPr="00DD654C">
        <w:rPr>
          <w:rFonts w:ascii="Times New Roman" w:hAnsi="Times New Roman" w:cs="Times New Roman"/>
          <w:sz w:val="24"/>
          <w:szCs w:val="24"/>
        </w:rPr>
        <w:t>4. To assess the sustainability and repayment performance of cooperatives supported by NCDC and examine their implications for long-term institutional strengthening.</w:t>
      </w:r>
    </w:p>
    <w:p w14:paraId="3A6E7C33" w14:textId="77777777" w:rsidR="00C52454" w:rsidRPr="00DD654C" w:rsidRDefault="00C52454" w:rsidP="00C52454">
      <w:pPr>
        <w:jc w:val="both"/>
        <w:rPr>
          <w:rFonts w:ascii="Times New Roman" w:hAnsi="Times New Roman" w:cs="Times New Roman"/>
          <w:sz w:val="24"/>
          <w:szCs w:val="24"/>
        </w:rPr>
      </w:pPr>
      <w:r w:rsidRPr="00DD654C">
        <w:rPr>
          <w:rFonts w:ascii="Times New Roman" w:hAnsi="Times New Roman" w:cs="Times New Roman"/>
          <w:sz w:val="24"/>
          <w:szCs w:val="24"/>
        </w:rPr>
        <w:t xml:space="preserve">3.2 Research Methodology </w:t>
      </w:r>
    </w:p>
    <w:p w14:paraId="3B9F8F3D" w14:textId="77777777" w:rsidR="00C52454" w:rsidRPr="00DD654C" w:rsidRDefault="00C52454" w:rsidP="00C52454">
      <w:pPr>
        <w:jc w:val="both"/>
        <w:rPr>
          <w:rFonts w:ascii="Times New Roman" w:hAnsi="Times New Roman" w:cs="Times New Roman"/>
          <w:sz w:val="24"/>
          <w:szCs w:val="24"/>
        </w:rPr>
      </w:pPr>
      <w:r w:rsidRPr="00DD654C">
        <w:rPr>
          <w:rFonts w:ascii="Times New Roman" w:hAnsi="Times New Roman" w:cs="Times New Roman"/>
          <w:sz w:val="24"/>
          <w:szCs w:val="24"/>
        </w:rPr>
        <w:t>Sources of Data</w:t>
      </w:r>
    </w:p>
    <w:p w14:paraId="7346E169" w14:textId="77777777" w:rsidR="00C52454" w:rsidRPr="00DD654C" w:rsidRDefault="00C52454" w:rsidP="00C52454">
      <w:pPr>
        <w:jc w:val="both"/>
        <w:rPr>
          <w:rFonts w:ascii="Times New Roman" w:hAnsi="Times New Roman" w:cs="Times New Roman"/>
          <w:sz w:val="24"/>
          <w:szCs w:val="24"/>
        </w:rPr>
      </w:pPr>
      <w:r w:rsidRPr="00DD654C">
        <w:rPr>
          <w:rFonts w:ascii="Times New Roman" w:hAnsi="Times New Roman" w:cs="Times New Roman"/>
          <w:sz w:val="24"/>
          <w:szCs w:val="24"/>
        </w:rPr>
        <w:t xml:space="preserve">The study is based entirely on secondary data collected from the published Annual Reports of the National Cooperative Development Corporation (NCDC) </w:t>
      </w:r>
      <w:proofErr w:type="gramStart"/>
      <w:r w:rsidR="00DE7FDC" w:rsidRPr="00DD654C">
        <w:rPr>
          <w:rFonts w:ascii="Times New Roman" w:hAnsi="Times New Roman" w:cs="Times New Roman"/>
          <w:sz w:val="24"/>
          <w:szCs w:val="24"/>
        </w:rPr>
        <w:t xml:space="preserve">for </w:t>
      </w:r>
      <w:r w:rsidR="005C790E" w:rsidRPr="00DD654C">
        <w:rPr>
          <w:rFonts w:ascii="Times New Roman" w:hAnsi="Times New Roman" w:cs="Times New Roman"/>
          <w:sz w:val="24"/>
          <w:szCs w:val="24"/>
        </w:rPr>
        <w:t xml:space="preserve"> the</w:t>
      </w:r>
      <w:proofErr w:type="gramEnd"/>
      <w:r w:rsidR="005C790E" w:rsidRPr="00DD654C">
        <w:rPr>
          <w:rFonts w:ascii="Times New Roman" w:hAnsi="Times New Roman" w:cs="Times New Roman"/>
          <w:sz w:val="24"/>
          <w:szCs w:val="24"/>
        </w:rPr>
        <w:t xml:space="preserve"> year 2024</w:t>
      </w:r>
      <w:r w:rsidRPr="00DD654C">
        <w:rPr>
          <w:rFonts w:ascii="Times New Roman" w:hAnsi="Times New Roman" w:cs="Times New Roman"/>
          <w:sz w:val="24"/>
          <w:szCs w:val="24"/>
        </w:rPr>
        <w:t>. To ensure robustness, supporting data will also be sourced from government publications, Reserve Bank of India (RBI) reports, NABARD statistics, and cooperative department documents wherever relevant. These sources provide authentic and consistent information on financial sanctions, disbursements, sectoral coverage, and the performance of cooperative institutions.</w:t>
      </w:r>
    </w:p>
    <w:p w14:paraId="01427993" w14:textId="77777777" w:rsidR="00C52454" w:rsidRPr="00DD654C" w:rsidRDefault="00C52454" w:rsidP="00C52454">
      <w:pPr>
        <w:jc w:val="both"/>
        <w:rPr>
          <w:rFonts w:ascii="Times New Roman" w:hAnsi="Times New Roman" w:cs="Times New Roman"/>
          <w:sz w:val="24"/>
          <w:szCs w:val="24"/>
        </w:rPr>
      </w:pPr>
      <w:r w:rsidRPr="00DD654C">
        <w:rPr>
          <w:rFonts w:ascii="Times New Roman" w:hAnsi="Times New Roman" w:cs="Times New Roman"/>
          <w:sz w:val="24"/>
          <w:szCs w:val="24"/>
        </w:rPr>
        <w:t>Period of Study</w:t>
      </w:r>
    </w:p>
    <w:p w14:paraId="6E3EBCC3" w14:textId="77777777" w:rsidR="00C52454" w:rsidRPr="00DD654C" w:rsidRDefault="00C52454" w:rsidP="00C52454">
      <w:pPr>
        <w:jc w:val="both"/>
        <w:rPr>
          <w:rFonts w:ascii="Times New Roman" w:hAnsi="Times New Roman" w:cs="Times New Roman"/>
          <w:sz w:val="24"/>
          <w:szCs w:val="24"/>
        </w:rPr>
      </w:pPr>
      <w:r w:rsidRPr="00DD654C">
        <w:rPr>
          <w:rFonts w:ascii="Times New Roman" w:hAnsi="Times New Roman" w:cs="Times New Roman"/>
          <w:sz w:val="24"/>
          <w:szCs w:val="24"/>
        </w:rPr>
        <w:t xml:space="preserve">The period of study covers the </w:t>
      </w:r>
      <w:r w:rsidR="00CE6D7C" w:rsidRPr="00DD654C">
        <w:rPr>
          <w:rFonts w:ascii="Times New Roman" w:hAnsi="Times New Roman" w:cs="Times New Roman"/>
          <w:sz w:val="24"/>
          <w:szCs w:val="24"/>
        </w:rPr>
        <w:t xml:space="preserve">last financial year 2024 enabling an analysis </w:t>
      </w:r>
      <w:r w:rsidRPr="00DD654C">
        <w:rPr>
          <w:rFonts w:ascii="Times New Roman" w:hAnsi="Times New Roman" w:cs="Times New Roman"/>
          <w:sz w:val="24"/>
          <w:szCs w:val="24"/>
        </w:rPr>
        <w:t>of NCDC operations. This timeframe is chosen to capture long-term growth patterns, structural changes, and sectoral diversification in cooperative development, while also reflecting policy shifts and institutional reforms introduced during this period.</w:t>
      </w:r>
    </w:p>
    <w:p w14:paraId="77DC862A" w14:textId="77777777" w:rsidR="00C52454" w:rsidRPr="00DD654C" w:rsidRDefault="00C52454" w:rsidP="00C52454">
      <w:pPr>
        <w:jc w:val="both"/>
        <w:rPr>
          <w:rFonts w:ascii="Times New Roman" w:hAnsi="Times New Roman" w:cs="Times New Roman"/>
          <w:sz w:val="24"/>
          <w:szCs w:val="24"/>
        </w:rPr>
      </w:pPr>
      <w:r w:rsidRPr="00DD654C">
        <w:rPr>
          <w:rFonts w:ascii="Times New Roman" w:hAnsi="Times New Roman" w:cs="Times New Roman"/>
          <w:sz w:val="24"/>
          <w:szCs w:val="24"/>
        </w:rPr>
        <w:t>Analytical Framework</w:t>
      </w:r>
    </w:p>
    <w:p w14:paraId="6213F244" w14:textId="77777777" w:rsidR="00C52454" w:rsidRPr="00DD654C" w:rsidRDefault="00C52454" w:rsidP="00C52454">
      <w:pPr>
        <w:jc w:val="both"/>
        <w:rPr>
          <w:rFonts w:ascii="Times New Roman" w:hAnsi="Times New Roman" w:cs="Times New Roman"/>
          <w:sz w:val="24"/>
          <w:szCs w:val="24"/>
        </w:rPr>
      </w:pPr>
      <w:r w:rsidRPr="00DD654C">
        <w:rPr>
          <w:rFonts w:ascii="Times New Roman" w:hAnsi="Times New Roman" w:cs="Times New Roman"/>
          <w:sz w:val="24"/>
          <w:szCs w:val="24"/>
        </w:rPr>
        <w:t>The analytical framework of the st</w:t>
      </w:r>
      <w:r w:rsidR="006344FD" w:rsidRPr="00DD654C">
        <w:rPr>
          <w:rFonts w:ascii="Times New Roman" w:hAnsi="Times New Roman" w:cs="Times New Roman"/>
          <w:sz w:val="24"/>
          <w:szCs w:val="24"/>
        </w:rPr>
        <w:t xml:space="preserve">udy is designed to link </w:t>
      </w:r>
      <w:r w:rsidRPr="00DD654C">
        <w:rPr>
          <w:rFonts w:ascii="Times New Roman" w:hAnsi="Times New Roman" w:cs="Times New Roman"/>
          <w:sz w:val="24"/>
          <w:szCs w:val="24"/>
        </w:rPr>
        <w:t>NCDC’s fi</w:t>
      </w:r>
      <w:r w:rsidR="006344FD" w:rsidRPr="00DD654C">
        <w:rPr>
          <w:rFonts w:ascii="Times New Roman" w:hAnsi="Times New Roman" w:cs="Times New Roman"/>
          <w:sz w:val="24"/>
          <w:szCs w:val="24"/>
        </w:rPr>
        <w:t xml:space="preserve">nancial assistance with the </w:t>
      </w:r>
      <w:r w:rsidRPr="00DD654C">
        <w:rPr>
          <w:rFonts w:ascii="Times New Roman" w:hAnsi="Times New Roman" w:cs="Times New Roman"/>
          <w:sz w:val="24"/>
          <w:szCs w:val="24"/>
        </w:rPr>
        <w:t>growth and sustainabili</w:t>
      </w:r>
      <w:r w:rsidR="006344FD" w:rsidRPr="00DD654C">
        <w:rPr>
          <w:rFonts w:ascii="Times New Roman" w:hAnsi="Times New Roman" w:cs="Times New Roman"/>
          <w:sz w:val="24"/>
          <w:szCs w:val="24"/>
        </w:rPr>
        <w:t>ty of cooperative institutions</w:t>
      </w:r>
      <w:r w:rsidRPr="00DD654C">
        <w:rPr>
          <w:rFonts w:ascii="Times New Roman" w:hAnsi="Times New Roman" w:cs="Times New Roman"/>
          <w:sz w:val="24"/>
          <w:szCs w:val="24"/>
        </w:rPr>
        <w:t>. The study will focus on key dimensions such as (i) trends in loans sanctioned and disbursed, (ii) sectoral and regional distribution of funds, (iii) growth of cooperatives in terms of capital, memb</w:t>
      </w:r>
      <w:r w:rsidR="006344FD" w:rsidRPr="00DD654C">
        <w:rPr>
          <w:rFonts w:ascii="Times New Roman" w:hAnsi="Times New Roman" w:cs="Times New Roman"/>
          <w:sz w:val="24"/>
          <w:szCs w:val="24"/>
        </w:rPr>
        <w:t>ership, and turnover, and (iv) R</w:t>
      </w:r>
      <w:r w:rsidRPr="00DD654C">
        <w:rPr>
          <w:rFonts w:ascii="Times New Roman" w:hAnsi="Times New Roman" w:cs="Times New Roman"/>
          <w:sz w:val="24"/>
          <w:szCs w:val="24"/>
        </w:rPr>
        <w:t>epayment performance and sustainability. Comparative analysis across agricultural and non-agricultural cooperative sectors will also be undertaken to evaluate NCDC’s role in diversification and rural development.</w:t>
      </w:r>
    </w:p>
    <w:p w14:paraId="32420208" w14:textId="77777777" w:rsidR="00703EB9" w:rsidRPr="00DD654C" w:rsidRDefault="00703EB9" w:rsidP="00C52454">
      <w:pPr>
        <w:jc w:val="both"/>
        <w:rPr>
          <w:rFonts w:ascii="Times New Roman" w:hAnsi="Times New Roman" w:cs="Times New Roman"/>
          <w:sz w:val="24"/>
          <w:szCs w:val="24"/>
        </w:rPr>
      </w:pPr>
    </w:p>
    <w:p w14:paraId="2954B2E4" w14:textId="77777777" w:rsidR="00C52454" w:rsidRPr="00DD654C" w:rsidRDefault="00C52454" w:rsidP="00C52454">
      <w:pPr>
        <w:jc w:val="both"/>
        <w:rPr>
          <w:rFonts w:ascii="Times New Roman" w:hAnsi="Times New Roman" w:cs="Times New Roman"/>
          <w:sz w:val="24"/>
          <w:szCs w:val="24"/>
        </w:rPr>
      </w:pPr>
      <w:r w:rsidRPr="00DD654C">
        <w:rPr>
          <w:rFonts w:ascii="Times New Roman" w:hAnsi="Times New Roman" w:cs="Times New Roman"/>
          <w:sz w:val="24"/>
          <w:szCs w:val="24"/>
        </w:rPr>
        <w:t>Tools Used for the Study</w:t>
      </w:r>
    </w:p>
    <w:p w14:paraId="315FA155" w14:textId="77777777" w:rsidR="00C52454" w:rsidRPr="00DD654C" w:rsidRDefault="00703EB9" w:rsidP="00C52454">
      <w:pPr>
        <w:jc w:val="both"/>
        <w:rPr>
          <w:rFonts w:ascii="Times New Roman" w:hAnsi="Times New Roman" w:cs="Times New Roman"/>
          <w:sz w:val="24"/>
          <w:szCs w:val="24"/>
        </w:rPr>
      </w:pPr>
      <w:r w:rsidRPr="00DD654C">
        <w:rPr>
          <w:rFonts w:ascii="Times New Roman" w:hAnsi="Times New Roman" w:cs="Times New Roman"/>
          <w:sz w:val="24"/>
          <w:szCs w:val="24"/>
        </w:rPr>
        <w:t xml:space="preserve">The analysis will employ </w:t>
      </w:r>
      <w:r w:rsidR="00C52454" w:rsidRPr="00DD654C">
        <w:rPr>
          <w:rFonts w:ascii="Times New Roman" w:hAnsi="Times New Roman" w:cs="Times New Roman"/>
          <w:sz w:val="24"/>
          <w:szCs w:val="24"/>
        </w:rPr>
        <w:t>quantitati</w:t>
      </w:r>
      <w:r w:rsidRPr="00DD654C">
        <w:rPr>
          <w:rFonts w:ascii="Times New Roman" w:hAnsi="Times New Roman" w:cs="Times New Roman"/>
          <w:sz w:val="24"/>
          <w:szCs w:val="24"/>
        </w:rPr>
        <w:t xml:space="preserve">ve and statistical techniques </w:t>
      </w:r>
      <w:r w:rsidR="00C52454" w:rsidRPr="00DD654C">
        <w:rPr>
          <w:rFonts w:ascii="Times New Roman" w:hAnsi="Times New Roman" w:cs="Times New Roman"/>
          <w:sz w:val="24"/>
          <w:szCs w:val="24"/>
        </w:rPr>
        <w:t>to interpret the data. Tools include:</w:t>
      </w:r>
    </w:p>
    <w:p w14:paraId="3CBCFED0" w14:textId="77777777" w:rsidR="00C52454" w:rsidRPr="00DD654C" w:rsidRDefault="00703EB9" w:rsidP="00703EB9">
      <w:pPr>
        <w:pStyle w:val="ListParagraph"/>
        <w:numPr>
          <w:ilvl w:val="0"/>
          <w:numId w:val="1"/>
        </w:numPr>
        <w:jc w:val="both"/>
        <w:rPr>
          <w:rFonts w:ascii="Times New Roman" w:hAnsi="Times New Roman" w:cs="Times New Roman"/>
          <w:sz w:val="24"/>
          <w:szCs w:val="24"/>
        </w:rPr>
      </w:pPr>
      <w:r w:rsidRPr="00DD654C">
        <w:rPr>
          <w:rFonts w:ascii="Times New Roman" w:hAnsi="Times New Roman" w:cs="Times New Roman"/>
          <w:sz w:val="24"/>
          <w:szCs w:val="24"/>
        </w:rPr>
        <w:t>Descriptive statistics</w:t>
      </w:r>
      <w:r w:rsidR="00C52454" w:rsidRPr="00DD654C">
        <w:rPr>
          <w:rFonts w:ascii="Times New Roman" w:hAnsi="Times New Roman" w:cs="Times New Roman"/>
          <w:sz w:val="24"/>
          <w:szCs w:val="24"/>
        </w:rPr>
        <w:t xml:space="preserve"> (averages, ratios, growth rates, and percentages) to summarize financial patterns.</w:t>
      </w:r>
    </w:p>
    <w:p w14:paraId="39884F99" w14:textId="77777777" w:rsidR="00C52454" w:rsidRPr="00DD654C" w:rsidRDefault="00C52454" w:rsidP="00703EB9">
      <w:pPr>
        <w:pStyle w:val="ListParagraph"/>
        <w:numPr>
          <w:ilvl w:val="0"/>
          <w:numId w:val="1"/>
        </w:numPr>
        <w:jc w:val="both"/>
        <w:rPr>
          <w:rFonts w:ascii="Times New Roman" w:hAnsi="Times New Roman" w:cs="Times New Roman"/>
          <w:sz w:val="24"/>
          <w:szCs w:val="24"/>
        </w:rPr>
      </w:pPr>
      <w:r w:rsidRPr="00DD654C">
        <w:rPr>
          <w:rFonts w:ascii="Times New Roman" w:hAnsi="Times New Roman" w:cs="Times New Roman"/>
          <w:sz w:val="24"/>
          <w:szCs w:val="24"/>
        </w:rPr>
        <w:t>Comp</w:t>
      </w:r>
      <w:r w:rsidR="00703EB9" w:rsidRPr="00DD654C">
        <w:rPr>
          <w:rFonts w:ascii="Times New Roman" w:hAnsi="Times New Roman" w:cs="Times New Roman"/>
          <w:sz w:val="24"/>
          <w:szCs w:val="24"/>
        </w:rPr>
        <w:t>ound Annual Growth Rate (CAGR) and trend analysis</w:t>
      </w:r>
      <w:r w:rsidRPr="00DD654C">
        <w:rPr>
          <w:rFonts w:ascii="Times New Roman" w:hAnsi="Times New Roman" w:cs="Times New Roman"/>
          <w:sz w:val="24"/>
          <w:szCs w:val="24"/>
        </w:rPr>
        <w:t xml:space="preserve"> to measure long-term growth.</w:t>
      </w:r>
    </w:p>
    <w:p w14:paraId="3D6278D9" w14:textId="77777777" w:rsidR="00C52454" w:rsidRPr="00DD654C" w:rsidRDefault="00C52454" w:rsidP="00703EB9">
      <w:pPr>
        <w:pStyle w:val="ListParagraph"/>
        <w:numPr>
          <w:ilvl w:val="0"/>
          <w:numId w:val="1"/>
        </w:numPr>
        <w:jc w:val="both"/>
        <w:rPr>
          <w:rFonts w:ascii="Times New Roman" w:hAnsi="Times New Roman" w:cs="Times New Roman"/>
          <w:sz w:val="24"/>
          <w:szCs w:val="24"/>
        </w:rPr>
      </w:pPr>
      <w:r w:rsidRPr="00DD654C">
        <w:rPr>
          <w:rFonts w:ascii="Times New Roman" w:hAnsi="Times New Roman" w:cs="Times New Roman"/>
          <w:sz w:val="24"/>
          <w:szCs w:val="24"/>
        </w:rPr>
        <w:lastRenderedPageBreak/>
        <w:t>Regression a</w:t>
      </w:r>
      <w:r w:rsidR="00703EB9" w:rsidRPr="00DD654C">
        <w:rPr>
          <w:rFonts w:ascii="Times New Roman" w:hAnsi="Times New Roman" w:cs="Times New Roman"/>
          <w:sz w:val="24"/>
          <w:szCs w:val="24"/>
        </w:rPr>
        <w:t>nalysis/correlation techniques</w:t>
      </w:r>
      <w:r w:rsidRPr="00DD654C">
        <w:rPr>
          <w:rFonts w:ascii="Times New Roman" w:hAnsi="Times New Roman" w:cs="Times New Roman"/>
          <w:sz w:val="24"/>
          <w:szCs w:val="24"/>
        </w:rPr>
        <w:t xml:space="preserve"> to examine the relationship between NCDC assistance and cooperative performance indicators.</w:t>
      </w:r>
    </w:p>
    <w:p w14:paraId="05C2F5A0" w14:textId="77777777" w:rsidR="00C52454" w:rsidRPr="00DD654C" w:rsidRDefault="00703EB9" w:rsidP="00703EB9">
      <w:pPr>
        <w:pStyle w:val="ListParagraph"/>
        <w:numPr>
          <w:ilvl w:val="0"/>
          <w:numId w:val="1"/>
        </w:numPr>
        <w:jc w:val="both"/>
        <w:rPr>
          <w:rFonts w:ascii="Times New Roman" w:hAnsi="Times New Roman" w:cs="Times New Roman"/>
          <w:sz w:val="24"/>
          <w:szCs w:val="24"/>
        </w:rPr>
      </w:pPr>
      <w:r w:rsidRPr="00DD654C">
        <w:rPr>
          <w:rFonts w:ascii="Times New Roman" w:hAnsi="Times New Roman" w:cs="Times New Roman"/>
          <w:sz w:val="24"/>
          <w:szCs w:val="24"/>
        </w:rPr>
        <w:t>Comparative analysis</w:t>
      </w:r>
      <w:r w:rsidR="00C52454" w:rsidRPr="00DD654C">
        <w:rPr>
          <w:rFonts w:ascii="Times New Roman" w:hAnsi="Times New Roman" w:cs="Times New Roman"/>
          <w:sz w:val="24"/>
          <w:szCs w:val="24"/>
        </w:rPr>
        <w:t xml:space="preserve"> to highlight differences across sectors and states.</w:t>
      </w:r>
    </w:p>
    <w:p w14:paraId="2355B7F8" w14:textId="77777777" w:rsidR="00C52454" w:rsidRPr="00DD654C" w:rsidRDefault="00C52454" w:rsidP="00703EB9">
      <w:pPr>
        <w:pStyle w:val="ListParagraph"/>
        <w:numPr>
          <w:ilvl w:val="0"/>
          <w:numId w:val="1"/>
        </w:numPr>
        <w:jc w:val="both"/>
        <w:rPr>
          <w:rFonts w:ascii="Times New Roman" w:hAnsi="Times New Roman" w:cs="Times New Roman"/>
          <w:sz w:val="24"/>
          <w:szCs w:val="24"/>
        </w:rPr>
      </w:pPr>
      <w:r w:rsidRPr="00DD654C">
        <w:rPr>
          <w:rFonts w:ascii="Times New Roman" w:hAnsi="Times New Roman" w:cs="Times New Roman"/>
          <w:sz w:val="24"/>
          <w:szCs w:val="24"/>
        </w:rPr>
        <w:t>Data presentation will be supported b</w:t>
      </w:r>
      <w:r w:rsidR="00703EB9" w:rsidRPr="00DD654C">
        <w:rPr>
          <w:rFonts w:ascii="Times New Roman" w:hAnsi="Times New Roman" w:cs="Times New Roman"/>
          <w:sz w:val="24"/>
          <w:szCs w:val="24"/>
        </w:rPr>
        <w:t>y graphs, charts, and tables</w:t>
      </w:r>
      <w:r w:rsidRPr="00DD654C">
        <w:rPr>
          <w:rFonts w:ascii="Times New Roman" w:hAnsi="Times New Roman" w:cs="Times New Roman"/>
          <w:sz w:val="24"/>
          <w:szCs w:val="24"/>
        </w:rPr>
        <w:t xml:space="preserve"> for clarity.</w:t>
      </w:r>
    </w:p>
    <w:p w14:paraId="2A7F6B74" w14:textId="77777777" w:rsidR="00C52454" w:rsidRPr="00DD654C" w:rsidRDefault="009B0700" w:rsidP="00C52454">
      <w:pPr>
        <w:jc w:val="both"/>
        <w:rPr>
          <w:rFonts w:ascii="Times New Roman" w:hAnsi="Times New Roman" w:cs="Times New Roman"/>
          <w:sz w:val="24"/>
          <w:szCs w:val="24"/>
        </w:rPr>
      </w:pPr>
      <w:r w:rsidRPr="00DD654C">
        <w:rPr>
          <w:rFonts w:ascii="Times New Roman" w:hAnsi="Times New Roman" w:cs="Times New Roman"/>
          <w:sz w:val="24"/>
          <w:szCs w:val="24"/>
        </w:rPr>
        <w:t xml:space="preserve">4. Data Analysis </w:t>
      </w:r>
    </w:p>
    <w:p w14:paraId="754A0A1E" w14:textId="77777777" w:rsidR="00941A32" w:rsidRPr="00DD654C" w:rsidRDefault="00941A32" w:rsidP="00941A32">
      <w:pPr>
        <w:jc w:val="both"/>
        <w:rPr>
          <w:rFonts w:ascii="Times New Roman" w:hAnsi="Times New Roman" w:cs="Times New Roman"/>
          <w:sz w:val="24"/>
          <w:szCs w:val="24"/>
        </w:rPr>
      </w:pPr>
      <w:r w:rsidRPr="00DD654C">
        <w:rPr>
          <w:rFonts w:ascii="Times New Roman" w:hAnsi="Times New Roman" w:cs="Times New Roman"/>
          <w:sz w:val="24"/>
          <w:szCs w:val="24"/>
        </w:rPr>
        <w:t>Before proceeding to the analysis, it is important to highlight that the present study is based on secondary data drawn primarily from the Annual Reports of the National Cooperative Development Corporation (NCDC) and related official publications. The data has been systematically organized and examined using appropriate statistical tools to capture trends, patterns, and relationships. The following section presents a detailed analysis of NCDC’s financial interventions and their impact on the growth and diversification of cooperative institutions across agriculture and allied sectors.</w:t>
      </w:r>
    </w:p>
    <w:p w14:paraId="34731DF4" w14:textId="77777777" w:rsidR="002D67F6" w:rsidRPr="00DD654C" w:rsidRDefault="002D67F6" w:rsidP="00941A32">
      <w:pPr>
        <w:jc w:val="both"/>
        <w:rPr>
          <w:rFonts w:ascii="Times New Roman" w:hAnsi="Times New Roman" w:cs="Times New Roman"/>
          <w:sz w:val="24"/>
          <w:szCs w:val="24"/>
        </w:rPr>
      </w:pPr>
    </w:p>
    <w:p w14:paraId="3F50F9A0" w14:textId="77777777" w:rsidR="002D67F6" w:rsidRPr="00DD654C" w:rsidRDefault="00FF4BF7" w:rsidP="00941A32">
      <w:pPr>
        <w:jc w:val="both"/>
        <w:rPr>
          <w:rFonts w:ascii="Times New Roman" w:hAnsi="Times New Roman" w:cs="Times New Roman"/>
          <w:sz w:val="24"/>
          <w:szCs w:val="24"/>
        </w:rPr>
      </w:pPr>
      <w:r w:rsidRPr="00DD654C">
        <w:rPr>
          <w:rFonts w:ascii="Times New Roman" w:hAnsi="Times New Roman" w:cs="Times New Roman"/>
          <w:sz w:val="24"/>
          <w:szCs w:val="24"/>
        </w:rPr>
        <w:t xml:space="preserve">Table </w:t>
      </w:r>
      <w:r w:rsidR="00836C8B" w:rsidRPr="00DD654C">
        <w:rPr>
          <w:rFonts w:ascii="Times New Roman" w:hAnsi="Times New Roman" w:cs="Times New Roman"/>
          <w:sz w:val="24"/>
          <w:szCs w:val="24"/>
        </w:rPr>
        <w:t xml:space="preserve">4.1 </w:t>
      </w:r>
      <w:r w:rsidR="001676B7" w:rsidRPr="00DD654C">
        <w:rPr>
          <w:rFonts w:ascii="Times New Roman" w:hAnsi="Times New Roman" w:cs="Times New Roman"/>
          <w:sz w:val="24"/>
          <w:szCs w:val="24"/>
        </w:rPr>
        <w:t>S</w:t>
      </w:r>
      <w:r w:rsidR="002D67F6" w:rsidRPr="00DD654C">
        <w:rPr>
          <w:rFonts w:ascii="Times New Roman" w:hAnsi="Times New Roman" w:cs="Times New Roman"/>
          <w:sz w:val="24"/>
          <w:szCs w:val="24"/>
        </w:rPr>
        <w:t>ector-wise sanction of financial assistance: 2023-24</w:t>
      </w:r>
    </w:p>
    <w:tbl>
      <w:tblPr>
        <w:tblStyle w:val="TableGrid"/>
        <w:tblW w:w="0" w:type="auto"/>
        <w:tblLook w:val="04A0" w:firstRow="1" w:lastRow="0" w:firstColumn="1" w:lastColumn="0" w:noHBand="0" w:noVBand="1"/>
      </w:tblPr>
      <w:tblGrid>
        <w:gridCol w:w="1008"/>
        <w:gridCol w:w="3060"/>
        <w:gridCol w:w="1260"/>
        <w:gridCol w:w="1440"/>
        <w:gridCol w:w="1350"/>
        <w:gridCol w:w="1458"/>
      </w:tblGrid>
      <w:tr w:rsidR="00B17FF0" w:rsidRPr="00DD654C" w14:paraId="023C7F32" w14:textId="77777777" w:rsidTr="00254303">
        <w:tc>
          <w:tcPr>
            <w:tcW w:w="1008" w:type="dxa"/>
            <w:vAlign w:val="center"/>
          </w:tcPr>
          <w:p w14:paraId="20853CC1" w14:textId="77777777" w:rsidR="00B17FF0" w:rsidRPr="00DD654C" w:rsidRDefault="00B17FF0" w:rsidP="00254303">
            <w:pPr>
              <w:jc w:val="center"/>
              <w:rPr>
                <w:rFonts w:ascii="Times New Roman" w:hAnsi="Times New Roman" w:cs="Times New Roman"/>
                <w:sz w:val="24"/>
                <w:szCs w:val="24"/>
              </w:rPr>
            </w:pPr>
            <w:r w:rsidRPr="00DD654C">
              <w:rPr>
                <w:rFonts w:ascii="Times New Roman" w:hAnsi="Times New Roman" w:cs="Times New Roman"/>
                <w:sz w:val="24"/>
                <w:szCs w:val="24"/>
              </w:rPr>
              <w:t>Sl No</w:t>
            </w:r>
          </w:p>
        </w:tc>
        <w:tc>
          <w:tcPr>
            <w:tcW w:w="3060" w:type="dxa"/>
            <w:vAlign w:val="center"/>
          </w:tcPr>
          <w:p w14:paraId="3278727C" w14:textId="77777777" w:rsidR="00B17FF0" w:rsidRPr="00DD654C" w:rsidRDefault="00B17FF0" w:rsidP="00254303">
            <w:pPr>
              <w:jc w:val="center"/>
              <w:rPr>
                <w:rFonts w:ascii="Times New Roman" w:hAnsi="Times New Roman" w:cs="Times New Roman"/>
                <w:sz w:val="24"/>
                <w:szCs w:val="24"/>
              </w:rPr>
            </w:pPr>
            <w:r w:rsidRPr="00DD654C">
              <w:rPr>
                <w:rFonts w:ascii="Times New Roman" w:hAnsi="Times New Roman" w:cs="Times New Roman"/>
                <w:sz w:val="24"/>
                <w:szCs w:val="24"/>
              </w:rPr>
              <w:t>Sector</w:t>
            </w:r>
          </w:p>
        </w:tc>
        <w:tc>
          <w:tcPr>
            <w:tcW w:w="1260" w:type="dxa"/>
            <w:vAlign w:val="center"/>
          </w:tcPr>
          <w:p w14:paraId="51CCC5A1" w14:textId="77777777" w:rsidR="00B17FF0" w:rsidRPr="00DD654C" w:rsidRDefault="00B17FF0" w:rsidP="00254303">
            <w:pPr>
              <w:jc w:val="center"/>
              <w:rPr>
                <w:rFonts w:ascii="Times New Roman" w:hAnsi="Times New Roman" w:cs="Times New Roman"/>
                <w:sz w:val="24"/>
                <w:szCs w:val="24"/>
              </w:rPr>
            </w:pPr>
            <w:r w:rsidRPr="00DD654C">
              <w:rPr>
                <w:rFonts w:ascii="Times New Roman" w:hAnsi="Times New Roman" w:cs="Times New Roman"/>
                <w:sz w:val="24"/>
                <w:szCs w:val="24"/>
              </w:rPr>
              <w:t>Number of Units</w:t>
            </w:r>
          </w:p>
        </w:tc>
        <w:tc>
          <w:tcPr>
            <w:tcW w:w="1440" w:type="dxa"/>
            <w:vAlign w:val="center"/>
          </w:tcPr>
          <w:p w14:paraId="37C68F60" w14:textId="77777777" w:rsidR="00B17FF0" w:rsidRPr="00DD654C" w:rsidRDefault="00B17FF0" w:rsidP="00254303">
            <w:pPr>
              <w:jc w:val="center"/>
              <w:rPr>
                <w:rFonts w:ascii="Times New Roman" w:hAnsi="Times New Roman" w:cs="Times New Roman"/>
                <w:sz w:val="24"/>
                <w:szCs w:val="24"/>
              </w:rPr>
            </w:pPr>
            <w:r w:rsidRPr="00DD654C">
              <w:rPr>
                <w:rFonts w:ascii="Times New Roman" w:hAnsi="Times New Roman" w:cs="Times New Roman"/>
                <w:sz w:val="24"/>
                <w:szCs w:val="24"/>
              </w:rPr>
              <w:t>Number of Societies Benefited</w:t>
            </w:r>
          </w:p>
        </w:tc>
        <w:tc>
          <w:tcPr>
            <w:tcW w:w="1350" w:type="dxa"/>
            <w:vAlign w:val="center"/>
          </w:tcPr>
          <w:p w14:paraId="57772034" w14:textId="77777777" w:rsidR="00B17FF0" w:rsidRPr="00DD654C" w:rsidRDefault="00B17FF0" w:rsidP="00254303">
            <w:pPr>
              <w:jc w:val="center"/>
              <w:rPr>
                <w:rFonts w:ascii="Times New Roman" w:hAnsi="Times New Roman" w:cs="Times New Roman"/>
                <w:sz w:val="24"/>
                <w:szCs w:val="24"/>
              </w:rPr>
            </w:pPr>
            <w:r w:rsidRPr="00DD654C">
              <w:rPr>
                <w:rFonts w:ascii="Times New Roman" w:hAnsi="Times New Roman" w:cs="Times New Roman"/>
                <w:sz w:val="24"/>
                <w:szCs w:val="24"/>
              </w:rPr>
              <w:t>Number of Members Benefited</w:t>
            </w:r>
          </w:p>
        </w:tc>
        <w:tc>
          <w:tcPr>
            <w:tcW w:w="1458" w:type="dxa"/>
            <w:vAlign w:val="center"/>
          </w:tcPr>
          <w:p w14:paraId="101B4BED" w14:textId="77777777" w:rsidR="00B17FF0" w:rsidRPr="00DD654C" w:rsidRDefault="00B17FF0" w:rsidP="00254303">
            <w:pPr>
              <w:jc w:val="center"/>
              <w:rPr>
                <w:rFonts w:ascii="Times New Roman" w:hAnsi="Times New Roman" w:cs="Times New Roman"/>
                <w:sz w:val="24"/>
                <w:szCs w:val="24"/>
              </w:rPr>
            </w:pPr>
            <w:r w:rsidRPr="00DD654C">
              <w:rPr>
                <w:rFonts w:ascii="Times New Roman" w:hAnsi="Times New Roman" w:cs="Times New Roman"/>
                <w:sz w:val="24"/>
                <w:szCs w:val="24"/>
              </w:rPr>
              <w:t>Sanctioned Amount ( In crores)</w:t>
            </w:r>
          </w:p>
        </w:tc>
      </w:tr>
      <w:tr w:rsidR="00B17FF0" w:rsidRPr="00DD654C" w14:paraId="30EA38E7" w14:textId="77777777" w:rsidTr="00254303">
        <w:tc>
          <w:tcPr>
            <w:tcW w:w="1008" w:type="dxa"/>
            <w:vAlign w:val="center"/>
          </w:tcPr>
          <w:p w14:paraId="65E84833" w14:textId="77777777" w:rsidR="00B17FF0" w:rsidRPr="00DD654C" w:rsidRDefault="00B17FF0" w:rsidP="00254303">
            <w:pPr>
              <w:jc w:val="center"/>
              <w:rPr>
                <w:rFonts w:ascii="Times New Roman" w:hAnsi="Times New Roman" w:cs="Times New Roman"/>
                <w:sz w:val="24"/>
                <w:szCs w:val="24"/>
              </w:rPr>
            </w:pPr>
            <w:r w:rsidRPr="00DD654C">
              <w:rPr>
                <w:rFonts w:ascii="Times New Roman" w:hAnsi="Times New Roman" w:cs="Times New Roman"/>
                <w:sz w:val="24"/>
                <w:szCs w:val="24"/>
              </w:rPr>
              <w:t>1</w:t>
            </w:r>
          </w:p>
        </w:tc>
        <w:tc>
          <w:tcPr>
            <w:tcW w:w="3060" w:type="dxa"/>
            <w:vAlign w:val="center"/>
          </w:tcPr>
          <w:p w14:paraId="1B26BEB9" w14:textId="77777777" w:rsidR="00B17FF0" w:rsidRPr="00DD654C" w:rsidRDefault="00B17FF0" w:rsidP="00254303">
            <w:pPr>
              <w:jc w:val="center"/>
              <w:rPr>
                <w:rFonts w:ascii="Times New Roman" w:hAnsi="Times New Roman" w:cs="Times New Roman"/>
                <w:sz w:val="24"/>
                <w:szCs w:val="24"/>
              </w:rPr>
            </w:pPr>
            <w:r w:rsidRPr="00DD654C">
              <w:rPr>
                <w:rFonts w:ascii="Times New Roman" w:hAnsi="Times New Roman" w:cs="Times New Roman"/>
                <w:sz w:val="24"/>
                <w:szCs w:val="24"/>
              </w:rPr>
              <w:t>Marketing &amp; Inputs</w:t>
            </w:r>
          </w:p>
        </w:tc>
        <w:tc>
          <w:tcPr>
            <w:tcW w:w="1260" w:type="dxa"/>
            <w:vAlign w:val="center"/>
          </w:tcPr>
          <w:p w14:paraId="386F82CB" w14:textId="77777777" w:rsidR="00B17FF0" w:rsidRPr="00DD654C" w:rsidRDefault="00B17FF0" w:rsidP="00254303">
            <w:pPr>
              <w:jc w:val="center"/>
              <w:rPr>
                <w:rFonts w:ascii="Times New Roman" w:hAnsi="Times New Roman" w:cs="Times New Roman"/>
                <w:sz w:val="24"/>
                <w:szCs w:val="24"/>
              </w:rPr>
            </w:pPr>
            <w:r w:rsidRPr="00DD654C">
              <w:rPr>
                <w:rFonts w:ascii="Times New Roman" w:hAnsi="Times New Roman" w:cs="Times New Roman"/>
                <w:sz w:val="24"/>
                <w:szCs w:val="24"/>
              </w:rPr>
              <w:t>46</w:t>
            </w:r>
          </w:p>
        </w:tc>
        <w:tc>
          <w:tcPr>
            <w:tcW w:w="1440" w:type="dxa"/>
            <w:vAlign w:val="center"/>
          </w:tcPr>
          <w:p w14:paraId="28F97971" w14:textId="77777777" w:rsidR="00B17FF0" w:rsidRPr="00DD654C" w:rsidRDefault="00B17FF0" w:rsidP="00254303">
            <w:pPr>
              <w:jc w:val="center"/>
              <w:rPr>
                <w:rFonts w:ascii="Times New Roman" w:hAnsi="Times New Roman" w:cs="Times New Roman"/>
                <w:sz w:val="24"/>
                <w:szCs w:val="24"/>
              </w:rPr>
            </w:pPr>
            <w:r w:rsidRPr="00DD654C">
              <w:rPr>
                <w:rFonts w:ascii="Times New Roman" w:hAnsi="Times New Roman" w:cs="Times New Roman"/>
                <w:sz w:val="24"/>
                <w:szCs w:val="24"/>
              </w:rPr>
              <w:t>5697</w:t>
            </w:r>
          </w:p>
        </w:tc>
        <w:tc>
          <w:tcPr>
            <w:tcW w:w="1350" w:type="dxa"/>
            <w:vAlign w:val="center"/>
          </w:tcPr>
          <w:p w14:paraId="05B4B9C6" w14:textId="77777777" w:rsidR="00B17FF0" w:rsidRPr="00DD654C" w:rsidRDefault="00B17FF0" w:rsidP="00254303">
            <w:pPr>
              <w:jc w:val="center"/>
              <w:rPr>
                <w:rFonts w:ascii="Times New Roman" w:hAnsi="Times New Roman" w:cs="Times New Roman"/>
                <w:sz w:val="24"/>
                <w:szCs w:val="24"/>
              </w:rPr>
            </w:pPr>
            <w:r w:rsidRPr="00DD654C">
              <w:rPr>
                <w:rFonts w:ascii="Times New Roman" w:hAnsi="Times New Roman" w:cs="Times New Roman"/>
                <w:sz w:val="24"/>
                <w:szCs w:val="24"/>
              </w:rPr>
              <w:t>6057512</w:t>
            </w:r>
          </w:p>
        </w:tc>
        <w:tc>
          <w:tcPr>
            <w:tcW w:w="1458" w:type="dxa"/>
            <w:vAlign w:val="center"/>
          </w:tcPr>
          <w:p w14:paraId="01478C9E" w14:textId="77777777" w:rsidR="00B17FF0" w:rsidRPr="00DD654C" w:rsidRDefault="00B17FF0" w:rsidP="00254303">
            <w:pPr>
              <w:jc w:val="center"/>
              <w:rPr>
                <w:rFonts w:ascii="Times New Roman" w:hAnsi="Times New Roman" w:cs="Times New Roman"/>
                <w:sz w:val="24"/>
                <w:szCs w:val="24"/>
              </w:rPr>
            </w:pPr>
            <w:r w:rsidRPr="00DD654C">
              <w:rPr>
                <w:rFonts w:ascii="Times New Roman" w:hAnsi="Times New Roman" w:cs="Times New Roman"/>
                <w:sz w:val="24"/>
                <w:szCs w:val="24"/>
              </w:rPr>
              <w:t>74557.57</w:t>
            </w:r>
          </w:p>
        </w:tc>
      </w:tr>
      <w:tr w:rsidR="00B17FF0" w:rsidRPr="00DD654C" w14:paraId="1DDF680D" w14:textId="77777777" w:rsidTr="00254303">
        <w:tc>
          <w:tcPr>
            <w:tcW w:w="1008" w:type="dxa"/>
            <w:vAlign w:val="center"/>
          </w:tcPr>
          <w:p w14:paraId="2495D5E7" w14:textId="77777777" w:rsidR="00B17FF0" w:rsidRPr="00DD654C" w:rsidRDefault="00B17FF0" w:rsidP="00254303">
            <w:pPr>
              <w:jc w:val="center"/>
              <w:rPr>
                <w:rFonts w:ascii="Times New Roman" w:hAnsi="Times New Roman" w:cs="Times New Roman"/>
                <w:sz w:val="24"/>
                <w:szCs w:val="24"/>
              </w:rPr>
            </w:pPr>
            <w:r w:rsidRPr="00DD654C">
              <w:rPr>
                <w:rFonts w:ascii="Times New Roman" w:hAnsi="Times New Roman" w:cs="Times New Roman"/>
                <w:sz w:val="24"/>
                <w:szCs w:val="24"/>
              </w:rPr>
              <w:t>2</w:t>
            </w:r>
          </w:p>
        </w:tc>
        <w:tc>
          <w:tcPr>
            <w:tcW w:w="3060" w:type="dxa"/>
            <w:vAlign w:val="center"/>
          </w:tcPr>
          <w:p w14:paraId="233BD80C" w14:textId="77777777" w:rsidR="00B17FF0" w:rsidRPr="00DD654C" w:rsidRDefault="00B17FF0" w:rsidP="00254303">
            <w:pPr>
              <w:jc w:val="center"/>
              <w:rPr>
                <w:rFonts w:ascii="Times New Roman" w:hAnsi="Times New Roman" w:cs="Times New Roman"/>
                <w:sz w:val="24"/>
                <w:szCs w:val="24"/>
              </w:rPr>
            </w:pPr>
            <w:r w:rsidRPr="00DD654C">
              <w:rPr>
                <w:rFonts w:ascii="Times New Roman" w:hAnsi="Times New Roman" w:cs="Times New Roman"/>
                <w:sz w:val="24"/>
                <w:szCs w:val="24"/>
              </w:rPr>
              <w:t>Consumer Cooperatives</w:t>
            </w:r>
          </w:p>
        </w:tc>
        <w:tc>
          <w:tcPr>
            <w:tcW w:w="1260" w:type="dxa"/>
            <w:vAlign w:val="center"/>
          </w:tcPr>
          <w:p w14:paraId="49DC0D60" w14:textId="77777777" w:rsidR="00B17FF0" w:rsidRPr="00DD654C" w:rsidRDefault="00B17FF0" w:rsidP="00254303">
            <w:pPr>
              <w:jc w:val="center"/>
              <w:rPr>
                <w:rFonts w:ascii="Times New Roman" w:hAnsi="Times New Roman" w:cs="Times New Roman"/>
                <w:sz w:val="24"/>
                <w:szCs w:val="24"/>
              </w:rPr>
            </w:pPr>
            <w:r w:rsidRPr="00DD654C">
              <w:rPr>
                <w:rFonts w:ascii="Times New Roman" w:hAnsi="Times New Roman" w:cs="Times New Roman"/>
                <w:sz w:val="24"/>
                <w:szCs w:val="24"/>
              </w:rPr>
              <w:t>3</w:t>
            </w:r>
          </w:p>
        </w:tc>
        <w:tc>
          <w:tcPr>
            <w:tcW w:w="1440" w:type="dxa"/>
            <w:vAlign w:val="center"/>
          </w:tcPr>
          <w:p w14:paraId="19FA093C" w14:textId="77777777" w:rsidR="00B17FF0" w:rsidRPr="00DD654C" w:rsidRDefault="00B17FF0" w:rsidP="00254303">
            <w:pPr>
              <w:jc w:val="center"/>
              <w:rPr>
                <w:rFonts w:ascii="Times New Roman" w:hAnsi="Times New Roman" w:cs="Times New Roman"/>
                <w:sz w:val="24"/>
                <w:szCs w:val="24"/>
              </w:rPr>
            </w:pPr>
            <w:r w:rsidRPr="00DD654C">
              <w:rPr>
                <w:rFonts w:ascii="Times New Roman" w:hAnsi="Times New Roman" w:cs="Times New Roman"/>
                <w:sz w:val="24"/>
                <w:szCs w:val="24"/>
              </w:rPr>
              <w:t>3</w:t>
            </w:r>
          </w:p>
        </w:tc>
        <w:tc>
          <w:tcPr>
            <w:tcW w:w="1350" w:type="dxa"/>
            <w:vAlign w:val="center"/>
          </w:tcPr>
          <w:p w14:paraId="28410D6D" w14:textId="77777777" w:rsidR="00B17FF0" w:rsidRPr="00DD654C" w:rsidRDefault="00B17FF0" w:rsidP="00254303">
            <w:pPr>
              <w:jc w:val="center"/>
              <w:rPr>
                <w:rFonts w:ascii="Times New Roman" w:hAnsi="Times New Roman" w:cs="Times New Roman"/>
                <w:sz w:val="24"/>
                <w:szCs w:val="24"/>
              </w:rPr>
            </w:pPr>
            <w:r w:rsidRPr="00DD654C">
              <w:rPr>
                <w:rFonts w:ascii="Times New Roman" w:hAnsi="Times New Roman" w:cs="Times New Roman"/>
                <w:sz w:val="24"/>
                <w:szCs w:val="24"/>
              </w:rPr>
              <w:t>8636</w:t>
            </w:r>
          </w:p>
        </w:tc>
        <w:tc>
          <w:tcPr>
            <w:tcW w:w="1458" w:type="dxa"/>
            <w:vAlign w:val="center"/>
          </w:tcPr>
          <w:p w14:paraId="62ACE523" w14:textId="77777777" w:rsidR="00B17FF0" w:rsidRPr="00DD654C" w:rsidRDefault="00B17FF0" w:rsidP="00254303">
            <w:pPr>
              <w:jc w:val="center"/>
              <w:rPr>
                <w:rFonts w:ascii="Times New Roman" w:hAnsi="Times New Roman" w:cs="Times New Roman"/>
                <w:sz w:val="24"/>
                <w:szCs w:val="24"/>
              </w:rPr>
            </w:pPr>
            <w:r w:rsidRPr="00DD654C">
              <w:rPr>
                <w:rFonts w:ascii="Times New Roman" w:hAnsi="Times New Roman" w:cs="Times New Roman"/>
                <w:sz w:val="24"/>
                <w:szCs w:val="24"/>
              </w:rPr>
              <w:t>0.61</w:t>
            </w:r>
          </w:p>
        </w:tc>
      </w:tr>
      <w:tr w:rsidR="00B17FF0" w:rsidRPr="00DD654C" w14:paraId="0FDFF3C3" w14:textId="77777777" w:rsidTr="00254303">
        <w:tc>
          <w:tcPr>
            <w:tcW w:w="1008" w:type="dxa"/>
            <w:vAlign w:val="center"/>
          </w:tcPr>
          <w:p w14:paraId="1EA789A0" w14:textId="77777777" w:rsidR="00B17FF0" w:rsidRPr="00DD654C" w:rsidRDefault="00B17FF0" w:rsidP="00254303">
            <w:pPr>
              <w:jc w:val="center"/>
              <w:rPr>
                <w:rFonts w:ascii="Times New Roman" w:hAnsi="Times New Roman" w:cs="Times New Roman"/>
                <w:sz w:val="24"/>
                <w:szCs w:val="24"/>
              </w:rPr>
            </w:pPr>
            <w:r w:rsidRPr="00DD654C">
              <w:rPr>
                <w:rFonts w:ascii="Times New Roman" w:hAnsi="Times New Roman" w:cs="Times New Roman"/>
                <w:sz w:val="24"/>
                <w:szCs w:val="24"/>
              </w:rPr>
              <w:t>3</w:t>
            </w:r>
          </w:p>
        </w:tc>
        <w:tc>
          <w:tcPr>
            <w:tcW w:w="3060" w:type="dxa"/>
            <w:vAlign w:val="center"/>
          </w:tcPr>
          <w:p w14:paraId="1C577CDE" w14:textId="77777777" w:rsidR="00B17FF0" w:rsidRPr="00DD654C" w:rsidRDefault="00B17FF0" w:rsidP="00254303">
            <w:pPr>
              <w:jc w:val="center"/>
              <w:rPr>
                <w:rFonts w:ascii="Times New Roman" w:hAnsi="Times New Roman" w:cs="Times New Roman"/>
                <w:sz w:val="24"/>
                <w:szCs w:val="24"/>
              </w:rPr>
            </w:pPr>
            <w:r w:rsidRPr="00DD654C">
              <w:rPr>
                <w:rFonts w:ascii="Times New Roman" w:hAnsi="Times New Roman" w:cs="Times New Roman"/>
                <w:sz w:val="24"/>
                <w:szCs w:val="24"/>
              </w:rPr>
              <w:t>Agro-Processing</w:t>
            </w:r>
          </w:p>
        </w:tc>
        <w:tc>
          <w:tcPr>
            <w:tcW w:w="1260" w:type="dxa"/>
            <w:vAlign w:val="center"/>
          </w:tcPr>
          <w:p w14:paraId="635E1DE6" w14:textId="77777777" w:rsidR="00B17FF0" w:rsidRPr="00DD654C" w:rsidRDefault="00B17FF0" w:rsidP="00254303">
            <w:pPr>
              <w:jc w:val="center"/>
              <w:rPr>
                <w:rFonts w:ascii="Times New Roman" w:hAnsi="Times New Roman" w:cs="Times New Roman"/>
                <w:sz w:val="24"/>
                <w:szCs w:val="24"/>
              </w:rPr>
            </w:pPr>
            <w:r w:rsidRPr="00DD654C">
              <w:rPr>
                <w:rFonts w:ascii="Times New Roman" w:hAnsi="Times New Roman" w:cs="Times New Roman"/>
                <w:sz w:val="24"/>
                <w:szCs w:val="24"/>
              </w:rPr>
              <w:t>52</w:t>
            </w:r>
          </w:p>
        </w:tc>
        <w:tc>
          <w:tcPr>
            <w:tcW w:w="1440" w:type="dxa"/>
            <w:vAlign w:val="center"/>
          </w:tcPr>
          <w:p w14:paraId="2CADE4CF" w14:textId="77777777" w:rsidR="00B17FF0" w:rsidRPr="00DD654C" w:rsidRDefault="00B17FF0" w:rsidP="00254303">
            <w:pPr>
              <w:jc w:val="center"/>
              <w:rPr>
                <w:rFonts w:ascii="Times New Roman" w:hAnsi="Times New Roman" w:cs="Times New Roman"/>
                <w:sz w:val="24"/>
                <w:szCs w:val="24"/>
              </w:rPr>
            </w:pPr>
            <w:r w:rsidRPr="00DD654C">
              <w:rPr>
                <w:rFonts w:ascii="Times New Roman" w:hAnsi="Times New Roman" w:cs="Times New Roman"/>
                <w:sz w:val="24"/>
                <w:szCs w:val="24"/>
              </w:rPr>
              <w:t>40</w:t>
            </w:r>
          </w:p>
        </w:tc>
        <w:tc>
          <w:tcPr>
            <w:tcW w:w="1350" w:type="dxa"/>
            <w:vAlign w:val="center"/>
          </w:tcPr>
          <w:p w14:paraId="262FB464" w14:textId="77777777" w:rsidR="00B17FF0" w:rsidRPr="00DD654C" w:rsidRDefault="00B17FF0" w:rsidP="00254303">
            <w:pPr>
              <w:jc w:val="center"/>
              <w:rPr>
                <w:rFonts w:ascii="Times New Roman" w:hAnsi="Times New Roman" w:cs="Times New Roman"/>
                <w:sz w:val="24"/>
                <w:szCs w:val="24"/>
              </w:rPr>
            </w:pPr>
            <w:r w:rsidRPr="00DD654C">
              <w:rPr>
                <w:rFonts w:ascii="Times New Roman" w:hAnsi="Times New Roman" w:cs="Times New Roman"/>
                <w:sz w:val="24"/>
                <w:szCs w:val="24"/>
              </w:rPr>
              <w:t>500561</w:t>
            </w:r>
          </w:p>
        </w:tc>
        <w:tc>
          <w:tcPr>
            <w:tcW w:w="1458" w:type="dxa"/>
            <w:vAlign w:val="center"/>
          </w:tcPr>
          <w:p w14:paraId="0F2815FB" w14:textId="77777777" w:rsidR="00B17FF0" w:rsidRPr="00DD654C" w:rsidRDefault="00B17FF0" w:rsidP="00254303">
            <w:pPr>
              <w:jc w:val="center"/>
              <w:rPr>
                <w:rFonts w:ascii="Times New Roman" w:hAnsi="Times New Roman" w:cs="Times New Roman"/>
                <w:sz w:val="24"/>
                <w:szCs w:val="24"/>
              </w:rPr>
            </w:pPr>
            <w:r w:rsidRPr="00DD654C">
              <w:rPr>
                <w:rFonts w:ascii="Times New Roman" w:hAnsi="Times New Roman" w:cs="Times New Roman"/>
                <w:sz w:val="24"/>
                <w:szCs w:val="24"/>
              </w:rPr>
              <w:t>3774.57</w:t>
            </w:r>
          </w:p>
        </w:tc>
      </w:tr>
      <w:tr w:rsidR="00B17FF0" w:rsidRPr="00DD654C" w14:paraId="5E19111D" w14:textId="77777777" w:rsidTr="00254303">
        <w:tc>
          <w:tcPr>
            <w:tcW w:w="1008" w:type="dxa"/>
            <w:vAlign w:val="center"/>
          </w:tcPr>
          <w:p w14:paraId="1D972E73" w14:textId="77777777" w:rsidR="00B17FF0" w:rsidRPr="00DD654C" w:rsidRDefault="00B17FF0" w:rsidP="00254303">
            <w:pPr>
              <w:jc w:val="center"/>
              <w:rPr>
                <w:rFonts w:ascii="Times New Roman" w:hAnsi="Times New Roman" w:cs="Times New Roman"/>
                <w:sz w:val="24"/>
                <w:szCs w:val="24"/>
              </w:rPr>
            </w:pPr>
            <w:r w:rsidRPr="00DD654C">
              <w:rPr>
                <w:rFonts w:ascii="Times New Roman" w:hAnsi="Times New Roman" w:cs="Times New Roman"/>
                <w:sz w:val="24"/>
                <w:szCs w:val="24"/>
              </w:rPr>
              <w:t>4</w:t>
            </w:r>
          </w:p>
        </w:tc>
        <w:tc>
          <w:tcPr>
            <w:tcW w:w="3060" w:type="dxa"/>
            <w:vAlign w:val="center"/>
          </w:tcPr>
          <w:p w14:paraId="4BDDA481" w14:textId="77777777" w:rsidR="00B17FF0" w:rsidRPr="00DD654C" w:rsidRDefault="00B17FF0" w:rsidP="00254303">
            <w:pPr>
              <w:jc w:val="center"/>
              <w:rPr>
                <w:rFonts w:ascii="Times New Roman" w:hAnsi="Times New Roman" w:cs="Times New Roman"/>
                <w:sz w:val="24"/>
                <w:szCs w:val="24"/>
              </w:rPr>
            </w:pPr>
            <w:r w:rsidRPr="00DD654C">
              <w:rPr>
                <w:rFonts w:ascii="Times New Roman" w:hAnsi="Times New Roman" w:cs="Times New Roman"/>
                <w:sz w:val="24"/>
                <w:szCs w:val="24"/>
              </w:rPr>
              <w:t>Storage and Cold Chain</w:t>
            </w:r>
          </w:p>
        </w:tc>
        <w:tc>
          <w:tcPr>
            <w:tcW w:w="1260" w:type="dxa"/>
            <w:vAlign w:val="center"/>
          </w:tcPr>
          <w:p w14:paraId="10FCC195" w14:textId="77777777" w:rsidR="00B17FF0" w:rsidRPr="00DD654C" w:rsidRDefault="00B17FF0" w:rsidP="00254303">
            <w:pPr>
              <w:jc w:val="center"/>
              <w:rPr>
                <w:rFonts w:ascii="Times New Roman" w:hAnsi="Times New Roman" w:cs="Times New Roman"/>
                <w:sz w:val="24"/>
                <w:szCs w:val="24"/>
              </w:rPr>
            </w:pPr>
            <w:r w:rsidRPr="00DD654C">
              <w:rPr>
                <w:rFonts w:ascii="Times New Roman" w:hAnsi="Times New Roman" w:cs="Times New Roman"/>
                <w:sz w:val="24"/>
                <w:szCs w:val="24"/>
              </w:rPr>
              <w:t>217</w:t>
            </w:r>
          </w:p>
        </w:tc>
        <w:tc>
          <w:tcPr>
            <w:tcW w:w="1440" w:type="dxa"/>
            <w:vAlign w:val="center"/>
          </w:tcPr>
          <w:p w14:paraId="4B9B2701" w14:textId="77777777" w:rsidR="00B17FF0" w:rsidRPr="00DD654C" w:rsidRDefault="00B17FF0" w:rsidP="00254303">
            <w:pPr>
              <w:jc w:val="center"/>
              <w:rPr>
                <w:rFonts w:ascii="Times New Roman" w:hAnsi="Times New Roman" w:cs="Times New Roman"/>
                <w:sz w:val="24"/>
                <w:szCs w:val="24"/>
              </w:rPr>
            </w:pPr>
            <w:r w:rsidRPr="00DD654C">
              <w:rPr>
                <w:rFonts w:ascii="Times New Roman" w:hAnsi="Times New Roman" w:cs="Times New Roman"/>
                <w:sz w:val="24"/>
                <w:szCs w:val="24"/>
              </w:rPr>
              <w:t>210</w:t>
            </w:r>
          </w:p>
        </w:tc>
        <w:tc>
          <w:tcPr>
            <w:tcW w:w="1350" w:type="dxa"/>
            <w:vAlign w:val="center"/>
          </w:tcPr>
          <w:p w14:paraId="1A341BD8" w14:textId="77777777" w:rsidR="00B17FF0" w:rsidRPr="00DD654C" w:rsidRDefault="00B17FF0" w:rsidP="00254303">
            <w:pPr>
              <w:jc w:val="center"/>
              <w:rPr>
                <w:rFonts w:ascii="Times New Roman" w:hAnsi="Times New Roman" w:cs="Times New Roman"/>
                <w:sz w:val="24"/>
                <w:szCs w:val="24"/>
              </w:rPr>
            </w:pPr>
            <w:r w:rsidRPr="00DD654C">
              <w:rPr>
                <w:rFonts w:ascii="Times New Roman" w:hAnsi="Times New Roman" w:cs="Times New Roman"/>
                <w:sz w:val="24"/>
                <w:szCs w:val="24"/>
              </w:rPr>
              <w:t>409177</w:t>
            </w:r>
          </w:p>
        </w:tc>
        <w:tc>
          <w:tcPr>
            <w:tcW w:w="1458" w:type="dxa"/>
            <w:vAlign w:val="center"/>
          </w:tcPr>
          <w:p w14:paraId="5C1CF613" w14:textId="77777777" w:rsidR="00B17FF0" w:rsidRPr="00DD654C" w:rsidRDefault="00B17FF0" w:rsidP="00254303">
            <w:pPr>
              <w:jc w:val="center"/>
              <w:rPr>
                <w:rFonts w:ascii="Times New Roman" w:hAnsi="Times New Roman" w:cs="Times New Roman"/>
                <w:sz w:val="24"/>
                <w:szCs w:val="24"/>
              </w:rPr>
            </w:pPr>
            <w:r w:rsidRPr="00DD654C">
              <w:rPr>
                <w:rFonts w:ascii="Times New Roman" w:hAnsi="Times New Roman" w:cs="Times New Roman"/>
                <w:sz w:val="24"/>
                <w:szCs w:val="24"/>
              </w:rPr>
              <w:t>64.42</w:t>
            </w:r>
          </w:p>
        </w:tc>
      </w:tr>
      <w:tr w:rsidR="00B17FF0" w:rsidRPr="00DD654C" w14:paraId="2B425C2D" w14:textId="77777777" w:rsidTr="00254303">
        <w:tc>
          <w:tcPr>
            <w:tcW w:w="1008" w:type="dxa"/>
            <w:vAlign w:val="center"/>
          </w:tcPr>
          <w:p w14:paraId="02B27A0D" w14:textId="77777777" w:rsidR="00B17FF0" w:rsidRPr="00DD654C" w:rsidRDefault="00B17FF0" w:rsidP="00254303">
            <w:pPr>
              <w:jc w:val="center"/>
              <w:rPr>
                <w:rFonts w:ascii="Times New Roman" w:hAnsi="Times New Roman" w:cs="Times New Roman"/>
                <w:sz w:val="24"/>
                <w:szCs w:val="24"/>
              </w:rPr>
            </w:pPr>
            <w:r w:rsidRPr="00DD654C">
              <w:rPr>
                <w:rFonts w:ascii="Times New Roman" w:hAnsi="Times New Roman" w:cs="Times New Roman"/>
                <w:sz w:val="24"/>
                <w:szCs w:val="24"/>
              </w:rPr>
              <w:t>5</w:t>
            </w:r>
          </w:p>
        </w:tc>
        <w:tc>
          <w:tcPr>
            <w:tcW w:w="3060" w:type="dxa"/>
            <w:vAlign w:val="center"/>
          </w:tcPr>
          <w:p w14:paraId="14010983" w14:textId="77777777" w:rsidR="00B17FF0" w:rsidRPr="00DD654C" w:rsidRDefault="00B17FF0" w:rsidP="001854A7">
            <w:pPr>
              <w:autoSpaceDE w:val="0"/>
              <w:autoSpaceDN w:val="0"/>
              <w:adjustRightInd w:val="0"/>
              <w:rPr>
                <w:rFonts w:ascii="Times New Roman" w:hAnsi="Times New Roman" w:cs="Times New Roman"/>
                <w:sz w:val="24"/>
                <w:szCs w:val="24"/>
              </w:rPr>
            </w:pPr>
            <w:r w:rsidRPr="00DD654C">
              <w:rPr>
                <w:rFonts w:ascii="Times New Roman" w:hAnsi="Times New Roman" w:cs="Times New Roman"/>
                <w:sz w:val="24"/>
                <w:szCs w:val="24"/>
              </w:rPr>
              <w:t xml:space="preserve">Weaker Sections </w:t>
            </w:r>
            <w:r w:rsidR="001854A7">
              <w:rPr>
                <w:rFonts w:ascii="Times New Roman" w:hAnsi="Times New Roman" w:cs="Times New Roman"/>
                <w:sz w:val="24"/>
                <w:szCs w:val="24"/>
              </w:rPr>
              <w:t>program</w:t>
            </w:r>
          </w:p>
          <w:p w14:paraId="06D69055" w14:textId="77777777" w:rsidR="00B17FF0" w:rsidRPr="00DD654C" w:rsidRDefault="00B17FF0" w:rsidP="00254303">
            <w:pPr>
              <w:autoSpaceDE w:val="0"/>
              <w:autoSpaceDN w:val="0"/>
              <w:adjustRightInd w:val="0"/>
              <w:jc w:val="center"/>
              <w:rPr>
                <w:rFonts w:ascii="Times New Roman" w:hAnsi="Times New Roman" w:cs="Times New Roman"/>
                <w:sz w:val="24"/>
                <w:szCs w:val="24"/>
              </w:rPr>
            </w:pPr>
            <w:r w:rsidRPr="00DD654C">
              <w:rPr>
                <w:rFonts w:ascii="Times New Roman" w:hAnsi="Times New Roman" w:cs="Times New Roman"/>
                <w:sz w:val="24"/>
                <w:szCs w:val="24"/>
              </w:rPr>
              <w:t>(Fisheries, Dairy/Livestock.</w:t>
            </w:r>
          </w:p>
          <w:p w14:paraId="706BB7A9" w14:textId="77777777" w:rsidR="00B17FF0" w:rsidRPr="00DD654C" w:rsidRDefault="00B17FF0" w:rsidP="00254303">
            <w:pPr>
              <w:autoSpaceDE w:val="0"/>
              <w:autoSpaceDN w:val="0"/>
              <w:adjustRightInd w:val="0"/>
              <w:jc w:val="center"/>
              <w:rPr>
                <w:rFonts w:ascii="Times New Roman" w:hAnsi="Times New Roman" w:cs="Times New Roman"/>
                <w:sz w:val="24"/>
                <w:szCs w:val="24"/>
              </w:rPr>
            </w:pPr>
            <w:r w:rsidRPr="00DD654C">
              <w:rPr>
                <w:rFonts w:ascii="Times New Roman" w:hAnsi="Times New Roman" w:cs="Times New Roman"/>
                <w:sz w:val="24"/>
                <w:szCs w:val="24"/>
              </w:rPr>
              <w:t>Poultry, Tribal, SC/ST,</w:t>
            </w:r>
          </w:p>
          <w:p w14:paraId="6F71C3BB" w14:textId="77777777" w:rsidR="00B17FF0" w:rsidRPr="00DD654C" w:rsidRDefault="00B17FF0" w:rsidP="00254303">
            <w:pPr>
              <w:autoSpaceDE w:val="0"/>
              <w:autoSpaceDN w:val="0"/>
              <w:adjustRightInd w:val="0"/>
              <w:jc w:val="center"/>
              <w:rPr>
                <w:rFonts w:ascii="Times New Roman" w:hAnsi="Times New Roman" w:cs="Times New Roman"/>
                <w:sz w:val="24"/>
                <w:szCs w:val="24"/>
              </w:rPr>
            </w:pPr>
            <w:r w:rsidRPr="00DD654C">
              <w:rPr>
                <w:rFonts w:ascii="Times New Roman" w:hAnsi="Times New Roman" w:cs="Times New Roman"/>
                <w:sz w:val="24"/>
                <w:szCs w:val="24"/>
              </w:rPr>
              <w:t>Handloom, Jute, Coir and</w:t>
            </w:r>
          </w:p>
          <w:p w14:paraId="7A6EC827" w14:textId="77777777" w:rsidR="00B17FF0" w:rsidRPr="00DD654C" w:rsidRDefault="00B17FF0" w:rsidP="00254303">
            <w:pPr>
              <w:jc w:val="center"/>
              <w:rPr>
                <w:rFonts w:ascii="Times New Roman" w:hAnsi="Times New Roman" w:cs="Times New Roman"/>
                <w:sz w:val="24"/>
                <w:szCs w:val="24"/>
              </w:rPr>
            </w:pPr>
            <w:r w:rsidRPr="00DD654C">
              <w:rPr>
                <w:rFonts w:ascii="Times New Roman" w:hAnsi="Times New Roman" w:cs="Times New Roman"/>
                <w:sz w:val="24"/>
                <w:szCs w:val="24"/>
              </w:rPr>
              <w:t>Women cooperatives)</w:t>
            </w:r>
          </w:p>
        </w:tc>
        <w:tc>
          <w:tcPr>
            <w:tcW w:w="1260" w:type="dxa"/>
            <w:vAlign w:val="center"/>
          </w:tcPr>
          <w:p w14:paraId="07017DAD" w14:textId="77777777" w:rsidR="00B17FF0" w:rsidRPr="00DD654C" w:rsidRDefault="00B17FF0" w:rsidP="00254303">
            <w:pPr>
              <w:jc w:val="center"/>
              <w:rPr>
                <w:rFonts w:ascii="Times New Roman" w:hAnsi="Times New Roman" w:cs="Times New Roman"/>
                <w:sz w:val="24"/>
                <w:szCs w:val="24"/>
              </w:rPr>
            </w:pPr>
            <w:r w:rsidRPr="00DD654C">
              <w:rPr>
                <w:rFonts w:ascii="Times New Roman" w:hAnsi="Times New Roman" w:cs="Times New Roman"/>
                <w:sz w:val="24"/>
                <w:szCs w:val="24"/>
              </w:rPr>
              <w:t>1884</w:t>
            </w:r>
          </w:p>
        </w:tc>
        <w:tc>
          <w:tcPr>
            <w:tcW w:w="1440" w:type="dxa"/>
            <w:vAlign w:val="center"/>
          </w:tcPr>
          <w:p w14:paraId="5F3F12EA" w14:textId="77777777" w:rsidR="00B17FF0" w:rsidRPr="00DD654C" w:rsidRDefault="00B17FF0" w:rsidP="00254303">
            <w:pPr>
              <w:jc w:val="center"/>
              <w:rPr>
                <w:rFonts w:ascii="Times New Roman" w:hAnsi="Times New Roman" w:cs="Times New Roman"/>
                <w:sz w:val="24"/>
                <w:szCs w:val="24"/>
              </w:rPr>
            </w:pPr>
            <w:r w:rsidRPr="00DD654C">
              <w:rPr>
                <w:rFonts w:ascii="Times New Roman" w:hAnsi="Times New Roman" w:cs="Times New Roman"/>
                <w:sz w:val="24"/>
                <w:szCs w:val="24"/>
              </w:rPr>
              <w:t>4740</w:t>
            </w:r>
          </w:p>
        </w:tc>
        <w:tc>
          <w:tcPr>
            <w:tcW w:w="1350" w:type="dxa"/>
            <w:vAlign w:val="center"/>
          </w:tcPr>
          <w:p w14:paraId="11C57646" w14:textId="77777777" w:rsidR="00B17FF0" w:rsidRPr="00DD654C" w:rsidRDefault="00B17FF0" w:rsidP="00254303">
            <w:pPr>
              <w:jc w:val="center"/>
              <w:rPr>
                <w:rFonts w:ascii="Times New Roman" w:hAnsi="Times New Roman" w:cs="Times New Roman"/>
                <w:sz w:val="24"/>
                <w:szCs w:val="24"/>
              </w:rPr>
            </w:pPr>
            <w:r w:rsidRPr="00DD654C">
              <w:rPr>
                <w:rFonts w:ascii="Times New Roman" w:hAnsi="Times New Roman" w:cs="Times New Roman"/>
                <w:sz w:val="24"/>
                <w:szCs w:val="24"/>
              </w:rPr>
              <w:t>969115</w:t>
            </w:r>
          </w:p>
        </w:tc>
        <w:tc>
          <w:tcPr>
            <w:tcW w:w="1458" w:type="dxa"/>
            <w:vAlign w:val="center"/>
          </w:tcPr>
          <w:p w14:paraId="5F57180C" w14:textId="77777777" w:rsidR="00B17FF0" w:rsidRPr="00DD654C" w:rsidRDefault="00B17FF0" w:rsidP="00254303">
            <w:pPr>
              <w:jc w:val="center"/>
              <w:rPr>
                <w:rFonts w:ascii="Times New Roman" w:hAnsi="Times New Roman" w:cs="Times New Roman"/>
                <w:sz w:val="24"/>
                <w:szCs w:val="24"/>
              </w:rPr>
            </w:pPr>
            <w:r w:rsidRPr="00DD654C">
              <w:rPr>
                <w:rFonts w:ascii="Times New Roman" w:hAnsi="Times New Roman" w:cs="Times New Roman"/>
                <w:sz w:val="24"/>
                <w:szCs w:val="24"/>
              </w:rPr>
              <w:t>168.31</w:t>
            </w:r>
          </w:p>
        </w:tc>
      </w:tr>
      <w:tr w:rsidR="00B17FF0" w:rsidRPr="00DD654C" w14:paraId="03D58533" w14:textId="77777777" w:rsidTr="00254303">
        <w:tc>
          <w:tcPr>
            <w:tcW w:w="1008" w:type="dxa"/>
            <w:vAlign w:val="center"/>
          </w:tcPr>
          <w:p w14:paraId="2BD6FFB1" w14:textId="77777777" w:rsidR="00B17FF0" w:rsidRPr="00DD654C" w:rsidRDefault="00B17FF0" w:rsidP="00254303">
            <w:pPr>
              <w:jc w:val="center"/>
              <w:rPr>
                <w:rFonts w:ascii="Times New Roman" w:hAnsi="Times New Roman" w:cs="Times New Roman"/>
                <w:sz w:val="24"/>
                <w:szCs w:val="24"/>
              </w:rPr>
            </w:pPr>
            <w:r w:rsidRPr="00DD654C">
              <w:rPr>
                <w:rFonts w:ascii="Times New Roman" w:hAnsi="Times New Roman" w:cs="Times New Roman"/>
                <w:sz w:val="24"/>
                <w:szCs w:val="24"/>
              </w:rPr>
              <w:t>6</w:t>
            </w:r>
          </w:p>
        </w:tc>
        <w:tc>
          <w:tcPr>
            <w:tcW w:w="3060" w:type="dxa"/>
            <w:vAlign w:val="center"/>
          </w:tcPr>
          <w:p w14:paraId="721BFEDE" w14:textId="77777777" w:rsidR="00B17FF0" w:rsidRPr="00DD654C" w:rsidRDefault="00B17FF0" w:rsidP="00254303">
            <w:pPr>
              <w:autoSpaceDE w:val="0"/>
              <w:autoSpaceDN w:val="0"/>
              <w:adjustRightInd w:val="0"/>
              <w:jc w:val="center"/>
              <w:rPr>
                <w:rFonts w:ascii="Times New Roman" w:hAnsi="Times New Roman" w:cs="Times New Roman"/>
                <w:sz w:val="24"/>
                <w:szCs w:val="24"/>
              </w:rPr>
            </w:pPr>
            <w:r w:rsidRPr="00DD654C">
              <w:rPr>
                <w:rFonts w:ascii="Times New Roman" w:hAnsi="Times New Roman" w:cs="Times New Roman"/>
                <w:sz w:val="24"/>
                <w:szCs w:val="24"/>
              </w:rPr>
              <w:t>Industrial, Credit &amp; Service</w:t>
            </w:r>
          </w:p>
          <w:p w14:paraId="370D751F" w14:textId="77777777" w:rsidR="00B17FF0" w:rsidRPr="00DD654C" w:rsidRDefault="00B17FF0" w:rsidP="00254303">
            <w:pPr>
              <w:jc w:val="center"/>
              <w:rPr>
                <w:rFonts w:ascii="Times New Roman" w:hAnsi="Times New Roman" w:cs="Times New Roman"/>
                <w:sz w:val="24"/>
                <w:szCs w:val="24"/>
              </w:rPr>
            </w:pPr>
            <w:r w:rsidRPr="00DD654C">
              <w:rPr>
                <w:rFonts w:ascii="Times New Roman" w:hAnsi="Times New Roman" w:cs="Times New Roman"/>
                <w:sz w:val="24"/>
                <w:szCs w:val="24"/>
              </w:rPr>
              <w:t>Coop. including Yuva Sahakar</w:t>
            </w:r>
          </w:p>
        </w:tc>
        <w:tc>
          <w:tcPr>
            <w:tcW w:w="1260" w:type="dxa"/>
            <w:vAlign w:val="center"/>
          </w:tcPr>
          <w:p w14:paraId="1A530473" w14:textId="77777777" w:rsidR="00B17FF0" w:rsidRPr="00DD654C" w:rsidRDefault="00B17FF0" w:rsidP="00254303">
            <w:pPr>
              <w:jc w:val="center"/>
              <w:rPr>
                <w:rFonts w:ascii="Times New Roman" w:hAnsi="Times New Roman" w:cs="Times New Roman"/>
                <w:sz w:val="24"/>
                <w:szCs w:val="24"/>
              </w:rPr>
            </w:pPr>
            <w:r w:rsidRPr="00DD654C">
              <w:rPr>
                <w:rFonts w:ascii="Times New Roman" w:hAnsi="Times New Roman" w:cs="Times New Roman"/>
                <w:sz w:val="24"/>
                <w:szCs w:val="24"/>
              </w:rPr>
              <w:t>35</w:t>
            </w:r>
          </w:p>
        </w:tc>
        <w:tc>
          <w:tcPr>
            <w:tcW w:w="1440" w:type="dxa"/>
            <w:vAlign w:val="center"/>
          </w:tcPr>
          <w:p w14:paraId="7DDE6F9D" w14:textId="77777777" w:rsidR="00B17FF0" w:rsidRPr="00DD654C" w:rsidRDefault="00B17FF0" w:rsidP="00254303">
            <w:pPr>
              <w:jc w:val="center"/>
              <w:rPr>
                <w:rFonts w:ascii="Times New Roman" w:hAnsi="Times New Roman" w:cs="Times New Roman"/>
                <w:sz w:val="24"/>
                <w:szCs w:val="24"/>
              </w:rPr>
            </w:pPr>
            <w:r w:rsidRPr="00DD654C">
              <w:rPr>
                <w:rFonts w:ascii="Times New Roman" w:hAnsi="Times New Roman" w:cs="Times New Roman"/>
                <w:sz w:val="24"/>
                <w:szCs w:val="24"/>
              </w:rPr>
              <w:t>33</w:t>
            </w:r>
          </w:p>
        </w:tc>
        <w:tc>
          <w:tcPr>
            <w:tcW w:w="1350" w:type="dxa"/>
            <w:vAlign w:val="center"/>
          </w:tcPr>
          <w:p w14:paraId="596CD0F2" w14:textId="77777777" w:rsidR="00B17FF0" w:rsidRPr="00DD654C" w:rsidRDefault="00B17FF0" w:rsidP="00254303">
            <w:pPr>
              <w:jc w:val="center"/>
              <w:rPr>
                <w:rFonts w:ascii="Times New Roman" w:hAnsi="Times New Roman" w:cs="Times New Roman"/>
                <w:sz w:val="24"/>
                <w:szCs w:val="24"/>
              </w:rPr>
            </w:pPr>
            <w:r w:rsidRPr="00DD654C">
              <w:rPr>
                <w:rFonts w:ascii="Times New Roman" w:hAnsi="Times New Roman" w:cs="Times New Roman"/>
                <w:sz w:val="24"/>
                <w:szCs w:val="24"/>
              </w:rPr>
              <w:t>1474442</w:t>
            </w:r>
          </w:p>
        </w:tc>
        <w:tc>
          <w:tcPr>
            <w:tcW w:w="1458" w:type="dxa"/>
            <w:vAlign w:val="center"/>
          </w:tcPr>
          <w:p w14:paraId="3E98B7F2" w14:textId="77777777" w:rsidR="00B17FF0" w:rsidRPr="00DD654C" w:rsidRDefault="00B17FF0" w:rsidP="00254303">
            <w:pPr>
              <w:jc w:val="center"/>
              <w:rPr>
                <w:rFonts w:ascii="Times New Roman" w:hAnsi="Times New Roman" w:cs="Times New Roman"/>
                <w:sz w:val="24"/>
                <w:szCs w:val="24"/>
              </w:rPr>
            </w:pPr>
            <w:r w:rsidRPr="00DD654C">
              <w:rPr>
                <w:rFonts w:ascii="Times New Roman" w:hAnsi="Times New Roman" w:cs="Times New Roman"/>
                <w:sz w:val="24"/>
                <w:szCs w:val="24"/>
              </w:rPr>
              <w:t>13253.48</w:t>
            </w:r>
          </w:p>
        </w:tc>
      </w:tr>
      <w:tr w:rsidR="00B17FF0" w:rsidRPr="00DD654C" w14:paraId="571E02C5" w14:textId="77777777" w:rsidTr="00254303">
        <w:tc>
          <w:tcPr>
            <w:tcW w:w="1008" w:type="dxa"/>
            <w:vAlign w:val="center"/>
          </w:tcPr>
          <w:p w14:paraId="3163B78A" w14:textId="77777777" w:rsidR="00B17FF0" w:rsidRPr="00DD654C" w:rsidRDefault="00B17FF0" w:rsidP="00254303">
            <w:pPr>
              <w:jc w:val="center"/>
              <w:rPr>
                <w:rFonts w:ascii="Times New Roman" w:hAnsi="Times New Roman" w:cs="Times New Roman"/>
                <w:sz w:val="24"/>
                <w:szCs w:val="24"/>
              </w:rPr>
            </w:pPr>
            <w:r w:rsidRPr="00DD654C">
              <w:rPr>
                <w:rFonts w:ascii="Times New Roman" w:hAnsi="Times New Roman" w:cs="Times New Roman"/>
                <w:sz w:val="24"/>
                <w:szCs w:val="24"/>
              </w:rPr>
              <w:t>7</w:t>
            </w:r>
          </w:p>
        </w:tc>
        <w:tc>
          <w:tcPr>
            <w:tcW w:w="3060" w:type="dxa"/>
            <w:vAlign w:val="center"/>
          </w:tcPr>
          <w:p w14:paraId="598503F2" w14:textId="77777777" w:rsidR="00B17FF0" w:rsidRPr="00DD654C" w:rsidRDefault="00B17FF0" w:rsidP="00254303">
            <w:pPr>
              <w:jc w:val="center"/>
              <w:rPr>
                <w:rFonts w:ascii="Times New Roman" w:hAnsi="Times New Roman" w:cs="Times New Roman"/>
                <w:sz w:val="24"/>
                <w:szCs w:val="24"/>
              </w:rPr>
            </w:pPr>
            <w:r w:rsidRPr="00DD654C">
              <w:rPr>
                <w:rFonts w:ascii="Times New Roman" w:hAnsi="Times New Roman" w:cs="Times New Roman"/>
                <w:sz w:val="24"/>
                <w:szCs w:val="24"/>
              </w:rPr>
              <w:t>FPO</w:t>
            </w:r>
          </w:p>
        </w:tc>
        <w:tc>
          <w:tcPr>
            <w:tcW w:w="1260" w:type="dxa"/>
            <w:vAlign w:val="center"/>
          </w:tcPr>
          <w:p w14:paraId="5EF53A72" w14:textId="77777777" w:rsidR="00B17FF0" w:rsidRPr="00DD654C" w:rsidRDefault="00B17FF0" w:rsidP="00254303">
            <w:pPr>
              <w:jc w:val="center"/>
              <w:rPr>
                <w:rFonts w:ascii="Times New Roman" w:hAnsi="Times New Roman" w:cs="Times New Roman"/>
                <w:sz w:val="24"/>
                <w:szCs w:val="24"/>
              </w:rPr>
            </w:pPr>
            <w:r w:rsidRPr="00DD654C">
              <w:rPr>
                <w:rFonts w:ascii="Times New Roman" w:hAnsi="Times New Roman" w:cs="Times New Roman"/>
                <w:sz w:val="24"/>
                <w:szCs w:val="24"/>
              </w:rPr>
              <w:t>292</w:t>
            </w:r>
          </w:p>
        </w:tc>
        <w:tc>
          <w:tcPr>
            <w:tcW w:w="1440" w:type="dxa"/>
            <w:vAlign w:val="center"/>
          </w:tcPr>
          <w:p w14:paraId="00D017F6" w14:textId="77777777" w:rsidR="00B17FF0" w:rsidRPr="00DD654C" w:rsidRDefault="00B17FF0" w:rsidP="00254303">
            <w:pPr>
              <w:jc w:val="center"/>
              <w:rPr>
                <w:rFonts w:ascii="Times New Roman" w:hAnsi="Times New Roman" w:cs="Times New Roman"/>
                <w:sz w:val="24"/>
                <w:szCs w:val="24"/>
              </w:rPr>
            </w:pPr>
            <w:r w:rsidRPr="00DD654C">
              <w:rPr>
                <w:rFonts w:ascii="Times New Roman" w:hAnsi="Times New Roman" w:cs="Times New Roman"/>
                <w:sz w:val="24"/>
                <w:szCs w:val="24"/>
              </w:rPr>
              <w:t>292</w:t>
            </w:r>
          </w:p>
        </w:tc>
        <w:tc>
          <w:tcPr>
            <w:tcW w:w="1350" w:type="dxa"/>
            <w:vAlign w:val="center"/>
          </w:tcPr>
          <w:p w14:paraId="4A33E519" w14:textId="77777777" w:rsidR="00B17FF0" w:rsidRPr="00DD654C" w:rsidRDefault="00B17FF0" w:rsidP="00254303">
            <w:pPr>
              <w:jc w:val="center"/>
              <w:rPr>
                <w:rFonts w:ascii="Times New Roman" w:hAnsi="Times New Roman" w:cs="Times New Roman"/>
                <w:sz w:val="24"/>
                <w:szCs w:val="24"/>
              </w:rPr>
            </w:pPr>
            <w:r w:rsidRPr="00DD654C">
              <w:rPr>
                <w:rFonts w:ascii="Times New Roman" w:hAnsi="Times New Roman" w:cs="Times New Roman"/>
                <w:sz w:val="24"/>
                <w:szCs w:val="24"/>
              </w:rPr>
              <w:t>55069</w:t>
            </w:r>
          </w:p>
        </w:tc>
        <w:tc>
          <w:tcPr>
            <w:tcW w:w="1458" w:type="dxa"/>
            <w:vAlign w:val="center"/>
          </w:tcPr>
          <w:p w14:paraId="43E8DAC8" w14:textId="77777777" w:rsidR="00B17FF0" w:rsidRPr="00DD654C" w:rsidRDefault="00B17FF0" w:rsidP="00254303">
            <w:pPr>
              <w:jc w:val="center"/>
              <w:rPr>
                <w:rFonts w:ascii="Times New Roman" w:hAnsi="Times New Roman" w:cs="Times New Roman"/>
                <w:sz w:val="24"/>
                <w:szCs w:val="24"/>
              </w:rPr>
            </w:pPr>
            <w:r w:rsidRPr="00DD654C">
              <w:rPr>
                <w:rFonts w:ascii="Times New Roman" w:hAnsi="Times New Roman" w:cs="Times New Roman"/>
                <w:sz w:val="24"/>
                <w:szCs w:val="24"/>
              </w:rPr>
              <w:t>187.73</w:t>
            </w:r>
          </w:p>
        </w:tc>
      </w:tr>
      <w:tr w:rsidR="00B17FF0" w:rsidRPr="00DD654C" w14:paraId="1AE41377" w14:textId="77777777" w:rsidTr="00254303">
        <w:tc>
          <w:tcPr>
            <w:tcW w:w="1008" w:type="dxa"/>
            <w:vAlign w:val="center"/>
          </w:tcPr>
          <w:p w14:paraId="355D30C9" w14:textId="77777777" w:rsidR="00B17FF0" w:rsidRPr="00DD654C" w:rsidRDefault="00B17FF0" w:rsidP="00254303">
            <w:pPr>
              <w:jc w:val="center"/>
              <w:rPr>
                <w:rFonts w:ascii="Times New Roman" w:hAnsi="Times New Roman" w:cs="Times New Roman"/>
                <w:sz w:val="24"/>
                <w:szCs w:val="24"/>
              </w:rPr>
            </w:pPr>
            <w:r w:rsidRPr="00DD654C">
              <w:rPr>
                <w:rFonts w:ascii="Times New Roman" w:hAnsi="Times New Roman" w:cs="Times New Roman"/>
                <w:sz w:val="24"/>
                <w:szCs w:val="24"/>
              </w:rPr>
              <w:t>8</w:t>
            </w:r>
          </w:p>
        </w:tc>
        <w:tc>
          <w:tcPr>
            <w:tcW w:w="3060" w:type="dxa"/>
            <w:vAlign w:val="center"/>
          </w:tcPr>
          <w:p w14:paraId="5325541A" w14:textId="77777777" w:rsidR="00B17FF0" w:rsidRPr="00DD654C" w:rsidRDefault="00B17FF0" w:rsidP="00254303">
            <w:pPr>
              <w:jc w:val="center"/>
              <w:rPr>
                <w:rFonts w:ascii="Times New Roman" w:hAnsi="Times New Roman" w:cs="Times New Roman"/>
                <w:sz w:val="24"/>
                <w:szCs w:val="24"/>
              </w:rPr>
            </w:pPr>
            <w:r w:rsidRPr="00DD654C">
              <w:rPr>
                <w:rFonts w:ascii="Times New Roman" w:hAnsi="Times New Roman" w:cs="Times New Roman"/>
                <w:sz w:val="24"/>
                <w:szCs w:val="24"/>
              </w:rPr>
              <w:t>Promotion &amp; Development</w:t>
            </w:r>
          </w:p>
        </w:tc>
        <w:tc>
          <w:tcPr>
            <w:tcW w:w="1260" w:type="dxa"/>
            <w:vAlign w:val="center"/>
          </w:tcPr>
          <w:p w14:paraId="5A18556A" w14:textId="77777777" w:rsidR="00B17FF0" w:rsidRPr="00DD654C" w:rsidRDefault="00B17FF0" w:rsidP="00254303">
            <w:pPr>
              <w:jc w:val="center"/>
              <w:rPr>
                <w:rFonts w:ascii="Times New Roman" w:hAnsi="Times New Roman" w:cs="Times New Roman"/>
                <w:sz w:val="24"/>
                <w:szCs w:val="24"/>
              </w:rPr>
            </w:pPr>
            <w:r w:rsidRPr="00DD654C">
              <w:rPr>
                <w:rFonts w:ascii="Times New Roman" w:hAnsi="Times New Roman" w:cs="Times New Roman"/>
                <w:sz w:val="24"/>
                <w:szCs w:val="24"/>
              </w:rPr>
              <w:t>0</w:t>
            </w:r>
          </w:p>
        </w:tc>
        <w:tc>
          <w:tcPr>
            <w:tcW w:w="1440" w:type="dxa"/>
            <w:vAlign w:val="center"/>
          </w:tcPr>
          <w:p w14:paraId="7291B9E4" w14:textId="77777777" w:rsidR="00B17FF0" w:rsidRPr="00DD654C" w:rsidRDefault="00B17FF0" w:rsidP="00254303">
            <w:pPr>
              <w:jc w:val="center"/>
              <w:rPr>
                <w:rFonts w:ascii="Times New Roman" w:hAnsi="Times New Roman" w:cs="Times New Roman"/>
                <w:sz w:val="24"/>
                <w:szCs w:val="24"/>
              </w:rPr>
            </w:pPr>
            <w:r w:rsidRPr="00DD654C">
              <w:rPr>
                <w:rFonts w:ascii="Times New Roman" w:hAnsi="Times New Roman" w:cs="Times New Roman"/>
                <w:sz w:val="24"/>
                <w:szCs w:val="24"/>
              </w:rPr>
              <w:t>0</w:t>
            </w:r>
          </w:p>
        </w:tc>
        <w:tc>
          <w:tcPr>
            <w:tcW w:w="1350" w:type="dxa"/>
            <w:vAlign w:val="center"/>
          </w:tcPr>
          <w:p w14:paraId="5B955FBB" w14:textId="77777777" w:rsidR="00B17FF0" w:rsidRPr="00DD654C" w:rsidRDefault="00B17FF0" w:rsidP="00254303">
            <w:pPr>
              <w:jc w:val="center"/>
              <w:rPr>
                <w:rFonts w:ascii="Times New Roman" w:hAnsi="Times New Roman" w:cs="Times New Roman"/>
                <w:sz w:val="24"/>
                <w:szCs w:val="24"/>
              </w:rPr>
            </w:pPr>
            <w:r w:rsidRPr="00DD654C">
              <w:rPr>
                <w:rFonts w:ascii="Times New Roman" w:hAnsi="Times New Roman" w:cs="Times New Roman"/>
                <w:sz w:val="24"/>
                <w:szCs w:val="24"/>
              </w:rPr>
              <w:t>0</w:t>
            </w:r>
          </w:p>
        </w:tc>
        <w:tc>
          <w:tcPr>
            <w:tcW w:w="1458" w:type="dxa"/>
            <w:vAlign w:val="center"/>
          </w:tcPr>
          <w:p w14:paraId="0C86652C" w14:textId="77777777" w:rsidR="00B17FF0" w:rsidRPr="00DD654C" w:rsidRDefault="00B17FF0" w:rsidP="00254303">
            <w:pPr>
              <w:jc w:val="center"/>
              <w:rPr>
                <w:rFonts w:ascii="Times New Roman" w:hAnsi="Times New Roman" w:cs="Times New Roman"/>
                <w:sz w:val="24"/>
                <w:szCs w:val="24"/>
              </w:rPr>
            </w:pPr>
            <w:r w:rsidRPr="00DD654C">
              <w:rPr>
                <w:rFonts w:ascii="Times New Roman" w:hAnsi="Times New Roman" w:cs="Times New Roman"/>
                <w:sz w:val="24"/>
                <w:szCs w:val="24"/>
              </w:rPr>
              <w:t>6.75</w:t>
            </w:r>
          </w:p>
        </w:tc>
      </w:tr>
      <w:tr w:rsidR="001854A7" w:rsidRPr="00DD654C" w14:paraId="5466FF30" w14:textId="77777777" w:rsidTr="00834EE8">
        <w:tc>
          <w:tcPr>
            <w:tcW w:w="4068" w:type="dxa"/>
            <w:gridSpan w:val="2"/>
            <w:vAlign w:val="center"/>
          </w:tcPr>
          <w:p w14:paraId="3ACB84D6" w14:textId="77777777" w:rsidR="001854A7" w:rsidRPr="00DD654C" w:rsidRDefault="001854A7" w:rsidP="00254303">
            <w:pPr>
              <w:jc w:val="center"/>
              <w:rPr>
                <w:rFonts w:ascii="Times New Roman" w:hAnsi="Times New Roman" w:cs="Times New Roman"/>
                <w:sz w:val="24"/>
                <w:szCs w:val="24"/>
              </w:rPr>
            </w:pPr>
            <w:r>
              <w:rPr>
                <w:rFonts w:ascii="Times New Roman" w:hAnsi="Times New Roman" w:cs="Times New Roman"/>
                <w:sz w:val="24"/>
                <w:szCs w:val="24"/>
              </w:rPr>
              <w:t>Total</w:t>
            </w:r>
          </w:p>
        </w:tc>
        <w:tc>
          <w:tcPr>
            <w:tcW w:w="1260" w:type="dxa"/>
            <w:vAlign w:val="center"/>
          </w:tcPr>
          <w:p w14:paraId="2CB3DFF5" w14:textId="77777777" w:rsidR="001854A7" w:rsidRPr="00DD654C" w:rsidRDefault="001854A7" w:rsidP="00254303">
            <w:pPr>
              <w:jc w:val="center"/>
              <w:rPr>
                <w:rFonts w:ascii="Times New Roman" w:hAnsi="Times New Roman" w:cs="Times New Roman"/>
                <w:sz w:val="24"/>
                <w:szCs w:val="24"/>
              </w:rPr>
            </w:pPr>
            <w:r>
              <w:rPr>
                <w:rFonts w:ascii="Times New Roman" w:hAnsi="Times New Roman" w:cs="Times New Roman"/>
                <w:sz w:val="24"/>
                <w:szCs w:val="24"/>
              </w:rPr>
              <w:t>2529</w:t>
            </w:r>
          </w:p>
        </w:tc>
        <w:tc>
          <w:tcPr>
            <w:tcW w:w="1440" w:type="dxa"/>
            <w:vAlign w:val="center"/>
          </w:tcPr>
          <w:p w14:paraId="0BA38828" w14:textId="77777777" w:rsidR="001854A7" w:rsidRPr="00DD654C" w:rsidRDefault="001854A7" w:rsidP="00254303">
            <w:pPr>
              <w:jc w:val="center"/>
              <w:rPr>
                <w:rFonts w:ascii="Times New Roman" w:hAnsi="Times New Roman" w:cs="Times New Roman"/>
                <w:sz w:val="24"/>
                <w:szCs w:val="24"/>
              </w:rPr>
            </w:pPr>
            <w:r>
              <w:rPr>
                <w:rFonts w:ascii="Times New Roman" w:hAnsi="Times New Roman" w:cs="Times New Roman"/>
                <w:sz w:val="24"/>
                <w:szCs w:val="24"/>
              </w:rPr>
              <w:t>11015</w:t>
            </w:r>
          </w:p>
        </w:tc>
        <w:tc>
          <w:tcPr>
            <w:tcW w:w="1350" w:type="dxa"/>
            <w:vAlign w:val="center"/>
          </w:tcPr>
          <w:p w14:paraId="1BAB2B51" w14:textId="77777777" w:rsidR="001854A7" w:rsidRPr="00DD654C" w:rsidRDefault="001854A7" w:rsidP="00254303">
            <w:pPr>
              <w:jc w:val="center"/>
              <w:rPr>
                <w:rFonts w:ascii="Times New Roman" w:hAnsi="Times New Roman" w:cs="Times New Roman"/>
                <w:sz w:val="24"/>
                <w:szCs w:val="24"/>
              </w:rPr>
            </w:pPr>
            <w:r>
              <w:rPr>
                <w:rFonts w:ascii="Times New Roman" w:hAnsi="Times New Roman" w:cs="Times New Roman"/>
                <w:sz w:val="24"/>
                <w:szCs w:val="24"/>
              </w:rPr>
              <w:t>9474512</w:t>
            </w:r>
          </w:p>
        </w:tc>
        <w:tc>
          <w:tcPr>
            <w:tcW w:w="1458" w:type="dxa"/>
            <w:vAlign w:val="center"/>
          </w:tcPr>
          <w:p w14:paraId="10A99287" w14:textId="77777777" w:rsidR="001854A7" w:rsidRPr="00DD654C" w:rsidRDefault="001854A7" w:rsidP="00254303">
            <w:pPr>
              <w:jc w:val="center"/>
              <w:rPr>
                <w:rFonts w:ascii="Times New Roman" w:hAnsi="Times New Roman" w:cs="Times New Roman"/>
                <w:sz w:val="24"/>
                <w:szCs w:val="24"/>
              </w:rPr>
            </w:pPr>
            <w:r>
              <w:rPr>
                <w:rFonts w:ascii="Times New Roman" w:hAnsi="Times New Roman" w:cs="Times New Roman"/>
                <w:sz w:val="24"/>
                <w:szCs w:val="24"/>
              </w:rPr>
              <w:t>92013.44</w:t>
            </w:r>
          </w:p>
        </w:tc>
      </w:tr>
    </w:tbl>
    <w:p w14:paraId="0E58AC7B" w14:textId="77777777" w:rsidR="00B471AB" w:rsidRDefault="00254303" w:rsidP="00941A32">
      <w:pPr>
        <w:jc w:val="both"/>
        <w:rPr>
          <w:rFonts w:ascii="Times New Roman" w:hAnsi="Times New Roman" w:cs="Times New Roman"/>
          <w:sz w:val="24"/>
          <w:szCs w:val="24"/>
        </w:rPr>
      </w:pPr>
      <w:r w:rsidRPr="00DD654C">
        <w:rPr>
          <w:rFonts w:ascii="Times New Roman" w:hAnsi="Times New Roman" w:cs="Times New Roman"/>
          <w:sz w:val="24"/>
          <w:szCs w:val="24"/>
        </w:rPr>
        <w:t>Source</w:t>
      </w:r>
      <w:r w:rsidR="00031753" w:rsidRPr="00DD654C">
        <w:rPr>
          <w:rFonts w:ascii="Times New Roman" w:hAnsi="Times New Roman" w:cs="Times New Roman"/>
          <w:sz w:val="24"/>
          <w:szCs w:val="24"/>
        </w:rPr>
        <w:t>: NCDC/RBI Annual Financial disclosure</w:t>
      </w:r>
      <w:r w:rsidR="00CE1480" w:rsidRPr="00DD654C">
        <w:rPr>
          <w:rFonts w:ascii="Times New Roman" w:hAnsi="Times New Roman" w:cs="Times New Roman"/>
          <w:sz w:val="24"/>
          <w:szCs w:val="24"/>
        </w:rPr>
        <w:t xml:space="preserve"> 2023-24</w:t>
      </w:r>
    </w:p>
    <w:p w14:paraId="7ADDAE91" w14:textId="77777777" w:rsidR="00C84623" w:rsidRDefault="00C84623" w:rsidP="00941A32">
      <w:pPr>
        <w:jc w:val="both"/>
        <w:rPr>
          <w:rFonts w:ascii="Times New Roman" w:hAnsi="Times New Roman" w:cs="Times New Roman"/>
          <w:sz w:val="24"/>
          <w:szCs w:val="24"/>
        </w:rPr>
      </w:pPr>
      <w:r>
        <w:rPr>
          <w:noProof/>
        </w:rPr>
        <w:lastRenderedPageBreak/>
        <w:drawing>
          <wp:inline distT="0" distB="0" distL="0" distR="0" wp14:anchorId="158D7EE3" wp14:editId="70499611">
            <wp:extent cx="5057775" cy="1752600"/>
            <wp:effectExtent l="0" t="0" r="9525" b="1905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257EE03F" w14:textId="77777777" w:rsidR="00A6449B" w:rsidRPr="00A6449B" w:rsidRDefault="00A6449B" w:rsidP="00A6449B">
      <w:pPr>
        <w:jc w:val="both"/>
      </w:pPr>
      <w:r>
        <w:rPr>
          <w:rFonts w:ascii="Times New Roman" w:hAnsi="Times New Roman" w:cs="Times New Roman"/>
          <w:sz w:val="24"/>
          <w:szCs w:val="24"/>
        </w:rPr>
        <w:t xml:space="preserve">Chart 4.1 </w:t>
      </w:r>
      <w:r w:rsidRPr="00F21DB2">
        <w:rPr>
          <w:rFonts w:ascii="Times New Roman" w:hAnsi="Times New Roman" w:cs="Times New Roman"/>
          <w:sz w:val="24"/>
          <w:szCs w:val="24"/>
        </w:rPr>
        <w:t>Sector-wise sanction of financial assistance: 2023-24</w:t>
      </w:r>
    </w:p>
    <w:p w14:paraId="0F6D9633" w14:textId="77777777" w:rsidR="00254303" w:rsidRPr="00DD654C" w:rsidRDefault="00254303" w:rsidP="00941A32">
      <w:pPr>
        <w:jc w:val="both"/>
        <w:rPr>
          <w:rFonts w:ascii="Times New Roman" w:hAnsi="Times New Roman" w:cs="Times New Roman"/>
          <w:sz w:val="24"/>
          <w:szCs w:val="24"/>
        </w:rPr>
      </w:pPr>
      <w:r w:rsidRPr="00DD654C">
        <w:rPr>
          <w:rFonts w:ascii="Times New Roman" w:hAnsi="Times New Roman" w:cs="Times New Roman"/>
          <w:sz w:val="24"/>
          <w:szCs w:val="24"/>
        </w:rPr>
        <w:t>Interpretation</w:t>
      </w:r>
      <w:r w:rsidR="006877B9" w:rsidRPr="00DD654C">
        <w:rPr>
          <w:rFonts w:ascii="Times New Roman" w:hAnsi="Times New Roman" w:cs="Times New Roman"/>
          <w:sz w:val="24"/>
          <w:szCs w:val="24"/>
        </w:rPr>
        <w:t xml:space="preserve"> and observation:</w:t>
      </w:r>
    </w:p>
    <w:p w14:paraId="7A27D6AD" w14:textId="77777777" w:rsidR="006877B9" w:rsidRPr="00DD654C" w:rsidRDefault="006877B9" w:rsidP="006877B9">
      <w:pPr>
        <w:jc w:val="both"/>
        <w:rPr>
          <w:rFonts w:ascii="Times New Roman" w:hAnsi="Times New Roman" w:cs="Times New Roman"/>
          <w:sz w:val="24"/>
          <w:szCs w:val="24"/>
        </w:rPr>
      </w:pPr>
      <w:r w:rsidRPr="00DD654C">
        <w:rPr>
          <w:rFonts w:ascii="Times New Roman" w:hAnsi="Times New Roman" w:cs="Times New Roman"/>
          <w:sz w:val="24"/>
          <w:szCs w:val="24"/>
        </w:rPr>
        <w:t>The sector-wise sanction of financial assistance for FY 2023–24 reveals significant variations across different cooperative segments. On average, 316 units were sanctioned with a high standard deviation of around 642, indicating large disparities among sectors. The average number of beneficiary societies stood at 1,377, ranging from 0 to 5,697, while the average number of beneficiary members was approximately 11.8 lakh, with the minimum being zero and the maximum reaching 60.57 lakh. The average sanctioned amount was Rs11,501.68 crore, but the wide standard deviation of nearly Rs25,886 crore highlights the uneven distribution of financial support among the sectors.</w:t>
      </w:r>
    </w:p>
    <w:p w14:paraId="656394DF" w14:textId="77777777" w:rsidR="006877B9" w:rsidRPr="00DD654C" w:rsidRDefault="006877B9" w:rsidP="006877B9">
      <w:pPr>
        <w:jc w:val="both"/>
        <w:rPr>
          <w:rFonts w:ascii="Times New Roman" w:hAnsi="Times New Roman" w:cs="Times New Roman"/>
          <w:sz w:val="24"/>
          <w:szCs w:val="24"/>
        </w:rPr>
      </w:pPr>
      <w:r w:rsidRPr="00DD654C">
        <w:rPr>
          <w:rFonts w:ascii="Times New Roman" w:hAnsi="Times New Roman" w:cs="Times New Roman"/>
          <w:sz w:val="24"/>
          <w:szCs w:val="24"/>
        </w:rPr>
        <w:t xml:space="preserve">The analysis of maximum and minimum allocations shows that the Marketing &amp; Inputs sector dominated with the highest sanction of  Rs74,557.57 crore benefiting about 60.57 lakh members. In contrast, Consumer Cooperatives received the lowest sanction of </w:t>
      </w:r>
      <w:proofErr w:type="gramStart"/>
      <w:r w:rsidRPr="00DD654C">
        <w:rPr>
          <w:rFonts w:ascii="Times New Roman" w:hAnsi="Times New Roman" w:cs="Times New Roman"/>
          <w:sz w:val="24"/>
          <w:szCs w:val="24"/>
        </w:rPr>
        <w:t>only  Rs</w:t>
      </w:r>
      <w:proofErr w:type="gramEnd"/>
      <w:r w:rsidRPr="00DD654C">
        <w:rPr>
          <w:rFonts w:ascii="Times New Roman" w:hAnsi="Times New Roman" w:cs="Times New Roman"/>
          <w:sz w:val="24"/>
          <w:szCs w:val="24"/>
        </w:rPr>
        <w:t>0.61 crore for 8,636 members. This pattern suggests that funding priorities were heavily inclined toward Marketing &amp; Inputs, while Consumer Cooperatives were given negligible importance.</w:t>
      </w:r>
    </w:p>
    <w:p w14:paraId="385309C0" w14:textId="77777777" w:rsidR="006877B9" w:rsidRPr="00DD654C" w:rsidRDefault="006877B9" w:rsidP="006877B9">
      <w:pPr>
        <w:jc w:val="both"/>
        <w:rPr>
          <w:rFonts w:ascii="Times New Roman" w:hAnsi="Times New Roman" w:cs="Times New Roman"/>
          <w:sz w:val="24"/>
          <w:szCs w:val="24"/>
        </w:rPr>
      </w:pPr>
      <w:r w:rsidRPr="00DD654C">
        <w:rPr>
          <w:rFonts w:ascii="Times New Roman" w:hAnsi="Times New Roman" w:cs="Times New Roman"/>
          <w:sz w:val="24"/>
          <w:szCs w:val="24"/>
        </w:rPr>
        <w:t>Correlation analysis further strengthens the understanding of funding distribution. The relationship between the number of beneficiary members and the amount sanctioned was found to be very strong, with a correlation coefficient of 0.99. Similarly, the correlation between societies and sanctioned amount was moderate at 0.69, while societies and members showed a strong relationship of 0.77. This indicates that the amount sanctioned is largely dependent on the number of members reached, rather than the number of societies supported.</w:t>
      </w:r>
    </w:p>
    <w:p w14:paraId="64A9E350" w14:textId="77777777" w:rsidR="00836C8B" w:rsidRDefault="006877B9" w:rsidP="00941A32">
      <w:pPr>
        <w:jc w:val="both"/>
        <w:rPr>
          <w:rFonts w:ascii="Times New Roman" w:hAnsi="Times New Roman" w:cs="Times New Roman"/>
          <w:sz w:val="24"/>
          <w:szCs w:val="24"/>
        </w:rPr>
      </w:pPr>
      <w:r w:rsidRPr="00DD654C">
        <w:rPr>
          <w:rFonts w:ascii="Times New Roman" w:hAnsi="Times New Roman" w:cs="Times New Roman"/>
          <w:sz w:val="24"/>
          <w:szCs w:val="24"/>
        </w:rPr>
        <w:t xml:space="preserve">A closer look at sector-specific insights shows a highly skewed distribution, with Marketing &amp; Inputs alone accounting for the bulk of financial assistance. Interestingly, the Weaker Sections </w:t>
      </w:r>
      <w:proofErr w:type="spellStart"/>
      <w:r w:rsidRPr="00DD654C">
        <w:rPr>
          <w:rFonts w:ascii="Times New Roman" w:hAnsi="Times New Roman" w:cs="Times New Roman"/>
          <w:sz w:val="24"/>
          <w:szCs w:val="24"/>
        </w:rPr>
        <w:t>Programmes</w:t>
      </w:r>
      <w:proofErr w:type="spellEnd"/>
      <w:r w:rsidRPr="00DD654C">
        <w:rPr>
          <w:rFonts w:ascii="Times New Roman" w:hAnsi="Times New Roman" w:cs="Times New Roman"/>
          <w:sz w:val="24"/>
          <w:szCs w:val="24"/>
        </w:rPr>
        <w:t xml:space="preserve">, despite having 1,884 units and 4,740 societies serving nearly 9.7 lakh members, received only Rs168.31 crore, highlighting a mismatch between outreach and financial support. Farmer Producer Organizations (FPOs) managed to secure moderate assistance of  Rs187.73 crore for 55,069 members, while Industrial, Credit &amp; Service Cooperatives, including Yuva </w:t>
      </w:r>
      <w:r w:rsidRPr="00DD654C">
        <w:rPr>
          <w:rFonts w:ascii="Times New Roman" w:hAnsi="Times New Roman" w:cs="Times New Roman"/>
          <w:sz w:val="24"/>
          <w:szCs w:val="24"/>
        </w:rPr>
        <w:lastRenderedPageBreak/>
        <w:t>Sahakar, received the second-highest allocation of Rs13,253.48 crore, benefitting 14.74 lakh members.</w:t>
      </w:r>
    </w:p>
    <w:p w14:paraId="648268B9" w14:textId="77777777" w:rsidR="00C361DA" w:rsidRDefault="00772CFF" w:rsidP="00C361DA">
      <w:pPr>
        <w:jc w:val="both"/>
        <w:rPr>
          <w:rFonts w:ascii="Times New Roman" w:hAnsi="Times New Roman" w:cs="Times New Roman"/>
          <w:sz w:val="24"/>
          <w:szCs w:val="24"/>
        </w:rPr>
      </w:pPr>
      <w:r>
        <w:rPr>
          <w:rFonts w:ascii="Times New Roman" w:hAnsi="Times New Roman" w:cs="Times New Roman"/>
          <w:sz w:val="24"/>
          <w:szCs w:val="24"/>
        </w:rPr>
        <w:t xml:space="preserve">Table </w:t>
      </w:r>
      <w:r w:rsidR="00C361DA">
        <w:rPr>
          <w:rFonts w:ascii="Times New Roman" w:hAnsi="Times New Roman" w:cs="Times New Roman"/>
          <w:sz w:val="24"/>
          <w:szCs w:val="24"/>
        </w:rPr>
        <w:t>4.2 Disbursement of Loans/ Financial Assistance from 2017-18 to 2023-24</w:t>
      </w:r>
    </w:p>
    <w:tbl>
      <w:tblPr>
        <w:tblStyle w:val="TableGrid"/>
        <w:tblW w:w="0" w:type="auto"/>
        <w:tblLook w:val="04A0" w:firstRow="1" w:lastRow="0" w:firstColumn="1" w:lastColumn="0" w:noHBand="0" w:noVBand="1"/>
      </w:tblPr>
      <w:tblGrid>
        <w:gridCol w:w="1197"/>
        <w:gridCol w:w="1197"/>
        <w:gridCol w:w="1197"/>
        <w:gridCol w:w="1197"/>
        <w:gridCol w:w="1197"/>
        <w:gridCol w:w="1197"/>
        <w:gridCol w:w="1197"/>
        <w:gridCol w:w="1197"/>
      </w:tblGrid>
      <w:tr w:rsidR="00C361DA" w14:paraId="75A138D1" w14:textId="77777777" w:rsidTr="00B336E1">
        <w:tc>
          <w:tcPr>
            <w:tcW w:w="1197" w:type="dxa"/>
            <w:vAlign w:val="center"/>
          </w:tcPr>
          <w:p w14:paraId="79F87A4A" w14:textId="77777777" w:rsidR="00C361DA" w:rsidRDefault="00C361DA" w:rsidP="00B336E1">
            <w:pPr>
              <w:jc w:val="center"/>
              <w:rPr>
                <w:rFonts w:ascii="Times New Roman" w:hAnsi="Times New Roman" w:cs="Times New Roman"/>
                <w:sz w:val="24"/>
                <w:szCs w:val="24"/>
              </w:rPr>
            </w:pPr>
            <w:r>
              <w:rPr>
                <w:rFonts w:ascii="Times New Roman" w:hAnsi="Times New Roman" w:cs="Times New Roman"/>
                <w:sz w:val="24"/>
                <w:szCs w:val="24"/>
              </w:rPr>
              <w:t>Year</w:t>
            </w:r>
          </w:p>
        </w:tc>
        <w:tc>
          <w:tcPr>
            <w:tcW w:w="1197" w:type="dxa"/>
            <w:vAlign w:val="center"/>
          </w:tcPr>
          <w:p w14:paraId="4C78571A" w14:textId="77777777" w:rsidR="00C361DA" w:rsidRDefault="00C361DA" w:rsidP="00B336E1">
            <w:pPr>
              <w:jc w:val="center"/>
              <w:rPr>
                <w:rFonts w:ascii="Times New Roman" w:hAnsi="Times New Roman" w:cs="Times New Roman"/>
                <w:sz w:val="24"/>
                <w:szCs w:val="24"/>
              </w:rPr>
            </w:pPr>
            <w:r>
              <w:rPr>
                <w:rFonts w:ascii="Times New Roman" w:hAnsi="Times New Roman" w:cs="Times New Roman"/>
                <w:sz w:val="24"/>
                <w:szCs w:val="24"/>
              </w:rPr>
              <w:t>2017-18</w:t>
            </w:r>
          </w:p>
        </w:tc>
        <w:tc>
          <w:tcPr>
            <w:tcW w:w="1197" w:type="dxa"/>
            <w:vAlign w:val="center"/>
          </w:tcPr>
          <w:p w14:paraId="3FB261C7" w14:textId="77777777" w:rsidR="00C361DA" w:rsidRDefault="00C361DA" w:rsidP="00B336E1">
            <w:pPr>
              <w:jc w:val="center"/>
              <w:rPr>
                <w:rFonts w:ascii="Times New Roman" w:hAnsi="Times New Roman" w:cs="Times New Roman"/>
                <w:sz w:val="24"/>
                <w:szCs w:val="24"/>
              </w:rPr>
            </w:pPr>
            <w:r>
              <w:rPr>
                <w:rFonts w:ascii="Times New Roman" w:hAnsi="Times New Roman" w:cs="Times New Roman"/>
                <w:sz w:val="24"/>
                <w:szCs w:val="24"/>
              </w:rPr>
              <w:t>2018-19</w:t>
            </w:r>
          </w:p>
        </w:tc>
        <w:tc>
          <w:tcPr>
            <w:tcW w:w="1197" w:type="dxa"/>
            <w:vAlign w:val="center"/>
          </w:tcPr>
          <w:p w14:paraId="395DE742" w14:textId="77777777" w:rsidR="00C361DA" w:rsidRDefault="00C361DA" w:rsidP="00B336E1">
            <w:pPr>
              <w:jc w:val="center"/>
              <w:rPr>
                <w:rFonts w:ascii="Times New Roman" w:hAnsi="Times New Roman" w:cs="Times New Roman"/>
                <w:sz w:val="24"/>
                <w:szCs w:val="24"/>
              </w:rPr>
            </w:pPr>
            <w:r>
              <w:rPr>
                <w:rFonts w:ascii="Times New Roman" w:hAnsi="Times New Roman" w:cs="Times New Roman"/>
                <w:sz w:val="24"/>
                <w:szCs w:val="24"/>
              </w:rPr>
              <w:t>2019-20</w:t>
            </w:r>
          </w:p>
        </w:tc>
        <w:tc>
          <w:tcPr>
            <w:tcW w:w="1197" w:type="dxa"/>
            <w:vAlign w:val="center"/>
          </w:tcPr>
          <w:p w14:paraId="627DB241" w14:textId="77777777" w:rsidR="00C361DA" w:rsidRDefault="00C361DA" w:rsidP="00B336E1">
            <w:pPr>
              <w:jc w:val="center"/>
              <w:rPr>
                <w:rFonts w:ascii="Times New Roman" w:hAnsi="Times New Roman" w:cs="Times New Roman"/>
                <w:sz w:val="24"/>
                <w:szCs w:val="24"/>
              </w:rPr>
            </w:pPr>
            <w:r>
              <w:rPr>
                <w:rFonts w:ascii="Times New Roman" w:hAnsi="Times New Roman" w:cs="Times New Roman"/>
                <w:sz w:val="24"/>
                <w:szCs w:val="24"/>
              </w:rPr>
              <w:t>2020-21</w:t>
            </w:r>
          </w:p>
        </w:tc>
        <w:tc>
          <w:tcPr>
            <w:tcW w:w="1197" w:type="dxa"/>
            <w:vAlign w:val="center"/>
          </w:tcPr>
          <w:p w14:paraId="0B2C5B4E" w14:textId="77777777" w:rsidR="00C361DA" w:rsidRDefault="00C361DA" w:rsidP="00B336E1">
            <w:pPr>
              <w:jc w:val="center"/>
              <w:rPr>
                <w:rFonts w:ascii="Times New Roman" w:hAnsi="Times New Roman" w:cs="Times New Roman"/>
                <w:sz w:val="24"/>
                <w:szCs w:val="24"/>
              </w:rPr>
            </w:pPr>
            <w:r>
              <w:rPr>
                <w:rFonts w:ascii="Times New Roman" w:hAnsi="Times New Roman" w:cs="Times New Roman"/>
                <w:sz w:val="24"/>
                <w:szCs w:val="24"/>
              </w:rPr>
              <w:t>2021-22</w:t>
            </w:r>
          </w:p>
        </w:tc>
        <w:tc>
          <w:tcPr>
            <w:tcW w:w="1197" w:type="dxa"/>
            <w:vAlign w:val="center"/>
          </w:tcPr>
          <w:p w14:paraId="3FB78432" w14:textId="77777777" w:rsidR="00C361DA" w:rsidRDefault="00C361DA" w:rsidP="00B336E1">
            <w:pPr>
              <w:jc w:val="center"/>
              <w:rPr>
                <w:rFonts w:ascii="Times New Roman" w:hAnsi="Times New Roman" w:cs="Times New Roman"/>
                <w:sz w:val="24"/>
                <w:szCs w:val="24"/>
              </w:rPr>
            </w:pPr>
            <w:r>
              <w:rPr>
                <w:rFonts w:ascii="Times New Roman" w:hAnsi="Times New Roman" w:cs="Times New Roman"/>
                <w:sz w:val="24"/>
                <w:szCs w:val="24"/>
              </w:rPr>
              <w:t>2022-23</w:t>
            </w:r>
          </w:p>
        </w:tc>
        <w:tc>
          <w:tcPr>
            <w:tcW w:w="1197" w:type="dxa"/>
            <w:vAlign w:val="center"/>
          </w:tcPr>
          <w:p w14:paraId="7E57493A" w14:textId="77777777" w:rsidR="00C361DA" w:rsidRDefault="00C361DA" w:rsidP="00B336E1">
            <w:pPr>
              <w:jc w:val="center"/>
              <w:rPr>
                <w:rFonts w:ascii="Times New Roman" w:hAnsi="Times New Roman" w:cs="Times New Roman"/>
                <w:sz w:val="24"/>
                <w:szCs w:val="24"/>
              </w:rPr>
            </w:pPr>
            <w:r>
              <w:rPr>
                <w:rFonts w:ascii="Times New Roman" w:hAnsi="Times New Roman" w:cs="Times New Roman"/>
                <w:sz w:val="24"/>
                <w:szCs w:val="24"/>
              </w:rPr>
              <w:t>2023-24</w:t>
            </w:r>
          </w:p>
        </w:tc>
      </w:tr>
      <w:tr w:rsidR="00C361DA" w14:paraId="7F5CCAE3" w14:textId="77777777" w:rsidTr="00B336E1">
        <w:tc>
          <w:tcPr>
            <w:tcW w:w="1197" w:type="dxa"/>
            <w:vAlign w:val="center"/>
          </w:tcPr>
          <w:p w14:paraId="450DA8C8" w14:textId="77777777" w:rsidR="00C361DA" w:rsidRDefault="00C361DA" w:rsidP="00B336E1">
            <w:pPr>
              <w:jc w:val="center"/>
              <w:rPr>
                <w:rFonts w:ascii="Times New Roman" w:hAnsi="Times New Roman" w:cs="Times New Roman"/>
                <w:sz w:val="24"/>
                <w:szCs w:val="24"/>
              </w:rPr>
            </w:pPr>
            <w:r>
              <w:rPr>
                <w:rFonts w:ascii="Times New Roman" w:hAnsi="Times New Roman" w:cs="Times New Roman"/>
                <w:sz w:val="24"/>
                <w:szCs w:val="24"/>
              </w:rPr>
              <w:t>Amount in crores</w:t>
            </w:r>
          </w:p>
        </w:tc>
        <w:tc>
          <w:tcPr>
            <w:tcW w:w="1197" w:type="dxa"/>
            <w:vAlign w:val="center"/>
          </w:tcPr>
          <w:p w14:paraId="3810C810" w14:textId="77777777" w:rsidR="00C361DA" w:rsidRDefault="00C361DA" w:rsidP="00B336E1">
            <w:pPr>
              <w:jc w:val="center"/>
              <w:rPr>
                <w:rFonts w:ascii="Times New Roman" w:hAnsi="Times New Roman" w:cs="Times New Roman"/>
                <w:sz w:val="24"/>
                <w:szCs w:val="24"/>
              </w:rPr>
            </w:pPr>
            <w:r>
              <w:rPr>
                <w:rFonts w:ascii="Times New Roman" w:hAnsi="Times New Roman" w:cs="Times New Roman"/>
                <w:sz w:val="24"/>
                <w:szCs w:val="24"/>
              </w:rPr>
              <w:t>21968.58</w:t>
            </w:r>
          </w:p>
        </w:tc>
        <w:tc>
          <w:tcPr>
            <w:tcW w:w="1197" w:type="dxa"/>
            <w:vAlign w:val="center"/>
          </w:tcPr>
          <w:p w14:paraId="76D7EB9F" w14:textId="77777777" w:rsidR="00C361DA" w:rsidRDefault="00C361DA" w:rsidP="00B336E1">
            <w:pPr>
              <w:jc w:val="center"/>
              <w:rPr>
                <w:rFonts w:ascii="Times New Roman" w:hAnsi="Times New Roman" w:cs="Times New Roman"/>
                <w:sz w:val="24"/>
                <w:szCs w:val="24"/>
              </w:rPr>
            </w:pPr>
            <w:r>
              <w:rPr>
                <w:rFonts w:ascii="Times New Roman" w:hAnsi="Times New Roman" w:cs="Times New Roman"/>
                <w:sz w:val="24"/>
                <w:szCs w:val="24"/>
              </w:rPr>
              <w:t>28272.51</w:t>
            </w:r>
          </w:p>
        </w:tc>
        <w:tc>
          <w:tcPr>
            <w:tcW w:w="1197" w:type="dxa"/>
            <w:vAlign w:val="center"/>
          </w:tcPr>
          <w:p w14:paraId="54771C7C" w14:textId="77777777" w:rsidR="00C361DA" w:rsidRDefault="00C361DA" w:rsidP="00B336E1">
            <w:pPr>
              <w:jc w:val="center"/>
              <w:rPr>
                <w:rFonts w:ascii="Times New Roman" w:hAnsi="Times New Roman" w:cs="Times New Roman"/>
                <w:sz w:val="24"/>
                <w:szCs w:val="24"/>
              </w:rPr>
            </w:pPr>
            <w:r>
              <w:rPr>
                <w:rFonts w:ascii="Times New Roman" w:hAnsi="Times New Roman" w:cs="Times New Roman"/>
                <w:sz w:val="24"/>
                <w:szCs w:val="24"/>
              </w:rPr>
              <w:t>27703.43</w:t>
            </w:r>
          </w:p>
        </w:tc>
        <w:tc>
          <w:tcPr>
            <w:tcW w:w="1197" w:type="dxa"/>
            <w:vAlign w:val="center"/>
          </w:tcPr>
          <w:p w14:paraId="788CA646" w14:textId="77777777" w:rsidR="00C361DA" w:rsidRDefault="00C361DA" w:rsidP="00B336E1">
            <w:pPr>
              <w:jc w:val="center"/>
              <w:rPr>
                <w:rFonts w:ascii="Times New Roman" w:hAnsi="Times New Roman" w:cs="Times New Roman"/>
                <w:sz w:val="24"/>
                <w:szCs w:val="24"/>
              </w:rPr>
            </w:pPr>
            <w:r>
              <w:rPr>
                <w:rFonts w:ascii="Times New Roman" w:hAnsi="Times New Roman" w:cs="Times New Roman"/>
                <w:sz w:val="24"/>
                <w:szCs w:val="24"/>
              </w:rPr>
              <w:t>24733.24</w:t>
            </w:r>
          </w:p>
        </w:tc>
        <w:tc>
          <w:tcPr>
            <w:tcW w:w="1197" w:type="dxa"/>
            <w:vAlign w:val="center"/>
          </w:tcPr>
          <w:p w14:paraId="46D3B47B" w14:textId="77777777" w:rsidR="00C361DA" w:rsidRDefault="00C361DA" w:rsidP="00B336E1">
            <w:pPr>
              <w:jc w:val="center"/>
              <w:rPr>
                <w:rFonts w:ascii="Times New Roman" w:hAnsi="Times New Roman" w:cs="Times New Roman"/>
                <w:sz w:val="24"/>
                <w:szCs w:val="24"/>
              </w:rPr>
            </w:pPr>
            <w:r>
              <w:rPr>
                <w:rFonts w:ascii="Times New Roman" w:hAnsi="Times New Roman" w:cs="Times New Roman"/>
                <w:sz w:val="24"/>
                <w:szCs w:val="24"/>
              </w:rPr>
              <w:t>34221.08</w:t>
            </w:r>
          </w:p>
        </w:tc>
        <w:tc>
          <w:tcPr>
            <w:tcW w:w="1197" w:type="dxa"/>
            <w:vAlign w:val="center"/>
          </w:tcPr>
          <w:p w14:paraId="42BF9FA3" w14:textId="77777777" w:rsidR="00C361DA" w:rsidRDefault="00C361DA" w:rsidP="00B336E1">
            <w:pPr>
              <w:jc w:val="center"/>
              <w:rPr>
                <w:rFonts w:ascii="Times New Roman" w:hAnsi="Times New Roman" w:cs="Times New Roman"/>
                <w:sz w:val="24"/>
                <w:szCs w:val="24"/>
              </w:rPr>
            </w:pPr>
            <w:r>
              <w:rPr>
                <w:rFonts w:ascii="Times New Roman" w:hAnsi="Times New Roman" w:cs="Times New Roman"/>
                <w:sz w:val="24"/>
                <w:szCs w:val="24"/>
              </w:rPr>
              <w:t>41031.39</w:t>
            </w:r>
          </w:p>
        </w:tc>
        <w:tc>
          <w:tcPr>
            <w:tcW w:w="1197" w:type="dxa"/>
            <w:vAlign w:val="center"/>
          </w:tcPr>
          <w:p w14:paraId="4C5BF898" w14:textId="77777777" w:rsidR="00C361DA" w:rsidRDefault="00C361DA" w:rsidP="00B336E1">
            <w:pPr>
              <w:jc w:val="center"/>
              <w:rPr>
                <w:rFonts w:ascii="Times New Roman" w:hAnsi="Times New Roman" w:cs="Times New Roman"/>
                <w:sz w:val="24"/>
                <w:szCs w:val="24"/>
              </w:rPr>
            </w:pPr>
            <w:r>
              <w:rPr>
                <w:rFonts w:ascii="Times New Roman" w:hAnsi="Times New Roman" w:cs="Times New Roman"/>
                <w:sz w:val="24"/>
                <w:szCs w:val="24"/>
              </w:rPr>
              <w:t>60618.47</w:t>
            </w:r>
          </w:p>
        </w:tc>
      </w:tr>
    </w:tbl>
    <w:p w14:paraId="25E06758" w14:textId="77777777" w:rsidR="00C361DA" w:rsidRPr="00DD654C" w:rsidRDefault="00C361DA" w:rsidP="00941A32">
      <w:pPr>
        <w:jc w:val="both"/>
        <w:rPr>
          <w:rFonts w:ascii="Times New Roman" w:hAnsi="Times New Roman" w:cs="Times New Roman"/>
          <w:sz w:val="24"/>
          <w:szCs w:val="24"/>
        </w:rPr>
      </w:pPr>
    </w:p>
    <w:p w14:paraId="2CE95EA1" w14:textId="77777777" w:rsidR="00A8057D" w:rsidRPr="00DD654C" w:rsidRDefault="00A8057D" w:rsidP="00941A32">
      <w:pPr>
        <w:jc w:val="both"/>
        <w:rPr>
          <w:rFonts w:ascii="Times New Roman" w:hAnsi="Times New Roman" w:cs="Times New Roman"/>
          <w:sz w:val="24"/>
          <w:szCs w:val="24"/>
        </w:rPr>
      </w:pPr>
      <w:r>
        <w:rPr>
          <w:noProof/>
        </w:rPr>
        <w:drawing>
          <wp:inline distT="0" distB="0" distL="0" distR="0" wp14:anchorId="520EEE94" wp14:editId="21E38CE4">
            <wp:extent cx="5734050" cy="27622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5734050" cy="2762250"/>
                    </a:xfrm>
                    <a:prstGeom prst="rect">
                      <a:avLst/>
                    </a:prstGeom>
                  </pic:spPr>
                </pic:pic>
              </a:graphicData>
            </a:graphic>
          </wp:inline>
        </w:drawing>
      </w:r>
    </w:p>
    <w:p w14:paraId="0FE02128" w14:textId="77777777" w:rsidR="0084675D" w:rsidRDefault="00CF683E" w:rsidP="00941A32">
      <w:pPr>
        <w:jc w:val="both"/>
        <w:rPr>
          <w:rFonts w:ascii="Times New Roman" w:hAnsi="Times New Roman" w:cs="Times New Roman"/>
          <w:sz w:val="24"/>
          <w:szCs w:val="24"/>
        </w:rPr>
      </w:pPr>
      <w:r>
        <w:rPr>
          <w:rFonts w:ascii="Times New Roman" w:hAnsi="Times New Roman" w:cs="Times New Roman"/>
          <w:sz w:val="24"/>
          <w:szCs w:val="24"/>
        </w:rPr>
        <w:t>Chart 4.2 Disbursement of Loans/ Financial Assistance from 2017-18 to 2023-24</w:t>
      </w:r>
    </w:p>
    <w:p w14:paraId="2464A6C4" w14:textId="77777777" w:rsidR="00BF12C8" w:rsidRDefault="003F4BC1" w:rsidP="00941A32">
      <w:pPr>
        <w:jc w:val="both"/>
        <w:rPr>
          <w:rFonts w:ascii="Times New Roman" w:hAnsi="Times New Roman" w:cs="Times New Roman"/>
          <w:sz w:val="24"/>
          <w:szCs w:val="24"/>
        </w:rPr>
      </w:pPr>
      <w:r>
        <w:rPr>
          <w:rFonts w:ascii="Times New Roman" w:hAnsi="Times New Roman" w:cs="Times New Roman"/>
          <w:sz w:val="24"/>
          <w:szCs w:val="24"/>
        </w:rPr>
        <w:t>Interpretation and Observation</w:t>
      </w:r>
    </w:p>
    <w:p w14:paraId="445E7FA0" w14:textId="77777777" w:rsidR="003F4BC1" w:rsidRPr="003F4BC1" w:rsidRDefault="003F4BC1" w:rsidP="003F4BC1">
      <w:pPr>
        <w:jc w:val="both"/>
        <w:rPr>
          <w:rFonts w:ascii="Times New Roman" w:hAnsi="Times New Roman" w:cs="Times New Roman"/>
          <w:sz w:val="24"/>
          <w:szCs w:val="24"/>
        </w:rPr>
      </w:pPr>
      <w:r w:rsidRPr="003F4BC1">
        <w:rPr>
          <w:rFonts w:ascii="Times New Roman" w:hAnsi="Times New Roman" w:cs="Times New Roman"/>
          <w:sz w:val="24"/>
          <w:szCs w:val="24"/>
        </w:rPr>
        <w:t>The trend of loan and financial assistance disbursement fr</w:t>
      </w:r>
      <w:r w:rsidR="00BD2034">
        <w:rPr>
          <w:rFonts w:ascii="Times New Roman" w:hAnsi="Times New Roman" w:cs="Times New Roman"/>
          <w:sz w:val="24"/>
          <w:szCs w:val="24"/>
        </w:rPr>
        <w:t xml:space="preserve">om 2017–18 to 2023–24 shows a </w:t>
      </w:r>
      <w:r w:rsidRPr="003F4BC1">
        <w:rPr>
          <w:rFonts w:ascii="Times New Roman" w:hAnsi="Times New Roman" w:cs="Times New Roman"/>
          <w:sz w:val="24"/>
          <w:szCs w:val="24"/>
        </w:rPr>
        <w:t>consistent upward m</w:t>
      </w:r>
      <w:r w:rsidR="00BD2034">
        <w:rPr>
          <w:rFonts w:ascii="Times New Roman" w:hAnsi="Times New Roman" w:cs="Times New Roman"/>
          <w:sz w:val="24"/>
          <w:szCs w:val="24"/>
        </w:rPr>
        <w:t>ovement with some fluctuations</w:t>
      </w:r>
      <w:r w:rsidRPr="003F4BC1">
        <w:rPr>
          <w:rFonts w:ascii="Times New Roman" w:hAnsi="Times New Roman" w:cs="Times New Roman"/>
          <w:sz w:val="24"/>
          <w:szCs w:val="24"/>
        </w:rPr>
        <w:t xml:space="preserve">. In 2017–18, the total disbursement stood at </w:t>
      </w:r>
      <w:r w:rsidR="00BD2034">
        <w:rPr>
          <w:rFonts w:ascii="Times New Roman" w:hAnsi="Times New Roman" w:cs="Times New Roman"/>
          <w:sz w:val="24"/>
          <w:szCs w:val="24"/>
        </w:rPr>
        <w:t>Rs</w:t>
      </w:r>
      <w:r w:rsidRPr="003F4BC1">
        <w:rPr>
          <w:rFonts w:ascii="Times New Roman" w:hAnsi="Times New Roman" w:cs="Times New Roman"/>
          <w:sz w:val="24"/>
          <w:szCs w:val="24"/>
        </w:rPr>
        <w:t xml:space="preserve">21,968.58 crore, which increased to </w:t>
      </w:r>
      <w:r w:rsidR="00BD2034">
        <w:rPr>
          <w:rFonts w:ascii="Times New Roman" w:hAnsi="Times New Roman" w:cs="Times New Roman"/>
          <w:sz w:val="24"/>
          <w:szCs w:val="24"/>
        </w:rPr>
        <w:t>Rs</w:t>
      </w:r>
      <w:r w:rsidRPr="003F4BC1">
        <w:rPr>
          <w:rFonts w:ascii="Times New Roman" w:hAnsi="Times New Roman" w:cs="Times New Roman"/>
          <w:sz w:val="24"/>
          <w:szCs w:val="24"/>
        </w:rPr>
        <w:t xml:space="preserve">28,272.51 crore in 2018–19, reflecting strong growth. However, in 2019–20 and 2020–21, there was a slight dip, with disbursements reducing to </w:t>
      </w:r>
      <w:r w:rsidR="00BD2034">
        <w:rPr>
          <w:rFonts w:ascii="Times New Roman" w:hAnsi="Times New Roman" w:cs="Times New Roman"/>
          <w:sz w:val="24"/>
          <w:szCs w:val="24"/>
        </w:rPr>
        <w:t>Rs</w:t>
      </w:r>
      <w:r w:rsidRPr="003F4BC1">
        <w:rPr>
          <w:rFonts w:ascii="Times New Roman" w:hAnsi="Times New Roman" w:cs="Times New Roman"/>
          <w:sz w:val="24"/>
          <w:szCs w:val="24"/>
        </w:rPr>
        <w:t xml:space="preserve">27,703.43 crore and </w:t>
      </w:r>
      <w:r w:rsidR="00BD2034">
        <w:rPr>
          <w:rFonts w:ascii="Times New Roman" w:hAnsi="Times New Roman" w:cs="Times New Roman"/>
          <w:sz w:val="24"/>
          <w:szCs w:val="24"/>
        </w:rPr>
        <w:t>Rs</w:t>
      </w:r>
      <w:r w:rsidRPr="003F4BC1">
        <w:rPr>
          <w:rFonts w:ascii="Times New Roman" w:hAnsi="Times New Roman" w:cs="Times New Roman"/>
          <w:sz w:val="24"/>
          <w:szCs w:val="24"/>
        </w:rPr>
        <w:t>24,733.24 crore respectively. This decline could be attributed to economic disruptions during the COVID-19 pandemic period.</w:t>
      </w:r>
    </w:p>
    <w:p w14:paraId="7852EF78" w14:textId="77777777" w:rsidR="003F4BC1" w:rsidRPr="003F4BC1" w:rsidRDefault="003F4BC1" w:rsidP="003F4BC1">
      <w:pPr>
        <w:jc w:val="both"/>
        <w:rPr>
          <w:rFonts w:ascii="Times New Roman" w:hAnsi="Times New Roman" w:cs="Times New Roman"/>
          <w:sz w:val="24"/>
          <w:szCs w:val="24"/>
        </w:rPr>
      </w:pPr>
      <w:r w:rsidRPr="003F4BC1">
        <w:rPr>
          <w:rFonts w:ascii="Times New Roman" w:hAnsi="Times New Roman" w:cs="Times New Roman"/>
          <w:sz w:val="24"/>
          <w:szCs w:val="24"/>
        </w:rPr>
        <w:t xml:space="preserve">From 2021–22 onwards, the disbursement trend regained momentum, rising sharply to </w:t>
      </w:r>
      <w:r w:rsidR="00BD2034">
        <w:rPr>
          <w:rFonts w:ascii="Times New Roman" w:hAnsi="Times New Roman" w:cs="Times New Roman"/>
          <w:sz w:val="24"/>
          <w:szCs w:val="24"/>
        </w:rPr>
        <w:t>Rs</w:t>
      </w:r>
      <w:r w:rsidRPr="003F4BC1">
        <w:rPr>
          <w:rFonts w:ascii="Times New Roman" w:hAnsi="Times New Roman" w:cs="Times New Roman"/>
          <w:sz w:val="24"/>
          <w:szCs w:val="24"/>
        </w:rPr>
        <w:t xml:space="preserve">34,221.08 crore and further to </w:t>
      </w:r>
      <w:r w:rsidR="00BD2034">
        <w:rPr>
          <w:rFonts w:ascii="Times New Roman" w:hAnsi="Times New Roman" w:cs="Times New Roman"/>
          <w:sz w:val="24"/>
          <w:szCs w:val="24"/>
        </w:rPr>
        <w:t>Rs</w:t>
      </w:r>
      <w:r w:rsidRPr="003F4BC1">
        <w:rPr>
          <w:rFonts w:ascii="Times New Roman" w:hAnsi="Times New Roman" w:cs="Times New Roman"/>
          <w:sz w:val="24"/>
          <w:szCs w:val="24"/>
        </w:rPr>
        <w:t xml:space="preserve">41,031.39 crore in 2022–23. The year 2023–24 recorded a significant jump, reaching the highest disbursement of </w:t>
      </w:r>
      <w:r w:rsidR="00BD2034">
        <w:rPr>
          <w:rFonts w:ascii="Times New Roman" w:hAnsi="Times New Roman" w:cs="Times New Roman"/>
          <w:sz w:val="24"/>
          <w:szCs w:val="24"/>
        </w:rPr>
        <w:t>Rs</w:t>
      </w:r>
      <w:r w:rsidRPr="003F4BC1">
        <w:rPr>
          <w:rFonts w:ascii="Times New Roman" w:hAnsi="Times New Roman" w:cs="Times New Roman"/>
          <w:sz w:val="24"/>
          <w:szCs w:val="24"/>
        </w:rPr>
        <w:t>60,618.47 crore, which is a</w:t>
      </w:r>
      <w:r w:rsidR="00BD2034">
        <w:rPr>
          <w:rFonts w:ascii="Times New Roman" w:hAnsi="Times New Roman" w:cs="Times New Roman"/>
          <w:sz w:val="24"/>
          <w:szCs w:val="24"/>
        </w:rPr>
        <w:t xml:space="preserve">lmost </w:t>
      </w:r>
      <w:r w:rsidRPr="003F4BC1">
        <w:rPr>
          <w:rFonts w:ascii="Times New Roman" w:hAnsi="Times New Roman" w:cs="Times New Roman"/>
          <w:sz w:val="24"/>
          <w:szCs w:val="24"/>
        </w:rPr>
        <w:t>three times</w:t>
      </w:r>
      <w:r w:rsidR="00BD2034">
        <w:rPr>
          <w:rFonts w:ascii="Times New Roman" w:hAnsi="Times New Roman" w:cs="Times New Roman"/>
          <w:sz w:val="24"/>
          <w:szCs w:val="24"/>
        </w:rPr>
        <w:t xml:space="preserve"> higher than the 2017–18 level</w:t>
      </w:r>
      <w:r w:rsidRPr="003F4BC1">
        <w:rPr>
          <w:rFonts w:ascii="Times New Roman" w:hAnsi="Times New Roman" w:cs="Times New Roman"/>
          <w:sz w:val="24"/>
          <w:szCs w:val="24"/>
        </w:rPr>
        <w:t>. This remarkable growth highlights the increasing role of financial assistance in strengthening cooperative institutions, possibly supported by policy initiatives, recovery from the pandemic, and growing demand for credit in the cooperative sector.</w:t>
      </w:r>
    </w:p>
    <w:p w14:paraId="20B9C056" w14:textId="77777777" w:rsidR="003F4BC1" w:rsidRDefault="00BD2034" w:rsidP="003F4BC1">
      <w:pPr>
        <w:jc w:val="both"/>
        <w:rPr>
          <w:rFonts w:ascii="Times New Roman" w:hAnsi="Times New Roman" w:cs="Times New Roman"/>
          <w:sz w:val="24"/>
          <w:szCs w:val="24"/>
        </w:rPr>
      </w:pPr>
      <w:r>
        <w:rPr>
          <w:rFonts w:ascii="Times New Roman" w:hAnsi="Times New Roman" w:cs="Times New Roman"/>
          <w:sz w:val="24"/>
          <w:szCs w:val="24"/>
        </w:rPr>
        <w:lastRenderedPageBreak/>
        <w:t xml:space="preserve">Overall, the data indicates a </w:t>
      </w:r>
      <w:r w:rsidR="003F4BC1" w:rsidRPr="003F4BC1">
        <w:rPr>
          <w:rFonts w:ascii="Times New Roman" w:hAnsi="Times New Roman" w:cs="Times New Roman"/>
          <w:sz w:val="24"/>
          <w:szCs w:val="24"/>
        </w:rPr>
        <w:t>positi</w:t>
      </w:r>
      <w:r>
        <w:rPr>
          <w:rFonts w:ascii="Times New Roman" w:hAnsi="Times New Roman" w:cs="Times New Roman"/>
          <w:sz w:val="24"/>
          <w:szCs w:val="24"/>
        </w:rPr>
        <w:t>ve long-term growth trajectory</w:t>
      </w:r>
      <w:r w:rsidR="003F4BC1" w:rsidRPr="003F4BC1">
        <w:rPr>
          <w:rFonts w:ascii="Times New Roman" w:hAnsi="Times New Roman" w:cs="Times New Roman"/>
          <w:sz w:val="24"/>
          <w:szCs w:val="24"/>
        </w:rPr>
        <w:t>, with a temporary slowdown during 2019–21, followed by a strong recovery and record-high financial support in 2023–24.</w:t>
      </w:r>
    </w:p>
    <w:p w14:paraId="111472E5" w14:textId="77777777" w:rsidR="00E85D85" w:rsidRDefault="00E85D85" w:rsidP="00E85D85">
      <w:pPr>
        <w:jc w:val="both"/>
        <w:rPr>
          <w:rFonts w:ascii="Times New Roman" w:hAnsi="Times New Roman" w:cs="Times New Roman"/>
          <w:sz w:val="24"/>
          <w:szCs w:val="24"/>
        </w:rPr>
      </w:pPr>
      <w:r>
        <w:rPr>
          <w:rFonts w:ascii="Times New Roman" w:hAnsi="Times New Roman" w:cs="Times New Roman"/>
          <w:sz w:val="24"/>
          <w:szCs w:val="24"/>
        </w:rPr>
        <w:t xml:space="preserve">4.3 Loan recovery from </w:t>
      </w:r>
      <w:r w:rsidR="002B4960">
        <w:rPr>
          <w:rFonts w:ascii="Times New Roman" w:hAnsi="Times New Roman" w:cs="Times New Roman"/>
          <w:sz w:val="24"/>
          <w:szCs w:val="24"/>
        </w:rPr>
        <w:t xml:space="preserve">the period </w:t>
      </w:r>
      <w:r>
        <w:rPr>
          <w:rFonts w:ascii="Times New Roman" w:hAnsi="Times New Roman" w:cs="Times New Roman"/>
          <w:sz w:val="24"/>
          <w:szCs w:val="24"/>
        </w:rPr>
        <w:t>2017-18 to 2023-24</w:t>
      </w:r>
    </w:p>
    <w:p w14:paraId="588871E3" w14:textId="77777777" w:rsidR="005C3BDF" w:rsidRPr="003F4BC1" w:rsidRDefault="00772CFF" w:rsidP="003F4BC1">
      <w:pPr>
        <w:jc w:val="both"/>
        <w:rPr>
          <w:rFonts w:ascii="Times New Roman" w:hAnsi="Times New Roman" w:cs="Times New Roman"/>
          <w:sz w:val="24"/>
          <w:szCs w:val="24"/>
        </w:rPr>
      </w:pPr>
      <w:r>
        <w:rPr>
          <w:noProof/>
        </w:rPr>
        <w:drawing>
          <wp:inline distT="0" distB="0" distL="0" distR="0" wp14:anchorId="31A0DA99" wp14:editId="02EEFC46">
            <wp:extent cx="5857875" cy="18573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5857875" cy="1857375"/>
                    </a:xfrm>
                    <a:prstGeom prst="rect">
                      <a:avLst/>
                    </a:prstGeom>
                  </pic:spPr>
                </pic:pic>
              </a:graphicData>
            </a:graphic>
          </wp:inline>
        </w:drawing>
      </w:r>
    </w:p>
    <w:p w14:paraId="0586023C" w14:textId="77777777" w:rsidR="00EA049E" w:rsidRDefault="00EA049E" w:rsidP="00EA049E">
      <w:pPr>
        <w:jc w:val="both"/>
        <w:rPr>
          <w:rFonts w:ascii="Times New Roman" w:hAnsi="Times New Roman" w:cs="Times New Roman"/>
          <w:sz w:val="24"/>
          <w:szCs w:val="24"/>
        </w:rPr>
      </w:pPr>
      <w:r>
        <w:rPr>
          <w:rFonts w:ascii="Times New Roman" w:hAnsi="Times New Roman" w:cs="Times New Roman"/>
          <w:sz w:val="24"/>
          <w:szCs w:val="24"/>
        </w:rPr>
        <w:t>Chart 4.3 Recovery</w:t>
      </w:r>
      <w:r w:rsidR="00A033D2">
        <w:rPr>
          <w:rFonts w:ascii="Times New Roman" w:hAnsi="Times New Roman" w:cs="Times New Roman"/>
          <w:sz w:val="24"/>
          <w:szCs w:val="24"/>
        </w:rPr>
        <w:t xml:space="preserve"> loans</w:t>
      </w:r>
      <w:r>
        <w:rPr>
          <w:rFonts w:ascii="Times New Roman" w:hAnsi="Times New Roman" w:cs="Times New Roman"/>
          <w:sz w:val="24"/>
          <w:szCs w:val="24"/>
        </w:rPr>
        <w:t xml:space="preserve"> from 2017-18 to 2023-24</w:t>
      </w:r>
    </w:p>
    <w:p w14:paraId="01107970" w14:textId="77777777" w:rsidR="00C82229" w:rsidRDefault="00C82229" w:rsidP="00C82229">
      <w:pPr>
        <w:jc w:val="both"/>
        <w:rPr>
          <w:rFonts w:ascii="Times New Roman" w:hAnsi="Times New Roman" w:cs="Times New Roman"/>
          <w:sz w:val="24"/>
          <w:szCs w:val="24"/>
        </w:rPr>
      </w:pPr>
      <w:r>
        <w:rPr>
          <w:rFonts w:ascii="Times New Roman" w:hAnsi="Times New Roman" w:cs="Times New Roman"/>
          <w:sz w:val="24"/>
          <w:szCs w:val="24"/>
        </w:rPr>
        <w:t>Interpretation and Observation</w:t>
      </w:r>
    </w:p>
    <w:p w14:paraId="700F75A8" w14:textId="77777777" w:rsidR="00C82229" w:rsidRDefault="00C82229" w:rsidP="00414CDD">
      <w:pPr>
        <w:jc w:val="both"/>
        <w:rPr>
          <w:rFonts w:ascii="Times New Roman" w:hAnsi="Times New Roman" w:cs="Times New Roman"/>
          <w:sz w:val="24"/>
          <w:szCs w:val="24"/>
        </w:rPr>
      </w:pPr>
      <w:r w:rsidRPr="00414CDD">
        <w:rPr>
          <w:rFonts w:ascii="Times New Roman" w:hAnsi="Times New Roman" w:cs="Times New Roman"/>
          <w:sz w:val="24"/>
          <w:szCs w:val="24"/>
        </w:rPr>
        <w:t>The r</w:t>
      </w:r>
      <w:r w:rsidR="008751B2">
        <w:rPr>
          <w:rFonts w:ascii="Times New Roman" w:hAnsi="Times New Roman" w:cs="Times New Roman"/>
          <w:sz w:val="24"/>
          <w:szCs w:val="24"/>
        </w:rPr>
        <w:t>ecovery of loans has remained very high and stable</w:t>
      </w:r>
      <w:r w:rsidRPr="00414CDD">
        <w:rPr>
          <w:rFonts w:ascii="Times New Roman" w:hAnsi="Times New Roman" w:cs="Times New Roman"/>
          <w:sz w:val="24"/>
          <w:szCs w:val="24"/>
        </w:rPr>
        <w:t xml:space="preserve"> throughout the period 2017–18 to 2023–24. In the initial years, recovery perce</w:t>
      </w:r>
      <w:r w:rsidR="008751B2">
        <w:rPr>
          <w:rFonts w:ascii="Times New Roman" w:hAnsi="Times New Roman" w:cs="Times New Roman"/>
          <w:sz w:val="24"/>
          <w:szCs w:val="24"/>
        </w:rPr>
        <w:t>ntages were slightly lower at 98.72% (2017–18), 98.61% (2018–19), and 98.35% (2019–20)</w:t>
      </w:r>
      <w:r w:rsidRPr="00414CDD">
        <w:rPr>
          <w:rFonts w:ascii="Times New Roman" w:hAnsi="Times New Roman" w:cs="Times New Roman"/>
          <w:sz w:val="24"/>
          <w:szCs w:val="24"/>
        </w:rPr>
        <w:t>, showi</w:t>
      </w:r>
      <w:r w:rsidR="008751B2">
        <w:rPr>
          <w:rFonts w:ascii="Times New Roman" w:hAnsi="Times New Roman" w:cs="Times New Roman"/>
          <w:sz w:val="24"/>
          <w:szCs w:val="24"/>
        </w:rPr>
        <w:t>ng a small dip. However, from 2020–21 onwards</w:t>
      </w:r>
      <w:r w:rsidRPr="00414CDD">
        <w:rPr>
          <w:rFonts w:ascii="Times New Roman" w:hAnsi="Times New Roman" w:cs="Times New Roman"/>
          <w:sz w:val="24"/>
          <w:szCs w:val="24"/>
        </w:rPr>
        <w:t>, recovery imp</w:t>
      </w:r>
      <w:r w:rsidR="008751B2">
        <w:rPr>
          <w:rFonts w:ascii="Times New Roman" w:hAnsi="Times New Roman" w:cs="Times New Roman"/>
          <w:sz w:val="24"/>
          <w:szCs w:val="24"/>
        </w:rPr>
        <w:t xml:space="preserve">roved significantly, reaching </w:t>
      </w:r>
      <w:r w:rsidRPr="00414CDD">
        <w:rPr>
          <w:rFonts w:ascii="Times New Roman" w:hAnsi="Times New Roman" w:cs="Times New Roman"/>
          <w:sz w:val="24"/>
          <w:szCs w:val="24"/>
        </w:rPr>
        <w:t>99.67%</w:t>
      </w:r>
      <w:r w:rsidR="008751B2">
        <w:rPr>
          <w:rFonts w:ascii="Times New Roman" w:hAnsi="Times New Roman" w:cs="Times New Roman"/>
          <w:sz w:val="24"/>
          <w:szCs w:val="24"/>
        </w:rPr>
        <w:t>, and remained above 99.6%</w:t>
      </w:r>
      <w:r w:rsidRPr="00414CDD">
        <w:rPr>
          <w:rFonts w:ascii="Times New Roman" w:hAnsi="Times New Roman" w:cs="Times New Roman"/>
          <w:sz w:val="24"/>
          <w:szCs w:val="24"/>
        </w:rPr>
        <w:t xml:space="preserve"> in the following years. The hig</w:t>
      </w:r>
      <w:r w:rsidR="008751B2">
        <w:rPr>
          <w:rFonts w:ascii="Times New Roman" w:hAnsi="Times New Roman" w:cs="Times New Roman"/>
          <w:sz w:val="24"/>
          <w:szCs w:val="24"/>
        </w:rPr>
        <w:t>hest recovery was recorded in 2021–22 at 99.73%</w:t>
      </w:r>
      <w:r w:rsidRPr="00414CDD">
        <w:rPr>
          <w:rFonts w:ascii="Times New Roman" w:hAnsi="Times New Roman" w:cs="Times New Roman"/>
          <w:sz w:val="24"/>
          <w:szCs w:val="24"/>
        </w:rPr>
        <w:t>.</w:t>
      </w:r>
    </w:p>
    <w:p w14:paraId="1C21A22C" w14:textId="77777777" w:rsidR="00C82229" w:rsidRDefault="00C82229" w:rsidP="00EA049E">
      <w:pPr>
        <w:jc w:val="both"/>
        <w:rPr>
          <w:rFonts w:ascii="Times New Roman" w:hAnsi="Times New Roman" w:cs="Times New Roman"/>
          <w:sz w:val="24"/>
          <w:szCs w:val="24"/>
        </w:rPr>
      </w:pPr>
      <w:r w:rsidRPr="00414CDD">
        <w:rPr>
          <w:rFonts w:ascii="Times New Roman" w:hAnsi="Times New Roman" w:cs="Times New Roman"/>
          <w:sz w:val="24"/>
          <w:szCs w:val="24"/>
        </w:rPr>
        <w:t>This trend indicates that coope</w:t>
      </w:r>
      <w:r w:rsidR="008751B2">
        <w:rPr>
          <w:rFonts w:ascii="Times New Roman" w:hAnsi="Times New Roman" w:cs="Times New Roman"/>
          <w:sz w:val="24"/>
          <w:szCs w:val="24"/>
        </w:rPr>
        <w:t xml:space="preserve">rative institutions have been </w:t>
      </w:r>
      <w:r w:rsidRPr="00414CDD">
        <w:rPr>
          <w:rFonts w:ascii="Times New Roman" w:hAnsi="Times New Roman" w:cs="Times New Roman"/>
          <w:sz w:val="24"/>
          <w:szCs w:val="24"/>
        </w:rPr>
        <w:t>v</w:t>
      </w:r>
      <w:r w:rsidR="008751B2">
        <w:rPr>
          <w:rFonts w:ascii="Times New Roman" w:hAnsi="Times New Roman" w:cs="Times New Roman"/>
          <w:sz w:val="24"/>
          <w:szCs w:val="24"/>
        </w:rPr>
        <w:t>ery efficient in loan recovery</w:t>
      </w:r>
      <w:r w:rsidRPr="00414CDD">
        <w:rPr>
          <w:rFonts w:ascii="Times New Roman" w:hAnsi="Times New Roman" w:cs="Times New Roman"/>
          <w:sz w:val="24"/>
          <w:szCs w:val="24"/>
        </w:rPr>
        <w:t>, with almost all loans being repaid on time. The slight dip before 2020 could be linked to external challenges, but the quick rebound shows strong financial discipline and effective management.</w:t>
      </w:r>
    </w:p>
    <w:p w14:paraId="515745D4" w14:textId="77777777" w:rsidR="003F4BC1" w:rsidRDefault="00977736" w:rsidP="00941A32">
      <w:pPr>
        <w:jc w:val="both"/>
        <w:rPr>
          <w:rFonts w:ascii="Times New Roman" w:hAnsi="Times New Roman" w:cs="Times New Roman"/>
          <w:b/>
          <w:sz w:val="28"/>
          <w:szCs w:val="28"/>
        </w:rPr>
      </w:pPr>
      <w:r w:rsidRPr="00977736">
        <w:rPr>
          <w:rFonts w:ascii="Times New Roman" w:hAnsi="Times New Roman" w:cs="Times New Roman"/>
          <w:b/>
          <w:sz w:val="28"/>
          <w:szCs w:val="28"/>
        </w:rPr>
        <w:t>Assistance of NCDC towards MSP – Minimum Support Price Initiative</w:t>
      </w:r>
    </w:p>
    <w:p w14:paraId="1C1EB9AC" w14:textId="77777777" w:rsidR="00977736" w:rsidRDefault="00EA516F" w:rsidP="00941A32">
      <w:pPr>
        <w:jc w:val="both"/>
        <w:rPr>
          <w:rFonts w:ascii="Times New Roman" w:hAnsi="Times New Roman" w:cs="Times New Roman"/>
          <w:b/>
          <w:sz w:val="28"/>
          <w:szCs w:val="28"/>
        </w:rPr>
      </w:pPr>
      <w:r>
        <w:rPr>
          <w:noProof/>
        </w:rPr>
        <w:drawing>
          <wp:inline distT="0" distB="0" distL="0" distR="0" wp14:anchorId="2550B0FE" wp14:editId="23A2D685">
            <wp:extent cx="5953125" cy="228600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5975417" cy="2294560"/>
                    </a:xfrm>
                    <a:prstGeom prst="rect">
                      <a:avLst/>
                    </a:prstGeom>
                  </pic:spPr>
                </pic:pic>
              </a:graphicData>
            </a:graphic>
          </wp:inline>
        </w:drawing>
      </w:r>
    </w:p>
    <w:p w14:paraId="61C5C549" w14:textId="77777777" w:rsidR="00B559A8" w:rsidRDefault="001E7922" w:rsidP="00B559A8">
      <w:pPr>
        <w:jc w:val="both"/>
        <w:rPr>
          <w:rFonts w:ascii="Times New Roman" w:hAnsi="Times New Roman" w:cs="Times New Roman"/>
          <w:sz w:val="24"/>
          <w:szCs w:val="24"/>
        </w:rPr>
      </w:pPr>
      <w:r>
        <w:rPr>
          <w:rFonts w:ascii="Times New Roman" w:hAnsi="Times New Roman" w:cs="Times New Roman"/>
          <w:sz w:val="24"/>
          <w:szCs w:val="24"/>
        </w:rPr>
        <w:lastRenderedPageBreak/>
        <w:t>Chart 4.4</w:t>
      </w:r>
      <w:r w:rsidR="00B559A8">
        <w:rPr>
          <w:rFonts w:ascii="Times New Roman" w:hAnsi="Times New Roman" w:cs="Times New Roman"/>
          <w:sz w:val="24"/>
          <w:szCs w:val="24"/>
        </w:rPr>
        <w:t xml:space="preserve"> NCDC towards MSP</w:t>
      </w:r>
      <w:r w:rsidR="00BA208F">
        <w:rPr>
          <w:rFonts w:ascii="Times New Roman" w:hAnsi="Times New Roman" w:cs="Times New Roman"/>
          <w:sz w:val="24"/>
          <w:szCs w:val="24"/>
        </w:rPr>
        <w:t>- 2014-15</w:t>
      </w:r>
      <w:r w:rsidR="00B559A8">
        <w:rPr>
          <w:rFonts w:ascii="Times New Roman" w:hAnsi="Times New Roman" w:cs="Times New Roman"/>
          <w:sz w:val="24"/>
          <w:szCs w:val="24"/>
        </w:rPr>
        <w:t xml:space="preserve"> to 2023-24</w:t>
      </w:r>
    </w:p>
    <w:p w14:paraId="7B2E7E7F" w14:textId="77777777" w:rsidR="0044219E" w:rsidRDefault="0044219E" w:rsidP="00C42B2F">
      <w:pPr>
        <w:jc w:val="both"/>
        <w:rPr>
          <w:rFonts w:ascii="Times New Roman" w:hAnsi="Times New Roman" w:cs="Times New Roman"/>
          <w:sz w:val="24"/>
          <w:szCs w:val="24"/>
        </w:rPr>
      </w:pPr>
      <w:r>
        <w:rPr>
          <w:rFonts w:ascii="Times New Roman" w:hAnsi="Times New Roman" w:cs="Times New Roman"/>
          <w:sz w:val="24"/>
          <w:szCs w:val="24"/>
        </w:rPr>
        <w:t>Interpretation and Observation</w:t>
      </w:r>
    </w:p>
    <w:p w14:paraId="41B7CD71" w14:textId="77777777" w:rsidR="00B559A8" w:rsidRPr="00977736" w:rsidRDefault="00C42B2F" w:rsidP="00941A32">
      <w:pPr>
        <w:jc w:val="both"/>
        <w:rPr>
          <w:rFonts w:ascii="Times New Roman" w:hAnsi="Times New Roman" w:cs="Times New Roman"/>
          <w:b/>
          <w:sz w:val="28"/>
          <w:szCs w:val="28"/>
        </w:rPr>
      </w:pPr>
      <w:r w:rsidRPr="0057624E">
        <w:rPr>
          <w:rFonts w:ascii="Times New Roman" w:hAnsi="Times New Roman" w:cs="Times New Roman"/>
          <w:sz w:val="24"/>
          <w:szCs w:val="24"/>
        </w:rPr>
        <w:t>The chart shows a clear upward trend in the financial figures over the ten-year period from 2</w:t>
      </w:r>
      <w:r>
        <w:rPr>
          <w:rFonts w:ascii="Times New Roman" w:hAnsi="Times New Roman" w:cs="Times New Roman"/>
          <w:sz w:val="24"/>
          <w:szCs w:val="24"/>
        </w:rPr>
        <w:t>014–15 to 2023–24. Starting at Rs</w:t>
      </w:r>
      <w:r w:rsidRPr="0057624E">
        <w:rPr>
          <w:rFonts w:ascii="Times New Roman" w:hAnsi="Times New Roman" w:cs="Times New Roman"/>
          <w:sz w:val="24"/>
          <w:szCs w:val="24"/>
        </w:rPr>
        <w:t>3,600 crore in 2014–15, there is a steady rise with occasional fluctuations, reachin</w:t>
      </w:r>
      <w:r>
        <w:rPr>
          <w:rFonts w:ascii="Times New Roman" w:hAnsi="Times New Roman" w:cs="Times New Roman"/>
          <w:sz w:val="24"/>
          <w:szCs w:val="24"/>
        </w:rPr>
        <w:t>g Rs19,564 crore in 2020–21 and Rs</w:t>
      </w:r>
      <w:r w:rsidRPr="0057624E">
        <w:rPr>
          <w:rFonts w:ascii="Times New Roman" w:hAnsi="Times New Roman" w:cs="Times New Roman"/>
          <w:sz w:val="24"/>
          <w:szCs w:val="24"/>
        </w:rPr>
        <w:t>27,580 crore in 2022–23. The most striking growth occurs in 2023–24, where t</w:t>
      </w:r>
      <w:r>
        <w:rPr>
          <w:rFonts w:ascii="Times New Roman" w:hAnsi="Times New Roman" w:cs="Times New Roman"/>
          <w:sz w:val="24"/>
          <w:szCs w:val="24"/>
        </w:rPr>
        <w:t>he figure more than doubles to Rs</w:t>
      </w:r>
      <w:r w:rsidRPr="0057624E">
        <w:rPr>
          <w:rFonts w:ascii="Times New Roman" w:hAnsi="Times New Roman" w:cs="Times New Roman"/>
          <w:sz w:val="24"/>
          <w:szCs w:val="24"/>
        </w:rPr>
        <w:t>52,555.93 crore. This indicates sustained growth over time with a sharp surge in the final year, suggesting improved performance, increased operations, or significant expansion in activities during the later years of the period.</w:t>
      </w:r>
    </w:p>
    <w:p w14:paraId="435132E7" w14:textId="77777777" w:rsidR="00977736" w:rsidRPr="00FA0947" w:rsidRDefault="002A19A3" w:rsidP="00941A32">
      <w:pPr>
        <w:jc w:val="both"/>
        <w:rPr>
          <w:rFonts w:ascii="Times New Roman" w:hAnsi="Times New Roman" w:cs="Times New Roman"/>
          <w:b/>
          <w:sz w:val="28"/>
          <w:szCs w:val="28"/>
        </w:rPr>
      </w:pPr>
      <w:r w:rsidRPr="00FA0947">
        <w:rPr>
          <w:rFonts w:ascii="Times New Roman" w:hAnsi="Times New Roman" w:cs="Times New Roman"/>
          <w:b/>
          <w:sz w:val="28"/>
          <w:szCs w:val="28"/>
        </w:rPr>
        <w:t xml:space="preserve">Sources and Application of Funds </w:t>
      </w:r>
    </w:p>
    <w:p w14:paraId="1D1AB35E" w14:textId="77777777" w:rsidR="00551356" w:rsidRPr="00FA0947" w:rsidRDefault="00551356" w:rsidP="00941A32">
      <w:pPr>
        <w:jc w:val="both"/>
        <w:rPr>
          <w:rFonts w:ascii="Times New Roman" w:hAnsi="Times New Roman" w:cs="Times New Roman"/>
          <w:b/>
          <w:sz w:val="24"/>
          <w:szCs w:val="24"/>
        </w:rPr>
      </w:pPr>
      <w:r w:rsidRPr="00FA0947">
        <w:rPr>
          <w:rFonts w:ascii="Times New Roman" w:hAnsi="Times New Roman" w:cs="Times New Roman"/>
          <w:b/>
          <w:sz w:val="24"/>
          <w:szCs w:val="24"/>
        </w:rPr>
        <w:t xml:space="preserve">Sources </w:t>
      </w:r>
      <w:r w:rsidR="00FA0947">
        <w:rPr>
          <w:rFonts w:ascii="Times New Roman" w:hAnsi="Times New Roman" w:cs="Times New Roman"/>
          <w:b/>
          <w:sz w:val="24"/>
          <w:szCs w:val="24"/>
        </w:rPr>
        <w:t>of Funds</w:t>
      </w:r>
    </w:p>
    <w:tbl>
      <w:tblPr>
        <w:tblStyle w:val="TableGrid"/>
        <w:tblW w:w="0" w:type="auto"/>
        <w:tblLook w:val="04A0" w:firstRow="1" w:lastRow="0" w:firstColumn="1" w:lastColumn="0" w:noHBand="0" w:noVBand="1"/>
      </w:tblPr>
      <w:tblGrid>
        <w:gridCol w:w="1915"/>
        <w:gridCol w:w="2330"/>
        <w:gridCol w:w="2433"/>
        <w:gridCol w:w="2340"/>
      </w:tblGrid>
      <w:tr w:rsidR="00A23ADB" w14:paraId="078998A0" w14:textId="77777777" w:rsidTr="00996022">
        <w:tc>
          <w:tcPr>
            <w:tcW w:w="1915" w:type="dxa"/>
          </w:tcPr>
          <w:p w14:paraId="245FE2C2" w14:textId="77777777" w:rsidR="00A23ADB" w:rsidRDefault="00A23ADB" w:rsidP="00941A32">
            <w:pPr>
              <w:jc w:val="both"/>
              <w:rPr>
                <w:rFonts w:ascii="Times New Roman" w:hAnsi="Times New Roman" w:cs="Times New Roman"/>
                <w:sz w:val="24"/>
                <w:szCs w:val="24"/>
              </w:rPr>
            </w:pPr>
          </w:p>
        </w:tc>
        <w:tc>
          <w:tcPr>
            <w:tcW w:w="2330" w:type="dxa"/>
          </w:tcPr>
          <w:p w14:paraId="0D8AFC81" w14:textId="77777777" w:rsidR="00A23ADB" w:rsidRDefault="0053484D" w:rsidP="00466E68">
            <w:pPr>
              <w:jc w:val="center"/>
              <w:rPr>
                <w:rFonts w:ascii="Times New Roman" w:hAnsi="Times New Roman" w:cs="Times New Roman"/>
                <w:sz w:val="24"/>
                <w:szCs w:val="24"/>
              </w:rPr>
            </w:pPr>
            <w:r>
              <w:rPr>
                <w:rFonts w:ascii="Times New Roman" w:hAnsi="Times New Roman" w:cs="Times New Roman"/>
                <w:sz w:val="24"/>
                <w:szCs w:val="24"/>
              </w:rPr>
              <w:t>Year</w:t>
            </w:r>
          </w:p>
        </w:tc>
        <w:tc>
          <w:tcPr>
            <w:tcW w:w="2433" w:type="dxa"/>
          </w:tcPr>
          <w:p w14:paraId="2805940B" w14:textId="77777777" w:rsidR="00A23ADB" w:rsidRDefault="00A23ADB" w:rsidP="00466E68">
            <w:pPr>
              <w:jc w:val="center"/>
              <w:rPr>
                <w:rFonts w:ascii="Times New Roman" w:hAnsi="Times New Roman" w:cs="Times New Roman"/>
                <w:sz w:val="24"/>
                <w:szCs w:val="24"/>
              </w:rPr>
            </w:pPr>
            <w:r>
              <w:rPr>
                <w:rFonts w:ascii="Times New Roman" w:hAnsi="Times New Roman" w:cs="Times New Roman"/>
                <w:sz w:val="24"/>
                <w:szCs w:val="24"/>
              </w:rPr>
              <w:t>2023-24 ( In Crores)</w:t>
            </w:r>
          </w:p>
        </w:tc>
        <w:tc>
          <w:tcPr>
            <w:tcW w:w="2340" w:type="dxa"/>
          </w:tcPr>
          <w:p w14:paraId="790D1FCB" w14:textId="77777777" w:rsidR="00A23ADB" w:rsidRDefault="00A23ADB" w:rsidP="00466E68">
            <w:pPr>
              <w:jc w:val="center"/>
              <w:rPr>
                <w:rFonts w:ascii="Times New Roman" w:hAnsi="Times New Roman" w:cs="Times New Roman"/>
                <w:sz w:val="24"/>
                <w:szCs w:val="24"/>
              </w:rPr>
            </w:pPr>
            <w:r>
              <w:rPr>
                <w:rFonts w:ascii="Times New Roman" w:hAnsi="Times New Roman" w:cs="Times New Roman"/>
                <w:sz w:val="24"/>
                <w:szCs w:val="24"/>
              </w:rPr>
              <w:t>2022-23 ( In Crores)</w:t>
            </w:r>
          </w:p>
        </w:tc>
      </w:tr>
      <w:tr w:rsidR="002448FC" w14:paraId="500E5538" w14:textId="77777777" w:rsidTr="00996022">
        <w:tc>
          <w:tcPr>
            <w:tcW w:w="1915" w:type="dxa"/>
          </w:tcPr>
          <w:p w14:paraId="44B0D890" w14:textId="77777777" w:rsidR="002448FC" w:rsidRDefault="002448FC" w:rsidP="00941A32">
            <w:pPr>
              <w:jc w:val="both"/>
              <w:rPr>
                <w:rFonts w:ascii="Times New Roman" w:hAnsi="Times New Roman" w:cs="Times New Roman"/>
                <w:sz w:val="24"/>
                <w:szCs w:val="24"/>
              </w:rPr>
            </w:pPr>
            <w:r>
              <w:rPr>
                <w:rFonts w:ascii="Times New Roman" w:hAnsi="Times New Roman" w:cs="Times New Roman"/>
                <w:sz w:val="24"/>
                <w:szCs w:val="24"/>
              </w:rPr>
              <w:t>Sl No</w:t>
            </w:r>
          </w:p>
        </w:tc>
        <w:tc>
          <w:tcPr>
            <w:tcW w:w="2330" w:type="dxa"/>
          </w:tcPr>
          <w:p w14:paraId="4F70ED1F" w14:textId="77777777" w:rsidR="002448FC" w:rsidRDefault="002448FC" w:rsidP="00941A32">
            <w:pPr>
              <w:jc w:val="both"/>
              <w:rPr>
                <w:rFonts w:ascii="Times New Roman" w:hAnsi="Times New Roman" w:cs="Times New Roman"/>
                <w:sz w:val="24"/>
                <w:szCs w:val="24"/>
              </w:rPr>
            </w:pPr>
            <w:r>
              <w:rPr>
                <w:rFonts w:ascii="Times New Roman" w:hAnsi="Times New Roman" w:cs="Times New Roman"/>
                <w:sz w:val="24"/>
                <w:szCs w:val="24"/>
              </w:rPr>
              <w:t>Sources</w:t>
            </w:r>
          </w:p>
        </w:tc>
        <w:tc>
          <w:tcPr>
            <w:tcW w:w="2433" w:type="dxa"/>
          </w:tcPr>
          <w:p w14:paraId="3A458BD0" w14:textId="77777777" w:rsidR="002448FC" w:rsidRDefault="002448FC" w:rsidP="00DF1F90">
            <w:pPr>
              <w:jc w:val="center"/>
              <w:rPr>
                <w:rFonts w:ascii="Times New Roman" w:hAnsi="Times New Roman" w:cs="Times New Roman"/>
                <w:sz w:val="24"/>
                <w:szCs w:val="24"/>
              </w:rPr>
            </w:pPr>
            <w:r>
              <w:rPr>
                <w:rFonts w:ascii="Times New Roman" w:hAnsi="Times New Roman" w:cs="Times New Roman"/>
                <w:sz w:val="24"/>
                <w:szCs w:val="24"/>
              </w:rPr>
              <w:t>Amount</w:t>
            </w:r>
          </w:p>
        </w:tc>
        <w:tc>
          <w:tcPr>
            <w:tcW w:w="2340" w:type="dxa"/>
          </w:tcPr>
          <w:p w14:paraId="19118454" w14:textId="77777777" w:rsidR="002448FC" w:rsidRDefault="002448FC" w:rsidP="00DF1F90">
            <w:pPr>
              <w:jc w:val="center"/>
              <w:rPr>
                <w:rFonts w:ascii="Times New Roman" w:hAnsi="Times New Roman" w:cs="Times New Roman"/>
                <w:sz w:val="24"/>
                <w:szCs w:val="24"/>
              </w:rPr>
            </w:pPr>
            <w:r>
              <w:rPr>
                <w:rFonts w:ascii="Times New Roman" w:hAnsi="Times New Roman" w:cs="Times New Roman"/>
                <w:sz w:val="24"/>
                <w:szCs w:val="24"/>
              </w:rPr>
              <w:t>Amount</w:t>
            </w:r>
          </w:p>
        </w:tc>
      </w:tr>
      <w:tr w:rsidR="002448FC" w14:paraId="3C90A5E4" w14:textId="77777777" w:rsidTr="00996022">
        <w:tc>
          <w:tcPr>
            <w:tcW w:w="1915" w:type="dxa"/>
          </w:tcPr>
          <w:p w14:paraId="50E822DB" w14:textId="77777777" w:rsidR="002448FC" w:rsidRDefault="002448FC" w:rsidP="00941A32">
            <w:pPr>
              <w:jc w:val="both"/>
              <w:rPr>
                <w:rFonts w:ascii="Times New Roman" w:hAnsi="Times New Roman" w:cs="Times New Roman"/>
                <w:sz w:val="24"/>
                <w:szCs w:val="24"/>
              </w:rPr>
            </w:pPr>
            <w:r>
              <w:rPr>
                <w:rFonts w:ascii="Times New Roman" w:hAnsi="Times New Roman" w:cs="Times New Roman"/>
                <w:sz w:val="24"/>
                <w:szCs w:val="24"/>
              </w:rPr>
              <w:t>1</w:t>
            </w:r>
          </w:p>
        </w:tc>
        <w:tc>
          <w:tcPr>
            <w:tcW w:w="2330" w:type="dxa"/>
          </w:tcPr>
          <w:p w14:paraId="748DF968" w14:textId="77777777" w:rsidR="002448FC" w:rsidRDefault="002448FC" w:rsidP="00941A32">
            <w:pPr>
              <w:jc w:val="both"/>
              <w:rPr>
                <w:rFonts w:ascii="Times New Roman" w:hAnsi="Times New Roman" w:cs="Times New Roman"/>
                <w:sz w:val="24"/>
                <w:szCs w:val="24"/>
              </w:rPr>
            </w:pPr>
            <w:r>
              <w:rPr>
                <w:rFonts w:ascii="Times New Roman" w:hAnsi="Times New Roman" w:cs="Times New Roman"/>
                <w:sz w:val="24"/>
                <w:szCs w:val="24"/>
              </w:rPr>
              <w:t>NCD Fund/Reserves</w:t>
            </w:r>
          </w:p>
        </w:tc>
        <w:tc>
          <w:tcPr>
            <w:tcW w:w="2433" w:type="dxa"/>
          </w:tcPr>
          <w:p w14:paraId="05A6006C" w14:textId="77777777" w:rsidR="002448FC" w:rsidRDefault="002448FC" w:rsidP="00DF1F90">
            <w:pPr>
              <w:jc w:val="center"/>
              <w:rPr>
                <w:rFonts w:ascii="Times New Roman" w:hAnsi="Times New Roman" w:cs="Times New Roman"/>
                <w:sz w:val="24"/>
                <w:szCs w:val="24"/>
              </w:rPr>
            </w:pPr>
            <w:r>
              <w:rPr>
                <w:rFonts w:ascii="Times New Roman" w:hAnsi="Times New Roman" w:cs="Times New Roman"/>
                <w:sz w:val="24"/>
                <w:szCs w:val="24"/>
              </w:rPr>
              <w:t>5849.63</w:t>
            </w:r>
          </w:p>
        </w:tc>
        <w:tc>
          <w:tcPr>
            <w:tcW w:w="2340" w:type="dxa"/>
          </w:tcPr>
          <w:p w14:paraId="4C6AE99A" w14:textId="77777777" w:rsidR="002448FC" w:rsidRDefault="00DF1F90" w:rsidP="00DF1F90">
            <w:pPr>
              <w:jc w:val="center"/>
              <w:rPr>
                <w:rFonts w:ascii="Times New Roman" w:hAnsi="Times New Roman" w:cs="Times New Roman"/>
                <w:sz w:val="24"/>
                <w:szCs w:val="24"/>
              </w:rPr>
            </w:pPr>
            <w:r>
              <w:rPr>
                <w:rFonts w:ascii="Times New Roman" w:hAnsi="Times New Roman" w:cs="Times New Roman"/>
                <w:sz w:val="24"/>
                <w:szCs w:val="24"/>
              </w:rPr>
              <w:t>4887.01</w:t>
            </w:r>
          </w:p>
        </w:tc>
      </w:tr>
      <w:tr w:rsidR="002448FC" w14:paraId="067A1A3C" w14:textId="77777777" w:rsidTr="00996022">
        <w:tc>
          <w:tcPr>
            <w:tcW w:w="1915" w:type="dxa"/>
          </w:tcPr>
          <w:p w14:paraId="1438F9B7" w14:textId="77777777" w:rsidR="002448FC" w:rsidRDefault="00DF1F90" w:rsidP="00941A32">
            <w:pPr>
              <w:jc w:val="both"/>
              <w:rPr>
                <w:rFonts w:ascii="Times New Roman" w:hAnsi="Times New Roman" w:cs="Times New Roman"/>
                <w:sz w:val="24"/>
                <w:szCs w:val="24"/>
              </w:rPr>
            </w:pPr>
            <w:r>
              <w:rPr>
                <w:rFonts w:ascii="Times New Roman" w:hAnsi="Times New Roman" w:cs="Times New Roman"/>
                <w:sz w:val="24"/>
                <w:szCs w:val="24"/>
              </w:rPr>
              <w:t>2</w:t>
            </w:r>
          </w:p>
        </w:tc>
        <w:tc>
          <w:tcPr>
            <w:tcW w:w="2330" w:type="dxa"/>
          </w:tcPr>
          <w:p w14:paraId="68D0ABCF" w14:textId="77777777" w:rsidR="002448FC" w:rsidRDefault="00DF1F90" w:rsidP="00941A32">
            <w:pPr>
              <w:jc w:val="both"/>
              <w:rPr>
                <w:rFonts w:ascii="Times New Roman" w:hAnsi="Times New Roman" w:cs="Times New Roman"/>
                <w:sz w:val="24"/>
                <w:szCs w:val="24"/>
              </w:rPr>
            </w:pPr>
            <w:r>
              <w:rPr>
                <w:rFonts w:ascii="Times New Roman" w:hAnsi="Times New Roman" w:cs="Times New Roman"/>
                <w:sz w:val="24"/>
                <w:szCs w:val="24"/>
              </w:rPr>
              <w:t>Other funds</w:t>
            </w:r>
          </w:p>
        </w:tc>
        <w:tc>
          <w:tcPr>
            <w:tcW w:w="2433" w:type="dxa"/>
          </w:tcPr>
          <w:p w14:paraId="285C053C" w14:textId="77777777" w:rsidR="002448FC" w:rsidRDefault="00DF1F90" w:rsidP="00DF1F90">
            <w:pPr>
              <w:jc w:val="center"/>
              <w:rPr>
                <w:rFonts w:ascii="Times New Roman" w:hAnsi="Times New Roman" w:cs="Times New Roman"/>
                <w:sz w:val="24"/>
                <w:szCs w:val="24"/>
              </w:rPr>
            </w:pPr>
            <w:r>
              <w:rPr>
                <w:rFonts w:ascii="Times New Roman" w:hAnsi="Times New Roman" w:cs="Times New Roman"/>
                <w:sz w:val="24"/>
                <w:szCs w:val="24"/>
              </w:rPr>
              <w:t>-</w:t>
            </w:r>
          </w:p>
        </w:tc>
        <w:tc>
          <w:tcPr>
            <w:tcW w:w="2340" w:type="dxa"/>
          </w:tcPr>
          <w:p w14:paraId="6D418AE3" w14:textId="77777777" w:rsidR="002448FC" w:rsidRDefault="00DF1F90" w:rsidP="00DF1F90">
            <w:pPr>
              <w:jc w:val="center"/>
              <w:rPr>
                <w:rFonts w:ascii="Times New Roman" w:hAnsi="Times New Roman" w:cs="Times New Roman"/>
                <w:sz w:val="24"/>
                <w:szCs w:val="24"/>
              </w:rPr>
            </w:pPr>
            <w:r>
              <w:rPr>
                <w:rFonts w:ascii="Times New Roman" w:hAnsi="Times New Roman" w:cs="Times New Roman"/>
                <w:sz w:val="24"/>
                <w:szCs w:val="24"/>
              </w:rPr>
              <w:t>505.30</w:t>
            </w:r>
          </w:p>
        </w:tc>
      </w:tr>
      <w:tr w:rsidR="00DF1F90" w14:paraId="5862CA36" w14:textId="77777777" w:rsidTr="00996022">
        <w:tc>
          <w:tcPr>
            <w:tcW w:w="1915" w:type="dxa"/>
          </w:tcPr>
          <w:p w14:paraId="154D1557" w14:textId="77777777" w:rsidR="00DF1F90" w:rsidRDefault="00DF1F90" w:rsidP="00941A32">
            <w:pPr>
              <w:jc w:val="both"/>
              <w:rPr>
                <w:rFonts w:ascii="Times New Roman" w:hAnsi="Times New Roman" w:cs="Times New Roman"/>
                <w:sz w:val="24"/>
                <w:szCs w:val="24"/>
              </w:rPr>
            </w:pPr>
            <w:r>
              <w:rPr>
                <w:rFonts w:ascii="Times New Roman" w:hAnsi="Times New Roman" w:cs="Times New Roman"/>
                <w:sz w:val="24"/>
                <w:szCs w:val="24"/>
              </w:rPr>
              <w:t>3</w:t>
            </w:r>
          </w:p>
        </w:tc>
        <w:tc>
          <w:tcPr>
            <w:tcW w:w="2330" w:type="dxa"/>
          </w:tcPr>
          <w:p w14:paraId="49385E28" w14:textId="77777777" w:rsidR="00DF1F90" w:rsidRDefault="00DF1F90" w:rsidP="00941A32">
            <w:pPr>
              <w:jc w:val="both"/>
              <w:rPr>
                <w:rFonts w:ascii="Times New Roman" w:hAnsi="Times New Roman" w:cs="Times New Roman"/>
                <w:sz w:val="24"/>
                <w:szCs w:val="24"/>
              </w:rPr>
            </w:pPr>
            <w:r>
              <w:rPr>
                <w:rFonts w:ascii="Times New Roman" w:hAnsi="Times New Roman" w:cs="Times New Roman"/>
                <w:sz w:val="24"/>
                <w:szCs w:val="24"/>
              </w:rPr>
              <w:t>NCDC Bonds</w:t>
            </w:r>
          </w:p>
        </w:tc>
        <w:tc>
          <w:tcPr>
            <w:tcW w:w="2433" w:type="dxa"/>
          </w:tcPr>
          <w:p w14:paraId="1280FD2D" w14:textId="77777777" w:rsidR="00DF1F90" w:rsidRDefault="00DF1F90" w:rsidP="00DF1F90">
            <w:pPr>
              <w:jc w:val="center"/>
              <w:rPr>
                <w:rFonts w:ascii="Times New Roman" w:hAnsi="Times New Roman" w:cs="Times New Roman"/>
                <w:sz w:val="24"/>
                <w:szCs w:val="24"/>
              </w:rPr>
            </w:pPr>
            <w:r>
              <w:rPr>
                <w:rFonts w:ascii="Times New Roman" w:hAnsi="Times New Roman" w:cs="Times New Roman"/>
                <w:sz w:val="24"/>
                <w:szCs w:val="24"/>
              </w:rPr>
              <w:t>-</w:t>
            </w:r>
          </w:p>
        </w:tc>
        <w:tc>
          <w:tcPr>
            <w:tcW w:w="2340" w:type="dxa"/>
          </w:tcPr>
          <w:p w14:paraId="797D5640" w14:textId="77777777" w:rsidR="00DF1F90" w:rsidRDefault="00DF1F90" w:rsidP="00DF1F90">
            <w:pPr>
              <w:jc w:val="center"/>
              <w:rPr>
                <w:rFonts w:ascii="Times New Roman" w:hAnsi="Times New Roman" w:cs="Times New Roman"/>
                <w:sz w:val="24"/>
                <w:szCs w:val="24"/>
              </w:rPr>
            </w:pPr>
            <w:r>
              <w:rPr>
                <w:rFonts w:ascii="Times New Roman" w:hAnsi="Times New Roman" w:cs="Times New Roman"/>
                <w:sz w:val="24"/>
                <w:szCs w:val="24"/>
              </w:rPr>
              <w:t>980.00</w:t>
            </w:r>
          </w:p>
        </w:tc>
      </w:tr>
      <w:tr w:rsidR="00DF1F90" w14:paraId="692A64CC" w14:textId="77777777" w:rsidTr="00996022">
        <w:tc>
          <w:tcPr>
            <w:tcW w:w="1915" w:type="dxa"/>
          </w:tcPr>
          <w:p w14:paraId="60F46849" w14:textId="77777777" w:rsidR="00DF1F90" w:rsidRDefault="00DF1F90" w:rsidP="00941A32">
            <w:pPr>
              <w:jc w:val="both"/>
              <w:rPr>
                <w:rFonts w:ascii="Times New Roman" w:hAnsi="Times New Roman" w:cs="Times New Roman"/>
                <w:sz w:val="24"/>
                <w:szCs w:val="24"/>
              </w:rPr>
            </w:pPr>
            <w:r>
              <w:rPr>
                <w:rFonts w:ascii="Times New Roman" w:hAnsi="Times New Roman" w:cs="Times New Roman"/>
                <w:sz w:val="24"/>
                <w:szCs w:val="24"/>
              </w:rPr>
              <w:t>4</w:t>
            </w:r>
          </w:p>
        </w:tc>
        <w:tc>
          <w:tcPr>
            <w:tcW w:w="2330" w:type="dxa"/>
          </w:tcPr>
          <w:p w14:paraId="1B519D3A" w14:textId="77777777" w:rsidR="00DF1F90" w:rsidRDefault="00DF1F90" w:rsidP="00941A32">
            <w:pPr>
              <w:jc w:val="both"/>
              <w:rPr>
                <w:rFonts w:ascii="Times New Roman" w:hAnsi="Times New Roman" w:cs="Times New Roman"/>
                <w:sz w:val="24"/>
                <w:szCs w:val="24"/>
              </w:rPr>
            </w:pPr>
            <w:r>
              <w:rPr>
                <w:rFonts w:ascii="Times New Roman" w:hAnsi="Times New Roman" w:cs="Times New Roman"/>
                <w:sz w:val="24"/>
                <w:szCs w:val="24"/>
              </w:rPr>
              <w:t>Loans from Banks</w:t>
            </w:r>
          </w:p>
        </w:tc>
        <w:tc>
          <w:tcPr>
            <w:tcW w:w="2433" w:type="dxa"/>
          </w:tcPr>
          <w:p w14:paraId="25097258" w14:textId="77777777" w:rsidR="00DF1F90" w:rsidRDefault="00DF1F90" w:rsidP="00DF1F90">
            <w:pPr>
              <w:jc w:val="center"/>
              <w:rPr>
                <w:rFonts w:ascii="Times New Roman" w:hAnsi="Times New Roman" w:cs="Times New Roman"/>
                <w:sz w:val="24"/>
                <w:szCs w:val="24"/>
              </w:rPr>
            </w:pPr>
            <w:r>
              <w:rPr>
                <w:rFonts w:ascii="Times New Roman" w:hAnsi="Times New Roman" w:cs="Times New Roman"/>
                <w:sz w:val="24"/>
                <w:szCs w:val="24"/>
              </w:rPr>
              <w:t>31123.54</w:t>
            </w:r>
          </w:p>
        </w:tc>
        <w:tc>
          <w:tcPr>
            <w:tcW w:w="2340" w:type="dxa"/>
          </w:tcPr>
          <w:p w14:paraId="76745D40" w14:textId="77777777" w:rsidR="00DF1F90" w:rsidRDefault="00DF1F90" w:rsidP="00DF1F90">
            <w:pPr>
              <w:jc w:val="center"/>
              <w:rPr>
                <w:rFonts w:ascii="Times New Roman" w:hAnsi="Times New Roman" w:cs="Times New Roman"/>
                <w:sz w:val="24"/>
                <w:szCs w:val="24"/>
              </w:rPr>
            </w:pPr>
            <w:r>
              <w:rPr>
                <w:rFonts w:ascii="Times New Roman" w:hAnsi="Times New Roman" w:cs="Times New Roman"/>
                <w:sz w:val="24"/>
                <w:szCs w:val="24"/>
              </w:rPr>
              <w:t>22501.28</w:t>
            </w:r>
          </w:p>
        </w:tc>
      </w:tr>
      <w:tr w:rsidR="00DF1F90" w14:paraId="49107056" w14:textId="77777777" w:rsidTr="00996022">
        <w:tc>
          <w:tcPr>
            <w:tcW w:w="1915" w:type="dxa"/>
          </w:tcPr>
          <w:p w14:paraId="1A69CC64" w14:textId="77777777" w:rsidR="00DF1F90" w:rsidRDefault="00DF1F90" w:rsidP="00941A32">
            <w:pPr>
              <w:jc w:val="both"/>
              <w:rPr>
                <w:rFonts w:ascii="Times New Roman" w:hAnsi="Times New Roman" w:cs="Times New Roman"/>
                <w:sz w:val="24"/>
                <w:szCs w:val="24"/>
              </w:rPr>
            </w:pPr>
            <w:r>
              <w:rPr>
                <w:rFonts w:ascii="Times New Roman" w:hAnsi="Times New Roman" w:cs="Times New Roman"/>
                <w:sz w:val="24"/>
                <w:szCs w:val="24"/>
              </w:rPr>
              <w:t>5</w:t>
            </w:r>
          </w:p>
        </w:tc>
        <w:tc>
          <w:tcPr>
            <w:tcW w:w="2330" w:type="dxa"/>
          </w:tcPr>
          <w:p w14:paraId="67D2C97B" w14:textId="77777777" w:rsidR="00DF1F90" w:rsidRDefault="00DF1F90" w:rsidP="00941A32">
            <w:pPr>
              <w:jc w:val="both"/>
              <w:rPr>
                <w:rFonts w:ascii="Times New Roman" w:hAnsi="Times New Roman" w:cs="Times New Roman"/>
                <w:sz w:val="24"/>
                <w:szCs w:val="24"/>
              </w:rPr>
            </w:pPr>
            <w:r>
              <w:rPr>
                <w:rFonts w:ascii="Times New Roman" w:hAnsi="Times New Roman" w:cs="Times New Roman"/>
                <w:sz w:val="24"/>
                <w:szCs w:val="24"/>
              </w:rPr>
              <w:t>Loan from NSTFDC</w:t>
            </w:r>
          </w:p>
        </w:tc>
        <w:tc>
          <w:tcPr>
            <w:tcW w:w="2433" w:type="dxa"/>
          </w:tcPr>
          <w:p w14:paraId="1C885385" w14:textId="77777777" w:rsidR="00DF1F90" w:rsidRDefault="00DF1F90" w:rsidP="00DF1F90">
            <w:pPr>
              <w:jc w:val="center"/>
              <w:rPr>
                <w:rFonts w:ascii="Times New Roman" w:hAnsi="Times New Roman" w:cs="Times New Roman"/>
                <w:sz w:val="24"/>
                <w:szCs w:val="24"/>
              </w:rPr>
            </w:pPr>
            <w:r>
              <w:rPr>
                <w:rFonts w:ascii="Times New Roman" w:hAnsi="Times New Roman" w:cs="Times New Roman"/>
                <w:sz w:val="24"/>
                <w:szCs w:val="24"/>
              </w:rPr>
              <w:t>68.36</w:t>
            </w:r>
          </w:p>
        </w:tc>
        <w:tc>
          <w:tcPr>
            <w:tcW w:w="2340" w:type="dxa"/>
          </w:tcPr>
          <w:p w14:paraId="34F8D502" w14:textId="77777777" w:rsidR="00DF1F90" w:rsidRDefault="00DF1F90" w:rsidP="00DF1F90">
            <w:pPr>
              <w:jc w:val="center"/>
              <w:rPr>
                <w:rFonts w:ascii="Times New Roman" w:hAnsi="Times New Roman" w:cs="Times New Roman"/>
                <w:sz w:val="24"/>
                <w:szCs w:val="24"/>
              </w:rPr>
            </w:pPr>
            <w:r>
              <w:rPr>
                <w:rFonts w:ascii="Times New Roman" w:hAnsi="Times New Roman" w:cs="Times New Roman"/>
                <w:sz w:val="24"/>
                <w:szCs w:val="24"/>
              </w:rPr>
              <w:t>93.22</w:t>
            </w:r>
          </w:p>
        </w:tc>
      </w:tr>
      <w:tr w:rsidR="00DF1F90" w14:paraId="6EF0ED3E" w14:textId="77777777" w:rsidTr="00996022">
        <w:tc>
          <w:tcPr>
            <w:tcW w:w="1915" w:type="dxa"/>
          </w:tcPr>
          <w:p w14:paraId="16B27F71" w14:textId="77777777" w:rsidR="00DF1F90" w:rsidRDefault="00DF1F90" w:rsidP="00941A32">
            <w:pPr>
              <w:jc w:val="both"/>
              <w:rPr>
                <w:rFonts w:ascii="Times New Roman" w:hAnsi="Times New Roman" w:cs="Times New Roman"/>
                <w:sz w:val="24"/>
                <w:szCs w:val="24"/>
              </w:rPr>
            </w:pPr>
            <w:r>
              <w:rPr>
                <w:rFonts w:ascii="Times New Roman" w:hAnsi="Times New Roman" w:cs="Times New Roman"/>
                <w:sz w:val="24"/>
                <w:szCs w:val="24"/>
              </w:rPr>
              <w:t>Total</w:t>
            </w:r>
          </w:p>
        </w:tc>
        <w:tc>
          <w:tcPr>
            <w:tcW w:w="2330" w:type="dxa"/>
          </w:tcPr>
          <w:p w14:paraId="58CFD09D" w14:textId="77777777" w:rsidR="00DF1F90" w:rsidRDefault="00DF1F90" w:rsidP="00941A32">
            <w:pPr>
              <w:jc w:val="both"/>
              <w:rPr>
                <w:rFonts w:ascii="Times New Roman" w:hAnsi="Times New Roman" w:cs="Times New Roman"/>
                <w:sz w:val="24"/>
                <w:szCs w:val="24"/>
              </w:rPr>
            </w:pPr>
          </w:p>
        </w:tc>
        <w:tc>
          <w:tcPr>
            <w:tcW w:w="2433" w:type="dxa"/>
          </w:tcPr>
          <w:p w14:paraId="37830A93" w14:textId="77777777" w:rsidR="00DF1F90" w:rsidRDefault="00DF1F90" w:rsidP="00DF1F90">
            <w:pPr>
              <w:jc w:val="center"/>
              <w:rPr>
                <w:rFonts w:ascii="Times New Roman" w:hAnsi="Times New Roman" w:cs="Times New Roman"/>
                <w:sz w:val="24"/>
                <w:szCs w:val="24"/>
              </w:rPr>
            </w:pPr>
            <w:r>
              <w:rPr>
                <w:rFonts w:ascii="Times New Roman" w:hAnsi="Times New Roman" w:cs="Times New Roman"/>
                <w:sz w:val="24"/>
                <w:szCs w:val="24"/>
              </w:rPr>
              <w:t>37041.53</w:t>
            </w:r>
          </w:p>
        </w:tc>
        <w:tc>
          <w:tcPr>
            <w:tcW w:w="2340" w:type="dxa"/>
          </w:tcPr>
          <w:p w14:paraId="393986B0" w14:textId="77777777" w:rsidR="00DF1F90" w:rsidRDefault="00DF1F90" w:rsidP="00DF1F90">
            <w:pPr>
              <w:jc w:val="center"/>
              <w:rPr>
                <w:rFonts w:ascii="Times New Roman" w:hAnsi="Times New Roman" w:cs="Times New Roman"/>
                <w:sz w:val="24"/>
                <w:szCs w:val="24"/>
              </w:rPr>
            </w:pPr>
            <w:r>
              <w:rPr>
                <w:rFonts w:ascii="Times New Roman" w:hAnsi="Times New Roman" w:cs="Times New Roman"/>
                <w:sz w:val="24"/>
                <w:szCs w:val="24"/>
              </w:rPr>
              <w:t>28966.82</w:t>
            </w:r>
          </w:p>
        </w:tc>
      </w:tr>
    </w:tbl>
    <w:p w14:paraId="2BCA6587" w14:textId="77777777" w:rsidR="002A19A3" w:rsidRDefault="002A19A3" w:rsidP="00941A32">
      <w:pPr>
        <w:jc w:val="both"/>
        <w:rPr>
          <w:rFonts w:ascii="Times New Roman" w:hAnsi="Times New Roman" w:cs="Times New Roman"/>
          <w:sz w:val="24"/>
          <w:szCs w:val="24"/>
        </w:rPr>
      </w:pPr>
    </w:p>
    <w:p w14:paraId="0EA5A537" w14:textId="77777777" w:rsidR="004F5A92" w:rsidRDefault="004F5A92" w:rsidP="004F5A92">
      <w:pPr>
        <w:jc w:val="both"/>
        <w:rPr>
          <w:rFonts w:ascii="Times New Roman" w:hAnsi="Times New Roman" w:cs="Times New Roman"/>
          <w:sz w:val="24"/>
          <w:szCs w:val="24"/>
        </w:rPr>
      </w:pPr>
      <w:r>
        <w:rPr>
          <w:rFonts w:ascii="Times New Roman" w:hAnsi="Times New Roman" w:cs="Times New Roman"/>
          <w:sz w:val="24"/>
          <w:szCs w:val="24"/>
        </w:rPr>
        <w:t>Chart 4.5 NCDC Sources of Funds 2022-23 and 2023-24</w:t>
      </w:r>
    </w:p>
    <w:p w14:paraId="03BFF92A" w14:textId="77777777" w:rsidR="004F5A92" w:rsidRDefault="009031AB" w:rsidP="00941A32">
      <w:pPr>
        <w:jc w:val="both"/>
        <w:rPr>
          <w:rFonts w:ascii="Times New Roman" w:hAnsi="Times New Roman" w:cs="Times New Roman"/>
          <w:sz w:val="24"/>
          <w:szCs w:val="24"/>
        </w:rPr>
      </w:pPr>
      <w:r>
        <w:rPr>
          <w:rFonts w:ascii="Times New Roman" w:hAnsi="Times New Roman" w:cs="Times New Roman"/>
          <w:sz w:val="24"/>
          <w:szCs w:val="24"/>
        </w:rPr>
        <w:t xml:space="preserve">Interpretation and </w:t>
      </w:r>
      <w:r w:rsidR="00E60014">
        <w:rPr>
          <w:rFonts w:ascii="Times New Roman" w:hAnsi="Times New Roman" w:cs="Times New Roman"/>
          <w:sz w:val="24"/>
          <w:szCs w:val="24"/>
        </w:rPr>
        <w:t>Observation:</w:t>
      </w:r>
    </w:p>
    <w:p w14:paraId="76C66CFD" w14:textId="77777777" w:rsidR="004F5A92" w:rsidRDefault="004F5A92" w:rsidP="00941A32">
      <w:pPr>
        <w:jc w:val="both"/>
        <w:rPr>
          <w:rFonts w:ascii="Times New Roman" w:hAnsi="Times New Roman" w:cs="Times New Roman"/>
          <w:sz w:val="24"/>
          <w:szCs w:val="24"/>
        </w:rPr>
      </w:pPr>
      <w:r w:rsidRPr="004F5A92">
        <w:rPr>
          <w:rFonts w:ascii="Times New Roman" w:hAnsi="Times New Roman" w:cs="Times New Roman"/>
          <w:sz w:val="24"/>
          <w:szCs w:val="24"/>
        </w:rPr>
        <w:t xml:space="preserve">The data on sources of funds for NCDC reveals a significant increase in total funds </w:t>
      </w:r>
      <w:proofErr w:type="spellStart"/>
      <w:r w:rsidRPr="004F5A92">
        <w:rPr>
          <w:rFonts w:ascii="Times New Roman" w:hAnsi="Times New Roman" w:cs="Times New Roman"/>
          <w:sz w:val="24"/>
          <w:szCs w:val="24"/>
        </w:rPr>
        <w:t>mobilised</w:t>
      </w:r>
      <w:proofErr w:type="spellEnd"/>
      <w:r w:rsidRPr="004F5A92">
        <w:rPr>
          <w:rFonts w:ascii="Times New Roman" w:hAnsi="Times New Roman" w:cs="Times New Roman"/>
          <w:sz w:val="24"/>
          <w:szCs w:val="24"/>
        </w:rPr>
        <w:t xml:space="preserve"> from </w:t>
      </w:r>
      <w:r w:rsidR="00176315">
        <w:rPr>
          <w:rFonts w:ascii="Times New Roman" w:hAnsi="Times New Roman" w:cs="Times New Roman"/>
          <w:sz w:val="24"/>
          <w:szCs w:val="24"/>
        </w:rPr>
        <w:t>Rs</w:t>
      </w:r>
      <w:r w:rsidRPr="004F5A92">
        <w:rPr>
          <w:rFonts w:ascii="Times New Roman" w:hAnsi="Times New Roman" w:cs="Times New Roman"/>
          <w:sz w:val="24"/>
          <w:szCs w:val="24"/>
        </w:rPr>
        <w:t xml:space="preserve">28,966.82 crore in 2022–23 to </w:t>
      </w:r>
      <w:r w:rsidR="00176315">
        <w:rPr>
          <w:rFonts w:ascii="Times New Roman" w:hAnsi="Times New Roman" w:cs="Times New Roman"/>
          <w:sz w:val="24"/>
          <w:szCs w:val="24"/>
        </w:rPr>
        <w:t>Rs</w:t>
      </w:r>
      <w:r w:rsidRPr="004F5A92">
        <w:rPr>
          <w:rFonts w:ascii="Times New Roman" w:hAnsi="Times New Roman" w:cs="Times New Roman"/>
          <w:sz w:val="24"/>
          <w:szCs w:val="24"/>
        </w:rPr>
        <w:t xml:space="preserve">37,041.53 crore in 2023–24. The largest contributor continues to be loans from banks, which rose sharply from </w:t>
      </w:r>
      <w:r w:rsidR="00176315">
        <w:rPr>
          <w:rFonts w:ascii="Times New Roman" w:hAnsi="Times New Roman" w:cs="Times New Roman"/>
          <w:sz w:val="24"/>
          <w:szCs w:val="24"/>
        </w:rPr>
        <w:t>Rs</w:t>
      </w:r>
      <w:r w:rsidRPr="004F5A92">
        <w:rPr>
          <w:rFonts w:ascii="Times New Roman" w:hAnsi="Times New Roman" w:cs="Times New Roman"/>
          <w:sz w:val="24"/>
          <w:szCs w:val="24"/>
        </w:rPr>
        <w:t xml:space="preserve">22,501.28 crore to </w:t>
      </w:r>
      <w:r w:rsidR="00176315">
        <w:rPr>
          <w:rFonts w:ascii="Times New Roman" w:hAnsi="Times New Roman" w:cs="Times New Roman"/>
          <w:sz w:val="24"/>
          <w:szCs w:val="24"/>
        </w:rPr>
        <w:t>Rs</w:t>
      </w:r>
      <w:r w:rsidRPr="004F5A92">
        <w:rPr>
          <w:rFonts w:ascii="Times New Roman" w:hAnsi="Times New Roman" w:cs="Times New Roman"/>
          <w:sz w:val="24"/>
          <w:szCs w:val="24"/>
        </w:rPr>
        <w:t xml:space="preserve">31,123.54 crore, showing a strong reliance on banking institutions to meet funding needs. Contributions from NCD Fund/Reserves also grew from </w:t>
      </w:r>
      <w:r w:rsidR="0072381F">
        <w:rPr>
          <w:rFonts w:ascii="Times New Roman" w:hAnsi="Times New Roman" w:cs="Times New Roman"/>
          <w:sz w:val="24"/>
          <w:szCs w:val="24"/>
        </w:rPr>
        <w:t>Rs</w:t>
      </w:r>
      <w:r w:rsidRPr="004F5A92">
        <w:rPr>
          <w:rFonts w:ascii="Times New Roman" w:hAnsi="Times New Roman" w:cs="Times New Roman"/>
          <w:sz w:val="24"/>
          <w:szCs w:val="24"/>
        </w:rPr>
        <w:t xml:space="preserve">4,887.01 crore to </w:t>
      </w:r>
      <w:r w:rsidR="00176315">
        <w:rPr>
          <w:rFonts w:ascii="Times New Roman" w:hAnsi="Times New Roman" w:cs="Times New Roman"/>
          <w:sz w:val="24"/>
          <w:szCs w:val="24"/>
        </w:rPr>
        <w:t>Rs</w:t>
      </w:r>
      <w:r w:rsidRPr="004F5A92">
        <w:rPr>
          <w:rFonts w:ascii="Times New Roman" w:hAnsi="Times New Roman" w:cs="Times New Roman"/>
          <w:sz w:val="24"/>
          <w:szCs w:val="24"/>
        </w:rPr>
        <w:t xml:space="preserve">5,849.63 crore, indicating improved internal resource </w:t>
      </w:r>
      <w:proofErr w:type="spellStart"/>
      <w:r w:rsidRPr="004F5A92">
        <w:rPr>
          <w:rFonts w:ascii="Times New Roman" w:hAnsi="Times New Roman" w:cs="Times New Roman"/>
          <w:sz w:val="24"/>
          <w:szCs w:val="24"/>
        </w:rPr>
        <w:t>mobilisation</w:t>
      </w:r>
      <w:proofErr w:type="spellEnd"/>
      <w:r w:rsidRPr="004F5A92">
        <w:rPr>
          <w:rFonts w:ascii="Times New Roman" w:hAnsi="Times New Roman" w:cs="Times New Roman"/>
          <w:sz w:val="24"/>
          <w:szCs w:val="24"/>
        </w:rPr>
        <w:t>. However, there is no allocation under “Other Funds” and “NCDC Bonds” in 2023–24 compared to the previous year, suggesting either a policy shift or reduced dependence on these sources. Loans from NSTFDC have slightly decreased, reflecting marginally lower borrowing from this avenue. Overall, the figures highlight a growing financial base for NCDC with a greater emphasis on bank loans and internal reserves in 2023–24.</w:t>
      </w:r>
    </w:p>
    <w:p w14:paraId="3550109C" w14:textId="77777777" w:rsidR="00EE2305" w:rsidRDefault="00EE2305" w:rsidP="00941A32">
      <w:pPr>
        <w:jc w:val="both"/>
        <w:rPr>
          <w:rFonts w:ascii="Times New Roman" w:hAnsi="Times New Roman" w:cs="Times New Roman"/>
          <w:sz w:val="24"/>
          <w:szCs w:val="24"/>
        </w:rPr>
      </w:pPr>
    </w:p>
    <w:p w14:paraId="5B99FD52" w14:textId="77777777" w:rsidR="00EE2305" w:rsidRDefault="00EE2305" w:rsidP="00941A32">
      <w:pPr>
        <w:jc w:val="both"/>
        <w:rPr>
          <w:rFonts w:ascii="Times New Roman" w:hAnsi="Times New Roman" w:cs="Times New Roman"/>
          <w:sz w:val="24"/>
          <w:szCs w:val="24"/>
        </w:rPr>
      </w:pPr>
    </w:p>
    <w:p w14:paraId="3D982C06" w14:textId="77777777" w:rsidR="00FA0947" w:rsidRPr="00FA0947" w:rsidRDefault="00FA0947" w:rsidP="00FA0947">
      <w:pPr>
        <w:jc w:val="both"/>
        <w:rPr>
          <w:rFonts w:ascii="Times New Roman" w:hAnsi="Times New Roman" w:cs="Times New Roman"/>
          <w:b/>
          <w:sz w:val="24"/>
          <w:szCs w:val="24"/>
        </w:rPr>
      </w:pPr>
      <w:r>
        <w:rPr>
          <w:rFonts w:ascii="Times New Roman" w:hAnsi="Times New Roman" w:cs="Times New Roman"/>
          <w:b/>
          <w:sz w:val="24"/>
          <w:szCs w:val="24"/>
        </w:rPr>
        <w:lastRenderedPageBreak/>
        <w:t>Application</w:t>
      </w:r>
      <w:r w:rsidRPr="00FA0947">
        <w:rPr>
          <w:rFonts w:ascii="Times New Roman" w:hAnsi="Times New Roman" w:cs="Times New Roman"/>
          <w:b/>
          <w:sz w:val="24"/>
          <w:szCs w:val="24"/>
        </w:rPr>
        <w:t xml:space="preserve"> </w:t>
      </w:r>
      <w:r>
        <w:rPr>
          <w:rFonts w:ascii="Times New Roman" w:hAnsi="Times New Roman" w:cs="Times New Roman"/>
          <w:b/>
          <w:sz w:val="24"/>
          <w:szCs w:val="24"/>
        </w:rPr>
        <w:t>of Funds</w:t>
      </w:r>
    </w:p>
    <w:tbl>
      <w:tblPr>
        <w:tblStyle w:val="TableGrid"/>
        <w:tblW w:w="0" w:type="auto"/>
        <w:tblLook w:val="04A0" w:firstRow="1" w:lastRow="0" w:firstColumn="1" w:lastColumn="0" w:noHBand="0" w:noVBand="1"/>
      </w:tblPr>
      <w:tblGrid>
        <w:gridCol w:w="1915"/>
        <w:gridCol w:w="2888"/>
        <w:gridCol w:w="2433"/>
        <w:gridCol w:w="2340"/>
      </w:tblGrid>
      <w:tr w:rsidR="003A335E" w14:paraId="02337ADC" w14:textId="77777777" w:rsidTr="00645E12">
        <w:tc>
          <w:tcPr>
            <w:tcW w:w="1915" w:type="dxa"/>
          </w:tcPr>
          <w:p w14:paraId="11DDB7FA" w14:textId="77777777" w:rsidR="003A335E" w:rsidRDefault="003A335E" w:rsidP="00411341">
            <w:pPr>
              <w:jc w:val="both"/>
              <w:rPr>
                <w:rFonts w:ascii="Times New Roman" w:hAnsi="Times New Roman" w:cs="Times New Roman"/>
                <w:sz w:val="24"/>
                <w:szCs w:val="24"/>
              </w:rPr>
            </w:pPr>
          </w:p>
        </w:tc>
        <w:tc>
          <w:tcPr>
            <w:tcW w:w="2888" w:type="dxa"/>
          </w:tcPr>
          <w:p w14:paraId="01E7A47A" w14:textId="77777777" w:rsidR="003A335E" w:rsidRDefault="003A335E" w:rsidP="00411341">
            <w:pPr>
              <w:jc w:val="center"/>
              <w:rPr>
                <w:rFonts w:ascii="Times New Roman" w:hAnsi="Times New Roman" w:cs="Times New Roman"/>
                <w:sz w:val="24"/>
                <w:szCs w:val="24"/>
              </w:rPr>
            </w:pPr>
            <w:r>
              <w:rPr>
                <w:rFonts w:ascii="Times New Roman" w:hAnsi="Times New Roman" w:cs="Times New Roman"/>
                <w:sz w:val="24"/>
                <w:szCs w:val="24"/>
              </w:rPr>
              <w:t>Year</w:t>
            </w:r>
          </w:p>
        </w:tc>
        <w:tc>
          <w:tcPr>
            <w:tcW w:w="2433" w:type="dxa"/>
          </w:tcPr>
          <w:p w14:paraId="2E9D87B5" w14:textId="77777777" w:rsidR="003A335E" w:rsidRDefault="003A335E" w:rsidP="00411341">
            <w:pPr>
              <w:jc w:val="center"/>
              <w:rPr>
                <w:rFonts w:ascii="Times New Roman" w:hAnsi="Times New Roman" w:cs="Times New Roman"/>
                <w:sz w:val="24"/>
                <w:szCs w:val="24"/>
              </w:rPr>
            </w:pPr>
            <w:r>
              <w:rPr>
                <w:rFonts w:ascii="Times New Roman" w:hAnsi="Times New Roman" w:cs="Times New Roman"/>
                <w:sz w:val="24"/>
                <w:szCs w:val="24"/>
              </w:rPr>
              <w:t>2023-24 ( In Crores)</w:t>
            </w:r>
          </w:p>
        </w:tc>
        <w:tc>
          <w:tcPr>
            <w:tcW w:w="2340" w:type="dxa"/>
          </w:tcPr>
          <w:p w14:paraId="6C6BE4C0" w14:textId="77777777" w:rsidR="003A335E" w:rsidRDefault="003A335E" w:rsidP="00411341">
            <w:pPr>
              <w:jc w:val="center"/>
              <w:rPr>
                <w:rFonts w:ascii="Times New Roman" w:hAnsi="Times New Roman" w:cs="Times New Roman"/>
                <w:sz w:val="24"/>
                <w:szCs w:val="24"/>
              </w:rPr>
            </w:pPr>
            <w:r>
              <w:rPr>
                <w:rFonts w:ascii="Times New Roman" w:hAnsi="Times New Roman" w:cs="Times New Roman"/>
                <w:sz w:val="24"/>
                <w:szCs w:val="24"/>
              </w:rPr>
              <w:t>2022-23 ( In Crores)</w:t>
            </w:r>
          </w:p>
        </w:tc>
      </w:tr>
      <w:tr w:rsidR="003A335E" w14:paraId="36EA64EE" w14:textId="77777777" w:rsidTr="00645E12">
        <w:tc>
          <w:tcPr>
            <w:tcW w:w="1915" w:type="dxa"/>
          </w:tcPr>
          <w:p w14:paraId="0BFD0CFC" w14:textId="77777777" w:rsidR="003A335E" w:rsidRDefault="003A335E" w:rsidP="00411341">
            <w:pPr>
              <w:jc w:val="both"/>
              <w:rPr>
                <w:rFonts w:ascii="Times New Roman" w:hAnsi="Times New Roman" w:cs="Times New Roman"/>
                <w:sz w:val="24"/>
                <w:szCs w:val="24"/>
              </w:rPr>
            </w:pPr>
            <w:r>
              <w:rPr>
                <w:rFonts w:ascii="Times New Roman" w:hAnsi="Times New Roman" w:cs="Times New Roman"/>
                <w:sz w:val="24"/>
                <w:szCs w:val="24"/>
              </w:rPr>
              <w:t>Sl No</w:t>
            </w:r>
          </w:p>
        </w:tc>
        <w:tc>
          <w:tcPr>
            <w:tcW w:w="2888" w:type="dxa"/>
          </w:tcPr>
          <w:p w14:paraId="05E7E8D5" w14:textId="77777777" w:rsidR="003A335E" w:rsidRDefault="003A335E" w:rsidP="00411341">
            <w:pPr>
              <w:jc w:val="both"/>
              <w:rPr>
                <w:rFonts w:ascii="Times New Roman" w:hAnsi="Times New Roman" w:cs="Times New Roman"/>
                <w:sz w:val="24"/>
                <w:szCs w:val="24"/>
              </w:rPr>
            </w:pPr>
            <w:r>
              <w:rPr>
                <w:rFonts w:ascii="Times New Roman" w:hAnsi="Times New Roman" w:cs="Times New Roman"/>
                <w:sz w:val="24"/>
                <w:szCs w:val="24"/>
              </w:rPr>
              <w:t>Application</w:t>
            </w:r>
          </w:p>
        </w:tc>
        <w:tc>
          <w:tcPr>
            <w:tcW w:w="2433" w:type="dxa"/>
          </w:tcPr>
          <w:p w14:paraId="2CDBF036" w14:textId="77777777" w:rsidR="003A335E" w:rsidRDefault="003A335E" w:rsidP="00411341">
            <w:pPr>
              <w:jc w:val="center"/>
              <w:rPr>
                <w:rFonts w:ascii="Times New Roman" w:hAnsi="Times New Roman" w:cs="Times New Roman"/>
                <w:sz w:val="24"/>
                <w:szCs w:val="24"/>
              </w:rPr>
            </w:pPr>
            <w:r>
              <w:rPr>
                <w:rFonts w:ascii="Times New Roman" w:hAnsi="Times New Roman" w:cs="Times New Roman"/>
                <w:sz w:val="24"/>
                <w:szCs w:val="24"/>
              </w:rPr>
              <w:t>Amount</w:t>
            </w:r>
          </w:p>
        </w:tc>
        <w:tc>
          <w:tcPr>
            <w:tcW w:w="2340" w:type="dxa"/>
          </w:tcPr>
          <w:p w14:paraId="0C9B2516" w14:textId="77777777" w:rsidR="003A335E" w:rsidRDefault="003A335E" w:rsidP="00411341">
            <w:pPr>
              <w:jc w:val="center"/>
              <w:rPr>
                <w:rFonts w:ascii="Times New Roman" w:hAnsi="Times New Roman" w:cs="Times New Roman"/>
                <w:sz w:val="24"/>
                <w:szCs w:val="24"/>
              </w:rPr>
            </w:pPr>
            <w:r>
              <w:rPr>
                <w:rFonts w:ascii="Times New Roman" w:hAnsi="Times New Roman" w:cs="Times New Roman"/>
                <w:sz w:val="24"/>
                <w:szCs w:val="24"/>
              </w:rPr>
              <w:t>Amount</w:t>
            </w:r>
          </w:p>
        </w:tc>
      </w:tr>
      <w:tr w:rsidR="003A335E" w14:paraId="3B0FB440" w14:textId="77777777" w:rsidTr="00645E12">
        <w:tc>
          <w:tcPr>
            <w:tcW w:w="1915" w:type="dxa"/>
          </w:tcPr>
          <w:p w14:paraId="592ED12E" w14:textId="77777777" w:rsidR="003A335E" w:rsidRDefault="003A335E" w:rsidP="00411341">
            <w:pPr>
              <w:jc w:val="both"/>
              <w:rPr>
                <w:rFonts w:ascii="Times New Roman" w:hAnsi="Times New Roman" w:cs="Times New Roman"/>
                <w:sz w:val="24"/>
                <w:szCs w:val="24"/>
              </w:rPr>
            </w:pPr>
            <w:r>
              <w:rPr>
                <w:rFonts w:ascii="Times New Roman" w:hAnsi="Times New Roman" w:cs="Times New Roman"/>
                <w:sz w:val="24"/>
                <w:szCs w:val="24"/>
              </w:rPr>
              <w:t>1</w:t>
            </w:r>
          </w:p>
        </w:tc>
        <w:tc>
          <w:tcPr>
            <w:tcW w:w="2888" w:type="dxa"/>
          </w:tcPr>
          <w:p w14:paraId="741BBFED" w14:textId="77777777" w:rsidR="003A335E" w:rsidRDefault="003A335E" w:rsidP="00411341">
            <w:pPr>
              <w:jc w:val="both"/>
              <w:rPr>
                <w:rFonts w:ascii="Times New Roman" w:hAnsi="Times New Roman" w:cs="Times New Roman"/>
                <w:sz w:val="24"/>
                <w:szCs w:val="24"/>
              </w:rPr>
            </w:pPr>
            <w:r>
              <w:rPr>
                <w:rFonts w:ascii="Times New Roman" w:hAnsi="Times New Roman" w:cs="Times New Roman"/>
                <w:sz w:val="24"/>
                <w:szCs w:val="24"/>
              </w:rPr>
              <w:t>Loans Advanced to Beneficiaries</w:t>
            </w:r>
          </w:p>
        </w:tc>
        <w:tc>
          <w:tcPr>
            <w:tcW w:w="2433" w:type="dxa"/>
          </w:tcPr>
          <w:p w14:paraId="679EEEB7" w14:textId="77777777" w:rsidR="003A335E" w:rsidRDefault="003A335E" w:rsidP="00411341">
            <w:pPr>
              <w:jc w:val="center"/>
              <w:rPr>
                <w:rFonts w:ascii="Times New Roman" w:hAnsi="Times New Roman" w:cs="Times New Roman"/>
                <w:sz w:val="24"/>
                <w:szCs w:val="24"/>
              </w:rPr>
            </w:pPr>
            <w:r>
              <w:rPr>
                <w:rFonts w:ascii="Times New Roman" w:hAnsi="Times New Roman" w:cs="Times New Roman"/>
                <w:sz w:val="24"/>
                <w:szCs w:val="24"/>
              </w:rPr>
              <w:t>37028.88</w:t>
            </w:r>
          </w:p>
        </w:tc>
        <w:tc>
          <w:tcPr>
            <w:tcW w:w="2340" w:type="dxa"/>
          </w:tcPr>
          <w:p w14:paraId="5738D9FD" w14:textId="77777777" w:rsidR="003A335E" w:rsidRDefault="003A335E" w:rsidP="00411341">
            <w:pPr>
              <w:jc w:val="center"/>
              <w:rPr>
                <w:rFonts w:ascii="Times New Roman" w:hAnsi="Times New Roman" w:cs="Times New Roman"/>
                <w:sz w:val="24"/>
                <w:szCs w:val="24"/>
              </w:rPr>
            </w:pPr>
            <w:r>
              <w:rPr>
                <w:rFonts w:ascii="Times New Roman" w:hAnsi="Times New Roman" w:cs="Times New Roman"/>
                <w:sz w:val="24"/>
                <w:szCs w:val="24"/>
              </w:rPr>
              <w:t>28508.18</w:t>
            </w:r>
          </w:p>
        </w:tc>
      </w:tr>
      <w:tr w:rsidR="003A335E" w14:paraId="5C13496B" w14:textId="77777777" w:rsidTr="00645E12">
        <w:tc>
          <w:tcPr>
            <w:tcW w:w="1915" w:type="dxa"/>
          </w:tcPr>
          <w:p w14:paraId="6482BFF5" w14:textId="77777777" w:rsidR="003A335E" w:rsidRDefault="003A335E" w:rsidP="00411341">
            <w:pPr>
              <w:jc w:val="both"/>
              <w:rPr>
                <w:rFonts w:ascii="Times New Roman" w:hAnsi="Times New Roman" w:cs="Times New Roman"/>
                <w:sz w:val="24"/>
                <w:szCs w:val="24"/>
              </w:rPr>
            </w:pPr>
            <w:r>
              <w:rPr>
                <w:rFonts w:ascii="Times New Roman" w:hAnsi="Times New Roman" w:cs="Times New Roman"/>
                <w:sz w:val="24"/>
                <w:szCs w:val="24"/>
              </w:rPr>
              <w:t>2</w:t>
            </w:r>
          </w:p>
        </w:tc>
        <w:tc>
          <w:tcPr>
            <w:tcW w:w="2888" w:type="dxa"/>
          </w:tcPr>
          <w:p w14:paraId="070B0980" w14:textId="77777777" w:rsidR="003A335E" w:rsidRDefault="003A335E" w:rsidP="00411341">
            <w:pPr>
              <w:jc w:val="both"/>
              <w:rPr>
                <w:rFonts w:ascii="Times New Roman" w:hAnsi="Times New Roman" w:cs="Times New Roman"/>
                <w:sz w:val="24"/>
                <w:szCs w:val="24"/>
              </w:rPr>
            </w:pPr>
            <w:r>
              <w:rPr>
                <w:rFonts w:ascii="Times New Roman" w:hAnsi="Times New Roman" w:cs="Times New Roman"/>
                <w:sz w:val="24"/>
                <w:szCs w:val="24"/>
              </w:rPr>
              <w:t>Fixed Assets</w:t>
            </w:r>
          </w:p>
        </w:tc>
        <w:tc>
          <w:tcPr>
            <w:tcW w:w="2433" w:type="dxa"/>
          </w:tcPr>
          <w:p w14:paraId="4D7831C4" w14:textId="77777777" w:rsidR="003A335E" w:rsidRDefault="003A335E" w:rsidP="00411341">
            <w:pPr>
              <w:jc w:val="center"/>
              <w:rPr>
                <w:rFonts w:ascii="Times New Roman" w:hAnsi="Times New Roman" w:cs="Times New Roman"/>
                <w:sz w:val="24"/>
                <w:szCs w:val="24"/>
              </w:rPr>
            </w:pPr>
            <w:r>
              <w:rPr>
                <w:rFonts w:ascii="Times New Roman" w:hAnsi="Times New Roman" w:cs="Times New Roman"/>
                <w:sz w:val="24"/>
                <w:szCs w:val="24"/>
              </w:rPr>
              <w:t>10.42</w:t>
            </w:r>
          </w:p>
        </w:tc>
        <w:tc>
          <w:tcPr>
            <w:tcW w:w="2340" w:type="dxa"/>
          </w:tcPr>
          <w:p w14:paraId="171A03DF" w14:textId="77777777" w:rsidR="003A335E" w:rsidRDefault="003A335E" w:rsidP="00411341">
            <w:pPr>
              <w:jc w:val="center"/>
              <w:rPr>
                <w:rFonts w:ascii="Times New Roman" w:hAnsi="Times New Roman" w:cs="Times New Roman"/>
                <w:sz w:val="24"/>
                <w:szCs w:val="24"/>
              </w:rPr>
            </w:pPr>
            <w:r>
              <w:rPr>
                <w:rFonts w:ascii="Times New Roman" w:hAnsi="Times New Roman" w:cs="Times New Roman"/>
                <w:sz w:val="24"/>
                <w:szCs w:val="24"/>
              </w:rPr>
              <w:t>11.25</w:t>
            </w:r>
          </w:p>
        </w:tc>
      </w:tr>
      <w:tr w:rsidR="003A335E" w14:paraId="76EA34BA" w14:textId="77777777" w:rsidTr="00645E12">
        <w:tc>
          <w:tcPr>
            <w:tcW w:w="1915" w:type="dxa"/>
          </w:tcPr>
          <w:p w14:paraId="6AF46BAE" w14:textId="77777777" w:rsidR="003A335E" w:rsidRDefault="003A335E" w:rsidP="00411341">
            <w:pPr>
              <w:jc w:val="both"/>
              <w:rPr>
                <w:rFonts w:ascii="Times New Roman" w:hAnsi="Times New Roman" w:cs="Times New Roman"/>
                <w:sz w:val="24"/>
                <w:szCs w:val="24"/>
              </w:rPr>
            </w:pPr>
            <w:r>
              <w:rPr>
                <w:rFonts w:ascii="Times New Roman" w:hAnsi="Times New Roman" w:cs="Times New Roman"/>
                <w:sz w:val="24"/>
                <w:szCs w:val="24"/>
              </w:rPr>
              <w:t>3</w:t>
            </w:r>
          </w:p>
        </w:tc>
        <w:tc>
          <w:tcPr>
            <w:tcW w:w="2888" w:type="dxa"/>
          </w:tcPr>
          <w:p w14:paraId="3DD3DBEF" w14:textId="77777777" w:rsidR="003A335E" w:rsidRDefault="003A335E" w:rsidP="00411341">
            <w:pPr>
              <w:jc w:val="both"/>
              <w:rPr>
                <w:rFonts w:ascii="Times New Roman" w:hAnsi="Times New Roman" w:cs="Times New Roman"/>
                <w:sz w:val="24"/>
                <w:szCs w:val="24"/>
              </w:rPr>
            </w:pPr>
            <w:r>
              <w:rPr>
                <w:rFonts w:ascii="Times New Roman" w:hAnsi="Times New Roman" w:cs="Times New Roman"/>
                <w:sz w:val="24"/>
                <w:szCs w:val="24"/>
              </w:rPr>
              <w:t>Investment in Share</w:t>
            </w:r>
          </w:p>
        </w:tc>
        <w:tc>
          <w:tcPr>
            <w:tcW w:w="2433" w:type="dxa"/>
          </w:tcPr>
          <w:p w14:paraId="03A9450E" w14:textId="77777777" w:rsidR="003A335E" w:rsidRDefault="003A335E" w:rsidP="00411341">
            <w:pPr>
              <w:jc w:val="center"/>
              <w:rPr>
                <w:rFonts w:ascii="Times New Roman" w:hAnsi="Times New Roman" w:cs="Times New Roman"/>
                <w:sz w:val="24"/>
                <w:szCs w:val="24"/>
              </w:rPr>
            </w:pPr>
            <w:r>
              <w:rPr>
                <w:rFonts w:ascii="Times New Roman" w:hAnsi="Times New Roman" w:cs="Times New Roman"/>
                <w:sz w:val="24"/>
                <w:szCs w:val="24"/>
              </w:rPr>
              <w:t>33.56</w:t>
            </w:r>
          </w:p>
        </w:tc>
        <w:tc>
          <w:tcPr>
            <w:tcW w:w="2340" w:type="dxa"/>
          </w:tcPr>
          <w:p w14:paraId="0FCAECC6" w14:textId="77777777" w:rsidR="003A335E" w:rsidRDefault="003A335E" w:rsidP="00411341">
            <w:pPr>
              <w:jc w:val="center"/>
              <w:rPr>
                <w:rFonts w:ascii="Times New Roman" w:hAnsi="Times New Roman" w:cs="Times New Roman"/>
                <w:sz w:val="24"/>
                <w:szCs w:val="24"/>
              </w:rPr>
            </w:pPr>
            <w:r>
              <w:rPr>
                <w:rFonts w:ascii="Times New Roman" w:hAnsi="Times New Roman" w:cs="Times New Roman"/>
                <w:sz w:val="24"/>
                <w:szCs w:val="24"/>
              </w:rPr>
              <w:t>8.56</w:t>
            </w:r>
          </w:p>
        </w:tc>
      </w:tr>
      <w:tr w:rsidR="003A335E" w14:paraId="7FEC0AA9" w14:textId="77777777" w:rsidTr="00645E12">
        <w:tc>
          <w:tcPr>
            <w:tcW w:w="1915" w:type="dxa"/>
          </w:tcPr>
          <w:p w14:paraId="11F5CABE" w14:textId="77777777" w:rsidR="003A335E" w:rsidRDefault="003A335E" w:rsidP="00411341">
            <w:pPr>
              <w:jc w:val="both"/>
              <w:rPr>
                <w:rFonts w:ascii="Times New Roman" w:hAnsi="Times New Roman" w:cs="Times New Roman"/>
                <w:sz w:val="24"/>
                <w:szCs w:val="24"/>
              </w:rPr>
            </w:pPr>
            <w:r>
              <w:rPr>
                <w:rFonts w:ascii="Times New Roman" w:hAnsi="Times New Roman" w:cs="Times New Roman"/>
                <w:sz w:val="24"/>
                <w:szCs w:val="24"/>
              </w:rPr>
              <w:t>Total</w:t>
            </w:r>
          </w:p>
        </w:tc>
        <w:tc>
          <w:tcPr>
            <w:tcW w:w="2888" w:type="dxa"/>
          </w:tcPr>
          <w:p w14:paraId="1D6FA894" w14:textId="77777777" w:rsidR="003A335E" w:rsidRDefault="003A335E" w:rsidP="00411341">
            <w:pPr>
              <w:jc w:val="both"/>
              <w:rPr>
                <w:rFonts w:ascii="Times New Roman" w:hAnsi="Times New Roman" w:cs="Times New Roman"/>
                <w:sz w:val="24"/>
                <w:szCs w:val="24"/>
              </w:rPr>
            </w:pPr>
          </w:p>
        </w:tc>
        <w:tc>
          <w:tcPr>
            <w:tcW w:w="2433" w:type="dxa"/>
          </w:tcPr>
          <w:p w14:paraId="5FA2E92A" w14:textId="77777777" w:rsidR="003A335E" w:rsidRDefault="003A335E" w:rsidP="00411341">
            <w:pPr>
              <w:jc w:val="center"/>
              <w:rPr>
                <w:rFonts w:ascii="Times New Roman" w:hAnsi="Times New Roman" w:cs="Times New Roman"/>
                <w:sz w:val="24"/>
                <w:szCs w:val="24"/>
              </w:rPr>
            </w:pPr>
            <w:r>
              <w:rPr>
                <w:rFonts w:ascii="Times New Roman" w:hAnsi="Times New Roman" w:cs="Times New Roman"/>
                <w:sz w:val="24"/>
                <w:szCs w:val="24"/>
              </w:rPr>
              <w:t>37072.86</w:t>
            </w:r>
          </w:p>
        </w:tc>
        <w:tc>
          <w:tcPr>
            <w:tcW w:w="2340" w:type="dxa"/>
          </w:tcPr>
          <w:p w14:paraId="07D7E154" w14:textId="77777777" w:rsidR="003A335E" w:rsidRDefault="003A335E" w:rsidP="00411341">
            <w:pPr>
              <w:jc w:val="center"/>
              <w:rPr>
                <w:rFonts w:ascii="Times New Roman" w:hAnsi="Times New Roman" w:cs="Times New Roman"/>
                <w:sz w:val="24"/>
                <w:szCs w:val="24"/>
              </w:rPr>
            </w:pPr>
            <w:r>
              <w:rPr>
                <w:rFonts w:ascii="Times New Roman" w:hAnsi="Times New Roman" w:cs="Times New Roman"/>
                <w:sz w:val="24"/>
                <w:szCs w:val="24"/>
              </w:rPr>
              <w:t>28527.99</w:t>
            </w:r>
          </w:p>
        </w:tc>
      </w:tr>
    </w:tbl>
    <w:p w14:paraId="1D61E99C" w14:textId="77777777" w:rsidR="00BB5F3C" w:rsidRDefault="00BB5F3C" w:rsidP="00941A32">
      <w:pPr>
        <w:jc w:val="both"/>
        <w:rPr>
          <w:rFonts w:ascii="Times New Roman" w:hAnsi="Times New Roman" w:cs="Times New Roman"/>
          <w:sz w:val="24"/>
          <w:szCs w:val="24"/>
        </w:rPr>
      </w:pPr>
    </w:p>
    <w:p w14:paraId="504BD505" w14:textId="77777777" w:rsidR="00D6731C" w:rsidRDefault="0075165C" w:rsidP="00D6731C">
      <w:pPr>
        <w:jc w:val="both"/>
        <w:rPr>
          <w:rFonts w:ascii="Times New Roman" w:hAnsi="Times New Roman" w:cs="Times New Roman"/>
          <w:sz w:val="24"/>
          <w:szCs w:val="24"/>
        </w:rPr>
      </w:pPr>
      <w:r>
        <w:rPr>
          <w:rFonts w:ascii="Times New Roman" w:hAnsi="Times New Roman" w:cs="Times New Roman"/>
          <w:sz w:val="24"/>
          <w:szCs w:val="24"/>
        </w:rPr>
        <w:t>Chart 4.6</w:t>
      </w:r>
      <w:r w:rsidR="00D6731C">
        <w:rPr>
          <w:rFonts w:ascii="Times New Roman" w:hAnsi="Times New Roman" w:cs="Times New Roman"/>
          <w:sz w:val="24"/>
          <w:szCs w:val="24"/>
        </w:rPr>
        <w:t xml:space="preserve"> NCDC </w:t>
      </w:r>
      <w:r w:rsidR="005D423A">
        <w:rPr>
          <w:rFonts w:ascii="Times New Roman" w:hAnsi="Times New Roman" w:cs="Times New Roman"/>
          <w:sz w:val="24"/>
          <w:szCs w:val="24"/>
        </w:rPr>
        <w:t>Application</w:t>
      </w:r>
      <w:r w:rsidR="00D6731C">
        <w:rPr>
          <w:rFonts w:ascii="Times New Roman" w:hAnsi="Times New Roman" w:cs="Times New Roman"/>
          <w:sz w:val="24"/>
          <w:szCs w:val="24"/>
        </w:rPr>
        <w:t xml:space="preserve"> of Funds 2022-23 and 2023-24</w:t>
      </w:r>
    </w:p>
    <w:p w14:paraId="0838085F" w14:textId="77777777" w:rsidR="00AE0817" w:rsidRDefault="00AE0817" w:rsidP="00AE0817">
      <w:pPr>
        <w:jc w:val="both"/>
        <w:rPr>
          <w:rFonts w:ascii="Times New Roman" w:hAnsi="Times New Roman" w:cs="Times New Roman"/>
          <w:sz w:val="24"/>
          <w:szCs w:val="24"/>
        </w:rPr>
      </w:pPr>
      <w:r>
        <w:rPr>
          <w:rFonts w:ascii="Times New Roman" w:hAnsi="Times New Roman" w:cs="Times New Roman"/>
          <w:sz w:val="24"/>
          <w:szCs w:val="24"/>
        </w:rPr>
        <w:t>Interpretation and Observation:</w:t>
      </w:r>
    </w:p>
    <w:p w14:paraId="68A5D909" w14:textId="77777777" w:rsidR="001B2ABE" w:rsidRDefault="001B2ABE" w:rsidP="00941A32">
      <w:pPr>
        <w:jc w:val="both"/>
        <w:rPr>
          <w:rFonts w:ascii="Times New Roman" w:hAnsi="Times New Roman" w:cs="Times New Roman"/>
          <w:sz w:val="24"/>
          <w:szCs w:val="24"/>
        </w:rPr>
      </w:pPr>
      <w:r w:rsidRPr="001B2ABE">
        <w:rPr>
          <w:rFonts w:ascii="Times New Roman" w:hAnsi="Times New Roman" w:cs="Times New Roman"/>
          <w:sz w:val="24"/>
          <w:szCs w:val="24"/>
        </w:rPr>
        <w:t xml:space="preserve">The application of funds shows that NCDC’s total outlay increased markedly from </w:t>
      </w:r>
      <w:r w:rsidR="00415382">
        <w:rPr>
          <w:rFonts w:ascii="Times New Roman" w:hAnsi="Times New Roman" w:cs="Times New Roman"/>
          <w:sz w:val="24"/>
          <w:szCs w:val="24"/>
        </w:rPr>
        <w:t>Rs</w:t>
      </w:r>
      <w:r w:rsidRPr="001B2ABE">
        <w:rPr>
          <w:rFonts w:ascii="Times New Roman" w:hAnsi="Times New Roman" w:cs="Times New Roman"/>
          <w:sz w:val="24"/>
          <w:szCs w:val="24"/>
        </w:rPr>
        <w:t xml:space="preserve">28,527.99 crore in 2022–23 to </w:t>
      </w:r>
      <w:r w:rsidR="00415382">
        <w:rPr>
          <w:rFonts w:ascii="Times New Roman" w:hAnsi="Times New Roman" w:cs="Times New Roman"/>
          <w:sz w:val="24"/>
          <w:szCs w:val="24"/>
        </w:rPr>
        <w:t>Rs</w:t>
      </w:r>
      <w:r w:rsidRPr="001B2ABE">
        <w:rPr>
          <w:rFonts w:ascii="Times New Roman" w:hAnsi="Times New Roman" w:cs="Times New Roman"/>
          <w:sz w:val="24"/>
          <w:szCs w:val="24"/>
        </w:rPr>
        <w:t xml:space="preserve">37,072.86 crore in 2023–24. The overwhelming share continues to be loans advanced to beneficiaries, which rose from </w:t>
      </w:r>
      <w:r w:rsidR="007611F0">
        <w:rPr>
          <w:rFonts w:ascii="Times New Roman" w:hAnsi="Times New Roman" w:cs="Times New Roman"/>
          <w:sz w:val="24"/>
          <w:szCs w:val="24"/>
        </w:rPr>
        <w:t xml:space="preserve">Rs </w:t>
      </w:r>
      <w:r w:rsidRPr="001B2ABE">
        <w:rPr>
          <w:rFonts w:ascii="Times New Roman" w:hAnsi="Times New Roman" w:cs="Times New Roman"/>
          <w:sz w:val="24"/>
          <w:szCs w:val="24"/>
        </w:rPr>
        <w:t xml:space="preserve">28,508.18 crore to </w:t>
      </w:r>
      <w:r w:rsidR="00415382">
        <w:rPr>
          <w:rFonts w:ascii="Times New Roman" w:hAnsi="Times New Roman" w:cs="Times New Roman"/>
          <w:sz w:val="24"/>
          <w:szCs w:val="24"/>
        </w:rPr>
        <w:t>Rs</w:t>
      </w:r>
      <w:r w:rsidRPr="001B2ABE">
        <w:rPr>
          <w:rFonts w:ascii="Times New Roman" w:hAnsi="Times New Roman" w:cs="Times New Roman"/>
          <w:sz w:val="24"/>
          <w:szCs w:val="24"/>
        </w:rPr>
        <w:t xml:space="preserve">37,028.88 crore, indicating a strong focus on credit support and financial assistance. Investment in shares also grew substantially from </w:t>
      </w:r>
      <w:r w:rsidR="004E1D97">
        <w:rPr>
          <w:rFonts w:ascii="Times New Roman" w:hAnsi="Times New Roman" w:cs="Times New Roman"/>
          <w:sz w:val="24"/>
          <w:szCs w:val="24"/>
        </w:rPr>
        <w:t xml:space="preserve">Rs </w:t>
      </w:r>
      <w:r w:rsidRPr="001B2ABE">
        <w:rPr>
          <w:rFonts w:ascii="Times New Roman" w:hAnsi="Times New Roman" w:cs="Times New Roman"/>
          <w:sz w:val="24"/>
          <w:szCs w:val="24"/>
        </w:rPr>
        <w:t xml:space="preserve">8.56 crore to </w:t>
      </w:r>
      <w:r w:rsidR="004E1D97">
        <w:rPr>
          <w:rFonts w:ascii="Times New Roman" w:hAnsi="Times New Roman" w:cs="Times New Roman"/>
          <w:sz w:val="24"/>
          <w:szCs w:val="24"/>
        </w:rPr>
        <w:t xml:space="preserve">Rs </w:t>
      </w:r>
      <w:r w:rsidRPr="001B2ABE">
        <w:rPr>
          <w:rFonts w:ascii="Times New Roman" w:hAnsi="Times New Roman" w:cs="Times New Roman"/>
          <w:sz w:val="24"/>
          <w:szCs w:val="24"/>
        </w:rPr>
        <w:t xml:space="preserve">33.56 crore, reflecting a more proactive approach towards equity participation. On the other hand, expenditure on fixed assets slightly declined from </w:t>
      </w:r>
      <w:r w:rsidR="0074116E">
        <w:rPr>
          <w:rFonts w:ascii="Times New Roman" w:hAnsi="Times New Roman" w:cs="Times New Roman"/>
          <w:sz w:val="24"/>
          <w:szCs w:val="24"/>
        </w:rPr>
        <w:t xml:space="preserve">Rs </w:t>
      </w:r>
      <w:r w:rsidRPr="001B2ABE">
        <w:rPr>
          <w:rFonts w:ascii="Times New Roman" w:hAnsi="Times New Roman" w:cs="Times New Roman"/>
          <w:sz w:val="24"/>
          <w:szCs w:val="24"/>
        </w:rPr>
        <w:t xml:space="preserve">11.25 crore to </w:t>
      </w:r>
      <w:r w:rsidR="0074116E">
        <w:rPr>
          <w:rFonts w:ascii="Times New Roman" w:hAnsi="Times New Roman" w:cs="Times New Roman"/>
          <w:sz w:val="24"/>
          <w:szCs w:val="24"/>
        </w:rPr>
        <w:t xml:space="preserve">Rs </w:t>
      </w:r>
      <w:r w:rsidRPr="001B2ABE">
        <w:rPr>
          <w:rFonts w:ascii="Times New Roman" w:hAnsi="Times New Roman" w:cs="Times New Roman"/>
          <w:sz w:val="24"/>
          <w:szCs w:val="24"/>
        </w:rPr>
        <w:t>10.42 crore, suggesting stable infrastructure spending. Overall, the data highlights NCDC’s increased financial commitment in 2023–24, with clear priority given to lending activities and a notable rise in investments.</w:t>
      </w:r>
    </w:p>
    <w:p w14:paraId="3D8414C6" w14:textId="77777777" w:rsidR="00F64917" w:rsidRDefault="00AD43F2" w:rsidP="00941A32">
      <w:pPr>
        <w:jc w:val="both"/>
        <w:rPr>
          <w:rFonts w:ascii="Times New Roman" w:hAnsi="Times New Roman" w:cs="Times New Roman"/>
          <w:b/>
          <w:sz w:val="24"/>
          <w:szCs w:val="24"/>
        </w:rPr>
      </w:pPr>
      <w:r w:rsidRPr="00EE654B">
        <w:rPr>
          <w:rFonts w:ascii="Times New Roman" w:hAnsi="Times New Roman" w:cs="Times New Roman"/>
          <w:b/>
          <w:sz w:val="24"/>
          <w:szCs w:val="24"/>
        </w:rPr>
        <w:t>E</w:t>
      </w:r>
      <w:r w:rsidR="00EE654B" w:rsidRPr="00EE654B">
        <w:rPr>
          <w:rFonts w:ascii="Times New Roman" w:hAnsi="Times New Roman" w:cs="Times New Roman"/>
          <w:b/>
          <w:sz w:val="24"/>
          <w:szCs w:val="24"/>
        </w:rPr>
        <w:t>ffective fixed rate of interest for</w:t>
      </w:r>
      <w:r w:rsidRPr="00EE654B">
        <w:rPr>
          <w:rFonts w:ascii="Times New Roman" w:hAnsi="Times New Roman" w:cs="Times New Roman"/>
          <w:b/>
          <w:sz w:val="24"/>
          <w:szCs w:val="24"/>
        </w:rPr>
        <w:t xml:space="preserve"> working capital loan</w:t>
      </w:r>
    </w:p>
    <w:p w14:paraId="0F1DB5FE" w14:textId="77777777" w:rsidR="00EE654B" w:rsidRPr="00EE654B" w:rsidRDefault="00EE654B" w:rsidP="00941A32">
      <w:pPr>
        <w:jc w:val="both"/>
        <w:rPr>
          <w:rFonts w:ascii="Times New Roman" w:hAnsi="Times New Roman" w:cs="Times New Roman"/>
          <w:b/>
          <w:sz w:val="24"/>
          <w:szCs w:val="24"/>
        </w:rPr>
      </w:pPr>
      <w:r>
        <w:rPr>
          <w:noProof/>
        </w:rPr>
        <w:drawing>
          <wp:inline distT="0" distB="0" distL="0" distR="0" wp14:anchorId="390C796B" wp14:editId="2E9AD431">
            <wp:extent cx="5810250" cy="18954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5810250" cy="1895475"/>
                    </a:xfrm>
                    <a:prstGeom prst="rect">
                      <a:avLst/>
                    </a:prstGeom>
                  </pic:spPr>
                </pic:pic>
              </a:graphicData>
            </a:graphic>
          </wp:inline>
        </w:drawing>
      </w:r>
    </w:p>
    <w:p w14:paraId="01DB7E62" w14:textId="77777777" w:rsidR="007A5428" w:rsidRDefault="007A5428" w:rsidP="007A5428">
      <w:pPr>
        <w:jc w:val="both"/>
        <w:rPr>
          <w:rFonts w:ascii="Times New Roman" w:hAnsi="Times New Roman" w:cs="Times New Roman"/>
          <w:sz w:val="24"/>
          <w:szCs w:val="24"/>
        </w:rPr>
      </w:pPr>
      <w:r>
        <w:rPr>
          <w:rFonts w:ascii="Times New Roman" w:hAnsi="Times New Roman" w:cs="Times New Roman"/>
          <w:sz w:val="24"/>
          <w:szCs w:val="24"/>
        </w:rPr>
        <w:t xml:space="preserve">Chart 4.7 NCDC </w:t>
      </w:r>
      <w:r w:rsidR="00F07572">
        <w:rPr>
          <w:rFonts w:ascii="Times New Roman" w:hAnsi="Times New Roman" w:cs="Times New Roman"/>
          <w:sz w:val="24"/>
          <w:szCs w:val="24"/>
        </w:rPr>
        <w:t xml:space="preserve">Interest Rates </w:t>
      </w:r>
    </w:p>
    <w:p w14:paraId="5C8C366A" w14:textId="77777777" w:rsidR="00D31C3E" w:rsidRPr="00D31C3E" w:rsidRDefault="00D31C3E" w:rsidP="00D31C3E">
      <w:pPr>
        <w:jc w:val="both"/>
        <w:rPr>
          <w:rFonts w:ascii="Times New Roman" w:hAnsi="Times New Roman" w:cs="Times New Roman"/>
          <w:sz w:val="24"/>
          <w:szCs w:val="24"/>
        </w:rPr>
      </w:pPr>
      <w:r w:rsidRPr="00D31C3E">
        <w:rPr>
          <w:rFonts w:ascii="Times New Roman" w:hAnsi="Times New Roman" w:cs="Times New Roman"/>
          <w:sz w:val="24"/>
          <w:szCs w:val="24"/>
        </w:rPr>
        <w:t xml:space="preserve">The table shows the interest rates charged on working capital loans based on the loan amount, duration, and purpose. For loans up to </w:t>
      </w:r>
      <w:r>
        <w:rPr>
          <w:rFonts w:ascii="Times New Roman" w:hAnsi="Times New Roman" w:cs="Times New Roman"/>
          <w:sz w:val="24"/>
          <w:szCs w:val="24"/>
        </w:rPr>
        <w:t>Rs</w:t>
      </w:r>
      <w:r w:rsidRPr="00D31C3E">
        <w:rPr>
          <w:rFonts w:ascii="Times New Roman" w:hAnsi="Times New Roman" w:cs="Times New Roman"/>
          <w:sz w:val="24"/>
          <w:szCs w:val="24"/>
        </w:rPr>
        <w:t xml:space="preserve">100 crore, the interest rate starts at 9.36% for a period of up to 180 days and gradually increases to 9.91% for loans of one to two years. For loans exceeding </w:t>
      </w:r>
      <w:r>
        <w:rPr>
          <w:rFonts w:ascii="Times New Roman" w:hAnsi="Times New Roman" w:cs="Times New Roman"/>
          <w:sz w:val="24"/>
          <w:szCs w:val="24"/>
        </w:rPr>
        <w:t>Rs</w:t>
      </w:r>
      <w:r w:rsidRPr="00D31C3E">
        <w:rPr>
          <w:rFonts w:ascii="Times New Roman" w:hAnsi="Times New Roman" w:cs="Times New Roman"/>
          <w:sz w:val="24"/>
          <w:szCs w:val="24"/>
        </w:rPr>
        <w:t>100 crore, the rates are slightly lower initially at 9.35% for up to 180 days but rise to 9.90% for one to two years.</w:t>
      </w:r>
    </w:p>
    <w:p w14:paraId="0A105EEC" w14:textId="77777777" w:rsidR="00D31C3E" w:rsidRPr="00D31C3E" w:rsidRDefault="00D31C3E" w:rsidP="00D31C3E">
      <w:pPr>
        <w:jc w:val="both"/>
        <w:rPr>
          <w:rFonts w:ascii="Times New Roman" w:hAnsi="Times New Roman" w:cs="Times New Roman"/>
          <w:sz w:val="24"/>
          <w:szCs w:val="24"/>
        </w:rPr>
      </w:pPr>
      <w:r w:rsidRPr="00D31C3E">
        <w:rPr>
          <w:rFonts w:ascii="Times New Roman" w:hAnsi="Times New Roman" w:cs="Times New Roman"/>
          <w:sz w:val="24"/>
          <w:szCs w:val="24"/>
        </w:rPr>
        <w:lastRenderedPageBreak/>
        <w:t xml:space="preserve">For MSP (Minimum Support Price) operations conducted by </w:t>
      </w:r>
      <w:proofErr w:type="spellStart"/>
      <w:r w:rsidRPr="00D31C3E">
        <w:rPr>
          <w:rFonts w:ascii="Times New Roman" w:hAnsi="Times New Roman" w:cs="Times New Roman"/>
          <w:sz w:val="24"/>
          <w:szCs w:val="24"/>
        </w:rPr>
        <w:t>authorised</w:t>
      </w:r>
      <w:proofErr w:type="spellEnd"/>
      <w:r w:rsidRPr="00D31C3E">
        <w:rPr>
          <w:rFonts w:ascii="Times New Roman" w:hAnsi="Times New Roman" w:cs="Times New Roman"/>
          <w:sz w:val="24"/>
          <w:szCs w:val="24"/>
        </w:rPr>
        <w:t xml:space="preserve"> bodies, the interest rates are more concessional compared to regular working capital loans. For loans up to </w:t>
      </w:r>
      <w:r>
        <w:rPr>
          <w:rFonts w:ascii="Times New Roman" w:hAnsi="Times New Roman" w:cs="Times New Roman"/>
          <w:sz w:val="24"/>
          <w:szCs w:val="24"/>
        </w:rPr>
        <w:t>Rs</w:t>
      </w:r>
      <w:r w:rsidRPr="00D31C3E">
        <w:rPr>
          <w:rFonts w:ascii="Times New Roman" w:hAnsi="Times New Roman" w:cs="Times New Roman"/>
          <w:sz w:val="24"/>
          <w:szCs w:val="24"/>
        </w:rPr>
        <w:t xml:space="preserve">1000 crore, the rate starts at 9.07% and rises to 9.62% for one to two years. For amounts above </w:t>
      </w:r>
      <w:r>
        <w:rPr>
          <w:rFonts w:ascii="Times New Roman" w:hAnsi="Times New Roman" w:cs="Times New Roman"/>
          <w:sz w:val="24"/>
          <w:szCs w:val="24"/>
        </w:rPr>
        <w:t>Rs</w:t>
      </w:r>
      <w:r w:rsidRPr="00D31C3E">
        <w:rPr>
          <w:rFonts w:ascii="Times New Roman" w:hAnsi="Times New Roman" w:cs="Times New Roman"/>
          <w:sz w:val="24"/>
          <w:szCs w:val="24"/>
        </w:rPr>
        <w:t>1000 crore, the rate is the lowest—8.87% up to 180 days and increasing to 9.48% for one to two years.</w:t>
      </w:r>
    </w:p>
    <w:p w14:paraId="3116491F" w14:textId="77777777" w:rsidR="00D31C3E" w:rsidRDefault="00D31C3E" w:rsidP="007A5428">
      <w:pPr>
        <w:jc w:val="both"/>
        <w:rPr>
          <w:rFonts w:ascii="Times New Roman" w:hAnsi="Times New Roman" w:cs="Times New Roman"/>
          <w:sz w:val="24"/>
          <w:szCs w:val="24"/>
        </w:rPr>
      </w:pPr>
      <w:r w:rsidRPr="00D31C3E">
        <w:rPr>
          <w:rFonts w:ascii="Times New Roman" w:hAnsi="Times New Roman" w:cs="Times New Roman"/>
          <w:sz w:val="24"/>
          <w:szCs w:val="24"/>
        </w:rPr>
        <w:t>This indicates that larger loans for MSP operations attract comparatively lower interest rates, especially for shorter durations, as an incentive for supporting government</w:t>
      </w:r>
      <w:r>
        <w:rPr>
          <w:rFonts w:ascii="Times New Roman" w:hAnsi="Times New Roman" w:cs="Times New Roman"/>
          <w:sz w:val="24"/>
          <w:szCs w:val="24"/>
        </w:rPr>
        <w:t>-backed procurement activities.</w:t>
      </w:r>
    </w:p>
    <w:p w14:paraId="3EFFE561" w14:textId="77777777" w:rsidR="00EE654B" w:rsidRDefault="00D21773" w:rsidP="00DB7A88">
      <w:pPr>
        <w:autoSpaceDE w:val="0"/>
        <w:autoSpaceDN w:val="0"/>
        <w:adjustRightInd w:val="0"/>
        <w:spacing w:after="0" w:line="240" w:lineRule="auto"/>
        <w:jc w:val="center"/>
        <w:rPr>
          <w:rFonts w:ascii="Times New Roman" w:hAnsi="Times New Roman" w:cs="Times New Roman"/>
          <w:sz w:val="24"/>
          <w:szCs w:val="24"/>
        </w:rPr>
      </w:pPr>
      <w:r w:rsidRPr="002D7324">
        <w:rPr>
          <w:rFonts w:ascii="Times New Roman" w:hAnsi="Times New Roman" w:cs="Times New Roman"/>
          <w:sz w:val="24"/>
          <w:szCs w:val="24"/>
        </w:rPr>
        <w:t>ASSISTANCE SANCTIONED &amp; DISBURSED TO COOPERATIVE SUGAR FACTORIES</w:t>
      </w:r>
      <w:r w:rsidR="00745E68" w:rsidRPr="002D7324">
        <w:rPr>
          <w:rFonts w:ascii="Times New Roman" w:hAnsi="Times New Roman" w:cs="Times New Roman"/>
          <w:sz w:val="24"/>
          <w:szCs w:val="24"/>
        </w:rPr>
        <w:t xml:space="preserve"> </w:t>
      </w:r>
      <w:r w:rsidRPr="002D7324">
        <w:rPr>
          <w:rFonts w:ascii="Times New Roman" w:hAnsi="Times New Roman" w:cs="Times New Roman"/>
          <w:sz w:val="24"/>
          <w:szCs w:val="24"/>
        </w:rPr>
        <w:t>UNDER SUGAR DEVELOPMENT FUND (SDF</w:t>
      </w:r>
      <w:r w:rsidR="002D7324" w:rsidRPr="002D7324">
        <w:rPr>
          <w:rFonts w:ascii="Times New Roman" w:hAnsi="Times New Roman" w:cs="Times New Roman"/>
          <w:sz w:val="24"/>
          <w:szCs w:val="24"/>
        </w:rPr>
        <w:t>)</w:t>
      </w:r>
    </w:p>
    <w:p w14:paraId="7A0FA023" w14:textId="77777777" w:rsidR="002D7324" w:rsidRDefault="002D7324" w:rsidP="00941A32">
      <w:pPr>
        <w:jc w:val="both"/>
        <w:rPr>
          <w:rFonts w:ascii="Times New Roman" w:hAnsi="Times New Roman" w:cs="Times New Roman"/>
          <w:sz w:val="24"/>
          <w:szCs w:val="24"/>
        </w:rPr>
      </w:pPr>
      <w:r>
        <w:rPr>
          <w:noProof/>
        </w:rPr>
        <w:drawing>
          <wp:inline distT="0" distB="0" distL="0" distR="0" wp14:anchorId="04CB18DF" wp14:editId="7E85D7E8">
            <wp:extent cx="5743575" cy="260985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743575" cy="2609850"/>
                    </a:xfrm>
                    <a:prstGeom prst="rect">
                      <a:avLst/>
                    </a:prstGeom>
                  </pic:spPr>
                </pic:pic>
              </a:graphicData>
            </a:graphic>
          </wp:inline>
        </w:drawing>
      </w:r>
    </w:p>
    <w:p w14:paraId="447F601E" w14:textId="77777777" w:rsidR="000877F7" w:rsidRDefault="000877F7" w:rsidP="000877F7">
      <w:pPr>
        <w:jc w:val="both"/>
        <w:rPr>
          <w:rFonts w:ascii="Times New Roman" w:hAnsi="Times New Roman" w:cs="Times New Roman"/>
          <w:sz w:val="24"/>
          <w:szCs w:val="24"/>
        </w:rPr>
      </w:pPr>
      <w:r>
        <w:rPr>
          <w:rFonts w:ascii="Times New Roman" w:hAnsi="Times New Roman" w:cs="Times New Roman"/>
          <w:sz w:val="24"/>
          <w:szCs w:val="24"/>
        </w:rPr>
        <w:t xml:space="preserve">Chart 4.8 NCDC </w:t>
      </w:r>
      <w:r w:rsidR="00056FDC">
        <w:rPr>
          <w:rFonts w:ascii="Times New Roman" w:hAnsi="Times New Roman" w:cs="Times New Roman"/>
          <w:sz w:val="24"/>
          <w:szCs w:val="24"/>
        </w:rPr>
        <w:t>Sanctions towards Sugar Factories- State Wise</w:t>
      </w:r>
      <w:r w:rsidR="00104905">
        <w:rPr>
          <w:rFonts w:ascii="Times New Roman" w:hAnsi="Times New Roman" w:cs="Times New Roman"/>
          <w:sz w:val="24"/>
          <w:szCs w:val="24"/>
        </w:rPr>
        <w:t xml:space="preserve"> 2024</w:t>
      </w:r>
      <w:r>
        <w:rPr>
          <w:rFonts w:ascii="Times New Roman" w:hAnsi="Times New Roman" w:cs="Times New Roman"/>
          <w:sz w:val="24"/>
          <w:szCs w:val="24"/>
        </w:rPr>
        <w:t xml:space="preserve"> </w:t>
      </w:r>
    </w:p>
    <w:p w14:paraId="65972D0C" w14:textId="77777777" w:rsidR="005535A7" w:rsidRPr="005535A7" w:rsidRDefault="005535A7" w:rsidP="005535A7">
      <w:pPr>
        <w:jc w:val="both"/>
        <w:rPr>
          <w:rFonts w:ascii="Times New Roman" w:hAnsi="Times New Roman" w:cs="Times New Roman"/>
          <w:sz w:val="24"/>
          <w:szCs w:val="24"/>
        </w:rPr>
      </w:pPr>
      <w:r w:rsidRPr="005535A7">
        <w:rPr>
          <w:rFonts w:ascii="Times New Roman" w:hAnsi="Times New Roman" w:cs="Times New Roman"/>
          <w:sz w:val="24"/>
          <w:szCs w:val="24"/>
        </w:rPr>
        <w:t xml:space="preserve">The table presents the cumulative amount disbursed across eleven states in India as of 31 March 2024. Maharashtra leads significantly with </w:t>
      </w:r>
      <w:r w:rsidR="00D14235">
        <w:rPr>
          <w:rFonts w:ascii="Times New Roman" w:hAnsi="Times New Roman" w:cs="Times New Roman"/>
          <w:sz w:val="24"/>
          <w:szCs w:val="24"/>
        </w:rPr>
        <w:t>Rs</w:t>
      </w:r>
      <w:r w:rsidRPr="005535A7">
        <w:rPr>
          <w:rFonts w:ascii="Times New Roman" w:hAnsi="Times New Roman" w:cs="Times New Roman"/>
          <w:sz w:val="24"/>
          <w:szCs w:val="24"/>
        </w:rPr>
        <w:t xml:space="preserve">1,878.39 crore, accounting for the largest share of the total disbursement. Karnataka follows at a distant second with </w:t>
      </w:r>
      <w:r w:rsidR="00D14235">
        <w:rPr>
          <w:rFonts w:ascii="Times New Roman" w:hAnsi="Times New Roman" w:cs="Times New Roman"/>
          <w:sz w:val="24"/>
          <w:szCs w:val="24"/>
        </w:rPr>
        <w:t>Rs</w:t>
      </w:r>
      <w:r w:rsidRPr="005535A7">
        <w:rPr>
          <w:rFonts w:ascii="Times New Roman" w:hAnsi="Times New Roman" w:cs="Times New Roman"/>
          <w:sz w:val="24"/>
          <w:szCs w:val="24"/>
        </w:rPr>
        <w:t xml:space="preserve">212.44 crore, while Uttar Pradesh stands at </w:t>
      </w:r>
      <w:r w:rsidR="00D14235">
        <w:rPr>
          <w:rFonts w:ascii="Times New Roman" w:hAnsi="Times New Roman" w:cs="Times New Roman"/>
          <w:sz w:val="24"/>
          <w:szCs w:val="24"/>
        </w:rPr>
        <w:t>Rs</w:t>
      </w:r>
      <w:r w:rsidRPr="005535A7">
        <w:rPr>
          <w:rFonts w:ascii="Times New Roman" w:hAnsi="Times New Roman" w:cs="Times New Roman"/>
          <w:sz w:val="24"/>
          <w:szCs w:val="24"/>
        </w:rPr>
        <w:t xml:space="preserve">116.07 crore. States such as Gujarat, Haryana, Tamil Nadu, and Punjab show moderate disbursement levels ranging between </w:t>
      </w:r>
      <w:r w:rsidR="00D14235">
        <w:rPr>
          <w:rFonts w:ascii="Times New Roman" w:hAnsi="Times New Roman" w:cs="Times New Roman"/>
          <w:sz w:val="24"/>
          <w:szCs w:val="24"/>
        </w:rPr>
        <w:t>Rs</w:t>
      </w:r>
      <w:r w:rsidRPr="005535A7">
        <w:rPr>
          <w:rFonts w:ascii="Times New Roman" w:hAnsi="Times New Roman" w:cs="Times New Roman"/>
          <w:sz w:val="24"/>
          <w:szCs w:val="24"/>
        </w:rPr>
        <w:t xml:space="preserve">27 crore and </w:t>
      </w:r>
      <w:r w:rsidR="004D2D06">
        <w:rPr>
          <w:rFonts w:ascii="Times New Roman" w:hAnsi="Times New Roman" w:cs="Times New Roman"/>
          <w:sz w:val="24"/>
          <w:szCs w:val="24"/>
        </w:rPr>
        <w:t>Rs</w:t>
      </w:r>
      <w:r w:rsidRPr="005535A7">
        <w:rPr>
          <w:rFonts w:ascii="Times New Roman" w:hAnsi="Times New Roman" w:cs="Times New Roman"/>
          <w:sz w:val="24"/>
          <w:szCs w:val="24"/>
        </w:rPr>
        <w:t>81 crore.</w:t>
      </w:r>
    </w:p>
    <w:p w14:paraId="73A81081" w14:textId="77777777" w:rsidR="000877F7" w:rsidRDefault="005535A7" w:rsidP="00941A32">
      <w:pPr>
        <w:jc w:val="both"/>
        <w:rPr>
          <w:rFonts w:ascii="Times New Roman" w:hAnsi="Times New Roman" w:cs="Times New Roman"/>
          <w:sz w:val="24"/>
          <w:szCs w:val="24"/>
        </w:rPr>
      </w:pPr>
      <w:r w:rsidRPr="005535A7">
        <w:rPr>
          <w:rFonts w:ascii="Times New Roman" w:hAnsi="Times New Roman" w:cs="Times New Roman"/>
          <w:sz w:val="24"/>
          <w:szCs w:val="24"/>
        </w:rPr>
        <w:t>On the lower end, states like Odisha (</w:t>
      </w:r>
      <w:r w:rsidR="00D14235">
        <w:rPr>
          <w:rFonts w:ascii="Times New Roman" w:hAnsi="Times New Roman" w:cs="Times New Roman"/>
          <w:sz w:val="24"/>
          <w:szCs w:val="24"/>
        </w:rPr>
        <w:t>Rs</w:t>
      </w:r>
      <w:r w:rsidRPr="005535A7">
        <w:rPr>
          <w:rFonts w:ascii="Times New Roman" w:hAnsi="Times New Roman" w:cs="Times New Roman"/>
          <w:sz w:val="24"/>
          <w:szCs w:val="24"/>
        </w:rPr>
        <w:t>7.19 crore), Madhya Pradesh (</w:t>
      </w:r>
      <w:r w:rsidR="00D14235">
        <w:rPr>
          <w:rFonts w:ascii="Times New Roman" w:hAnsi="Times New Roman" w:cs="Times New Roman"/>
          <w:sz w:val="24"/>
          <w:szCs w:val="24"/>
        </w:rPr>
        <w:t>Rs</w:t>
      </w:r>
      <w:r w:rsidRPr="005535A7">
        <w:rPr>
          <w:rFonts w:ascii="Times New Roman" w:hAnsi="Times New Roman" w:cs="Times New Roman"/>
          <w:sz w:val="24"/>
          <w:szCs w:val="24"/>
        </w:rPr>
        <w:t>13.97 crore), and Uttarakhand (</w:t>
      </w:r>
      <w:r w:rsidR="00D14235">
        <w:rPr>
          <w:rFonts w:ascii="Times New Roman" w:hAnsi="Times New Roman" w:cs="Times New Roman"/>
          <w:sz w:val="24"/>
          <w:szCs w:val="24"/>
        </w:rPr>
        <w:t>Rs</w:t>
      </w:r>
      <w:r w:rsidRPr="005535A7">
        <w:rPr>
          <w:rFonts w:ascii="Times New Roman" w:hAnsi="Times New Roman" w:cs="Times New Roman"/>
          <w:sz w:val="24"/>
          <w:szCs w:val="24"/>
        </w:rPr>
        <w:t xml:space="preserve">10.54 crore) have comparatively minimal disbursement figures. Overall, the total cumulative disbursement across all listed states amounts to </w:t>
      </w:r>
      <w:r w:rsidR="00D14235">
        <w:rPr>
          <w:rFonts w:ascii="Times New Roman" w:hAnsi="Times New Roman" w:cs="Times New Roman"/>
          <w:sz w:val="24"/>
          <w:szCs w:val="24"/>
        </w:rPr>
        <w:t>Rs</w:t>
      </w:r>
      <w:r w:rsidRPr="005535A7">
        <w:rPr>
          <w:rFonts w:ascii="Times New Roman" w:hAnsi="Times New Roman" w:cs="Times New Roman"/>
          <w:sz w:val="24"/>
          <w:szCs w:val="24"/>
        </w:rPr>
        <w:t>2,434.59 crore, indicating a highly uneven distribution of funds, with Maharas</w:t>
      </w:r>
      <w:r>
        <w:rPr>
          <w:rFonts w:ascii="Times New Roman" w:hAnsi="Times New Roman" w:cs="Times New Roman"/>
          <w:sz w:val="24"/>
          <w:szCs w:val="24"/>
        </w:rPr>
        <w:t>htra dominating the allocation.</w:t>
      </w:r>
    </w:p>
    <w:p w14:paraId="118E1B54" w14:textId="77777777" w:rsidR="003732E2" w:rsidRDefault="00890544" w:rsidP="00941A32">
      <w:pPr>
        <w:jc w:val="both"/>
        <w:rPr>
          <w:rFonts w:ascii="Times New Roman" w:hAnsi="Times New Roman" w:cs="Times New Roman"/>
          <w:sz w:val="24"/>
          <w:szCs w:val="24"/>
        </w:rPr>
      </w:pPr>
      <w:r>
        <w:rPr>
          <w:rFonts w:ascii="Times New Roman" w:hAnsi="Times New Roman" w:cs="Times New Roman"/>
          <w:sz w:val="24"/>
          <w:szCs w:val="24"/>
        </w:rPr>
        <w:t>Findings</w:t>
      </w:r>
      <w:r w:rsidR="003732E2">
        <w:rPr>
          <w:rFonts w:ascii="Times New Roman" w:hAnsi="Times New Roman" w:cs="Times New Roman"/>
          <w:sz w:val="24"/>
          <w:szCs w:val="24"/>
        </w:rPr>
        <w:t xml:space="preserve">: </w:t>
      </w:r>
    </w:p>
    <w:p w14:paraId="13BB1FBD" w14:textId="77777777" w:rsidR="00984B69" w:rsidRDefault="006C1582" w:rsidP="00984B69">
      <w:pPr>
        <w:pStyle w:val="ListParagraph"/>
        <w:numPr>
          <w:ilvl w:val="0"/>
          <w:numId w:val="2"/>
        </w:numPr>
        <w:jc w:val="both"/>
        <w:rPr>
          <w:rFonts w:ascii="Times New Roman" w:hAnsi="Times New Roman" w:cs="Times New Roman"/>
          <w:sz w:val="24"/>
          <w:szCs w:val="24"/>
        </w:rPr>
      </w:pPr>
      <w:r w:rsidRPr="00984B69">
        <w:rPr>
          <w:rFonts w:ascii="Times New Roman" w:hAnsi="Times New Roman" w:cs="Times New Roman"/>
          <w:sz w:val="24"/>
          <w:szCs w:val="24"/>
        </w:rPr>
        <w:t xml:space="preserve">The data reveals a highly uneven distribution of financial assistance among cooperative sectors, with Marketing &amp; Inputs dominating both in sanctioned amount and members benefited, while Consumer Cooperatives received negligible support. </w:t>
      </w:r>
    </w:p>
    <w:p w14:paraId="0CBD4E4F" w14:textId="77777777" w:rsidR="00984B69" w:rsidRDefault="006C1582" w:rsidP="00984B69">
      <w:pPr>
        <w:pStyle w:val="ListParagraph"/>
        <w:numPr>
          <w:ilvl w:val="0"/>
          <w:numId w:val="2"/>
        </w:numPr>
        <w:jc w:val="both"/>
        <w:rPr>
          <w:rFonts w:ascii="Times New Roman" w:hAnsi="Times New Roman" w:cs="Times New Roman"/>
          <w:sz w:val="24"/>
          <w:szCs w:val="24"/>
        </w:rPr>
      </w:pPr>
      <w:r w:rsidRPr="00984B69">
        <w:rPr>
          <w:rFonts w:ascii="Times New Roman" w:hAnsi="Times New Roman" w:cs="Times New Roman"/>
          <w:sz w:val="24"/>
          <w:szCs w:val="24"/>
        </w:rPr>
        <w:lastRenderedPageBreak/>
        <w:t xml:space="preserve">Despite having a very large outreach, Weaker Sections </w:t>
      </w:r>
      <w:proofErr w:type="spellStart"/>
      <w:r w:rsidRPr="00984B69">
        <w:rPr>
          <w:rFonts w:ascii="Times New Roman" w:hAnsi="Times New Roman" w:cs="Times New Roman"/>
          <w:sz w:val="24"/>
          <w:szCs w:val="24"/>
        </w:rPr>
        <w:t>Programmes</w:t>
      </w:r>
      <w:proofErr w:type="spellEnd"/>
      <w:r w:rsidRPr="00984B69">
        <w:rPr>
          <w:rFonts w:ascii="Times New Roman" w:hAnsi="Times New Roman" w:cs="Times New Roman"/>
          <w:sz w:val="24"/>
          <w:szCs w:val="24"/>
        </w:rPr>
        <w:t xml:space="preserve"> received relatively low financial allocations, suggesting a mismatch between coverage and funding. </w:t>
      </w:r>
    </w:p>
    <w:p w14:paraId="5571EC76" w14:textId="77777777" w:rsidR="00984B69" w:rsidRDefault="006C1582" w:rsidP="00984B69">
      <w:pPr>
        <w:pStyle w:val="ListParagraph"/>
        <w:numPr>
          <w:ilvl w:val="0"/>
          <w:numId w:val="2"/>
        </w:numPr>
        <w:jc w:val="both"/>
        <w:rPr>
          <w:rFonts w:ascii="Times New Roman" w:hAnsi="Times New Roman" w:cs="Times New Roman"/>
          <w:sz w:val="24"/>
          <w:szCs w:val="24"/>
        </w:rPr>
      </w:pPr>
      <w:r w:rsidRPr="00984B69">
        <w:rPr>
          <w:rFonts w:ascii="Times New Roman" w:hAnsi="Times New Roman" w:cs="Times New Roman"/>
          <w:sz w:val="24"/>
          <w:szCs w:val="24"/>
        </w:rPr>
        <w:t xml:space="preserve">The disbursement of loans and financial assistance has shown a steady upward trend over the years, with a sharp jump in 2023–24 indicating renewed growth and policy support after the pandemic. </w:t>
      </w:r>
    </w:p>
    <w:p w14:paraId="0E895AD0" w14:textId="77777777" w:rsidR="00984B69" w:rsidRDefault="006C1582" w:rsidP="00984B69">
      <w:pPr>
        <w:pStyle w:val="ListParagraph"/>
        <w:numPr>
          <w:ilvl w:val="0"/>
          <w:numId w:val="2"/>
        </w:numPr>
        <w:jc w:val="both"/>
        <w:rPr>
          <w:rFonts w:ascii="Times New Roman" w:hAnsi="Times New Roman" w:cs="Times New Roman"/>
          <w:sz w:val="24"/>
          <w:szCs w:val="24"/>
        </w:rPr>
      </w:pPr>
      <w:r w:rsidRPr="00984B69">
        <w:rPr>
          <w:rFonts w:ascii="Times New Roman" w:hAnsi="Times New Roman" w:cs="Times New Roman"/>
          <w:sz w:val="24"/>
          <w:szCs w:val="24"/>
        </w:rPr>
        <w:t xml:space="preserve">Loan recovery has remained consistently high above 98%, reflecting strong financial discipline and efficient management practices in cooperative institutions. </w:t>
      </w:r>
    </w:p>
    <w:p w14:paraId="466D9F46" w14:textId="77777777" w:rsidR="00984B69" w:rsidRDefault="006C1582" w:rsidP="00984B69">
      <w:pPr>
        <w:pStyle w:val="ListParagraph"/>
        <w:numPr>
          <w:ilvl w:val="0"/>
          <w:numId w:val="2"/>
        </w:numPr>
        <w:jc w:val="both"/>
        <w:rPr>
          <w:rFonts w:ascii="Times New Roman" w:hAnsi="Times New Roman" w:cs="Times New Roman"/>
          <w:sz w:val="24"/>
          <w:szCs w:val="24"/>
        </w:rPr>
      </w:pPr>
      <w:r w:rsidRPr="00984B69">
        <w:rPr>
          <w:rFonts w:ascii="Times New Roman" w:hAnsi="Times New Roman" w:cs="Times New Roman"/>
          <w:sz w:val="24"/>
          <w:szCs w:val="24"/>
        </w:rPr>
        <w:t xml:space="preserve">Financial support under MSP initiatives has increased substantially, with a dramatic surge in 2023–24, indicating expanding operations and government backing. </w:t>
      </w:r>
    </w:p>
    <w:p w14:paraId="768425BB" w14:textId="77777777" w:rsidR="00984B69" w:rsidRDefault="006C1582" w:rsidP="00984B69">
      <w:pPr>
        <w:pStyle w:val="ListParagraph"/>
        <w:numPr>
          <w:ilvl w:val="0"/>
          <w:numId w:val="2"/>
        </w:numPr>
        <w:jc w:val="both"/>
        <w:rPr>
          <w:rFonts w:ascii="Times New Roman" w:hAnsi="Times New Roman" w:cs="Times New Roman"/>
          <w:sz w:val="24"/>
          <w:szCs w:val="24"/>
        </w:rPr>
      </w:pPr>
      <w:r w:rsidRPr="00984B69">
        <w:rPr>
          <w:rFonts w:ascii="Times New Roman" w:hAnsi="Times New Roman" w:cs="Times New Roman"/>
          <w:sz w:val="24"/>
          <w:szCs w:val="24"/>
        </w:rPr>
        <w:t xml:space="preserve">The sources of funds show a growing reliance on bank loans and internal reserves while reducing dependence on other funds and bonds. </w:t>
      </w:r>
    </w:p>
    <w:p w14:paraId="46A866F4" w14:textId="77777777" w:rsidR="00984B69" w:rsidRDefault="006C1582" w:rsidP="00984B69">
      <w:pPr>
        <w:pStyle w:val="ListParagraph"/>
        <w:numPr>
          <w:ilvl w:val="0"/>
          <w:numId w:val="2"/>
        </w:numPr>
        <w:jc w:val="both"/>
        <w:rPr>
          <w:rFonts w:ascii="Times New Roman" w:hAnsi="Times New Roman" w:cs="Times New Roman"/>
          <w:sz w:val="24"/>
          <w:szCs w:val="24"/>
        </w:rPr>
      </w:pPr>
      <w:r w:rsidRPr="00984B69">
        <w:rPr>
          <w:rFonts w:ascii="Times New Roman" w:hAnsi="Times New Roman" w:cs="Times New Roman"/>
          <w:sz w:val="24"/>
          <w:szCs w:val="24"/>
        </w:rPr>
        <w:t xml:space="preserve">The application of funds indicates that lending activities continue to dominate NCDC’s financial operations with increasing investment in shares, reflecting diversification efforts. </w:t>
      </w:r>
    </w:p>
    <w:p w14:paraId="45826765" w14:textId="77777777" w:rsidR="00984B69" w:rsidRDefault="006C1582" w:rsidP="00984B69">
      <w:pPr>
        <w:pStyle w:val="ListParagraph"/>
        <w:numPr>
          <w:ilvl w:val="0"/>
          <w:numId w:val="2"/>
        </w:numPr>
        <w:jc w:val="both"/>
        <w:rPr>
          <w:rFonts w:ascii="Times New Roman" w:hAnsi="Times New Roman" w:cs="Times New Roman"/>
          <w:sz w:val="24"/>
          <w:szCs w:val="24"/>
        </w:rPr>
      </w:pPr>
      <w:r w:rsidRPr="00984B69">
        <w:rPr>
          <w:rFonts w:ascii="Times New Roman" w:hAnsi="Times New Roman" w:cs="Times New Roman"/>
          <w:sz w:val="24"/>
          <w:szCs w:val="24"/>
        </w:rPr>
        <w:t xml:space="preserve">Interest rates offered for working capital loans vary by loan size and purpose, with concessional rates for MSP operations highlighting targeted policy support. </w:t>
      </w:r>
    </w:p>
    <w:p w14:paraId="36C575D8" w14:textId="77777777" w:rsidR="000913CE" w:rsidRPr="00D53B1C" w:rsidRDefault="006C1582" w:rsidP="000913CE">
      <w:pPr>
        <w:pStyle w:val="ListParagraph"/>
        <w:numPr>
          <w:ilvl w:val="0"/>
          <w:numId w:val="2"/>
        </w:numPr>
        <w:jc w:val="both"/>
        <w:rPr>
          <w:rFonts w:ascii="Times New Roman" w:hAnsi="Times New Roman" w:cs="Times New Roman"/>
          <w:sz w:val="24"/>
          <w:szCs w:val="24"/>
        </w:rPr>
      </w:pPr>
      <w:r w:rsidRPr="00D53B1C">
        <w:rPr>
          <w:rFonts w:ascii="Times New Roman" w:hAnsi="Times New Roman" w:cs="Times New Roman"/>
          <w:sz w:val="24"/>
          <w:szCs w:val="24"/>
        </w:rPr>
        <w:t>State-wise disbursement of funds to sugar factories is highly concentrated, with Maharashtra receiving the bulk of assistance, while other states received comparatively minimal amounts, suggesting a regionally skewed allocation pattern.</w:t>
      </w:r>
    </w:p>
    <w:p w14:paraId="5046A560" w14:textId="77777777" w:rsidR="000913CE" w:rsidRDefault="000913CE" w:rsidP="000913CE">
      <w:pPr>
        <w:jc w:val="both"/>
        <w:rPr>
          <w:rFonts w:ascii="Times New Roman" w:hAnsi="Times New Roman" w:cs="Times New Roman"/>
          <w:sz w:val="24"/>
          <w:szCs w:val="24"/>
        </w:rPr>
      </w:pPr>
      <w:r>
        <w:rPr>
          <w:rFonts w:ascii="Times New Roman" w:hAnsi="Times New Roman" w:cs="Times New Roman"/>
          <w:sz w:val="24"/>
          <w:szCs w:val="24"/>
        </w:rPr>
        <w:t>Conclusion</w:t>
      </w:r>
      <w:r>
        <w:rPr>
          <w:rFonts w:ascii="Times New Roman" w:hAnsi="Times New Roman" w:cs="Times New Roman"/>
          <w:sz w:val="24"/>
          <w:szCs w:val="24"/>
        </w:rPr>
        <w:tab/>
      </w:r>
    </w:p>
    <w:p w14:paraId="41433FC6" w14:textId="77777777" w:rsidR="000913CE" w:rsidRDefault="000913CE" w:rsidP="000913CE">
      <w:pPr>
        <w:jc w:val="both"/>
        <w:rPr>
          <w:rFonts w:ascii="Times New Roman" w:hAnsi="Times New Roman" w:cs="Times New Roman"/>
          <w:sz w:val="24"/>
          <w:szCs w:val="24"/>
        </w:rPr>
      </w:pPr>
      <w:r w:rsidRPr="000913CE">
        <w:rPr>
          <w:rFonts w:ascii="Times New Roman" w:hAnsi="Times New Roman" w:cs="Times New Roman"/>
          <w:sz w:val="24"/>
          <w:szCs w:val="24"/>
        </w:rPr>
        <w:t>Overall, the analysis indicates that NCDC’s financial assistance is growing rapidly and playing a pivotal role in strengthening cooperative institutions. However, the allocation of funds is highly skewed, with a strong concentration in a few sectors and states, particularly Marketing &amp; Inputs and Maharashtra, while other areas receive limited support despite significant outreach. The consistently high loan recovery rates highlight the financial discipline and creditworthiness of cooperatives, creating a strong base for future expansion. The surge in disbursements and MSP-related support in 2023–24 reflects renewed policy focus, post-pandemic recovery, and greater demand for cooperative credit. At the same time, the increasing reliance on bank loans and internal reserves suggests a shift towards more sustainable funding sources, while diversification of applications through equity investment indicates evolving financial strategies. These trends collectively point to a growing but uneven cooperative financing landscape that needs more balanced allocation to ensure equitable development across sectors and regions.</w:t>
      </w:r>
    </w:p>
    <w:p w14:paraId="4BF257FC" w14:textId="77777777" w:rsidR="0000614A" w:rsidRDefault="0000614A" w:rsidP="000913CE">
      <w:pPr>
        <w:jc w:val="both"/>
        <w:rPr>
          <w:rFonts w:ascii="Times New Roman" w:hAnsi="Times New Roman" w:cs="Times New Roman"/>
          <w:sz w:val="24"/>
          <w:szCs w:val="24"/>
        </w:rPr>
      </w:pPr>
    </w:p>
    <w:p w14:paraId="2B263C35" w14:textId="77777777" w:rsidR="0000614A" w:rsidRDefault="0000614A" w:rsidP="000913CE">
      <w:pPr>
        <w:jc w:val="both"/>
        <w:rPr>
          <w:rFonts w:ascii="Times New Roman" w:hAnsi="Times New Roman" w:cs="Times New Roman"/>
          <w:sz w:val="24"/>
          <w:szCs w:val="24"/>
        </w:rPr>
      </w:pPr>
    </w:p>
    <w:p w14:paraId="74E0990A" w14:textId="77777777" w:rsidR="0000614A" w:rsidRDefault="0000614A" w:rsidP="000913CE">
      <w:pPr>
        <w:jc w:val="both"/>
        <w:rPr>
          <w:rFonts w:ascii="Times New Roman" w:hAnsi="Times New Roman" w:cs="Times New Roman"/>
          <w:sz w:val="24"/>
          <w:szCs w:val="24"/>
        </w:rPr>
      </w:pPr>
    </w:p>
    <w:p w14:paraId="675C0207" w14:textId="77777777" w:rsidR="0000614A" w:rsidRDefault="0000614A" w:rsidP="000913CE">
      <w:pPr>
        <w:jc w:val="both"/>
        <w:rPr>
          <w:rFonts w:ascii="Times New Roman" w:hAnsi="Times New Roman" w:cs="Times New Roman"/>
          <w:sz w:val="24"/>
          <w:szCs w:val="24"/>
        </w:rPr>
      </w:pPr>
    </w:p>
    <w:p w14:paraId="4FC6A7E0" w14:textId="77777777" w:rsidR="0000614A" w:rsidRDefault="002105D7" w:rsidP="000913CE">
      <w:pPr>
        <w:jc w:val="both"/>
        <w:rPr>
          <w:rFonts w:ascii="Times New Roman" w:hAnsi="Times New Roman" w:cs="Times New Roman"/>
          <w:sz w:val="24"/>
          <w:szCs w:val="24"/>
        </w:rPr>
      </w:pPr>
      <w:r>
        <w:rPr>
          <w:rFonts w:ascii="Times New Roman" w:hAnsi="Times New Roman" w:cs="Times New Roman"/>
          <w:sz w:val="24"/>
          <w:szCs w:val="24"/>
        </w:rPr>
        <w:lastRenderedPageBreak/>
        <w:t>References</w:t>
      </w:r>
    </w:p>
    <w:p w14:paraId="13231458" w14:textId="77777777" w:rsidR="002105D7" w:rsidRPr="0064710E" w:rsidRDefault="0064710E" w:rsidP="0064710E">
      <w:pPr>
        <w:pStyle w:val="ListParagraph"/>
        <w:numPr>
          <w:ilvl w:val="0"/>
          <w:numId w:val="3"/>
        </w:numPr>
        <w:jc w:val="both"/>
        <w:rPr>
          <w:rFonts w:ascii="Arial" w:hAnsi="Arial" w:cs="Arial"/>
          <w:color w:val="222222"/>
          <w:sz w:val="20"/>
          <w:szCs w:val="20"/>
          <w:shd w:val="clear" w:color="auto" w:fill="FFFFFF"/>
        </w:rPr>
      </w:pPr>
      <w:r w:rsidRPr="0064710E">
        <w:rPr>
          <w:rFonts w:ascii="Arial" w:hAnsi="Arial" w:cs="Arial"/>
          <w:color w:val="222222"/>
          <w:sz w:val="20"/>
          <w:szCs w:val="20"/>
          <w:shd w:val="clear" w:color="auto" w:fill="FFFFFF"/>
        </w:rPr>
        <w:t>Kashyap, P. K. ANALYZING THE COOPERATIVE AND SPECIALIZED AGENCIES. </w:t>
      </w:r>
      <w:r w:rsidRPr="0064710E">
        <w:rPr>
          <w:rFonts w:ascii="Arial" w:hAnsi="Arial" w:cs="Arial"/>
          <w:i/>
          <w:iCs/>
          <w:color w:val="222222"/>
          <w:sz w:val="20"/>
          <w:szCs w:val="20"/>
          <w:shd w:val="clear" w:color="auto" w:fill="FFFFFF"/>
        </w:rPr>
        <w:t>DYNAMICS OF DEVELOPMENT ADMINISTRATION</w:t>
      </w:r>
      <w:r w:rsidRPr="0064710E">
        <w:rPr>
          <w:rFonts w:ascii="Arial" w:hAnsi="Arial" w:cs="Arial"/>
          <w:color w:val="222222"/>
          <w:sz w:val="20"/>
          <w:szCs w:val="20"/>
          <w:shd w:val="clear" w:color="auto" w:fill="FFFFFF"/>
        </w:rPr>
        <w:t>, 81.</w:t>
      </w:r>
    </w:p>
    <w:p w14:paraId="43D030E3" w14:textId="77777777" w:rsidR="0064710E" w:rsidRPr="0064710E" w:rsidRDefault="0064710E" w:rsidP="0064710E">
      <w:pPr>
        <w:pStyle w:val="ListParagraph"/>
        <w:numPr>
          <w:ilvl w:val="0"/>
          <w:numId w:val="3"/>
        </w:numPr>
        <w:jc w:val="both"/>
        <w:rPr>
          <w:rFonts w:ascii="Times New Roman" w:hAnsi="Times New Roman" w:cs="Times New Roman"/>
          <w:sz w:val="24"/>
          <w:szCs w:val="24"/>
        </w:rPr>
      </w:pPr>
      <w:r>
        <w:rPr>
          <w:rFonts w:ascii="Arial" w:hAnsi="Arial" w:cs="Arial"/>
          <w:color w:val="222222"/>
          <w:sz w:val="20"/>
          <w:szCs w:val="20"/>
          <w:shd w:val="clear" w:color="auto" w:fill="FFFFFF"/>
        </w:rPr>
        <w:t>Rai, D. (2007). COOPERATIVES IN DEVELOPMENT OF RURAL INFRASTRUCTURE. </w:t>
      </w:r>
      <w:r>
        <w:rPr>
          <w:rFonts w:ascii="Arial" w:hAnsi="Arial" w:cs="Arial"/>
          <w:i/>
          <w:iCs/>
          <w:color w:val="222222"/>
          <w:sz w:val="20"/>
          <w:szCs w:val="20"/>
          <w:shd w:val="clear" w:color="auto" w:fill="FFFFFF"/>
        </w:rPr>
        <w:t>Hundred Y Hundred Years of Cooperative Development in India</w:t>
      </w:r>
      <w:r>
        <w:rPr>
          <w:rFonts w:ascii="Arial" w:hAnsi="Arial" w:cs="Arial"/>
          <w:color w:val="222222"/>
          <w:sz w:val="20"/>
          <w:szCs w:val="20"/>
          <w:shd w:val="clear" w:color="auto" w:fill="FFFFFF"/>
        </w:rPr>
        <w:t>, 214.</w:t>
      </w:r>
    </w:p>
    <w:p w14:paraId="24F041CB" w14:textId="77777777" w:rsidR="0064710E" w:rsidRPr="0064710E" w:rsidRDefault="0064710E" w:rsidP="0064710E">
      <w:pPr>
        <w:pStyle w:val="ListParagraph"/>
        <w:numPr>
          <w:ilvl w:val="0"/>
          <w:numId w:val="3"/>
        </w:numPr>
        <w:jc w:val="both"/>
        <w:rPr>
          <w:rFonts w:ascii="Times New Roman" w:hAnsi="Times New Roman" w:cs="Times New Roman"/>
          <w:sz w:val="24"/>
          <w:szCs w:val="24"/>
        </w:rPr>
      </w:pPr>
      <w:r>
        <w:rPr>
          <w:rFonts w:ascii="Arial" w:hAnsi="Arial" w:cs="Arial"/>
          <w:color w:val="222222"/>
          <w:sz w:val="20"/>
          <w:szCs w:val="20"/>
          <w:shd w:val="clear" w:color="auto" w:fill="FFFFFF"/>
        </w:rPr>
        <w:t xml:space="preserve">Singh, D., &amp; </w:t>
      </w:r>
      <w:proofErr w:type="spellStart"/>
      <w:r>
        <w:rPr>
          <w:rFonts w:ascii="Arial" w:hAnsi="Arial" w:cs="Arial"/>
          <w:color w:val="222222"/>
          <w:sz w:val="20"/>
          <w:szCs w:val="20"/>
          <w:shd w:val="clear" w:color="auto" w:fill="FFFFFF"/>
        </w:rPr>
        <w:t>Bairathi</w:t>
      </w:r>
      <w:proofErr w:type="spellEnd"/>
      <w:r>
        <w:rPr>
          <w:rFonts w:ascii="Arial" w:hAnsi="Arial" w:cs="Arial"/>
          <w:color w:val="222222"/>
          <w:sz w:val="20"/>
          <w:szCs w:val="20"/>
          <w:shd w:val="clear" w:color="auto" w:fill="FFFFFF"/>
        </w:rPr>
        <w:t>, V. Role of Government Initiatives in Strengthening the Cooperative Sector in India: A Policy Impact Analysis. </w:t>
      </w:r>
      <w:r>
        <w:rPr>
          <w:rFonts w:ascii="Arial" w:hAnsi="Arial" w:cs="Arial"/>
          <w:i/>
          <w:iCs/>
          <w:color w:val="222222"/>
          <w:sz w:val="20"/>
          <w:szCs w:val="20"/>
          <w:shd w:val="clear" w:color="auto" w:fill="FFFFFF"/>
        </w:rPr>
        <w:t>IJAIDR-Journal of Advances in Developmental Research</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16</w:t>
      </w:r>
      <w:r>
        <w:rPr>
          <w:rFonts w:ascii="Arial" w:hAnsi="Arial" w:cs="Arial"/>
          <w:color w:val="222222"/>
          <w:sz w:val="20"/>
          <w:szCs w:val="20"/>
          <w:shd w:val="clear" w:color="auto" w:fill="FFFFFF"/>
        </w:rPr>
        <w:t>(2).</w:t>
      </w:r>
    </w:p>
    <w:p w14:paraId="3018CD9B" w14:textId="77777777" w:rsidR="0064710E" w:rsidRPr="0064710E" w:rsidRDefault="0064710E" w:rsidP="0064710E">
      <w:pPr>
        <w:pStyle w:val="ListParagraph"/>
        <w:numPr>
          <w:ilvl w:val="0"/>
          <w:numId w:val="3"/>
        </w:numPr>
        <w:jc w:val="both"/>
        <w:rPr>
          <w:rFonts w:ascii="Times New Roman" w:hAnsi="Times New Roman" w:cs="Times New Roman"/>
          <w:sz w:val="24"/>
          <w:szCs w:val="24"/>
        </w:rPr>
      </w:pPr>
      <w:proofErr w:type="spellStart"/>
      <w:r>
        <w:rPr>
          <w:rFonts w:ascii="Arial" w:hAnsi="Arial" w:cs="Arial"/>
          <w:color w:val="222222"/>
          <w:sz w:val="20"/>
          <w:szCs w:val="20"/>
          <w:shd w:val="clear" w:color="auto" w:fill="FFFFFF"/>
        </w:rPr>
        <w:t>Khushwaha</w:t>
      </w:r>
      <w:proofErr w:type="spellEnd"/>
      <w:r>
        <w:rPr>
          <w:rFonts w:ascii="Arial" w:hAnsi="Arial" w:cs="Arial"/>
          <w:color w:val="222222"/>
          <w:sz w:val="20"/>
          <w:szCs w:val="20"/>
          <w:shd w:val="clear" w:color="auto" w:fill="FFFFFF"/>
        </w:rPr>
        <w:t>, R. (2024). Farmer Cooperatives and Collective Marketing. In </w:t>
      </w:r>
      <w:r>
        <w:rPr>
          <w:rFonts w:ascii="Arial" w:hAnsi="Arial" w:cs="Arial"/>
          <w:i/>
          <w:iCs/>
          <w:color w:val="222222"/>
          <w:sz w:val="20"/>
          <w:szCs w:val="20"/>
          <w:shd w:val="clear" w:color="auto" w:fill="FFFFFF"/>
        </w:rPr>
        <w:t>Agribusiness Management</w:t>
      </w:r>
      <w:r>
        <w:rPr>
          <w:rFonts w:ascii="Arial" w:hAnsi="Arial" w:cs="Arial"/>
          <w:color w:val="222222"/>
          <w:sz w:val="20"/>
          <w:szCs w:val="20"/>
          <w:shd w:val="clear" w:color="auto" w:fill="FFFFFF"/>
        </w:rPr>
        <w:t> (pp. 162-183). Routledge.</w:t>
      </w:r>
    </w:p>
    <w:p w14:paraId="42948A60" w14:textId="77777777" w:rsidR="0064710E" w:rsidRPr="0064710E" w:rsidRDefault="0064710E" w:rsidP="0064710E">
      <w:pPr>
        <w:pStyle w:val="ListParagraph"/>
        <w:numPr>
          <w:ilvl w:val="0"/>
          <w:numId w:val="3"/>
        </w:numPr>
        <w:jc w:val="both"/>
        <w:rPr>
          <w:rFonts w:ascii="Times New Roman" w:hAnsi="Times New Roman" w:cs="Times New Roman"/>
          <w:sz w:val="24"/>
          <w:szCs w:val="24"/>
        </w:rPr>
      </w:pPr>
      <w:r>
        <w:rPr>
          <w:rFonts w:ascii="Arial" w:hAnsi="Arial" w:cs="Arial"/>
          <w:color w:val="222222"/>
          <w:sz w:val="20"/>
          <w:szCs w:val="20"/>
          <w:shd w:val="clear" w:color="auto" w:fill="FFFFFF"/>
        </w:rPr>
        <w:t>Sahoo, A. K., Meher, S. K., Panda, T. C., Sahu, S., Begum, R., &amp; Barik, N. C. (2020). Critical review on cooperative societies in agricultural development in India. </w:t>
      </w:r>
      <w:r>
        <w:rPr>
          <w:rFonts w:ascii="Arial" w:hAnsi="Arial" w:cs="Arial"/>
          <w:i/>
          <w:iCs/>
          <w:color w:val="222222"/>
          <w:sz w:val="20"/>
          <w:szCs w:val="20"/>
          <w:shd w:val="clear" w:color="auto" w:fill="FFFFFF"/>
        </w:rPr>
        <w:t>Current Journal of Applied science and technology</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39</w:t>
      </w:r>
      <w:r>
        <w:rPr>
          <w:rFonts w:ascii="Arial" w:hAnsi="Arial" w:cs="Arial"/>
          <w:color w:val="222222"/>
          <w:sz w:val="20"/>
          <w:szCs w:val="20"/>
          <w:shd w:val="clear" w:color="auto" w:fill="FFFFFF"/>
        </w:rPr>
        <w:t>(22), 114-121.</w:t>
      </w:r>
    </w:p>
    <w:p w14:paraId="578D6143" w14:textId="77777777" w:rsidR="0064710E" w:rsidRPr="0064710E" w:rsidRDefault="0064710E" w:rsidP="0064710E">
      <w:pPr>
        <w:pStyle w:val="ListParagraph"/>
        <w:numPr>
          <w:ilvl w:val="0"/>
          <w:numId w:val="3"/>
        </w:numPr>
        <w:jc w:val="both"/>
        <w:rPr>
          <w:rFonts w:ascii="Times New Roman" w:hAnsi="Times New Roman" w:cs="Times New Roman"/>
          <w:sz w:val="24"/>
          <w:szCs w:val="24"/>
        </w:rPr>
      </w:pPr>
      <w:r>
        <w:rPr>
          <w:rFonts w:ascii="Arial" w:hAnsi="Arial" w:cs="Arial"/>
          <w:color w:val="222222"/>
          <w:sz w:val="20"/>
          <w:szCs w:val="20"/>
          <w:shd w:val="clear" w:color="auto" w:fill="FFFFFF"/>
        </w:rPr>
        <w:t>Patel, R., &amp; Jain, L. (2025). THE COOPERATIVE CATALYST: DRIVING RURAL DEVELOPMENT TOWARDS DEVELOPED INDIA 2047–A COMPREHENSIVE ANALYSIS.</w:t>
      </w:r>
    </w:p>
    <w:p w14:paraId="65D91FC1" w14:textId="77777777" w:rsidR="0064710E" w:rsidRPr="0064710E" w:rsidRDefault="0064710E" w:rsidP="0064710E">
      <w:pPr>
        <w:pStyle w:val="ListParagraph"/>
        <w:numPr>
          <w:ilvl w:val="0"/>
          <w:numId w:val="3"/>
        </w:numPr>
        <w:jc w:val="both"/>
        <w:rPr>
          <w:rFonts w:ascii="Times New Roman" w:hAnsi="Times New Roman" w:cs="Times New Roman"/>
          <w:sz w:val="24"/>
          <w:szCs w:val="24"/>
        </w:rPr>
      </w:pPr>
      <w:r>
        <w:rPr>
          <w:rFonts w:ascii="Arial" w:hAnsi="Arial" w:cs="Arial"/>
          <w:color w:val="222222"/>
          <w:sz w:val="20"/>
          <w:szCs w:val="20"/>
          <w:shd w:val="clear" w:color="auto" w:fill="FFFFFF"/>
        </w:rPr>
        <w:t>Patel, R., &amp; Jain, L. (2025). THE COOPERATIVE CATALYST: DRIVING RURAL DEVELOPMENT TOWARDS DEVELOPED INDIA 2047–A COMPREHENSIVE ANALYSIS.</w:t>
      </w:r>
    </w:p>
    <w:p w14:paraId="55A415D7" w14:textId="77777777" w:rsidR="0064710E" w:rsidRPr="0064710E" w:rsidRDefault="0064710E" w:rsidP="0064710E">
      <w:pPr>
        <w:pStyle w:val="ListParagraph"/>
        <w:numPr>
          <w:ilvl w:val="0"/>
          <w:numId w:val="3"/>
        </w:numPr>
        <w:jc w:val="both"/>
        <w:rPr>
          <w:rFonts w:ascii="Times New Roman" w:hAnsi="Times New Roman" w:cs="Times New Roman"/>
          <w:sz w:val="24"/>
          <w:szCs w:val="24"/>
        </w:rPr>
      </w:pPr>
      <w:proofErr w:type="spellStart"/>
      <w:r>
        <w:rPr>
          <w:rFonts w:ascii="Arial" w:hAnsi="Arial" w:cs="Arial"/>
          <w:color w:val="222222"/>
          <w:sz w:val="20"/>
          <w:szCs w:val="20"/>
          <w:shd w:val="clear" w:color="auto" w:fill="FFFFFF"/>
        </w:rPr>
        <w:t>Nakayiso</w:t>
      </w:r>
      <w:proofErr w:type="spellEnd"/>
      <w:r>
        <w:rPr>
          <w:rFonts w:ascii="Arial" w:hAnsi="Arial" w:cs="Arial"/>
          <w:color w:val="222222"/>
          <w:sz w:val="20"/>
          <w:szCs w:val="20"/>
          <w:shd w:val="clear" w:color="auto" w:fill="FFFFFF"/>
        </w:rPr>
        <w:t>, E., &amp; Andrew, N. (2023). A historical review on the global evolution, benefits, challenges and performance of cooperatives. </w:t>
      </w:r>
      <w:r>
        <w:rPr>
          <w:rFonts w:ascii="Arial" w:hAnsi="Arial" w:cs="Arial"/>
          <w:i/>
          <w:iCs/>
          <w:color w:val="222222"/>
          <w:sz w:val="20"/>
          <w:szCs w:val="20"/>
          <w:shd w:val="clear" w:color="auto" w:fill="FFFFFF"/>
        </w:rPr>
        <w:t>Journal of Humanities and Social Sciences</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8</w:t>
      </w:r>
      <w:r>
        <w:rPr>
          <w:rFonts w:ascii="Arial" w:hAnsi="Arial" w:cs="Arial"/>
          <w:color w:val="222222"/>
          <w:sz w:val="20"/>
          <w:szCs w:val="20"/>
          <w:shd w:val="clear" w:color="auto" w:fill="FFFFFF"/>
        </w:rPr>
        <w:t>(1), 51-75.</w:t>
      </w:r>
    </w:p>
    <w:p w14:paraId="12E6B412" w14:textId="77777777" w:rsidR="0064710E" w:rsidRPr="0064710E" w:rsidRDefault="0064710E" w:rsidP="0064710E">
      <w:pPr>
        <w:pStyle w:val="ListParagraph"/>
        <w:numPr>
          <w:ilvl w:val="0"/>
          <w:numId w:val="3"/>
        </w:numPr>
        <w:jc w:val="both"/>
        <w:rPr>
          <w:rFonts w:ascii="Times New Roman" w:hAnsi="Times New Roman" w:cs="Times New Roman"/>
          <w:sz w:val="24"/>
          <w:szCs w:val="24"/>
        </w:rPr>
      </w:pPr>
      <w:r>
        <w:rPr>
          <w:rFonts w:ascii="Arial" w:hAnsi="Arial" w:cs="Arial"/>
          <w:color w:val="222222"/>
          <w:sz w:val="20"/>
          <w:szCs w:val="20"/>
          <w:shd w:val="clear" w:color="auto" w:fill="FFFFFF"/>
        </w:rPr>
        <w:t>Yadav, H., &amp; Ingale, P. (2024). Creating a Cooperative Economic Framework for Sustainable Financing.</w:t>
      </w:r>
    </w:p>
    <w:p w14:paraId="3796DDA6" w14:textId="77777777" w:rsidR="0064710E" w:rsidRPr="0064710E" w:rsidRDefault="0064710E" w:rsidP="0064710E">
      <w:pPr>
        <w:pStyle w:val="ListParagraph"/>
        <w:numPr>
          <w:ilvl w:val="0"/>
          <w:numId w:val="3"/>
        </w:numPr>
        <w:jc w:val="both"/>
        <w:rPr>
          <w:rFonts w:ascii="Times New Roman" w:hAnsi="Times New Roman" w:cs="Times New Roman"/>
          <w:sz w:val="24"/>
          <w:szCs w:val="24"/>
        </w:rPr>
      </w:pPr>
      <w:r>
        <w:rPr>
          <w:rFonts w:ascii="Arial" w:hAnsi="Arial" w:cs="Arial"/>
          <w:color w:val="222222"/>
          <w:sz w:val="20"/>
          <w:szCs w:val="20"/>
          <w:shd w:val="clear" w:color="auto" w:fill="FFFFFF"/>
        </w:rPr>
        <w:t xml:space="preserve">Sijo Jacob, V., &amp; </w:t>
      </w:r>
      <w:proofErr w:type="spellStart"/>
      <w:r>
        <w:rPr>
          <w:rFonts w:ascii="Arial" w:hAnsi="Arial" w:cs="Arial"/>
          <w:color w:val="222222"/>
          <w:sz w:val="20"/>
          <w:szCs w:val="20"/>
          <w:shd w:val="clear" w:color="auto" w:fill="FFFFFF"/>
        </w:rPr>
        <w:t>Kattookaran</w:t>
      </w:r>
      <w:proofErr w:type="spellEnd"/>
      <w:r>
        <w:rPr>
          <w:rFonts w:ascii="Arial" w:hAnsi="Arial" w:cs="Arial"/>
          <w:color w:val="222222"/>
          <w:sz w:val="20"/>
          <w:szCs w:val="20"/>
          <w:shd w:val="clear" w:color="auto" w:fill="FFFFFF"/>
        </w:rPr>
        <w:t>, T. P. COOPERATIVES IN INDIA: A FACTUAL ELUCIDATION.</w:t>
      </w:r>
    </w:p>
    <w:p w14:paraId="31C1EB3E" w14:textId="77777777" w:rsidR="0064710E" w:rsidRPr="0064710E" w:rsidRDefault="0064710E" w:rsidP="0064710E">
      <w:pPr>
        <w:pStyle w:val="ListParagraph"/>
        <w:numPr>
          <w:ilvl w:val="0"/>
          <w:numId w:val="3"/>
        </w:numPr>
        <w:jc w:val="both"/>
        <w:rPr>
          <w:rFonts w:ascii="Times New Roman" w:hAnsi="Times New Roman" w:cs="Times New Roman"/>
          <w:sz w:val="24"/>
          <w:szCs w:val="24"/>
        </w:rPr>
      </w:pPr>
      <w:r>
        <w:rPr>
          <w:rFonts w:ascii="Arial" w:hAnsi="Arial" w:cs="Arial"/>
          <w:color w:val="222222"/>
          <w:sz w:val="20"/>
          <w:szCs w:val="20"/>
          <w:shd w:val="clear" w:color="auto" w:fill="FFFFFF"/>
        </w:rPr>
        <w:t>Barik, T. R., &amp; Singh, C. B. An Analysis of the Multifaceted Role of Cooperatives in Promoting Financial Inclusion in India.</w:t>
      </w:r>
    </w:p>
    <w:p w14:paraId="776A7D5D" w14:textId="77777777" w:rsidR="0064710E" w:rsidRPr="0064710E" w:rsidRDefault="0064710E" w:rsidP="0064710E">
      <w:pPr>
        <w:pStyle w:val="ListParagraph"/>
        <w:numPr>
          <w:ilvl w:val="0"/>
          <w:numId w:val="3"/>
        </w:numPr>
        <w:jc w:val="both"/>
        <w:rPr>
          <w:rFonts w:ascii="Times New Roman" w:hAnsi="Times New Roman" w:cs="Times New Roman"/>
          <w:sz w:val="24"/>
          <w:szCs w:val="24"/>
        </w:rPr>
      </w:pPr>
      <w:r>
        <w:rPr>
          <w:rFonts w:ascii="Arial" w:hAnsi="Arial" w:cs="Arial"/>
          <w:color w:val="222222"/>
          <w:sz w:val="20"/>
          <w:szCs w:val="20"/>
          <w:shd w:val="clear" w:color="auto" w:fill="FFFFFF"/>
        </w:rPr>
        <w:t>Shah, D. (2007). Infrastructure Development for Agro-Processing Cooperatives in Maharashtra: An Ex-Post Evaluation.</w:t>
      </w:r>
    </w:p>
    <w:p w14:paraId="4B5862CD" w14:textId="77777777" w:rsidR="0064710E" w:rsidRPr="0064710E" w:rsidRDefault="0064710E" w:rsidP="0064710E">
      <w:pPr>
        <w:pStyle w:val="ListParagraph"/>
        <w:numPr>
          <w:ilvl w:val="0"/>
          <w:numId w:val="3"/>
        </w:numPr>
        <w:jc w:val="both"/>
        <w:rPr>
          <w:rFonts w:ascii="Times New Roman" w:hAnsi="Times New Roman" w:cs="Times New Roman"/>
          <w:sz w:val="24"/>
          <w:szCs w:val="24"/>
        </w:rPr>
      </w:pPr>
      <w:r>
        <w:rPr>
          <w:rFonts w:ascii="Arial" w:hAnsi="Arial" w:cs="Arial"/>
          <w:color w:val="222222"/>
          <w:sz w:val="20"/>
          <w:szCs w:val="20"/>
          <w:shd w:val="clear" w:color="auto" w:fill="FFFFFF"/>
        </w:rPr>
        <w:t>Acharya, K. (2016). </w:t>
      </w:r>
      <w:r>
        <w:rPr>
          <w:rFonts w:ascii="Arial" w:hAnsi="Arial" w:cs="Arial"/>
          <w:i/>
          <w:iCs/>
          <w:color w:val="222222"/>
          <w:sz w:val="20"/>
          <w:szCs w:val="20"/>
          <w:shd w:val="clear" w:color="auto" w:fill="FFFFFF"/>
        </w:rPr>
        <w:t>Role of Co-operative in Income Generating Activities</w:t>
      </w:r>
      <w:r>
        <w:rPr>
          <w:rFonts w:ascii="Arial" w:hAnsi="Arial" w:cs="Arial"/>
          <w:color w:val="222222"/>
          <w:sz w:val="20"/>
          <w:szCs w:val="20"/>
          <w:shd w:val="clear" w:color="auto" w:fill="FFFFFF"/>
        </w:rPr>
        <w:t> (Doctoral dissertation, The Faculty of Humanities and Social sciences, Mahendra Ratna Multiple Campus Ilam, Department of Rural Development,).</w:t>
      </w:r>
    </w:p>
    <w:p w14:paraId="18D342CB" w14:textId="77777777" w:rsidR="0064710E" w:rsidRPr="0064710E" w:rsidRDefault="0064710E" w:rsidP="0064710E">
      <w:pPr>
        <w:pStyle w:val="ListParagraph"/>
        <w:numPr>
          <w:ilvl w:val="0"/>
          <w:numId w:val="3"/>
        </w:numPr>
        <w:jc w:val="both"/>
        <w:rPr>
          <w:rFonts w:ascii="Times New Roman" w:hAnsi="Times New Roman" w:cs="Times New Roman"/>
          <w:sz w:val="24"/>
          <w:szCs w:val="24"/>
        </w:rPr>
      </w:pPr>
      <w:proofErr w:type="spellStart"/>
      <w:r>
        <w:rPr>
          <w:rFonts w:ascii="Arial" w:hAnsi="Arial" w:cs="Arial"/>
          <w:color w:val="222222"/>
          <w:sz w:val="20"/>
          <w:szCs w:val="20"/>
          <w:shd w:val="clear" w:color="auto" w:fill="FFFFFF"/>
        </w:rPr>
        <w:t>Sehrawat</w:t>
      </w:r>
      <w:proofErr w:type="spellEnd"/>
      <w:r>
        <w:rPr>
          <w:rFonts w:ascii="Arial" w:hAnsi="Arial" w:cs="Arial"/>
          <w:color w:val="222222"/>
          <w:sz w:val="20"/>
          <w:szCs w:val="20"/>
          <w:shd w:val="clear" w:color="auto" w:fill="FFFFFF"/>
        </w:rPr>
        <w:t>, V. (2025). Cooperative Farming as a Pathway to Sustainable Agricultural Development in Haryana. </w:t>
      </w:r>
      <w:r>
        <w:rPr>
          <w:rFonts w:ascii="Arial" w:hAnsi="Arial" w:cs="Arial"/>
          <w:i/>
          <w:iCs/>
          <w:color w:val="222222"/>
          <w:sz w:val="20"/>
          <w:szCs w:val="20"/>
          <w:shd w:val="clear" w:color="auto" w:fill="FFFFFF"/>
        </w:rPr>
        <w:t>International Journal of Advanced Research and Multidisciplinary Trends (IJARMT)</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2</w:t>
      </w:r>
      <w:r>
        <w:rPr>
          <w:rFonts w:ascii="Arial" w:hAnsi="Arial" w:cs="Arial"/>
          <w:color w:val="222222"/>
          <w:sz w:val="20"/>
          <w:szCs w:val="20"/>
          <w:shd w:val="clear" w:color="auto" w:fill="FFFFFF"/>
        </w:rPr>
        <w:t>(4), 117-126.</w:t>
      </w:r>
    </w:p>
    <w:p w14:paraId="7BB623EF" w14:textId="77777777" w:rsidR="0064710E" w:rsidRPr="0064710E" w:rsidRDefault="0064710E" w:rsidP="0064710E">
      <w:pPr>
        <w:pStyle w:val="ListParagraph"/>
        <w:numPr>
          <w:ilvl w:val="0"/>
          <w:numId w:val="3"/>
        </w:numPr>
        <w:jc w:val="both"/>
        <w:rPr>
          <w:rFonts w:ascii="Times New Roman" w:hAnsi="Times New Roman" w:cs="Times New Roman"/>
          <w:sz w:val="24"/>
          <w:szCs w:val="24"/>
        </w:rPr>
      </w:pPr>
      <w:r>
        <w:rPr>
          <w:rFonts w:ascii="Arial" w:hAnsi="Arial" w:cs="Arial"/>
          <w:color w:val="222222"/>
          <w:sz w:val="20"/>
          <w:szCs w:val="20"/>
          <w:shd w:val="clear" w:color="auto" w:fill="FFFFFF"/>
        </w:rPr>
        <w:t>MURUGESAN, M. R. (2023). Technical Efficiency of Primary Agriculture Cooperative Credit Societies in Tamil Nadu-Nonparametric Approach. </w:t>
      </w:r>
      <w:r>
        <w:rPr>
          <w:rFonts w:ascii="Arial" w:hAnsi="Arial" w:cs="Arial"/>
          <w:i/>
          <w:iCs/>
          <w:color w:val="222222"/>
          <w:sz w:val="20"/>
          <w:szCs w:val="20"/>
          <w:shd w:val="clear" w:color="auto" w:fill="FFFFFF"/>
        </w:rPr>
        <w:t>Available at SSRN 4912046</w:t>
      </w:r>
      <w:r>
        <w:rPr>
          <w:rFonts w:ascii="Arial" w:hAnsi="Arial" w:cs="Arial"/>
          <w:color w:val="222222"/>
          <w:sz w:val="20"/>
          <w:szCs w:val="20"/>
          <w:shd w:val="clear" w:color="auto" w:fill="FFFFFF"/>
        </w:rPr>
        <w:t>.</w:t>
      </w:r>
    </w:p>
    <w:sectPr w:rsidR="0064710E" w:rsidRPr="0064710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F37156"/>
    <w:multiLevelType w:val="hybridMultilevel"/>
    <w:tmpl w:val="492CA322"/>
    <w:lvl w:ilvl="0" w:tplc="DA72E88E">
      <w:start w:val="1"/>
      <w:numFmt w:val="decimal"/>
      <w:lvlText w:val="%1."/>
      <w:lvlJc w:val="left"/>
      <w:pPr>
        <w:ind w:left="720" w:hanging="360"/>
      </w:pPr>
      <w:rPr>
        <w:rFonts w:ascii="Times New Roman" w:hAnsi="Times New Roman" w:cs="Times New Roman" w:hint="default"/>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2545497"/>
    <w:multiLevelType w:val="hybridMultilevel"/>
    <w:tmpl w:val="DD8E37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BD9792B"/>
    <w:multiLevelType w:val="hybridMultilevel"/>
    <w:tmpl w:val="57AA70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08877767">
    <w:abstractNumId w:val="2"/>
  </w:num>
  <w:num w:numId="2" w16cid:durableId="1875003297">
    <w:abstractNumId w:val="1"/>
  </w:num>
  <w:num w:numId="3" w16cid:durableId="15233210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C0103"/>
    <w:rsid w:val="0000614A"/>
    <w:rsid w:val="000135B8"/>
    <w:rsid w:val="00031753"/>
    <w:rsid w:val="0003644B"/>
    <w:rsid w:val="00041E44"/>
    <w:rsid w:val="00056FDC"/>
    <w:rsid w:val="000877F7"/>
    <w:rsid w:val="000902D8"/>
    <w:rsid w:val="000913CE"/>
    <w:rsid w:val="000A3F68"/>
    <w:rsid w:val="000D57D0"/>
    <w:rsid w:val="000F702D"/>
    <w:rsid w:val="00104905"/>
    <w:rsid w:val="001053D6"/>
    <w:rsid w:val="001259A8"/>
    <w:rsid w:val="0016025B"/>
    <w:rsid w:val="00167292"/>
    <w:rsid w:val="001676B7"/>
    <w:rsid w:val="00176315"/>
    <w:rsid w:val="00177130"/>
    <w:rsid w:val="001854A7"/>
    <w:rsid w:val="001B2ABE"/>
    <w:rsid w:val="001E0FF8"/>
    <w:rsid w:val="001E7922"/>
    <w:rsid w:val="002105D7"/>
    <w:rsid w:val="002448FC"/>
    <w:rsid w:val="00245EB1"/>
    <w:rsid w:val="00254303"/>
    <w:rsid w:val="002A19A3"/>
    <w:rsid w:val="002B4960"/>
    <w:rsid w:val="002C520C"/>
    <w:rsid w:val="002D67F6"/>
    <w:rsid w:val="002D7324"/>
    <w:rsid w:val="002E09DF"/>
    <w:rsid w:val="002E142A"/>
    <w:rsid w:val="0032061F"/>
    <w:rsid w:val="00335C38"/>
    <w:rsid w:val="0035457B"/>
    <w:rsid w:val="003705F9"/>
    <w:rsid w:val="003732E2"/>
    <w:rsid w:val="003929AE"/>
    <w:rsid w:val="003A335E"/>
    <w:rsid w:val="003B21B7"/>
    <w:rsid w:val="003E1DC3"/>
    <w:rsid w:val="003F4BC1"/>
    <w:rsid w:val="00405214"/>
    <w:rsid w:val="00414CDD"/>
    <w:rsid w:val="00415382"/>
    <w:rsid w:val="0044219E"/>
    <w:rsid w:val="00466E68"/>
    <w:rsid w:val="004C1EF5"/>
    <w:rsid w:val="004C5954"/>
    <w:rsid w:val="004D0CB4"/>
    <w:rsid w:val="004D2D06"/>
    <w:rsid w:val="004E1D97"/>
    <w:rsid w:val="004F5A92"/>
    <w:rsid w:val="0053484D"/>
    <w:rsid w:val="00542C70"/>
    <w:rsid w:val="00551356"/>
    <w:rsid w:val="005535A7"/>
    <w:rsid w:val="00592936"/>
    <w:rsid w:val="0059688D"/>
    <w:rsid w:val="005C0103"/>
    <w:rsid w:val="005C3BDF"/>
    <w:rsid w:val="005C790E"/>
    <w:rsid w:val="005D423A"/>
    <w:rsid w:val="005E4E9C"/>
    <w:rsid w:val="00616844"/>
    <w:rsid w:val="00631F9C"/>
    <w:rsid w:val="006344FD"/>
    <w:rsid w:val="00645E12"/>
    <w:rsid w:val="0064710E"/>
    <w:rsid w:val="00656A81"/>
    <w:rsid w:val="006877B9"/>
    <w:rsid w:val="006C1582"/>
    <w:rsid w:val="006E2210"/>
    <w:rsid w:val="00703EB9"/>
    <w:rsid w:val="0072381F"/>
    <w:rsid w:val="0074116E"/>
    <w:rsid w:val="00742447"/>
    <w:rsid w:val="00745E68"/>
    <w:rsid w:val="0075165C"/>
    <w:rsid w:val="007611F0"/>
    <w:rsid w:val="00771C9F"/>
    <w:rsid w:val="00772CFF"/>
    <w:rsid w:val="00780DD7"/>
    <w:rsid w:val="00781B95"/>
    <w:rsid w:val="00793651"/>
    <w:rsid w:val="007977FA"/>
    <w:rsid w:val="007A5428"/>
    <w:rsid w:val="007F7D75"/>
    <w:rsid w:val="00836C8B"/>
    <w:rsid w:val="0084675D"/>
    <w:rsid w:val="008751B2"/>
    <w:rsid w:val="00884836"/>
    <w:rsid w:val="00890544"/>
    <w:rsid w:val="008A60A8"/>
    <w:rsid w:val="008E5168"/>
    <w:rsid w:val="008F38B8"/>
    <w:rsid w:val="009031AB"/>
    <w:rsid w:val="00941A32"/>
    <w:rsid w:val="00975DE6"/>
    <w:rsid w:val="00977736"/>
    <w:rsid w:val="00984B69"/>
    <w:rsid w:val="00996022"/>
    <w:rsid w:val="009A7034"/>
    <w:rsid w:val="009B0700"/>
    <w:rsid w:val="009D3575"/>
    <w:rsid w:val="009D446D"/>
    <w:rsid w:val="009E44B1"/>
    <w:rsid w:val="00A033D2"/>
    <w:rsid w:val="00A03535"/>
    <w:rsid w:val="00A23ADB"/>
    <w:rsid w:val="00A447F1"/>
    <w:rsid w:val="00A457F8"/>
    <w:rsid w:val="00A466D4"/>
    <w:rsid w:val="00A5536B"/>
    <w:rsid w:val="00A57C07"/>
    <w:rsid w:val="00A6449B"/>
    <w:rsid w:val="00A8057D"/>
    <w:rsid w:val="00A80CD7"/>
    <w:rsid w:val="00AD43F2"/>
    <w:rsid w:val="00AE0817"/>
    <w:rsid w:val="00B17FA5"/>
    <w:rsid w:val="00B17FF0"/>
    <w:rsid w:val="00B336E1"/>
    <w:rsid w:val="00B471AB"/>
    <w:rsid w:val="00B52118"/>
    <w:rsid w:val="00B559A8"/>
    <w:rsid w:val="00B70DD7"/>
    <w:rsid w:val="00B7135C"/>
    <w:rsid w:val="00B73AAE"/>
    <w:rsid w:val="00B77D2B"/>
    <w:rsid w:val="00B85030"/>
    <w:rsid w:val="00B9552D"/>
    <w:rsid w:val="00BA208F"/>
    <w:rsid w:val="00BB5F3C"/>
    <w:rsid w:val="00BD2034"/>
    <w:rsid w:val="00BD2EA8"/>
    <w:rsid w:val="00BD7E04"/>
    <w:rsid w:val="00BF12C8"/>
    <w:rsid w:val="00C04A44"/>
    <w:rsid w:val="00C16E66"/>
    <w:rsid w:val="00C35832"/>
    <w:rsid w:val="00C361DA"/>
    <w:rsid w:val="00C42B2F"/>
    <w:rsid w:val="00C52454"/>
    <w:rsid w:val="00C55BCE"/>
    <w:rsid w:val="00C82229"/>
    <w:rsid w:val="00C83D6C"/>
    <w:rsid w:val="00C84623"/>
    <w:rsid w:val="00C94099"/>
    <w:rsid w:val="00CE1480"/>
    <w:rsid w:val="00CE224B"/>
    <w:rsid w:val="00CE6D7C"/>
    <w:rsid w:val="00CF683E"/>
    <w:rsid w:val="00D14235"/>
    <w:rsid w:val="00D21773"/>
    <w:rsid w:val="00D31C3E"/>
    <w:rsid w:val="00D52C4B"/>
    <w:rsid w:val="00D53B1C"/>
    <w:rsid w:val="00D6731C"/>
    <w:rsid w:val="00DB7A88"/>
    <w:rsid w:val="00DD48EE"/>
    <w:rsid w:val="00DD654C"/>
    <w:rsid w:val="00DE251F"/>
    <w:rsid w:val="00DE7FDC"/>
    <w:rsid w:val="00DF1F90"/>
    <w:rsid w:val="00E017C0"/>
    <w:rsid w:val="00E078BA"/>
    <w:rsid w:val="00E3107A"/>
    <w:rsid w:val="00E37330"/>
    <w:rsid w:val="00E46FCA"/>
    <w:rsid w:val="00E60014"/>
    <w:rsid w:val="00E85D85"/>
    <w:rsid w:val="00EA023F"/>
    <w:rsid w:val="00EA049E"/>
    <w:rsid w:val="00EA0B55"/>
    <w:rsid w:val="00EA516F"/>
    <w:rsid w:val="00ED5E24"/>
    <w:rsid w:val="00EE2305"/>
    <w:rsid w:val="00EE3D4E"/>
    <w:rsid w:val="00EE49C9"/>
    <w:rsid w:val="00EE654B"/>
    <w:rsid w:val="00F07572"/>
    <w:rsid w:val="00F21DB2"/>
    <w:rsid w:val="00F64917"/>
    <w:rsid w:val="00F96D52"/>
    <w:rsid w:val="00FA0947"/>
    <w:rsid w:val="00FD757E"/>
    <w:rsid w:val="00FF1A2B"/>
    <w:rsid w:val="00FF3277"/>
    <w:rsid w:val="00FF4BF7"/>
    <w:rsid w:val="00FF52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92F508"/>
  <w15:docId w15:val="{BF2234A7-3B03-4905-A8EB-47591EFB6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EE49C9"/>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73A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EE49C9"/>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7F7D75"/>
    <w:rPr>
      <w:color w:val="0000FF"/>
      <w:u w:val="single"/>
    </w:rPr>
  </w:style>
  <w:style w:type="paragraph" w:styleId="ListParagraph">
    <w:name w:val="List Paragraph"/>
    <w:basedOn w:val="Normal"/>
    <w:uiPriority w:val="34"/>
    <w:qFormat/>
    <w:rsid w:val="00703EB9"/>
    <w:pPr>
      <w:ind w:left="720"/>
      <w:contextualSpacing/>
    </w:pPr>
  </w:style>
  <w:style w:type="paragraph" w:styleId="BalloonText">
    <w:name w:val="Balloon Text"/>
    <w:basedOn w:val="Normal"/>
    <w:link w:val="BalloonTextChar"/>
    <w:uiPriority w:val="99"/>
    <w:semiHidden/>
    <w:unhideWhenUsed/>
    <w:rsid w:val="00C846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4623"/>
    <w:rPr>
      <w:rFonts w:ascii="Tahoma" w:hAnsi="Tahoma" w:cs="Tahoma"/>
      <w:sz w:val="16"/>
      <w:szCs w:val="16"/>
    </w:rPr>
  </w:style>
  <w:style w:type="paragraph" w:styleId="NormalWeb">
    <w:name w:val="Normal (Web)"/>
    <w:basedOn w:val="Normal"/>
    <w:uiPriority w:val="99"/>
    <w:semiHidden/>
    <w:unhideWhenUsed/>
    <w:rsid w:val="00A6449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7355967">
      <w:bodyDiv w:val="1"/>
      <w:marLeft w:val="0"/>
      <w:marRight w:val="0"/>
      <w:marTop w:val="0"/>
      <w:marBottom w:val="0"/>
      <w:divBdr>
        <w:top w:val="none" w:sz="0" w:space="0" w:color="auto"/>
        <w:left w:val="none" w:sz="0" w:space="0" w:color="auto"/>
        <w:bottom w:val="none" w:sz="0" w:space="0" w:color="auto"/>
        <w:right w:val="none" w:sz="0" w:space="0" w:color="auto"/>
      </w:divBdr>
    </w:div>
    <w:div w:id="972717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1.xml"/><Relationship Id="rId11" Type="http://schemas.openxmlformats.org/officeDocument/2006/relationships/image" Target="media/image5.png"/><Relationship Id="rId5" Type="http://schemas.openxmlformats.org/officeDocument/2006/relationships/hyperlink" Target="http://103.181.200.54:8080/jspui/browse?type=author&amp;value=Singh%2C+Mahendra" TargetMode="Externa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200" b="1" i="0" u="none" strike="noStrike" baseline="0">
                <a:effectLst/>
                <a:latin typeface="Times New Roman" pitchFamily="18" charset="0"/>
                <a:cs typeface="Times New Roman" pitchFamily="18" charset="0"/>
              </a:rPr>
              <a:t>Sector-wise sanction of financial assistance: 2023-24</a:t>
            </a:r>
            <a:endParaRPr lang="en-US" sz="1200">
              <a:latin typeface="Times New Roman" pitchFamily="18" charset="0"/>
              <a:cs typeface="Times New Roman" pitchFamily="18" charset="0"/>
            </a:endParaRPr>
          </a:p>
        </c:rich>
      </c:tx>
      <c:overlay val="0"/>
    </c:title>
    <c:autoTitleDeleted val="0"/>
    <c:plotArea>
      <c:layout/>
      <c:pieChart>
        <c:varyColors val="1"/>
        <c:ser>
          <c:idx val="0"/>
          <c:order val="0"/>
          <c:tx>
            <c:strRef>
              <c:f>Sheet1!$C$1</c:f>
              <c:strCache>
                <c:ptCount val="1"/>
                <c:pt idx="0">
                  <c:v>Number of Units</c:v>
                </c:pt>
              </c:strCache>
            </c:strRef>
          </c:tx>
          <c:dLbls>
            <c:spPr>
              <a:noFill/>
              <a:ln>
                <a:noFill/>
              </a:ln>
              <a:effectLst/>
            </c:spPr>
            <c:showLegendKey val="0"/>
            <c:showVal val="1"/>
            <c:showCatName val="0"/>
            <c:showSerName val="0"/>
            <c:showPercent val="0"/>
            <c:showBubbleSize val="0"/>
            <c:showLeaderLines val="1"/>
            <c:extLst>
              <c:ext xmlns:c15="http://schemas.microsoft.com/office/drawing/2012/chart" uri="{CE6537A1-D6FC-4f65-9D91-7224C49458BB}"/>
            </c:extLst>
          </c:dLbls>
          <c:cat>
            <c:strRef>
              <c:f>Sheet1!$B$2:$B$14</c:f>
              <c:strCache>
                <c:ptCount val="13"/>
                <c:pt idx="0">
                  <c:v>Marketing &amp; Inputs</c:v>
                </c:pt>
                <c:pt idx="1">
                  <c:v>Consumer Cooperatives</c:v>
                </c:pt>
                <c:pt idx="2">
                  <c:v>Agro-Processing</c:v>
                </c:pt>
                <c:pt idx="3">
                  <c:v>Storage and Cold Chain</c:v>
                </c:pt>
                <c:pt idx="4">
                  <c:v>Weaker Sections program</c:v>
                </c:pt>
                <c:pt idx="5">
                  <c:v>(Fisheries, Dairy/Livestock.</c:v>
                </c:pt>
                <c:pt idx="6">
                  <c:v>Poultry, Tribal, SC/ST,</c:v>
                </c:pt>
                <c:pt idx="7">
                  <c:v>Handloom, Jute, Coir and</c:v>
                </c:pt>
                <c:pt idx="8">
                  <c:v>Women cooperatives)</c:v>
                </c:pt>
                <c:pt idx="9">
                  <c:v>Industrial, Credit &amp; Service</c:v>
                </c:pt>
                <c:pt idx="10">
                  <c:v>Coop. including Yuva Sahakar</c:v>
                </c:pt>
                <c:pt idx="11">
                  <c:v>FPO</c:v>
                </c:pt>
                <c:pt idx="12">
                  <c:v>Promotion &amp; Development</c:v>
                </c:pt>
              </c:strCache>
            </c:strRef>
          </c:cat>
          <c:val>
            <c:numRef>
              <c:f>Sheet1!$C$2:$C$14</c:f>
              <c:numCache>
                <c:formatCode>General</c:formatCode>
                <c:ptCount val="13"/>
                <c:pt idx="0">
                  <c:v>46</c:v>
                </c:pt>
                <c:pt idx="1">
                  <c:v>3</c:v>
                </c:pt>
                <c:pt idx="2">
                  <c:v>52</c:v>
                </c:pt>
                <c:pt idx="3">
                  <c:v>217</c:v>
                </c:pt>
                <c:pt idx="4">
                  <c:v>1884</c:v>
                </c:pt>
                <c:pt idx="9">
                  <c:v>35</c:v>
                </c:pt>
                <c:pt idx="11">
                  <c:v>292</c:v>
                </c:pt>
                <c:pt idx="12">
                  <c:v>0</c:v>
                </c:pt>
              </c:numCache>
            </c:numRef>
          </c:val>
          <c:extLst>
            <c:ext xmlns:c16="http://schemas.microsoft.com/office/drawing/2014/chart" uri="{C3380CC4-5D6E-409C-BE32-E72D297353CC}">
              <c16:uniqueId val="{00000000-8F16-4AF2-B17B-778C03AC5A03}"/>
            </c:ext>
          </c:extLst>
        </c:ser>
        <c:ser>
          <c:idx val="1"/>
          <c:order val="1"/>
          <c:tx>
            <c:strRef>
              <c:f>Sheet1!$D$1</c:f>
              <c:strCache>
                <c:ptCount val="1"/>
                <c:pt idx="0">
                  <c:v>Number of Societies Benefited</c:v>
                </c:pt>
              </c:strCache>
            </c:strRef>
          </c:tx>
          <c:cat>
            <c:strRef>
              <c:f>Sheet1!$B$2:$B$14</c:f>
              <c:strCache>
                <c:ptCount val="13"/>
                <c:pt idx="0">
                  <c:v>Marketing &amp; Inputs</c:v>
                </c:pt>
                <c:pt idx="1">
                  <c:v>Consumer Cooperatives</c:v>
                </c:pt>
                <c:pt idx="2">
                  <c:v>Agro-Processing</c:v>
                </c:pt>
                <c:pt idx="3">
                  <c:v>Storage and Cold Chain</c:v>
                </c:pt>
                <c:pt idx="4">
                  <c:v>Weaker Sections program</c:v>
                </c:pt>
                <c:pt idx="5">
                  <c:v>(Fisheries, Dairy/Livestock.</c:v>
                </c:pt>
                <c:pt idx="6">
                  <c:v>Poultry, Tribal, SC/ST,</c:v>
                </c:pt>
                <c:pt idx="7">
                  <c:v>Handloom, Jute, Coir and</c:v>
                </c:pt>
                <c:pt idx="8">
                  <c:v>Women cooperatives)</c:v>
                </c:pt>
                <c:pt idx="9">
                  <c:v>Industrial, Credit &amp; Service</c:v>
                </c:pt>
                <c:pt idx="10">
                  <c:v>Coop. including Yuva Sahakar</c:v>
                </c:pt>
                <c:pt idx="11">
                  <c:v>FPO</c:v>
                </c:pt>
                <c:pt idx="12">
                  <c:v>Promotion &amp; Development</c:v>
                </c:pt>
              </c:strCache>
            </c:strRef>
          </c:cat>
          <c:val>
            <c:numRef>
              <c:f>Sheet1!$D$2:$D$14</c:f>
              <c:numCache>
                <c:formatCode>General</c:formatCode>
                <c:ptCount val="13"/>
                <c:pt idx="0">
                  <c:v>5697</c:v>
                </c:pt>
                <c:pt idx="1">
                  <c:v>3</c:v>
                </c:pt>
                <c:pt idx="2">
                  <c:v>40</c:v>
                </c:pt>
                <c:pt idx="3">
                  <c:v>210</c:v>
                </c:pt>
                <c:pt idx="4">
                  <c:v>4740</c:v>
                </c:pt>
                <c:pt idx="9">
                  <c:v>33</c:v>
                </c:pt>
                <c:pt idx="11">
                  <c:v>292</c:v>
                </c:pt>
                <c:pt idx="12">
                  <c:v>0</c:v>
                </c:pt>
              </c:numCache>
            </c:numRef>
          </c:val>
          <c:extLst>
            <c:ext xmlns:c16="http://schemas.microsoft.com/office/drawing/2014/chart" uri="{C3380CC4-5D6E-409C-BE32-E72D297353CC}">
              <c16:uniqueId val="{00000001-8F16-4AF2-B17B-778C03AC5A03}"/>
            </c:ext>
          </c:extLst>
        </c:ser>
        <c:ser>
          <c:idx val="2"/>
          <c:order val="2"/>
          <c:tx>
            <c:strRef>
              <c:f>Sheet1!$E$1</c:f>
              <c:strCache>
                <c:ptCount val="1"/>
                <c:pt idx="0">
                  <c:v>Number of Members Benefited</c:v>
                </c:pt>
              </c:strCache>
            </c:strRef>
          </c:tx>
          <c:cat>
            <c:strRef>
              <c:f>Sheet1!$B$2:$B$14</c:f>
              <c:strCache>
                <c:ptCount val="13"/>
                <c:pt idx="0">
                  <c:v>Marketing &amp; Inputs</c:v>
                </c:pt>
                <c:pt idx="1">
                  <c:v>Consumer Cooperatives</c:v>
                </c:pt>
                <c:pt idx="2">
                  <c:v>Agro-Processing</c:v>
                </c:pt>
                <c:pt idx="3">
                  <c:v>Storage and Cold Chain</c:v>
                </c:pt>
                <c:pt idx="4">
                  <c:v>Weaker Sections program</c:v>
                </c:pt>
                <c:pt idx="5">
                  <c:v>(Fisheries, Dairy/Livestock.</c:v>
                </c:pt>
                <c:pt idx="6">
                  <c:v>Poultry, Tribal, SC/ST,</c:v>
                </c:pt>
                <c:pt idx="7">
                  <c:v>Handloom, Jute, Coir and</c:v>
                </c:pt>
                <c:pt idx="8">
                  <c:v>Women cooperatives)</c:v>
                </c:pt>
                <c:pt idx="9">
                  <c:v>Industrial, Credit &amp; Service</c:v>
                </c:pt>
                <c:pt idx="10">
                  <c:v>Coop. including Yuva Sahakar</c:v>
                </c:pt>
                <c:pt idx="11">
                  <c:v>FPO</c:v>
                </c:pt>
                <c:pt idx="12">
                  <c:v>Promotion &amp; Development</c:v>
                </c:pt>
              </c:strCache>
            </c:strRef>
          </c:cat>
          <c:val>
            <c:numRef>
              <c:f>Sheet1!$E$2:$E$14</c:f>
              <c:numCache>
                <c:formatCode>General</c:formatCode>
                <c:ptCount val="13"/>
                <c:pt idx="0">
                  <c:v>6057512</c:v>
                </c:pt>
                <c:pt idx="1">
                  <c:v>8636</c:v>
                </c:pt>
                <c:pt idx="2">
                  <c:v>500561</c:v>
                </c:pt>
                <c:pt idx="3">
                  <c:v>409177</c:v>
                </c:pt>
                <c:pt idx="4">
                  <c:v>969115</c:v>
                </c:pt>
                <c:pt idx="9">
                  <c:v>1474442</c:v>
                </c:pt>
                <c:pt idx="11">
                  <c:v>55069</c:v>
                </c:pt>
                <c:pt idx="12">
                  <c:v>0</c:v>
                </c:pt>
              </c:numCache>
            </c:numRef>
          </c:val>
          <c:extLst>
            <c:ext xmlns:c16="http://schemas.microsoft.com/office/drawing/2014/chart" uri="{C3380CC4-5D6E-409C-BE32-E72D297353CC}">
              <c16:uniqueId val="{00000002-8F16-4AF2-B17B-778C03AC5A03}"/>
            </c:ext>
          </c:extLst>
        </c:ser>
        <c:ser>
          <c:idx val="3"/>
          <c:order val="3"/>
          <c:tx>
            <c:strRef>
              <c:f>Sheet1!$F$1</c:f>
              <c:strCache>
                <c:ptCount val="1"/>
                <c:pt idx="0">
                  <c:v>Sanctioned Amount ( In crores)</c:v>
                </c:pt>
              </c:strCache>
            </c:strRef>
          </c:tx>
          <c:cat>
            <c:strRef>
              <c:f>Sheet1!$B$2:$B$14</c:f>
              <c:strCache>
                <c:ptCount val="13"/>
                <c:pt idx="0">
                  <c:v>Marketing &amp; Inputs</c:v>
                </c:pt>
                <c:pt idx="1">
                  <c:v>Consumer Cooperatives</c:v>
                </c:pt>
                <c:pt idx="2">
                  <c:v>Agro-Processing</c:v>
                </c:pt>
                <c:pt idx="3">
                  <c:v>Storage and Cold Chain</c:v>
                </c:pt>
                <c:pt idx="4">
                  <c:v>Weaker Sections program</c:v>
                </c:pt>
                <c:pt idx="5">
                  <c:v>(Fisheries, Dairy/Livestock.</c:v>
                </c:pt>
                <c:pt idx="6">
                  <c:v>Poultry, Tribal, SC/ST,</c:v>
                </c:pt>
                <c:pt idx="7">
                  <c:v>Handloom, Jute, Coir and</c:v>
                </c:pt>
                <c:pt idx="8">
                  <c:v>Women cooperatives)</c:v>
                </c:pt>
                <c:pt idx="9">
                  <c:v>Industrial, Credit &amp; Service</c:v>
                </c:pt>
                <c:pt idx="10">
                  <c:v>Coop. including Yuva Sahakar</c:v>
                </c:pt>
                <c:pt idx="11">
                  <c:v>FPO</c:v>
                </c:pt>
                <c:pt idx="12">
                  <c:v>Promotion &amp; Development</c:v>
                </c:pt>
              </c:strCache>
            </c:strRef>
          </c:cat>
          <c:val>
            <c:numRef>
              <c:f>Sheet1!$F$2:$F$14</c:f>
              <c:numCache>
                <c:formatCode>General</c:formatCode>
                <c:ptCount val="13"/>
                <c:pt idx="0">
                  <c:v>74557.570000000007</c:v>
                </c:pt>
                <c:pt idx="1">
                  <c:v>0.61</c:v>
                </c:pt>
                <c:pt idx="2">
                  <c:v>3774.57</c:v>
                </c:pt>
                <c:pt idx="3">
                  <c:v>64.42</c:v>
                </c:pt>
                <c:pt idx="4">
                  <c:v>168.31</c:v>
                </c:pt>
                <c:pt idx="9">
                  <c:v>13253.48</c:v>
                </c:pt>
                <c:pt idx="11">
                  <c:v>187.73</c:v>
                </c:pt>
                <c:pt idx="12">
                  <c:v>6.75</c:v>
                </c:pt>
              </c:numCache>
            </c:numRef>
          </c:val>
          <c:extLst>
            <c:ext xmlns:c16="http://schemas.microsoft.com/office/drawing/2014/chart" uri="{C3380CC4-5D6E-409C-BE32-E72D297353CC}">
              <c16:uniqueId val="{00000003-8F16-4AF2-B17B-778C03AC5A03}"/>
            </c:ext>
          </c:extLst>
        </c:ser>
        <c:dLbls>
          <c:showLegendKey val="0"/>
          <c:showVal val="0"/>
          <c:showCatName val="0"/>
          <c:showSerName val="0"/>
          <c:showPercent val="0"/>
          <c:showBubbleSize val="0"/>
          <c:showLeaderLines val="1"/>
        </c:dLbls>
        <c:firstSliceAng val="0"/>
      </c:pieChart>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615</TotalTime>
  <Pages>16</Pages>
  <Words>4983</Words>
  <Characters>28407</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theaisha1707@gmail.com</cp:lastModifiedBy>
  <cp:revision>366</cp:revision>
  <dcterms:created xsi:type="dcterms:W3CDTF">2025-09-04T06:03:00Z</dcterms:created>
  <dcterms:modified xsi:type="dcterms:W3CDTF">2026-03-14T05:53:00Z</dcterms:modified>
</cp:coreProperties>
</file>