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E3E21A" w14:textId="47DC9E0E" w:rsidR="00CF5DAD" w:rsidRDefault="005C699A" w:rsidP="00925FA1">
      <w:pPr>
        <w:spacing w:after="0" w:line="240" w:lineRule="auto"/>
        <w:jc w:val="center"/>
        <w:rPr>
          <w:rFonts w:ascii="Times New Roman" w:hAnsi="Times New Roman" w:cs="Times New Roman"/>
          <w:b/>
          <w:sz w:val="36"/>
          <w:szCs w:val="36"/>
          <w:lang w:val="en-GB"/>
        </w:rPr>
      </w:pPr>
      <w:r>
        <w:rPr>
          <w:rFonts w:ascii="Times New Roman" w:hAnsi="Times New Roman" w:cs="Times New Roman"/>
          <w:b/>
          <w:sz w:val="36"/>
          <w:szCs w:val="36"/>
          <w:lang w:val="en-GB"/>
        </w:rPr>
        <w:t>THEMATIC MAPPING</w:t>
      </w:r>
      <w:r w:rsidR="00CF5DAD">
        <w:rPr>
          <w:rFonts w:ascii="Times New Roman" w:hAnsi="Times New Roman" w:cs="Times New Roman"/>
          <w:b/>
          <w:sz w:val="36"/>
          <w:szCs w:val="36"/>
          <w:lang w:val="en-GB"/>
        </w:rPr>
        <w:t xml:space="preserve"> OF </w:t>
      </w:r>
      <w:r w:rsidR="00DE5874" w:rsidRPr="005F4714">
        <w:rPr>
          <w:rFonts w:ascii="Times New Roman" w:hAnsi="Times New Roman" w:cs="Times New Roman"/>
          <w:b/>
          <w:sz w:val="36"/>
          <w:szCs w:val="36"/>
          <w:lang w:val="en-GB"/>
        </w:rPr>
        <w:t xml:space="preserve">LANDSLIDE SUSCEPTIBILITY </w:t>
      </w:r>
    </w:p>
    <w:p w14:paraId="3351AA92" w14:textId="15AC1BE8" w:rsidR="00BA693F" w:rsidRPr="005F4714" w:rsidRDefault="00CF5DAD" w:rsidP="00CF5DAD">
      <w:pPr>
        <w:spacing w:after="0" w:line="240" w:lineRule="auto"/>
        <w:jc w:val="center"/>
        <w:rPr>
          <w:rFonts w:ascii="Times New Roman" w:hAnsi="Times New Roman" w:cs="Times New Roman"/>
          <w:b/>
          <w:sz w:val="36"/>
          <w:szCs w:val="36"/>
          <w:lang w:val="en-GB"/>
        </w:rPr>
      </w:pPr>
      <w:r>
        <w:rPr>
          <w:rFonts w:ascii="Times New Roman" w:hAnsi="Times New Roman" w:cs="Times New Roman"/>
          <w:b/>
          <w:sz w:val="36"/>
          <w:szCs w:val="36"/>
          <w:lang w:val="en-GB"/>
        </w:rPr>
        <w:t>OF KAYAPA</w:t>
      </w:r>
      <w:r w:rsidR="0056760C">
        <w:rPr>
          <w:rFonts w:ascii="Times New Roman" w:hAnsi="Times New Roman" w:cs="Times New Roman"/>
          <w:b/>
          <w:sz w:val="36"/>
          <w:szCs w:val="36"/>
          <w:lang w:val="en-GB"/>
        </w:rPr>
        <w:t xml:space="preserve"> </w:t>
      </w:r>
      <w:r w:rsidR="00A51B1C" w:rsidRPr="005F4714">
        <w:rPr>
          <w:rFonts w:ascii="Times New Roman" w:hAnsi="Times New Roman" w:cs="Times New Roman"/>
          <w:b/>
          <w:sz w:val="36"/>
          <w:szCs w:val="36"/>
          <w:lang w:val="en-GB"/>
        </w:rPr>
        <w:t>NUEVA VIZCAYA</w:t>
      </w:r>
    </w:p>
    <w:p w14:paraId="5F0960B4" w14:textId="77777777" w:rsidR="00BA693F" w:rsidRDefault="00BA693F" w:rsidP="00925FA1">
      <w:pPr>
        <w:spacing w:after="0" w:line="240" w:lineRule="auto"/>
        <w:jc w:val="center"/>
        <w:rPr>
          <w:rFonts w:ascii="Times New Roman" w:hAnsi="Times New Roman" w:cs="Times New Roman"/>
          <w:b/>
          <w:sz w:val="24"/>
          <w:szCs w:val="24"/>
          <w:lang w:val="en-GB"/>
        </w:rPr>
      </w:pPr>
    </w:p>
    <w:p w14:paraId="7C95887B" w14:textId="74D74559" w:rsidR="00925FA1" w:rsidRDefault="00925FA1" w:rsidP="005F4714">
      <w:pPr>
        <w:spacing w:after="0" w:line="240" w:lineRule="auto"/>
        <w:rPr>
          <w:rFonts w:ascii="Times New Roman" w:hAnsi="Times New Roman" w:cs="Times New Roman"/>
          <w:i/>
          <w:sz w:val="24"/>
          <w:szCs w:val="24"/>
          <w:lang w:val="en-GB"/>
        </w:rPr>
      </w:pPr>
    </w:p>
    <w:p w14:paraId="4DC09F97" w14:textId="77777777" w:rsidR="00925FA1" w:rsidRDefault="00925FA1" w:rsidP="003323E7">
      <w:pPr>
        <w:spacing w:after="0" w:line="240" w:lineRule="auto"/>
        <w:rPr>
          <w:rFonts w:ascii="Times New Roman" w:hAnsi="Times New Roman" w:cs="Times New Roman"/>
          <w:sz w:val="24"/>
          <w:szCs w:val="24"/>
          <w:lang w:val="en-GB"/>
        </w:rPr>
      </w:pPr>
    </w:p>
    <w:p w14:paraId="71B75598" w14:textId="5C32FF9A" w:rsidR="00BA693F" w:rsidRDefault="005F4714" w:rsidP="005F4714">
      <w:pPr>
        <w:spacing w:after="0" w:line="240" w:lineRule="auto"/>
        <w:rPr>
          <w:rFonts w:ascii="Times New Roman" w:hAnsi="Times New Roman" w:cs="Times New Roman"/>
          <w:b/>
          <w:bCs/>
          <w:sz w:val="28"/>
          <w:szCs w:val="28"/>
          <w:lang w:val="en-GB"/>
        </w:rPr>
      </w:pPr>
      <w:r w:rsidRPr="005F4714">
        <w:rPr>
          <w:rFonts w:ascii="Times New Roman" w:hAnsi="Times New Roman" w:cs="Times New Roman"/>
          <w:b/>
          <w:bCs/>
          <w:sz w:val="28"/>
          <w:szCs w:val="28"/>
          <w:lang w:val="en-GB"/>
        </w:rPr>
        <w:t>ABSTRACT</w:t>
      </w:r>
    </w:p>
    <w:p w14:paraId="55923A92" w14:textId="77777777" w:rsidR="00F258EB" w:rsidRPr="005F4714" w:rsidRDefault="00F258EB" w:rsidP="005F4714">
      <w:pPr>
        <w:spacing w:after="0" w:line="240" w:lineRule="auto"/>
        <w:rPr>
          <w:rFonts w:ascii="Times New Roman" w:hAnsi="Times New Roman" w:cs="Times New Roman"/>
          <w:b/>
          <w:bCs/>
          <w:sz w:val="28"/>
          <w:szCs w:val="28"/>
          <w:lang w:val="en-GB"/>
        </w:rPr>
      </w:pPr>
    </w:p>
    <w:p w14:paraId="48B4E158" w14:textId="597F17A2" w:rsidR="00CF5DAD" w:rsidRPr="00CF5DAD" w:rsidRDefault="00CF5DAD" w:rsidP="00CF5DAD">
      <w:pPr>
        <w:spacing w:after="0" w:line="240" w:lineRule="auto"/>
        <w:jc w:val="both"/>
        <w:rPr>
          <w:rFonts w:ascii="Times New Roman" w:hAnsi="Times New Roman" w:cs="Times New Roman"/>
          <w:sz w:val="24"/>
          <w:szCs w:val="24"/>
          <w:lang w:val="en-GB"/>
        </w:rPr>
      </w:pPr>
      <w:r w:rsidRPr="00CF5DAD">
        <w:rPr>
          <w:rFonts w:ascii="Times New Roman" w:hAnsi="Times New Roman" w:cs="Times New Roman"/>
          <w:sz w:val="24"/>
          <w:szCs w:val="24"/>
          <w:lang w:val="en-GB"/>
        </w:rPr>
        <w:t>To properly manage the landslide threat and minimize property damage and fatalities, a landslide susceptibility map must be created. The municipality of Kayapa has seen landslides, just like many other hilly areas, which have caused lives, injuries, and property damage. Therefore, the purpose of this work was to use a G</w:t>
      </w:r>
      <w:r w:rsidR="00FA2253">
        <w:rPr>
          <w:rFonts w:ascii="Times New Roman" w:hAnsi="Times New Roman" w:cs="Times New Roman"/>
          <w:sz w:val="24"/>
          <w:szCs w:val="24"/>
          <w:lang w:val="en-GB"/>
        </w:rPr>
        <w:t>eographic Information System</w:t>
      </w:r>
      <w:r w:rsidRPr="00CF5DAD">
        <w:rPr>
          <w:rFonts w:ascii="Times New Roman" w:hAnsi="Times New Roman" w:cs="Times New Roman"/>
          <w:sz w:val="24"/>
          <w:szCs w:val="24"/>
          <w:lang w:val="en-GB"/>
        </w:rPr>
        <w:t xml:space="preserve">-based spatial multicriteria approach to create map of landslide susceptibility. For the current assessment, seven </w:t>
      </w:r>
      <w:r w:rsidR="00D255FF">
        <w:rPr>
          <w:rFonts w:ascii="Times New Roman" w:hAnsi="Times New Roman" w:cs="Times New Roman"/>
          <w:sz w:val="24"/>
          <w:szCs w:val="24"/>
          <w:lang w:val="en-GB"/>
        </w:rPr>
        <w:t xml:space="preserve">parameters </w:t>
      </w:r>
      <w:r w:rsidR="00D255FF" w:rsidRPr="00CF5DAD">
        <w:rPr>
          <w:rFonts w:ascii="Times New Roman" w:hAnsi="Times New Roman" w:cs="Times New Roman"/>
          <w:sz w:val="24"/>
          <w:szCs w:val="24"/>
          <w:lang w:val="en-GB"/>
        </w:rPr>
        <w:t>were</w:t>
      </w:r>
      <w:r w:rsidRPr="00CF5DAD">
        <w:rPr>
          <w:rFonts w:ascii="Times New Roman" w:hAnsi="Times New Roman" w:cs="Times New Roman"/>
          <w:sz w:val="24"/>
          <w:szCs w:val="24"/>
          <w:lang w:val="en-GB"/>
        </w:rPr>
        <w:t xml:space="preserve"> chosen, that include elevation, land cover, rainfall, slope, road distance, and river distance. Four susceptibility classes low, moderate, high and very high—were identified on the landslide susceptibility map that resulted from the integration of A</w:t>
      </w:r>
      <w:r w:rsidR="00FA2253">
        <w:rPr>
          <w:rFonts w:ascii="Times New Roman" w:hAnsi="Times New Roman" w:cs="Times New Roman"/>
          <w:sz w:val="24"/>
          <w:szCs w:val="24"/>
          <w:lang w:val="en-GB"/>
        </w:rPr>
        <w:t>nalytical Hierarchy Process</w:t>
      </w:r>
      <w:r w:rsidRPr="00CF5DAD">
        <w:rPr>
          <w:rFonts w:ascii="Times New Roman" w:hAnsi="Times New Roman" w:cs="Times New Roman"/>
          <w:sz w:val="24"/>
          <w:szCs w:val="24"/>
          <w:lang w:val="en-GB"/>
        </w:rPr>
        <w:t xml:space="preserve"> and G</w:t>
      </w:r>
      <w:r w:rsidR="00FA2253">
        <w:rPr>
          <w:rFonts w:ascii="Times New Roman" w:hAnsi="Times New Roman" w:cs="Times New Roman"/>
          <w:sz w:val="24"/>
          <w:szCs w:val="24"/>
          <w:lang w:val="en-GB"/>
        </w:rPr>
        <w:t>eographic Information System</w:t>
      </w:r>
      <w:r w:rsidRPr="00CF5DAD">
        <w:rPr>
          <w:rFonts w:ascii="Times New Roman" w:hAnsi="Times New Roman" w:cs="Times New Roman"/>
          <w:sz w:val="24"/>
          <w:szCs w:val="24"/>
          <w:lang w:val="en-GB"/>
        </w:rPr>
        <w:t xml:space="preserve"> methodologies. The </w:t>
      </w:r>
      <w:r>
        <w:rPr>
          <w:rFonts w:ascii="Times New Roman" w:hAnsi="Times New Roman" w:cs="Times New Roman"/>
          <w:sz w:val="24"/>
          <w:szCs w:val="24"/>
          <w:lang w:val="en-GB"/>
        </w:rPr>
        <w:t xml:space="preserve">thematic </w:t>
      </w:r>
      <w:r w:rsidRPr="00CF5DAD">
        <w:rPr>
          <w:rFonts w:ascii="Times New Roman" w:hAnsi="Times New Roman" w:cs="Times New Roman"/>
          <w:sz w:val="24"/>
          <w:szCs w:val="24"/>
          <w:lang w:val="en-GB"/>
        </w:rPr>
        <w:t>map</w:t>
      </w:r>
      <w:r w:rsidR="009D5CB4">
        <w:rPr>
          <w:rFonts w:ascii="Times New Roman" w:hAnsi="Times New Roman" w:cs="Times New Roman"/>
          <w:sz w:val="24"/>
          <w:szCs w:val="24"/>
          <w:lang w:val="en-GB"/>
        </w:rPr>
        <w:t>s</w:t>
      </w:r>
      <w:r w:rsidRPr="00CF5DAD">
        <w:rPr>
          <w:rFonts w:ascii="Times New Roman" w:hAnsi="Times New Roman" w:cs="Times New Roman"/>
          <w:sz w:val="24"/>
          <w:szCs w:val="24"/>
          <w:lang w:val="en-GB"/>
        </w:rPr>
        <w:t xml:space="preserve"> </w:t>
      </w:r>
      <w:r w:rsidR="00D255FF" w:rsidRPr="00CF5DAD">
        <w:rPr>
          <w:rFonts w:ascii="Times New Roman" w:hAnsi="Times New Roman" w:cs="Times New Roman"/>
          <w:sz w:val="24"/>
          <w:szCs w:val="24"/>
          <w:lang w:val="en-GB"/>
        </w:rPr>
        <w:t>provide</w:t>
      </w:r>
      <w:r w:rsidRPr="00CF5DAD">
        <w:rPr>
          <w:rFonts w:ascii="Times New Roman" w:hAnsi="Times New Roman" w:cs="Times New Roman"/>
          <w:sz w:val="24"/>
          <w:szCs w:val="24"/>
          <w:lang w:val="en-GB"/>
        </w:rPr>
        <w:t xml:space="preserve"> a more detailed representation of the places that are </w:t>
      </w:r>
      <w:r w:rsidR="00854C96" w:rsidRPr="00CF5DAD">
        <w:rPr>
          <w:rFonts w:ascii="Times New Roman" w:hAnsi="Times New Roman" w:cs="Times New Roman"/>
          <w:sz w:val="24"/>
          <w:szCs w:val="24"/>
          <w:lang w:val="en-GB"/>
        </w:rPr>
        <w:t>susceptible</w:t>
      </w:r>
      <w:r w:rsidRPr="00CF5DAD">
        <w:rPr>
          <w:rFonts w:ascii="Times New Roman" w:hAnsi="Times New Roman" w:cs="Times New Roman"/>
          <w:sz w:val="24"/>
          <w:szCs w:val="24"/>
          <w:lang w:val="en-GB"/>
        </w:rPr>
        <w:t>. The data indicates that 7288.12</w:t>
      </w:r>
      <w:r w:rsidR="00FA2253">
        <w:rPr>
          <w:rFonts w:ascii="Times New Roman" w:hAnsi="Times New Roman" w:cs="Times New Roman"/>
          <w:sz w:val="24"/>
          <w:szCs w:val="24"/>
          <w:lang w:val="en-GB"/>
        </w:rPr>
        <w:t xml:space="preserve"> </w:t>
      </w:r>
      <w:r w:rsidRPr="00CF5DAD">
        <w:rPr>
          <w:rFonts w:ascii="Times New Roman" w:hAnsi="Times New Roman" w:cs="Times New Roman"/>
          <w:sz w:val="24"/>
          <w:szCs w:val="24"/>
          <w:lang w:val="en-GB"/>
        </w:rPr>
        <w:t xml:space="preserve">hectares are classified as low susceptible, 14138.65 hectares as moderate susceptible, 16525.27 hectares as highly susceptible, and 11618.47 hectares as very highly susceptible to landslides. </w:t>
      </w:r>
      <w:r w:rsidR="00FA2253">
        <w:rPr>
          <w:rFonts w:ascii="Times New Roman" w:hAnsi="Times New Roman" w:cs="Times New Roman"/>
          <w:sz w:val="24"/>
          <w:szCs w:val="24"/>
          <w:lang w:val="en-GB"/>
        </w:rPr>
        <w:t xml:space="preserve">The study also reveals that the Slope is the most influential factor affecting landslide vulnerability. </w:t>
      </w:r>
      <w:r w:rsidRPr="00CF5DAD">
        <w:rPr>
          <w:rFonts w:ascii="Times New Roman" w:hAnsi="Times New Roman" w:cs="Times New Roman"/>
          <w:sz w:val="24"/>
          <w:szCs w:val="24"/>
          <w:lang w:val="en-GB"/>
        </w:rPr>
        <w:t xml:space="preserve">Additionally, the field survey and geotagging validation provide positive findings, meaning that the verified spots match the susceptibility levels on the </w:t>
      </w:r>
      <w:r w:rsidR="009D5CB4">
        <w:rPr>
          <w:rFonts w:ascii="Times New Roman" w:hAnsi="Times New Roman" w:cs="Times New Roman"/>
          <w:sz w:val="24"/>
          <w:szCs w:val="24"/>
          <w:lang w:val="en-GB"/>
        </w:rPr>
        <w:t>landslide susceptibility map</w:t>
      </w:r>
      <w:r w:rsidRPr="00CF5DAD">
        <w:rPr>
          <w:rFonts w:ascii="Times New Roman" w:hAnsi="Times New Roman" w:cs="Times New Roman"/>
          <w:sz w:val="24"/>
          <w:szCs w:val="24"/>
          <w:lang w:val="en-GB"/>
        </w:rPr>
        <w:t xml:space="preserve">. The </w:t>
      </w:r>
      <w:r w:rsidR="00D255FF">
        <w:rPr>
          <w:rFonts w:ascii="Times New Roman" w:hAnsi="Times New Roman" w:cs="Times New Roman"/>
          <w:sz w:val="24"/>
          <w:szCs w:val="24"/>
          <w:lang w:val="en-GB"/>
        </w:rPr>
        <w:t xml:space="preserve">visualization of landslide susceptibility </w:t>
      </w:r>
      <w:r w:rsidRPr="00CF5DAD">
        <w:rPr>
          <w:rFonts w:ascii="Times New Roman" w:hAnsi="Times New Roman" w:cs="Times New Roman"/>
          <w:sz w:val="24"/>
          <w:szCs w:val="24"/>
          <w:lang w:val="en-GB"/>
        </w:rPr>
        <w:t xml:space="preserve">is a useful tool for disaster preparedness since it allows local government agencies to put specific policies in place to reduce the danger of landslides, particularly in high-risk areas. </w:t>
      </w:r>
    </w:p>
    <w:p w14:paraId="41916F1A" w14:textId="77777777" w:rsidR="00D255FF" w:rsidRDefault="00D255FF" w:rsidP="005F4714">
      <w:pPr>
        <w:spacing w:after="0" w:line="240" w:lineRule="auto"/>
        <w:jc w:val="both"/>
        <w:rPr>
          <w:rFonts w:ascii="Times New Roman" w:hAnsi="Times New Roman" w:cs="Times New Roman"/>
          <w:sz w:val="24"/>
          <w:szCs w:val="24"/>
          <w:lang w:val="en-GB"/>
        </w:rPr>
      </w:pPr>
    </w:p>
    <w:p w14:paraId="210B3657" w14:textId="6C6A226F" w:rsidR="00C053EA" w:rsidRDefault="00BA693F" w:rsidP="005F4714">
      <w:pPr>
        <w:spacing w:after="0" w:line="240" w:lineRule="auto"/>
        <w:jc w:val="both"/>
        <w:rPr>
          <w:rFonts w:ascii="Times New Roman" w:hAnsi="Times New Roman" w:cs="Times New Roman"/>
          <w:sz w:val="24"/>
          <w:szCs w:val="24"/>
          <w:lang w:val="en-GB"/>
        </w:rPr>
      </w:pPr>
      <w:r w:rsidRPr="005F4714">
        <w:rPr>
          <w:rFonts w:ascii="Times New Roman" w:hAnsi="Times New Roman" w:cs="Times New Roman"/>
          <w:sz w:val="24"/>
          <w:szCs w:val="24"/>
          <w:lang w:val="en-GB"/>
        </w:rPr>
        <w:tab/>
      </w:r>
      <w:r w:rsidRPr="005F4714">
        <w:rPr>
          <w:rFonts w:ascii="Times New Roman" w:hAnsi="Times New Roman" w:cs="Times New Roman"/>
          <w:b/>
          <w:bCs/>
          <w:iCs/>
          <w:sz w:val="24"/>
          <w:szCs w:val="24"/>
          <w:lang w:val="en-GB"/>
        </w:rPr>
        <w:t>Keywords:</w:t>
      </w:r>
      <w:r w:rsidRPr="005F4714">
        <w:rPr>
          <w:rFonts w:ascii="Times New Roman" w:hAnsi="Times New Roman" w:cs="Times New Roman"/>
          <w:sz w:val="24"/>
          <w:szCs w:val="24"/>
          <w:lang w:val="en-GB"/>
        </w:rPr>
        <w:t xml:space="preserve"> </w:t>
      </w:r>
      <w:r w:rsidR="00215884" w:rsidRPr="005F4714">
        <w:rPr>
          <w:rFonts w:ascii="Times New Roman" w:hAnsi="Times New Roman" w:cs="Times New Roman"/>
          <w:sz w:val="24"/>
          <w:szCs w:val="24"/>
          <w:lang w:val="en-GB"/>
        </w:rPr>
        <w:t>landslide</w:t>
      </w:r>
      <w:r w:rsidRPr="005F4714">
        <w:rPr>
          <w:rFonts w:ascii="Times New Roman" w:hAnsi="Times New Roman" w:cs="Times New Roman"/>
          <w:sz w:val="24"/>
          <w:szCs w:val="24"/>
          <w:lang w:val="en-GB"/>
        </w:rPr>
        <w:t xml:space="preserve">, </w:t>
      </w:r>
      <w:r w:rsidR="00BE1A2A">
        <w:rPr>
          <w:rFonts w:ascii="Times New Roman" w:hAnsi="Times New Roman" w:cs="Times New Roman"/>
          <w:sz w:val="24"/>
          <w:szCs w:val="24"/>
          <w:lang w:val="en-GB"/>
        </w:rPr>
        <w:t xml:space="preserve">map, </w:t>
      </w:r>
      <w:r w:rsidR="00D255FF">
        <w:rPr>
          <w:rFonts w:ascii="Times New Roman" w:hAnsi="Times New Roman" w:cs="Times New Roman"/>
          <w:sz w:val="24"/>
          <w:szCs w:val="24"/>
          <w:lang w:val="en-GB"/>
        </w:rPr>
        <w:t xml:space="preserve">parameters, </w:t>
      </w:r>
      <w:r w:rsidR="00215884" w:rsidRPr="005F4714">
        <w:rPr>
          <w:rFonts w:ascii="Times New Roman" w:hAnsi="Times New Roman" w:cs="Times New Roman"/>
          <w:sz w:val="24"/>
          <w:szCs w:val="24"/>
          <w:lang w:val="en-GB"/>
        </w:rPr>
        <w:t>susceptibility</w:t>
      </w:r>
      <w:r w:rsidR="00D255FF">
        <w:rPr>
          <w:rFonts w:ascii="Times New Roman" w:hAnsi="Times New Roman" w:cs="Times New Roman"/>
          <w:sz w:val="24"/>
          <w:szCs w:val="24"/>
          <w:lang w:val="en-GB"/>
        </w:rPr>
        <w:t xml:space="preserve"> classes</w:t>
      </w:r>
    </w:p>
    <w:p w14:paraId="4DBF7D49" w14:textId="77777777" w:rsidR="00BE1A2A" w:rsidRPr="005F4714" w:rsidRDefault="00BE1A2A" w:rsidP="005F4714">
      <w:pPr>
        <w:spacing w:after="0" w:line="240" w:lineRule="auto"/>
        <w:jc w:val="both"/>
        <w:rPr>
          <w:rFonts w:ascii="Times New Roman" w:hAnsi="Times New Roman" w:cs="Times New Roman"/>
          <w:sz w:val="24"/>
          <w:szCs w:val="24"/>
          <w:lang w:val="en-GB"/>
        </w:rPr>
      </w:pPr>
    </w:p>
    <w:p w14:paraId="4D502AAE" w14:textId="58AD6081" w:rsidR="00C053EA" w:rsidRPr="005F4714" w:rsidRDefault="005F4714" w:rsidP="005F4714">
      <w:pPr>
        <w:spacing w:after="0" w:line="240" w:lineRule="auto"/>
        <w:rPr>
          <w:rFonts w:ascii="Times New Roman" w:hAnsi="Times New Roman" w:cs="Times New Roman"/>
          <w:b/>
          <w:bCs/>
          <w:sz w:val="28"/>
          <w:szCs w:val="28"/>
          <w:lang w:val="en-GB"/>
        </w:rPr>
      </w:pPr>
      <w:r w:rsidRPr="005F4714">
        <w:rPr>
          <w:rFonts w:ascii="Times New Roman" w:hAnsi="Times New Roman" w:cs="Times New Roman"/>
          <w:b/>
          <w:bCs/>
          <w:sz w:val="28"/>
          <w:szCs w:val="28"/>
          <w:lang w:val="en-GB"/>
        </w:rPr>
        <w:t>INTRODUCTION</w:t>
      </w:r>
    </w:p>
    <w:p w14:paraId="4DC981CD" w14:textId="77777777" w:rsidR="00987223" w:rsidRPr="005F4714" w:rsidRDefault="00987223" w:rsidP="005F4714">
      <w:pPr>
        <w:pStyle w:val="ListParagraph"/>
        <w:spacing w:after="0" w:line="240" w:lineRule="auto"/>
        <w:ind w:left="607"/>
        <w:jc w:val="center"/>
        <w:rPr>
          <w:rFonts w:ascii="Times New Roman" w:hAnsi="Times New Roman" w:cs="Times New Roman"/>
          <w:b/>
          <w:bCs/>
          <w:sz w:val="24"/>
          <w:szCs w:val="24"/>
          <w:lang w:val="en-GB"/>
        </w:rPr>
      </w:pPr>
    </w:p>
    <w:p w14:paraId="04A94F87" w14:textId="65B5CA24" w:rsidR="0079040E" w:rsidRPr="00F258EB" w:rsidRDefault="0079040E" w:rsidP="00F258EB">
      <w:pPr>
        <w:spacing w:after="0" w:line="240" w:lineRule="auto"/>
        <w:jc w:val="both"/>
        <w:rPr>
          <w:rFonts w:ascii="Times New Roman" w:hAnsi="Times New Roman" w:cs="Times New Roman"/>
          <w:sz w:val="24"/>
          <w:szCs w:val="24"/>
          <w:lang w:val="en-GB"/>
        </w:rPr>
      </w:pPr>
      <w:r w:rsidRPr="00F258EB">
        <w:rPr>
          <w:rFonts w:ascii="Times New Roman" w:hAnsi="Times New Roman" w:cs="Times New Roman"/>
          <w:sz w:val="24"/>
          <w:szCs w:val="24"/>
          <w:lang w:val="en-GB"/>
        </w:rPr>
        <w:t>Landslide is a natural process that refers to the downslope motion of soil and rock materials under the influence of gravity (Kehew, 1988). Triggered by different factors including heavy or prolonged rainfall, earthquakes, volcanic eruptions, disturbance by human activities, or any combination of these factors (United States Geological Survey). Notably, landslides are most prevalent in regions with elevated or mountainous terrain which causes a significant injury, loss of human life, and extensive damages to properties and infrastructure.</w:t>
      </w:r>
    </w:p>
    <w:p w14:paraId="27C2BF1D" w14:textId="77777777" w:rsidR="0079040E" w:rsidRPr="005F4714" w:rsidRDefault="0079040E" w:rsidP="005F4714">
      <w:pPr>
        <w:pStyle w:val="ListParagraph"/>
        <w:spacing w:after="0" w:line="240" w:lineRule="auto"/>
        <w:ind w:left="607"/>
        <w:jc w:val="both"/>
        <w:rPr>
          <w:rFonts w:ascii="Times New Roman" w:hAnsi="Times New Roman" w:cs="Times New Roman"/>
          <w:sz w:val="24"/>
          <w:szCs w:val="24"/>
          <w:lang w:val="en-GB"/>
        </w:rPr>
      </w:pPr>
    </w:p>
    <w:p w14:paraId="795607B9" w14:textId="4918B313" w:rsidR="0079040E" w:rsidRPr="00F258EB" w:rsidRDefault="0079040E" w:rsidP="00F258EB">
      <w:pPr>
        <w:spacing w:after="0" w:line="240" w:lineRule="auto"/>
        <w:jc w:val="both"/>
        <w:rPr>
          <w:rFonts w:ascii="Times New Roman" w:hAnsi="Times New Roman" w:cs="Times New Roman"/>
          <w:sz w:val="24"/>
          <w:szCs w:val="24"/>
          <w:lang w:val="en-GB"/>
        </w:rPr>
      </w:pPr>
      <w:r w:rsidRPr="00F258EB">
        <w:rPr>
          <w:rFonts w:ascii="Times New Roman" w:hAnsi="Times New Roman" w:cs="Times New Roman"/>
          <w:sz w:val="24"/>
          <w:szCs w:val="24"/>
          <w:lang w:val="en-GB"/>
        </w:rPr>
        <w:t xml:space="preserve">According to the Mines and Geosciences Bureau (MGB), the Philippines rank as the fourth most exposed to landslide risk, after Indonesia, India and China. The combination of mountainous and hilly regions that experiences earthquakes as well as intense rainfall brought on by monsoons and/or typhoons, makes the terrain naturally susceptible to landslides as highlighted by the United Nations International Strategy for Disaster Reduction (UNISDR).   </w:t>
      </w:r>
    </w:p>
    <w:p w14:paraId="726ECFF0" w14:textId="77777777" w:rsidR="00F258EB" w:rsidRDefault="00F258EB" w:rsidP="00F258EB">
      <w:pPr>
        <w:spacing w:after="0" w:line="240" w:lineRule="auto"/>
        <w:jc w:val="both"/>
        <w:rPr>
          <w:rFonts w:ascii="Times New Roman" w:hAnsi="Times New Roman" w:cs="Times New Roman"/>
          <w:sz w:val="24"/>
          <w:szCs w:val="24"/>
          <w:lang w:val="en-GB"/>
        </w:rPr>
      </w:pPr>
    </w:p>
    <w:p w14:paraId="5B2C4CB5" w14:textId="2602B69C" w:rsidR="0079040E" w:rsidRPr="00F258EB" w:rsidRDefault="0079040E" w:rsidP="00F258EB">
      <w:pPr>
        <w:spacing w:after="0" w:line="240" w:lineRule="auto"/>
        <w:jc w:val="both"/>
        <w:rPr>
          <w:rFonts w:ascii="Times New Roman" w:hAnsi="Times New Roman" w:cs="Times New Roman"/>
          <w:sz w:val="24"/>
          <w:szCs w:val="24"/>
          <w:lang w:val="en-GB"/>
        </w:rPr>
      </w:pPr>
      <w:r w:rsidRPr="00F258EB">
        <w:rPr>
          <w:rFonts w:ascii="Times New Roman" w:hAnsi="Times New Roman" w:cs="Times New Roman"/>
          <w:sz w:val="24"/>
          <w:szCs w:val="24"/>
          <w:lang w:val="en-GB"/>
        </w:rPr>
        <w:t xml:space="preserve">The Philippines has experienced several devastating landslides, the tragic event in Guinsaugon in St. Bernard, Southern Leyte on February 11, 2006, triggered by heavy rainfall from a tropical storm buried the entire village, claiming around 1,126 lives. Another catastrophic event occurred in Andap, New Bataan, Compostella Valley in November 2012, the heavy rains brought by Typhoon Pablo caused a massive debris flow that </w:t>
      </w:r>
      <w:r w:rsidR="00E059F1" w:rsidRPr="00F258EB">
        <w:rPr>
          <w:rFonts w:ascii="Times New Roman" w:hAnsi="Times New Roman" w:cs="Times New Roman"/>
          <w:sz w:val="24"/>
          <w:szCs w:val="24"/>
          <w:lang w:val="en-GB"/>
        </w:rPr>
        <w:t>resulted</w:t>
      </w:r>
      <w:r w:rsidRPr="00F258EB">
        <w:rPr>
          <w:rFonts w:ascii="Times New Roman" w:hAnsi="Times New Roman" w:cs="Times New Roman"/>
          <w:sz w:val="24"/>
          <w:szCs w:val="24"/>
          <w:lang w:val="en-GB"/>
        </w:rPr>
        <w:t xml:space="preserve"> in 128 fatalities and 450 individuals were reported missing. These cases illustrate the recurring threat of landslides in the Philippines, often amplified by the country's geographical characteristics and meteorological conditions. The northern part of Luzon like Nueva Vizcaya province is no exception. The province has experienced numerous landslides, resulting casualties, property damages and economic losses (Bishop et.al., 2007).</w:t>
      </w:r>
    </w:p>
    <w:p w14:paraId="0CA605AF" w14:textId="77777777" w:rsidR="00F258EB" w:rsidRDefault="00F258EB" w:rsidP="00F258EB">
      <w:pPr>
        <w:spacing w:after="0" w:line="240" w:lineRule="auto"/>
        <w:jc w:val="both"/>
        <w:rPr>
          <w:rFonts w:ascii="Times New Roman" w:hAnsi="Times New Roman" w:cs="Times New Roman"/>
          <w:sz w:val="24"/>
          <w:szCs w:val="24"/>
          <w:lang w:val="en-GB"/>
        </w:rPr>
      </w:pPr>
    </w:p>
    <w:p w14:paraId="608DAD6E" w14:textId="6A16A0F3" w:rsidR="0079040E" w:rsidRPr="00F258EB" w:rsidRDefault="0079040E" w:rsidP="00F258EB">
      <w:pPr>
        <w:spacing w:after="0" w:line="240" w:lineRule="auto"/>
        <w:jc w:val="both"/>
        <w:rPr>
          <w:rFonts w:ascii="Times New Roman" w:hAnsi="Times New Roman" w:cs="Times New Roman"/>
          <w:sz w:val="24"/>
          <w:szCs w:val="24"/>
          <w:lang w:val="en-GB"/>
        </w:rPr>
      </w:pPr>
      <w:r w:rsidRPr="00F258EB">
        <w:rPr>
          <w:rFonts w:ascii="Times New Roman" w:hAnsi="Times New Roman" w:cs="Times New Roman"/>
          <w:sz w:val="24"/>
          <w:szCs w:val="24"/>
          <w:lang w:val="en-GB"/>
        </w:rPr>
        <w:t>In Kayapa town in Nueva Vizcaya, a landslide buried a family of four in Barangay Banaw. In a statement, said the erosion took the lives of a 36-year-old father and his children: a 9-year-old boy, a two-year-old girl, and an eight-month-old baby.</w:t>
      </w:r>
      <w:r w:rsidR="00F258EB">
        <w:rPr>
          <w:rFonts w:ascii="Times New Roman" w:hAnsi="Times New Roman" w:cs="Times New Roman"/>
          <w:sz w:val="24"/>
          <w:szCs w:val="24"/>
          <w:lang w:val="en-GB"/>
        </w:rPr>
        <w:t xml:space="preserve"> </w:t>
      </w:r>
      <w:r w:rsidRPr="00F258EB">
        <w:rPr>
          <w:rFonts w:ascii="Times New Roman" w:hAnsi="Times New Roman" w:cs="Times New Roman"/>
          <w:sz w:val="24"/>
          <w:szCs w:val="24"/>
          <w:lang w:val="en-GB"/>
        </w:rPr>
        <w:t xml:space="preserve">Landslides pose a significant threat in Kayapa, Nueva Vizcaya, with their potential loss of life, property damage, and environmental degradation. Hence, to mitigate these risks and enhance disaster preparedness, many researchers had utilized Geographic Information System (GIS) to generate landslide </w:t>
      </w:r>
      <w:r w:rsidRPr="00F258EB">
        <w:rPr>
          <w:rFonts w:ascii="Times New Roman" w:hAnsi="Times New Roman" w:cs="Times New Roman"/>
          <w:sz w:val="24"/>
          <w:szCs w:val="24"/>
          <w:lang w:val="en-GB"/>
        </w:rPr>
        <w:lastRenderedPageBreak/>
        <w:t>susceptibility map (Wright, 1997). However, despite advancements in landslide susceptibility mapping, a notable research gap exists in localized studies. Landslide susceptibility can change over time due to various factors. such as weather, construction activities and natural processes.</w:t>
      </w:r>
    </w:p>
    <w:p w14:paraId="79CE8977" w14:textId="77777777" w:rsidR="006B3AAC" w:rsidRPr="005F4714" w:rsidRDefault="006B3AAC" w:rsidP="005F4714">
      <w:pPr>
        <w:pStyle w:val="ListParagraph"/>
        <w:spacing w:after="0" w:line="240" w:lineRule="auto"/>
        <w:ind w:left="607"/>
        <w:jc w:val="both"/>
        <w:rPr>
          <w:rFonts w:ascii="Times New Roman" w:hAnsi="Times New Roman" w:cs="Times New Roman"/>
          <w:sz w:val="24"/>
          <w:szCs w:val="24"/>
          <w:lang w:val="en-GB"/>
        </w:rPr>
      </w:pPr>
    </w:p>
    <w:p w14:paraId="5E7F832B" w14:textId="1C0740FE" w:rsidR="006B3AAC" w:rsidRPr="00F258EB" w:rsidRDefault="006B3AAC" w:rsidP="00F258EB">
      <w:pPr>
        <w:spacing w:after="0" w:line="240" w:lineRule="auto"/>
        <w:jc w:val="both"/>
        <w:rPr>
          <w:rFonts w:ascii="Times New Roman" w:hAnsi="Times New Roman" w:cs="Times New Roman"/>
          <w:sz w:val="24"/>
          <w:szCs w:val="24"/>
          <w:lang w:val="en-GB"/>
        </w:rPr>
      </w:pPr>
      <w:r w:rsidRPr="00F258EB">
        <w:rPr>
          <w:rFonts w:ascii="Times New Roman" w:hAnsi="Times New Roman" w:cs="Times New Roman"/>
          <w:sz w:val="24"/>
          <w:szCs w:val="24"/>
          <w:lang w:val="en-GB"/>
        </w:rPr>
        <w:t>Therefore, this gap necessitates further and ongoing research of a landslide susceptibility to mitigate the evolving risks in the area. This research, titled “</w:t>
      </w:r>
      <w:r w:rsidR="005C699A">
        <w:rPr>
          <w:rFonts w:ascii="Times New Roman" w:hAnsi="Times New Roman" w:cs="Times New Roman"/>
          <w:sz w:val="24"/>
          <w:szCs w:val="24"/>
          <w:lang w:val="en-GB"/>
        </w:rPr>
        <w:t>Thematic Mapping</w:t>
      </w:r>
      <w:r w:rsidR="00B52B7F">
        <w:rPr>
          <w:rFonts w:ascii="Times New Roman" w:hAnsi="Times New Roman" w:cs="Times New Roman"/>
          <w:sz w:val="24"/>
          <w:szCs w:val="24"/>
          <w:lang w:val="en-GB"/>
        </w:rPr>
        <w:t xml:space="preserve"> of Landslide Susceptibility of Kayapa Nueva Vizcaya”</w:t>
      </w:r>
      <w:r w:rsidRPr="00F258EB">
        <w:rPr>
          <w:rFonts w:ascii="Times New Roman" w:hAnsi="Times New Roman" w:cs="Times New Roman"/>
          <w:sz w:val="24"/>
          <w:szCs w:val="24"/>
          <w:lang w:val="en-GB"/>
        </w:rPr>
        <w:t xml:space="preserve"> was conducted to reevaluate landslide prone areas </w:t>
      </w:r>
      <w:r w:rsidR="00A7700E">
        <w:rPr>
          <w:rFonts w:ascii="Times New Roman" w:hAnsi="Times New Roman" w:cs="Times New Roman"/>
          <w:sz w:val="24"/>
          <w:szCs w:val="24"/>
          <w:lang w:val="en-GB"/>
        </w:rPr>
        <w:t>with</w:t>
      </w:r>
      <w:r w:rsidRPr="00F258EB">
        <w:rPr>
          <w:rFonts w:ascii="Times New Roman" w:hAnsi="Times New Roman" w:cs="Times New Roman"/>
          <w:sz w:val="24"/>
          <w:szCs w:val="24"/>
          <w:lang w:val="en-GB"/>
        </w:rPr>
        <w:t>in the municipality of Kayapa</w:t>
      </w:r>
      <w:r w:rsidR="00BC6AA8">
        <w:rPr>
          <w:rFonts w:ascii="Times New Roman" w:hAnsi="Times New Roman" w:cs="Times New Roman"/>
          <w:sz w:val="24"/>
          <w:szCs w:val="24"/>
          <w:lang w:val="en-GB"/>
        </w:rPr>
        <w:t xml:space="preserve"> </w:t>
      </w:r>
      <w:r w:rsidR="008E584B">
        <w:rPr>
          <w:rFonts w:ascii="Times New Roman" w:hAnsi="Times New Roman" w:cs="Times New Roman"/>
          <w:sz w:val="24"/>
          <w:szCs w:val="24"/>
          <w:lang w:val="en-GB"/>
        </w:rPr>
        <w:t>Nueva Vizcaya</w:t>
      </w:r>
      <w:r w:rsidR="00C86230">
        <w:rPr>
          <w:rFonts w:ascii="Times New Roman" w:hAnsi="Times New Roman" w:cs="Times New Roman"/>
          <w:sz w:val="24"/>
          <w:szCs w:val="24"/>
          <w:lang w:val="en-GB"/>
        </w:rPr>
        <w:t>.</w:t>
      </w:r>
    </w:p>
    <w:p w14:paraId="7AFEDDDD" w14:textId="77777777" w:rsidR="006B3AAC" w:rsidRPr="003A2EBC" w:rsidRDefault="006B3AAC" w:rsidP="003A2EBC">
      <w:pPr>
        <w:spacing w:after="0" w:line="240" w:lineRule="auto"/>
        <w:jc w:val="both"/>
        <w:rPr>
          <w:rFonts w:ascii="Times New Roman" w:hAnsi="Times New Roman" w:cs="Times New Roman"/>
          <w:sz w:val="24"/>
          <w:szCs w:val="24"/>
          <w:lang w:val="en-GB"/>
        </w:rPr>
      </w:pPr>
    </w:p>
    <w:p w14:paraId="4E614274" w14:textId="77777777" w:rsidR="002015B9" w:rsidRPr="005F4714" w:rsidRDefault="002015B9" w:rsidP="005F4714">
      <w:pPr>
        <w:pStyle w:val="ListParagraph"/>
        <w:spacing w:after="0" w:line="240" w:lineRule="auto"/>
        <w:ind w:left="607"/>
        <w:jc w:val="center"/>
        <w:rPr>
          <w:rFonts w:ascii="Times New Roman" w:hAnsi="Times New Roman" w:cs="Times New Roman"/>
          <w:sz w:val="24"/>
          <w:szCs w:val="24"/>
          <w:lang w:val="en-GB"/>
        </w:rPr>
      </w:pPr>
    </w:p>
    <w:p w14:paraId="3D5F321F" w14:textId="3056DE53" w:rsidR="002015B9" w:rsidRDefault="009A28FD" w:rsidP="005F4714">
      <w:pPr>
        <w:spacing w:after="0" w:line="240" w:lineRule="auto"/>
        <w:rPr>
          <w:rFonts w:ascii="Times New Roman" w:hAnsi="Times New Roman" w:cs="Times New Roman"/>
          <w:b/>
          <w:bCs/>
          <w:sz w:val="28"/>
          <w:szCs w:val="28"/>
          <w:lang w:val="en-GB"/>
        </w:rPr>
      </w:pPr>
      <w:r w:rsidRPr="009A28FD">
        <w:rPr>
          <w:rFonts w:ascii="Times New Roman" w:hAnsi="Times New Roman" w:cs="Times New Roman"/>
          <w:b/>
          <w:bCs/>
          <w:sz w:val="28"/>
          <w:szCs w:val="28"/>
          <w:lang w:val="en-GB"/>
        </w:rPr>
        <w:t>METHODOLOGY</w:t>
      </w:r>
    </w:p>
    <w:p w14:paraId="59638CD4" w14:textId="77777777" w:rsidR="0028679B" w:rsidRPr="009A28FD" w:rsidRDefault="0028679B" w:rsidP="005F4714">
      <w:pPr>
        <w:spacing w:after="0" w:line="240" w:lineRule="auto"/>
        <w:rPr>
          <w:rFonts w:ascii="Times New Roman" w:hAnsi="Times New Roman" w:cs="Times New Roman"/>
          <w:b/>
          <w:bCs/>
          <w:sz w:val="28"/>
          <w:szCs w:val="28"/>
          <w:lang w:val="en-GB"/>
        </w:rPr>
      </w:pPr>
    </w:p>
    <w:p w14:paraId="773C28B8" w14:textId="61E6EBF2" w:rsidR="000154B7" w:rsidRPr="0028679B" w:rsidRDefault="000154B7" w:rsidP="0028679B">
      <w:pPr>
        <w:spacing w:after="148" w:line="240" w:lineRule="auto"/>
        <w:ind w:firstLine="720"/>
        <w:rPr>
          <w:rFonts w:ascii="Times New Roman" w:eastAsia="Times New Roman" w:hAnsi="Times New Roman" w:cs="Times New Roman"/>
          <w:b/>
          <w:bCs/>
          <w:kern w:val="2"/>
          <w:sz w:val="24"/>
          <w:szCs w:val="24"/>
          <w:lang w:eastAsia="en-PH"/>
          <w14:ligatures w14:val="standardContextual"/>
        </w:rPr>
      </w:pPr>
    </w:p>
    <w:tbl>
      <w:tblPr>
        <w:tblStyle w:val="TableGrid1"/>
        <w:tblpPr w:leftFromText="180" w:rightFromText="180" w:vertAnchor="text" w:horzAnchor="margin" w:tblpXSpec="center" w:tblpY="141"/>
        <w:tblW w:w="8868" w:type="dxa"/>
        <w:tblLook w:val="04A0" w:firstRow="1" w:lastRow="0" w:firstColumn="1" w:lastColumn="0" w:noHBand="0" w:noVBand="1"/>
      </w:tblPr>
      <w:tblGrid>
        <w:gridCol w:w="2956"/>
        <w:gridCol w:w="2956"/>
        <w:gridCol w:w="2956"/>
      </w:tblGrid>
      <w:tr w:rsidR="000154B7" w:rsidRPr="005F4714" w14:paraId="2D0DC751" w14:textId="77777777" w:rsidTr="00C86230">
        <w:trPr>
          <w:trHeight w:val="339"/>
        </w:trPr>
        <w:tc>
          <w:tcPr>
            <w:tcW w:w="2956" w:type="dxa"/>
            <w:shd w:val="clear" w:color="auto" w:fill="F2F2F2"/>
          </w:tcPr>
          <w:p w14:paraId="59F3229D" w14:textId="77777777" w:rsidR="000154B7" w:rsidRPr="005F4714" w:rsidRDefault="000154B7" w:rsidP="005F4714">
            <w:pPr>
              <w:jc w:val="center"/>
              <w:rPr>
                <w:rFonts w:ascii="Times New Roman" w:eastAsia="Times New Roman" w:hAnsi="Times New Roman" w:cs="Times New Roman"/>
                <w:b/>
                <w:bCs/>
                <w:sz w:val="24"/>
                <w:szCs w:val="24"/>
                <w:lang w:eastAsia="en-PH"/>
              </w:rPr>
            </w:pPr>
            <w:r w:rsidRPr="005F4714">
              <w:rPr>
                <w:rFonts w:ascii="Times New Roman" w:eastAsia="Times New Roman" w:hAnsi="Times New Roman" w:cs="Times New Roman"/>
                <w:b/>
                <w:bCs/>
                <w:sz w:val="24"/>
                <w:szCs w:val="24"/>
                <w:lang w:eastAsia="en-PH"/>
              </w:rPr>
              <w:t>INPUT</w:t>
            </w:r>
          </w:p>
        </w:tc>
        <w:tc>
          <w:tcPr>
            <w:tcW w:w="2956" w:type="dxa"/>
            <w:shd w:val="clear" w:color="auto" w:fill="F2F2F2"/>
          </w:tcPr>
          <w:p w14:paraId="5F83BFF8" w14:textId="77777777" w:rsidR="000154B7" w:rsidRPr="005F4714" w:rsidRDefault="000154B7" w:rsidP="005F4714">
            <w:pPr>
              <w:jc w:val="center"/>
              <w:rPr>
                <w:rFonts w:ascii="Times New Roman" w:eastAsia="Times New Roman" w:hAnsi="Times New Roman" w:cs="Times New Roman"/>
                <w:b/>
                <w:bCs/>
                <w:sz w:val="24"/>
                <w:szCs w:val="24"/>
                <w:lang w:eastAsia="en-PH"/>
              </w:rPr>
            </w:pPr>
            <w:r w:rsidRPr="005F4714">
              <w:rPr>
                <w:rFonts w:ascii="Times New Roman" w:eastAsia="Times New Roman" w:hAnsi="Times New Roman" w:cs="Times New Roman"/>
                <w:b/>
                <w:bCs/>
                <w:sz w:val="24"/>
                <w:szCs w:val="24"/>
                <w:lang w:eastAsia="en-PH"/>
              </w:rPr>
              <w:t>PROCESS</w:t>
            </w:r>
          </w:p>
        </w:tc>
        <w:tc>
          <w:tcPr>
            <w:tcW w:w="2956" w:type="dxa"/>
            <w:shd w:val="clear" w:color="auto" w:fill="F2F2F2"/>
          </w:tcPr>
          <w:p w14:paraId="5C686C40" w14:textId="77777777" w:rsidR="000154B7" w:rsidRPr="005F4714" w:rsidRDefault="000154B7" w:rsidP="005F4714">
            <w:pPr>
              <w:jc w:val="center"/>
              <w:rPr>
                <w:rFonts w:ascii="Times New Roman" w:eastAsia="Times New Roman" w:hAnsi="Times New Roman" w:cs="Times New Roman"/>
                <w:b/>
                <w:bCs/>
                <w:sz w:val="24"/>
                <w:szCs w:val="24"/>
                <w:lang w:eastAsia="en-PH"/>
              </w:rPr>
            </w:pPr>
            <w:r w:rsidRPr="005F4714">
              <w:rPr>
                <w:rFonts w:ascii="Times New Roman" w:eastAsia="Times New Roman" w:hAnsi="Times New Roman" w:cs="Times New Roman"/>
                <w:b/>
                <w:bCs/>
                <w:sz w:val="24"/>
                <w:szCs w:val="24"/>
                <w:lang w:eastAsia="en-PH"/>
              </w:rPr>
              <w:t>OUTPUT</w:t>
            </w:r>
          </w:p>
        </w:tc>
      </w:tr>
      <w:tr w:rsidR="000154B7" w:rsidRPr="005F4714" w14:paraId="6EB19061" w14:textId="77777777" w:rsidTr="00C86230">
        <w:trPr>
          <w:cantSplit/>
          <w:trHeight w:val="1268"/>
        </w:trPr>
        <w:tc>
          <w:tcPr>
            <w:tcW w:w="2956" w:type="dxa"/>
          </w:tcPr>
          <w:p w14:paraId="04A42FC4" w14:textId="7270F478" w:rsidR="000154B7" w:rsidRDefault="004342B1" w:rsidP="005F4714">
            <w:pPr>
              <w:numPr>
                <w:ilvl w:val="0"/>
                <w:numId w:val="3"/>
              </w:numPr>
              <w:ind w:left="360" w:right="2"/>
              <w:rPr>
                <w:rFonts w:ascii="Times New Roman" w:eastAsia="Times New Roman" w:hAnsi="Times New Roman" w:cs="Times New Roman"/>
                <w:sz w:val="24"/>
                <w:szCs w:val="24"/>
                <w:lang w:eastAsia="en-PH"/>
              </w:rPr>
            </w:pPr>
            <w:r>
              <w:rPr>
                <w:rFonts w:ascii="Times New Roman" w:eastAsia="Times New Roman" w:hAnsi="Times New Roman" w:cs="Times New Roman"/>
                <w:sz w:val="24"/>
                <w:szCs w:val="24"/>
                <w:lang w:eastAsia="en-PH"/>
              </w:rPr>
              <w:t>Raster file (Slope, Precipitation, Digital Elevation Model)</w:t>
            </w:r>
          </w:p>
          <w:p w14:paraId="5591342C" w14:textId="75F359EE" w:rsidR="004342B1" w:rsidRPr="005F4714" w:rsidRDefault="004342B1" w:rsidP="005F4714">
            <w:pPr>
              <w:numPr>
                <w:ilvl w:val="0"/>
                <w:numId w:val="3"/>
              </w:numPr>
              <w:ind w:left="360" w:right="2"/>
              <w:rPr>
                <w:rFonts w:ascii="Times New Roman" w:eastAsia="Times New Roman" w:hAnsi="Times New Roman" w:cs="Times New Roman"/>
                <w:sz w:val="24"/>
                <w:szCs w:val="24"/>
                <w:lang w:eastAsia="en-PH"/>
              </w:rPr>
            </w:pPr>
            <w:r>
              <w:rPr>
                <w:rFonts w:ascii="Times New Roman" w:eastAsia="Times New Roman" w:hAnsi="Times New Roman" w:cs="Times New Roman"/>
                <w:sz w:val="24"/>
                <w:szCs w:val="24"/>
                <w:lang w:eastAsia="en-PH"/>
              </w:rPr>
              <w:t>Shapefile or Vector file (Soil type, Landcover, Road networks, River networks)</w:t>
            </w:r>
          </w:p>
          <w:p w14:paraId="2666C9B9" w14:textId="61D27EC3" w:rsidR="000154B7" w:rsidRPr="005F4714" w:rsidRDefault="000154B7" w:rsidP="004342B1">
            <w:pPr>
              <w:ind w:left="1080" w:right="2"/>
              <w:rPr>
                <w:rFonts w:ascii="Times New Roman" w:eastAsia="Times New Roman" w:hAnsi="Times New Roman" w:cs="Times New Roman"/>
                <w:sz w:val="24"/>
                <w:szCs w:val="24"/>
                <w:lang w:eastAsia="en-PH"/>
              </w:rPr>
            </w:pPr>
          </w:p>
        </w:tc>
        <w:tc>
          <w:tcPr>
            <w:tcW w:w="2956" w:type="dxa"/>
            <w:vAlign w:val="center"/>
          </w:tcPr>
          <w:p w14:paraId="7229BEF8" w14:textId="47479109" w:rsidR="000154B7" w:rsidRPr="000F2E04" w:rsidRDefault="00C41583" w:rsidP="004342B1">
            <w:pPr>
              <w:numPr>
                <w:ilvl w:val="0"/>
                <w:numId w:val="5"/>
              </w:numPr>
              <w:ind w:left="360" w:right="2"/>
              <w:jc w:val="both"/>
              <w:rPr>
                <w:rFonts w:ascii="Times New Roman" w:eastAsia="Times New Roman" w:hAnsi="Times New Roman" w:cs="Times New Roman"/>
                <w:sz w:val="24"/>
                <w:szCs w:val="24"/>
                <w:lang w:eastAsia="en-PH"/>
              </w:rPr>
            </w:pPr>
            <w:r>
              <w:rPr>
                <w:rFonts w:ascii="Times New Roman" w:eastAsia="Times New Roman" w:hAnsi="Times New Roman" w:cs="Times New Roman"/>
                <w:sz w:val="24"/>
                <w:szCs w:val="24"/>
                <w:lang w:eastAsia="en-PH"/>
              </w:rPr>
              <w:t>Generate</w:t>
            </w:r>
            <w:r w:rsidR="004342B1">
              <w:rPr>
                <w:rFonts w:ascii="Times New Roman" w:eastAsia="Times New Roman" w:hAnsi="Times New Roman" w:cs="Times New Roman"/>
                <w:sz w:val="24"/>
                <w:szCs w:val="24"/>
                <w:lang w:eastAsia="en-PH"/>
              </w:rPr>
              <w:t xml:space="preserve"> thematic maps using GIS</w:t>
            </w:r>
            <w:r w:rsidR="00604944">
              <w:rPr>
                <w:rFonts w:ascii="Times New Roman" w:eastAsia="Times New Roman" w:hAnsi="Times New Roman" w:cs="Times New Roman"/>
                <w:sz w:val="24"/>
                <w:szCs w:val="24"/>
                <w:lang w:eastAsia="en-PH"/>
              </w:rPr>
              <w:t xml:space="preserve"> </w:t>
            </w:r>
          </w:p>
          <w:p w14:paraId="22C51A5D" w14:textId="68FA0F4B" w:rsidR="000154B7" w:rsidRPr="000F2E04" w:rsidRDefault="004342B1" w:rsidP="000F2E04">
            <w:pPr>
              <w:numPr>
                <w:ilvl w:val="0"/>
                <w:numId w:val="5"/>
              </w:numPr>
              <w:ind w:left="360" w:right="2"/>
              <w:rPr>
                <w:rFonts w:ascii="Times New Roman" w:eastAsia="Times New Roman" w:hAnsi="Times New Roman" w:cs="Times New Roman"/>
                <w:sz w:val="24"/>
                <w:szCs w:val="24"/>
                <w:lang w:eastAsia="en-PH"/>
              </w:rPr>
            </w:pPr>
            <w:r>
              <w:rPr>
                <w:rFonts w:ascii="Times New Roman" w:eastAsia="Times New Roman" w:hAnsi="Times New Roman" w:cs="Times New Roman"/>
                <w:sz w:val="24"/>
                <w:szCs w:val="24"/>
                <w:lang w:eastAsia="en-PH"/>
              </w:rPr>
              <w:t xml:space="preserve">Relative </w:t>
            </w:r>
            <w:r w:rsidR="000154B7" w:rsidRPr="005F4714">
              <w:rPr>
                <w:rFonts w:ascii="Times New Roman" w:eastAsia="Times New Roman" w:hAnsi="Times New Roman" w:cs="Times New Roman"/>
                <w:sz w:val="24"/>
                <w:szCs w:val="24"/>
                <w:lang w:eastAsia="en-PH"/>
              </w:rPr>
              <w:t>Weight</w:t>
            </w:r>
            <w:r w:rsidR="000F2E04">
              <w:rPr>
                <w:rFonts w:ascii="Times New Roman" w:eastAsia="Times New Roman" w:hAnsi="Times New Roman" w:cs="Times New Roman"/>
                <w:sz w:val="24"/>
                <w:szCs w:val="24"/>
                <w:lang w:eastAsia="en-PH"/>
              </w:rPr>
              <w:t xml:space="preserve"> </w:t>
            </w:r>
            <w:r w:rsidR="000154B7" w:rsidRPr="005F4714">
              <w:rPr>
                <w:rFonts w:ascii="Times New Roman" w:eastAsia="Times New Roman" w:hAnsi="Times New Roman" w:cs="Times New Roman"/>
                <w:sz w:val="24"/>
                <w:szCs w:val="24"/>
                <w:lang w:eastAsia="en-PH"/>
              </w:rPr>
              <w:t>Assignment using AHP</w:t>
            </w:r>
          </w:p>
          <w:p w14:paraId="7E91285D" w14:textId="77777777" w:rsidR="000154B7" w:rsidRPr="005F4714" w:rsidRDefault="000154B7" w:rsidP="005F4714">
            <w:pPr>
              <w:numPr>
                <w:ilvl w:val="0"/>
                <w:numId w:val="5"/>
              </w:numPr>
              <w:ind w:left="360" w:right="2"/>
              <w:jc w:val="both"/>
              <w:rPr>
                <w:rFonts w:ascii="Times New Roman" w:eastAsia="Times New Roman" w:hAnsi="Times New Roman" w:cs="Times New Roman"/>
                <w:sz w:val="24"/>
                <w:szCs w:val="24"/>
                <w:lang w:eastAsia="en-PH"/>
              </w:rPr>
            </w:pPr>
            <w:r w:rsidRPr="005F4714">
              <w:rPr>
                <w:rFonts w:ascii="Times New Roman" w:eastAsia="Times New Roman" w:hAnsi="Times New Roman" w:cs="Times New Roman"/>
                <w:sz w:val="24"/>
                <w:szCs w:val="24"/>
                <w:lang w:eastAsia="en-PH"/>
              </w:rPr>
              <w:t>Validation</w:t>
            </w:r>
          </w:p>
        </w:tc>
        <w:tc>
          <w:tcPr>
            <w:tcW w:w="2956" w:type="dxa"/>
            <w:vAlign w:val="center"/>
          </w:tcPr>
          <w:p w14:paraId="3807ED10" w14:textId="52459E7C" w:rsidR="004342B1" w:rsidRDefault="004342B1" w:rsidP="005F4714">
            <w:pPr>
              <w:numPr>
                <w:ilvl w:val="0"/>
                <w:numId w:val="5"/>
              </w:numPr>
              <w:ind w:left="360" w:right="2"/>
              <w:rPr>
                <w:rFonts w:ascii="Times New Roman" w:eastAsia="Times New Roman" w:hAnsi="Times New Roman" w:cs="Times New Roman"/>
                <w:sz w:val="24"/>
                <w:szCs w:val="24"/>
                <w:lang w:eastAsia="en-PH"/>
              </w:rPr>
            </w:pPr>
            <w:r>
              <w:rPr>
                <w:rFonts w:ascii="Times New Roman" w:eastAsia="Times New Roman" w:hAnsi="Times New Roman" w:cs="Times New Roman"/>
                <w:sz w:val="24"/>
                <w:szCs w:val="24"/>
                <w:lang w:eastAsia="en-PH"/>
              </w:rPr>
              <w:t>Tabulated</w:t>
            </w:r>
            <w:r w:rsidR="006F29DF">
              <w:rPr>
                <w:rFonts w:ascii="Times New Roman" w:eastAsia="Times New Roman" w:hAnsi="Times New Roman" w:cs="Times New Roman"/>
                <w:sz w:val="24"/>
                <w:szCs w:val="24"/>
                <w:lang w:eastAsia="en-PH"/>
              </w:rPr>
              <w:t xml:space="preserve"> Total A</w:t>
            </w:r>
            <w:r>
              <w:rPr>
                <w:rFonts w:ascii="Times New Roman" w:eastAsia="Times New Roman" w:hAnsi="Times New Roman" w:cs="Times New Roman"/>
                <w:sz w:val="24"/>
                <w:szCs w:val="24"/>
                <w:lang w:eastAsia="en-PH"/>
              </w:rPr>
              <w:t xml:space="preserve">rea </w:t>
            </w:r>
            <w:r w:rsidR="006F29DF">
              <w:rPr>
                <w:rFonts w:ascii="Times New Roman" w:eastAsia="Times New Roman" w:hAnsi="Times New Roman" w:cs="Times New Roman"/>
                <w:sz w:val="24"/>
                <w:szCs w:val="24"/>
                <w:lang w:eastAsia="en-PH"/>
              </w:rPr>
              <w:t xml:space="preserve">in hectares </w:t>
            </w:r>
            <w:r>
              <w:rPr>
                <w:rFonts w:ascii="Times New Roman" w:eastAsia="Times New Roman" w:hAnsi="Times New Roman" w:cs="Times New Roman"/>
                <w:sz w:val="24"/>
                <w:szCs w:val="24"/>
                <w:lang w:eastAsia="en-PH"/>
              </w:rPr>
              <w:t>of susceptibility classes</w:t>
            </w:r>
          </w:p>
          <w:p w14:paraId="4637DF64" w14:textId="185CB7E8" w:rsidR="004342B1" w:rsidRDefault="004342B1" w:rsidP="005F4714">
            <w:pPr>
              <w:numPr>
                <w:ilvl w:val="0"/>
                <w:numId w:val="5"/>
              </w:numPr>
              <w:ind w:left="360" w:right="2"/>
              <w:rPr>
                <w:rFonts w:ascii="Times New Roman" w:eastAsia="Times New Roman" w:hAnsi="Times New Roman" w:cs="Times New Roman"/>
                <w:sz w:val="24"/>
                <w:szCs w:val="24"/>
                <w:lang w:eastAsia="en-PH"/>
              </w:rPr>
            </w:pPr>
            <w:r>
              <w:rPr>
                <w:rFonts w:ascii="Times New Roman" w:eastAsia="Times New Roman" w:hAnsi="Times New Roman" w:cs="Times New Roman"/>
                <w:sz w:val="24"/>
                <w:szCs w:val="24"/>
                <w:lang w:eastAsia="en-PH"/>
              </w:rPr>
              <w:t>Thematic maps (Slope, Elevation, Precipitation, Soil type, Landcover, Distance from road, and Distance from river)</w:t>
            </w:r>
          </w:p>
          <w:p w14:paraId="1ADEC17D" w14:textId="2F2D5FCA" w:rsidR="000154B7" w:rsidRPr="00C86230" w:rsidRDefault="004342B1" w:rsidP="00C86230">
            <w:pPr>
              <w:numPr>
                <w:ilvl w:val="0"/>
                <w:numId w:val="5"/>
              </w:numPr>
              <w:ind w:left="360" w:right="2"/>
              <w:rPr>
                <w:rFonts w:ascii="Times New Roman" w:eastAsia="Times New Roman" w:hAnsi="Times New Roman" w:cs="Times New Roman"/>
                <w:sz w:val="24"/>
                <w:szCs w:val="24"/>
                <w:lang w:eastAsia="en-PH"/>
              </w:rPr>
            </w:pPr>
            <w:r>
              <w:rPr>
                <w:rFonts w:ascii="Times New Roman" w:eastAsia="Times New Roman" w:hAnsi="Times New Roman" w:cs="Times New Roman"/>
                <w:sz w:val="24"/>
                <w:szCs w:val="24"/>
                <w:lang w:eastAsia="en-PH"/>
              </w:rPr>
              <w:t>L</w:t>
            </w:r>
            <w:r w:rsidR="000154B7" w:rsidRPr="005F4714">
              <w:rPr>
                <w:rFonts w:ascii="Times New Roman" w:eastAsia="Times New Roman" w:hAnsi="Times New Roman" w:cs="Times New Roman"/>
                <w:sz w:val="24"/>
                <w:szCs w:val="24"/>
                <w:lang w:eastAsia="en-PH"/>
              </w:rPr>
              <w:t>andslide susceptibility map</w:t>
            </w:r>
          </w:p>
        </w:tc>
      </w:tr>
    </w:tbl>
    <w:p w14:paraId="0CBBF51E" w14:textId="77777777" w:rsidR="0028679B" w:rsidRDefault="0028679B" w:rsidP="000F2E04">
      <w:pPr>
        <w:spacing w:after="148" w:line="240" w:lineRule="auto"/>
        <w:rPr>
          <w:rFonts w:ascii="Times New Roman" w:eastAsia="Times New Roman" w:hAnsi="Times New Roman" w:cs="Times New Roman"/>
          <w:i/>
          <w:iCs/>
          <w:kern w:val="2"/>
          <w:sz w:val="24"/>
          <w:szCs w:val="24"/>
          <w:lang w:eastAsia="en-PH"/>
          <w14:ligatures w14:val="standardContextual"/>
        </w:rPr>
      </w:pPr>
    </w:p>
    <w:p w14:paraId="0B26C7F7" w14:textId="77777777" w:rsidR="0028679B" w:rsidRDefault="0028679B" w:rsidP="005F4714">
      <w:pPr>
        <w:spacing w:after="148" w:line="240" w:lineRule="auto"/>
        <w:jc w:val="center"/>
        <w:rPr>
          <w:rFonts w:ascii="Times New Roman" w:eastAsia="Times New Roman" w:hAnsi="Times New Roman" w:cs="Times New Roman"/>
          <w:i/>
          <w:iCs/>
          <w:kern w:val="2"/>
          <w:sz w:val="24"/>
          <w:szCs w:val="24"/>
          <w:lang w:eastAsia="en-PH"/>
          <w14:ligatures w14:val="standardContextual"/>
        </w:rPr>
      </w:pPr>
    </w:p>
    <w:p w14:paraId="3A662903" w14:textId="77777777" w:rsidR="0028679B" w:rsidRDefault="0028679B" w:rsidP="005F4714">
      <w:pPr>
        <w:spacing w:after="148" w:line="240" w:lineRule="auto"/>
        <w:jc w:val="center"/>
        <w:rPr>
          <w:rFonts w:ascii="Times New Roman" w:eastAsia="Times New Roman" w:hAnsi="Times New Roman" w:cs="Times New Roman"/>
          <w:i/>
          <w:iCs/>
          <w:kern w:val="2"/>
          <w:sz w:val="24"/>
          <w:szCs w:val="24"/>
          <w:lang w:eastAsia="en-PH"/>
          <w14:ligatures w14:val="standardContextual"/>
        </w:rPr>
      </w:pPr>
    </w:p>
    <w:p w14:paraId="4297EDDD" w14:textId="77777777" w:rsidR="0028679B" w:rsidRDefault="0028679B" w:rsidP="005F4714">
      <w:pPr>
        <w:spacing w:after="148" w:line="240" w:lineRule="auto"/>
        <w:jc w:val="center"/>
        <w:rPr>
          <w:rFonts w:ascii="Times New Roman" w:eastAsia="Times New Roman" w:hAnsi="Times New Roman" w:cs="Times New Roman"/>
          <w:i/>
          <w:iCs/>
          <w:kern w:val="2"/>
          <w:sz w:val="24"/>
          <w:szCs w:val="24"/>
          <w:lang w:eastAsia="en-PH"/>
          <w14:ligatures w14:val="standardContextual"/>
        </w:rPr>
      </w:pPr>
    </w:p>
    <w:p w14:paraId="36D32BE5" w14:textId="77777777" w:rsidR="000154B7" w:rsidRPr="005F4714" w:rsidRDefault="000154B7" w:rsidP="005F4714">
      <w:pPr>
        <w:spacing w:after="0" w:line="240" w:lineRule="auto"/>
        <w:rPr>
          <w:rFonts w:ascii="Times New Roman" w:hAnsi="Times New Roman" w:cs="Times New Roman"/>
          <w:sz w:val="24"/>
          <w:szCs w:val="24"/>
          <w:lang w:val="en-GB"/>
        </w:rPr>
      </w:pPr>
    </w:p>
    <w:p w14:paraId="3D6FBD4E" w14:textId="77777777" w:rsidR="0028679B" w:rsidRDefault="0028679B" w:rsidP="009A28FD">
      <w:pPr>
        <w:spacing w:after="0" w:line="240" w:lineRule="auto"/>
        <w:rPr>
          <w:rFonts w:ascii="Times New Roman" w:hAnsi="Times New Roman" w:cs="Times New Roman"/>
          <w:b/>
          <w:bCs/>
          <w:sz w:val="28"/>
          <w:szCs w:val="28"/>
          <w:lang w:val="en-GB"/>
        </w:rPr>
      </w:pPr>
    </w:p>
    <w:p w14:paraId="6086AFD0" w14:textId="77777777" w:rsidR="000F2E04" w:rsidRDefault="000F2E04" w:rsidP="009A28FD">
      <w:pPr>
        <w:spacing w:after="0" w:line="240" w:lineRule="auto"/>
        <w:rPr>
          <w:rFonts w:ascii="Times New Roman" w:hAnsi="Times New Roman" w:cs="Times New Roman"/>
          <w:b/>
          <w:bCs/>
          <w:sz w:val="28"/>
          <w:szCs w:val="28"/>
          <w:lang w:val="en-GB"/>
        </w:rPr>
      </w:pPr>
    </w:p>
    <w:p w14:paraId="4F8D9946" w14:textId="77777777" w:rsidR="000F2E04" w:rsidRDefault="000F2E04" w:rsidP="009A28FD">
      <w:pPr>
        <w:spacing w:after="0" w:line="240" w:lineRule="auto"/>
        <w:rPr>
          <w:rFonts w:ascii="Times New Roman" w:hAnsi="Times New Roman" w:cs="Times New Roman"/>
          <w:b/>
          <w:bCs/>
          <w:sz w:val="28"/>
          <w:szCs w:val="28"/>
          <w:lang w:val="en-GB"/>
        </w:rPr>
      </w:pPr>
    </w:p>
    <w:p w14:paraId="13D9BF7F" w14:textId="77777777" w:rsidR="000F2E04" w:rsidRDefault="000F2E04" w:rsidP="009A28FD">
      <w:pPr>
        <w:spacing w:after="0" w:line="240" w:lineRule="auto"/>
        <w:rPr>
          <w:rFonts w:ascii="Times New Roman" w:hAnsi="Times New Roman" w:cs="Times New Roman"/>
          <w:b/>
          <w:bCs/>
          <w:sz w:val="28"/>
          <w:szCs w:val="28"/>
          <w:lang w:val="en-GB"/>
        </w:rPr>
      </w:pPr>
    </w:p>
    <w:p w14:paraId="3AB9ABE4" w14:textId="77777777" w:rsidR="00C86230" w:rsidRDefault="00C86230" w:rsidP="00C86230">
      <w:pPr>
        <w:spacing w:after="0" w:line="240" w:lineRule="auto"/>
        <w:rPr>
          <w:rFonts w:ascii="Times New Roman" w:eastAsia="Times New Roman" w:hAnsi="Times New Roman" w:cs="Times New Roman"/>
          <w:b/>
          <w:bCs/>
          <w:kern w:val="2"/>
          <w:sz w:val="24"/>
          <w:szCs w:val="24"/>
          <w:lang w:eastAsia="en-PH"/>
          <w14:ligatures w14:val="standardContextual"/>
        </w:rPr>
      </w:pPr>
    </w:p>
    <w:p w14:paraId="04B1FB59" w14:textId="7824E6DD" w:rsidR="000F2E04" w:rsidRPr="00BE27F8" w:rsidRDefault="00C86230" w:rsidP="00C86230">
      <w:pPr>
        <w:spacing w:after="0" w:line="240" w:lineRule="auto"/>
        <w:jc w:val="center"/>
        <w:rPr>
          <w:rFonts w:ascii="Times New Roman" w:hAnsi="Times New Roman" w:cs="Times New Roman"/>
          <w:i/>
          <w:iCs/>
          <w:sz w:val="28"/>
          <w:szCs w:val="28"/>
          <w:lang w:val="en-GB"/>
        </w:rPr>
      </w:pPr>
      <w:r w:rsidRPr="00BE27F8">
        <w:rPr>
          <w:rFonts w:ascii="Times New Roman" w:eastAsia="Times New Roman" w:hAnsi="Times New Roman" w:cs="Times New Roman"/>
          <w:i/>
          <w:iCs/>
          <w:kern w:val="2"/>
          <w:sz w:val="24"/>
          <w:szCs w:val="24"/>
          <w:lang w:eastAsia="en-PH"/>
          <w14:ligatures w14:val="standardContextual"/>
        </w:rPr>
        <w:t>Figure 1. Conceptual framework of the study</w:t>
      </w:r>
    </w:p>
    <w:p w14:paraId="2D23A1F1" w14:textId="77777777" w:rsidR="000F2E04" w:rsidRDefault="000F2E04" w:rsidP="009A28FD">
      <w:pPr>
        <w:spacing w:after="0" w:line="240" w:lineRule="auto"/>
        <w:rPr>
          <w:rFonts w:ascii="Times New Roman" w:hAnsi="Times New Roman" w:cs="Times New Roman"/>
          <w:b/>
          <w:bCs/>
          <w:sz w:val="28"/>
          <w:szCs w:val="28"/>
          <w:lang w:val="en-GB"/>
        </w:rPr>
      </w:pPr>
    </w:p>
    <w:p w14:paraId="3D8878F2" w14:textId="033E45C1" w:rsidR="00F83529" w:rsidRDefault="00BE27F8" w:rsidP="00BE27F8">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Figure 1 shows the Conceptual Framework of the Study. </w:t>
      </w:r>
      <w:r w:rsidRPr="00BE27F8">
        <w:rPr>
          <w:rFonts w:ascii="Times New Roman" w:hAnsi="Times New Roman" w:cs="Times New Roman"/>
          <w:sz w:val="24"/>
          <w:szCs w:val="24"/>
          <w:lang w:val="en-GB"/>
        </w:rPr>
        <w:t xml:space="preserve">The Input-Process-Output (I-P-O) is used to illustrate the scope of this study. The seven </w:t>
      </w:r>
      <w:r w:rsidR="00C41583">
        <w:rPr>
          <w:rFonts w:ascii="Times New Roman" w:hAnsi="Times New Roman" w:cs="Times New Roman"/>
          <w:sz w:val="24"/>
          <w:szCs w:val="24"/>
          <w:lang w:val="en-GB"/>
        </w:rPr>
        <w:t>parameters</w:t>
      </w:r>
      <w:r w:rsidRPr="00BE27F8">
        <w:rPr>
          <w:rFonts w:ascii="Times New Roman" w:hAnsi="Times New Roman" w:cs="Times New Roman"/>
          <w:sz w:val="24"/>
          <w:szCs w:val="24"/>
          <w:lang w:val="en-GB"/>
        </w:rPr>
        <w:t xml:space="preserve"> that include slope, precipitation, elevation, soil type, landcover, distance from roads and rivers were considered in this study to determine the most influential factor of landslide susceptibility in terms of area in hectares per class categorized as low, moderate, high, and very high susceptibility</w:t>
      </w:r>
      <w:r w:rsidR="00C41583">
        <w:rPr>
          <w:rFonts w:ascii="Times New Roman" w:hAnsi="Times New Roman" w:cs="Times New Roman"/>
          <w:sz w:val="24"/>
          <w:szCs w:val="24"/>
          <w:lang w:val="en-GB"/>
        </w:rPr>
        <w:t>, to generate thematic maps and landslide susceptibility map.</w:t>
      </w:r>
    </w:p>
    <w:p w14:paraId="78A631AC" w14:textId="77777777" w:rsidR="00D970FB" w:rsidRDefault="00D970FB" w:rsidP="00BE27F8">
      <w:pPr>
        <w:spacing w:after="0" w:line="240" w:lineRule="auto"/>
        <w:jc w:val="both"/>
        <w:rPr>
          <w:rFonts w:ascii="Times New Roman" w:hAnsi="Times New Roman" w:cs="Times New Roman"/>
          <w:sz w:val="24"/>
          <w:szCs w:val="24"/>
          <w:lang w:val="en-GB"/>
        </w:rPr>
      </w:pPr>
    </w:p>
    <w:p w14:paraId="24E2975A" w14:textId="64F2B613" w:rsidR="00D970FB" w:rsidRDefault="00D970FB" w:rsidP="00BE27F8">
      <w:pPr>
        <w:spacing w:after="0" w:line="240" w:lineRule="auto"/>
        <w:jc w:val="both"/>
        <w:rPr>
          <w:rFonts w:ascii="Times New Roman" w:hAnsi="Times New Roman" w:cs="Times New Roman"/>
          <w:sz w:val="24"/>
          <w:szCs w:val="24"/>
          <w:lang w:val="en-GB"/>
        </w:rPr>
      </w:pPr>
      <w:r w:rsidRPr="00D970FB">
        <w:rPr>
          <w:rFonts w:ascii="Times New Roman" w:hAnsi="Times New Roman" w:cs="Times New Roman"/>
          <w:sz w:val="24"/>
          <w:szCs w:val="24"/>
          <w:lang w:val="en-GB"/>
        </w:rPr>
        <w:t>Geographic Information System (GIS) particularly the ArcGIS 10.8 (Developed by Esri) is the primary tool used for data processing, analysis, geospatial modelling and to create thematic maps. Individual maps for slope, elevation, precipitation, soil type, land cover, distance from river and distance from road are the thematic maps generated using that ArcGIS 10.8.</w:t>
      </w:r>
    </w:p>
    <w:p w14:paraId="442D523A" w14:textId="77777777" w:rsidR="00D970FB" w:rsidRDefault="00D970FB" w:rsidP="00BE27F8">
      <w:pPr>
        <w:spacing w:after="0" w:line="240" w:lineRule="auto"/>
        <w:jc w:val="both"/>
        <w:rPr>
          <w:rFonts w:ascii="Times New Roman" w:hAnsi="Times New Roman" w:cs="Times New Roman"/>
          <w:sz w:val="24"/>
          <w:szCs w:val="24"/>
          <w:lang w:val="en-GB"/>
        </w:rPr>
      </w:pPr>
    </w:p>
    <w:p w14:paraId="7235E395" w14:textId="77777777" w:rsidR="00D970FB" w:rsidRDefault="00F83529" w:rsidP="00F83529">
      <w:pPr>
        <w:spacing w:after="0" w:line="240" w:lineRule="auto"/>
        <w:jc w:val="both"/>
        <w:rPr>
          <w:rFonts w:ascii="Times New Roman" w:hAnsi="Times New Roman" w:cs="Times New Roman"/>
          <w:sz w:val="24"/>
          <w:szCs w:val="24"/>
          <w:lang w:val="en-GB"/>
        </w:rPr>
      </w:pPr>
      <w:r w:rsidRPr="00F83529">
        <w:rPr>
          <w:rFonts w:ascii="Times New Roman" w:hAnsi="Times New Roman" w:cs="Times New Roman"/>
          <w:sz w:val="24"/>
          <w:szCs w:val="24"/>
          <w:lang w:val="en-GB"/>
        </w:rPr>
        <w:t>In this study, researcher applied the Analytical Hierarchy Process (AHP) as a suitable statistical tool to facilitate the decision-making and weighting process for accurately reflecting the influence of each causative factors in developing landslide susceptibility map through the application of Geographic Information System (GIS). The AHP developed by mathematician and operations researcher Thomas L. Saaty (1980) is a powerful multi-criteria decision analysis (MCDA) technique that enables the incorporation of multiple criteria in decision-making processes. Table 1 shows the Saaty’s proposed numerical scale. In the context of this study, where various factors such as slope, aspect, landcover, soil type, elevation, rainfall and distance from roads and rivers contribute to landslide susceptibility, the AHP were aid in prioritizing and weighting these factors according to their significance.</w:t>
      </w:r>
    </w:p>
    <w:p w14:paraId="07786BC4" w14:textId="77777777" w:rsidR="00D970FB" w:rsidRDefault="00D970FB" w:rsidP="00F83529">
      <w:pPr>
        <w:spacing w:after="0" w:line="240" w:lineRule="auto"/>
        <w:jc w:val="both"/>
        <w:rPr>
          <w:rFonts w:ascii="Times New Roman" w:hAnsi="Times New Roman" w:cs="Times New Roman"/>
          <w:sz w:val="24"/>
          <w:szCs w:val="24"/>
          <w:lang w:val="en-GB"/>
        </w:rPr>
      </w:pPr>
    </w:p>
    <w:p w14:paraId="5DA62EF3" w14:textId="1868CC75" w:rsidR="00F83529" w:rsidRPr="00BE27F8" w:rsidRDefault="00F83529" w:rsidP="00F83529">
      <w:pPr>
        <w:spacing w:after="0" w:line="240" w:lineRule="auto"/>
        <w:jc w:val="both"/>
        <w:rPr>
          <w:rFonts w:ascii="Times New Roman" w:hAnsi="Times New Roman" w:cs="Times New Roman"/>
          <w:sz w:val="24"/>
          <w:szCs w:val="24"/>
          <w:lang w:val="en-GB"/>
        </w:rPr>
      </w:pPr>
      <w:r w:rsidRPr="00F83529">
        <w:rPr>
          <w:rFonts w:ascii="Times New Roman" w:hAnsi="Times New Roman" w:cs="Times New Roman"/>
          <w:sz w:val="24"/>
          <w:szCs w:val="24"/>
          <w:lang w:val="en-GB"/>
        </w:rPr>
        <w:t xml:space="preserve">A pairwise comparison of all components of the variables that contribute to landslides is conducted </w:t>
      </w:r>
      <w:r w:rsidR="00D970FB" w:rsidRPr="00F83529">
        <w:rPr>
          <w:rFonts w:ascii="Times New Roman" w:hAnsi="Times New Roman" w:cs="Times New Roman"/>
          <w:sz w:val="24"/>
          <w:szCs w:val="24"/>
          <w:lang w:val="en-GB"/>
        </w:rPr>
        <w:t>to</w:t>
      </w:r>
      <w:r w:rsidRPr="00F83529">
        <w:rPr>
          <w:rFonts w:ascii="Times New Roman" w:hAnsi="Times New Roman" w:cs="Times New Roman"/>
          <w:sz w:val="24"/>
          <w:szCs w:val="24"/>
          <w:lang w:val="en-GB"/>
        </w:rPr>
        <w:t xml:space="preserve"> create a scale of the relative significance of each element; the outcomes are presented as a numerical rating on a rating scale. Pairwise comparisons in matrix form, when combined, will provide a priority scale for the key variables contributing to landslides. The weight analysis evaluation of utilizing the Analytical Hierarchy Process (AHP) was used, as presented in Table </w:t>
      </w:r>
      <w:r>
        <w:rPr>
          <w:rFonts w:ascii="Times New Roman" w:hAnsi="Times New Roman" w:cs="Times New Roman"/>
          <w:sz w:val="24"/>
          <w:szCs w:val="24"/>
          <w:lang w:val="en-GB"/>
        </w:rPr>
        <w:t xml:space="preserve">1. </w:t>
      </w:r>
    </w:p>
    <w:p w14:paraId="0DA0B34A" w14:textId="77777777" w:rsidR="000F2E04" w:rsidRDefault="000F2E04" w:rsidP="00BE27F8">
      <w:pPr>
        <w:spacing w:after="0" w:line="240" w:lineRule="auto"/>
        <w:jc w:val="both"/>
        <w:rPr>
          <w:rFonts w:ascii="Times New Roman" w:hAnsi="Times New Roman" w:cs="Times New Roman"/>
          <w:sz w:val="24"/>
          <w:szCs w:val="24"/>
          <w:lang w:val="en-GB"/>
        </w:rPr>
      </w:pPr>
    </w:p>
    <w:tbl>
      <w:tblPr>
        <w:tblStyle w:val="PlainTable41"/>
        <w:tblpPr w:leftFromText="180" w:rightFromText="180" w:vertAnchor="text" w:horzAnchor="margin" w:tblpY="574"/>
        <w:tblW w:w="8230" w:type="dxa"/>
        <w:shd w:val="clear" w:color="auto" w:fill="FFFFFF"/>
        <w:tblLook w:val="04A0" w:firstRow="1" w:lastRow="0" w:firstColumn="1" w:lastColumn="0" w:noHBand="0" w:noVBand="1"/>
      </w:tblPr>
      <w:tblGrid>
        <w:gridCol w:w="2476"/>
        <w:gridCol w:w="692"/>
        <w:gridCol w:w="693"/>
        <w:gridCol w:w="693"/>
        <w:gridCol w:w="693"/>
        <w:gridCol w:w="693"/>
        <w:gridCol w:w="575"/>
        <w:gridCol w:w="636"/>
        <w:gridCol w:w="1079"/>
      </w:tblGrid>
      <w:tr w:rsidR="002A3EE1" w:rsidRPr="002A3EE1" w14:paraId="08CD4831" w14:textId="77777777" w:rsidTr="002A3EE1">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76" w:type="dxa"/>
            <w:tcBorders>
              <w:top w:val="single" w:sz="12" w:space="0" w:color="auto"/>
              <w:bottom w:val="single" w:sz="12" w:space="0" w:color="auto"/>
            </w:tcBorders>
            <w:shd w:val="clear" w:color="auto" w:fill="FFFFFF"/>
          </w:tcPr>
          <w:p w14:paraId="2FB23EFD" w14:textId="77777777" w:rsidR="002A3EE1" w:rsidRPr="002A3EE1" w:rsidRDefault="002A3EE1" w:rsidP="002A3EE1">
            <w:pPr>
              <w:spacing w:after="160" w:line="259" w:lineRule="auto"/>
              <w:rPr>
                <w:rFonts w:ascii="Times New Roman" w:eastAsia="Calibri" w:hAnsi="Times New Roman" w:cs="Times New Roman"/>
                <w:color w:val="000000"/>
                <w:sz w:val="24"/>
                <w:szCs w:val="24"/>
              </w:rPr>
            </w:pPr>
          </w:p>
        </w:tc>
        <w:tc>
          <w:tcPr>
            <w:tcW w:w="692" w:type="dxa"/>
            <w:tcBorders>
              <w:top w:val="single" w:sz="12" w:space="0" w:color="auto"/>
              <w:bottom w:val="single" w:sz="12" w:space="0" w:color="auto"/>
              <w:right w:val="single" w:sz="12" w:space="0" w:color="auto"/>
            </w:tcBorders>
            <w:shd w:val="clear" w:color="auto" w:fill="FFFFFF"/>
          </w:tcPr>
          <w:p w14:paraId="64274254" w14:textId="77777777" w:rsidR="002A3EE1" w:rsidRPr="002A3EE1" w:rsidRDefault="002A3EE1" w:rsidP="002A3EE1">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1</w:t>
            </w:r>
          </w:p>
        </w:tc>
        <w:tc>
          <w:tcPr>
            <w:tcW w:w="693" w:type="dxa"/>
            <w:tcBorders>
              <w:top w:val="single" w:sz="12" w:space="0" w:color="auto"/>
              <w:left w:val="single" w:sz="12" w:space="0" w:color="auto"/>
              <w:bottom w:val="single" w:sz="12" w:space="0" w:color="auto"/>
            </w:tcBorders>
            <w:shd w:val="clear" w:color="auto" w:fill="FFFFFF"/>
          </w:tcPr>
          <w:p w14:paraId="51288939" w14:textId="77777777" w:rsidR="002A3EE1" w:rsidRPr="002A3EE1" w:rsidRDefault="002A3EE1" w:rsidP="002A3EE1">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2</w:t>
            </w:r>
          </w:p>
        </w:tc>
        <w:tc>
          <w:tcPr>
            <w:tcW w:w="693" w:type="dxa"/>
            <w:tcBorders>
              <w:top w:val="single" w:sz="12" w:space="0" w:color="auto"/>
              <w:bottom w:val="single" w:sz="12" w:space="0" w:color="auto"/>
            </w:tcBorders>
            <w:shd w:val="clear" w:color="auto" w:fill="FFFFFF"/>
          </w:tcPr>
          <w:p w14:paraId="1B254173" w14:textId="77777777" w:rsidR="002A3EE1" w:rsidRPr="002A3EE1" w:rsidRDefault="002A3EE1" w:rsidP="002A3EE1">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3</w:t>
            </w:r>
          </w:p>
        </w:tc>
        <w:tc>
          <w:tcPr>
            <w:tcW w:w="693" w:type="dxa"/>
            <w:tcBorders>
              <w:top w:val="single" w:sz="12" w:space="0" w:color="auto"/>
              <w:bottom w:val="single" w:sz="12" w:space="0" w:color="auto"/>
            </w:tcBorders>
            <w:shd w:val="clear" w:color="auto" w:fill="FFFFFF"/>
          </w:tcPr>
          <w:p w14:paraId="7F4CA846" w14:textId="77777777" w:rsidR="002A3EE1" w:rsidRPr="002A3EE1" w:rsidRDefault="002A3EE1" w:rsidP="002A3EE1">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4</w:t>
            </w:r>
          </w:p>
        </w:tc>
        <w:tc>
          <w:tcPr>
            <w:tcW w:w="693" w:type="dxa"/>
            <w:tcBorders>
              <w:top w:val="single" w:sz="12" w:space="0" w:color="auto"/>
              <w:bottom w:val="single" w:sz="12" w:space="0" w:color="auto"/>
            </w:tcBorders>
            <w:shd w:val="clear" w:color="auto" w:fill="FFFFFF"/>
          </w:tcPr>
          <w:p w14:paraId="3AE07AEB" w14:textId="77777777" w:rsidR="002A3EE1" w:rsidRPr="002A3EE1" w:rsidRDefault="002A3EE1" w:rsidP="002A3EE1">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5</w:t>
            </w:r>
          </w:p>
        </w:tc>
        <w:tc>
          <w:tcPr>
            <w:tcW w:w="575" w:type="dxa"/>
            <w:tcBorders>
              <w:top w:val="single" w:sz="12" w:space="0" w:color="auto"/>
              <w:bottom w:val="single" w:sz="12" w:space="0" w:color="auto"/>
            </w:tcBorders>
            <w:shd w:val="clear" w:color="auto" w:fill="FFFFFF"/>
          </w:tcPr>
          <w:p w14:paraId="50D85C04" w14:textId="77777777" w:rsidR="002A3EE1" w:rsidRPr="002A3EE1" w:rsidRDefault="002A3EE1" w:rsidP="002A3EE1">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6</w:t>
            </w:r>
          </w:p>
        </w:tc>
        <w:tc>
          <w:tcPr>
            <w:tcW w:w="636" w:type="dxa"/>
            <w:tcBorders>
              <w:top w:val="single" w:sz="12" w:space="0" w:color="auto"/>
              <w:bottom w:val="single" w:sz="12" w:space="0" w:color="auto"/>
            </w:tcBorders>
            <w:shd w:val="clear" w:color="auto" w:fill="FFFFFF"/>
          </w:tcPr>
          <w:p w14:paraId="174EECB5" w14:textId="77777777" w:rsidR="002A3EE1" w:rsidRPr="002A3EE1" w:rsidRDefault="002A3EE1" w:rsidP="002A3EE1">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7</w:t>
            </w:r>
          </w:p>
        </w:tc>
        <w:tc>
          <w:tcPr>
            <w:tcW w:w="1079" w:type="dxa"/>
            <w:tcBorders>
              <w:top w:val="single" w:sz="12" w:space="0" w:color="auto"/>
              <w:bottom w:val="single" w:sz="12" w:space="0" w:color="auto"/>
            </w:tcBorders>
            <w:shd w:val="clear" w:color="auto" w:fill="FFFFFF"/>
          </w:tcPr>
          <w:p w14:paraId="49DB9AC5" w14:textId="77777777" w:rsidR="002A3EE1" w:rsidRPr="002A3EE1" w:rsidRDefault="002A3EE1" w:rsidP="002A3EE1">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Weights (%)</w:t>
            </w:r>
          </w:p>
        </w:tc>
      </w:tr>
      <w:tr w:rsidR="002A3EE1" w:rsidRPr="002A3EE1" w14:paraId="3533A2BD" w14:textId="77777777" w:rsidTr="002A3EE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76" w:type="dxa"/>
            <w:tcBorders>
              <w:top w:val="single" w:sz="12" w:space="0" w:color="auto"/>
            </w:tcBorders>
            <w:shd w:val="clear" w:color="auto" w:fill="FFFFFF"/>
          </w:tcPr>
          <w:p w14:paraId="4657445C" w14:textId="5BB6FCCD" w:rsidR="002A3EE1" w:rsidRPr="002A3EE1" w:rsidRDefault="002A3EE1" w:rsidP="002A3EE1">
            <w:pPr>
              <w:spacing w:after="160" w:line="259" w:lineRule="auto"/>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Slope (1)</w:t>
            </w:r>
          </w:p>
        </w:tc>
        <w:tc>
          <w:tcPr>
            <w:tcW w:w="692" w:type="dxa"/>
            <w:tcBorders>
              <w:top w:val="single" w:sz="12" w:space="0" w:color="auto"/>
            </w:tcBorders>
          </w:tcPr>
          <w:p w14:paraId="1CE65EFB"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1</w:t>
            </w:r>
          </w:p>
        </w:tc>
        <w:tc>
          <w:tcPr>
            <w:tcW w:w="693" w:type="dxa"/>
            <w:tcBorders>
              <w:top w:val="single" w:sz="12" w:space="0" w:color="auto"/>
            </w:tcBorders>
            <w:shd w:val="clear" w:color="auto" w:fill="FFFFFF"/>
          </w:tcPr>
          <w:p w14:paraId="4CD689B1"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2</w:t>
            </w:r>
          </w:p>
        </w:tc>
        <w:tc>
          <w:tcPr>
            <w:tcW w:w="693" w:type="dxa"/>
            <w:tcBorders>
              <w:top w:val="single" w:sz="12" w:space="0" w:color="auto"/>
            </w:tcBorders>
            <w:shd w:val="clear" w:color="auto" w:fill="FFFFFF"/>
          </w:tcPr>
          <w:p w14:paraId="5D6D2237"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3</w:t>
            </w:r>
          </w:p>
        </w:tc>
        <w:tc>
          <w:tcPr>
            <w:tcW w:w="693" w:type="dxa"/>
            <w:tcBorders>
              <w:top w:val="single" w:sz="12" w:space="0" w:color="auto"/>
            </w:tcBorders>
            <w:shd w:val="clear" w:color="auto" w:fill="FFFFFF"/>
          </w:tcPr>
          <w:p w14:paraId="3EC68CCB"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4</w:t>
            </w:r>
          </w:p>
        </w:tc>
        <w:tc>
          <w:tcPr>
            <w:tcW w:w="693" w:type="dxa"/>
            <w:tcBorders>
              <w:top w:val="single" w:sz="12" w:space="0" w:color="auto"/>
            </w:tcBorders>
            <w:shd w:val="clear" w:color="auto" w:fill="FFFFFF"/>
          </w:tcPr>
          <w:p w14:paraId="62142867"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5</w:t>
            </w:r>
          </w:p>
        </w:tc>
        <w:tc>
          <w:tcPr>
            <w:tcW w:w="575" w:type="dxa"/>
            <w:tcBorders>
              <w:top w:val="single" w:sz="12" w:space="0" w:color="auto"/>
            </w:tcBorders>
            <w:shd w:val="clear" w:color="auto" w:fill="FFFFFF"/>
          </w:tcPr>
          <w:p w14:paraId="3A5EDD65"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5</w:t>
            </w:r>
          </w:p>
        </w:tc>
        <w:tc>
          <w:tcPr>
            <w:tcW w:w="636" w:type="dxa"/>
            <w:tcBorders>
              <w:top w:val="single" w:sz="12" w:space="0" w:color="auto"/>
            </w:tcBorders>
            <w:shd w:val="clear" w:color="auto" w:fill="FFFFFF"/>
          </w:tcPr>
          <w:p w14:paraId="64604DB2"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6</w:t>
            </w:r>
          </w:p>
        </w:tc>
        <w:tc>
          <w:tcPr>
            <w:tcW w:w="1079" w:type="dxa"/>
            <w:tcBorders>
              <w:top w:val="single" w:sz="12" w:space="0" w:color="auto"/>
            </w:tcBorders>
            <w:shd w:val="clear" w:color="auto" w:fill="FFFFFF"/>
          </w:tcPr>
          <w:p w14:paraId="5D9195FB"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35</w:t>
            </w:r>
          </w:p>
        </w:tc>
      </w:tr>
      <w:tr w:rsidR="002A3EE1" w:rsidRPr="002A3EE1" w14:paraId="1B590F2E" w14:textId="77777777" w:rsidTr="002A3EE1">
        <w:trPr>
          <w:trHeight w:val="374"/>
        </w:trPr>
        <w:tc>
          <w:tcPr>
            <w:cnfStyle w:val="001000000000" w:firstRow="0" w:lastRow="0" w:firstColumn="1" w:lastColumn="0" w:oddVBand="0" w:evenVBand="0" w:oddHBand="0" w:evenHBand="0" w:firstRowFirstColumn="0" w:firstRowLastColumn="0" w:lastRowFirstColumn="0" w:lastRowLastColumn="0"/>
            <w:tcW w:w="2476" w:type="dxa"/>
            <w:shd w:val="clear" w:color="auto" w:fill="FFFFFF"/>
          </w:tcPr>
          <w:p w14:paraId="18F6FD5C" w14:textId="77777777" w:rsidR="002A3EE1" w:rsidRPr="002A3EE1" w:rsidRDefault="002A3EE1" w:rsidP="002A3EE1">
            <w:pPr>
              <w:spacing w:after="160" w:line="259" w:lineRule="auto"/>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Rainfall (2)</w:t>
            </w:r>
          </w:p>
        </w:tc>
        <w:tc>
          <w:tcPr>
            <w:tcW w:w="692" w:type="dxa"/>
            <w:shd w:val="clear" w:color="auto" w:fill="FFFFFF"/>
          </w:tcPr>
          <w:p w14:paraId="56627DF3"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.5</w:t>
            </w:r>
          </w:p>
        </w:tc>
        <w:tc>
          <w:tcPr>
            <w:tcW w:w="693" w:type="dxa"/>
            <w:shd w:val="clear" w:color="auto" w:fill="F2F2F2"/>
          </w:tcPr>
          <w:p w14:paraId="1B86B0B7"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1</w:t>
            </w:r>
          </w:p>
        </w:tc>
        <w:tc>
          <w:tcPr>
            <w:tcW w:w="693" w:type="dxa"/>
            <w:shd w:val="clear" w:color="auto" w:fill="FFFFFF"/>
          </w:tcPr>
          <w:p w14:paraId="1936235E"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2</w:t>
            </w:r>
          </w:p>
        </w:tc>
        <w:tc>
          <w:tcPr>
            <w:tcW w:w="693" w:type="dxa"/>
            <w:shd w:val="clear" w:color="auto" w:fill="FFFFFF"/>
          </w:tcPr>
          <w:p w14:paraId="4CF77A2E"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3</w:t>
            </w:r>
          </w:p>
        </w:tc>
        <w:tc>
          <w:tcPr>
            <w:tcW w:w="693" w:type="dxa"/>
            <w:shd w:val="clear" w:color="auto" w:fill="FFFFFF"/>
          </w:tcPr>
          <w:p w14:paraId="4D1716EB"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4</w:t>
            </w:r>
          </w:p>
        </w:tc>
        <w:tc>
          <w:tcPr>
            <w:tcW w:w="575" w:type="dxa"/>
            <w:shd w:val="clear" w:color="auto" w:fill="FFFFFF"/>
          </w:tcPr>
          <w:p w14:paraId="09D717E8"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4</w:t>
            </w:r>
          </w:p>
        </w:tc>
        <w:tc>
          <w:tcPr>
            <w:tcW w:w="636" w:type="dxa"/>
            <w:shd w:val="clear" w:color="auto" w:fill="FFFFFF"/>
          </w:tcPr>
          <w:p w14:paraId="1BBCCD4A"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5</w:t>
            </w:r>
          </w:p>
        </w:tc>
        <w:tc>
          <w:tcPr>
            <w:tcW w:w="1079" w:type="dxa"/>
            <w:shd w:val="clear" w:color="auto" w:fill="FFFFFF"/>
          </w:tcPr>
          <w:p w14:paraId="351C5797"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23.563</w:t>
            </w:r>
          </w:p>
        </w:tc>
      </w:tr>
      <w:tr w:rsidR="002A3EE1" w:rsidRPr="002A3EE1" w14:paraId="7B0FDFE1" w14:textId="77777777" w:rsidTr="002A3EE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76" w:type="dxa"/>
            <w:shd w:val="clear" w:color="auto" w:fill="FFFFFF"/>
          </w:tcPr>
          <w:p w14:paraId="42A80A96" w14:textId="77777777" w:rsidR="002A3EE1" w:rsidRPr="002A3EE1" w:rsidRDefault="002A3EE1" w:rsidP="002A3EE1">
            <w:pPr>
              <w:spacing w:after="160" w:line="259" w:lineRule="auto"/>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Soil (3)</w:t>
            </w:r>
          </w:p>
        </w:tc>
        <w:tc>
          <w:tcPr>
            <w:tcW w:w="692" w:type="dxa"/>
            <w:shd w:val="clear" w:color="auto" w:fill="FFFFFF"/>
          </w:tcPr>
          <w:p w14:paraId="43AB0325"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.333</w:t>
            </w:r>
          </w:p>
        </w:tc>
        <w:tc>
          <w:tcPr>
            <w:tcW w:w="693" w:type="dxa"/>
            <w:shd w:val="clear" w:color="auto" w:fill="FFFFFF"/>
          </w:tcPr>
          <w:p w14:paraId="12A47670"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.5</w:t>
            </w:r>
          </w:p>
        </w:tc>
        <w:tc>
          <w:tcPr>
            <w:tcW w:w="693" w:type="dxa"/>
          </w:tcPr>
          <w:p w14:paraId="4A6071EA"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1</w:t>
            </w:r>
          </w:p>
        </w:tc>
        <w:tc>
          <w:tcPr>
            <w:tcW w:w="693" w:type="dxa"/>
            <w:shd w:val="clear" w:color="auto" w:fill="FFFFFF"/>
          </w:tcPr>
          <w:p w14:paraId="70FF05EE"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2</w:t>
            </w:r>
          </w:p>
        </w:tc>
        <w:tc>
          <w:tcPr>
            <w:tcW w:w="693" w:type="dxa"/>
            <w:shd w:val="clear" w:color="auto" w:fill="FFFFFF"/>
          </w:tcPr>
          <w:p w14:paraId="02937932"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3</w:t>
            </w:r>
          </w:p>
        </w:tc>
        <w:tc>
          <w:tcPr>
            <w:tcW w:w="575" w:type="dxa"/>
            <w:shd w:val="clear" w:color="auto" w:fill="FFFFFF"/>
          </w:tcPr>
          <w:p w14:paraId="6E9D1ED8"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3</w:t>
            </w:r>
          </w:p>
        </w:tc>
        <w:tc>
          <w:tcPr>
            <w:tcW w:w="636" w:type="dxa"/>
            <w:shd w:val="clear" w:color="auto" w:fill="FFFFFF"/>
          </w:tcPr>
          <w:p w14:paraId="1CB540B4"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4</w:t>
            </w:r>
          </w:p>
        </w:tc>
        <w:tc>
          <w:tcPr>
            <w:tcW w:w="1079" w:type="dxa"/>
            <w:shd w:val="clear" w:color="auto" w:fill="FFFFFF"/>
          </w:tcPr>
          <w:p w14:paraId="70800A16"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15.377</w:t>
            </w:r>
          </w:p>
        </w:tc>
      </w:tr>
      <w:tr w:rsidR="002A3EE1" w:rsidRPr="002A3EE1" w14:paraId="568FC4E6" w14:textId="77777777" w:rsidTr="002A3EE1">
        <w:trPr>
          <w:trHeight w:val="360"/>
        </w:trPr>
        <w:tc>
          <w:tcPr>
            <w:cnfStyle w:val="001000000000" w:firstRow="0" w:lastRow="0" w:firstColumn="1" w:lastColumn="0" w:oddVBand="0" w:evenVBand="0" w:oddHBand="0" w:evenHBand="0" w:firstRowFirstColumn="0" w:firstRowLastColumn="0" w:lastRowFirstColumn="0" w:lastRowLastColumn="0"/>
            <w:tcW w:w="2476" w:type="dxa"/>
            <w:shd w:val="clear" w:color="auto" w:fill="FFFFFF"/>
          </w:tcPr>
          <w:p w14:paraId="2B0CBE8A" w14:textId="77777777" w:rsidR="002A3EE1" w:rsidRPr="002A3EE1" w:rsidRDefault="002A3EE1" w:rsidP="002A3EE1">
            <w:pPr>
              <w:spacing w:after="160" w:line="259" w:lineRule="auto"/>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Landcover (4)</w:t>
            </w:r>
          </w:p>
        </w:tc>
        <w:tc>
          <w:tcPr>
            <w:tcW w:w="692" w:type="dxa"/>
            <w:shd w:val="clear" w:color="auto" w:fill="FFFFFF"/>
          </w:tcPr>
          <w:p w14:paraId="22F67B18"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.25</w:t>
            </w:r>
          </w:p>
        </w:tc>
        <w:tc>
          <w:tcPr>
            <w:tcW w:w="693" w:type="dxa"/>
            <w:shd w:val="clear" w:color="auto" w:fill="FFFFFF"/>
          </w:tcPr>
          <w:p w14:paraId="64DCFBB8"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.333</w:t>
            </w:r>
          </w:p>
        </w:tc>
        <w:tc>
          <w:tcPr>
            <w:tcW w:w="693" w:type="dxa"/>
            <w:shd w:val="clear" w:color="auto" w:fill="FFFFFF"/>
          </w:tcPr>
          <w:p w14:paraId="0CB19DEF"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.5</w:t>
            </w:r>
          </w:p>
        </w:tc>
        <w:tc>
          <w:tcPr>
            <w:tcW w:w="693" w:type="dxa"/>
            <w:shd w:val="clear" w:color="auto" w:fill="F2F2F2"/>
          </w:tcPr>
          <w:p w14:paraId="1504965F"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1</w:t>
            </w:r>
          </w:p>
        </w:tc>
        <w:tc>
          <w:tcPr>
            <w:tcW w:w="693" w:type="dxa"/>
            <w:shd w:val="clear" w:color="auto" w:fill="FFFFFF"/>
          </w:tcPr>
          <w:p w14:paraId="6C0964FE"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2</w:t>
            </w:r>
          </w:p>
        </w:tc>
        <w:tc>
          <w:tcPr>
            <w:tcW w:w="575" w:type="dxa"/>
            <w:shd w:val="clear" w:color="auto" w:fill="FFFFFF"/>
          </w:tcPr>
          <w:p w14:paraId="3F74641A"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2</w:t>
            </w:r>
          </w:p>
        </w:tc>
        <w:tc>
          <w:tcPr>
            <w:tcW w:w="636" w:type="dxa"/>
            <w:shd w:val="clear" w:color="auto" w:fill="FFFFFF"/>
          </w:tcPr>
          <w:p w14:paraId="6F310EC9"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3</w:t>
            </w:r>
          </w:p>
        </w:tc>
        <w:tc>
          <w:tcPr>
            <w:tcW w:w="1079" w:type="dxa"/>
            <w:shd w:val="clear" w:color="auto" w:fill="FFFFFF"/>
          </w:tcPr>
          <w:p w14:paraId="481130F3"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9.749</w:t>
            </w:r>
          </w:p>
        </w:tc>
      </w:tr>
      <w:tr w:rsidR="002A3EE1" w:rsidRPr="002A3EE1" w14:paraId="7996D6B7" w14:textId="77777777" w:rsidTr="002A3EE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76" w:type="dxa"/>
            <w:shd w:val="clear" w:color="auto" w:fill="FFFFFF"/>
          </w:tcPr>
          <w:p w14:paraId="64819799" w14:textId="77777777" w:rsidR="002A3EE1" w:rsidRPr="002A3EE1" w:rsidRDefault="002A3EE1" w:rsidP="002A3EE1">
            <w:pPr>
              <w:spacing w:after="160" w:line="259" w:lineRule="auto"/>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Elevation (5)</w:t>
            </w:r>
          </w:p>
        </w:tc>
        <w:tc>
          <w:tcPr>
            <w:tcW w:w="692" w:type="dxa"/>
            <w:shd w:val="clear" w:color="auto" w:fill="FFFFFF"/>
          </w:tcPr>
          <w:p w14:paraId="5AA1C5F0"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.2</w:t>
            </w:r>
          </w:p>
        </w:tc>
        <w:tc>
          <w:tcPr>
            <w:tcW w:w="693" w:type="dxa"/>
            <w:shd w:val="clear" w:color="auto" w:fill="FFFFFF"/>
          </w:tcPr>
          <w:p w14:paraId="0B335D9C"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.25</w:t>
            </w:r>
          </w:p>
        </w:tc>
        <w:tc>
          <w:tcPr>
            <w:tcW w:w="693" w:type="dxa"/>
            <w:shd w:val="clear" w:color="auto" w:fill="FFFFFF"/>
          </w:tcPr>
          <w:p w14:paraId="4C9ADFD8"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.333</w:t>
            </w:r>
          </w:p>
        </w:tc>
        <w:tc>
          <w:tcPr>
            <w:tcW w:w="693" w:type="dxa"/>
            <w:shd w:val="clear" w:color="auto" w:fill="FFFFFF"/>
          </w:tcPr>
          <w:p w14:paraId="6C8A47D2"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.5</w:t>
            </w:r>
          </w:p>
        </w:tc>
        <w:tc>
          <w:tcPr>
            <w:tcW w:w="693" w:type="dxa"/>
          </w:tcPr>
          <w:p w14:paraId="0FF221C7"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1</w:t>
            </w:r>
          </w:p>
        </w:tc>
        <w:tc>
          <w:tcPr>
            <w:tcW w:w="575" w:type="dxa"/>
            <w:shd w:val="clear" w:color="auto" w:fill="FFFFFF"/>
          </w:tcPr>
          <w:p w14:paraId="570684B7"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2</w:t>
            </w:r>
          </w:p>
        </w:tc>
        <w:tc>
          <w:tcPr>
            <w:tcW w:w="636" w:type="dxa"/>
            <w:shd w:val="clear" w:color="auto" w:fill="FFFFFF"/>
          </w:tcPr>
          <w:p w14:paraId="301E4DE1"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3</w:t>
            </w:r>
          </w:p>
        </w:tc>
        <w:tc>
          <w:tcPr>
            <w:tcW w:w="1079" w:type="dxa"/>
            <w:shd w:val="clear" w:color="auto" w:fill="FFFFFF"/>
          </w:tcPr>
          <w:p w14:paraId="159E6BB6"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7.205</w:t>
            </w:r>
          </w:p>
        </w:tc>
      </w:tr>
      <w:tr w:rsidR="002A3EE1" w:rsidRPr="002A3EE1" w14:paraId="02475C83" w14:textId="77777777" w:rsidTr="002A3EE1">
        <w:trPr>
          <w:trHeight w:val="374"/>
        </w:trPr>
        <w:tc>
          <w:tcPr>
            <w:cnfStyle w:val="001000000000" w:firstRow="0" w:lastRow="0" w:firstColumn="1" w:lastColumn="0" w:oddVBand="0" w:evenVBand="0" w:oddHBand="0" w:evenHBand="0" w:firstRowFirstColumn="0" w:firstRowLastColumn="0" w:lastRowFirstColumn="0" w:lastRowLastColumn="0"/>
            <w:tcW w:w="2476" w:type="dxa"/>
            <w:shd w:val="clear" w:color="auto" w:fill="FFFFFF"/>
          </w:tcPr>
          <w:p w14:paraId="2AB83420" w14:textId="77777777" w:rsidR="002A3EE1" w:rsidRPr="002A3EE1" w:rsidRDefault="002A3EE1" w:rsidP="002A3EE1">
            <w:pPr>
              <w:spacing w:after="160" w:line="259" w:lineRule="auto"/>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Distance to Road (6)</w:t>
            </w:r>
          </w:p>
        </w:tc>
        <w:tc>
          <w:tcPr>
            <w:tcW w:w="692" w:type="dxa"/>
            <w:shd w:val="clear" w:color="auto" w:fill="FFFFFF"/>
          </w:tcPr>
          <w:p w14:paraId="77B47D06"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.2</w:t>
            </w:r>
          </w:p>
        </w:tc>
        <w:tc>
          <w:tcPr>
            <w:tcW w:w="693" w:type="dxa"/>
            <w:shd w:val="clear" w:color="auto" w:fill="FFFFFF"/>
          </w:tcPr>
          <w:p w14:paraId="622D415E"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.25</w:t>
            </w:r>
          </w:p>
        </w:tc>
        <w:tc>
          <w:tcPr>
            <w:tcW w:w="693" w:type="dxa"/>
            <w:shd w:val="clear" w:color="auto" w:fill="FFFFFF"/>
          </w:tcPr>
          <w:p w14:paraId="7D31AC74"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.333</w:t>
            </w:r>
          </w:p>
        </w:tc>
        <w:tc>
          <w:tcPr>
            <w:tcW w:w="693" w:type="dxa"/>
            <w:shd w:val="clear" w:color="auto" w:fill="FFFFFF"/>
          </w:tcPr>
          <w:p w14:paraId="75B1E143"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.5</w:t>
            </w:r>
          </w:p>
        </w:tc>
        <w:tc>
          <w:tcPr>
            <w:tcW w:w="693" w:type="dxa"/>
            <w:shd w:val="clear" w:color="auto" w:fill="FFFFFF"/>
          </w:tcPr>
          <w:p w14:paraId="441BC2BF"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.5</w:t>
            </w:r>
          </w:p>
        </w:tc>
        <w:tc>
          <w:tcPr>
            <w:tcW w:w="575" w:type="dxa"/>
            <w:shd w:val="clear" w:color="auto" w:fill="F2F2F2"/>
          </w:tcPr>
          <w:p w14:paraId="780AF984"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1</w:t>
            </w:r>
          </w:p>
        </w:tc>
        <w:tc>
          <w:tcPr>
            <w:tcW w:w="636" w:type="dxa"/>
            <w:shd w:val="clear" w:color="auto" w:fill="FFFFFF"/>
          </w:tcPr>
          <w:p w14:paraId="58133EE1"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2</w:t>
            </w:r>
          </w:p>
        </w:tc>
        <w:tc>
          <w:tcPr>
            <w:tcW w:w="1079" w:type="dxa"/>
            <w:shd w:val="clear" w:color="auto" w:fill="FFFFFF"/>
          </w:tcPr>
          <w:p w14:paraId="75601660"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5.443</w:t>
            </w:r>
          </w:p>
        </w:tc>
      </w:tr>
      <w:tr w:rsidR="002A3EE1" w:rsidRPr="002A3EE1" w14:paraId="7B40EE6E" w14:textId="77777777" w:rsidTr="002A3EE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76" w:type="dxa"/>
            <w:tcBorders>
              <w:bottom w:val="single" w:sz="12" w:space="0" w:color="auto"/>
            </w:tcBorders>
            <w:shd w:val="clear" w:color="auto" w:fill="FFFFFF"/>
          </w:tcPr>
          <w:p w14:paraId="06B4B5FB" w14:textId="77777777" w:rsidR="002A3EE1" w:rsidRPr="002A3EE1" w:rsidRDefault="002A3EE1" w:rsidP="002A3EE1">
            <w:pPr>
              <w:spacing w:after="160" w:line="259" w:lineRule="auto"/>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Distance to River (7)</w:t>
            </w:r>
          </w:p>
        </w:tc>
        <w:tc>
          <w:tcPr>
            <w:tcW w:w="692" w:type="dxa"/>
            <w:tcBorders>
              <w:bottom w:val="single" w:sz="12" w:space="0" w:color="auto"/>
            </w:tcBorders>
            <w:shd w:val="clear" w:color="auto" w:fill="FFFFFF"/>
          </w:tcPr>
          <w:p w14:paraId="5DB60DFD"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.167</w:t>
            </w:r>
          </w:p>
        </w:tc>
        <w:tc>
          <w:tcPr>
            <w:tcW w:w="693" w:type="dxa"/>
            <w:tcBorders>
              <w:bottom w:val="single" w:sz="12" w:space="0" w:color="auto"/>
            </w:tcBorders>
            <w:shd w:val="clear" w:color="auto" w:fill="FFFFFF"/>
          </w:tcPr>
          <w:p w14:paraId="2C438F66"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.2</w:t>
            </w:r>
          </w:p>
        </w:tc>
        <w:tc>
          <w:tcPr>
            <w:tcW w:w="693" w:type="dxa"/>
            <w:tcBorders>
              <w:bottom w:val="single" w:sz="12" w:space="0" w:color="auto"/>
            </w:tcBorders>
            <w:shd w:val="clear" w:color="auto" w:fill="FFFFFF"/>
          </w:tcPr>
          <w:p w14:paraId="36E10735"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.25</w:t>
            </w:r>
          </w:p>
        </w:tc>
        <w:tc>
          <w:tcPr>
            <w:tcW w:w="693" w:type="dxa"/>
            <w:tcBorders>
              <w:bottom w:val="single" w:sz="12" w:space="0" w:color="auto"/>
            </w:tcBorders>
            <w:shd w:val="clear" w:color="auto" w:fill="FFFFFF"/>
          </w:tcPr>
          <w:p w14:paraId="71DE5D35"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.333</w:t>
            </w:r>
          </w:p>
        </w:tc>
        <w:tc>
          <w:tcPr>
            <w:tcW w:w="693" w:type="dxa"/>
            <w:tcBorders>
              <w:bottom w:val="single" w:sz="12" w:space="0" w:color="auto"/>
            </w:tcBorders>
            <w:shd w:val="clear" w:color="auto" w:fill="FFFFFF"/>
          </w:tcPr>
          <w:p w14:paraId="7AAABC1A"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.333</w:t>
            </w:r>
          </w:p>
        </w:tc>
        <w:tc>
          <w:tcPr>
            <w:tcW w:w="575" w:type="dxa"/>
            <w:tcBorders>
              <w:bottom w:val="single" w:sz="12" w:space="0" w:color="auto"/>
            </w:tcBorders>
            <w:shd w:val="clear" w:color="auto" w:fill="FFFFFF"/>
          </w:tcPr>
          <w:p w14:paraId="02FF2969"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.5</w:t>
            </w:r>
          </w:p>
        </w:tc>
        <w:tc>
          <w:tcPr>
            <w:tcW w:w="636" w:type="dxa"/>
            <w:tcBorders>
              <w:bottom w:val="single" w:sz="12" w:space="0" w:color="auto"/>
            </w:tcBorders>
          </w:tcPr>
          <w:p w14:paraId="11E44D48"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1</w:t>
            </w:r>
          </w:p>
        </w:tc>
        <w:tc>
          <w:tcPr>
            <w:tcW w:w="1079" w:type="dxa"/>
            <w:tcBorders>
              <w:bottom w:val="single" w:sz="12" w:space="0" w:color="auto"/>
            </w:tcBorders>
          </w:tcPr>
          <w:p w14:paraId="7E75761B"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3.663</w:t>
            </w:r>
          </w:p>
        </w:tc>
      </w:tr>
    </w:tbl>
    <w:p w14:paraId="6412E1B6" w14:textId="77777777" w:rsidR="004A79F4" w:rsidRDefault="002A3EE1" w:rsidP="00BE27F8">
      <w:pPr>
        <w:spacing w:after="0" w:line="240" w:lineRule="auto"/>
        <w:jc w:val="both"/>
        <w:rPr>
          <w:rFonts w:ascii="Times New Roman" w:hAnsi="Times New Roman" w:cs="Times New Roman"/>
          <w:sz w:val="24"/>
          <w:szCs w:val="24"/>
          <w:lang w:val="en-GB"/>
        </w:rPr>
      </w:pPr>
      <w:r w:rsidRPr="002A3EE1">
        <w:rPr>
          <w:rFonts w:ascii="Times New Roman" w:hAnsi="Times New Roman" w:cs="Times New Roman"/>
          <w:sz w:val="24"/>
          <w:szCs w:val="24"/>
          <w:lang w:val="en-GB"/>
        </w:rPr>
        <w:t xml:space="preserve">Table 1. Pairwise comparison matrix, normalized factor weights and consistency ratio </w:t>
      </w:r>
    </w:p>
    <w:p w14:paraId="50282315" w14:textId="4B38FB70" w:rsidR="00D970FB" w:rsidRPr="00BE27F8" w:rsidRDefault="002A3EE1" w:rsidP="00BE27F8">
      <w:pPr>
        <w:spacing w:after="0" w:line="240" w:lineRule="auto"/>
        <w:jc w:val="both"/>
        <w:rPr>
          <w:rFonts w:ascii="Times New Roman" w:hAnsi="Times New Roman" w:cs="Times New Roman"/>
          <w:sz w:val="24"/>
          <w:szCs w:val="24"/>
          <w:lang w:val="en-GB"/>
        </w:rPr>
      </w:pPr>
      <w:r w:rsidRPr="002A3EE1">
        <w:rPr>
          <w:rFonts w:ascii="Times New Roman" w:hAnsi="Times New Roman" w:cs="Times New Roman"/>
          <w:sz w:val="24"/>
          <w:szCs w:val="24"/>
          <w:lang w:val="en-GB"/>
        </w:rPr>
        <w:t>of the data layers (Rahim et.al., 2018)</w:t>
      </w:r>
    </w:p>
    <w:p w14:paraId="5F705AB3" w14:textId="77777777" w:rsidR="000F2E04" w:rsidRDefault="000F2E04" w:rsidP="009A28FD">
      <w:pPr>
        <w:spacing w:after="0" w:line="240" w:lineRule="auto"/>
        <w:rPr>
          <w:rFonts w:ascii="Times New Roman" w:hAnsi="Times New Roman" w:cs="Times New Roman"/>
          <w:b/>
          <w:bCs/>
          <w:sz w:val="28"/>
          <w:szCs w:val="28"/>
          <w:lang w:val="en-GB"/>
        </w:rPr>
      </w:pPr>
    </w:p>
    <w:p w14:paraId="633CD734" w14:textId="77777777" w:rsidR="0073793A" w:rsidRDefault="0073793A" w:rsidP="009A28FD">
      <w:pPr>
        <w:spacing w:after="0" w:line="240" w:lineRule="auto"/>
        <w:rPr>
          <w:rFonts w:ascii="Times New Roman" w:hAnsi="Times New Roman" w:cs="Times New Roman"/>
          <w:b/>
          <w:bCs/>
          <w:sz w:val="28"/>
          <w:szCs w:val="28"/>
          <w:lang w:val="en-GB"/>
        </w:rPr>
      </w:pPr>
    </w:p>
    <w:p w14:paraId="458240ED" w14:textId="77777777" w:rsidR="0073793A" w:rsidRDefault="0073793A" w:rsidP="009A28FD">
      <w:pPr>
        <w:spacing w:after="0" w:line="240" w:lineRule="auto"/>
        <w:rPr>
          <w:rFonts w:ascii="Times New Roman" w:hAnsi="Times New Roman" w:cs="Times New Roman"/>
          <w:b/>
          <w:bCs/>
          <w:sz w:val="28"/>
          <w:szCs w:val="28"/>
          <w:lang w:val="en-GB"/>
        </w:rPr>
      </w:pPr>
    </w:p>
    <w:p w14:paraId="2687CCB0" w14:textId="77777777" w:rsidR="0073793A" w:rsidRDefault="0073793A" w:rsidP="009A28FD">
      <w:pPr>
        <w:spacing w:after="0" w:line="240" w:lineRule="auto"/>
        <w:rPr>
          <w:rFonts w:ascii="Times New Roman" w:hAnsi="Times New Roman" w:cs="Times New Roman"/>
          <w:b/>
          <w:bCs/>
          <w:sz w:val="28"/>
          <w:szCs w:val="28"/>
          <w:lang w:val="en-GB"/>
        </w:rPr>
      </w:pPr>
    </w:p>
    <w:p w14:paraId="7F555965" w14:textId="77777777" w:rsidR="0073793A" w:rsidRDefault="0073793A" w:rsidP="009A28FD">
      <w:pPr>
        <w:spacing w:after="0" w:line="240" w:lineRule="auto"/>
        <w:rPr>
          <w:rFonts w:ascii="Times New Roman" w:hAnsi="Times New Roman" w:cs="Times New Roman"/>
          <w:b/>
          <w:bCs/>
          <w:sz w:val="28"/>
          <w:szCs w:val="28"/>
          <w:lang w:val="en-GB"/>
        </w:rPr>
      </w:pPr>
    </w:p>
    <w:p w14:paraId="04F1E087" w14:textId="77777777" w:rsidR="0073793A" w:rsidRDefault="0073793A" w:rsidP="009A28FD">
      <w:pPr>
        <w:spacing w:after="0" w:line="240" w:lineRule="auto"/>
        <w:rPr>
          <w:rFonts w:ascii="Times New Roman" w:hAnsi="Times New Roman" w:cs="Times New Roman"/>
          <w:b/>
          <w:bCs/>
          <w:sz w:val="28"/>
          <w:szCs w:val="28"/>
          <w:lang w:val="en-GB"/>
        </w:rPr>
      </w:pPr>
    </w:p>
    <w:p w14:paraId="5519482E" w14:textId="77777777" w:rsidR="002A3EE1" w:rsidRDefault="002A3EE1" w:rsidP="009A28FD">
      <w:pPr>
        <w:spacing w:after="0" w:line="240" w:lineRule="auto"/>
        <w:rPr>
          <w:rFonts w:ascii="Times New Roman" w:hAnsi="Times New Roman" w:cs="Times New Roman"/>
          <w:b/>
          <w:bCs/>
          <w:sz w:val="28"/>
          <w:szCs w:val="28"/>
          <w:lang w:val="en-GB"/>
        </w:rPr>
      </w:pPr>
    </w:p>
    <w:p w14:paraId="16353659" w14:textId="77777777" w:rsidR="002A3EE1" w:rsidRDefault="002A3EE1" w:rsidP="009A28FD">
      <w:pPr>
        <w:spacing w:after="0" w:line="240" w:lineRule="auto"/>
        <w:rPr>
          <w:rFonts w:ascii="Times New Roman" w:hAnsi="Times New Roman" w:cs="Times New Roman"/>
          <w:b/>
          <w:bCs/>
          <w:sz w:val="28"/>
          <w:szCs w:val="28"/>
          <w:lang w:val="en-GB"/>
        </w:rPr>
      </w:pPr>
    </w:p>
    <w:p w14:paraId="5753F710" w14:textId="77777777" w:rsidR="002A3EE1" w:rsidRDefault="002A3EE1" w:rsidP="009A28FD">
      <w:pPr>
        <w:spacing w:after="0" w:line="240" w:lineRule="auto"/>
        <w:rPr>
          <w:rFonts w:ascii="Times New Roman" w:hAnsi="Times New Roman" w:cs="Times New Roman"/>
          <w:b/>
          <w:bCs/>
          <w:sz w:val="28"/>
          <w:szCs w:val="28"/>
          <w:lang w:val="en-GB"/>
        </w:rPr>
      </w:pPr>
    </w:p>
    <w:p w14:paraId="0CCCEDC3" w14:textId="77777777" w:rsidR="002A3EE1" w:rsidRDefault="002A3EE1" w:rsidP="009A28FD">
      <w:pPr>
        <w:spacing w:after="0" w:line="240" w:lineRule="auto"/>
        <w:rPr>
          <w:rFonts w:ascii="Times New Roman" w:hAnsi="Times New Roman" w:cs="Times New Roman"/>
          <w:b/>
          <w:bCs/>
          <w:sz w:val="28"/>
          <w:szCs w:val="28"/>
          <w:lang w:val="en-GB"/>
        </w:rPr>
      </w:pPr>
    </w:p>
    <w:p w14:paraId="5EA7D5AC" w14:textId="77777777" w:rsidR="002A3EE1" w:rsidRDefault="002A3EE1" w:rsidP="009A28FD">
      <w:pPr>
        <w:spacing w:after="0" w:line="240" w:lineRule="auto"/>
        <w:rPr>
          <w:rFonts w:ascii="Times New Roman" w:hAnsi="Times New Roman" w:cs="Times New Roman"/>
          <w:b/>
          <w:bCs/>
          <w:sz w:val="28"/>
          <w:szCs w:val="28"/>
          <w:lang w:val="en-GB"/>
        </w:rPr>
      </w:pPr>
    </w:p>
    <w:p w14:paraId="2ACCDE4A" w14:textId="77777777" w:rsidR="002A3EE1" w:rsidRDefault="002A3EE1" w:rsidP="009A28FD">
      <w:pPr>
        <w:spacing w:after="0" w:line="240" w:lineRule="auto"/>
        <w:rPr>
          <w:rFonts w:ascii="Times New Roman" w:hAnsi="Times New Roman" w:cs="Times New Roman"/>
          <w:b/>
          <w:bCs/>
          <w:sz w:val="28"/>
          <w:szCs w:val="28"/>
          <w:lang w:val="en-GB"/>
        </w:rPr>
      </w:pPr>
    </w:p>
    <w:p w14:paraId="7989536D" w14:textId="77777777" w:rsidR="002A3EE1" w:rsidRDefault="002A3EE1" w:rsidP="009A28FD">
      <w:pPr>
        <w:spacing w:after="0" w:line="240" w:lineRule="auto"/>
        <w:rPr>
          <w:rFonts w:ascii="Times New Roman" w:hAnsi="Times New Roman" w:cs="Times New Roman"/>
          <w:b/>
          <w:bCs/>
          <w:sz w:val="28"/>
          <w:szCs w:val="28"/>
          <w:lang w:val="en-GB"/>
        </w:rPr>
      </w:pPr>
    </w:p>
    <w:p w14:paraId="07B0A282" w14:textId="7F983C24" w:rsidR="002A3EE1" w:rsidRPr="004A79F4" w:rsidRDefault="004A79F4" w:rsidP="009A28FD">
      <w:pPr>
        <w:spacing w:after="0" w:line="240" w:lineRule="auto"/>
        <w:rPr>
          <w:rFonts w:ascii="Times New Roman" w:hAnsi="Times New Roman" w:cs="Times New Roman"/>
          <w:b/>
          <w:bCs/>
          <w:sz w:val="20"/>
          <w:szCs w:val="20"/>
          <w:lang w:val="en-GB"/>
        </w:rPr>
      </w:pPr>
      <w:r w:rsidRPr="004A79F4">
        <w:rPr>
          <w:rFonts w:ascii="Times New Roman" w:hAnsi="Times New Roman" w:cs="Times New Roman"/>
          <w:b/>
          <w:bCs/>
          <w:sz w:val="20"/>
          <w:szCs w:val="20"/>
          <w:lang w:val="en-GB"/>
        </w:rPr>
        <w:t>CR (Consistency ratio) = 0.027, &lt;0.1 acceptable</w:t>
      </w:r>
    </w:p>
    <w:p w14:paraId="0B015E0F" w14:textId="77777777" w:rsidR="002A3EE1" w:rsidRDefault="002A3EE1" w:rsidP="009A28FD">
      <w:pPr>
        <w:spacing w:after="0" w:line="240" w:lineRule="auto"/>
        <w:rPr>
          <w:rFonts w:ascii="Times New Roman" w:hAnsi="Times New Roman" w:cs="Times New Roman"/>
          <w:b/>
          <w:bCs/>
          <w:sz w:val="28"/>
          <w:szCs w:val="28"/>
          <w:lang w:val="en-GB"/>
        </w:rPr>
      </w:pPr>
    </w:p>
    <w:p w14:paraId="70B265E1" w14:textId="77777777" w:rsidR="002A3EE1" w:rsidRDefault="002A3EE1" w:rsidP="009A28FD">
      <w:pPr>
        <w:spacing w:after="0" w:line="240" w:lineRule="auto"/>
        <w:rPr>
          <w:rFonts w:ascii="Times New Roman" w:hAnsi="Times New Roman" w:cs="Times New Roman"/>
          <w:b/>
          <w:bCs/>
          <w:sz w:val="28"/>
          <w:szCs w:val="28"/>
          <w:lang w:val="en-GB"/>
        </w:rPr>
      </w:pPr>
    </w:p>
    <w:p w14:paraId="0230F401" w14:textId="08537666" w:rsidR="00035C0F" w:rsidRDefault="009A28FD" w:rsidP="009A28FD">
      <w:pPr>
        <w:spacing w:after="0" w:line="240" w:lineRule="auto"/>
        <w:rPr>
          <w:rFonts w:ascii="Times New Roman" w:hAnsi="Times New Roman" w:cs="Times New Roman"/>
          <w:b/>
          <w:bCs/>
          <w:sz w:val="28"/>
          <w:szCs w:val="28"/>
          <w:lang w:val="en-GB"/>
        </w:rPr>
      </w:pPr>
      <w:r w:rsidRPr="009A28FD">
        <w:rPr>
          <w:rFonts w:ascii="Times New Roman" w:hAnsi="Times New Roman" w:cs="Times New Roman"/>
          <w:b/>
          <w:bCs/>
          <w:sz w:val="28"/>
          <w:szCs w:val="28"/>
          <w:lang w:val="en-GB"/>
        </w:rPr>
        <w:t xml:space="preserve">RESULTS </w:t>
      </w:r>
    </w:p>
    <w:p w14:paraId="5A624D44" w14:textId="77777777" w:rsidR="009A28FD" w:rsidRPr="009A28FD" w:rsidRDefault="009A28FD" w:rsidP="009A28FD">
      <w:pPr>
        <w:spacing w:after="0" w:line="240" w:lineRule="auto"/>
        <w:rPr>
          <w:rFonts w:ascii="Times New Roman" w:hAnsi="Times New Roman" w:cs="Times New Roman"/>
          <w:b/>
          <w:bCs/>
          <w:sz w:val="28"/>
          <w:szCs w:val="28"/>
          <w:lang w:val="en-GB"/>
        </w:rPr>
      </w:pPr>
    </w:p>
    <w:p w14:paraId="16A38C25" w14:textId="62C5390A" w:rsidR="00035C0F" w:rsidRDefault="00035C0F" w:rsidP="005F4714">
      <w:pPr>
        <w:pStyle w:val="ListParagraph"/>
        <w:numPr>
          <w:ilvl w:val="0"/>
          <w:numId w:val="6"/>
        </w:numPr>
        <w:spacing w:line="240" w:lineRule="auto"/>
        <w:ind w:left="360"/>
        <w:rPr>
          <w:rFonts w:ascii="Times New Roman" w:hAnsi="Times New Roman" w:cs="Times New Roman"/>
          <w:b/>
          <w:bCs/>
          <w:sz w:val="24"/>
          <w:szCs w:val="24"/>
          <w:lang w:val="en-GB"/>
        </w:rPr>
      </w:pPr>
      <w:r w:rsidRPr="005F4714">
        <w:rPr>
          <w:rFonts w:ascii="Times New Roman" w:hAnsi="Times New Roman" w:cs="Times New Roman"/>
          <w:b/>
          <w:bCs/>
          <w:sz w:val="24"/>
          <w:szCs w:val="24"/>
          <w:lang w:val="en-GB"/>
        </w:rPr>
        <w:t xml:space="preserve">Total area in hectares for each susceptibility class to landslide based on the </w:t>
      </w:r>
      <w:r w:rsidR="00785250">
        <w:rPr>
          <w:rFonts w:ascii="Times New Roman" w:hAnsi="Times New Roman" w:cs="Times New Roman"/>
          <w:b/>
          <w:bCs/>
          <w:sz w:val="24"/>
          <w:szCs w:val="24"/>
          <w:lang w:val="en-GB"/>
        </w:rPr>
        <w:t>seven parameters</w:t>
      </w:r>
    </w:p>
    <w:tbl>
      <w:tblPr>
        <w:tblStyle w:val="TableGrid1"/>
        <w:tblpPr w:leftFromText="180" w:rightFromText="180" w:vertAnchor="text" w:horzAnchor="margin" w:tblpXSpec="center" w:tblpY="453"/>
        <w:tblW w:w="0" w:type="auto"/>
        <w:tblLook w:val="04A0" w:firstRow="1" w:lastRow="0" w:firstColumn="1" w:lastColumn="0" w:noHBand="0" w:noVBand="1"/>
      </w:tblPr>
      <w:tblGrid>
        <w:gridCol w:w="2213"/>
        <w:gridCol w:w="2014"/>
        <w:gridCol w:w="1906"/>
        <w:gridCol w:w="2147"/>
      </w:tblGrid>
      <w:tr w:rsidR="004A79F4" w:rsidRPr="004A79F4" w14:paraId="02F04886" w14:textId="77777777" w:rsidTr="004A79F4">
        <w:trPr>
          <w:trHeight w:val="734"/>
        </w:trPr>
        <w:tc>
          <w:tcPr>
            <w:tcW w:w="2213" w:type="dxa"/>
            <w:shd w:val="clear" w:color="auto" w:fill="7F7F7F"/>
          </w:tcPr>
          <w:p w14:paraId="1A2771F2" w14:textId="77777777" w:rsidR="004A79F4" w:rsidRPr="004A79F4" w:rsidRDefault="004A79F4" w:rsidP="007533EC">
            <w:pPr>
              <w:jc w:val="center"/>
              <w:rPr>
                <w:rFonts w:ascii="Times New Roman" w:eastAsia="Calibri" w:hAnsi="Times New Roman" w:cs="Times New Roman"/>
                <w:sz w:val="24"/>
                <w:szCs w:val="24"/>
              </w:rPr>
            </w:pPr>
            <w:r w:rsidRPr="004A79F4">
              <w:rPr>
                <w:rFonts w:ascii="Times New Roman" w:eastAsia="Calibri" w:hAnsi="Times New Roman" w:cs="Times New Roman"/>
                <w:sz w:val="24"/>
                <w:szCs w:val="24"/>
              </w:rPr>
              <w:t>Slope</w:t>
            </w:r>
          </w:p>
        </w:tc>
        <w:tc>
          <w:tcPr>
            <w:tcW w:w="2014" w:type="dxa"/>
            <w:shd w:val="clear" w:color="auto" w:fill="7F7F7F"/>
          </w:tcPr>
          <w:p w14:paraId="764B0702" w14:textId="77777777" w:rsidR="004A79F4" w:rsidRPr="004A79F4" w:rsidRDefault="004A79F4" w:rsidP="007533EC">
            <w:pPr>
              <w:jc w:val="center"/>
              <w:rPr>
                <w:rFonts w:ascii="Times New Roman" w:eastAsia="Calibri" w:hAnsi="Times New Roman" w:cs="Times New Roman"/>
                <w:sz w:val="24"/>
                <w:szCs w:val="24"/>
              </w:rPr>
            </w:pPr>
            <w:r w:rsidRPr="004A79F4">
              <w:rPr>
                <w:rFonts w:ascii="Times New Roman" w:eastAsia="Calibri" w:hAnsi="Times New Roman" w:cs="Times New Roman"/>
                <w:sz w:val="24"/>
                <w:szCs w:val="24"/>
              </w:rPr>
              <w:t>Class</w:t>
            </w:r>
          </w:p>
        </w:tc>
        <w:tc>
          <w:tcPr>
            <w:tcW w:w="1906" w:type="dxa"/>
            <w:shd w:val="clear" w:color="auto" w:fill="7F7F7F"/>
          </w:tcPr>
          <w:p w14:paraId="3758DD79" w14:textId="77777777" w:rsidR="004A79F4" w:rsidRPr="004A79F4" w:rsidRDefault="004A79F4" w:rsidP="007533EC">
            <w:pPr>
              <w:jc w:val="center"/>
              <w:rPr>
                <w:rFonts w:ascii="Times New Roman" w:eastAsia="Calibri" w:hAnsi="Times New Roman" w:cs="Times New Roman"/>
                <w:sz w:val="24"/>
                <w:szCs w:val="24"/>
              </w:rPr>
            </w:pPr>
            <w:r w:rsidRPr="004A79F4">
              <w:rPr>
                <w:rFonts w:ascii="Times New Roman" w:eastAsia="Calibri" w:hAnsi="Times New Roman" w:cs="Times New Roman"/>
                <w:sz w:val="24"/>
                <w:szCs w:val="24"/>
              </w:rPr>
              <w:t>Area (Hectares)</w:t>
            </w:r>
          </w:p>
        </w:tc>
        <w:tc>
          <w:tcPr>
            <w:tcW w:w="2147" w:type="dxa"/>
            <w:shd w:val="clear" w:color="auto" w:fill="7F7F7F"/>
          </w:tcPr>
          <w:p w14:paraId="67354DA3" w14:textId="77777777" w:rsidR="004A79F4" w:rsidRPr="004A79F4" w:rsidRDefault="004A79F4" w:rsidP="007533EC">
            <w:pPr>
              <w:jc w:val="center"/>
              <w:rPr>
                <w:rFonts w:ascii="Times New Roman" w:eastAsia="Calibri" w:hAnsi="Times New Roman" w:cs="Times New Roman"/>
                <w:sz w:val="24"/>
                <w:szCs w:val="24"/>
              </w:rPr>
            </w:pPr>
            <w:r w:rsidRPr="004A79F4">
              <w:rPr>
                <w:rFonts w:ascii="Times New Roman" w:eastAsia="Calibri" w:hAnsi="Times New Roman" w:cs="Times New Roman"/>
                <w:sz w:val="24"/>
                <w:szCs w:val="24"/>
              </w:rPr>
              <w:t>Area (Percentage)</w:t>
            </w:r>
          </w:p>
        </w:tc>
      </w:tr>
      <w:tr w:rsidR="004A79F4" w:rsidRPr="004A79F4" w14:paraId="4FEA0EE7" w14:textId="77777777" w:rsidTr="004A79F4">
        <w:trPr>
          <w:trHeight w:val="734"/>
        </w:trPr>
        <w:tc>
          <w:tcPr>
            <w:tcW w:w="2213" w:type="dxa"/>
            <w:shd w:val="clear" w:color="auto" w:fill="F2F2F2"/>
          </w:tcPr>
          <w:p w14:paraId="571AFC25" w14:textId="77777777" w:rsidR="004A79F4" w:rsidRPr="004A79F4" w:rsidRDefault="004A79F4" w:rsidP="007533EC">
            <w:pPr>
              <w:rPr>
                <w:rFonts w:ascii="Times New Roman" w:eastAsia="Calibri" w:hAnsi="Times New Roman" w:cs="Times New Roman"/>
                <w:sz w:val="24"/>
                <w:szCs w:val="24"/>
              </w:rPr>
            </w:pPr>
            <w:r w:rsidRPr="004A79F4">
              <w:rPr>
                <w:rFonts w:ascii="Times New Roman" w:eastAsia="Calibri" w:hAnsi="Times New Roman" w:cs="Times New Roman"/>
                <w:sz w:val="24"/>
                <w:szCs w:val="24"/>
              </w:rPr>
              <w:t>&lt;18°</w:t>
            </w:r>
          </w:p>
        </w:tc>
        <w:tc>
          <w:tcPr>
            <w:tcW w:w="2014" w:type="dxa"/>
            <w:shd w:val="clear" w:color="auto" w:fill="F2F2F2"/>
          </w:tcPr>
          <w:p w14:paraId="4147EB83" w14:textId="77777777" w:rsidR="004A79F4" w:rsidRPr="004A79F4" w:rsidRDefault="004A79F4" w:rsidP="007533EC">
            <w:pPr>
              <w:rPr>
                <w:rFonts w:ascii="Times New Roman" w:eastAsia="Calibri" w:hAnsi="Times New Roman" w:cs="Times New Roman"/>
                <w:sz w:val="24"/>
                <w:szCs w:val="24"/>
              </w:rPr>
            </w:pPr>
            <w:r w:rsidRPr="004A79F4">
              <w:rPr>
                <w:rFonts w:ascii="Times New Roman" w:eastAsia="Calibri" w:hAnsi="Times New Roman" w:cs="Times New Roman"/>
                <w:sz w:val="24"/>
                <w:szCs w:val="24"/>
              </w:rPr>
              <w:t>Low</w:t>
            </w:r>
          </w:p>
        </w:tc>
        <w:tc>
          <w:tcPr>
            <w:tcW w:w="1906" w:type="dxa"/>
            <w:shd w:val="clear" w:color="auto" w:fill="F2F2F2"/>
          </w:tcPr>
          <w:p w14:paraId="7F22E9C9" w14:textId="77777777" w:rsidR="004A79F4" w:rsidRPr="004A79F4" w:rsidRDefault="004A79F4" w:rsidP="004A79F4">
            <w:pPr>
              <w:jc w:val="right"/>
              <w:rPr>
                <w:rFonts w:ascii="Times New Roman" w:eastAsia="Calibri" w:hAnsi="Times New Roman" w:cs="Times New Roman"/>
                <w:sz w:val="24"/>
                <w:szCs w:val="24"/>
              </w:rPr>
            </w:pPr>
            <w:r w:rsidRPr="004A79F4">
              <w:rPr>
                <w:rFonts w:ascii="Times New Roman" w:eastAsia="Calibri" w:hAnsi="Times New Roman" w:cs="Times New Roman"/>
                <w:sz w:val="24"/>
                <w:szCs w:val="24"/>
              </w:rPr>
              <w:t>1865.91</w:t>
            </w:r>
          </w:p>
        </w:tc>
        <w:tc>
          <w:tcPr>
            <w:tcW w:w="2147" w:type="dxa"/>
            <w:shd w:val="clear" w:color="auto" w:fill="F2F2F2"/>
          </w:tcPr>
          <w:p w14:paraId="796FC51E" w14:textId="77777777" w:rsidR="004A79F4" w:rsidRPr="004A79F4" w:rsidRDefault="004A79F4" w:rsidP="004A79F4">
            <w:pPr>
              <w:jc w:val="right"/>
              <w:rPr>
                <w:rFonts w:ascii="Times New Roman" w:eastAsia="Calibri" w:hAnsi="Times New Roman" w:cs="Times New Roman"/>
                <w:sz w:val="24"/>
                <w:szCs w:val="24"/>
              </w:rPr>
            </w:pPr>
            <w:r w:rsidRPr="004A79F4">
              <w:rPr>
                <w:rFonts w:ascii="Times New Roman" w:eastAsia="Calibri" w:hAnsi="Times New Roman" w:cs="Times New Roman"/>
                <w:sz w:val="24"/>
                <w:szCs w:val="24"/>
              </w:rPr>
              <w:t>3.77</w:t>
            </w:r>
          </w:p>
        </w:tc>
      </w:tr>
      <w:tr w:rsidR="004A79F4" w:rsidRPr="004A79F4" w14:paraId="48C89DF1" w14:textId="77777777" w:rsidTr="004A79F4">
        <w:trPr>
          <w:trHeight w:val="768"/>
        </w:trPr>
        <w:tc>
          <w:tcPr>
            <w:tcW w:w="2213" w:type="dxa"/>
            <w:shd w:val="clear" w:color="auto" w:fill="F2F2F2"/>
          </w:tcPr>
          <w:p w14:paraId="614A8942" w14:textId="77777777" w:rsidR="004A79F4" w:rsidRPr="004A79F4" w:rsidRDefault="004A79F4" w:rsidP="007533EC">
            <w:pPr>
              <w:rPr>
                <w:rFonts w:ascii="Times New Roman" w:eastAsia="Calibri" w:hAnsi="Times New Roman" w:cs="Times New Roman"/>
                <w:sz w:val="24"/>
                <w:szCs w:val="24"/>
              </w:rPr>
            </w:pPr>
            <w:r w:rsidRPr="004A79F4">
              <w:rPr>
                <w:rFonts w:ascii="Times New Roman" w:eastAsia="Calibri" w:hAnsi="Times New Roman" w:cs="Times New Roman"/>
                <w:sz w:val="24"/>
                <w:szCs w:val="24"/>
              </w:rPr>
              <w:t>18°-30°</w:t>
            </w:r>
          </w:p>
        </w:tc>
        <w:tc>
          <w:tcPr>
            <w:tcW w:w="2014" w:type="dxa"/>
            <w:shd w:val="clear" w:color="auto" w:fill="F2F2F2"/>
          </w:tcPr>
          <w:p w14:paraId="0380A4E9" w14:textId="77777777" w:rsidR="004A79F4" w:rsidRPr="004A79F4" w:rsidRDefault="004A79F4" w:rsidP="007533EC">
            <w:pPr>
              <w:rPr>
                <w:rFonts w:ascii="Times New Roman" w:eastAsia="Calibri" w:hAnsi="Times New Roman" w:cs="Times New Roman"/>
                <w:sz w:val="24"/>
                <w:szCs w:val="24"/>
              </w:rPr>
            </w:pPr>
            <w:r w:rsidRPr="004A79F4">
              <w:rPr>
                <w:rFonts w:ascii="Times New Roman" w:eastAsia="Calibri" w:hAnsi="Times New Roman" w:cs="Times New Roman"/>
                <w:sz w:val="24"/>
                <w:szCs w:val="24"/>
              </w:rPr>
              <w:t>Moderate</w:t>
            </w:r>
          </w:p>
        </w:tc>
        <w:tc>
          <w:tcPr>
            <w:tcW w:w="1906" w:type="dxa"/>
            <w:shd w:val="clear" w:color="auto" w:fill="F2F2F2"/>
          </w:tcPr>
          <w:p w14:paraId="794342C0" w14:textId="77777777" w:rsidR="004A79F4" w:rsidRPr="004A79F4" w:rsidRDefault="004A79F4" w:rsidP="004A79F4">
            <w:pPr>
              <w:jc w:val="right"/>
              <w:rPr>
                <w:rFonts w:ascii="Times New Roman" w:eastAsia="Calibri" w:hAnsi="Times New Roman" w:cs="Times New Roman"/>
                <w:sz w:val="24"/>
                <w:szCs w:val="24"/>
              </w:rPr>
            </w:pPr>
            <w:r w:rsidRPr="004A79F4">
              <w:rPr>
                <w:rFonts w:ascii="Times New Roman" w:eastAsia="Calibri" w:hAnsi="Times New Roman" w:cs="Times New Roman"/>
                <w:sz w:val="24"/>
                <w:szCs w:val="24"/>
              </w:rPr>
              <w:t>6523.90</w:t>
            </w:r>
          </w:p>
        </w:tc>
        <w:tc>
          <w:tcPr>
            <w:tcW w:w="2147" w:type="dxa"/>
            <w:shd w:val="clear" w:color="auto" w:fill="F2F2F2"/>
          </w:tcPr>
          <w:p w14:paraId="2464C43A" w14:textId="77777777" w:rsidR="004A79F4" w:rsidRPr="004A79F4" w:rsidRDefault="004A79F4" w:rsidP="004A79F4">
            <w:pPr>
              <w:jc w:val="right"/>
              <w:rPr>
                <w:rFonts w:ascii="Times New Roman" w:eastAsia="Calibri" w:hAnsi="Times New Roman" w:cs="Times New Roman"/>
                <w:sz w:val="24"/>
                <w:szCs w:val="24"/>
              </w:rPr>
            </w:pPr>
            <w:r w:rsidRPr="004A79F4">
              <w:rPr>
                <w:rFonts w:ascii="Times New Roman" w:eastAsia="Calibri" w:hAnsi="Times New Roman" w:cs="Times New Roman"/>
                <w:sz w:val="24"/>
                <w:szCs w:val="24"/>
              </w:rPr>
              <w:t>13.17</w:t>
            </w:r>
          </w:p>
        </w:tc>
      </w:tr>
      <w:tr w:rsidR="004A79F4" w:rsidRPr="004A79F4" w14:paraId="2702CFE1" w14:textId="77777777" w:rsidTr="004A79F4">
        <w:trPr>
          <w:trHeight w:val="734"/>
        </w:trPr>
        <w:tc>
          <w:tcPr>
            <w:tcW w:w="2213" w:type="dxa"/>
            <w:shd w:val="clear" w:color="auto" w:fill="F2F2F2"/>
          </w:tcPr>
          <w:p w14:paraId="535FFB38" w14:textId="77777777" w:rsidR="004A79F4" w:rsidRPr="004A79F4" w:rsidRDefault="004A79F4" w:rsidP="007533EC">
            <w:pPr>
              <w:rPr>
                <w:rFonts w:ascii="Times New Roman" w:eastAsia="Calibri" w:hAnsi="Times New Roman" w:cs="Times New Roman"/>
                <w:sz w:val="24"/>
                <w:szCs w:val="24"/>
              </w:rPr>
            </w:pPr>
            <w:r w:rsidRPr="004A79F4">
              <w:rPr>
                <w:rFonts w:ascii="Times New Roman" w:eastAsia="Calibri" w:hAnsi="Times New Roman" w:cs="Times New Roman"/>
                <w:sz w:val="24"/>
                <w:szCs w:val="24"/>
              </w:rPr>
              <w:t>30°-50°</w:t>
            </w:r>
          </w:p>
        </w:tc>
        <w:tc>
          <w:tcPr>
            <w:tcW w:w="2014" w:type="dxa"/>
            <w:shd w:val="clear" w:color="auto" w:fill="F2F2F2"/>
          </w:tcPr>
          <w:p w14:paraId="243576ED" w14:textId="77777777" w:rsidR="004A79F4" w:rsidRPr="004A79F4" w:rsidRDefault="004A79F4" w:rsidP="007533EC">
            <w:pPr>
              <w:rPr>
                <w:rFonts w:ascii="Times New Roman" w:eastAsia="Calibri" w:hAnsi="Times New Roman" w:cs="Times New Roman"/>
                <w:sz w:val="24"/>
                <w:szCs w:val="24"/>
              </w:rPr>
            </w:pPr>
            <w:r w:rsidRPr="004A79F4">
              <w:rPr>
                <w:rFonts w:ascii="Times New Roman" w:eastAsia="Calibri" w:hAnsi="Times New Roman" w:cs="Times New Roman"/>
                <w:sz w:val="24"/>
                <w:szCs w:val="24"/>
              </w:rPr>
              <w:t>High</w:t>
            </w:r>
          </w:p>
        </w:tc>
        <w:tc>
          <w:tcPr>
            <w:tcW w:w="1906" w:type="dxa"/>
            <w:shd w:val="clear" w:color="auto" w:fill="F2F2F2"/>
          </w:tcPr>
          <w:p w14:paraId="322024EF" w14:textId="77777777" w:rsidR="004A79F4" w:rsidRPr="004A79F4" w:rsidRDefault="004A79F4" w:rsidP="004A79F4">
            <w:pPr>
              <w:jc w:val="right"/>
              <w:rPr>
                <w:rFonts w:ascii="Times New Roman" w:eastAsia="Calibri" w:hAnsi="Times New Roman" w:cs="Times New Roman"/>
                <w:sz w:val="24"/>
                <w:szCs w:val="24"/>
              </w:rPr>
            </w:pPr>
            <w:r w:rsidRPr="004A79F4">
              <w:rPr>
                <w:rFonts w:ascii="Times New Roman" w:eastAsia="Calibri" w:hAnsi="Times New Roman" w:cs="Times New Roman"/>
                <w:sz w:val="24"/>
                <w:szCs w:val="24"/>
              </w:rPr>
              <w:t>16412.24</w:t>
            </w:r>
          </w:p>
        </w:tc>
        <w:tc>
          <w:tcPr>
            <w:tcW w:w="2147" w:type="dxa"/>
            <w:shd w:val="clear" w:color="auto" w:fill="F2F2F2"/>
          </w:tcPr>
          <w:p w14:paraId="1635BF91" w14:textId="77777777" w:rsidR="004A79F4" w:rsidRPr="004A79F4" w:rsidRDefault="004A79F4" w:rsidP="004A79F4">
            <w:pPr>
              <w:jc w:val="right"/>
              <w:rPr>
                <w:rFonts w:ascii="Times New Roman" w:eastAsia="Calibri" w:hAnsi="Times New Roman" w:cs="Times New Roman"/>
                <w:sz w:val="24"/>
                <w:szCs w:val="24"/>
              </w:rPr>
            </w:pPr>
            <w:r w:rsidRPr="004A79F4">
              <w:rPr>
                <w:rFonts w:ascii="Times New Roman" w:eastAsia="Calibri" w:hAnsi="Times New Roman" w:cs="Times New Roman"/>
                <w:sz w:val="24"/>
                <w:szCs w:val="24"/>
              </w:rPr>
              <w:t>33.13</w:t>
            </w:r>
          </w:p>
        </w:tc>
      </w:tr>
      <w:tr w:rsidR="004A79F4" w:rsidRPr="004A79F4" w14:paraId="4D47C8B3" w14:textId="77777777" w:rsidTr="004A79F4">
        <w:trPr>
          <w:trHeight w:val="734"/>
        </w:trPr>
        <w:tc>
          <w:tcPr>
            <w:tcW w:w="2213" w:type="dxa"/>
            <w:shd w:val="clear" w:color="auto" w:fill="F2F2F2"/>
          </w:tcPr>
          <w:p w14:paraId="31EDB90A" w14:textId="77777777" w:rsidR="004A79F4" w:rsidRPr="004A79F4" w:rsidRDefault="004A79F4" w:rsidP="007533EC">
            <w:pPr>
              <w:rPr>
                <w:rFonts w:ascii="Times New Roman" w:eastAsia="Calibri" w:hAnsi="Times New Roman" w:cs="Times New Roman"/>
                <w:sz w:val="24"/>
                <w:szCs w:val="24"/>
              </w:rPr>
            </w:pPr>
            <w:r w:rsidRPr="004A79F4">
              <w:rPr>
                <w:rFonts w:ascii="Times New Roman" w:eastAsia="Calibri" w:hAnsi="Times New Roman" w:cs="Times New Roman"/>
                <w:sz w:val="24"/>
                <w:szCs w:val="24"/>
              </w:rPr>
              <w:t>&gt;50°</w:t>
            </w:r>
          </w:p>
        </w:tc>
        <w:tc>
          <w:tcPr>
            <w:tcW w:w="2014" w:type="dxa"/>
            <w:shd w:val="clear" w:color="auto" w:fill="F2F2F2"/>
          </w:tcPr>
          <w:p w14:paraId="07E0875B" w14:textId="77777777" w:rsidR="004A79F4" w:rsidRPr="004A79F4" w:rsidRDefault="004A79F4" w:rsidP="007533EC">
            <w:pPr>
              <w:rPr>
                <w:rFonts w:ascii="Times New Roman" w:eastAsia="Calibri" w:hAnsi="Times New Roman" w:cs="Times New Roman"/>
                <w:sz w:val="24"/>
                <w:szCs w:val="24"/>
              </w:rPr>
            </w:pPr>
            <w:r w:rsidRPr="004A79F4">
              <w:rPr>
                <w:rFonts w:ascii="Times New Roman" w:eastAsia="Calibri" w:hAnsi="Times New Roman" w:cs="Times New Roman"/>
                <w:sz w:val="24"/>
                <w:szCs w:val="24"/>
              </w:rPr>
              <w:t>Very High</w:t>
            </w:r>
          </w:p>
        </w:tc>
        <w:tc>
          <w:tcPr>
            <w:tcW w:w="1906" w:type="dxa"/>
            <w:shd w:val="clear" w:color="auto" w:fill="F2F2F2"/>
          </w:tcPr>
          <w:p w14:paraId="4BB575EA" w14:textId="77777777" w:rsidR="004A79F4" w:rsidRPr="004A79F4" w:rsidRDefault="004A79F4" w:rsidP="004A79F4">
            <w:pPr>
              <w:jc w:val="right"/>
              <w:rPr>
                <w:rFonts w:ascii="Times New Roman" w:eastAsia="Calibri" w:hAnsi="Times New Roman" w:cs="Times New Roman"/>
                <w:sz w:val="24"/>
                <w:szCs w:val="24"/>
              </w:rPr>
            </w:pPr>
            <w:r w:rsidRPr="004A79F4">
              <w:rPr>
                <w:rFonts w:ascii="Times New Roman" w:eastAsia="Calibri" w:hAnsi="Times New Roman" w:cs="Times New Roman"/>
                <w:sz w:val="24"/>
                <w:szCs w:val="24"/>
              </w:rPr>
              <w:t>24744.19</w:t>
            </w:r>
          </w:p>
        </w:tc>
        <w:tc>
          <w:tcPr>
            <w:tcW w:w="2147" w:type="dxa"/>
            <w:shd w:val="clear" w:color="auto" w:fill="F2F2F2"/>
          </w:tcPr>
          <w:p w14:paraId="0B797345" w14:textId="77777777" w:rsidR="004A79F4" w:rsidRPr="004A79F4" w:rsidRDefault="004A79F4" w:rsidP="004A79F4">
            <w:pPr>
              <w:jc w:val="right"/>
              <w:rPr>
                <w:rFonts w:ascii="Times New Roman" w:eastAsia="Calibri" w:hAnsi="Times New Roman" w:cs="Times New Roman"/>
                <w:sz w:val="24"/>
                <w:szCs w:val="24"/>
              </w:rPr>
            </w:pPr>
            <w:r w:rsidRPr="004A79F4">
              <w:rPr>
                <w:rFonts w:ascii="Times New Roman" w:eastAsia="Calibri" w:hAnsi="Times New Roman" w:cs="Times New Roman"/>
                <w:sz w:val="24"/>
                <w:szCs w:val="24"/>
              </w:rPr>
              <w:t>49.94</w:t>
            </w:r>
          </w:p>
        </w:tc>
      </w:tr>
    </w:tbl>
    <w:p w14:paraId="26ECFE74" w14:textId="5582E044" w:rsidR="004A79F4" w:rsidRPr="007D55EB" w:rsidRDefault="004A79F4" w:rsidP="004A79F4">
      <w:pPr>
        <w:pStyle w:val="ListParagraph"/>
        <w:spacing w:line="240" w:lineRule="auto"/>
        <w:ind w:left="1080"/>
        <w:rPr>
          <w:rFonts w:ascii="Times New Roman" w:hAnsi="Times New Roman" w:cs="Times New Roman"/>
          <w:sz w:val="24"/>
          <w:szCs w:val="24"/>
          <w:lang w:val="en-GB"/>
        </w:rPr>
      </w:pPr>
      <w:r>
        <w:rPr>
          <w:rFonts w:ascii="Times New Roman" w:hAnsi="Times New Roman" w:cs="Times New Roman"/>
          <w:b/>
          <w:bCs/>
          <w:sz w:val="24"/>
          <w:szCs w:val="24"/>
          <w:lang w:val="en-GB"/>
        </w:rPr>
        <w:t xml:space="preserve">  </w:t>
      </w:r>
      <w:r w:rsidRPr="007D55EB">
        <w:rPr>
          <w:rFonts w:ascii="Times New Roman" w:hAnsi="Times New Roman" w:cs="Times New Roman"/>
          <w:sz w:val="24"/>
          <w:szCs w:val="24"/>
          <w:lang w:val="en-GB"/>
        </w:rPr>
        <w:t xml:space="preserve">Table </w:t>
      </w:r>
      <w:r w:rsidR="00E50F27">
        <w:rPr>
          <w:rFonts w:ascii="Times New Roman" w:hAnsi="Times New Roman" w:cs="Times New Roman"/>
          <w:sz w:val="24"/>
          <w:szCs w:val="24"/>
          <w:lang w:val="en-GB"/>
        </w:rPr>
        <w:t>2</w:t>
      </w:r>
      <w:r w:rsidRPr="007D55EB">
        <w:rPr>
          <w:rFonts w:ascii="Times New Roman" w:hAnsi="Times New Roman" w:cs="Times New Roman"/>
          <w:sz w:val="24"/>
          <w:szCs w:val="24"/>
          <w:lang w:val="en-GB"/>
        </w:rPr>
        <w:t>. Area coverage for each susceptibility class based on the Slope</w:t>
      </w:r>
    </w:p>
    <w:p w14:paraId="2D55F5EC" w14:textId="5B86D1BD" w:rsidR="00FE2FCA" w:rsidRPr="005F4714" w:rsidRDefault="00FE2FCA" w:rsidP="005F4714">
      <w:pPr>
        <w:pStyle w:val="ListParagraph"/>
        <w:spacing w:after="0" w:line="240" w:lineRule="auto"/>
        <w:rPr>
          <w:rFonts w:ascii="Times New Roman" w:hAnsi="Times New Roman" w:cs="Times New Roman"/>
          <w:b/>
          <w:bCs/>
          <w:sz w:val="24"/>
          <w:szCs w:val="24"/>
          <w:lang w:val="en-GB"/>
        </w:rPr>
      </w:pPr>
    </w:p>
    <w:p w14:paraId="0E145746" w14:textId="2972D0F9" w:rsidR="00B5222B" w:rsidRDefault="00B5222B" w:rsidP="0073793A">
      <w:pPr>
        <w:spacing w:after="0" w:line="240" w:lineRule="auto"/>
        <w:jc w:val="center"/>
        <w:rPr>
          <w:rFonts w:ascii="Times New Roman" w:hAnsi="Times New Roman" w:cs="Times New Roman"/>
          <w:sz w:val="24"/>
          <w:szCs w:val="24"/>
          <w:lang w:val="en-GB"/>
        </w:rPr>
      </w:pPr>
    </w:p>
    <w:p w14:paraId="463581C3" w14:textId="77777777" w:rsidR="0073793A" w:rsidRDefault="0073793A" w:rsidP="0073793A">
      <w:pPr>
        <w:spacing w:after="0" w:line="240" w:lineRule="auto"/>
        <w:jc w:val="center"/>
        <w:rPr>
          <w:rFonts w:ascii="Times New Roman" w:hAnsi="Times New Roman" w:cs="Times New Roman"/>
          <w:sz w:val="24"/>
          <w:szCs w:val="24"/>
          <w:lang w:val="en-GB"/>
        </w:rPr>
      </w:pPr>
    </w:p>
    <w:p w14:paraId="648B0C28" w14:textId="34C797FB" w:rsidR="00785250" w:rsidRDefault="00785250" w:rsidP="0073793A">
      <w:pPr>
        <w:spacing w:after="0" w:line="240" w:lineRule="auto"/>
        <w:jc w:val="center"/>
        <w:rPr>
          <w:rFonts w:ascii="Times New Roman" w:hAnsi="Times New Roman" w:cs="Times New Roman"/>
          <w:sz w:val="24"/>
          <w:szCs w:val="24"/>
          <w:lang w:val="en-GB"/>
        </w:rPr>
      </w:pPr>
    </w:p>
    <w:p w14:paraId="7501E4F6" w14:textId="77777777" w:rsidR="00785250" w:rsidRDefault="00785250" w:rsidP="005F4714">
      <w:pPr>
        <w:spacing w:after="0" w:line="240" w:lineRule="auto"/>
        <w:rPr>
          <w:rFonts w:ascii="Times New Roman" w:hAnsi="Times New Roman" w:cs="Times New Roman"/>
          <w:sz w:val="24"/>
          <w:szCs w:val="24"/>
          <w:lang w:val="en-GB"/>
        </w:rPr>
      </w:pPr>
    </w:p>
    <w:p w14:paraId="06E851ED" w14:textId="681E4283" w:rsidR="00785250" w:rsidRDefault="00785250" w:rsidP="0073793A">
      <w:pPr>
        <w:spacing w:after="0" w:line="240" w:lineRule="auto"/>
        <w:jc w:val="center"/>
        <w:rPr>
          <w:rFonts w:ascii="Times New Roman" w:hAnsi="Times New Roman" w:cs="Times New Roman"/>
          <w:sz w:val="24"/>
          <w:szCs w:val="24"/>
          <w:lang w:val="en-GB"/>
        </w:rPr>
      </w:pPr>
    </w:p>
    <w:p w14:paraId="28DC16C9" w14:textId="77777777" w:rsidR="00785250" w:rsidRPr="005F4714" w:rsidRDefault="00785250" w:rsidP="005F4714">
      <w:pPr>
        <w:spacing w:after="0" w:line="240" w:lineRule="auto"/>
        <w:rPr>
          <w:rFonts w:ascii="Times New Roman" w:hAnsi="Times New Roman" w:cs="Times New Roman"/>
          <w:sz w:val="24"/>
          <w:szCs w:val="24"/>
          <w:lang w:val="en-GB"/>
        </w:rPr>
      </w:pPr>
    </w:p>
    <w:p w14:paraId="63E50E8B" w14:textId="6BEA7C9F" w:rsidR="00B5222B" w:rsidRDefault="00B5222B" w:rsidP="0073793A">
      <w:pPr>
        <w:spacing w:after="0" w:line="240" w:lineRule="auto"/>
        <w:jc w:val="center"/>
        <w:rPr>
          <w:rFonts w:ascii="Times New Roman" w:hAnsi="Times New Roman" w:cs="Times New Roman"/>
          <w:sz w:val="24"/>
          <w:szCs w:val="24"/>
          <w:lang w:val="en-GB"/>
        </w:rPr>
      </w:pPr>
    </w:p>
    <w:p w14:paraId="2561063F" w14:textId="77777777" w:rsidR="00785250" w:rsidRDefault="00785250" w:rsidP="005F4714">
      <w:pPr>
        <w:spacing w:after="0" w:line="240" w:lineRule="auto"/>
        <w:rPr>
          <w:rFonts w:ascii="Times New Roman" w:hAnsi="Times New Roman" w:cs="Times New Roman"/>
          <w:sz w:val="24"/>
          <w:szCs w:val="24"/>
          <w:lang w:val="en-GB"/>
        </w:rPr>
      </w:pPr>
    </w:p>
    <w:p w14:paraId="256A62A8" w14:textId="1DBBC238" w:rsidR="00785250" w:rsidRDefault="00785250" w:rsidP="0073793A">
      <w:pPr>
        <w:spacing w:after="0" w:line="240" w:lineRule="auto"/>
        <w:jc w:val="center"/>
        <w:rPr>
          <w:rFonts w:ascii="Times New Roman" w:hAnsi="Times New Roman" w:cs="Times New Roman"/>
          <w:sz w:val="24"/>
          <w:szCs w:val="24"/>
          <w:lang w:val="en-GB"/>
        </w:rPr>
      </w:pPr>
    </w:p>
    <w:p w14:paraId="602FCBDE" w14:textId="77777777" w:rsidR="00785D03" w:rsidRDefault="00785D03" w:rsidP="005F4714">
      <w:pPr>
        <w:spacing w:after="0" w:line="240" w:lineRule="auto"/>
        <w:rPr>
          <w:rFonts w:ascii="Times New Roman" w:hAnsi="Times New Roman" w:cs="Times New Roman"/>
          <w:sz w:val="24"/>
          <w:szCs w:val="24"/>
          <w:lang w:val="en-GB"/>
        </w:rPr>
      </w:pPr>
    </w:p>
    <w:p w14:paraId="699FCB25" w14:textId="4716ABE5" w:rsidR="00785D03" w:rsidRDefault="00785D03" w:rsidP="0073793A">
      <w:pPr>
        <w:spacing w:after="0" w:line="240" w:lineRule="auto"/>
        <w:jc w:val="center"/>
        <w:rPr>
          <w:rFonts w:ascii="Times New Roman" w:hAnsi="Times New Roman" w:cs="Times New Roman"/>
          <w:sz w:val="24"/>
          <w:szCs w:val="24"/>
          <w:lang w:val="en-GB"/>
        </w:rPr>
      </w:pPr>
    </w:p>
    <w:p w14:paraId="2FB4C020" w14:textId="77777777" w:rsidR="009253F5" w:rsidRDefault="009253F5" w:rsidP="005F4714">
      <w:pPr>
        <w:spacing w:after="0" w:line="240" w:lineRule="auto"/>
        <w:rPr>
          <w:rFonts w:ascii="Times New Roman" w:hAnsi="Times New Roman" w:cs="Times New Roman"/>
          <w:sz w:val="24"/>
          <w:szCs w:val="24"/>
          <w:lang w:val="en-GB"/>
        </w:rPr>
      </w:pPr>
    </w:p>
    <w:p w14:paraId="624B8006" w14:textId="4BCD49F5" w:rsidR="009253F5" w:rsidRDefault="009253F5" w:rsidP="0073793A">
      <w:pPr>
        <w:spacing w:after="0" w:line="240" w:lineRule="auto"/>
        <w:jc w:val="center"/>
        <w:rPr>
          <w:rFonts w:ascii="Times New Roman" w:hAnsi="Times New Roman" w:cs="Times New Roman"/>
          <w:sz w:val="24"/>
          <w:szCs w:val="24"/>
          <w:lang w:val="en-GB"/>
        </w:rPr>
      </w:pPr>
    </w:p>
    <w:p w14:paraId="4E2DD521" w14:textId="77777777" w:rsidR="0073793A" w:rsidRDefault="0073793A" w:rsidP="0073793A">
      <w:pPr>
        <w:spacing w:after="0" w:line="240" w:lineRule="auto"/>
        <w:jc w:val="center"/>
        <w:rPr>
          <w:rFonts w:ascii="Times New Roman" w:hAnsi="Times New Roman" w:cs="Times New Roman"/>
          <w:sz w:val="24"/>
          <w:szCs w:val="24"/>
          <w:lang w:val="en-GB"/>
        </w:rPr>
      </w:pPr>
    </w:p>
    <w:p w14:paraId="6013F755" w14:textId="77777777" w:rsidR="007D55EB" w:rsidRDefault="007D55EB" w:rsidP="007D55EB">
      <w:pPr>
        <w:spacing w:after="0" w:line="24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14:paraId="37AE3B46" w14:textId="77777777" w:rsidR="007D55EB" w:rsidRDefault="007D55EB" w:rsidP="007D55EB">
      <w:pPr>
        <w:spacing w:after="0" w:line="240" w:lineRule="auto"/>
        <w:ind w:firstLine="720"/>
        <w:rPr>
          <w:rFonts w:ascii="Times New Roman" w:hAnsi="Times New Roman" w:cs="Times New Roman"/>
          <w:sz w:val="24"/>
          <w:szCs w:val="24"/>
          <w:lang w:val="en-GB"/>
        </w:rPr>
      </w:pPr>
    </w:p>
    <w:p w14:paraId="450E36D0" w14:textId="77777777" w:rsidR="007D55EB" w:rsidRDefault="007D55EB" w:rsidP="007D55EB">
      <w:pPr>
        <w:spacing w:after="0" w:line="240" w:lineRule="auto"/>
        <w:ind w:firstLine="720"/>
        <w:rPr>
          <w:rFonts w:ascii="Times New Roman" w:hAnsi="Times New Roman" w:cs="Times New Roman"/>
          <w:sz w:val="24"/>
          <w:szCs w:val="24"/>
          <w:lang w:val="en-GB"/>
        </w:rPr>
      </w:pPr>
    </w:p>
    <w:p w14:paraId="00BC50AA" w14:textId="77777777" w:rsidR="007D55EB" w:rsidRDefault="007D55EB" w:rsidP="007D55EB">
      <w:pPr>
        <w:spacing w:after="0" w:line="240" w:lineRule="auto"/>
        <w:ind w:firstLine="720"/>
        <w:rPr>
          <w:rFonts w:ascii="Times New Roman" w:hAnsi="Times New Roman" w:cs="Times New Roman"/>
          <w:sz w:val="24"/>
          <w:szCs w:val="24"/>
          <w:lang w:val="en-GB"/>
        </w:rPr>
      </w:pPr>
    </w:p>
    <w:p w14:paraId="6FD75E16" w14:textId="77777777" w:rsidR="007D55EB" w:rsidRDefault="007D55EB" w:rsidP="007D55EB">
      <w:pPr>
        <w:spacing w:after="0" w:line="240" w:lineRule="auto"/>
        <w:ind w:firstLine="720"/>
        <w:rPr>
          <w:rFonts w:ascii="Times New Roman" w:hAnsi="Times New Roman" w:cs="Times New Roman"/>
          <w:sz w:val="24"/>
          <w:szCs w:val="24"/>
          <w:lang w:val="en-GB"/>
        </w:rPr>
      </w:pPr>
    </w:p>
    <w:p w14:paraId="4A2C0380" w14:textId="77777777" w:rsidR="007D55EB" w:rsidRDefault="007D55EB" w:rsidP="007D55EB">
      <w:pPr>
        <w:spacing w:after="0" w:line="240" w:lineRule="auto"/>
        <w:ind w:firstLine="720"/>
        <w:rPr>
          <w:rFonts w:ascii="Times New Roman" w:hAnsi="Times New Roman" w:cs="Times New Roman"/>
          <w:sz w:val="24"/>
          <w:szCs w:val="24"/>
          <w:lang w:val="en-GB"/>
        </w:rPr>
      </w:pPr>
    </w:p>
    <w:p w14:paraId="2DBDC945" w14:textId="77777777" w:rsidR="007D55EB" w:rsidRDefault="007D55EB" w:rsidP="007D55EB">
      <w:pPr>
        <w:spacing w:after="0" w:line="240" w:lineRule="auto"/>
        <w:ind w:firstLine="720"/>
        <w:rPr>
          <w:rFonts w:ascii="Times New Roman" w:hAnsi="Times New Roman" w:cs="Times New Roman"/>
          <w:sz w:val="24"/>
          <w:szCs w:val="24"/>
          <w:lang w:val="en-GB"/>
        </w:rPr>
      </w:pPr>
    </w:p>
    <w:p w14:paraId="62D32F10" w14:textId="77777777" w:rsidR="007D55EB" w:rsidRDefault="007D55EB" w:rsidP="007D55EB">
      <w:pPr>
        <w:spacing w:after="0" w:line="240" w:lineRule="auto"/>
        <w:ind w:firstLine="720"/>
        <w:rPr>
          <w:rFonts w:ascii="Times New Roman" w:hAnsi="Times New Roman" w:cs="Times New Roman"/>
          <w:sz w:val="24"/>
          <w:szCs w:val="24"/>
          <w:lang w:val="en-GB"/>
        </w:rPr>
      </w:pPr>
    </w:p>
    <w:p w14:paraId="480DA580" w14:textId="77777777" w:rsidR="007D55EB" w:rsidRDefault="007D55EB" w:rsidP="007D55EB">
      <w:pPr>
        <w:spacing w:after="0" w:line="240" w:lineRule="auto"/>
        <w:ind w:firstLine="720"/>
        <w:rPr>
          <w:rFonts w:ascii="Times New Roman" w:hAnsi="Times New Roman" w:cs="Times New Roman"/>
          <w:sz w:val="24"/>
          <w:szCs w:val="24"/>
          <w:lang w:val="en-GB"/>
        </w:rPr>
      </w:pPr>
    </w:p>
    <w:p w14:paraId="77A52E13" w14:textId="77777777" w:rsidR="007D55EB" w:rsidRDefault="007D55EB" w:rsidP="007D55EB">
      <w:pPr>
        <w:spacing w:after="0" w:line="240" w:lineRule="auto"/>
        <w:ind w:firstLine="720"/>
        <w:rPr>
          <w:rFonts w:ascii="Times New Roman" w:hAnsi="Times New Roman" w:cs="Times New Roman"/>
          <w:sz w:val="24"/>
          <w:szCs w:val="24"/>
          <w:lang w:val="en-GB"/>
        </w:rPr>
      </w:pPr>
    </w:p>
    <w:p w14:paraId="009E65E7" w14:textId="77777777" w:rsidR="007D55EB" w:rsidRDefault="007D55EB" w:rsidP="007D55EB">
      <w:pPr>
        <w:spacing w:after="0" w:line="240" w:lineRule="auto"/>
        <w:ind w:firstLine="720"/>
        <w:rPr>
          <w:rFonts w:ascii="Times New Roman" w:hAnsi="Times New Roman" w:cs="Times New Roman"/>
          <w:sz w:val="24"/>
          <w:szCs w:val="24"/>
          <w:lang w:val="en-GB"/>
        </w:rPr>
      </w:pPr>
    </w:p>
    <w:p w14:paraId="38B4CAAC" w14:textId="464FCC02" w:rsidR="0073793A" w:rsidRDefault="007D55EB" w:rsidP="007D55EB">
      <w:pPr>
        <w:spacing w:after="0" w:line="24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Pr="007D55EB">
        <w:rPr>
          <w:rFonts w:ascii="Times New Roman" w:hAnsi="Times New Roman" w:cs="Times New Roman"/>
          <w:sz w:val="24"/>
          <w:szCs w:val="24"/>
          <w:lang w:val="en-GB"/>
        </w:rPr>
        <w:t xml:space="preserve">Table </w:t>
      </w:r>
      <w:r w:rsidR="00294103">
        <w:rPr>
          <w:rFonts w:ascii="Times New Roman" w:hAnsi="Times New Roman" w:cs="Times New Roman"/>
          <w:sz w:val="24"/>
          <w:szCs w:val="24"/>
          <w:lang w:val="en-GB"/>
        </w:rPr>
        <w:t>3</w:t>
      </w:r>
      <w:r w:rsidRPr="007D55EB">
        <w:rPr>
          <w:rFonts w:ascii="Times New Roman" w:hAnsi="Times New Roman" w:cs="Times New Roman"/>
          <w:sz w:val="24"/>
          <w:szCs w:val="24"/>
          <w:lang w:val="en-GB"/>
        </w:rPr>
        <w:t>. Area coverage for each susceptibility class based on the Precipitation</w:t>
      </w:r>
    </w:p>
    <w:tbl>
      <w:tblPr>
        <w:tblStyle w:val="TableGrid2"/>
        <w:tblpPr w:leftFromText="180" w:rightFromText="180" w:vertAnchor="text" w:horzAnchor="margin" w:tblpXSpec="center" w:tblpY="276"/>
        <w:tblW w:w="0" w:type="auto"/>
        <w:tblLook w:val="04A0" w:firstRow="1" w:lastRow="0" w:firstColumn="1" w:lastColumn="0" w:noHBand="0" w:noVBand="1"/>
      </w:tblPr>
      <w:tblGrid>
        <w:gridCol w:w="2165"/>
        <w:gridCol w:w="1890"/>
        <w:gridCol w:w="1980"/>
        <w:gridCol w:w="2245"/>
      </w:tblGrid>
      <w:tr w:rsidR="007D55EB" w:rsidRPr="007D55EB" w14:paraId="5DCED479" w14:textId="77777777" w:rsidTr="007D55EB">
        <w:trPr>
          <w:trHeight w:val="761"/>
        </w:trPr>
        <w:tc>
          <w:tcPr>
            <w:tcW w:w="2165" w:type="dxa"/>
            <w:shd w:val="clear" w:color="auto" w:fill="7F7F7F"/>
          </w:tcPr>
          <w:p w14:paraId="333F02E0" w14:textId="77777777" w:rsidR="007D55EB" w:rsidRPr="007D55EB" w:rsidRDefault="007D55EB" w:rsidP="007533EC">
            <w:pPr>
              <w:jc w:val="center"/>
              <w:rPr>
                <w:rFonts w:ascii="Times New Roman" w:eastAsia="Calibri" w:hAnsi="Times New Roman" w:cs="Times New Roman"/>
                <w:sz w:val="24"/>
                <w:szCs w:val="24"/>
              </w:rPr>
            </w:pPr>
            <w:r w:rsidRPr="007D55EB">
              <w:rPr>
                <w:rFonts w:ascii="Times New Roman" w:eastAsia="Calibri" w:hAnsi="Times New Roman" w:cs="Times New Roman"/>
                <w:sz w:val="24"/>
                <w:szCs w:val="24"/>
              </w:rPr>
              <w:lastRenderedPageBreak/>
              <w:t>Rainfall</w:t>
            </w:r>
          </w:p>
        </w:tc>
        <w:tc>
          <w:tcPr>
            <w:tcW w:w="1890" w:type="dxa"/>
            <w:shd w:val="clear" w:color="auto" w:fill="7F7F7F"/>
          </w:tcPr>
          <w:p w14:paraId="135E0A2B" w14:textId="77777777" w:rsidR="007D55EB" w:rsidRPr="007D55EB" w:rsidRDefault="007D55EB" w:rsidP="007533EC">
            <w:pPr>
              <w:jc w:val="center"/>
              <w:rPr>
                <w:rFonts w:ascii="Times New Roman" w:eastAsia="Calibri" w:hAnsi="Times New Roman" w:cs="Times New Roman"/>
                <w:sz w:val="24"/>
                <w:szCs w:val="24"/>
              </w:rPr>
            </w:pPr>
            <w:r w:rsidRPr="007D55EB">
              <w:rPr>
                <w:rFonts w:ascii="Times New Roman" w:eastAsia="Calibri" w:hAnsi="Times New Roman" w:cs="Times New Roman"/>
                <w:sz w:val="24"/>
                <w:szCs w:val="24"/>
              </w:rPr>
              <w:t>Class</w:t>
            </w:r>
          </w:p>
        </w:tc>
        <w:tc>
          <w:tcPr>
            <w:tcW w:w="1980" w:type="dxa"/>
            <w:shd w:val="clear" w:color="auto" w:fill="7F7F7F"/>
          </w:tcPr>
          <w:p w14:paraId="19B8CF57" w14:textId="77777777" w:rsidR="007D55EB" w:rsidRPr="007D55EB" w:rsidRDefault="007D55EB" w:rsidP="007533EC">
            <w:pPr>
              <w:jc w:val="center"/>
              <w:rPr>
                <w:rFonts w:ascii="Times New Roman" w:eastAsia="Calibri" w:hAnsi="Times New Roman" w:cs="Times New Roman"/>
                <w:sz w:val="24"/>
                <w:szCs w:val="24"/>
              </w:rPr>
            </w:pPr>
            <w:r w:rsidRPr="007D55EB">
              <w:rPr>
                <w:rFonts w:ascii="Times New Roman" w:eastAsia="Calibri" w:hAnsi="Times New Roman" w:cs="Times New Roman"/>
                <w:sz w:val="24"/>
                <w:szCs w:val="24"/>
              </w:rPr>
              <w:t>Area (Hectares)</w:t>
            </w:r>
          </w:p>
        </w:tc>
        <w:tc>
          <w:tcPr>
            <w:tcW w:w="2245" w:type="dxa"/>
            <w:shd w:val="clear" w:color="auto" w:fill="7F7F7F"/>
          </w:tcPr>
          <w:p w14:paraId="61F70D87" w14:textId="77777777" w:rsidR="007D55EB" w:rsidRPr="007D55EB" w:rsidRDefault="007D55EB" w:rsidP="007533EC">
            <w:pPr>
              <w:jc w:val="center"/>
              <w:rPr>
                <w:rFonts w:ascii="Times New Roman" w:eastAsia="Calibri" w:hAnsi="Times New Roman" w:cs="Times New Roman"/>
                <w:sz w:val="24"/>
                <w:szCs w:val="24"/>
              </w:rPr>
            </w:pPr>
            <w:r w:rsidRPr="007D55EB">
              <w:rPr>
                <w:rFonts w:ascii="Times New Roman" w:eastAsia="Calibri" w:hAnsi="Times New Roman" w:cs="Times New Roman"/>
                <w:sz w:val="24"/>
                <w:szCs w:val="24"/>
              </w:rPr>
              <w:t>Area (Percentage)</w:t>
            </w:r>
          </w:p>
        </w:tc>
      </w:tr>
      <w:tr w:rsidR="007D55EB" w:rsidRPr="007D55EB" w14:paraId="49C586FF" w14:textId="77777777" w:rsidTr="007D55EB">
        <w:trPr>
          <w:trHeight w:val="794"/>
        </w:trPr>
        <w:tc>
          <w:tcPr>
            <w:tcW w:w="2165" w:type="dxa"/>
            <w:shd w:val="clear" w:color="auto" w:fill="F2F2F2"/>
          </w:tcPr>
          <w:p w14:paraId="62BA1D64" w14:textId="77777777" w:rsidR="007D55EB" w:rsidRPr="007D55EB" w:rsidRDefault="007D55EB" w:rsidP="007533EC">
            <w:pPr>
              <w:rPr>
                <w:rFonts w:ascii="Times New Roman" w:eastAsia="Calibri" w:hAnsi="Times New Roman" w:cs="Times New Roman"/>
                <w:sz w:val="24"/>
                <w:szCs w:val="24"/>
              </w:rPr>
            </w:pPr>
            <w:r w:rsidRPr="007D55EB">
              <w:rPr>
                <w:rFonts w:ascii="Times New Roman" w:eastAsia="Calibri" w:hAnsi="Times New Roman" w:cs="Times New Roman"/>
                <w:sz w:val="24"/>
                <w:szCs w:val="24"/>
              </w:rPr>
              <w:t>200.00-221.80</w:t>
            </w:r>
          </w:p>
        </w:tc>
        <w:tc>
          <w:tcPr>
            <w:tcW w:w="1890" w:type="dxa"/>
            <w:shd w:val="clear" w:color="auto" w:fill="F2F2F2"/>
          </w:tcPr>
          <w:p w14:paraId="190673B3" w14:textId="77777777" w:rsidR="007D55EB" w:rsidRPr="007D55EB" w:rsidRDefault="007D55EB" w:rsidP="007533EC">
            <w:pPr>
              <w:rPr>
                <w:rFonts w:ascii="Times New Roman" w:eastAsia="Calibri" w:hAnsi="Times New Roman" w:cs="Times New Roman"/>
                <w:sz w:val="24"/>
                <w:szCs w:val="24"/>
              </w:rPr>
            </w:pPr>
            <w:r w:rsidRPr="007D55EB">
              <w:rPr>
                <w:rFonts w:ascii="Times New Roman" w:eastAsia="Calibri" w:hAnsi="Times New Roman" w:cs="Times New Roman"/>
                <w:sz w:val="24"/>
                <w:szCs w:val="24"/>
              </w:rPr>
              <w:t>Low</w:t>
            </w:r>
          </w:p>
        </w:tc>
        <w:tc>
          <w:tcPr>
            <w:tcW w:w="1980" w:type="dxa"/>
            <w:shd w:val="clear" w:color="auto" w:fill="F2F2F2"/>
          </w:tcPr>
          <w:p w14:paraId="279162DC" w14:textId="77777777" w:rsidR="007D55EB" w:rsidRPr="007D55EB" w:rsidRDefault="007D55EB" w:rsidP="007D55EB">
            <w:pPr>
              <w:jc w:val="right"/>
              <w:rPr>
                <w:rFonts w:ascii="Times New Roman" w:eastAsia="Calibri" w:hAnsi="Times New Roman" w:cs="Times New Roman"/>
                <w:sz w:val="24"/>
                <w:szCs w:val="24"/>
              </w:rPr>
            </w:pPr>
            <w:r w:rsidRPr="007D55EB">
              <w:rPr>
                <w:rFonts w:ascii="Times New Roman" w:eastAsia="Calibri" w:hAnsi="Times New Roman" w:cs="Times New Roman"/>
                <w:sz w:val="24"/>
                <w:szCs w:val="24"/>
              </w:rPr>
              <w:t>34585.66</w:t>
            </w:r>
          </w:p>
        </w:tc>
        <w:tc>
          <w:tcPr>
            <w:tcW w:w="2245" w:type="dxa"/>
            <w:shd w:val="clear" w:color="auto" w:fill="F2F2F2"/>
          </w:tcPr>
          <w:p w14:paraId="0F8A5AAE" w14:textId="77777777" w:rsidR="007D55EB" w:rsidRPr="007D55EB" w:rsidRDefault="007D55EB" w:rsidP="007D55EB">
            <w:pPr>
              <w:jc w:val="right"/>
              <w:rPr>
                <w:rFonts w:ascii="Times New Roman" w:eastAsia="Calibri" w:hAnsi="Times New Roman" w:cs="Times New Roman"/>
                <w:sz w:val="24"/>
                <w:szCs w:val="24"/>
              </w:rPr>
            </w:pPr>
            <w:r w:rsidRPr="007D55EB">
              <w:rPr>
                <w:rFonts w:ascii="Times New Roman" w:eastAsia="Calibri" w:hAnsi="Times New Roman" w:cs="Times New Roman"/>
                <w:sz w:val="24"/>
                <w:szCs w:val="24"/>
              </w:rPr>
              <w:t>66.77</w:t>
            </w:r>
          </w:p>
        </w:tc>
      </w:tr>
      <w:tr w:rsidR="007D55EB" w:rsidRPr="007D55EB" w14:paraId="69B9DB12" w14:textId="77777777" w:rsidTr="007D55EB">
        <w:trPr>
          <w:trHeight w:val="794"/>
        </w:trPr>
        <w:tc>
          <w:tcPr>
            <w:tcW w:w="2165" w:type="dxa"/>
            <w:shd w:val="clear" w:color="auto" w:fill="F2F2F2"/>
          </w:tcPr>
          <w:p w14:paraId="39D8D0E9" w14:textId="77777777" w:rsidR="007D55EB" w:rsidRPr="007D55EB" w:rsidRDefault="007D55EB" w:rsidP="007533EC">
            <w:pPr>
              <w:rPr>
                <w:rFonts w:ascii="Times New Roman" w:eastAsia="Calibri" w:hAnsi="Times New Roman" w:cs="Times New Roman"/>
                <w:sz w:val="24"/>
                <w:szCs w:val="24"/>
              </w:rPr>
            </w:pPr>
            <w:r w:rsidRPr="007D55EB">
              <w:rPr>
                <w:rFonts w:ascii="Times New Roman" w:eastAsia="Calibri" w:hAnsi="Times New Roman" w:cs="Times New Roman"/>
                <w:sz w:val="24"/>
                <w:szCs w:val="24"/>
              </w:rPr>
              <w:t>221.80 -238.67</w:t>
            </w:r>
          </w:p>
        </w:tc>
        <w:tc>
          <w:tcPr>
            <w:tcW w:w="1890" w:type="dxa"/>
            <w:shd w:val="clear" w:color="auto" w:fill="F2F2F2"/>
          </w:tcPr>
          <w:p w14:paraId="4DD3402D" w14:textId="77777777" w:rsidR="007D55EB" w:rsidRPr="007D55EB" w:rsidRDefault="007D55EB" w:rsidP="007533EC">
            <w:pPr>
              <w:rPr>
                <w:rFonts w:ascii="Times New Roman" w:eastAsia="Calibri" w:hAnsi="Times New Roman" w:cs="Times New Roman"/>
                <w:sz w:val="24"/>
                <w:szCs w:val="24"/>
              </w:rPr>
            </w:pPr>
            <w:r w:rsidRPr="007D55EB">
              <w:rPr>
                <w:rFonts w:ascii="Times New Roman" w:eastAsia="Calibri" w:hAnsi="Times New Roman" w:cs="Times New Roman"/>
                <w:sz w:val="24"/>
                <w:szCs w:val="24"/>
              </w:rPr>
              <w:t>Moderate</w:t>
            </w:r>
          </w:p>
        </w:tc>
        <w:tc>
          <w:tcPr>
            <w:tcW w:w="1980" w:type="dxa"/>
            <w:shd w:val="clear" w:color="auto" w:fill="F2F2F2"/>
          </w:tcPr>
          <w:p w14:paraId="3C51EDC4" w14:textId="77777777" w:rsidR="007D55EB" w:rsidRPr="007D55EB" w:rsidRDefault="007D55EB" w:rsidP="007D55EB">
            <w:pPr>
              <w:jc w:val="right"/>
              <w:rPr>
                <w:rFonts w:ascii="Times New Roman" w:eastAsia="Calibri" w:hAnsi="Times New Roman" w:cs="Times New Roman"/>
                <w:sz w:val="24"/>
                <w:szCs w:val="24"/>
              </w:rPr>
            </w:pPr>
            <w:r w:rsidRPr="007D55EB">
              <w:rPr>
                <w:rFonts w:ascii="Times New Roman" w:eastAsia="Calibri" w:hAnsi="Times New Roman" w:cs="Times New Roman"/>
                <w:sz w:val="24"/>
                <w:szCs w:val="24"/>
              </w:rPr>
              <w:t>7858.08</w:t>
            </w:r>
          </w:p>
        </w:tc>
        <w:tc>
          <w:tcPr>
            <w:tcW w:w="2245" w:type="dxa"/>
            <w:shd w:val="clear" w:color="auto" w:fill="F2F2F2"/>
          </w:tcPr>
          <w:p w14:paraId="2E1B55DD" w14:textId="77777777" w:rsidR="007D55EB" w:rsidRPr="007D55EB" w:rsidRDefault="007D55EB" w:rsidP="007D55EB">
            <w:pPr>
              <w:jc w:val="right"/>
              <w:rPr>
                <w:rFonts w:ascii="Times New Roman" w:eastAsia="Calibri" w:hAnsi="Times New Roman" w:cs="Times New Roman"/>
                <w:sz w:val="24"/>
                <w:szCs w:val="24"/>
              </w:rPr>
            </w:pPr>
            <w:r w:rsidRPr="007D55EB">
              <w:rPr>
                <w:rFonts w:ascii="Times New Roman" w:eastAsia="Calibri" w:hAnsi="Times New Roman" w:cs="Times New Roman"/>
                <w:sz w:val="24"/>
                <w:szCs w:val="24"/>
              </w:rPr>
              <w:t>15.85</w:t>
            </w:r>
          </w:p>
        </w:tc>
      </w:tr>
      <w:tr w:rsidR="007D55EB" w:rsidRPr="007D55EB" w14:paraId="48004332" w14:textId="77777777" w:rsidTr="007D55EB">
        <w:trPr>
          <w:trHeight w:val="794"/>
        </w:trPr>
        <w:tc>
          <w:tcPr>
            <w:tcW w:w="2165" w:type="dxa"/>
            <w:shd w:val="clear" w:color="auto" w:fill="F2F2F2"/>
          </w:tcPr>
          <w:p w14:paraId="1A162EF0" w14:textId="77777777" w:rsidR="007D55EB" w:rsidRPr="007D55EB" w:rsidRDefault="007D55EB" w:rsidP="007533EC">
            <w:pPr>
              <w:rPr>
                <w:rFonts w:ascii="Times New Roman" w:eastAsia="Calibri" w:hAnsi="Times New Roman" w:cs="Times New Roman"/>
                <w:sz w:val="24"/>
                <w:szCs w:val="24"/>
              </w:rPr>
            </w:pPr>
            <w:r w:rsidRPr="007D55EB">
              <w:rPr>
                <w:rFonts w:ascii="Times New Roman" w:eastAsia="Calibri" w:hAnsi="Times New Roman" w:cs="Times New Roman"/>
                <w:sz w:val="24"/>
                <w:szCs w:val="24"/>
              </w:rPr>
              <w:t>238.67-260.12</w:t>
            </w:r>
          </w:p>
        </w:tc>
        <w:tc>
          <w:tcPr>
            <w:tcW w:w="1890" w:type="dxa"/>
            <w:shd w:val="clear" w:color="auto" w:fill="F2F2F2"/>
          </w:tcPr>
          <w:p w14:paraId="60136828" w14:textId="77777777" w:rsidR="007D55EB" w:rsidRPr="007D55EB" w:rsidRDefault="007D55EB" w:rsidP="007533EC">
            <w:pPr>
              <w:rPr>
                <w:rFonts w:ascii="Times New Roman" w:eastAsia="Calibri" w:hAnsi="Times New Roman" w:cs="Times New Roman"/>
                <w:sz w:val="24"/>
                <w:szCs w:val="24"/>
              </w:rPr>
            </w:pPr>
            <w:r w:rsidRPr="007D55EB">
              <w:rPr>
                <w:rFonts w:ascii="Times New Roman" w:eastAsia="Calibri" w:hAnsi="Times New Roman" w:cs="Times New Roman"/>
                <w:sz w:val="24"/>
                <w:szCs w:val="24"/>
              </w:rPr>
              <w:t>High</w:t>
            </w:r>
          </w:p>
        </w:tc>
        <w:tc>
          <w:tcPr>
            <w:tcW w:w="1980" w:type="dxa"/>
            <w:shd w:val="clear" w:color="auto" w:fill="F2F2F2"/>
          </w:tcPr>
          <w:p w14:paraId="638F9E7F" w14:textId="77777777" w:rsidR="007D55EB" w:rsidRPr="007D55EB" w:rsidRDefault="007D55EB" w:rsidP="007D55EB">
            <w:pPr>
              <w:jc w:val="right"/>
              <w:rPr>
                <w:rFonts w:ascii="Times New Roman" w:eastAsia="Calibri" w:hAnsi="Times New Roman" w:cs="Times New Roman"/>
                <w:sz w:val="24"/>
                <w:szCs w:val="24"/>
              </w:rPr>
            </w:pPr>
            <w:r w:rsidRPr="007D55EB">
              <w:rPr>
                <w:rFonts w:ascii="Times New Roman" w:eastAsia="Calibri" w:hAnsi="Times New Roman" w:cs="Times New Roman"/>
                <w:sz w:val="24"/>
                <w:szCs w:val="24"/>
              </w:rPr>
              <w:t>5592.61</w:t>
            </w:r>
          </w:p>
        </w:tc>
        <w:tc>
          <w:tcPr>
            <w:tcW w:w="2245" w:type="dxa"/>
            <w:shd w:val="clear" w:color="auto" w:fill="F2F2F2"/>
          </w:tcPr>
          <w:p w14:paraId="17C0516B" w14:textId="77777777" w:rsidR="007D55EB" w:rsidRPr="007D55EB" w:rsidRDefault="007D55EB" w:rsidP="007D55EB">
            <w:pPr>
              <w:jc w:val="right"/>
              <w:rPr>
                <w:rFonts w:ascii="Times New Roman" w:eastAsia="Calibri" w:hAnsi="Times New Roman" w:cs="Times New Roman"/>
                <w:sz w:val="24"/>
                <w:szCs w:val="24"/>
              </w:rPr>
            </w:pPr>
            <w:r w:rsidRPr="007D55EB">
              <w:rPr>
                <w:rFonts w:ascii="Times New Roman" w:eastAsia="Calibri" w:hAnsi="Times New Roman" w:cs="Times New Roman"/>
                <w:sz w:val="24"/>
                <w:szCs w:val="24"/>
              </w:rPr>
              <w:t>11.28</w:t>
            </w:r>
          </w:p>
        </w:tc>
      </w:tr>
      <w:tr w:rsidR="007D55EB" w:rsidRPr="007D55EB" w14:paraId="692DC31E" w14:textId="77777777" w:rsidTr="007D55EB">
        <w:trPr>
          <w:trHeight w:val="761"/>
        </w:trPr>
        <w:tc>
          <w:tcPr>
            <w:tcW w:w="2165" w:type="dxa"/>
            <w:shd w:val="clear" w:color="auto" w:fill="F2F2F2"/>
          </w:tcPr>
          <w:p w14:paraId="4D1EC063" w14:textId="77777777" w:rsidR="007D55EB" w:rsidRPr="007D55EB" w:rsidRDefault="007D55EB" w:rsidP="007533EC">
            <w:pPr>
              <w:rPr>
                <w:rFonts w:ascii="Times New Roman" w:eastAsia="Calibri" w:hAnsi="Times New Roman" w:cs="Times New Roman"/>
                <w:sz w:val="24"/>
                <w:szCs w:val="24"/>
              </w:rPr>
            </w:pPr>
            <w:r w:rsidRPr="007D55EB">
              <w:rPr>
                <w:rFonts w:ascii="Times New Roman" w:eastAsia="Calibri" w:hAnsi="Times New Roman" w:cs="Times New Roman"/>
                <w:sz w:val="24"/>
                <w:szCs w:val="24"/>
              </w:rPr>
              <w:t>260.12-289.99</w:t>
            </w:r>
          </w:p>
        </w:tc>
        <w:tc>
          <w:tcPr>
            <w:tcW w:w="1890" w:type="dxa"/>
            <w:shd w:val="clear" w:color="auto" w:fill="F2F2F2"/>
          </w:tcPr>
          <w:p w14:paraId="2FC76D08" w14:textId="77777777" w:rsidR="007D55EB" w:rsidRPr="007D55EB" w:rsidRDefault="007D55EB" w:rsidP="007533EC">
            <w:pPr>
              <w:rPr>
                <w:rFonts w:ascii="Times New Roman" w:eastAsia="Calibri" w:hAnsi="Times New Roman" w:cs="Times New Roman"/>
                <w:sz w:val="24"/>
                <w:szCs w:val="24"/>
              </w:rPr>
            </w:pPr>
            <w:r w:rsidRPr="007D55EB">
              <w:rPr>
                <w:rFonts w:ascii="Times New Roman" w:eastAsia="Calibri" w:hAnsi="Times New Roman" w:cs="Times New Roman"/>
                <w:sz w:val="24"/>
                <w:szCs w:val="24"/>
              </w:rPr>
              <w:t>Very High</w:t>
            </w:r>
          </w:p>
        </w:tc>
        <w:tc>
          <w:tcPr>
            <w:tcW w:w="1980" w:type="dxa"/>
            <w:shd w:val="clear" w:color="auto" w:fill="F2F2F2"/>
          </w:tcPr>
          <w:p w14:paraId="10AEA84C" w14:textId="77777777" w:rsidR="007D55EB" w:rsidRPr="007D55EB" w:rsidRDefault="007D55EB" w:rsidP="007D55EB">
            <w:pPr>
              <w:jc w:val="right"/>
              <w:rPr>
                <w:rFonts w:ascii="Times New Roman" w:eastAsia="Calibri" w:hAnsi="Times New Roman" w:cs="Times New Roman"/>
                <w:sz w:val="24"/>
                <w:szCs w:val="24"/>
              </w:rPr>
            </w:pPr>
            <w:r w:rsidRPr="007D55EB">
              <w:rPr>
                <w:rFonts w:ascii="Times New Roman" w:eastAsia="Calibri" w:hAnsi="Times New Roman" w:cs="Times New Roman"/>
                <w:sz w:val="24"/>
                <w:szCs w:val="24"/>
              </w:rPr>
              <w:t>1531.17</w:t>
            </w:r>
          </w:p>
        </w:tc>
        <w:tc>
          <w:tcPr>
            <w:tcW w:w="2245" w:type="dxa"/>
            <w:shd w:val="clear" w:color="auto" w:fill="F2F2F2"/>
          </w:tcPr>
          <w:p w14:paraId="177B1DAA" w14:textId="77777777" w:rsidR="007D55EB" w:rsidRPr="007D55EB" w:rsidRDefault="007D55EB" w:rsidP="007D55EB">
            <w:pPr>
              <w:jc w:val="right"/>
              <w:rPr>
                <w:rFonts w:ascii="Times New Roman" w:eastAsia="Calibri" w:hAnsi="Times New Roman" w:cs="Times New Roman"/>
                <w:sz w:val="24"/>
                <w:szCs w:val="24"/>
              </w:rPr>
            </w:pPr>
            <w:r w:rsidRPr="007D55EB">
              <w:rPr>
                <w:rFonts w:ascii="Times New Roman" w:eastAsia="Calibri" w:hAnsi="Times New Roman" w:cs="Times New Roman"/>
                <w:sz w:val="24"/>
                <w:szCs w:val="24"/>
              </w:rPr>
              <w:t>3.09</w:t>
            </w:r>
          </w:p>
        </w:tc>
      </w:tr>
    </w:tbl>
    <w:p w14:paraId="6519284F" w14:textId="77777777" w:rsidR="0073793A" w:rsidRDefault="0073793A" w:rsidP="007533EC">
      <w:pPr>
        <w:spacing w:after="0" w:line="240" w:lineRule="auto"/>
        <w:rPr>
          <w:rFonts w:ascii="Times New Roman" w:hAnsi="Times New Roman" w:cs="Times New Roman"/>
          <w:sz w:val="24"/>
          <w:szCs w:val="24"/>
          <w:lang w:val="en-GB"/>
        </w:rPr>
      </w:pPr>
    </w:p>
    <w:p w14:paraId="3A8D9BBE" w14:textId="77777777" w:rsidR="009253F5" w:rsidRDefault="009253F5" w:rsidP="005F4714">
      <w:pPr>
        <w:spacing w:after="0" w:line="240" w:lineRule="auto"/>
        <w:rPr>
          <w:rFonts w:ascii="Times New Roman" w:hAnsi="Times New Roman" w:cs="Times New Roman"/>
          <w:sz w:val="24"/>
          <w:szCs w:val="24"/>
          <w:lang w:val="en-GB"/>
        </w:rPr>
      </w:pPr>
    </w:p>
    <w:p w14:paraId="08B6FBD6" w14:textId="77777777" w:rsidR="007D55EB" w:rsidRDefault="007D55EB" w:rsidP="005F4714">
      <w:pPr>
        <w:spacing w:after="0" w:line="240" w:lineRule="auto"/>
        <w:rPr>
          <w:rFonts w:ascii="Times New Roman" w:hAnsi="Times New Roman" w:cs="Times New Roman"/>
          <w:b/>
          <w:bCs/>
          <w:sz w:val="24"/>
          <w:szCs w:val="24"/>
          <w:lang w:val="en-GB"/>
        </w:rPr>
      </w:pPr>
    </w:p>
    <w:p w14:paraId="559642BC" w14:textId="77777777" w:rsidR="007D55EB" w:rsidRDefault="007D55EB" w:rsidP="005F4714">
      <w:pPr>
        <w:spacing w:after="0" w:line="240" w:lineRule="auto"/>
        <w:rPr>
          <w:rFonts w:ascii="Times New Roman" w:hAnsi="Times New Roman" w:cs="Times New Roman"/>
          <w:b/>
          <w:bCs/>
          <w:sz w:val="24"/>
          <w:szCs w:val="24"/>
          <w:lang w:val="en-GB"/>
        </w:rPr>
      </w:pPr>
    </w:p>
    <w:p w14:paraId="7356E4EE" w14:textId="77777777" w:rsidR="007D55EB" w:rsidRDefault="007D55EB" w:rsidP="005F4714">
      <w:pPr>
        <w:spacing w:after="0" w:line="240" w:lineRule="auto"/>
        <w:rPr>
          <w:rFonts w:ascii="Times New Roman" w:hAnsi="Times New Roman" w:cs="Times New Roman"/>
          <w:b/>
          <w:bCs/>
          <w:sz w:val="24"/>
          <w:szCs w:val="24"/>
          <w:lang w:val="en-GB"/>
        </w:rPr>
      </w:pPr>
    </w:p>
    <w:p w14:paraId="0601E408" w14:textId="77777777" w:rsidR="007D55EB" w:rsidRDefault="007D55EB" w:rsidP="005F4714">
      <w:pPr>
        <w:spacing w:after="0" w:line="240" w:lineRule="auto"/>
        <w:rPr>
          <w:rFonts w:ascii="Times New Roman" w:hAnsi="Times New Roman" w:cs="Times New Roman"/>
          <w:b/>
          <w:bCs/>
          <w:sz w:val="24"/>
          <w:szCs w:val="24"/>
          <w:lang w:val="en-GB"/>
        </w:rPr>
      </w:pPr>
    </w:p>
    <w:p w14:paraId="37C8B706" w14:textId="77777777" w:rsidR="007D55EB" w:rsidRDefault="007D55EB" w:rsidP="005F4714">
      <w:pPr>
        <w:spacing w:after="0" w:line="240" w:lineRule="auto"/>
        <w:rPr>
          <w:rFonts w:ascii="Times New Roman" w:hAnsi="Times New Roman" w:cs="Times New Roman"/>
          <w:b/>
          <w:bCs/>
          <w:sz w:val="24"/>
          <w:szCs w:val="24"/>
          <w:lang w:val="en-GB"/>
        </w:rPr>
      </w:pPr>
    </w:p>
    <w:p w14:paraId="7ED759A1" w14:textId="77777777" w:rsidR="007D55EB" w:rsidRDefault="007D55EB" w:rsidP="005F4714">
      <w:pPr>
        <w:spacing w:after="0" w:line="240" w:lineRule="auto"/>
        <w:rPr>
          <w:rFonts w:ascii="Times New Roman" w:hAnsi="Times New Roman" w:cs="Times New Roman"/>
          <w:b/>
          <w:bCs/>
          <w:sz w:val="24"/>
          <w:szCs w:val="24"/>
          <w:lang w:val="en-GB"/>
        </w:rPr>
      </w:pPr>
    </w:p>
    <w:p w14:paraId="76DFE597" w14:textId="77777777" w:rsidR="007D55EB" w:rsidRDefault="007D55EB" w:rsidP="005F4714">
      <w:pPr>
        <w:spacing w:after="0" w:line="240" w:lineRule="auto"/>
        <w:rPr>
          <w:rFonts w:ascii="Times New Roman" w:hAnsi="Times New Roman" w:cs="Times New Roman"/>
          <w:b/>
          <w:bCs/>
          <w:sz w:val="24"/>
          <w:szCs w:val="24"/>
          <w:lang w:val="en-GB"/>
        </w:rPr>
      </w:pPr>
    </w:p>
    <w:p w14:paraId="3E82F29B" w14:textId="77777777" w:rsidR="007D55EB" w:rsidRDefault="007D55EB" w:rsidP="005F4714">
      <w:pPr>
        <w:spacing w:after="0" w:line="240" w:lineRule="auto"/>
        <w:rPr>
          <w:rFonts w:ascii="Times New Roman" w:hAnsi="Times New Roman" w:cs="Times New Roman"/>
          <w:b/>
          <w:bCs/>
          <w:sz w:val="24"/>
          <w:szCs w:val="24"/>
          <w:lang w:val="en-GB"/>
        </w:rPr>
      </w:pPr>
    </w:p>
    <w:p w14:paraId="2282DF43" w14:textId="77777777" w:rsidR="007D55EB" w:rsidRDefault="007D55EB" w:rsidP="005F4714">
      <w:pPr>
        <w:spacing w:after="0" w:line="240" w:lineRule="auto"/>
        <w:rPr>
          <w:rFonts w:ascii="Times New Roman" w:hAnsi="Times New Roman" w:cs="Times New Roman"/>
          <w:b/>
          <w:bCs/>
          <w:sz w:val="24"/>
          <w:szCs w:val="24"/>
          <w:lang w:val="en-GB"/>
        </w:rPr>
      </w:pPr>
    </w:p>
    <w:p w14:paraId="6DC3A25C" w14:textId="77777777" w:rsidR="007D55EB" w:rsidRDefault="007D55EB" w:rsidP="005F4714">
      <w:pPr>
        <w:spacing w:after="0" w:line="240" w:lineRule="auto"/>
        <w:rPr>
          <w:rFonts w:ascii="Times New Roman" w:hAnsi="Times New Roman" w:cs="Times New Roman"/>
          <w:b/>
          <w:bCs/>
          <w:sz w:val="24"/>
          <w:szCs w:val="24"/>
          <w:lang w:val="en-GB"/>
        </w:rPr>
      </w:pPr>
    </w:p>
    <w:p w14:paraId="655ACBF1" w14:textId="77777777" w:rsidR="007D55EB" w:rsidRDefault="007D55EB" w:rsidP="005F4714">
      <w:pPr>
        <w:spacing w:after="0" w:line="240" w:lineRule="auto"/>
        <w:rPr>
          <w:rFonts w:ascii="Times New Roman" w:hAnsi="Times New Roman" w:cs="Times New Roman"/>
          <w:b/>
          <w:bCs/>
          <w:sz w:val="24"/>
          <w:szCs w:val="24"/>
          <w:lang w:val="en-GB"/>
        </w:rPr>
      </w:pPr>
    </w:p>
    <w:p w14:paraId="540AF13B" w14:textId="77777777" w:rsidR="007D55EB" w:rsidRDefault="007D55EB" w:rsidP="005F4714">
      <w:pPr>
        <w:spacing w:after="0" w:line="240" w:lineRule="auto"/>
        <w:rPr>
          <w:rFonts w:ascii="Times New Roman" w:hAnsi="Times New Roman" w:cs="Times New Roman"/>
          <w:b/>
          <w:bCs/>
          <w:sz w:val="24"/>
          <w:szCs w:val="24"/>
          <w:lang w:val="en-GB"/>
        </w:rPr>
      </w:pPr>
    </w:p>
    <w:p w14:paraId="0855C588" w14:textId="77777777" w:rsidR="007D55EB" w:rsidRDefault="007D55EB" w:rsidP="005F4714">
      <w:pPr>
        <w:spacing w:after="0" w:line="240" w:lineRule="auto"/>
        <w:rPr>
          <w:rFonts w:ascii="Times New Roman" w:hAnsi="Times New Roman" w:cs="Times New Roman"/>
          <w:b/>
          <w:bCs/>
          <w:sz w:val="24"/>
          <w:szCs w:val="24"/>
          <w:lang w:val="en-GB"/>
        </w:rPr>
      </w:pPr>
    </w:p>
    <w:p w14:paraId="35D45938" w14:textId="77777777" w:rsidR="007D55EB" w:rsidRDefault="007D55EB" w:rsidP="005F4714">
      <w:pPr>
        <w:spacing w:after="0" w:line="240" w:lineRule="auto"/>
        <w:rPr>
          <w:rFonts w:ascii="Times New Roman" w:hAnsi="Times New Roman" w:cs="Times New Roman"/>
          <w:b/>
          <w:bCs/>
          <w:sz w:val="24"/>
          <w:szCs w:val="24"/>
          <w:lang w:val="en-GB"/>
        </w:rPr>
      </w:pPr>
    </w:p>
    <w:p w14:paraId="055AD2B2" w14:textId="77777777" w:rsidR="007D55EB" w:rsidRDefault="007D55EB" w:rsidP="005F4714">
      <w:pPr>
        <w:spacing w:after="0" w:line="240" w:lineRule="auto"/>
        <w:rPr>
          <w:rFonts w:ascii="Times New Roman" w:hAnsi="Times New Roman" w:cs="Times New Roman"/>
          <w:b/>
          <w:bCs/>
          <w:sz w:val="24"/>
          <w:szCs w:val="24"/>
          <w:lang w:val="en-GB"/>
        </w:rPr>
      </w:pPr>
    </w:p>
    <w:tbl>
      <w:tblPr>
        <w:tblStyle w:val="TableGrid3"/>
        <w:tblpPr w:leftFromText="180" w:rightFromText="180" w:vertAnchor="text" w:horzAnchor="margin" w:tblpXSpec="center" w:tblpY="304"/>
        <w:tblW w:w="0" w:type="auto"/>
        <w:tblLook w:val="04A0" w:firstRow="1" w:lastRow="0" w:firstColumn="1" w:lastColumn="0" w:noHBand="0" w:noVBand="1"/>
      </w:tblPr>
      <w:tblGrid>
        <w:gridCol w:w="3258"/>
        <w:gridCol w:w="1581"/>
        <w:gridCol w:w="1843"/>
        <w:gridCol w:w="1638"/>
      </w:tblGrid>
      <w:tr w:rsidR="007533EC" w:rsidRPr="007533EC" w14:paraId="41555C96" w14:textId="77777777" w:rsidTr="007533EC">
        <w:trPr>
          <w:trHeight w:val="310"/>
        </w:trPr>
        <w:tc>
          <w:tcPr>
            <w:tcW w:w="3258" w:type="dxa"/>
            <w:shd w:val="clear" w:color="auto" w:fill="7F7F7F"/>
          </w:tcPr>
          <w:p w14:paraId="6DFF6949" w14:textId="7FBE931D" w:rsidR="007533EC" w:rsidRPr="007533EC" w:rsidRDefault="007533EC" w:rsidP="007533EC">
            <w:pPr>
              <w:ind w:left="10" w:right="2" w:hanging="10"/>
              <w:jc w:val="center"/>
              <w:rPr>
                <w:rFonts w:ascii="Times New Roman" w:hAnsi="Times New Roman" w:cs="Times New Roman"/>
                <w:color w:val="000000"/>
                <w:sz w:val="24"/>
              </w:rPr>
            </w:pPr>
            <w:r w:rsidRPr="007533EC">
              <w:rPr>
                <w:rFonts w:ascii="Times New Roman" w:hAnsi="Times New Roman" w:cs="Times New Roman"/>
                <w:color w:val="000000"/>
                <w:sz w:val="24"/>
              </w:rPr>
              <w:t>Soil</w:t>
            </w:r>
            <w:r>
              <w:rPr>
                <w:rFonts w:ascii="Times New Roman" w:hAnsi="Times New Roman" w:cs="Times New Roman"/>
                <w:color w:val="000000"/>
                <w:sz w:val="24"/>
              </w:rPr>
              <w:t xml:space="preserve"> Type</w:t>
            </w:r>
          </w:p>
        </w:tc>
        <w:tc>
          <w:tcPr>
            <w:tcW w:w="1581" w:type="dxa"/>
            <w:shd w:val="clear" w:color="auto" w:fill="7F7F7F"/>
          </w:tcPr>
          <w:p w14:paraId="7A7718F1" w14:textId="77777777" w:rsidR="007533EC" w:rsidRPr="007533EC" w:rsidRDefault="007533EC" w:rsidP="007533EC">
            <w:pPr>
              <w:ind w:left="10" w:right="2" w:hanging="10"/>
              <w:rPr>
                <w:rFonts w:ascii="Times New Roman" w:hAnsi="Times New Roman" w:cs="Times New Roman"/>
                <w:color w:val="000000"/>
                <w:sz w:val="24"/>
              </w:rPr>
            </w:pPr>
            <w:r w:rsidRPr="007533EC">
              <w:rPr>
                <w:rFonts w:ascii="Times New Roman" w:hAnsi="Times New Roman" w:cs="Times New Roman"/>
                <w:color w:val="000000"/>
                <w:sz w:val="24"/>
              </w:rPr>
              <w:t>Class</w:t>
            </w:r>
          </w:p>
        </w:tc>
        <w:tc>
          <w:tcPr>
            <w:tcW w:w="1843" w:type="dxa"/>
            <w:shd w:val="clear" w:color="auto" w:fill="7F7F7F"/>
          </w:tcPr>
          <w:p w14:paraId="4604C678"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Area (has)</w:t>
            </w:r>
          </w:p>
        </w:tc>
        <w:tc>
          <w:tcPr>
            <w:tcW w:w="1638" w:type="dxa"/>
            <w:shd w:val="clear" w:color="auto" w:fill="7F7F7F"/>
          </w:tcPr>
          <w:p w14:paraId="403EB93E"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Area (%)</w:t>
            </w:r>
          </w:p>
        </w:tc>
      </w:tr>
      <w:tr w:rsidR="007533EC" w:rsidRPr="007533EC" w14:paraId="0DD5B161" w14:textId="77777777" w:rsidTr="007533EC">
        <w:trPr>
          <w:trHeight w:val="310"/>
        </w:trPr>
        <w:tc>
          <w:tcPr>
            <w:tcW w:w="3258" w:type="dxa"/>
            <w:shd w:val="clear" w:color="auto" w:fill="F2F2F2"/>
          </w:tcPr>
          <w:p w14:paraId="02CDB0E6" w14:textId="77777777" w:rsidR="007533EC" w:rsidRPr="007533EC" w:rsidRDefault="007533EC" w:rsidP="007533EC">
            <w:pPr>
              <w:ind w:left="10" w:right="2" w:hanging="10"/>
              <w:rPr>
                <w:rFonts w:ascii="Times New Roman" w:hAnsi="Times New Roman" w:cs="Times New Roman"/>
                <w:color w:val="000000"/>
                <w:sz w:val="24"/>
              </w:rPr>
            </w:pPr>
            <w:r w:rsidRPr="007533EC">
              <w:rPr>
                <w:rFonts w:ascii="Times New Roman" w:hAnsi="Times New Roman" w:cs="Times New Roman"/>
                <w:color w:val="000000"/>
                <w:sz w:val="24"/>
              </w:rPr>
              <w:t>Annam clay loam</w:t>
            </w:r>
          </w:p>
        </w:tc>
        <w:tc>
          <w:tcPr>
            <w:tcW w:w="1581" w:type="dxa"/>
            <w:shd w:val="clear" w:color="auto" w:fill="F2F2F2"/>
          </w:tcPr>
          <w:p w14:paraId="28082932" w14:textId="77777777" w:rsidR="007533EC" w:rsidRPr="007533EC" w:rsidRDefault="007533EC" w:rsidP="007533EC">
            <w:pPr>
              <w:ind w:left="10" w:right="2" w:hanging="10"/>
              <w:rPr>
                <w:rFonts w:ascii="Times New Roman" w:hAnsi="Times New Roman" w:cs="Times New Roman"/>
                <w:color w:val="000000"/>
                <w:sz w:val="24"/>
              </w:rPr>
            </w:pPr>
            <w:r w:rsidRPr="007533EC">
              <w:rPr>
                <w:rFonts w:ascii="Times New Roman" w:hAnsi="Times New Roman" w:cs="Times New Roman"/>
                <w:color w:val="000000"/>
                <w:sz w:val="24"/>
              </w:rPr>
              <w:t>Low</w:t>
            </w:r>
          </w:p>
        </w:tc>
        <w:tc>
          <w:tcPr>
            <w:tcW w:w="1843" w:type="dxa"/>
            <w:shd w:val="clear" w:color="auto" w:fill="F2F2F2"/>
          </w:tcPr>
          <w:p w14:paraId="5C211B23"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4127.69</w:t>
            </w:r>
          </w:p>
        </w:tc>
        <w:tc>
          <w:tcPr>
            <w:tcW w:w="1638" w:type="dxa"/>
            <w:shd w:val="clear" w:color="auto" w:fill="F2F2F2"/>
          </w:tcPr>
          <w:p w14:paraId="7D1AF27D"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8.33</w:t>
            </w:r>
          </w:p>
        </w:tc>
      </w:tr>
      <w:tr w:rsidR="007533EC" w:rsidRPr="007533EC" w14:paraId="66329BA9" w14:textId="77777777" w:rsidTr="007533EC">
        <w:trPr>
          <w:trHeight w:val="310"/>
        </w:trPr>
        <w:tc>
          <w:tcPr>
            <w:tcW w:w="3258" w:type="dxa"/>
            <w:shd w:val="clear" w:color="auto" w:fill="F2F2F2"/>
          </w:tcPr>
          <w:p w14:paraId="5A029567" w14:textId="77777777" w:rsidR="007533EC" w:rsidRPr="007533EC" w:rsidRDefault="007533EC" w:rsidP="007533EC">
            <w:pPr>
              <w:ind w:left="10" w:right="2" w:hanging="10"/>
              <w:rPr>
                <w:rFonts w:ascii="Times New Roman" w:hAnsi="Times New Roman" w:cs="Times New Roman"/>
                <w:color w:val="000000"/>
                <w:sz w:val="24"/>
              </w:rPr>
            </w:pPr>
            <w:r w:rsidRPr="007533EC">
              <w:rPr>
                <w:rFonts w:ascii="Times New Roman" w:hAnsi="Times New Roman" w:cs="Times New Roman"/>
                <w:color w:val="000000"/>
                <w:sz w:val="24"/>
              </w:rPr>
              <w:t>Sevilla clay</w:t>
            </w:r>
          </w:p>
        </w:tc>
        <w:tc>
          <w:tcPr>
            <w:tcW w:w="1581" w:type="dxa"/>
            <w:shd w:val="clear" w:color="auto" w:fill="F2F2F2"/>
          </w:tcPr>
          <w:p w14:paraId="302A6EFB" w14:textId="77777777" w:rsidR="007533EC" w:rsidRPr="007533EC" w:rsidRDefault="007533EC" w:rsidP="007533EC">
            <w:pPr>
              <w:ind w:left="10" w:right="2" w:hanging="10"/>
              <w:rPr>
                <w:rFonts w:ascii="Times New Roman" w:hAnsi="Times New Roman" w:cs="Times New Roman"/>
                <w:color w:val="000000"/>
                <w:sz w:val="24"/>
              </w:rPr>
            </w:pPr>
            <w:r w:rsidRPr="007533EC">
              <w:rPr>
                <w:rFonts w:ascii="Times New Roman" w:hAnsi="Times New Roman" w:cs="Times New Roman"/>
                <w:color w:val="000000"/>
                <w:sz w:val="24"/>
              </w:rPr>
              <w:t>Moderate</w:t>
            </w:r>
          </w:p>
        </w:tc>
        <w:tc>
          <w:tcPr>
            <w:tcW w:w="1843" w:type="dxa"/>
            <w:shd w:val="clear" w:color="auto" w:fill="F2F2F2"/>
          </w:tcPr>
          <w:p w14:paraId="66F04F80"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8626.66</w:t>
            </w:r>
          </w:p>
        </w:tc>
        <w:tc>
          <w:tcPr>
            <w:tcW w:w="1638" w:type="dxa"/>
            <w:shd w:val="clear" w:color="auto" w:fill="F2F2F2"/>
          </w:tcPr>
          <w:p w14:paraId="2C26C3CF"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17.41</w:t>
            </w:r>
          </w:p>
        </w:tc>
      </w:tr>
      <w:tr w:rsidR="007533EC" w:rsidRPr="007533EC" w14:paraId="702DD545" w14:textId="77777777" w:rsidTr="007533EC">
        <w:trPr>
          <w:trHeight w:val="931"/>
        </w:trPr>
        <w:tc>
          <w:tcPr>
            <w:tcW w:w="3258" w:type="dxa"/>
            <w:shd w:val="clear" w:color="auto" w:fill="F2F2F2"/>
          </w:tcPr>
          <w:p w14:paraId="3E8A9CD4" w14:textId="690CC711" w:rsidR="007533EC" w:rsidRPr="007533EC" w:rsidRDefault="007533EC" w:rsidP="007533EC">
            <w:pPr>
              <w:ind w:left="10" w:right="2" w:hanging="10"/>
              <w:rPr>
                <w:rFonts w:ascii="Times New Roman" w:hAnsi="Times New Roman" w:cs="Times New Roman"/>
                <w:color w:val="000000"/>
                <w:sz w:val="24"/>
              </w:rPr>
            </w:pPr>
            <w:r w:rsidRPr="007533EC">
              <w:rPr>
                <w:rFonts w:ascii="Times New Roman" w:hAnsi="Times New Roman" w:cs="Times New Roman"/>
                <w:color w:val="000000"/>
                <w:sz w:val="24"/>
              </w:rPr>
              <w:t>Guimbalaon clay loam, Guimbalaoan Annam Complex</w:t>
            </w:r>
            <w:r>
              <w:rPr>
                <w:rFonts w:ascii="Times New Roman" w:hAnsi="Times New Roman" w:cs="Times New Roman"/>
                <w:color w:val="000000"/>
                <w:sz w:val="24"/>
              </w:rPr>
              <w:t xml:space="preserve"> </w:t>
            </w:r>
          </w:p>
        </w:tc>
        <w:tc>
          <w:tcPr>
            <w:tcW w:w="1581" w:type="dxa"/>
            <w:shd w:val="clear" w:color="auto" w:fill="F2F2F2"/>
          </w:tcPr>
          <w:p w14:paraId="66AF4336" w14:textId="77777777" w:rsidR="007533EC" w:rsidRPr="007533EC" w:rsidRDefault="007533EC" w:rsidP="007533EC">
            <w:pPr>
              <w:ind w:left="10" w:right="2" w:hanging="10"/>
              <w:rPr>
                <w:rFonts w:ascii="Times New Roman" w:hAnsi="Times New Roman" w:cs="Times New Roman"/>
                <w:color w:val="000000"/>
                <w:sz w:val="24"/>
              </w:rPr>
            </w:pPr>
            <w:r w:rsidRPr="007533EC">
              <w:rPr>
                <w:rFonts w:ascii="Times New Roman" w:hAnsi="Times New Roman" w:cs="Times New Roman"/>
                <w:color w:val="000000"/>
                <w:sz w:val="24"/>
              </w:rPr>
              <w:t>High</w:t>
            </w:r>
          </w:p>
        </w:tc>
        <w:tc>
          <w:tcPr>
            <w:tcW w:w="1843" w:type="dxa"/>
            <w:shd w:val="clear" w:color="auto" w:fill="F2F2F2"/>
          </w:tcPr>
          <w:p w14:paraId="6CB2526B"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18700.48</w:t>
            </w:r>
          </w:p>
        </w:tc>
        <w:tc>
          <w:tcPr>
            <w:tcW w:w="1638" w:type="dxa"/>
            <w:shd w:val="clear" w:color="auto" w:fill="F2F2F2"/>
          </w:tcPr>
          <w:p w14:paraId="1010D0FB"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37.73</w:t>
            </w:r>
          </w:p>
        </w:tc>
      </w:tr>
      <w:tr w:rsidR="007533EC" w:rsidRPr="007533EC" w14:paraId="0E8FF418" w14:textId="77777777" w:rsidTr="007533EC">
        <w:trPr>
          <w:trHeight w:val="917"/>
        </w:trPr>
        <w:tc>
          <w:tcPr>
            <w:tcW w:w="3258" w:type="dxa"/>
            <w:shd w:val="clear" w:color="auto" w:fill="F2F2F2"/>
          </w:tcPr>
          <w:p w14:paraId="295B98BA" w14:textId="77777777" w:rsidR="007533EC" w:rsidRPr="007533EC" w:rsidRDefault="007533EC" w:rsidP="007533EC">
            <w:pPr>
              <w:ind w:left="10" w:right="2" w:hanging="10"/>
              <w:rPr>
                <w:rFonts w:ascii="Times New Roman" w:hAnsi="Times New Roman" w:cs="Times New Roman"/>
                <w:color w:val="000000"/>
                <w:sz w:val="24"/>
              </w:rPr>
            </w:pPr>
            <w:r w:rsidRPr="007533EC">
              <w:rPr>
                <w:rFonts w:ascii="Times New Roman" w:hAnsi="Times New Roman" w:cs="Times New Roman"/>
                <w:color w:val="000000"/>
                <w:sz w:val="24"/>
              </w:rPr>
              <w:t>Mountain Soil, Sibul clay, Guimbalaon clay loam Eroded phase</w:t>
            </w:r>
          </w:p>
        </w:tc>
        <w:tc>
          <w:tcPr>
            <w:tcW w:w="1581" w:type="dxa"/>
            <w:shd w:val="clear" w:color="auto" w:fill="F2F2F2"/>
          </w:tcPr>
          <w:p w14:paraId="39FED756" w14:textId="77777777" w:rsidR="007533EC" w:rsidRPr="007533EC" w:rsidRDefault="007533EC" w:rsidP="007533EC">
            <w:pPr>
              <w:ind w:left="10" w:right="2" w:hanging="10"/>
              <w:rPr>
                <w:rFonts w:ascii="Times New Roman" w:hAnsi="Times New Roman" w:cs="Times New Roman"/>
                <w:color w:val="000000"/>
                <w:sz w:val="24"/>
              </w:rPr>
            </w:pPr>
            <w:r w:rsidRPr="007533EC">
              <w:rPr>
                <w:rFonts w:ascii="Times New Roman" w:hAnsi="Times New Roman" w:cs="Times New Roman"/>
                <w:color w:val="000000"/>
                <w:sz w:val="24"/>
              </w:rPr>
              <w:t>Very high</w:t>
            </w:r>
          </w:p>
        </w:tc>
        <w:tc>
          <w:tcPr>
            <w:tcW w:w="1843" w:type="dxa"/>
            <w:shd w:val="clear" w:color="auto" w:fill="F2F2F2"/>
          </w:tcPr>
          <w:p w14:paraId="0097C7D3"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18072.64</w:t>
            </w:r>
          </w:p>
        </w:tc>
        <w:tc>
          <w:tcPr>
            <w:tcW w:w="1638" w:type="dxa"/>
            <w:shd w:val="clear" w:color="auto" w:fill="F2F2F2"/>
          </w:tcPr>
          <w:p w14:paraId="59D9AB5D"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36.54</w:t>
            </w:r>
          </w:p>
        </w:tc>
      </w:tr>
    </w:tbl>
    <w:p w14:paraId="3FDF19EA" w14:textId="36CD4F75" w:rsidR="007D55EB" w:rsidRDefault="007533EC" w:rsidP="007533EC">
      <w:pPr>
        <w:spacing w:after="0" w:line="240" w:lineRule="auto"/>
        <w:ind w:firstLine="720"/>
        <w:rPr>
          <w:rFonts w:ascii="Times New Roman" w:hAnsi="Times New Roman" w:cs="Times New Roman"/>
          <w:sz w:val="24"/>
          <w:szCs w:val="24"/>
          <w:lang w:val="en-GB"/>
        </w:rPr>
      </w:pPr>
      <w:r>
        <w:rPr>
          <w:rFonts w:ascii="Times New Roman" w:hAnsi="Times New Roman" w:cs="Times New Roman"/>
          <w:b/>
          <w:bCs/>
          <w:sz w:val="24"/>
          <w:szCs w:val="24"/>
          <w:lang w:val="en-GB"/>
        </w:rPr>
        <w:t xml:space="preserve">      </w:t>
      </w:r>
      <w:r w:rsidRPr="007533EC">
        <w:rPr>
          <w:rFonts w:ascii="Times New Roman" w:hAnsi="Times New Roman" w:cs="Times New Roman"/>
          <w:sz w:val="24"/>
          <w:szCs w:val="24"/>
          <w:lang w:val="en-GB"/>
        </w:rPr>
        <w:t xml:space="preserve">Table </w:t>
      </w:r>
      <w:r w:rsidR="00294103">
        <w:rPr>
          <w:rFonts w:ascii="Times New Roman" w:hAnsi="Times New Roman" w:cs="Times New Roman"/>
          <w:sz w:val="24"/>
          <w:szCs w:val="24"/>
          <w:lang w:val="en-GB"/>
        </w:rPr>
        <w:t>4</w:t>
      </w:r>
      <w:r w:rsidRPr="007533EC">
        <w:rPr>
          <w:rFonts w:ascii="Times New Roman" w:hAnsi="Times New Roman" w:cs="Times New Roman"/>
          <w:sz w:val="24"/>
          <w:szCs w:val="24"/>
          <w:lang w:val="en-GB"/>
        </w:rPr>
        <w:t>. Area coverage for each susceptibility class based in Soil Type</w:t>
      </w:r>
    </w:p>
    <w:p w14:paraId="183D9DF5" w14:textId="77777777" w:rsidR="007533EC" w:rsidRDefault="007533EC" w:rsidP="007533EC">
      <w:pPr>
        <w:spacing w:after="0" w:line="240" w:lineRule="auto"/>
        <w:ind w:firstLine="720"/>
        <w:rPr>
          <w:rFonts w:ascii="Times New Roman" w:hAnsi="Times New Roman" w:cs="Times New Roman"/>
          <w:sz w:val="24"/>
          <w:szCs w:val="24"/>
          <w:lang w:val="en-GB"/>
        </w:rPr>
      </w:pPr>
    </w:p>
    <w:p w14:paraId="7F5189D8" w14:textId="77777777" w:rsidR="007533EC" w:rsidRPr="007533EC" w:rsidRDefault="007533EC" w:rsidP="007533EC">
      <w:pPr>
        <w:spacing w:after="0" w:line="240" w:lineRule="auto"/>
        <w:ind w:firstLine="720"/>
        <w:rPr>
          <w:rFonts w:ascii="Times New Roman" w:hAnsi="Times New Roman" w:cs="Times New Roman"/>
          <w:sz w:val="24"/>
          <w:szCs w:val="24"/>
          <w:lang w:val="en-GB"/>
        </w:rPr>
      </w:pPr>
    </w:p>
    <w:p w14:paraId="1AAEDC7B" w14:textId="77777777" w:rsidR="007D55EB" w:rsidRDefault="007D55EB" w:rsidP="005F4714">
      <w:pPr>
        <w:spacing w:after="0" w:line="240" w:lineRule="auto"/>
        <w:rPr>
          <w:rFonts w:ascii="Times New Roman" w:hAnsi="Times New Roman" w:cs="Times New Roman"/>
          <w:b/>
          <w:bCs/>
          <w:sz w:val="24"/>
          <w:szCs w:val="24"/>
          <w:lang w:val="en-GB"/>
        </w:rPr>
      </w:pPr>
    </w:p>
    <w:p w14:paraId="46CB6E0C" w14:textId="77777777" w:rsidR="007D55EB" w:rsidRDefault="007D55EB" w:rsidP="005F4714">
      <w:pPr>
        <w:spacing w:after="0" w:line="240" w:lineRule="auto"/>
        <w:rPr>
          <w:rFonts w:ascii="Times New Roman" w:hAnsi="Times New Roman" w:cs="Times New Roman"/>
          <w:b/>
          <w:bCs/>
          <w:sz w:val="24"/>
          <w:szCs w:val="24"/>
          <w:lang w:val="en-GB"/>
        </w:rPr>
      </w:pPr>
    </w:p>
    <w:p w14:paraId="6CC35502" w14:textId="77777777" w:rsidR="007D55EB" w:rsidRDefault="007D55EB" w:rsidP="005F4714">
      <w:pPr>
        <w:spacing w:after="0" w:line="240" w:lineRule="auto"/>
        <w:rPr>
          <w:rFonts w:ascii="Times New Roman" w:hAnsi="Times New Roman" w:cs="Times New Roman"/>
          <w:b/>
          <w:bCs/>
          <w:sz w:val="24"/>
          <w:szCs w:val="24"/>
          <w:lang w:val="en-GB"/>
        </w:rPr>
      </w:pPr>
    </w:p>
    <w:p w14:paraId="6A21C69C" w14:textId="77777777" w:rsidR="007D55EB" w:rsidRDefault="007D55EB" w:rsidP="005F4714">
      <w:pPr>
        <w:spacing w:after="0" w:line="240" w:lineRule="auto"/>
        <w:rPr>
          <w:rFonts w:ascii="Times New Roman" w:hAnsi="Times New Roman" w:cs="Times New Roman"/>
          <w:b/>
          <w:bCs/>
          <w:sz w:val="24"/>
          <w:szCs w:val="24"/>
          <w:lang w:val="en-GB"/>
        </w:rPr>
      </w:pPr>
    </w:p>
    <w:p w14:paraId="56C5CDAE" w14:textId="77777777" w:rsidR="007D55EB" w:rsidRDefault="007D55EB" w:rsidP="005F4714">
      <w:pPr>
        <w:spacing w:after="0" w:line="240" w:lineRule="auto"/>
        <w:rPr>
          <w:rFonts w:ascii="Times New Roman" w:hAnsi="Times New Roman" w:cs="Times New Roman"/>
          <w:b/>
          <w:bCs/>
          <w:sz w:val="24"/>
          <w:szCs w:val="24"/>
          <w:lang w:val="en-GB"/>
        </w:rPr>
      </w:pPr>
    </w:p>
    <w:p w14:paraId="601B4373" w14:textId="77777777" w:rsidR="007D55EB" w:rsidRDefault="007D55EB" w:rsidP="005F4714">
      <w:pPr>
        <w:spacing w:after="0" w:line="240" w:lineRule="auto"/>
        <w:rPr>
          <w:rFonts w:ascii="Times New Roman" w:hAnsi="Times New Roman" w:cs="Times New Roman"/>
          <w:b/>
          <w:bCs/>
          <w:sz w:val="24"/>
          <w:szCs w:val="24"/>
          <w:lang w:val="en-GB"/>
        </w:rPr>
      </w:pPr>
    </w:p>
    <w:p w14:paraId="7F08FB53" w14:textId="77777777" w:rsidR="007D55EB" w:rsidRDefault="007D55EB" w:rsidP="005F4714">
      <w:pPr>
        <w:spacing w:after="0" w:line="240" w:lineRule="auto"/>
        <w:rPr>
          <w:rFonts w:ascii="Times New Roman" w:hAnsi="Times New Roman" w:cs="Times New Roman"/>
          <w:b/>
          <w:bCs/>
          <w:sz w:val="24"/>
          <w:szCs w:val="24"/>
          <w:lang w:val="en-GB"/>
        </w:rPr>
      </w:pPr>
    </w:p>
    <w:p w14:paraId="5F7F2A5B" w14:textId="77777777" w:rsidR="007D55EB" w:rsidRDefault="007D55EB" w:rsidP="005F4714">
      <w:pPr>
        <w:spacing w:after="0" w:line="240" w:lineRule="auto"/>
        <w:rPr>
          <w:rFonts w:ascii="Times New Roman" w:hAnsi="Times New Roman" w:cs="Times New Roman"/>
          <w:b/>
          <w:bCs/>
          <w:sz w:val="24"/>
          <w:szCs w:val="24"/>
          <w:lang w:val="en-GB"/>
        </w:rPr>
      </w:pPr>
    </w:p>
    <w:p w14:paraId="150D6F5C" w14:textId="77777777" w:rsidR="007D55EB" w:rsidRDefault="007D55EB" w:rsidP="005F4714">
      <w:pPr>
        <w:spacing w:after="0" w:line="240" w:lineRule="auto"/>
        <w:rPr>
          <w:rFonts w:ascii="Times New Roman" w:hAnsi="Times New Roman" w:cs="Times New Roman"/>
          <w:b/>
          <w:bCs/>
          <w:sz w:val="24"/>
          <w:szCs w:val="24"/>
          <w:lang w:val="en-GB"/>
        </w:rPr>
      </w:pPr>
    </w:p>
    <w:p w14:paraId="264255E4" w14:textId="77777777" w:rsidR="007D55EB" w:rsidRDefault="007D55EB" w:rsidP="005F4714">
      <w:pPr>
        <w:spacing w:after="0" w:line="240" w:lineRule="auto"/>
        <w:rPr>
          <w:rFonts w:ascii="Times New Roman" w:hAnsi="Times New Roman" w:cs="Times New Roman"/>
          <w:b/>
          <w:bCs/>
          <w:sz w:val="24"/>
          <w:szCs w:val="24"/>
          <w:lang w:val="en-GB"/>
        </w:rPr>
      </w:pPr>
    </w:p>
    <w:tbl>
      <w:tblPr>
        <w:tblStyle w:val="TableGrid4"/>
        <w:tblpPr w:leftFromText="180" w:rightFromText="180" w:vertAnchor="text" w:horzAnchor="margin" w:tblpXSpec="center" w:tblpY="286"/>
        <w:tblW w:w="0" w:type="auto"/>
        <w:tblLook w:val="04A0" w:firstRow="1" w:lastRow="0" w:firstColumn="1" w:lastColumn="0" w:noHBand="0" w:noVBand="1"/>
      </w:tblPr>
      <w:tblGrid>
        <w:gridCol w:w="3460"/>
        <w:gridCol w:w="1850"/>
        <w:gridCol w:w="1620"/>
        <w:gridCol w:w="1350"/>
      </w:tblGrid>
      <w:tr w:rsidR="007533EC" w:rsidRPr="007533EC" w14:paraId="35BE6C8A" w14:textId="77777777" w:rsidTr="007533EC">
        <w:tc>
          <w:tcPr>
            <w:tcW w:w="3460" w:type="dxa"/>
            <w:shd w:val="clear" w:color="auto" w:fill="7F7F7F"/>
          </w:tcPr>
          <w:p w14:paraId="0BCE10F8" w14:textId="5D4BF67D" w:rsidR="007533EC" w:rsidRPr="007533EC" w:rsidRDefault="007533EC" w:rsidP="007533EC">
            <w:pPr>
              <w:ind w:left="10" w:right="2" w:hanging="10"/>
              <w:jc w:val="center"/>
              <w:rPr>
                <w:rFonts w:ascii="Times New Roman" w:hAnsi="Times New Roman" w:cs="Times New Roman"/>
                <w:color w:val="000000"/>
                <w:sz w:val="24"/>
              </w:rPr>
            </w:pPr>
            <w:r w:rsidRPr="007533EC">
              <w:rPr>
                <w:rFonts w:ascii="Times New Roman" w:hAnsi="Times New Roman" w:cs="Times New Roman"/>
                <w:color w:val="000000"/>
                <w:sz w:val="24"/>
              </w:rPr>
              <w:t>Landcover</w:t>
            </w:r>
            <w:r>
              <w:rPr>
                <w:rFonts w:ascii="Times New Roman" w:hAnsi="Times New Roman" w:cs="Times New Roman"/>
                <w:color w:val="000000"/>
                <w:sz w:val="24"/>
              </w:rPr>
              <w:t xml:space="preserve"> Type</w:t>
            </w:r>
          </w:p>
        </w:tc>
        <w:tc>
          <w:tcPr>
            <w:tcW w:w="1850" w:type="dxa"/>
            <w:shd w:val="clear" w:color="auto" w:fill="7F7F7F"/>
          </w:tcPr>
          <w:p w14:paraId="7B6DBE46" w14:textId="77777777" w:rsidR="007533EC" w:rsidRPr="007533EC" w:rsidRDefault="007533EC" w:rsidP="007533EC">
            <w:pPr>
              <w:ind w:left="10" w:right="2" w:hanging="10"/>
              <w:jc w:val="center"/>
              <w:rPr>
                <w:rFonts w:ascii="Times New Roman" w:hAnsi="Times New Roman" w:cs="Times New Roman"/>
                <w:color w:val="000000"/>
                <w:sz w:val="24"/>
              </w:rPr>
            </w:pPr>
            <w:r w:rsidRPr="007533EC">
              <w:rPr>
                <w:rFonts w:ascii="Times New Roman" w:hAnsi="Times New Roman" w:cs="Times New Roman"/>
                <w:color w:val="000000"/>
                <w:sz w:val="24"/>
              </w:rPr>
              <w:t>Class</w:t>
            </w:r>
          </w:p>
        </w:tc>
        <w:tc>
          <w:tcPr>
            <w:tcW w:w="1620" w:type="dxa"/>
            <w:shd w:val="clear" w:color="auto" w:fill="7F7F7F"/>
          </w:tcPr>
          <w:p w14:paraId="3C298EDF" w14:textId="77777777" w:rsidR="007533EC" w:rsidRPr="007533EC" w:rsidRDefault="007533EC" w:rsidP="007533EC">
            <w:pPr>
              <w:ind w:left="10" w:right="2" w:hanging="10"/>
              <w:jc w:val="center"/>
              <w:rPr>
                <w:rFonts w:ascii="Times New Roman" w:hAnsi="Times New Roman" w:cs="Times New Roman"/>
                <w:color w:val="000000"/>
                <w:sz w:val="24"/>
              </w:rPr>
            </w:pPr>
            <w:r w:rsidRPr="007533EC">
              <w:rPr>
                <w:rFonts w:ascii="Times New Roman" w:hAnsi="Times New Roman" w:cs="Times New Roman"/>
                <w:color w:val="000000"/>
                <w:sz w:val="24"/>
              </w:rPr>
              <w:t>Area (has)</w:t>
            </w:r>
          </w:p>
        </w:tc>
        <w:tc>
          <w:tcPr>
            <w:tcW w:w="1350" w:type="dxa"/>
            <w:shd w:val="clear" w:color="auto" w:fill="7F7F7F"/>
          </w:tcPr>
          <w:p w14:paraId="215ADC34" w14:textId="77777777" w:rsidR="007533EC" w:rsidRPr="007533EC" w:rsidRDefault="007533EC" w:rsidP="007533EC">
            <w:pPr>
              <w:ind w:left="10" w:right="2" w:hanging="10"/>
              <w:jc w:val="center"/>
              <w:rPr>
                <w:rFonts w:ascii="Times New Roman" w:hAnsi="Times New Roman" w:cs="Times New Roman"/>
                <w:color w:val="000000"/>
                <w:sz w:val="24"/>
              </w:rPr>
            </w:pPr>
            <w:r w:rsidRPr="007533EC">
              <w:rPr>
                <w:rFonts w:ascii="Times New Roman" w:hAnsi="Times New Roman" w:cs="Times New Roman"/>
                <w:color w:val="000000"/>
                <w:sz w:val="24"/>
              </w:rPr>
              <w:t>Area (%)</w:t>
            </w:r>
          </w:p>
        </w:tc>
      </w:tr>
      <w:tr w:rsidR="007533EC" w:rsidRPr="007533EC" w14:paraId="3E078FE8" w14:textId="77777777" w:rsidTr="007533EC">
        <w:tc>
          <w:tcPr>
            <w:tcW w:w="3460" w:type="dxa"/>
            <w:shd w:val="clear" w:color="auto" w:fill="F2F2F2"/>
          </w:tcPr>
          <w:p w14:paraId="6556C611" w14:textId="59FA63A1" w:rsidR="007533EC" w:rsidRPr="007533EC" w:rsidRDefault="007533EC" w:rsidP="007533EC">
            <w:pPr>
              <w:ind w:left="10" w:right="2" w:hanging="10"/>
              <w:rPr>
                <w:rFonts w:ascii="Times New Roman" w:hAnsi="Times New Roman" w:cs="Times New Roman"/>
                <w:color w:val="000000"/>
                <w:sz w:val="24"/>
              </w:rPr>
            </w:pPr>
            <w:r w:rsidRPr="007533EC">
              <w:rPr>
                <w:rFonts w:ascii="Times New Roman" w:hAnsi="Times New Roman" w:cs="Times New Roman"/>
                <w:color w:val="000000"/>
                <w:sz w:val="24"/>
              </w:rPr>
              <w:t>Open /</w:t>
            </w:r>
            <w:r w:rsidR="00294103" w:rsidRPr="007533EC">
              <w:rPr>
                <w:rFonts w:ascii="Times New Roman" w:hAnsi="Times New Roman" w:cs="Times New Roman"/>
                <w:color w:val="000000"/>
                <w:sz w:val="24"/>
              </w:rPr>
              <w:t>Close Forest</w:t>
            </w:r>
          </w:p>
          <w:p w14:paraId="4CF97582" w14:textId="77777777" w:rsidR="007533EC" w:rsidRPr="007533EC" w:rsidRDefault="007533EC" w:rsidP="007533EC">
            <w:pPr>
              <w:ind w:left="10" w:right="2" w:hanging="10"/>
              <w:rPr>
                <w:rFonts w:ascii="Times New Roman" w:hAnsi="Times New Roman" w:cs="Times New Roman"/>
                <w:color w:val="000000"/>
                <w:sz w:val="24"/>
              </w:rPr>
            </w:pPr>
          </w:p>
        </w:tc>
        <w:tc>
          <w:tcPr>
            <w:tcW w:w="1850" w:type="dxa"/>
            <w:shd w:val="clear" w:color="auto" w:fill="F2F2F2"/>
          </w:tcPr>
          <w:p w14:paraId="191DD552" w14:textId="77777777" w:rsidR="007533EC" w:rsidRPr="007533EC" w:rsidRDefault="007533EC" w:rsidP="007533EC">
            <w:pPr>
              <w:ind w:left="10" w:right="2" w:hanging="10"/>
              <w:rPr>
                <w:rFonts w:ascii="Times New Roman" w:hAnsi="Times New Roman" w:cs="Times New Roman"/>
                <w:color w:val="000000"/>
                <w:sz w:val="24"/>
              </w:rPr>
            </w:pPr>
            <w:r w:rsidRPr="007533EC">
              <w:rPr>
                <w:rFonts w:ascii="Times New Roman" w:hAnsi="Times New Roman" w:cs="Times New Roman"/>
                <w:color w:val="000000"/>
                <w:sz w:val="24"/>
              </w:rPr>
              <w:t>Low</w:t>
            </w:r>
          </w:p>
        </w:tc>
        <w:tc>
          <w:tcPr>
            <w:tcW w:w="1620" w:type="dxa"/>
            <w:shd w:val="clear" w:color="auto" w:fill="F2F2F2"/>
          </w:tcPr>
          <w:p w14:paraId="288D5D25"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17402.07</w:t>
            </w:r>
          </w:p>
        </w:tc>
        <w:tc>
          <w:tcPr>
            <w:tcW w:w="1350" w:type="dxa"/>
            <w:shd w:val="clear" w:color="auto" w:fill="F2F2F2"/>
          </w:tcPr>
          <w:p w14:paraId="523B0A50"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35.13</w:t>
            </w:r>
          </w:p>
        </w:tc>
      </w:tr>
      <w:tr w:rsidR="007533EC" w:rsidRPr="007533EC" w14:paraId="4AAEF64C" w14:textId="77777777" w:rsidTr="007533EC">
        <w:tc>
          <w:tcPr>
            <w:tcW w:w="3460" w:type="dxa"/>
            <w:shd w:val="clear" w:color="auto" w:fill="F2F2F2"/>
          </w:tcPr>
          <w:p w14:paraId="43287FE3" w14:textId="77777777" w:rsidR="007533EC" w:rsidRPr="007533EC" w:rsidRDefault="007533EC" w:rsidP="007533EC">
            <w:pPr>
              <w:ind w:left="10" w:right="2" w:hanging="10"/>
              <w:rPr>
                <w:rFonts w:ascii="Times New Roman" w:hAnsi="Times New Roman" w:cs="Times New Roman"/>
                <w:color w:val="000000"/>
                <w:sz w:val="24"/>
              </w:rPr>
            </w:pPr>
            <w:r w:rsidRPr="007533EC">
              <w:rPr>
                <w:rFonts w:ascii="Times New Roman" w:hAnsi="Times New Roman" w:cs="Times New Roman"/>
                <w:color w:val="000000"/>
                <w:sz w:val="24"/>
              </w:rPr>
              <w:t>Brush/Shrubs</w:t>
            </w:r>
          </w:p>
          <w:p w14:paraId="03BF01AF" w14:textId="77777777" w:rsidR="007533EC" w:rsidRPr="007533EC" w:rsidRDefault="007533EC" w:rsidP="007533EC">
            <w:pPr>
              <w:ind w:left="10" w:right="2" w:hanging="10"/>
              <w:rPr>
                <w:rFonts w:ascii="Times New Roman" w:hAnsi="Times New Roman" w:cs="Times New Roman"/>
                <w:color w:val="000000"/>
                <w:sz w:val="24"/>
              </w:rPr>
            </w:pPr>
          </w:p>
        </w:tc>
        <w:tc>
          <w:tcPr>
            <w:tcW w:w="1850" w:type="dxa"/>
            <w:shd w:val="clear" w:color="auto" w:fill="F2F2F2"/>
          </w:tcPr>
          <w:p w14:paraId="51B03E5C" w14:textId="77777777" w:rsidR="007533EC" w:rsidRPr="007533EC" w:rsidRDefault="007533EC" w:rsidP="007533EC">
            <w:pPr>
              <w:ind w:left="10" w:right="2" w:hanging="10"/>
              <w:rPr>
                <w:rFonts w:ascii="Times New Roman" w:hAnsi="Times New Roman" w:cs="Times New Roman"/>
                <w:color w:val="000000"/>
                <w:sz w:val="24"/>
              </w:rPr>
            </w:pPr>
            <w:r w:rsidRPr="007533EC">
              <w:rPr>
                <w:rFonts w:ascii="Times New Roman" w:hAnsi="Times New Roman" w:cs="Times New Roman"/>
                <w:color w:val="000000"/>
                <w:sz w:val="24"/>
              </w:rPr>
              <w:t>Moderate</w:t>
            </w:r>
          </w:p>
        </w:tc>
        <w:tc>
          <w:tcPr>
            <w:tcW w:w="1620" w:type="dxa"/>
            <w:shd w:val="clear" w:color="auto" w:fill="F2F2F2"/>
          </w:tcPr>
          <w:p w14:paraId="71553A91"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8166.57</w:t>
            </w:r>
          </w:p>
        </w:tc>
        <w:tc>
          <w:tcPr>
            <w:tcW w:w="1350" w:type="dxa"/>
            <w:shd w:val="clear" w:color="auto" w:fill="F2F2F2"/>
          </w:tcPr>
          <w:p w14:paraId="6DB4C323"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16.48</w:t>
            </w:r>
          </w:p>
        </w:tc>
      </w:tr>
      <w:tr w:rsidR="007533EC" w:rsidRPr="007533EC" w14:paraId="44039DEC" w14:textId="77777777" w:rsidTr="007533EC">
        <w:tc>
          <w:tcPr>
            <w:tcW w:w="3460" w:type="dxa"/>
            <w:shd w:val="clear" w:color="auto" w:fill="F2F2F2"/>
          </w:tcPr>
          <w:p w14:paraId="352BA0B2" w14:textId="77777777" w:rsidR="007533EC" w:rsidRPr="007533EC" w:rsidRDefault="007533EC" w:rsidP="007533EC">
            <w:pPr>
              <w:ind w:left="10" w:right="2" w:hanging="10"/>
              <w:rPr>
                <w:rFonts w:ascii="Times New Roman" w:hAnsi="Times New Roman" w:cs="Times New Roman"/>
                <w:color w:val="000000"/>
                <w:sz w:val="24"/>
              </w:rPr>
            </w:pPr>
            <w:r w:rsidRPr="007533EC">
              <w:rPr>
                <w:rFonts w:ascii="Times New Roman" w:hAnsi="Times New Roman" w:cs="Times New Roman"/>
                <w:color w:val="000000"/>
                <w:sz w:val="24"/>
              </w:rPr>
              <w:t>Annual/Perennial Crops</w:t>
            </w:r>
          </w:p>
          <w:p w14:paraId="65C09365" w14:textId="77777777" w:rsidR="007533EC" w:rsidRPr="007533EC" w:rsidRDefault="007533EC" w:rsidP="007533EC">
            <w:pPr>
              <w:ind w:left="10" w:right="2" w:hanging="10"/>
              <w:rPr>
                <w:rFonts w:ascii="Times New Roman" w:hAnsi="Times New Roman" w:cs="Times New Roman"/>
                <w:color w:val="000000"/>
                <w:sz w:val="24"/>
              </w:rPr>
            </w:pPr>
          </w:p>
        </w:tc>
        <w:tc>
          <w:tcPr>
            <w:tcW w:w="1850" w:type="dxa"/>
            <w:shd w:val="clear" w:color="auto" w:fill="F2F2F2"/>
          </w:tcPr>
          <w:p w14:paraId="27E37584" w14:textId="77777777" w:rsidR="007533EC" w:rsidRPr="007533EC" w:rsidRDefault="007533EC" w:rsidP="007533EC">
            <w:pPr>
              <w:ind w:left="10" w:right="2" w:hanging="10"/>
              <w:rPr>
                <w:rFonts w:ascii="Times New Roman" w:hAnsi="Times New Roman" w:cs="Times New Roman"/>
                <w:color w:val="000000"/>
                <w:sz w:val="24"/>
              </w:rPr>
            </w:pPr>
            <w:r w:rsidRPr="007533EC">
              <w:rPr>
                <w:rFonts w:ascii="Times New Roman" w:hAnsi="Times New Roman" w:cs="Times New Roman"/>
                <w:color w:val="000000"/>
                <w:sz w:val="24"/>
              </w:rPr>
              <w:t>High</w:t>
            </w:r>
          </w:p>
        </w:tc>
        <w:tc>
          <w:tcPr>
            <w:tcW w:w="1620" w:type="dxa"/>
            <w:shd w:val="clear" w:color="auto" w:fill="F2F2F2"/>
          </w:tcPr>
          <w:p w14:paraId="5C200B0A"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4947.41</w:t>
            </w:r>
          </w:p>
        </w:tc>
        <w:tc>
          <w:tcPr>
            <w:tcW w:w="1350" w:type="dxa"/>
            <w:shd w:val="clear" w:color="auto" w:fill="F2F2F2"/>
          </w:tcPr>
          <w:p w14:paraId="5454606A"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9.99</w:t>
            </w:r>
          </w:p>
        </w:tc>
      </w:tr>
      <w:tr w:rsidR="007533EC" w:rsidRPr="007533EC" w14:paraId="49668C6F" w14:textId="77777777" w:rsidTr="007533EC">
        <w:tc>
          <w:tcPr>
            <w:tcW w:w="3460" w:type="dxa"/>
            <w:shd w:val="clear" w:color="auto" w:fill="F2F2F2"/>
          </w:tcPr>
          <w:p w14:paraId="59CE3149" w14:textId="77777777" w:rsidR="007533EC" w:rsidRPr="007533EC" w:rsidRDefault="007533EC" w:rsidP="007533EC">
            <w:pPr>
              <w:ind w:left="10" w:right="2" w:hanging="10"/>
              <w:rPr>
                <w:rFonts w:ascii="Times New Roman" w:hAnsi="Times New Roman" w:cs="Times New Roman"/>
                <w:color w:val="000000"/>
                <w:sz w:val="24"/>
              </w:rPr>
            </w:pPr>
            <w:r w:rsidRPr="007533EC">
              <w:rPr>
                <w:rFonts w:ascii="Times New Roman" w:hAnsi="Times New Roman" w:cs="Times New Roman"/>
                <w:color w:val="000000"/>
                <w:sz w:val="24"/>
              </w:rPr>
              <w:t>Open/Barren, Built Up,Grassland, Inland Water</w:t>
            </w:r>
          </w:p>
        </w:tc>
        <w:tc>
          <w:tcPr>
            <w:tcW w:w="1850" w:type="dxa"/>
            <w:shd w:val="clear" w:color="auto" w:fill="F2F2F2"/>
          </w:tcPr>
          <w:p w14:paraId="5645B375" w14:textId="77777777" w:rsidR="007533EC" w:rsidRPr="007533EC" w:rsidRDefault="007533EC" w:rsidP="007533EC">
            <w:pPr>
              <w:ind w:left="10" w:right="2" w:hanging="10"/>
              <w:rPr>
                <w:rFonts w:ascii="Times New Roman" w:hAnsi="Times New Roman" w:cs="Times New Roman"/>
                <w:color w:val="000000"/>
                <w:sz w:val="24"/>
              </w:rPr>
            </w:pPr>
            <w:r w:rsidRPr="007533EC">
              <w:rPr>
                <w:rFonts w:ascii="Times New Roman" w:hAnsi="Times New Roman" w:cs="Times New Roman"/>
                <w:color w:val="000000"/>
                <w:sz w:val="24"/>
              </w:rPr>
              <w:t>Very high</w:t>
            </w:r>
          </w:p>
        </w:tc>
        <w:tc>
          <w:tcPr>
            <w:tcW w:w="1620" w:type="dxa"/>
            <w:shd w:val="clear" w:color="auto" w:fill="F2F2F2"/>
          </w:tcPr>
          <w:p w14:paraId="4B026599"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9032.68</w:t>
            </w:r>
          </w:p>
        </w:tc>
        <w:tc>
          <w:tcPr>
            <w:tcW w:w="1350" w:type="dxa"/>
            <w:shd w:val="clear" w:color="auto" w:fill="F2F2F2"/>
          </w:tcPr>
          <w:p w14:paraId="36006D1C"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18.23</w:t>
            </w:r>
          </w:p>
        </w:tc>
      </w:tr>
    </w:tbl>
    <w:p w14:paraId="62135507" w14:textId="03132432" w:rsidR="007D55EB" w:rsidRPr="007533EC" w:rsidRDefault="007533EC" w:rsidP="007533EC">
      <w:pPr>
        <w:spacing w:after="0" w:line="240" w:lineRule="auto"/>
        <w:ind w:left="720"/>
        <w:rPr>
          <w:rFonts w:ascii="Times New Roman" w:hAnsi="Times New Roman" w:cs="Times New Roman"/>
          <w:sz w:val="24"/>
          <w:szCs w:val="24"/>
          <w:lang w:val="en-GB"/>
        </w:rPr>
      </w:pPr>
      <w:r>
        <w:rPr>
          <w:rFonts w:ascii="Times New Roman" w:hAnsi="Times New Roman" w:cs="Times New Roman"/>
          <w:b/>
          <w:bCs/>
          <w:sz w:val="24"/>
          <w:szCs w:val="24"/>
          <w:lang w:val="en-GB"/>
        </w:rPr>
        <w:t xml:space="preserve">       </w:t>
      </w:r>
      <w:r w:rsidRPr="007533EC">
        <w:rPr>
          <w:rFonts w:ascii="Times New Roman" w:hAnsi="Times New Roman" w:cs="Times New Roman"/>
          <w:sz w:val="24"/>
          <w:szCs w:val="24"/>
          <w:lang w:val="en-GB"/>
        </w:rPr>
        <w:t xml:space="preserve">Table </w:t>
      </w:r>
      <w:r w:rsidR="00294103">
        <w:rPr>
          <w:rFonts w:ascii="Times New Roman" w:hAnsi="Times New Roman" w:cs="Times New Roman"/>
          <w:sz w:val="24"/>
          <w:szCs w:val="24"/>
          <w:lang w:val="en-GB"/>
        </w:rPr>
        <w:t>5</w:t>
      </w:r>
      <w:r w:rsidRPr="007533EC">
        <w:rPr>
          <w:rFonts w:ascii="Times New Roman" w:hAnsi="Times New Roman" w:cs="Times New Roman"/>
          <w:sz w:val="24"/>
          <w:szCs w:val="24"/>
          <w:lang w:val="en-GB"/>
        </w:rPr>
        <w:t>. Area category for each susceptibility class based on the Land Cover</w:t>
      </w:r>
    </w:p>
    <w:p w14:paraId="3201235A" w14:textId="77777777" w:rsidR="007D55EB" w:rsidRDefault="007D55EB" w:rsidP="005F4714">
      <w:pPr>
        <w:spacing w:after="0" w:line="240" w:lineRule="auto"/>
        <w:rPr>
          <w:rFonts w:ascii="Times New Roman" w:hAnsi="Times New Roman" w:cs="Times New Roman"/>
          <w:b/>
          <w:bCs/>
          <w:sz w:val="24"/>
          <w:szCs w:val="24"/>
          <w:lang w:val="en-GB"/>
        </w:rPr>
      </w:pPr>
    </w:p>
    <w:p w14:paraId="10C24E82" w14:textId="77777777" w:rsidR="007D55EB" w:rsidRDefault="007D55EB" w:rsidP="005F4714">
      <w:pPr>
        <w:spacing w:after="0" w:line="240" w:lineRule="auto"/>
        <w:rPr>
          <w:rFonts w:ascii="Times New Roman" w:hAnsi="Times New Roman" w:cs="Times New Roman"/>
          <w:b/>
          <w:bCs/>
          <w:sz w:val="24"/>
          <w:szCs w:val="24"/>
          <w:lang w:val="en-GB"/>
        </w:rPr>
      </w:pPr>
    </w:p>
    <w:p w14:paraId="0C8C6B26" w14:textId="77777777" w:rsidR="007D55EB" w:rsidRDefault="007D55EB" w:rsidP="005F4714">
      <w:pPr>
        <w:spacing w:after="0" w:line="240" w:lineRule="auto"/>
        <w:rPr>
          <w:rFonts w:ascii="Times New Roman" w:hAnsi="Times New Roman" w:cs="Times New Roman"/>
          <w:b/>
          <w:bCs/>
          <w:sz w:val="24"/>
          <w:szCs w:val="24"/>
          <w:lang w:val="en-GB"/>
        </w:rPr>
      </w:pPr>
    </w:p>
    <w:p w14:paraId="0892B258" w14:textId="77777777" w:rsidR="007D55EB" w:rsidRDefault="007D55EB" w:rsidP="005F4714">
      <w:pPr>
        <w:spacing w:after="0" w:line="240" w:lineRule="auto"/>
        <w:rPr>
          <w:rFonts w:ascii="Times New Roman" w:hAnsi="Times New Roman" w:cs="Times New Roman"/>
          <w:b/>
          <w:bCs/>
          <w:sz w:val="24"/>
          <w:szCs w:val="24"/>
          <w:lang w:val="en-GB"/>
        </w:rPr>
      </w:pPr>
    </w:p>
    <w:p w14:paraId="24A9563C" w14:textId="77777777" w:rsidR="007D55EB" w:rsidRDefault="007D55EB" w:rsidP="005F4714">
      <w:pPr>
        <w:spacing w:after="0" w:line="240" w:lineRule="auto"/>
        <w:rPr>
          <w:rFonts w:ascii="Times New Roman" w:hAnsi="Times New Roman" w:cs="Times New Roman"/>
          <w:b/>
          <w:bCs/>
          <w:sz w:val="24"/>
          <w:szCs w:val="24"/>
          <w:lang w:val="en-GB"/>
        </w:rPr>
      </w:pPr>
    </w:p>
    <w:p w14:paraId="22189D73" w14:textId="77777777" w:rsidR="007D55EB" w:rsidRDefault="007D55EB" w:rsidP="005F4714">
      <w:pPr>
        <w:spacing w:after="0" w:line="240" w:lineRule="auto"/>
        <w:rPr>
          <w:rFonts w:ascii="Times New Roman" w:hAnsi="Times New Roman" w:cs="Times New Roman"/>
          <w:b/>
          <w:bCs/>
          <w:sz w:val="24"/>
          <w:szCs w:val="24"/>
          <w:lang w:val="en-GB"/>
        </w:rPr>
      </w:pPr>
    </w:p>
    <w:p w14:paraId="7B5EDF43" w14:textId="77777777" w:rsidR="007D55EB" w:rsidRDefault="007D55EB" w:rsidP="005F4714">
      <w:pPr>
        <w:spacing w:after="0" w:line="240" w:lineRule="auto"/>
        <w:rPr>
          <w:rFonts w:ascii="Times New Roman" w:hAnsi="Times New Roman" w:cs="Times New Roman"/>
          <w:b/>
          <w:bCs/>
          <w:sz w:val="24"/>
          <w:szCs w:val="24"/>
          <w:lang w:val="en-GB"/>
        </w:rPr>
      </w:pPr>
    </w:p>
    <w:p w14:paraId="28FF4985" w14:textId="77777777" w:rsidR="007D55EB" w:rsidRDefault="007D55EB" w:rsidP="005F4714">
      <w:pPr>
        <w:spacing w:after="0" w:line="240" w:lineRule="auto"/>
        <w:rPr>
          <w:rFonts w:ascii="Times New Roman" w:hAnsi="Times New Roman" w:cs="Times New Roman"/>
          <w:b/>
          <w:bCs/>
          <w:sz w:val="24"/>
          <w:szCs w:val="24"/>
          <w:lang w:val="en-GB"/>
        </w:rPr>
      </w:pPr>
    </w:p>
    <w:p w14:paraId="6EF62EC5" w14:textId="77777777" w:rsidR="007D55EB" w:rsidRDefault="007D55EB" w:rsidP="005F4714">
      <w:pPr>
        <w:spacing w:after="0" w:line="240" w:lineRule="auto"/>
        <w:rPr>
          <w:rFonts w:ascii="Times New Roman" w:hAnsi="Times New Roman" w:cs="Times New Roman"/>
          <w:b/>
          <w:bCs/>
          <w:sz w:val="24"/>
          <w:szCs w:val="24"/>
          <w:lang w:val="en-GB"/>
        </w:rPr>
      </w:pPr>
    </w:p>
    <w:p w14:paraId="7853407D" w14:textId="77777777" w:rsidR="007D55EB" w:rsidRDefault="007D55EB" w:rsidP="005F4714">
      <w:pPr>
        <w:spacing w:after="0" w:line="240" w:lineRule="auto"/>
        <w:rPr>
          <w:rFonts w:ascii="Times New Roman" w:hAnsi="Times New Roman" w:cs="Times New Roman"/>
          <w:b/>
          <w:bCs/>
          <w:sz w:val="24"/>
          <w:szCs w:val="24"/>
          <w:lang w:val="en-GB"/>
        </w:rPr>
      </w:pPr>
    </w:p>
    <w:p w14:paraId="59DF953B" w14:textId="53024D4C" w:rsidR="007D55EB" w:rsidRPr="009E6929" w:rsidRDefault="009E6929" w:rsidP="009E6929">
      <w:pPr>
        <w:spacing w:after="0" w:line="240" w:lineRule="auto"/>
        <w:ind w:firstLine="720"/>
        <w:rPr>
          <w:rFonts w:ascii="Times New Roman" w:hAnsi="Times New Roman" w:cs="Times New Roman"/>
          <w:sz w:val="24"/>
          <w:szCs w:val="24"/>
          <w:lang w:val="en-GB"/>
        </w:rPr>
      </w:pPr>
      <w:r>
        <w:rPr>
          <w:rFonts w:ascii="Times New Roman" w:hAnsi="Times New Roman" w:cs="Times New Roman"/>
          <w:b/>
          <w:bCs/>
          <w:sz w:val="24"/>
          <w:szCs w:val="24"/>
          <w:lang w:val="en-GB"/>
        </w:rPr>
        <w:t xml:space="preserve">       </w:t>
      </w:r>
      <w:r w:rsidRPr="009E6929">
        <w:rPr>
          <w:rFonts w:ascii="Times New Roman" w:hAnsi="Times New Roman" w:cs="Times New Roman"/>
          <w:sz w:val="24"/>
          <w:szCs w:val="24"/>
          <w:lang w:val="en-GB"/>
        </w:rPr>
        <w:t xml:space="preserve">Table </w:t>
      </w:r>
      <w:r w:rsidR="00294103">
        <w:rPr>
          <w:rFonts w:ascii="Times New Roman" w:hAnsi="Times New Roman" w:cs="Times New Roman"/>
          <w:sz w:val="24"/>
          <w:szCs w:val="24"/>
          <w:lang w:val="en-GB"/>
        </w:rPr>
        <w:t>6</w:t>
      </w:r>
      <w:r w:rsidRPr="009E6929">
        <w:rPr>
          <w:rFonts w:ascii="Times New Roman" w:hAnsi="Times New Roman" w:cs="Times New Roman"/>
          <w:sz w:val="24"/>
          <w:szCs w:val="24"/>
          <w:lang w:val="en-GB"/>
        </w:rPr>
        <w:t>. Area coverage for each susceptibility class based on the Elevation</w:t>
      </w:r>
    </w:p>
    <w:tbl>
      <w:tblPr>
        <w:tblStyle w:val="TableGrid5"/>
        <w:tblpPr w:leftFromText="180" w:rightFromText="180" w:vertAnchor="text" w:horzAnchor="margin" w:tblpXSpec="center" w:tblpY="44"/>
        <w:tblW w:w="8299" w:type="dxa"/>
        <w:tblLook w:val="04A0" w:firstRow="1" w:lastRow="0" w:firstColumn="1" w:lastColumn="0" w:noHBand="0" w:noVBand="1"/>
      </w:tblPr>
      <w:tblGrid>
        <w:gridCol w:w="2809"/>
        <w:gridCol w:w="1710"/>
        <w:gridCol w:w="1890"/>
        <w:gridCol w:w="1890"/>
      </w:tblGrid>
      <w:tr w:rsidR="00CF3E81" w:rsidRPr="00CF3E81" w14:paraId="3F3138E7" w14:textId="77777777" w:rsidTr="009E6929">
        <w:trPr>
          <w:trHeight w:val="451"/>
        </w:trPr>
        <w:tc>
          <w:tcPr>
            <w:tcW w:w="2809" w:type="dxa"/>
            <w:shd w:val="clear" w:color="auto" w:fill="7F7F7F"/>
          </w:tcPr>
          <w:p w14:paraId="0DB19778" w14:textId="77777777" w:rsidR="00CF3E81" w:rsidRPr="00CF3E81" w:rsidRDefault="00CF3E81" w:rsidP="009E6929">
            <w:pPr>
              <w:ind w:left="10" w:right="2" w:hanging="10"/>
              <w:jc w:val="center"/>
              <w:rPr>
                <w:rFonts w:ascii="Times New Roman" w:hAnsi="Times New Roman" w:cs="Times New Roman"/>
                <w:color w:val="000000"/>
                <w:sz w:val="24"/>
              </w:rPr>
            </w:pPr>
            <w:bookmarkStart w:id="0" w:name="_Hlk164345305"/>
            <w:r w:rsidRPr="00CF3E81">
              <w:rPr>
                <w:rFonts w:ascii="Times New Roman" w:hAnsi="Times New Roman" w:cs="Times New Roman"/>
                <w:color w:val="000000"/>
                <w:sz w:val="24"/>
              </w:rPr>
              <w:t>Elevation (m)</w:t>
            </w:r>
          </w:p>
        </w:tc>
        <w:tc>
          <w:tcPr>
            <w:tcW w:w="1710" w:type="dxa"/>
            <w:shd w:val="clear" w:color="auto" w:fill="7F7F7F"/>
          </w:tcPr>
          <w:p w14:paraId="710C9FF2" w14:textId="77777777" w:rsidR="00CF3E81" w:rsidRPr="00CF3E81" w:rsidRDefault="00CF3E81" w:rsidP="009E6929">
            <w:pPr>
              <w:ind w:left="10" w:right="2" w:hanging="10"/>
              <w:jc w:val="center"/>
              <w:rPr>
                <w:rFonts w:ascii="Times New Roman" w:hAnsi="Times New Roman" w:cs="Times New Roman"/>
                <w:color w:val="000000"/>
                <w:sz w:val="24"/>
              </w:rPr>
            </w:pPr>
            <w:r w:rsidRPr="00CF3E81">
              <w:rPr>
                <w:rFonts w:ascii="Times New Roman" w:hAnsi="Times New Roman" w:cs="Times New Roman"/>
                <w:color w:val="000000"/>
                <w:sz w:val="24"/>
              </w:rPr>
              <w:t>Class</w:t>
            </w:r>
          </w:p>
        </w:tc>
        <w:tc>
          <w:tcPr>
            <w:tcW w:w="1890" w:type="dxa"/>
            <w:shd w:val="clear" w:color="auto" w:fill="7F7F7F"/>
          </w:tcPr>
          <w:p w14:paraId="0C610074" w14:textId="77777777" w:rsidR="00CF3E81" w:rsidRPr="00CF3E81" w:rsidRDefault="00CF3E81" w:rsidP="009E6929">
            <w:pPr>
              <w:ind w:left="10" w:right="2" w:hanging="10"/>
              <w:jc w:val="center"/>
              <w:rPr>
                <w:rFonts w:ascii="Times New Roman" w:hAnsi="Times New Roman" w:cs="Times New Roman"/>
                <w:color w:val="000000"/>
                <w:sz w:val="24"/>
              </w:rPr>
            </w:pPr>
            <w:r w:rsidRPr="00CF3E81">
              <w:rPr>
                <w:rFonts w:ascii="Times New Roman" w:hAnsi="Times New Roman" w:cs="Times New Roman"/>
                <w:color w:val="000000"/>
                <w:sz w:val="24"/>
              </w:rPr>
              <w:t>Area (has)</w:t>
            </w:r>
          </w:p>
        </w:tc>
        <w:tc>
          <w:tcPr>
            <w:tcW w:w="1890" w:type="dxa"/>
            <w:shd w:val="clear" w:color="auto" w:fill="7F7F7F"/>
          </w:tcPr>
          <w:p w14:paraId="005B073C" w14:textId="77777777" w:rsidR="00CF3E81" w:rsidRPr="00CF3E81" w:rsidRDefault="00CF3E81" w:rsidP="009E6929">
            <w:pPr>
              <w:ind w:left="10" w:right="2" w:hanging="10"/>
              <w:jc w:val="center"/>
              <w:rPr>
                <w:rFonts w:ascii="Times New Roman" w:hAnsi="Times New Roman" w:cs="Times New Roman"/>
                <w:color w:val="000000"/>
                <w:sz w:val="24"/>
              </w:rPr>
            </w:pPr>
            <w:r w:rsidRPr="00CF3E81">
              <w:rPr>
                <w:rFonts w:ascii="Times New Roman" w:hAnsi="Times New Roman" w:cs="Times New Roman"/>
                <w:color w:val="000000"/>
                <w:sz w:val="24"/>
              </w:rPr>
              <w:t>Area (%)</w:t>
            </w:r>
          </w:p>
        </w:tc>
      </w:tr>
      <w:tr w:rsidR="00CF3E81" w:rsidRPr="00CF3E81" w14:paraId="46FA4AB8" w14:textId="77777777" w:rsidTr="009E6929">
        <w:trPr>
          <w:trHeight w:val="431"/>
        </w:trPr>
        <w:tc>
          <w:tcPr>
            <w:tcW w:w="2809" w:type="dxa"/>
            <w:shd w:val="clear" w:color="auto" w:fill="F2F2F2"/>
          </w:tcPr>
          <w:p w14:paraId="5E60C0EC" w14:textId="77777777" w:rsidR="00CF3E81" w:rsidRPr="00CF3E81" w:rsidRDefault="00CF3E81" w:rsidP="009E6929">
            <w:pPr>
              <w:ind w:left="10" w:right="2" w:hanging="10"/>
              <w:rPr>
                <w:rFonts w:ascii="Times New Roman" w:hAnsi="Times New Roman" w:cs="Times New Roman"/>
                <w:color w:val="000000"/>
                <w:sz w:val="24"/>
              </w:rPr>
            </w:pPr>
            <w:r w:rsidRPr="00CF3E81">
              <w:rPr>
                <w:rFonts w:ascii="Times New Roman" w:hAnsi="Times New Roman" w:cs="Times New Roman"/>
                <w:color w:val="000000"/>
                <w:sz w:val="24"/>
              </w:rPr>
              <w:t>&lt;500</w:t>
            </w:r>
          </w:p>
          <w:p w14:paraId="40D5FF24" w14:textId="77777777" w:rsidR="00CF3E81" w:rsidRPr="00CF3E81" w:rsidRDefault="00CF3E81" w:rsidP="009E6929">
            <w:pPr>
              <w:ind w:left="10" w:right="2" w:hanging="10"/>
              <w:rPr>
                <w:rFonts w:ascii="Times New Roman" w:hAnsi="Times New Roman" w:cs="Times New Roman"/>
                <w:color w:val="000000"/>
                <w:sz w:val="24"/>
              </w:rPr>
            </w:pPr>
          </w:p>
        </w:tc>
        <w:tc>
          <w:tcPr>
            <w:tcW w:w="1710" w:type="dxa"/>
            <w:shd w:val="clear" w:color="auto" w:fill="F2F2F2"/>
          </w:tcPr>
          <w:p w14:paraId="6CA9E703" w14:textId="77777777" w:rsidR="00CF3E81" w:rsidRPr="00CF3E81" w:rsidRDefault="00CF3E81" w:rsidP="009E6929">
            <w:pPr>
              <w:ind w:left="10" w:right="2" w:hanging="10"/>
              <w:rPr>
                <w:rFonts w:ascii="Times New Roman" w:hAnsi="Times New Roman" w:cs="Times New Roman"/>
                <w:color w:val="000000"/>
                <w:sz w:val="24"/>
              </w:rPr>
            </w:pPr>
            <w:r w:rsidRPr="00CF3E81">
              <w:rPr>
                <w:rFonts w:ascii="Times New Roman" w:hAnsi="Times New Roman" w:cs="Times New Roman"/>
                <w:color w:val="000000"/>
                <w:sz w:val="24"/>
              </w:rPr>
              <w:t>Low</w:t>
            </w:r>
          </w:p>
        </w:tc>
        <w:tc>
          <w:tcPr>
            <w:tcW w:w="1890" w:type="dxa"/>
            <w:shd w:val="clear" w:color="auto" w:fill="F2F2F2"/>
          </w:tcPr>
          <w:p w14:paraId="4D103D40" w14:textId="77777777" w:rsidR="00CF3E81" w:rsidRPr="00CF3E81" w:rsidRDefault="00CF3E81" w:rsidP="00CF3E81">
            <w:pPr>
              <w:ind w:left="10" w:right="2" w:hanging="10"/>
              <w:jc w:val="right"/>
              <w:rPr>
                <w:rFonts w:ascii="Times New Roman" w:hAnsi="Times New Roman" w:cs="Times New Roman"/>
                <w:color w:val="000000"/>
                <w:sz w:val="24"/>
              </w:rPr>
            </w:pPr>
            <w:r w:rsidRPr="00CF3E81">
              <w:rPr>
                <w:rFonts w:ascii="Times New Roman" w:hAnsi="Times New Roman" w:cs="Times New Roman"/>
                <w:color w:val="000000"/>
                <w:sz w:val="24"/>
              </w:rPr>
              <w:t>614.95</w:t>
            </w:r>
          </w:p>
        </w:tc>
        <w:tc>
          <w:tcPr>
            <w:tcW w:w="1890" w:type="dxa"/>
            <w:shd w:val="clear" w:color="auto" w:fill="F2F2F2"/>
          </w:tcPr>
          <w:p w14:paraId="030A8E1B" w14:textId="77777777" w:rsidR="00CF3E81" w:rsidRPr="00CF3E81" w:rsidRDefault="00CF3E81" w:rsidP="00CF3E81">
            <w:pPr>
              <w:ind w:left="10" w:right="2" w:hanging="10"/>
              <w:jc w:val="right"/>
              <w:rPr>
                <w:rFonts w:ascii="Times New Roman" w:hAnsi="Times New Roman" w:cs="Times New Roman"/>
                <w:color w:val="000000"/>
                <w:sz w:val="24"/>
              </w:rPr>
            </w:pPr>
            <w:r w:rsidRPr="00CF3E81">
              <w:rPr>
                <w:rFonts w:ascii="Times New Roman" w:hAnsi="Times New Roman" w:cs="Times New Roman"/>
                <w:color w:val="000000"/>
                <w:sz w:val="24"/>
              </w:rPr>
              <w:t>1.24</w:t>
            </w:r>
          </w:p>
        </w:tc>
      </w:tr>
      <w:tr w:rsidR="00CF3E81" w:rsidRPr="00CF3E81" w14:paraId="22F21CE1" w14:textId="77777777" w:rsidTr="009E6929">
        <w:trPr>
          <w:trHeight w:val="454"/>
        </w:trPr>
        <w:tc>
          <w:tcPr>
            <w:tcW w:w="2809" w:type="dxa"/>
            <w:shd w:val="clear" w:color="auto" w:fill="F2F2F2"/>
          </w:tcPr>
          <w:p w14:paraId="0B11556F" w14:textId="77777777" w:rsidR="00CF3E81" w:rsidRPr="00CF3E81" w:rsidRDefault="00CF3E81" w:rsidP="009E6929">
            <w:pPr>
              <w:ind w:left="10" w:right="2" w:hanging="10"/>
              <w:rPr>
                <w:rFonts w:ascii="Times New Roman" w:hAnsi="Times New Roman" w:cs="Times New Roman"/>
                <w:color w:val="000000"/>
                <w:sz w:val="24"/>
              </w:rPr>
            </w:pPr>
            <w:r w:rsidRPr="00CF3E81">
              <w:rPr>
                <w:rFonts w:ascii="Times New Roman" w:hAnsi="Times New Roman" w:cs="Times New Roman"/>
                <w:color w:val="000000"/>
                <w:sz w:val="24"/>
              </w:rPr>
              <w:t>500-1000</w:t>
            </w:r>
          </w:p>
          <w:p w14:paraId="33072C9C" w14:textId="77777777" w:rsidR="00CF3E81" w:rsidRPr="00CF3E81" w:rsidRDefault="00CF3E81" w:rsidP="009E6929">
            <w:pPr>
              <w:ind w:left="10" w:right="2" w:hanging="10"/>
              <w:rPr>
                <w:rFonts w:ascii="Times New Roman" w:hAnsi="Times New Roman" w:cs="Times New Roman"/>
                <w:color w:val="000000"/>
                <w:sz w:val="24"/>
              </w:rPr>
            </w:pPr>
          </w:p>
        </w:tc>
        <w:tc>
          <w:tcPr>
            <w:tcW w:w="1710" w:type="dxa"/>
            <w:shd w:val="clear" w:color="auto" w:fill="F2F2F2"/>
          </w:tcPr>
          <w:p w14:paraId="354739BC" w14:textId="77777777" w:rsidR="00CF3E81" w:rsidRPr="00CF3E81" w:rsidRDefault="00CF3E81" w:rsidP="009E6929">
            <w:pPr>
              <w:ind w:left="10" w:right="2" w:hanging="10"/>
              <w:rPr>
                <w:rFonts w:ascii="Times New Roman" w:hAnsi="Times New Roman" w:cs="Times New Roman"/>
                <w:color w:val="000000"/>
                <w:sz w:val="24"/>
              </w:rPr>
            </w:pPr>
            <w:r w:rsidRPr="00CF3E81">
              <w:rPr>
                <w:rFonts w:ascii="Times New Roman" w:hAnsi="Times New Roman" w:cs="Times New Roman"/>
                <w:color w:val="000000"/>
                <w:sz w:val="24"/>
              </w:rPr>
              <w:t>Moderate</w:t>
            </w:r>
          </w:p>
        </w:tc>
        <w:tc>
          <w:tcPr>
            <w:tcW w:w="1890" w:type="dxa"/>
            <w:shd w:val="clear" w:color="auto" w:fill="F2F2F2"/>
          </w:tcPr>
          <w:p w14:paraId="087EABB4" w14:textId="77777777" w:rsidR="00CF3E81" w:rsidRPr="00CF3E81" w:rsidRDefault="00CF3E81" w:rsidP="00CF3E81">
            <w:pPr>
              <w:ind w:left="10" w:right="2" w:hanging="10"/>
              <w:jc w:val="right"/>
              <w:rPr>
                <w:rFonts w:ascii="Times New Roman" w:hAnsi="Times New Roman" w:cs="Times New Roman"/>
                <w:color w:val="000000"/>
                <w:sz w:val="24"/>
              </w:rPr>
            </w:pPr>
            <w:r w:rsidRPr="00CF3E81">
              <w:rPr>
                <w:rFonts w:ascii="Times New Roman" w:hAnsi="Times New Roman" w:cs="Times New Roman"/>
                <w:color w:val="000000"/>
                <w:sz w:val="24"/>
              </w:rPr>
              <w:t>12145.68</w:t>
            </w:r>
          </w:p>
        </w:tc>
        <w:tc>
          <w:tcPr>
            <w:tcW w:w="1890" w:type="dxa"/>
            <w:shd w:val="clear" w:color="auto" w:fill="F2F2F2"/>
          </w:tcPr>
          <w:p w14:paraId="7E8DDA06" w14:textId="77777777" w:rsidR="00CF3E81" w:rsidRPr="00CF3E81" w:rsidRDefault="00CF3E81" w:rsidP="00CF3E81">
            <w:pPr>
              <w:ind w:left="10" w:right="2" w:hanging="10"/>
              <w:jc w:val="right"/>
              <w:rPr>
                <w:rFonts w:ascii="Times New Roman" w:hAnsi="Times New Roman" w:cs="Times New Roman"/>
                <w:color w:val="000000"/>
                <w:sz w:val="24"/>
              </w:rPr>
            </w:pPr>
            <w:r w:rsidRPr="00CF3E81">
              <w:rPr>
                <w:rFonts w:ascii="Times New Roman" w:hAnsi="Times New Roman" w:cs="Times New Roman"/>
                <w:color w:val="000000"/>
                <w:sz w:val="24"/>
              </w:rPr>
              <w:t>24.51</w:t>
            </w:r>
          </w:p>
        </w:tc>
      </w:tr>
      <w:tr w:rsidR="00CF3E81" w:rsidRPr="00CF3E81" w14:paraId="1BBABFE2" w14:textId="77777777" w:rsidTr="009E6929">
        <w:trPr>
          <w:trHeight w:val="454"/>
        </w:trPr>
        <w:tc>
          <w:tcPr>
            <w:tcW w:w="2809" w:type="dxa"/>
            <w:shd w:val="clear" w:color="auto" w:fill="F2F2F2"/>
          </w:tcPr>
          <w:p w14:paraId="3D4AB197" w14:textId="77777777" w:rsidR="00CF3E81" w:rsidRPr="00CF3E81" w:rsidRDefault="00CF3E81" w:rsidP="009E6929">
            <w:pPr>
              <w:ind w:left="10" w:right="2" w:hanging="10"/>
              <w:rPr>
                <w:rFonts w:ascii="Times New Roman" w:hAnsi="Times New Roman" w:cs="Times New Roman"/>
                <w:color w:val="000000"/>
                <w:sz w:val="24"/>
              </w:rPr>
            </w:pPr>
            <w:r w:rsidRPr="00CF3E81">
              <w:rPr>
                <w:rFonts w:ascii="Times New Roman" w:hAnsi="Times New Roman" w:cs="Times New Roman"/>
                <w:color w:val="000000"/>
                <w:sz w:val="24"/>
              </w:rPr>
              <w:t>1000-1500</w:t>
            </w:r>
          </w:p>
          <w:p w14:paraId="758BBD20" w14:textId="77777777" w:rsidR="00CF3E81" w:rsidRPr="00CF3E81" w:rsidRDefault="00CF3E81" w:rsidP="009E6929">
            <w:pPr>
              <w:ind w:left="10" w:right="2" w:hanging="10"/>
              <w:rPr>
                <w:rFonts w:ascii="Times New Roman" w:hAnsi="Times New Roman" w:cs="Times New Roman"/>
                <w:color w:val="000000"/>
                <w:sz w:val="24"/>
              </w:rPr>
            </w:pPr>
          </w:p>
        </w:tc>
        <w:tc>
          <w:tcPr>
            <w:tcW w:w="1710" w:type="dxa"/>
            <w:shd w:val="clear" w:color="auto" w:fill="F2F2F2"/>
          </w:tcPr>
          <w:p w14:paraId="0CE37B93" w14:textId="77777777" w:rsidR="00CF3E81" w:rsidRPr="00CF3E81" w:rsidRDefault="00CF3E81" w:rsidP="009E6929">
            <w:pPr>
              <w:ind w:right="2"/>
              <w:rPr>
                <w:rFonts w:ascii="Times New Roman" w:hAnsi="Times New Roman" w:cs="Times New Roman"/>
                <w:color w:val="000000"/>
                <w:sz w:val="24"/>
              </w:rPr>
            </w:pPr>
            <w:r w:rsidRPr="00CF3E81">
              <w:rPr>
                <w:rFonts w:ascii="Times New Roman" w:hAnsi="Times New Roman" w:cs="Times New Roman"/>
                <w:color w:val="000000"/>
                <w:sz w:val="24"/>
              </w:rPr>
              <w:t>High</w:t>
            </w:r>
          </w:p>
        </w:tc>
        <w:tc>
          <w:tcPr>
            <w:tcW w:w="1890" w:type="dxa"/>
            <w:shd w:val="clear" w:color="auto" w:fill="F2F2F2"/>
          </w:tcPr>
          <w:p w14:paraId="0E086F20" w14:textId="77777777" w:rsidR="00CF3E81" w:rsidRPr="00CF3E81" w:rsidRDefault="00CF3E81" w:rsidP="00CF3E81">
            <w:pPr>
              <w:ind w:left="10" w:right="2" w:hanging="10"/>
              <w:jc w:val="right"/>
              <w:rPr>
                <w:rFonts w:ascii="Times New Roman" w:hAnsi="Times New Roman" w:cs="Times New Roman"/>
                <w:color w:val="000000"/>
                <w:sz w:val="24"/>
              </w:rPr>
            </w:pPr>
            <w:r w:rsidRPr="00CF3E81">
              <w:rPr>
                <w:rFonts w:ascii="Times New Roman" w:hAnsi="Times New Roman" w:cs="Times New Roman"/>
                <w:color w:val="000000"/>
                <w:sz w:val="24"/>
              </w:rPr>
              <w:t>25166.29</w:t>
            </w:r>
          </w:p>
        </w:tc>
        <w:tc>
          <w:tcPr>
            <w:tcW w:w="1890" w:type="dxa"/>
            <w:shd w:val="clear" w:color="auto" w:fill="F2F2F2"/>
          </w:tcPr>
          <w:p w14:paraId="749BE55B" w14:textId="77777777" w:rsidR="00CF3E81" w:rsidRPr="00CF3E81" w:rsidRDefault="00CF3E81" w:rsidP="00CF3E81">
            <w:pPr>
              <w:ind w:left="10" w:right="2" w:hanging="10"/>
              <w:jc w:val="right"/>
              <w:rPr>
                <w:rFonts w:ascii="Times New Roman" w:hAnsi="Times New Roman" w:cs="Times New Roman"/>
                <w:color w:val="000000"/>
                <w:sz w:val="24"/>
              </w:rPr>
            </w:pPr>
            <w:r w:rsidRPr="00CF3E81">
              <w:rPr>
                <w:rFonts w:ascii="Times New Roman" w:hAnsi="Times New Roman" w:cs="Times New Roman"/>
                <w:color w:val="000000"/>
                <w:sz w:val="24"/>
              </w:rPr>
              <w:t>50.78</w:t>
            </w:r>
          </w:p>
        </w:tc>
      </w:tr>
      <w:tr w:rsidR="00CF3E81" w:rsidRPr="00CF3E81" w14:paraId="5AB14BAE" w14:textId="77777777" w:rsidTr="009E6929">
        <w:trPr>
          <w:trHeight w:val="431"/>
        </w:trPr>
        <w:tc>
          <w:tcPr>
            <w:tcW w:w="2809" w:type="dxa"/>
            <w:shd w:val="clear" w:color="auto" w:fill="F2F2F2"/>
          </w:tcPr>
          <w:p w14:paraId="66600343" w14:textId="77777777" w:rsidR="00CF3E81" w:rsidRPr="00CF3E81" w:rsidRDefault="00CF3E81" w:rsidP="009E6929">
            <w:pPr>
              <w:ind w:left="10" w:right="2" w:hanging="10"/>
              <w:rPr>
                <w:rFonts w:ascii="Times New Roman" w:hAnsi="Times New Roman" w:cs="Times New Roman"/>
                <w:color w:val="000000"/>
                <w:sz w:val="24"/>
              </w:rPr>
            </w:pPr>
            <w:r w:rsidRPr="00CF3E81">
              <w:rPr>
                <w:rFonts w:ascii="Times New Roman" w:hAnsi="Times New Roman" w:cs="Times New Roman"/>
                <w:color w:val="000000"/>
                <w:sz w:val="24"/>
              </w:rPr>
              <w:t>&gt;1500</w:t>
            </w:r>
          </w:p>
          <w:p w14:paraId="0C6A0A18" w14:textId="77777777" w:rsidR="00CF3E81" w:rsidRPr="00CF3E81" w:rsidRDefault="00CF3E81" w:rsidP="009E6929">
            <w:pPr>
              <w:ind w:left="10" w:right="2" w:hanging="10"/>
              <w:rPr>
                <w:rFonts w:ascii="Times New Roman" w:hAnsi="Times New Roman" w:cs="Times New Roman"/>
                <w:color w:val="000000"/>
                <w:sz w:val="24"/>
              </w:rPr>
            </w:pPr>
          </w:p>
        </w:tc>
        <w:tc>
          <w:tcPr>
            <w:tcW w:w="1710" w:type="dxa"/>
            <w:shd w:val="clear" w:color="auto" w:fill="F2F2F2"/>
          </w:tcPr>
          <w:p w14:paraId="5B11EBA5" w14:textId="77777777" w:rsidR="00CF3E81" w:rsidRPr="00CF3E81" w:rsidRDefault="00CF3E81" w:rsidP="009E6929">
            <w:pPr>
              <w:ind w:left="10" w:right="2" w:hanging="10"/>
              <w:rPr>
                <w:rFonts w:ascii="Times New Roman" w:hAnsi="Times New Roman" w:cs="Times New Roman"/>
                <w:color w:val="000000"/>
                <w:sz w:val="24"/>
              </w:rPr>
            </w:pPr>
            <w:r w:rsidRPr="00CF3E81">
              <w:rPr>
                <w:rFonts w:ascii="Times New Roman" w:hAnsi="Times New Roman" w:cs="Times New Roman"/>
                <w:color w:val="000000"/>
                <w:sz w:val="24"/>
              </w:rPr>
              <w:t>Very high</w:t>
            </w:r>
          </w:p>
        </w:tc>
        <w:tc>
          <w:tcPr>
            <w:tcW w:w="1890" w:type="dxa"/>
            <w:shd w:val="clear" w:color="auto" w:fill="F2F2F2"/>
          </w:tcPr>
          <w:p w14:paraId="598A0A3B" w14:textId="77777777" w:rsidR="00CF3E81" w:rsidRPr="00CF3E81" w:rsidRDefault="00CF3E81" w:rsidP="00CF3E81">
            <w:pPr>
              <w:ind w:left="10" w:right="2" w:hanging="10"/>
              <w:jc w:val="right"/>
              <w:rPr>
                <w:rFonts w:ascii="Times New Roman" w:hAnsi="Times New Roman" w:cs="Times New Roman"/>
                <w:color w:val="000000"/>
                <w:sz w:val="24"/>
              </w:rPr>
            </w:pPr>
            <w:r w:rsidRPr="00CF3E81">
              <w:rPr>
                <w:rFonts w:ascii="Times New Roman" w:hAnsi="Times New Roman" w:cs="Times New Roman"/>
                <w:color w:val="000000"/>
                <w:sz w:val="24"/>
              </w:rPr>
              <w:t>11629.62</w:t>
            </w:r>
          </w:p>
        </w:tc>
        <w:tc>
          <w:tcPr>
            <w:tcW w:w="1890" w:type="dxa"/>
            <w:shd w:val="clear" w:color="auto" w:fill="F2F2F2"/>
          </w:tcPr>
          <w:p w14:paraId="1FB76BDA" w14:textId="77777777" w:rsidR="00CF3E81" w:rsidRPr="00CF3E81" w:rsidRDefault="00CF3E81" w:rsidP="00CF3E81">
            <w:pPr>
              <w:ind w:left="10" w:right="2" w:hanging="10"/>
              <w:jc w:val="right"/>
              <w:rPr>
                <w:rFonts w:ascii="Times New Roman" w:hAnsi="Times New Roman" w:cs="Times New Roman"/>
                <w:color w:val="000000"/>
                <w:sz w:val="24"/>
              </w:rPr>
            </w:pPr>
            <w:r w:rsidRPr="00CF3E81">
              <w:rPr>
                <w:rFonts w:ascii="Times New Roman" w:hAnsi="Times New Roman" w:cs="Times New Roman"/>
                <w:color w:val="000000"/>
                <w:sz w:val="24"/>
              </w:rPr>
              <w:t>23.47</w:t>
            </w:r>
          </w:p>
        </w:tc>
      </w:tr>
      <w:bookmarkEnd w:id="0"/>
    </w:tbl>
    <w:p w14:paraId="78C2A277" w14:textId="77777777" w:rsidR="007D55EB" w:rsidRDefault="007D55EB" w:rsidP="00CF3E81">
      <w:pPr>
        <w:spacing w:after="0" w:line="240" w:lineRule="auto"/>
        <w:jc w:val="center"/>
        <w:rPr>
          <w:rFonts w:ascii="Times New Roman" w:hAnsi="Times New Roman" w:cs="Times New Roman"/>
          <w:b/>
          <w:bCs/>
          <w:sz w:val="24"/>
          <w:szCs w:val="24"/>
          <w:lang w:val="en-GB"/>
        </w:rPr>
      </w:pPr>
    </w:p>
    <w:p w14:paraId="6A73BA65" w14:textId="77777777" w:rsidR="007D55EB" w:rsidRDefault="007D55EB" w:rsidP="005F4714">
      <w:pPr>
        <w:spacing w:after="0" w:line="240" w:lineRule="auto"/>
        <w:rPr>
          <w:rFonts w:ascii="Times New Roman" w:hAnsi="Times New Roman" w:cs="Times New Roman"/>
          <w:b/>
          <w:bCs/>
          <w:sz w:val="24"/>
          <w:szCs w:val="24"/>
          <w:lang w:val="en-GB"/>
        </w:rPr>
      </w:pPr>
    </w:p>
    <w:p w14:paraId="6A947E87" w14:textId="77777777" w:rsidR="007D55EB" w:rsidRDefault="007D55EB" w:rsidP="005F4714">
      <w:pPr>
        <w:spacing w:after="0" w:line="240" w:lineRule="auto"/>
        <w:rPr>
          <w:rFonts w:ascii="Times New Roman" w:hAnsi="Times New Roman" w:cs="Times New Roman"/>
          <w:b/>
          <w:bCs/>
          <w:sz w:val="24"/>
          <w:szCs w:val="24"/>
          <w:lang w:val="en-GB"/>
        </w:rPr>
      </w:pPr>
    </w:p>
    <w:p w14:paraId="348236D7" w14:textId="77777777" w:rsidR="007D55EB" w:rsidRDefault="007D55EB" w:rsidP="005F4714">
      <w:pPr>
        <w:spacing w:after="0" w:line="240" w:lineRule="auto"/>
        <w:rPr>
          <w:rFonts w:ascii="Times New Roman" w:hAnsi="Times New Roman" w:cs="Times New Roman"/>
          <w:b/>
          <w:bCs/>
          <w:sz w:val="24"/>
          <w:szCs w:val="24"/>
          <w:lang w:val="en-GB"/>
        </w:rPr>
      </w:pPr>
    </w:p>
    <w:p w14:paraId="4D4E1555" w14:textId="77777777" w:rsidR="007D55EB" w:rsidRDefault="007D55EB" w:rsidP="005F4714">
      <w:pPr>
        <w:spacing w:after="0" w:line="240" w:lineRule="auto"/>
        <w:rPr>
          <w:rFonts w:ascii="Times New Roman" w:hAnsi="Times New Roman" w:cs="Times New Roman"/>
          <w:b/>
          <w:bCs/>
          <w:sz w:val="24"/>
          <w:szCs w:val="24"/>
          <w:lang w:val="en-GB"/>
        </w:rPr>
      </w:pPr>
    </w:p>
    <w:p w14:paraId="436D6C2C" w14:textId="77777777" w:rsidR="007D55EB" w:rsidRDefault="007D55EB" w:rsidP="005F4714">
      <w:pPr>
        <w:spacing w:after="0" w:line="240" w:lineRule="auto"/>
        <w:rPr>
          <w:rFonts w:ascii="Times New Roman" w:hAnsi="Times New Roman" w:cs="Times New Roman"/>
          <w:b/>
          <w:bCs/>
          <w:sz w:val="24"/>
          <w:szCs w:val="24"/>
          <w:lang w:val="en-GB"/>
        </w:rPr>
      </w:pPr>
    </w:p>
    <w:p w14:paraId="22911EDA" w14:textId="77777777" w:rsidR="007D55EB" w:rsidRDefault="007D55EB" w:rsidP="005F4714">
      <w:pPr>
        <w:spacing w:after="0" w:line="240" w:lineRule="auto"/>
        <w:rPr>
          <w:rFonts w:ascii="Times New Roman" w:hAnsi="Times New Roman" w:cs="Times New Roman"/>
          <w:b/>
          <w:bCs/>
          <w:sz w:val="24"/>
          <w:szCs w:val="24"/>
          <w:lang w:val="en-GB"/>
        </w:rPr>
      </w:pPr>
    </w:p>
    <w:p w14:paraId="6152D925" w14:textId="77777777" w:rsidR="007D55EB" w:rsidRDefault="007D55EB" w:rsidP="005F4714">
      <w:pPr>
        <w:spacing w:after="0" w:line="240" w:lineRule="auto"/>
        <w:rPr>
          <w:rFonts w:ascii="Times New Roman" w:hAnsi="Times New Roman" w:cs="Times New Roman"/>
          <w:b/>
          <w:bCs/>
          <w:sz w:val="24"/>
          <w:szCs w:val="24"/>
          <w:lang w:val="en-GB"/>
        </w:rPr>
      </w:pPr>
    </w:p>
    <w:p w14:paraId="282800C5" w14:textId="77777777" w:rsidR="007D55EB" w:rsidRDefault="007D55EB" w:rsidP="005F4714">
      <w:pPr>
        <w:spacing w:after="0" w:line="240" w:lineRule="auto"/>
        <w:rPr>
          <w:rFonts w:ascii="Times New Roman" w:hAnsi="Times New Roman" w:cs="Times New Roman"/>
          <w:b/>
          <w:bCs/>
          <w:sz w:val="24"/>
          <w:szCs w:val="24"/>
          <w:lang w:val="en-GB"/>
        </w:rPr>
      </w:pPr>
    </w:p>
    <w:p w14:paraId="4E0F437C" w14:textId="77777777" w:rsidR="007D55EB" w:rsidRDefault="007D55EB" w:rsidP="005F4714">
      <w:pPr>
        <w:spacing w:after="0" w:line="240" w:lineRule="auto"/>
        <w:rPr>
          <w:rFonts w:ascii="Times New Roman" w:hAnsi="Times New Roman" w:cs="Times New Roman"/>
          <w:b/>
          <w:bCs/>
          <w:sz w:val="24"/>
          <w:szCs w:val="24"/>
          <w:lang w:val="en-GB"/>
        </w:rPr>
      </w:pPr>
    </w:p>
    <w:p w14:paraId="53CEB3FD" w14:textId="77777777" w:rsidR="009E6929" w:rsidRDefault="009E6929" w:rsidP="009E6929">
      <w:pPr>
        <w:spacing w:after="0" w:line="240" w:lineRule="auto"/>
        <w:ind w:firstLine="720"/>
        <w:rPr>
          <w:rFonts w:ascii="Times New Roman" w:hAnsi="Times New Roman" w:cs="Times New Roman"/>
          <w:b/>
          <w:bCs/>
          <w:sz w:val="24"/>
          <w:szCs w:val="24"/>
          <w:lang w:val="en-GB"/>
        </w:rPr>
      </w:pPr>
    </w:p>
    <w:p w14:paraId="1926CF38" w14:textId="61258E7A" w:rsidR="009E6929" w:rsidRPr="009E6929" w:rsidRDefault="009E6929" w:rsidP="009E6929">
      <w:pPr>
        <w:spacing w:after="0" w:line="240" w:lineRule="auto"/>
        <w:ind w:firstLine="720"/>
        <w:rPr>
          <w:rFonts w:ascii="Times New Roman" w:hAnsi="Times New Roman" w:cs="Times New Roman"/>
          <w:sz w:val="24"/>
          <w:szCs w:val="24"/>
          <w:lang w:val="en-GB"/>
        </w:rPr>
      </w:pPr>
      <w:r>
        <w:rPr>
          <w:rFonts w:ascii="Times New Roman" w:hAnsi="Times New Roman" w:cs="Times New Roman"/>
          <w:b/>
          <w:bCs/>
          <w:sz w:val="24"/>
          <w:szCs w:val="24"/>
          <w:lang w:val="en-GB"/>
        </w:rPr>
        <w:t xml:space="preserve">       </w:t>
      </w:r>
      <w:r w:rsidRPr="009E6929">
        <w:rPr>
          <w:rFonts w:ascii="Times New Roman" w:hAnsi="Times New Roman" w:cs="Times New Roman"/>
          <w:sz w:val="24"/>
          <w:szCs w:val="24"/>
          <w:lang w:val="en-GB"/>
        </w:rPr>
        <w:t xml:space="preserve">Table </w:t>
      </w:r>
      <w:r w:rsidR="00294103">
        <w:rPr>
          <w:rFonts w:ascii="Times New Roman" w:hAnsi="Times New Roman" w:cs="Times New Roman"/>
          <w:sz w:val="24"/>
          <w:szCs w:val="24"/>
          <w:lang w:val="en-GB"/>
        </w:rPr>
        <w:t>7</w:t>
      </w:r>
      <w:r w:rsidRPr="009E6929">
        <w:rPr>
          <w:rFonts w:ascii="Times New Roman" w:hAnsi="Times New Roman" w:cs="Times New Roman"/>
          <w:sz w:val="24"/>
          <w:szCs w:val="24"/>
          <w:lang w:val="en-GB"/>
        </w:rPr>
        <w:t>. Area coverage for each susceptibility class based on the Distance from Road</w:t>
      </w:r>
    </w:p>
    <w:tbl>
      <w:tblPr>
        <w:tblStyle w:val="TableGrid6"/>
        <w:tblpPr w:leftFromText="180" w:rightFromText="180" w:vertAnchor="text" w:horzAnchor="margin" w:tblpXSpec="center" w:tblpY="16"/>
        <w:tblW w:w="8295" w:type="dxa"/>
        <w:tblLook w:val="04A0" w:firstRow="1" w:lastRow="0" w:firstColumn="1" w:lastColumn="0" w:noHBand="0" w:noVBand="1"/>
      </w:tblPr>
      <w:tblGrid>
        <w:gridCol w:w="2432"/>
        <w:gridCol w:w="1857"/>
        <w:gridCol w:w="2345"/>
        <w:gridCol w:w="1661"/>
      </w:tblGrid>
      <w:tr w:rsidR="009E6929" w:rsidRPr="009E6929" w14:paraId="48F93A89" w14:textId="77777777" w:rsidTr="009E6929">
        <w:trPr>
          <w:trHeight w:val="550"/>
        </w:trPr>
        <w:tc>
          <w:tcPr>
            <w:tcW w:w="2432" w:type="dxa"/>
            <w:shd w:val="clear" w:color="auto" w:fill="7F7F7F"/>
          </w:tcPr>
          <w:p w14:paraId="71520890" w14:textId="2A9DDDC4" w:rsidR="009E6929" w:rsidRDefault="009E6929" w:rsidP="009E6929">
            <w:pPr>
              <w:ind w:left="10" w:right="2" w:hanging="10"/>
              <w:jc w:val="center"/>
              <w:rPr>
                <w:rFonts w:ascii="Times New Roman" w:hAnsi="Times New Roman" w:cs="Times New Roman"/>
                <w:color w:val="000000"/>
                <w:sz w:val="24"/>
              </w:rPr>
            </w:pPr>
            <w:r>
              <w:rPr>
                <w:rFonts w:ascii="Times New Roman" w:hAnsi="Times New Roman" w:cs="Times New Roman"/>
                <w:color w:val="000000"/>
                <w:sz w:val="24"/>
              </w:rPr>
              <w:lastRenderedPageBreak/>
              <w:t>Distance from road</w:t>
            </w:r>
          </w:p>
          <w:p w14:paraId="22202A1C" w14:textId="2333F289" w:rsidR="009E6929" w:rsidRPr="009E6929" w:rsidRDefault="009E6929" w:rsidP="009E6929">
            <w:pPr>
              <w:ind w:left="10" w:right="2" w:hanging="10"/>
              <w:jc w:val="center"/>
              <w:rPr>
                <w:rFonts w:ascii="Times New Roman" w:hAnsi="Times New Roman" w:cs="Times New Roman"/>
                <w:color w:val="000000"/>
                <w:sz w:val="24"/>
              </w:rPr>
            </w:pPr>
          </w:p>
        </w:tc>
        <w:tc>
          <w:tcPr>
            <w:tcW w:w="1857" w:type="dxa"/>
            <w:shd w:val="clear" w:color="auto" w:fill="7F7F7F"/>
          </w:tcPr>
          <w:p w14:paraId="46FC49BE" w14:textId="77777777" w:rsidR="009E6929" w:rsidRPr="009E6929" w:rsidRDefault="009E6929" w:rsidP="009E6929">
            <w:pPr>
              <w:ind w:left="10" w:right="2" w:hanging="10"/>
              <w:jc w:val="center"/>
              <w:rPr>
                <w:rFonts w:ascii="Times New Roman" w:hAnsi="Times New Roman" w:cs="Times New Roman"/>
                <w:color w:val="000000"/>
                <w:sz w:val="24"/>
              </w:rPr>
            </w:pPr>
            <w:r w:rsidRPr="009E6929">
              <w:rPr>
                <w:rFonts w:ascii="Times New Roman" w:hAnsi="Times New Roman" w:cs="Times New Roman"/>
                <w:color w:val="000000"/>
                <w:sz w:val="24"/>
              </w:rPr>
              <w:t>Class</w:t>
            </w:r>
          </w:p>
        </w:tc>
        <w:tc>
          <w:tcPr>
            <w:tcW w:w="2345" w:type="dxa"/>
            <w:shd w:val="clear" w:color="auto" w:fill="7F7F7F"/>
          </w:tcPr>
          <w:p w14:paraId="57A5D923" w14:textId="77777777" w:rsidR="009E6929" w:rsidRPr="009E6929" w:rsidRDefault="009E6929" w:rsidP="009E6929">
            <w:pPr>
              <w:ind w:left="10" w:right="2" w:hanging="10"/>
              <w:jc w:val="center"/>
              <w:rPr>
                <w:rFonts w:ascii="Times New Roman" w:hAnsi="Times New Roman" w:cs="Times New Roman"/>
                <w:color w:val="000000"/>
                <w:sz w:val="24"/>
              </w:rPr>
            </w:pPr>
            <w:r w:rsidRPr="009E6929">
              <w:rPr>
                <w:rFonts w:ascii="Times New Roman" w:hAnsi="Times New Roman" w:cs="Times New Roman"/>
                <w:color w:val="000000"/>
                <w:sz w:val="24"/>
              </w:rPr>
              <w:t>Area (has)</w:t>
            </w:r>
          </w:p>
        </w:tc>
        <w:tc>
          <w:tcPr>
            <w:tcW w:w="1661" w:type="dxa"/>
            <w:shd w:val="clear" w:color="auto" w:fill="7F7F7F"/>
          </w:tcPr>
          <w:p w14:paraId="1087E8C3" w14:textId="77777777" w:rsidR="009E6929" w:rsidRPr="009E6929" w:rsidRDefault="009E6929" w:rsidP="009E6929">
            <w:pPr>
              <w:ind w:left="10" w:right="2" w:hanging="10"/>
              <w:jc w:val="center"/>
              <w:rPr>
                <w:rFonts w:ascii="Times New Roman" w:hAnsi="Times New Roman" w:cs="Times New Roman"/>
                <w:color w:val="000000"/>
                <w:sz w:val="24"/>
              </w:rPr>
            </w:pPr>
            <w:r w:rsidRPr="009E6929">
              <w:rPr>
                <w:rFonts w:ascii="Times New Roman" w:hAnsi="Times New Roman" w:cs="Times New Roman"/>
                <w:color w:val="000000"/>
                <w:sz w:val="24"/>
              </w:rPr>
              <w:t>Area (%)</w:t>
            </w:r>
          </w:p>
        </w:tc>
      </w:tr>
      <w:tr w:rsidR="009E6929" w:rsidRPr="009E6929" w14:paraId="07B5712D" w14:textId="77777777" w:rsidTr="009E6929">
        <w:trPr>
          <w:trHeight w:val="512"/>
        </w:trPr>
        <w:tc>
          <w:tcPr>
            <w:tcW w:w="2432" w:type="dxa"/>
            <w:shd w:val="clear" w:color="auto" w:fill="F2F2F2"/>
          </w:tcPr>
          <w:p w14:paraId="1C476E5E" w14:textId="77777777" w:rsidR="009E6929" w:rsidRPr="009E6929" w:rsidRDefault="009E6929" w:rsidP="009E6929">
            <w:pPr>
              <w:ind w:left="10" w:right="2" w:hanging="10"/>
              <w:rPr>
                <w:rFonts w:ascii="Times New Roman" w:hAnsi="Times New Roman" w:cs="Times New Roman"/>
                <w:color w:val="000000"/>
                <w:sz w:val="24"/>
              </w:rPr>
            </w:pPr>
            <w:r w:rsidRPr="009E6929">
              <w:rPr>
                <w:rFonts w:ascii="Times New Roman" w:hAnsi="Times New Roman" w:cs="Times New Roman"/>
                <w:color w:val="000000"/>
                <w:sz w:val="24"/>
              </w:rPr>
              <w:t>&lt;100</w:t>
            </w:r>
          </w:p>
        </w:tc>
        <w:tc>
          <w:tcPr>
            <w:tcW w:w="1857" w:type="dxa"/>
            <w:shd w:val="clear" w:color="auto" w:fill="F2F2F2"/>
          </w:tcPr>
          <w:p w14:paraId="7B61C265" w14:textId="77777777" w:rsidR="009E6929" w:rsidRPr="009E6929" w:rsidRDefault="009E6929" w:rsidP="009E6929">
            <w:pPr>
              <w:ind w:left="10" w:right="2" w:hanging="10"/>
              <w:rPr>
                <w:rFonts w:ascii="Times New Roman" w:hAnsi="Times New Roman" w:cs="Times New Roman"/>
                <w:color w:val="000000"/>
                <w:sz w:val="24"/>
              </w:rPr>
            </w:pPr>
            <w:r w:rsidRPr="009E6929">
              <w:rPr>
                <w:rFonts w:ascii="Times New Roman" w:hAnsi="Times New Roman" w:cs="Times New Roman"/>
                <w:color w:val="000000"/>
                <w:sz w:val="24"/>
              </w:rPr>
              <w:t>Very high</w:t>
            </w:r>
          </w:p>
        </w:tc>
        <w:tc>
          <w:tcPr>
            <w:tcW w:w="2345" w:type="dxa"/>
            <w:shd w:val="clear" w:color="auto" w:fill="F2F2F2"/>
          </w:tcPr>
          <w:p w14:paraId="706B8A02" w14:textId="77777777" w:rsidR="009E6929" w:rsidRPr="009E6929" w:rsidRDefault="009E6929" w:rsidP="009E6929">
            <w:pPr>
              <w:ind w:left="10" w:right="2" w:hanging="10"/>
              <w:jc w:val="right"/>
              <w:rPr>
                <w:rFonts w:ascii="Times New Roman" w:hAnsi="Times New Roman" w:cs="Times New Roman"/>
                <w:color w:val="000000"/>
                <w:sz w:val="24"/>
              </w:rPr>
            </w:pPr>
            <w:r w:rsidRPr="009E6929">
              <w:rPr>
                <w:rFonts w:ascii="Times New Roman" w:hAnsi="Times New Roman" w:cs="Times New Roman"/>
                <w:color w:val="000000"/>
                <w:sz w:val="24"/>
              </w:rPr>
              <w:t>1474.34</w:t>
            </w:r>
          </w:p>
        </w:tc>
        <w:tc>
          <w:tcPr>
            <w:tcW w:w="1661" w:type="dxa"/>
            <w:shd w:val="clear" w:color="auto" w:fill="F2F2F2"/>
          </w:tcPr>
          <w:p w14:paraId="689A6F87" w14:textId="77777777" w:rsidR="009E6929" w:rsidRPr="009E6929" w:rsidRDefault="009E6929" w:rsidP="009E6929">
            <w:pPr>
              <w:ind w:left="10" w:right="2" w:hanging="10"/>
              <w:jc w:val="right"/>
              <w:rPr>
                <w:rFonts w:ascii="Times New Roman" w:hAnsi="Times New Roman" w:cs="Times New Roman"/>
                <w:color w:val="000000"/>
                <w:sz w:val="24"/>
              </w:rPr>
            </w:pPr>
            <w:r w:rsidRPr="009E6929">
              <w:rPr>
                <w:rFonts w:ascii="Times New Roman" w:hAnsi="Times New Roman" w:cs="Times New Roman"/>
                <w:color w:val="000000"/>
                <w:sz w:val="24"/>
              </w:rPr>
              <w:t>2.97</w:t>
            </w:r>
          </w:p>
        </w:tc>
      </w:tr>
      <w:tr w:rsidR="009E6929" w:rsidRPr="009E6929" w14:paraId="47BB81A1" w14:textId="77777777" w:rsidTr="009E6929">
        <w:trPr>
          <w:trHeight w:val="550"/>
        </w:trPr>
        <w:tc>
          <w:tcPr>
            <w:tcW w:w="2432" w:type="dxa"/>
            <w:shd w:val="clear" w:color="auto" w:fill="F2F2F2"/>
          </w:tcPr>
          <w:p w14:paraId="56C38ABC" w14:textId="77777777" w:rsidR="009E6929" w:rsidRPr="009E6929" w:rsidRDefault="009E6929" w:rsidP="009E6929">
            <w:pPr>
              <w:ind w:left="10" w:right="2" w:hanging="10"/>
              <w:rPr>
                <w:rFonts w:ascii="Times New Roman" w:hAnsi="Times New Roman" w:cs="Times New Roman"/>
                <w:color w:val="000000"/>
                <w:sz w:val="24"/>
              </w:rPr>
            </w:pPr>
            <w:r w:rsidRPr="009E6929">
              <w:rPr>
                <w:rFonts w:ascii="Times New Roman" w:hAnsi="Times New Roman" w:cs="Times New Roman"/>
                <w:color w:val="000000"/>
                <w:sz w:val="24"/>
              </w:rPr>
              <w:t>100-200</w:t>
            </w:r>
          </w:p>
        </w:tc>
        <w:tc>
          <w:tcPr>
            <w:tcW w:w="1857" w:type="dxa"/>
            <w:shd w:val="clear" w:color="auto" w:fill="F2F2F2"/>
          </w:tcPr>
          <w:p w14:paraId="26AE41C3" w14:textId="77777777" w:rsidR="009E6929" w:rsidRPr="009E6929" w:rsidRDefault="009E6929" w:rsidP="009E6929">
            <w:pPr>
              <w:ind w:left="10" w:right="2" w:hanging="10"/>
              <w:rPr>
                <w:rFonts w:ascii="Times New Roman" w:hAnsi="Times New Roman" w:cs="Times New Roman"/>
                <w:color w:val="000000"/>
                <w:sz w:val="24"/>
              </w:rPr>
            </w:pPr>
            <w:r w:rsidRPr="009E6929">
              <w:rPr>
                <w:rFonts w:ascii="Times New Roman" w:hAnsi="Times New Roman" w:cs="Times New Roman"/>
                <w:color w:val="000000"/>
                <w:sz w:val="24"/>
              </w:rPr>
              <w:t>High</w:t>
            </w:r>
          </w:p>
        </w:tc>
        <w:tc>
          <w:tcPr>
            <w:tcW w:w="2345" w:type="dxa"/>
            <w:shd w:val="clear" w:color="auto" w:fill="F2F2F2"/>
          </w:tcPr>
          <w:p w14:paraId="061DAC29" w14:textId="77777777" w:rsidR="009E6929" w:rsidRPr="009E6929" w:rsidRDefault="009E6929" w:rsidP="009E6929">
            <w:pPr>
              <w:ind w:left="10" w:right="2" w:hanging="10"/>
              <w:jc w:val="right"/>
              <w:rPr>
                <w:rFonts w:ascii="Times New Roman" w:hAnsi="Times New Roman" w:cs="Times New Roman"/>
                <w:color w:val="000000"/>
                <w:sz w:val="24"/>
              </w:rPr>
            </w:pPr>
            <w:r w:rsidRPr="009E6929">
              <w:rPr>
                <w:rFonts w:ascii="Times New Roman" w:hAnsi="Times New Roman" w:cs="Times New Roman"/>
                <w:color w:val="000000"/>
                <w:sz w:val="24"/>
              </w:rPr>
              <w:t>2754.09</w:t>
            </w:r>
          </w:p>
        </w:tc>
        <w:tc>
          <w:tcPr>
            <w:tcW w:w="1661" w:type="dxa"/>
            <w:shd w:val="clear" w:color="auto" w:fill="F2F2F2"/>
          </w:tcPr>
          <w:p w14:paraId="3B625DF6" w14:textId="77777777" w:rsidR="009E6929" w:rsidRPr="009E6929" w:rsidRDefault="009E6929" w:rsidP="009E6929">
            <w:pPr>
              <w:ind w:left="10" w:right="2" w:hanging="10"/>
              <w:jc w:val="right"/>
              <w:rPr>
                <w:rFonts w:ascii="Times New Roman" w:hAnsi="Times New Roman" w:cs="Times New Roman"/>
                <w:color w:val="000000"/>
                <w:sz w:val="24"/>
              </w:rPr>
            </w:pPr>
            <w:r w:rsidRPr="009E6929">
              <w:rPr>
                <w:rFonts w:ascii="Times New Roman" w:hAnsi="Times New Roman" w:cs="Times New Roman"/>
                <w:color w:val="000000"/>
                <w:sz w:val="24"/>
              </w:rPr>
              <w:t>5.56</w:t>
            </w:r>
          </w:p>
        </w:tc>
      </w:tr>
      <w:tr w:rsidR="009E6929" w:rsidRPr="009E6929" w14:paraId="70B86929" w14:textId="77777777" w:rsidTr="009E6929">
        <w:trPr>
          <w:trHeight w:val="550"/>
        </w:trPr>
        <w:tc>
          <w:tcPr>
            <w:tcW w:w="2432" w:type="dxa"/>
            <w:shd w:val="clear" w:color="auto" w:fill="F2F2F2"/>
          </w:tcPr>
          <w:p w14:paraId="7F68E077" w14:textId="77777777" w:rsidR="009E6929" w:rsidRPr="009E6929" w:rsidRDefault="009E6929" w:rsidP="009E6929">
            <w:pPr>
              <w:ind w:left="10" w:right="2" w:hanging="10"/>
              <w:rPr>
                <w:rFonts w:ascii="Times New Roman" w:hAnsi="Times New Roman" w:cs="Times New Roman"/>
                <w:color w:val="000000"/>
                <w:sz w:val="24"/>
              </w:rPr>
            </w:pPr>
            <w:r w:rsidRPr="009E6929">
              <w:rPr>
                <w:rFonts w:ascii="Times New Roman" w:hAnsi="Times New Roman" w:cs="Times New Roman"/>
                <w:color w:val="000000"/>
                <w:sz w:val="24"/>
              </w:rPr>
              <w:t>200-300</w:t>
            </w:r>
          </w:p>
        </w:tc>
        <w:tc>
          <w:tcPr>
            <w:tcW w:w="1857" w:type="dxa"/>
            <w:shd w:val="clear" w:color="auto" w:fill="F2F2F2"/>
          </w:tcPr>
          <w:p w14:paraId="75783368" w14:textId="77777777" w:rsidR="009E6929" w:rsidRPr="009E6929" w:rsidRDefault="009E6929" w:rsidP="009E6929">
            <w:pPr>
              <w:ind w:right="2"/>
              <w:rPr>
                <w:rFonts w:ascii="Times New Roman" w:hAnsi="Times New Roman" w:cs="Times New Roman"/>
                <w:color w:val="000000"/>
                <w:sz w:val="24"/>
              </w:rPr>
            </w:pPr>
            <w:r w:rsidRPr="009E6929">
              <w:rPr>
                <w:rFonts w:ascii="Times New Roman" w:hAnsi="Times New Roman" w:cs="Times New Roman"/>
                <w:color w:val="000000"/>
                <w:sz w:val="24"/>
              </w:rPr>
              <w:t>Moderate</w:t>
            </w:r>
          </w:p>
        </w:tc>
        <w:tc>
          <w:tcPr>
            <w:tcW w:w="2345" w:type="dxa"/>
            <w:shd w:val="clear" w:color="auto" w:fill="F2F2F2"/>
          </w:tcPr>
          <w:p w14:paraId="1F59187D" w14:textId="77777777" w:rsidR="009E6929" w:rsidRPr="009E6929" w:rsidRDefault="009E6929" w:rsidP="009E6929">
            <w:pPr>
              <w:ind w:left="10" w:right="2" w:hanging="10"/>
              <w:jc w:val="right"/>
              <w:rPr>
                <w:rFonts w:ascii="Times New Roman" w:hAnsi="Times New Roman" w:cs="Times New Roman"/>
                <w:color w:val="000000"/>
                <w:sz w:val="24"/>
              </w:rPr>
            </w:pPr>
            <w:r w:rsidRPr="009E6929">
              <w:rPr>
                <w:rFonts w:ascii="Times New Roman" w:hAnsi="Times New Roman" w:cs="Times New Roman"/>
                <w:color w:val="000000"/>
                <w:sz w:val="24"/>
              </w:rPr>
              <w:t>1841.43</w:t>
            </w:r>
          </w:p>
        </w:tc>
        <w:tc>
          <w:tcPr>
            <w:tcW w:w="1661" w:type="dxa"/>
            <w:shd w:val="clear" w:color="auto" w:fill="F2F2F2"/>
          </w:tcPr>
          <w:p w14:paraId="380D490E" w14:textId="77777777" w:rsidR="009E6929" w:rsidRPr="009E6929" w:rsidRDefault="009E6929" w:rsidP="009E6929">
            <w:pPr>
              <w:ind w:left="10" w:right="2" w:hanging="10"/>
              <w:jc w:val="right"/>
              <w:rPr>
                <w:rFonts w:ascii="Times New Roman" w:hAnsi="Times New Roman" w:cs="Times New Roman"/>
                <w:color w:val="000000"/>
                <w:sz w:val="24"/>
              </w:rPr>
            </w:pPr>
            <w:r w:rsidRPr="009E6929">
              <w:rPr>
                <w:rFonts w:ascii="Times New Roman" w:hAnsi="Times New Roman" w:cs="Times New Roman"/>
                <w:color w:val="000000"/>
                <w:sz w:val="24"/>
              </w:rPr>
              <w:t>3.72</w:t>
            </w:r>
          </w:p>
        </w:tc>
      </w:tr>
      <w:tr w:rsidR="009E6929" w:rsidRPr="009E6929" w14:paraId="1B2C44F1" w14:textId="77777777" w:rsidTr="009E6929">
        <w:trPr>
          <w:trHeight w:val="627"/>
        </w:trPr>
        <w:tc>
          <w:tcPr>
            <w:tcW w:w="2432" w:type="dxa"/>
            <w:shd w:val="clear" w:color="auto" w:fill="F2F2F2"/>
          </w:tcPr>
          <w:p w14:paraId="6DA74A3F" w14:textId="77777777" w:rsidR="009E6929" w:rsidRPr="009E6929" w:rsidRDefault="009E6929" w:rsidP="009E6929">
            <w:pPr>
              <w:ind w:left="10" w:right="2" w:hanging="10"/>
              <w:rPr>
                <w:rFonts w:ascii="Times New Roman" w:hAnsi="Times New Roman" w:cs="Times New Roman"/>
                <w:color w:val="000000"/>
                <w:sz w:val="24"/>
              </w:rPr>
            </w:pPr>
            <w:r w:rsidRPr="009E6929">
              <w:rPr>
                <w:rFonts w:ascii="Times New Roman" w:hAnsi="Times New Roman" w:cs="Times New Roman"/>
                <w:color w:val="000000"/>
                <w:sz w:val="24"/>
              </w:rPr>
              <w:t>&gt;300</w:t>
            </w:r>
          </w:p>
        </w:tc>
        <w:tc>
          <w:tcPr>
            <w:tcW w:w="1857" w:type="dxa"/>
            <w:shd w:val="clear" w:color="auto" w:fill="F2F2F2"/>
          </w:tcPr>
          <w:p w14:paraId="45D83292" w14:textId="77777777" w:rsidR="009E6929" w:rsidRPr="009E6929" w:rsidRDefault="009E6929" w:rsidP="009E6929">
            <w:pPr>
              <w:ind w:left="10" w:right="2" w:hanging="10"/>
              <w:rPr>
                <w:rFonts w:ascii="Times New Roman" w:hAnsi="Times New Roman" w:cs="Times New Roman"/>
                <w:color w:val="000000"/>
                <w:sz w:val="24"/>
              </w:rPr>
            </w:pPr>
            <w:r w:rsidRPr="009E6929">
              <w:rPr>
                <w:rFonts w:ascii="Times New Roman" w:hAnsi="Times New Roman" w:cs="Times New Roman"/>
                <w:color w:val="000000"/>
                <w:sz w:val="24"/>
              </w:rPr>
              <w:t>Low</w:t>
            </w:r>
          </w:p>
        </w:tc>
        <w:tc>
          <w:tcPr>
            <w:tcW w:w="2345" w:type="dxa"/>
            <w:shd w:val="clear" w:color="auto" w:fill="F2F2F2"/>
          </w:tcPr>
          <w:p w14:paraId="1218E33C" w14:textId="77777777" w:rsidR="009E6929" w:rsidRPr="009E6929" w:rsidRDefault="009E6929" w:rsidP="009E6929">
            <w:pPr>
              <w:ind w:left="10" w:right="2" w:hanging="10"/>
              <w:jc w:val="right"/>
              <w:rPr>
                <w:rFonts w:ascii="Times New Roman" w:hAnsi="Times New Roman" w:cs="Times New Roman"/>
                <w:color w:val="000000"/>
                <w:sz w:val="24"/>
              </w:rPr>
            </w:pPr>
            <w:r w:rsidRPr="009E6929">
              <w:rPr>
                <w:rFonts w:ascii="Times New Roman" w:hAnsi="Times New Roman" w:cs="Times New Roman"/>
                <w:color w:val="000000"/>
                <w:sz w:val="24"/>
              </w:rPr>
              <w:t>43490.76</w:t>
            </w:r>
          </w:p>
        </w:tc>
        <w:tc>
          <w:tcPr>
            <w:tcW w:w="1661" w:type="dxa"/>
            <w:shd w:val="clear" w:color="auto" w:fill="F2F2F2"/>
          </w:tcPr>
          <w:p w14:paraId="5FD22041" w14:textId="77777777" w:rsidR="009E6929" w:rsidRPr="009E6929" w:rsidRDefault="009E6929" w:rsidP="009E6929">
            <w:pPr>
              <w:ind w:left="10" w:right="2" w:hanging="10"/>
              <w:jc w:val="right"/>
              <w:rPr>
                <w:rFonts w:ascii="Times New Roman" w:hAnsi="Times New Roman" w:cs="Times New Roman"/>
                <w:color w:val="000000"/>
                <w:sz w:val="24"/>
              </w:rPr>
            </w:pPr>
            <w:r w:rsidRPr="009E6929">
              <w:rPr>
                <w:rFonts w:ascii="Times New Roman" w:hAnsi="Times New Roman" w:cs="Times New Roman"/>
                <w:color w:val="000000"/>
                <w:sz w:val="24"/>
              </w:rPr>
              <w:t>87.75</w:t>
            </w:r>
          </w:p>
        </w:tc>
      </w:tr>
    </w:tbl>
    <w:p w14:paraId="7BFF5F7D" w14:textId="77777777" w:rsidR="009E6929" w:rsidRDefault="009E6929" w:rsidP="009E6929">
      <w:pPr>
        <w:spacing w:after="0" w:line="240" w:lineRule="auto"/>
        <w:jc w:val="center"/>
        <w:rPr>
          <w:rFonts w:ascii="Times New Roman" w:hAnsi="Times New Roman" w:cs="Times New Roman"/>
          <w:b/>
          <w:bCs/>
          <w:sz w:val="24"/>
          <w:szCs w:val="24"/>
          <w:lang w:val="en-GB"/>
        </w:rPr>
      </w:pPr>
    </w:p>
    <w:p w14:paraId="2F3BDAF5" w14:textId="77777777" w:rsidR="007D55EB" w:rsidRDefault="007D55EB" w:rsidP="005F4714">
      <w:pPr>
        <w:spacing w:after="0" w:line="240" w:lineRule="auto"/>
        <w:rPr>
          <w:rFonts w:ascii="Times New Roman" w:hAnsi="Times New Roman" w:cs="Times New Roman"/>
          <w:b/>
          <w:bCs/>
          <w:sz w:val="24"/>
          <w:szCs w:val="24"/>
          <w:lang w:val="en-GB"/>
        </w:rPr>
      </w:pPr>
    </w:p>
    <w:p w14:paraId="42DAD183" w14:textId="77777777" w:rsidR="007D55EB" w:rsidRDefault="007D55EB" w:rsidP="005F4714">
      <w:pPr>
        <w:spacing w:after="0" w:line="240" w:lineRule="auto"/>
        <w:rPr>
          <w:rFonts w:ascii="Times New Roman" w:hAnsi="Times New Roman" w:cs="Times New Roman"/>
          <w:b/>
          <w:bCs/>
          <w:sz w:val="24"/>
          <w:szCs w:val="24"/>
          <w:lang w:val="en-GB"/>
        </w:rPr>
      </w:pPr>
    </w:p>
    <w:p w14:paraId="10ECED26" w14:textId="77777777" w:rsidR="009E6929" w:rsidRDefault="009E6929" w:rsidP="005F4714">
      <w:pPr>
        <w:spacing w:after="0" w:line="240" w:lineRule="auto"/>
        <w:rPr>
          <w:rFonts w:ascii="Times New Roman" w:hAnsi="Times New Roman" w:cs="Times New Roman"/>
          <w:b/>
          <w:bCs/>
          <w:sz w:val="24"/>
          <w:szCs w:val="24"/>
          <w:lang w:val="en-GB"/>
        </w:rPr>
      </w:pPr>
    </w:p>
    <w:p w14:paraId="3333A84C" w14:textId="77777777" w:rsidR="009E6929" w:rsidRDefault="009E6929" w:rsidP="005F4714">
      <w:pPr>
        <w:spacing w:after="0" w:line="240" w:lineRule="auto"/>
        <w:rPr>
          <w:rFonts w:ascii="Times New Roman" w:hAnsi="Times New Roman" w:cs="Times New Roman"/>
          <w:b/>
          <w:bCs/>
          <w:sz w:val="24"/>
          <w:szCs w:val="24"/>
          <w:lang w:val="en-GB"/>
        </w:rPr>
      </w:pPr>
    </w:p>
    <w:p w14:paraId="36E248DE" w14:textId="77777777" w:rsidR="009E6929" w:rsidRDefault="009E6929" w:rsidP="005F4714">
      <w:pPr>
        <w:spacing w:after="0" w:line="240" w:lineRule="auto"/>
        <w:rPr>
          <w:rFonts w:ascii="Times New Roman" w:hAnsi="Times New Roman" w:cs="Times New Roman"/>
          <w:b/>
          <w:bCs/>
          <w:sz w:val="24"/>
          <w:szCs w:val="24"/>
          <w:lang w:val="en-GB"/>
        </w:rPr>
      </w:pPr>
    </w:p>
    <w:p w14:paraId="336EAC57" w14:textId="77777777" w:rsidR="009E6929" w:rsidRDefault="009E6929" w:rsidP="005F4714">
      <w:pPr>
        <w:spacing w:after="0" w:line="240" w:lineRule="auto"/>
        <w:rPr>
          <w:rFonts w:ascii="Times New Roman" w:hAnsi="Times New Roman" w:cs="Times New Roman"/>
          <w:b/>
          <w:bCs/>
          <w:sz w:val="24"/>
          <w:szCs w:val="24"/>
          <w:lang w:val="en-GB"/>
        </w:rPr>
      </w:pPr>
    </w:p>
    <w:p w14:paraId="349CFB28" w14:textId="77777777" w:rsidR="009E6929" w:rsidRDefault="009E6929" w:rsidP="005F4714">
      <w:pPr>
        <w:spacing w:after="0" w:line="240" w:lineRule="auto"/>
        <w:rPr>
          <w:rFonts w:ascii="Times New Roman" w:hAnsi="Times New Roman" w:cs="Times New Roman"/>
          <w:b/>
          <w:bCs/>
          <w:sz w:val="24"/>
          <w:szCs w:val="24"/>
          <w:lang w:val="en-GB"/>
        </w:rPr>
      </w:pPr>
    </w:p>
    <w:p w14:paraId="378ACE10" w14:textId="77777777" w:rsidR="009E6929" w:rsidRDefault="009E6929" w:rsidP="005F4714">
      <w:pPr>
        <w:spacing w:after="0" w:line="240" w:lineRule="auto"/>
        <w:rPr>
          <w:rFonts w:ascii="Times New Roman" w:hAnsi="Times New Roman" w:cs="Times New Roman"/>
          <w:b/>
          <w:bCs/>
          <w:sz w:val="24"/>
          <w:szCs w:val="24"/>
          <w:lang w:val="en-GB"/>
        </w:rPr>
      </w:pPr>
    </w:p>
    <w:p w14:paraId="79AB89E4" w14:textId="77777777" w:rsidR="009E6929" w:rsidRDefault="009E6929" w:rsidP="005F4714">
      <w:pPr>
        <w:spacing w:after="0" w:line="240" w:lineRule="auto"/>
        <w:rPr>
          <w:rFonts w:ascii="Times New Roman" w:hAnsi="Times New Roman" w:cs="Times New Roman"/>
          <w:b/>
          <w:bCs/>
          <w:sz w:val="24"/>
          <w:szCs w:val="24"/>
          <w:lang w:val="en-GB"/>
        </w:rPr>
      </w:pPr>
    </w:p>
    <w:p w14:paraId="5CE505FB" w14:textId="77777777" w:rsidR="009E6929" w:rsidRDefault="009E6929" w:rsidP="005F4714">
      <w:pPr>
        <w:spacing w:after="0" w:line="240" w:lineRule="auto"/>
        <w:rPr>
          <w:rFonts w:ascii="Times New Roman" w:hAnsi="Times New Roman" w:cs="Times New Roman"/>
          <w:b/>
          <w:bCs/>
          <w:sz w:val="24"/>
          <w:szCs w:val="24"/>
          <w:lang w:val="en-GB"/>
        </w:rPr>
      </w:pPr>
    </w:p>
    <w:p w14:paraId="515C9024" w14:textId="77777777" w:rsidR="009E6929" w:rsidRDefault="009E6929" w:rsidP="009E6929">
      <w:pPr>
        <w:spacing w:after="0" w:line="240" w:lineRule="auto"/>
        <w:ind w:firstLine="720"/>
        <w:rPr>
          <w:rFonts w:ascii="Times New Roman" w:hAnsi="Times New Roman" w:cs="Times New Roman"/>
          <w:sz w:val="24"/>
          <w:szCs w:val="24"/>
          <w:lang w:val="en-GB"/>
        </w:rPr>
      </w:pPr>
      <w:r w:rsidRPr="009E6929">
        <w:rPr>
          <w:rFonts w:ascii="Times New Roman" w:hAnsi="Times New Roman" w:cs="Times New Roman"/>
          <w:sz w:val="24"/>
          <w:szCs w:val="24"/>
          <w:lang w:val="en-GB"/>
        </w:rPr>
        <w:t xml:space="preserve">      </w:t>
      </w:r>
    </w:p>
    <w:p w14:paraId="3CCD9A7A" w14:textId="0C135145" w:rsidR="009E6929" w:rsidRPr="009E6929" w:rsidRDefault="009E6929" w:rsidP="009E6929">
      <w:pPr>
        <w:spacing w:after="0" w:line="24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Pr="009E6929">
        <w:rPr>
          <w:rFonts w:ascii="Times New Roman" w:hAnsi="Times New Roman" w:cs="Times New Roman"/>
          <w:sz w:val="24"/>
          <w:szCs w:val="24"/>
          <w:lang w:val="en-GB"/>
        </w:rPr>
        <w:t xml:space="preserve">Table </w:t>
      </w:r>
      <w:r w:rsidR="00294103">
        <w:rPr>
          <w:rFonts w:ascii="Times New Roman" w:hAnsi="Times New Roman" w:cs="Times New Roman"/>
          <w:sz w:val="24"/>
          <w:szCs w:val="24"/>
          <w:lang w:val="en-GB"/>
        </w:rPr>
        <w:t>8</w:t>
      </w:r>
      <w:r w:rsidRPr="009E6929">
        <w:rPr>
          <w:rFonts w:ascii="Times New Roman" w:hAnsi="Times New Roman" w:cs="Times New Roman"/>
          <w:sz w:val="24"/>
          <w:szCs w:val="24"/>
          <w:lang w:val="en-GB"/>
        </w:rPr>
        <w:t>. Area coverage for each susceptibility class based on the Distance from River</w:t>
      </w:r>
    </w:p>
    <w:tbl>
      <w:tblPr>
        <w:tblStyle w:val="TableGrid7"/>
        <w:tblpPr w:leftFromText="180" w:rightFromText="180" w:vertAnchor="text" w:horzAnchor="margin" w:tblpXSpec="center" w:tblpY="97"/>
        <w:tblW w:w="8320" w:type="dxa"/>
        <w:tblLook w:val="04A0" w:firstRow="1" w:lastRow="0" w:firstColumn="1" w:lastColumn="0" w:noHBand="0" w:noVBand="1"/>
      </w:tblPr>
      <w:tblGrid>
        <w:gridCol w:w="2524"/>
        <w:gridCol w:w="1815"/>
        <w:gridCol w:w="2081"/>
        <w:gridCol w:w="1900"/>
      </w:tblGrid>
      <w:tr w:rsidR="009E6929" w:rsidRPr="009E6929" w14:paraId="7D9C92B3" w14:textId="77777777" w:rsidTr="009E6929">
        <w:trPr>
          <w:trHeight w:val="548"/>
        </w:trPr>
        <w:tc>
          <w:tcPr>
            <w:tcW w:w="2524" w:type="dxa"/>
            <w:shd w:val="clear" w:color="auto" w:fill="7F7F7F"/>
          </w:tcPr>
          <w:p w14:paraId="3DD52A10" w14:textId="37A0AF50" w:rsidR="009E6929" w:rsidRPr="009E6929" w:rsidRDefault="009E6929" w:rsidP="009E6929">
            <w:pPr>
              <w:ind w:left="10" w:right="2" w:hanging="10"/>
              <w:jc w:val="right"/>
              <w:rPr>
                <w:rFonts w:ascii="Times New Roman" w:hAnsi="Times New Roman" w:cs="Times New Roman"/>
                <w:color w:val="000000"/>
                <w:sz w:val="24"/>
              </w:rPr>
            </w:pPr>
            <w:r w:rsidRPr="009E6929">
              <w:rPr>
                <w:rFonts w:ascii="Times New Roman" w:hAnsi="Times New Roman" w:cs="Times New Roman"/>
                <w:color w:val="000000"/>
                <w:sz w:val="24"/>
              </w:rPr>
              <w:t>Distance from r</w:t>
            </w:r>
            <w:r>
              <w:rPr>
                <w:rFonts w:ascii="Times New Roman" w:hAnsi="Times New Roman" w:cs="Times New Roman"/>
                <w:color w:val="000000"/>
                <w:sz w:val="24"/>
              </w:rPr>
              <w:t>iver</w:t>
            </w:r>
            <w:r w:rsidRPr="009E6929">
              <w:rPr>
                <w:rFonts w:ascii="Times New Roman" w:hAnsi="Times New Roman" w:cs="Times New Roman"/>
                <w:color w:val="000000"/>
                <w:sz w:val="24"/>
              </w:rPr>
              <w:t xml:space="preserve"> (m)</w:t>
            </w:r>
          </w:p>
        </w:tc>
        <w:tc>
          <w:tcPr>
            <w:tcW w:w="1815" w:type="dxa"/>
            <w:shd w:val="clear" w:color="auto" w:fill="7F7F7F"/>
          </w:tcPr>
          <w:p w14:paraId="35BB8420" w14:textId="77777777" w:rsidR="009E6929" w:rsidRPr="009E6929" w:rsidRDefault="009E6929" w:rsidP="009E6929">
            <w:pPr>
              <w:ind w:left="10" w:right="2" w:hanging="10"/>
              <w:jc w:val="center"/>
              <w:rPr>
                <w:rFonts w:ascii="Times New Roman" w:hAnsi="Times New Roman" w:cs="Times New Roman"/>
                <w:color w:val="000000"/>
                <w:sz w:val="24"/>
              </w:rPr>
            </w:pPr>
            <w:r w:rsidRPr="009E6929">
              <w:rPr>
                <w:rFonts w:ascii="Times New Roman" w:hAnsi="Times New Roman" w:cs="Times New Roman"/>
                <w:color w:val="000000"/>
                <w:sz w:val="24"/>
              </w:rPr>
              <w:t>Class</w:t>
            </w:r>
          </w:p>
        </w:tc>
        <w:tc>
          <w:tcPr>
            <w:tcW w:w="2081" w:type="dxa"/>
            <w:shd w:val="clear" w:color="auto" w:fill="7F7F7F"/>
          </w:tcPr>
          <w:p w14:paraId="75C89112" w14:textId="77777777" w:rsidR="009E6929" w:rsidRPr="009E6929" w:rsidRDefault="009E6929" w:rsidP="009E6929">
            <w:pPr>
              <w:ind w:left="10" w:right="2" w:hanging="10"/>
              <w:jc w:val="center"/>
              <w:rPr>
                <w:rFonts w:ascii="Times New Roman" w:hAnsi="Times New Roman" w:cs="Times New Roman"/>
                <w:color w:val="000000"/>
                <w:sz w:val="24"/>
              </w:rPr>
            </w:pPr>
            <w:r w:rsidRPr="009E6929">
              <w:rPr>
                <w:rFonts w:ascii="Times New Roman" w:hAnsi="Times New Roman" w:cs="Times New Roman"/>
                <w:color w:val="000000"/>
                <w:sz w:val="24"/>
              </w:rPr>
              <w:t>Area (Hectares)</w:t>
            </w:r>
          </w:p>
        </w:tc>
        <w:tc>
          <w:tcPr>
            <w:tcW w:w="1900" w:type="dxa"/>
            <w:shd w:val="clear" w:color="auto" w:fill="7F7F7F"/>
          </w:tcPr>
          <w:p w14:paraId="2A724A63" w14:textId="77777777" w:rsidR="009E6929" w:rsidRPr="009E6929" w:rsidRDefault="009E6929" w:rsidP="009E6929">
            <w:pPr>
              <w:ind w:left="10" w:right="2" w:hanging="10"/>
              <w:jc w:val="center"/>
              <w:rPr>
                <w:rFonts w:ascii="Times New Roman" w:hAnsi="Times New Roman" w:cs="Times New Roman"/>
                <w:color w:val="000000"/>
                <w:sz w:val="24"/>
              </w:rPr>
            </w:pPr>
            <w:r w:rsidRPr="009E6929">
              <w:rPr>
                <w:rFonts w:ascii="Times New Roman" w:hAnsi="Times New Roman" w:cs="Times New Roman"/>
                <w:color w:val="000000"/>
                <w:sz w:val="24"/>
              </w:rPr>
              <w:t>Area (Percentage)</w:t>
            </w:r>
          </w:p>
        </w:tc>
      </w:tr>
      <w:tr w:rsidR="009E6929" w:rsidRPr="009E6929" w14:paraId="6421A628" w14:textId="77777777" w:rsidTr="009E6929">
        <w:trPr>
          <w:trHeight w:val="129"/>
        </w:trPr>
        <w:tc>
          <w:tcPr>
            <w:tcW w:w="2524" w:type="dxa"/>
            <w:shd w:val="clear" w:color="auto" w:fill="F2F2F2"/>
          </w:tcPr>
          <w:p w14:paraId="7AB4DBF4" w14:textId="77777777" w:rsidR="009E6929" w:rsidRPr="009E6929" w:rsidRDefault="009E6929" w:rsidP="009E6929">
            <w:pPr>
              <w:ind w:left="10" w:right="2" w:hanging="10"/>
              <w:rPr>
                <w:rFonts w:ascii="Times New Roman" w:hAnsi="Times New Roman" w:cs="Times New Roman"/>
                <w:color w:val="000000"/>
                <w:sz w:val="24"/>
              </w:rPr>
            </w:pPr>
            <w:r w:rsidRPr="009E6929">
              <w:rPr>
                <w:rFonts w:ascii="Times New Roman" w:hAnsi="Times New Roman" w:cs="Times New Roman"/>
                <w:color w:val="000000"/>
                <w:sz w:val="24"/>
              </w:rPr>
              <w:t>&lt;100</w:t>
            </w:r>
          </w:p>
          <w:p w14:paraId="07671475" w14:textId="77777777" w:rsidR="009E6929" w:rsidRPr="009E6929" w:rsidRDefault="009E6929" w:rsidP="009E6929">
            <w:pPr>
              <w:ind w:left="10" w:right="2" w:hanging="10"/>
              <w:rPr>
                <w:rFonts w:ascii="Times New Roman" w:hAnsi="Times New Roman" w:cs="Times New Roman"/>
                <w:color w:val="000000"/>
                <w:sz w:val="24"/>
              </w:rPr>
            </w:pPr>
          </w:p>
        </w:tc>
        <w:tc>
          <w:tcPr>
            <w:tcW w:w="1815" w:type="dxa"/>
            <w:shd w:val="clear" w:color="auto" w:fill="F2F2F2"/>
          </w:tcPr>
          <w:p w14:paraId="188886E0" w14:textId="77777777" w:rsidR="009E6929" w:rsidRPr="009E6929" w:rsidRDefault="009E6929" w:rsidP="009E6929">
            <w:pPr>
              <w:ind w:left="10" w:right="2" w:hanging="10"/>
              <w:rPr>
                <w:rFonts w:ascii="Times New Roman" w:hAnsi="Times New Roman" w:cs="Times New Roman"/>
                <w:color w:val="000000"/>
                <w:sz w:val="24"/>
              </w:rPr>
            </w:pPr>
            <w:r w:rsidRPr="009E6929">
              <w:rPr>
                <w:rFonts w:ascii="Times New Roman" w:hAnsi="Times New Roman" w:cs="Times New Roman"/>
                <w:color w:val="000000"/>
                <w:sz w:val="24"/>
              </w:rPr>
              <w:t>Very high</w:t>
            </w:r>
          </w:p>
        </w:tc>
        <w:tc>
          <w:tcPr>
            <w:tcW w:w="2081" w:type="dxa"/>
            <w:shd w:val="clear" w:color="auto" w:fill="F2F2F2"/>
          </w:tcPr>
          <w:p w14:paraId="48AB05F5" w14:textId="77777777" w:rsidR="009E6929" w:rsidRPr="009E6929" w:rsidRDefault="009E6929" w:rsidP="009E6929">
            <w:pPr>
              <w:ind w:left="10" w:right="2" w:hanging="10"/>
              <w:jc w:val="right"/>
              <w:rPr>
                <w:rFonts w:ascii="Times New Roman" w:hAnsi="Times New Roman" w:cs="Times New Roman"/>
                <w:color w:val="000000"/>
                <w:sz w:val="24"/>
              </w:rPr>
            </w:pPr>
            <w:r w:rsidRPr="009E6929">
              <w:rPr>
                <w:rFonts w:ascii="Times New Roman" w:hAnsi="Times New Roman" w:cs="Times New Roman"/>
                <w:color w:val="000000"/>
                <w:sz w:val="24"/>
              </w:rPr>
              <w:t>31179.04</w:t>
            </w:r>
          </w:p>
        </w:tc>
        <w:tc>
          <w:tcPr>
            <w:tcW w:w="1900" w:type="dxa"/>
            <w:shd w:val="clear" w:color="auto" w:fill="F2F2F2"/>
          </w:tcPr>
          <w:p w14:paraId="641065E3" w14:textId="77777777" w:rsidR="009E6929" w:rsidRPr="009E6929" w:rsidRDefault="009E6929" w:rsidP="009E6929">
            <w:pPr>
              <w:ind w:left="10" w:right="2" w:hanging="10"/>
              <w:jc w:val="right"/>
              <w:rPr>
                <w:rFonts w:ascii="Times New Roman" w:hAnsi="Times New Roman" w:cs="Times New Roman"/>
                <w:color w:val="000000"/>
                <w:sz w:val="24"/>
              </w:rPr>
            </w:pPr>
            <w:r w:rsidRPr="009E6929">
              <w:rPr>
                <w:rFonts w:ascii="Times New Roman" w:hAnsi="Times New Roman" w:cs="Times New Roman"/>
                <w:color w:val="000000"/>
                <w:sz w:val="24"/>
              </w:rPr>
              <w:t>62.92</w:t>
            </w:r>
          </w:p>
        </w:tc>
      </w:tr>
      <w:tr w:rsidR="009E6929" w:rsidRPr="009E6929" w14:paraId="09117277" w14:textId="77777777" w:rsidTr="009E6929">
        <w:trPr>
          <w:trHeight w:val="548"/>
        </w:trPr>
        <w:tc>
          <w:tcPr>
            <w:tcW w:w="2524" w:type="dxa"/>
            <w:shd w:val="clear" w:color="auto" w:fill="F2F2F2"/>
          </w:tcPr>
          <w:p w14:paraId="79F02D8F" w14:textId="77777777" w:rsidR="009E6929" w:rsidRPr="009E6929" w:rsidRDefault="009E6929" w:rsidP="009E6929">
            <w:pPr>
              <w:ind w:left="10" w:right="2" w:hanging="10"/>
              <w:rPr>
                <w:rFonts w:ascii="Times New Roman" w:hAnsi="Times New Roman" w:cs="Times New Roman"/>
                <w:color w:val="000000"/>
                <w:sz w:val="24"/>
              </w:rPr>
            </w:pPr>
            <w:r w:rsidRPr="009E6929">
              <w:rPr>
                <w:rFonts w:ascii="Times New Roman" w:hAnsi="Times New Roman" w:cs="Times New Roman"/>
                <w:color w:val="000000"/>
                <w:sz w:val="24"/>
              </w:rPr>
              <w:t>100-200</w:t>
            </w:r>
          </w:p>
        </w:tc>
        <w:tc>
          <w:tcPr>
            <w:tcW w:w="1815" w:type="dxa"/>
            <w:shd w:val="clear" w:color="auto" w:fill="F2F2F2"/>
          </w:tcPr>
          <w:p w14:paraId="0E10CFC6" w14:textId="77777777" w:rsidR="009E6929" w:rsidRPr="009E6929" w:rsidRDefault="009E6929" w:rsidP="009E6929">
            <w:pPr>
              <w:ind w:left="10" w:right="2" w:hanging="10"/>
              <w:rPr>
                <w:rFonts w:ascii="Times New Roman" w:hAnsi="Times New Roman" w:cs="Times New Roman"/>
                <w:color w:val="000000"/>
                <w:sz w:val="24"/>
              </w:rPr>
            </w:pPr>
            <w:r w:rsidRPr="009E6929">
              <w:rPr>
                <w:rFonts w:ascii="Times New Roman" w:hAnsi="Times New Roman" w:cs="Times New Roman"/>
                <w:color w:val="000000"/>
                <w:sz w:val="24"/>
              </w:rPr>
              <w:t>High</w:t>
            </w:r>
          </w:p>
        </w:tc>
        <w:tc>
          <w:tcPr>
            <w:tcW w:w="2081" w:type="dxa"/>
            <w:shd w:val="clear" w:color="auto" w:fill="F2F2F2"/>
          </w:tcPr>
          <w:p w14:paraId="35FF861E" w14:textId="77777777" w:rsidR="009E6929" w:rsidRPr="009E6929" w:rsidRDefault="009E6929" w:rsidP="009E6929">
            <w:pPr>
              <w:ind w:right="2"/>
              <w:jc w:val="right"/>
              <w:rPr>
                <w:rFonts w:ascii="Times New Roman" w:hAnsi="Times New Roman" w:cs="Times New Roman"/>
                <w:color w:val="000000"/>
                <w:sz w:val="24"/>
              </w:rPr>
            </w:pPr>
            <w:r w:rsidRPr="009E6929">
              <w:rPr>
                <w:rFonts w:ascii="Times New Roman" w:hAnsi="Times New Roman" w:cs="Times New Roman"/>
                <w:color w:val="000000"/>
                <w:sz w:val="24"/>
              </w:rPr>
              <w:t>6631.29</w:t>
            </w:r>
          </w:p>
        </w:tc>
        <w:tc>
          <w:tcPr>
            <w:tcW w:w="1900" w:type="dxa"/>
            <w:shd w:val="clear" w:color="auto" w:fill="F2F2F2"/>
          </w:tcPr>
          <w:p w14:paraId="26C906AA" w14:textId="77777777" w:rsidR="009E6929" w:rsidRPr="009E6929" w:rsidRDefault="009E6929" w:rsidP="009E6929">
            <w:pPr>
              <w:ind w:left="10" w:right="2" w:hanging="10"/>
              <w:jc w:val="right"/>
              <w:rPr>
                <w:rFonts w:ascii="Times New Roman" w:hAnsi="Times New Roman" w:cs="Times New Roman"/>
                <w:color w:val="000000"/>
                <w:sz w:val="24"/>
              </w:rPr>
            </w:pPr>
            <w:r w:rsidRPr="009E6929">
              <w:rPr>
                <w:rFonts w:ascii="Times New Roman" w:hAnsi="Times New Roman" w:cs="Times New Roman"/>
                <w:color w:val="000000"/>
                <w:sz w:val="24"/>
              </w:rPr>
              <w:t>13.38</w:t>
            </w:r>
          </w:p>
        </w:tc>
      </w:tr>
      <w:tr w:rsidR="009E6929" w:rsidRPr="009E6929" w14:paraId="5A50EA70" w14:textId="77777777" w:rsidTr="009E6929">
        <w:trPr>
          <w:trHeight w:val="548"/>
        </w:trPr>
        <w:tc>
          <w:tcPr>
            <w:tcW w:w="2524" w:type="dxa"/>
            <w:shd w:val="clear" w:color="auto" w:fill="F2F2F2"/>
          </w:tcPr>
          <w:p w14:paraId="7D60F660" w14:textId="77777777" w:rsidR="009E6929" w:rsidRPr="009E6929" w:rsidRDefault="009E6929" w:rsidP="009E6929">
            <w:pPr>
              <w:ind w:left="10" w:right="2" w:hanging="10"/>
              <w:rPr>
                <w:rFonts w:ascii="Times New Roman" w:hAnsi="Times New Roman" w:cs="Times New Roman"/>
                <w:color w:val="000000"/>
                <w:sz w:val="24"/>
              </w:rPr>
            </w:pPr>
            <w:r w:rsidRPr="009E6929">
              <w:rPr>
                <w:rFonts w:ascii="Times New Roman" w:hAnsi="Times New Roman" w:cs="Times New Roman"/>
                <w:color w:val="000000"/>
                <w:sz w:val="24"/>
              </w:rPr>
              <w:t>200-300</w:t>
            </w:r>
          </w:p>
        </w:tc>
        <w:tc>
          <w:tcPr>
            <w:tcW w:w="1815" w:type="dxa"/>
            <w:shd w:val="clear" w:color="auto" w:fill="F2F2F2"/>
          </w:tcPr>
          <w:p w14:paraId="0BD8B518" w14:textId="77777777" w:rsidR="009E6929" w:rsidRPr="009E6929" w:rsidRDefault="009E6929" w:rsidP="009E6929">
            <w:pPr>
              <w:ind w:left="10" w:right="2" w:hanging="10"/>
              <w:rPr>
                <w:rFonts w:ascii="Times New Roman" w:hAnsi="Times New Roman" w:cs="Times New Roman"/>
                <w:color w:val="000000"/>
                <w:sz w:val="24"/>
              </w:rPr>
            </w:pPr>
            <w:r w:rsidRPr="009E6929">
              <w:rPr>
                <w:rFonts w:ascii="Times New Roman" w:hAnsi="Times New Roman" w:cs="Times New Roman"/>
                <w:color w:val="000000"/>
                <w:sz w:val="24"/>
              </w:rPr>
              <w:t>Moderate</w:t>
            </w:r>
          </w:p>
        </w:tc>
        <w:tc>
          <w:tcPr>
            <w:tcW w:w="2081" w:type="dxa"/>
            <w:shd w:val="clear" w:color="auto" w:fill="F2F2F2"/>
          </w:tcPr>
          <w:p w14:paraId="13A802B5" w14:textId="77777777" w:rsidR="009E6929" w:rsidRPr="009E6929" w:rsidRDefault="009E6929" w:rsidP="009E6929">
            <w:pPr>
              <w:ind w:left="10" w:right="2" w:hanging="10"/>
              <w:jc w:val="right"/>
              <w:rPr>
                <w:rFonts w:ascii="Times New Roman" w:hAnsi="Times New Roman" w:cs="Times New Roman"/>
                <w:color w:val="000000"/>
                <w:sz w:val="24"/>
              </w:rPr>
            </w:pPr>
            <w:r w:rsidRPr="009E6929">
              <w:rPr>
                <w:rFonts w:ascii="Times New Roman" w:hAnsi="Times New Roman" w:cs="Times New Roman"/>
                <w:color w:val="000000"/>
                <w:sz w:val="24"/>
              </w:rPr>
              <w:t>7812.79</w:t>
            </w:r>
          </w:p>
        </w:tc>
        <w:tc>
          <w:tcPr>
            <w:tcW w:w="1900" w:type="dxa"/>
            <w:shd w:val="clear" w:color="auto" w:fill="F2F2F2"/>
          </w:tcPr>
          <w:p w14:paraId="2F7C9AF1" w14:textId="77777777" w:rsidR="009E6929" w:rsidRPr="009E6929" w:rsidRDefault="009E6929" w:rsidP="009E6929">
            <w:pPr>
              <w:ind w:left="10" w:right="2" w:hanging="10"/>
              <w:jc w:val="right"/>
              <w:rPr>
                <w:rFonts w:ascii="Times New Roman" w:hAnsi="Times New Roman" w:cs="Times New Roman"/>
                <w:color w:val="000000"/>
                <w:sz w:val="24"/>
              </w:rPr>
            </w:pPr>
            <w:r w:rsidRPr="009E6929">
              <w:rPr>
                <w:rFonts w:ascii="Times New Roman" w:hAnsi="Times New Roman" w:cs="Times New Roman"/>
                <w:color w:val="000000"/>
                <w:sz w:val="24"/>
              </w:rPr>
              <w:t>15.76</w:t>
            </w:r>
          </w:p>
        </w:tc>
      </w:tr>
      <w:tr w:rsidR="009E6929" w:rsidRPr="009E6929" w14:paraId="4F7F892A" w14:textId="77777777" w:rsidTr="009E6929">
        <w:trPr>
          <w:trHeight w:val="624"/>
        </w:trPr>
        <w:tc>
          <w:tcPr>
            <w:tcW w:w="2524" w:type="dxa"/>
            <w:shd w:val="clear" w:color="auto" w:fill="F2F2F2"/>
          </w:tcPr>
          <w:p w14:paraId="6D3EB130" w14:textId="77777777" w:rsidR="009E6929" w:rsidRPr="009E6929" w:rsidRDefault="009E6929" w:rsidP="009E6929">
            <w:pPr>
              <w:ind w:left="10" w:right="2" w:hanging="10"/>
              <w:rPr>
                <w:rFonts w:ascii="Times New Roman" w:hAnsi="Times New Roman" w:cs="Times New Roman"/>
                <w:color w:val="000000"/>
                <w:sz w:val="24"/>
              </w:rPr>
            </w:pPr>
            <w:r w:rsidRPr="009E6929">
              <w:rPr>
                <w:rFonts w:ascii="Times New Roman" w:hAnsi="Times New Roman" w:cs="Times New Roman"/>
                <w:color w:val="000000"/>
                <w:sz w:val="24"/>
              </w:rPr>
              <w:t>&gt;300</w:t>
            </w:r>
          </w:p>
        </w:tc>
        <w:tc>
          <w:tcPr>
            <w:tcW w:w="1815" w:type="dxa"/>
            <w:shd w:val="clear" w:color="auto" w:fill="F2F2F2"/>
          </w:tcPr>
          <w:p w14:paraId="19206ADD" w14:textId="77777777" w:rsidR="009E6929" w:rsidRPr="009E6929" w:rsidRDefault="009E6929" w:rsidP="009E6929">
            <w:pPr>
              <w:ind w:left="10" w:right="2" w:hanging="10"/>
              <w:rPr>
                <w:rFonts w:ascii="Times New Roman" w:hAnsi="Times New Roman" w:cs="Times New Roman"/>
                <w:color w:val="000000"/>
                <w:sz w:val="24"/>
              </w:rPr>
            </w:pPr>
            <w:r w:rsidRPr="009E6929">
              <w:rPr>
                <w:rFonts w:ascii="Times New Roman" w:hAnsi="Times New Roman" w:cs="Times New Roman"/>
                <w:color w:val="000000"/>
                <w:sz w:val="24"/>
              </w:rPr>
              <w:t>Low</w:t>
            </w:r>
          </w:p>
        </w:tc>
        <w:tc>
          <w:tcPr>
            <w:tcW w:w="2081" w:type="dxa"/>
            <w:shd w:val="clear" w:color="auto" w:fill="F2F2F2"/>
          </w:tcPr>
          <w:p w14:paraId="0BB04D78" w14:textId="77777777" w:rsidR="009E6929" w:rsidRPr="009E6929" w:rsidRDefault="009E6929" w:rsidP="009E6929">
            <w:pPr>
              <w:ind w:left="10" w:right="2" w:hanging="10"/>
              <w:jc w:val="right"/>
              <w:rPr>
                <w:rFonts w:ascii="Times New Roman" w:hAnsi="Times New Roman" w:cs="Times New Roman"/>
                <w:color w:val="000000"/>
                <w:sz w:val="24"/>
              </w:rPr>
            </w:pPr>
            <w:r w:rsidRPr="009E6929">
              <w:rPr>
                <w:rFonts w:ascii="Times New Roman" w:hAnsi="Times New Roman" w:cs="Times New Roman"/>
                <w:color w:val="000000"/>
                <w:sz w:val="24"/>
              </w:rPr>
              <w:t>3932.48</w:t>
            </w:r>
          </w:p>
        </w:tc>
        <w:tc>
          <w:tcPr>
            <w:tcW w:w="1900" w:type="dxa"/>
            <w:shd w:val="clear" w:color="auto" w:fill="F2F2F2"/>
          </w:tcPr>
          <w:p w14:paraId="0598BC61" w14:textId="77777777" w:rsidR="009E6929" w:rsidRPr="009E6929" w:rsidRDefault="009E6929" w:rsidP="009E6929">
            <w:pPr>
              <w:ind w:left="10" w:right="2" w:hanging="10"/>
              <w:jc w:val="right"/>
              <w:rPr>
                <w:rFonts w:ascii="Times New Roman" w:hAnsi="Times New Roman" w:cs="Times New Roman"/>
                <w:color w:val="000000"/>
                <w:sz w:val="24"/>
              </w:rPr>
            </w:pPr>
            <w:r w:rsidRPr="009E6929">
              <w:rPr>
                <w:rFonts w:ascii="Times New Roman" w:hAnsi="Times New Roman" w:cs="Times New Roman"/>
                <w:color w:val="000000"/>
                <w:sz w:val="24"/>
              </w:rPr>
              <w:t>7.94</w:t>
            </w:r>
          </w:p>
        </w:tc>
      </w:tr>
    </w:tbl>
    <w:p w14:paraId="4A26ABE7" w14:textId="77777777" w:rsidR="009E6929" w:rsidRDefault="009E6929" w:rsidP="009E6929">
      <w:pPr>
        <w:spacing w:after="0" w:line="240" w:lineRule="auto"/>
        <w:jc w:val="center"/>
        <w:rPr>
          <w:rFonts w:ascii="Times New Roman" w:hAnsi="Times New Roman" w:cs="Times New Roman"/>
          <w:b/>
          <w:bCs/>
          <w:sz w:val="24"/>
          <w:szCs w:val="24"/>
          <w:lang w:val="en-GB"/>
        </w:rPr>
      </w:pPr>
    </w:p>
    <w:p w14:paraId="023ADE52" w14:textId="77777777" w:rsidR="009E6929" w:rsidRDefault="009E6929" w:rsidP="005F4714">
      <w:pPr>
        <w:spacing w:after="0" w:line="240" w:lineRule="auto"/>
        <w:rPr>
          <w:rFonts w:ascii="Times New Roman" w:hAnsi="Times New Roman" w:cs="Times New Roman"/>
          <w:b/>
          <w:bCs/>
          <w:sz w:val="24"/>
          <w:szCs w:val="24"/>
          <w:lang w:val="en-GB"/>
        </w:rPr>
      </w:pPr>
    </w:p>
    <w:p w14:paraId="016F9287" w14:textId="77777777" w:rsidR="009E6929" w:rsidRDefault="009E6929" w:rsidP="005F4714">
      <w:pPr>
        <w:spacing w:after="0" w:line="240" w:lineRule="auto"/>
        <w:rPr>
          <w:rFonts w:ascii="Times New Roman" w:hAnsi="Times New Roman" w:cs="Times New Roman"/>
          <w:b/>
          <w:bCs/>
          <w:sz w:val="24"/>
          <w:szCs w:val="24"/>
          <w:lang w:val="en-GB"/>
        </w:rPr>
      </w:pPr>
    </w:p>
    <w:p w14:paraId="46339EF9" w14:textId="77777777" w:rsidR="009E6929" w:rsidRDefault="009E6929" w:rsidP="005F4714">
      <w:pPr>
        <w:spacing w:after="0" w:line="240" w:lineRule="auto"/>
        <w:rPr>
          <w:rFonts w:ascii="Times New Roman" w:hAnsi="Times New Roman" w:cs="Times New Roman"/>
          <w:b/>
          <w:bCs/>
          <w:sz w:val="24"/>
          <w:szCs w:val="24"/>
          <w:lang w:val="en-GB"/>
        </w:rPr>
      </w:pPr>
    </w:p>
    <w:p w14:paraId="0B3D4F70" w14:textId="77777777" w:rsidR="009E6929" w:rsidRDefault="009E6929" w:rsidP="005F4714">
      <w:pPr>
        <w:spacing w:after="0" w:line="240" w:lineRule="auto"/>
        <w:rPr>
          <w:rFonts w:ascii="Times New Roman" w:hAnsi="Times New Roman" w:cs="Times New Roman"/>
          <w:b/>
          <w:bCs/>
          <w:sz w:val="24"/>
          <w:szCs w:val="24"/>
          <w:lang w:val="en-GB"/>
        </w:rPr>
      </w:pPr>
    </w:p>
    <w:p w14:paraId="5DC0E341" w14:textId="77777777" w:rsidR="009E6929" w:rsidRDefault="009E6929" w:rsidP="005F4714">
      <w:pPr>
        <w:spacing w:after="0" w:line="240" w:lineRule="auto"/>
        <w:rPr>
          <w:rFonts w:ascii="Times New Roman" w:hAnsi="Times New Roman" w:cs="Times New Roman"/>
          <w:b/>
          <w:bCs/>
          <w:sz w:val="24"/>
          <w:szCs w:val="24"/>
          <w:lang w:val="en-GB"/>
        </w:rPr>
      </w:pPr>
    </w:p>
    <w:p w14:paraId="306CAB4B" w14:textId="77777777" w:rsidR="009E6929" w:rsidRDefault="009E6929" w:rsidP="005F4714">
      <w:pPr>
        <w:spacing w:after="0" w:line="240" w:lineRule="auto"/>
        <w:rPr>
          <w:rFonts w:ascii="Times New Roman" w:hAnsi="Times New Roman" w:cs="Times New Roman"/>
          <w:b/>
          <w:bCs/>
          <w:sz w:val="24"/>
          <w:szCs w:val="24"/>
          <w:lang w:val="en-GB"/>
        </w:rPr>
      </w:pPr>
    </w:p>
    <w:p w14:paraId="58B513B8" w14:textId="77777777" w:rsidR="009E6929" w:rsidRDefault="009E6929" w:rsidP="005F4714">
      <w:pPr>
        <w:spacing w:after="0" w:line="240" w:lineRule="auto"/>
        <w:rPr>
          <w:rFonts w:ascii="Times New Roman" w:hAnsi="Times New Roman" w:cs="Times New Roman"/>
          <w:b/>
          <w:bCs/>
          <w:sz w:val="24"/>
          <w:szCs w:val="24"/>
          <w:lang w:val="en-GB"/>
        </w:rPr>
      </w:pPr>
    </w:p>
    <w:p w14:paraId="7AE33450" w14:textId="77777777" w:rsidR="009E6929" w:rsidRDefault="009E6929" w:rsidP="005F4714">
      <w:pPr>
        <w:spacing w:after="0" w:line="240" w:lineRule="auto"/>
        <w:rPr>
          <w:rFonts w:ascii="Times New Roman" w:hAnsi="Times New Roman" w:cs="Times New Roman"/>
          <w:b/>
          <w:bCs/>
          <w:sz w:val="24"/>
          <w:szCs w:val="24"/>
          <w:lang w:val="en-GB"/>
        </w:rPr>
      </w:pPr>
    </w:p>
    <w:p w14:paraId="2CD192DA" w14:textId="77777777" w:rsidR="009E6929" w:rsidRDefault="009E6929" w:rsidP="005F4714">
      <w:pPr>
        <w:spacing w:after="0" w:line="240" w:lineRule="auto"/>
        <w:rPr>
          <w:rFonts w:ascii="Times New Roman" w:hAnsi="Times New Roman" w:cs="Times New Roman"/>
          <w:b/>
          <w:bCs/>
          <w:sz w:val="24"/>
          <w:szCs w:val="24"/>
          <w:lang w:val="en-GB"/>
        </w:rPr>
      </w:pPr>
    </w:p>
    <w:p w14:paraId="0F8F0D47" w14:textId="77777777" w:rsidR="009E6929" w:rsidRDefault="009E6929" w:rsidP="005F4714">
      <w:pPr>
        <w:spacing w:after="0" w:line="240" w:lineRule="auto"/>
        <w:rPr>
          <w:rFonts w:ascii="Times New Roman" w:hAnsi="Times New Roman" w:cs="Times New Roman"/>
          <w:b/>
          <w:bCs/>
          <w:sz w:val="24"/>
          <w:szCs w:val="24"/>
          <w:lang w:val="en-GB"/>
        </w:rPr>
      </w:pPr>
    </w:p>
    <w:p w14:paraId="72266490" w14:textId="77777777" w:rsidR="009E6929" w:rsidRDefault="009E6929" w:rsidP="005F4714">
      <w:pPr>
        <w:spacing w:after="0" w:line="240" w:lineRule="auto"/>
        <w:rPr>
          <w:rFonts w:ascii="Times New Roman" w:hAnsi="Times New Roman" w:cs="Times New Roman"/>
          <w:b/>
          <w:bCs/>
          <w:sz w:val="24"/>
          <w:szCs w:val="24"/>
          <w:lang w:val="en-GB"/>
        </w:rPr>
      </w:pPr>
    </w:p>
    <w:p w14:paraId="69E92474" w14:textId="77777777" w:rsidR="00301BEA" w:rsidRDefault="00301BEA" w:rsidP="005F4714">
      <w:pPr>
        <w:spacing w:after="0" w:line="240" w:lineRule="auto"/>
        <w:rPr>
          <w:rFonts w:ascii="Times New Roman" w:hAnsi="Times New Roman" w:cs="Times New Roman"/>
          <w:sz w:val="24"/>
          <w:szCs w:val="24"/>
          <w:lang w:val="en-GB"/>
        </w:rPr>
      </w:pPr>
    </w:p>
    <w:p w14:paraId="18B5FDA6" w14:textId="77777777" w:rsidR="00301BEA" w:rsidRDefault="00301BEA" w:rsidP="005F4714">
      <w:pPr>
        <w:spacing w:after="0" w:line="240" w:lineRule="auto"/>
        <w:rPr>
          <w:rFonts w:ascii="Times New Roman" w:hAnsi="Times New Roman" w:cs="Times New Roman"/>
          <w:sz w:val="24"/>
          <w:szCs w:val="24"/>
          <w:lang w:val="en-GB"/>
        </w:rPr>
      </w:pPr>
    </w:p>
    <w:p w14:paraId="10CB9C48" w14:textId="77777777" w:rsidR="00301BEA" w:rsidRDefault="00301BEA" w:rsidP="005F4714">
      <w:pPr>
        <w:spacing w:after="0" w:line="240" w:lineRule="auto"/>
        <w:rPr>
          <w:rFonts w:ascii="Times New Roman" w:hAnsi="Times New Roman" w:cs="Times New Roman"/>
          <w:sz w:val="24"/>
          <w:szCs w:val="24"/>
          <w:lang w:val="en-GB"/>
        </w:rPr>
      </w:pPr>
    </w:p>
    <w:p w14:paraId="54DD822E" w14:textId="77777777" w:rsidR="00301BEA" w:rsidRDefault="00301BEA" w:rsidP="005F4714">
      <w:pPr>
        <w:spacing w:after="0" w:line="240" w:lineRule="auto"/>
        <w:rPr>
          <w:rFonts w:ascii="Times New Roman" w:hAnsi="Times New Roman" w:cs="Times New Roman"/>
          <w:sz w:val="24"/>
          <w:szCs w:val="24"/>
          <w:lang w:val="en-GB"/>
        </w:rPr>
      </w:pPr>
    </w:p>
    <w:p w14:paraId="07981436" w14:textId="77777777" w:rsidR="00301BEA" w:rsidRDefault="00301BEA" w:rsidP="005F4714">
      <w:pPr>
        <w:spacing w:after="0" w:line="240" w:lineRule="auto"/>
        <w:rPr>
          <w:rFonts w:ascii="Times New Roman" w:hAnsi="Times New Roman" w:cs="Times New Roman"/>
          <w:sz w:val="24"/>
          <w:szCs w:val="24"/>
          <w:lang w:val="en-GB"/>
        </w:rPr>
      </w:pPr>
    </w:p>
    <w:p w14:paraId="2F53AFC2" w14:textId="77777777" w:rsidR="00301BEA" w:rsidRDefault="00301BEA" w:rsidP="005F4714">
      <w:pPr>
        <w:spacing w:after="0" w:line="240" w:lineRule="auto"/>
        <w:rPr>
          <w:rFonts w:ascii="Times New Roman" w:hAnsi="Times New Roman" w:cs="Times New Roman"/>
          <w:sz w:val="24"/>
          <w:szCs w:val="24"/>
          <w:lang w:val="en-GB"/>
        </w:rPr>
      </w:pPr>
    </w:p>
    <w:p w14:paraId="2FE7CA47" w14:textId="77777777" w:rsidR="00301BEA" w:rsidRDefault="00301BEA" w:rsidP="005F4714">
      <w:pPr>
        <w:spacing w:after="0" w:line="240" w:lineRule="auto"/>
        <w:rPr>
          <w:rFonts w:ascii="Times New Roman" w:hAnsi="Times New Roman" w:cs="Times New Roman"/>
          <w:sz w:val="24"/>
          <w:szCs w:val="24"/>
          <w:lang w:val="en-GB"/>
        </w:rPr>
      </w:pPr>
    </w:p>
    <w:p w14:paraId="60727182" w14:textId="77777777" w:rsidR="00301BEA" w:rsidRDefault="00301BEA" w:rsidP="005F4714">
      <w:pPr>
        <w:spacing w:after="0" w:line="240" w:lineRule="auto"/>
        <w:rPr>
          <w:rFonts w:ascii="Times New Roman" w:hAnsi="Times New Roman" w:cs="Times New Roman"/>
          <w:sz w:val="24"/>
          <w:szCs w:val="24"/>
          <w:lang w:val="en-GB"/>
        </w:rPr>
      </w:pPr>
    </w:p>
    <w:p w14:paraId="4A23E74B" w14:textId="77777777" w:rsidR="00301BEA" w:rsidRDefault="00301BEA" w:rsidP="005F4714">
      <w:pPr>
        <w:spacing w:after="0" w:line="240" w:lineRule="auto"/>
        <w:rPr>
          <w:rFonts w:ascii="Times New Roman" w:hAnsi="Times New Roman" w:cs="Times New Roman"/>
          <w:sz w:val="24"/>
          <w:szCs w:val="24"/>
          <w:lang w:val="en-GB"/>
        </w:rPr>
      </w:pPr>
    </w:p>
    <w:p w14:paraId="185487E4" w14:textId="77777777" w:rsidR="00301BEA" w:rsidRDefault="00301BEA" w:rsidP="005F4714">
      <w:pPr>
        <w:spacing w:after="0" w:line="240" w:lineRule="auto"/>
        <w:rPr>
          <w:rFonts w:ascii="Times New Roman" w:hAnsi="Times New Roman" w:cs="Times New Roman"/>
          <w:sz w:val="24"/>
          <w:szCs w:val="24"/>
          <w:lang w:val="en-GB"/>
        </w:rPr>
      </w:pPr>
    </w:p>
    <w:p w14:paraId="2A6FAEC5" w14:textId="77777777" w:rsidR="00301BEA" w:rsidRDefault="00301BEA" w:rsidP="005F4714">
      <w:pPr>
        <w:spacing w:after="0" w:line="240" w:lineRule="auto"/>
        <w:rPr>
          <w:rFonts w:ascii="Times New Roman" w:hAnsi="Times New Roman" w:cs="Times New Roman"/>
          <w:sz w:val="24"/>
          <w:szCs w:val="24"/>
          <w:lang w:val="en-GB"/>
        </w:rPr>
      </w:pPr>
    </w:p>
    <w:p w14:paraId="5784ADB3" w14:textId="77777777" w:rsidR="00301BEA" w:rsidRDefault="00301BEA" w:rsidP="005F4714">
      <w:pPr>
        <w:spacing w:after="0" w:line="240" w:lineRule="auto"/>
        <w:rPr>
          <w:rFonts w:ascii="Times New Roman" w:hAnsi="Times New Roman" w:cs="Times New Roman"/>
          <w:sz w:val="24"/>
          <w:szCs w:val="24"/>
          <w:lang w:val="en-GB"/>
        </w:rPr>
      </w:pPr>
    </w:p>
    <w:p w14:paraId="19972C3D" w14:textId="77777777" w:rsidR="00301BEA" w:rsidRDefault="00301BEA" w:rsidP="005F4714">
      <w:pPr>
        <w:spacing w:after="0" w:line="240" w:lineRule="auto"/>
        <w:rPr>
          <w:rFonts w:ascii="Times New Roman" w:hAnsi="Times New Roman" w:cs="Times New Roman"/>
          <w:sz w:val="24"/>
          <w:szCs w:val="24"/>
          <w:lang w:val="en-GB"/>
        </w:rPr>
      </w:pPr>
    </w:p>
    <w:p w14:paraId="3793613B" w14:textId="77777777" w:rsidR="00301BEA" w:rsidRDefault="00301BEA" w:rsidP="005F4714">
      <w:pPr>
        <w:spacing w:after="0" w:line="240" w:lineRule="auto"/>
        <w:rPr>
          <w:rFonts w:ascii="Times New Roman" w:hAnsi="Times New Roman" w:cs="Times New Roman"/>
          <w:sz w:val="24"/>
          <w:szCs w:val="24"/>
          <w:lang w:val="en-GB"/>
        </w:rPr>
      </w:pPr>
    </w:p>
    <w:p w14:paraId="7B44FD14" w14:textId="77777777" w:rsidR="00301BEA" w:rsidRDefault="00301BEA" w:rsidP="005F4714">
      <w:pPr>
        <w:spacing w:after="0" w:line="240" w:lineRule="auto"/>
        <w:rPr>
          <w:rFonts w:ascii="Times New Roman" w:hAnsi="Times New Roman" w:cs="Times New Roman"/>
          <w:sz w:val="24"/>
          <w:szCs w:val="24"/>
          <w:lang w:val="en-GB"/>
        </w:rPr>
      </w:pPr>
    </w:p>
    <w:p w14:paraId="4C9EFF9D" w14:textId="77777777" w:rsidR="00301BEA" w:rsidRDefault="00301BEA" w:rsidP="005F4714">
      <w:pPr>
        <w:spacing w:after="0" w:line="240" w:lineRule="auto"/>
        <w:rPr>
          <w:rFonts w:ascii="Times New Roman" w:hAnsi="Times New Roman" w:cs="Times New Roman"/>
          <w:sz w:val="24"/>
          <w:szCs w:val="24"/>
          <w:lang w:val="en-GB"/>
        </w:rPr>
      </w:pPr>
    </w:p>
    <w:p w14:paraId="2A7391E7" w14:textId="77777777" w:rsidR="00301BEA" w:rsidRDefault="00301BEA" w:rsidP="005F4714">
      <w:pPr>
        <w:spacing w:after="0" w:line="240" w:lineRule="auto"/>
        <w:rPr>
          <w:rFonts w:ascii="Times New Roman" w:hAnsi="Times New Roman" w:cs="Times New Roman"/>
          <w:sz w:val="24"/>
          <w:szCs w:val="24"/>
          <w:lang w:val="en-GB"/>
        </w:rPr>
      </w:pPr>
    </w:p>
    <w:p w14:paraId="58610BC0" w14:textId="77777777" w:rsidR="00301BEA" w:rsidRDefault="00301BEA" w:rsidP="005F4714">
      <w:pPr>
        <w:spacing w:after="0" w:line="240" w:lineRule="auto"/>
        <w:rPr>
          <w:rFonts w:ascii="Times New Roman" w:hAnsi="Times New Roman" w:cs="Times New Roman"/>
          <w:sz w:val="24"/>
          <w:szCs w:val="24"/>
          <w:lang w:val="en-GB"/>
        </w:rPr>
      </w:pPr>
    </w:p>
    <w:p w14:paraId="644F827C" w14:textId="77777777" w:rsidR="00301BEA" w:rsidRDefault="00301BEA" w:rsidP="005F4714">
      <w:pPr>
        <w:spacing w:after="0" w:line="240" w:lineRule="auto"/>
        <w:rPr>
          <w:rFonts w:ascii="Times New Roman" w:hAnsi="Times New Roman" w:cs="Times New Roman"/>
          <w:sz w:val="24"/>
          <w:szCs w:val="24"/>
          <w:lang w:val="en-GB"/>
        </w:rPr>
      </w:pPr>
    </w:p>
    <w:p w14:paraId="14D32CF0" w14:textId="77777777" w:rsidR="00301BEA" w:rsidRDefault="00301BEA" w:rsidP="005F4714">
      <w:pPr>
        <w:spacing w:after="0" w:line="240" w:lineRule="auto"/>
        <w:rPr>
          <w:rFonts w:ascii="Times New Roman" w:hAnsi="Times New Roman" w:cs="Times New Roman"/>
          <w:sz w:val="24"/>
          <w:szCs w:val="24"/>
          <w:lang w:val="en-GB"/>
        </w:rPr>
      </w:pPr>
    </w:p>
    <w:p w14:paraId="4E618B00" w14:textId="77777777" w:rsidR="00301BEA" w:rsidRDefault="00301BEA" w:rsidP="005F4714">
      <w:pPr>
        <w:spacing w:after="0" w:line="240" w:lineRule="auto"/>
        <w:rPr>
          <w:rFonts w:ascii="Times New Roman" w:hAnsi="Times New Roman" w:cs="Times New Roman"/>
          <w:sz w:val="24"/>
          <w:szCs w:val="24"/>
          <w:lang w:val="en-GB"/>
        </w:rPr>
      </w:pPr>
    </w:p>
    <w:p w14:paraId="1CB2C5B7" w14:textId="77777777" w:rsidR="00301BEA" w:rsidRDefault="00301BEA" w:rsidP="005F4714">
      <w:pPr>
        <w:spacing w:after="0" w:line="240" w:lineRule="auto"/>
        <w:rPr>
          <w:rFonts w:ascii="Times New Roman" w:hAnsi="Times New Roman" w:cs="Times New Roman"/>
          <w:sz w:val="24"/>
          <w:szCs w:val="24"/>
          <w:lang w:val="en-GB"/>
        </w:rPr>
      </w:pPr>
    </w:p>
    <w:p w14:paraId="7011EBCC" w14:textId="77777777" w:rsidR="00301BEA" w:rsidRDefault="00301BEA" w:rsidP="005F4714">
      <w:pPr>
        <w:spacing w:after="0" w:line="240" w:lineRule="auto"/>
        <w:rPr>
          <w:rFonts w:ascii="Times New Roman" w:hAnsi="Times New Roman" w:cs="Times New Roman"/>
          <w:sz w:val="24"/>
          <w:szCs w:val="24"/>
          <w:lang w:val="en-GB"/>
        </w:rPr>
      </w:pPr>
    </w:p>
    <w:p w14:paraId="7D82CEBE" w14:textId="77777777" w:rsidR="00301BEA" w:rsidRDefault="00301BEA" w:rsidP="005F4714">
      <w:pPr>
        <w:spacing w:after="0" w:line="240" w:lineRule="auto"/>
        <w:rPr>
          <w:rFonts w:ascii="Times New Roman" w:hAnsi="Times New Roman" w:cs="Times New Roman"/>
          <w:sz w:val="24"/>
          <w:szCs w:val="24"/>
          <w:lang w:val="en-GB"/>
        </w:rPr>
      </w:pPr>
    </w:p>
    <w:p w14:paraId="6FA4444D" w14:textId="77777777" w:rsidR="00301BEA" w:rsidRDefault="00301BEA" w:rsidP="005F4714">
      <w:pPr>
        <w:spacing w:after="0" w:line="240" w:lineRule="auto"/>
        <w:rPr>
          <w:rFonts w:ascii="Times New Roman" w:hAnsi="Times New Roman" w:cs="Times New Roman"/>
          <w:sz w:val="24"/>
          <w:szCs w:val="24"/>
          <w:lang w:val="en-GB"/>
        </w:rPr>
      </w:pPr>
    </w:p>
    <w:p w14:paraId="3D0F6B10" w14:textId="77777777" w:rsidR="00301BEA" w:rsidRDefault="00301BEA" w:rsidP="005F4714">
      <w:pPr>
        <w:spacing w:after="0" w:line="240" w:lineRule="auto"/>
        <w:rPr>
          <w:rFonts w:ascii="Times New Roman" w:hAnsi="Times New Roman" w:cs="Times New Roman"/>
          <w:sz w:val="24"/>
          <w:szCs w:val="24"/>
          <w:lang w:val="en-GB"/>
        </w:rPr>
      </w:pPr>
    </w:p>
    <w:p w14:paraId="5CCA4B54" w14:textId="77777777" w:rsidR="00301BEA" w:rsidRDefault="00301BEA" w:rsidP="005F4714">
      <w:pPr>
        <w:spacing w:after="0" w:line="240" w:lineRule="auto"/>
        <w:rPr>
          <w:rFonts w:ascii="Times New Roman" w:hAnsi="Times New Roman" w:cs="Times New Roman"/>
          <w:sz w:val="24"/>
          <w:szCs w:val="24"/>
          <w:lang w:val="en-GB"/>
        </w:rPr>
      </w:pPr>
    </w:p>
    <w:p w14:paraId="4C328B40" w14:textId="27CD9802" w:rsidR="009E6929" w:rsidRPr="00301BEA" w:rsidRDefault="009E6929" w:rsidP="00301BEA">
      <w:pPr>
        <w:pStyle w:val="NoSpacing"/>
        <w:rPr>
          <w:rFonts w:ascii="Times New Roman" w:hAnsi="Times New Roman" w:cs="Times New Roman"/>
          <w:sz w:val="24"/>
          <w:szCs w:val="24"/>
          <w:lang w:val="en-GB"/>
        </w:rPr>
      </w:pPr>
    </w:p>
    <w:tbl>
      <w:tblPr>
        <w:tblStyle w:val="PlainTable21"/>
        <w:tblpPr w:leftFromText="180" w:rightFromText="180" w:vertAnchor="text" w:horzAnchor="margin" w:tblpXSpec="center" w:tblpY="601"/>
        <w:tblW w:w="9180" w:type="dxa"/>
        <w:tblLook w:val="04A0" w:firstRow="1" w:lastRow="0" w:firstColumn="1" w:lastColumn="0" w:noHBand="0" w:noVBand="1"/>
      </w:tblPr>
      <w:tblGrid>
        <w:gridCol w:w="3473"/>
        <w:gridCol w:w="1020"/>
        <w:gridCol w:w="2471"/>
        <w:gridCol w:w="2216"/>
      </w:tblGrid>
      <w:tr w:rsidR="00301BEA" w:rsidRPr="00301BEA" w14:paraId="05E460DC" w14:textId="77777777" w:rsidTr="00301BEA">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473" w:type="dxa"/>
            <w:tcBorders>
              <w:bottom w:val="single" w:sz="4" w:space="0" w:color="auto"/>
            </w:tcBorders>
            <w:shd w:val="clear" w:color="auto" w:fill="F2F2F2"/>
          </w:tcPr>
          <w:p w14:paraId="7D55827D"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lastRenderedPageBreak/>
              <w:t>Causative factors</w:t>
            </w:r>
          </w:p>
        </w:tc>
        <w:tc>
          <w:tcPr>
            <w:tcW w:w="1020" w:type="dxa"/>
            <w:tcBorders>
              <w:bottom w:val="single" w:sz="4" w:space="0" w:color="auto"/>
            </w:tcBorders>
            <w:shd w:val="clear" w:color="auto" w:fill="F2F2F2"/>
          </w:tcPr>
          <w:p w14:paraId="547BF84F" w14:textId="77777777" w:rsidR="00301BEA" w:rsidRPr="00301BEA" w:rsidRDefault="00301BEA" w:rsidP="00301BEA">
            <w:pPr>
              <w:pStyle w:val="NoSpacing"/>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Rating</w:t>
            </w:r>
          </w:p>
        </w:tc>
        <w:tc>
          <w:tcPr>
            <w:tcW w:w="2471" w:type="dxa"/>
            <w:tcBorders>
              <w:bottom w:val="single" w:sz="4" w:space="0" w:color="auto"/>
            </w:tcBorders>
            <w:shd w:val="clear" w:color="auto" w:fill="F2F2F2"/>
          </w:tcPr>
          <w:p w14:paraId="32F1D521" w14:textId="77777777" w:rsidR="00301BEA" w:rsidRPr="00301BEA" w:rsidRDefault="00301BEA" w:rsidP="00301BEA">
            <w:pPr>
              <w:pStyle w:val="NoSpacing"/>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Susceptibility Class</w:t>
            </w:r>
          </w:p>
        </w:tc>
        <w:tc>
          <w:tcPr>
            <w:tcW w:w="2216" w:type="dxa"/>
            <w:tcBorders>
              <w:bottom w:val="single" w:sz="4" w:space="0" w:color="auto"/>
            </w:tcBorders>
            <w:shd w:val="clear" w:color="auto" w:fill="F2F2F2"/>
          </w:tcPr>
          <w:p w14:paraId="028A1215" w14:textId="77777777" w:rsidR="00301BEA" w:rsidRPr="00301BEA" w:rsidRDefault="00301BEA" w:rsidP="00301BEA">
            <w:pPr>
              <w:pStyle w:val="NoSpacing"/>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Weights (%)</w:t>
            </w:r>
          </w:p>
        </w:tc>
      </w:tr>
      <w:tr w:rsidR="00301BEA" w:rsidRPr="00301BEA" w14:paraId="6E504716" w14:textId="77777777" w:rsidTr="00301BEA">
        <w:trPr>
          <w:cnfStyle w:val="000000100000" w:firstRow="0" w:lastRow="0" w:firstColumn="0" w:lastColumn="0" w:oddVBand="0" w:evenVBand="0" w:oddHBand="1" w:evenHBand="0" w:firstRowFirstColumn="0" w:firstRowLastColumn="0" w:lastRowFirstColumn="0" w:lastRowLastColumn="0"/>
          <w:trHeight w:val="1244"/>
        </w:trPr>
        <w:tc>
          <w:tcPr>
            <w:cnfStyle w:val="001000000000" w:firstRow="0" w:lastRow="0" w:firstColumn="1" w:lastColumn="0" w:oddVBand="0" w:evenVBand="0" w:oddHBand="0" w:evenHBand="0" w:firstRowFirstColumn="0" w:firstRowLastColumn="0" w:lastRowFirstColumn="0" w:lastRowLastColumn="0"/>
            <w:tcW w:w="3473" w:type="dxa"/>
            <w:tcBorders>
              <w:top w:val="single" w:sz="4" w:space="0" w:color="auto"/>
              <w:bottom w:val="single" w:sz="4" w:space="0" w:color="auto"/>
            </w:tcBorders>
          </w:tcPr>
          <w:p w14:paraId="2564985D"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Slope</w:t>
            </w:r>
          </w:p>
          <w:p w14:paraId="1F35FA59"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&lt;8°</w:t>
            </w:r>
          </w:p>
          <w:p w14:paraId="74D1F95D"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8°-18°</w:t>
            </w:r>
          </w:p>
          <w:p w14:paraId="365862DA"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18°-30°</w:t>
            </w:r>
          </w:p>
          <w:p w14:paraId="77D52361"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&gt;30°</w:t>
            </w:r>
          </w:p>
          <w:p w14:paraId="46BB2671" w14:textId="77777777" w:rsidR="00301BEA" w:rsidRPr="00301BEA" w:rsidRDefault="00301BEA" w:rsidP="00301BEA">
            <w:pPr>
              <w:pStyle w:val="NoSpacing"/>
              <w:rPr>
                <w:rFonts w:ascii="Times New Roman" w:eastAsia="Calibri" w:hAnsi="Times New Roman" w:cs="Times New Roman"/>
                <w:sz w:val="24"/>
                <w:szCs w:val="24"/>
              </w:rPr>
            </w:pPr>
          </w:p>
        </w:tc>
        <w:tc>
          <w:tcPr>
            <w:tcW w:w="1020" w:type="dxa"/>
            <w:tcBorders>
              <w:top w:val="single" w:sz="4" w:space="0" w:color="auto"/>
              <w:bottom w:val="single" w:sz="4" w:space="0" w:color="auto"/>
            </w:tcBorders>
          </w:tcPr>
          <w:p w14:paraId="14BE8D9A"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6D4B0A89"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1</w:t>
            </w:r>
          </w:p>
          <w:p w14:paraId="72E00F72"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2</w:t>
            </w:r>
          </w:p>
          <w:p w14:paraId="18BD74FD"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3</w:t>
            </w:r>
          </w:p>
          <w:p w14:paraId="373DC908"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4</w:t>
            </w:r>
          </w:p>
          <w:p w14:paraId="5855F772"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2471" w:type="dxa"/>
            <w:tcBorders>
              <w:top w:val="single" w:sz="4" w:space="0" w:color="auto"/>
              <w:bottom w:val="single" w:sz="4" w:space="0" w:color="auto"/>
            </w:tcBorders>
          </w:tcPr>
          <w:p w14:paraId="7502AB73"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02784F38"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Very low</w:t>
            </w:r>
          </w:p>
          <w:p w14:paraId="5C83D54F"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Low</w:t>
            </w:r>
          </w:p>
          <w:p w14:paraId="489B19DC"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Moderate</w:t>
            </w:r>
          </w:p>
          <w:p w14:paraId="013BD575"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High</w:t>
            </w:r>
          </w:p>
          <w:p w14:paraId="6F789662"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2216" w:type="dxa"/>
            <w:tcBorders>
              <w:top w:val="single" w:sz="4" w:space="0" w:color="auto"/>
              <w:bottom w:val="single" w:sz="4" w:space="0" w:color="auto"/>
            </w:tcBorders>
          </w:tcPr>
          <w:p w14:paraId="002E263E"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057DC21D"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35.00</w:t>
            </w:r>
          </w:p>
          <w:p w14:paraId="448C7EBF"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5CE72DAD"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2BD03A10"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301BEA" w:rsidRPr="00301BEA" w14:paraId="79C23380" w14:textId="77777777" w:rsidTr="00301BEA">
        <w:trPr>
          <w:trHeight w:val="1343"/>
        </w:trPr>
        <w:tc>
          <w:tcPr>
            <w:cnfStyle w:val="001000000000" w:firstRow="0" w:lastRow="0" w:firstColumn="1" w:lastColumn="0" w:oddVBand="0" w:evenVBand="0" w:oddHBand="0" w:evenHBand="0" w:firstRowFirstColumn="0" w:firstRowLastColumn="0" w:lastRowFirstColumn="0" w:lastRowLastColumn="0"/>
            <w:tcW w:w="3473" w:type="dxa"/>
            <w:tcBorders>
              <w:top w:val="single" w:sz="4" w:space="0" w:color="auto"/>
              <w:bottom w:val="single" w:sz="4" w:space="0" w:color="auto"/>
            </w:tcBorders>
          </w:tcPr>
          <w:p w14:paraId="18C3F794"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Rainfall</w:t>
            </w:r>
          </w:p>
          <w:p w14:paraId="30FDA17D"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170.00-174.54</w:t>
            </w:r>
          </w:p>
          <w:p w14:paraId="0D28FF25"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174.54-178.66</w:t>
            </w:r>
          </w:p>
          <w:p w14:paraId="78D0F3E6"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178.66-182.58</w:t>
            </w:r>
          </w:p>
          <w:p w14:paraId="0329A702"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182.58-187.60</w:t>
            </w:r>
          </w:p>
          <w:p w14:paraId="6FF8B34B" w14:textId="77777777" w:rsidR="00301BEA" w:rsidRPr="00301BEA" w:rsidRDefault="00301BEA" w:rsidP="00301BEA">
            <w:pPr>
              <w:pStyle w:val="NoSpacing"/>
              <w:rPr>
                <w:rFonts w:ascii="Times New Roman" w:eastAsia="Calibri" w:hAnsi="Times New Roman" w:cs="Times New Roman"/>
                <w:sz w:val="24"/>
                <w:szCs w:val="24"/>
              </w:rPr>
            </w:pPr>
          </w:p>
        </w:tc>
        <w:tc>
          <w:tcPr>
            <w:tcW w:w="1020" w:type="dxa"/>
            <w:tcBorders>
              <w:top w:val="single" w:sz="4" w:space="0" w:color="auto"/>
              <w:bottom w:val="single" w:sz="4" w:space="0" w:color="auto"/>
            </w:tcBorders>
          </w:tcPr>
          <w:p w14:paraId="33032D99"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1BF91FF9"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1</w:t>
            </w:r>
          </w:p>
          <w:p w14:paraId="3F4C61AF"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2</w:t>
            </w:r>
          </w:p>
          <w:p w14:paraId="704C4253"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3</w:t>
            </w:r>
          </w:p>
          <w:p w14:paraId="38995C7E"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4</w:t>
            </w:r>
          </w:p>
          <w:p w14:paraId="6E7E2ECE"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2471" w:type="dxa"/>
            <w:tcBorders>
              <w:top w:val="single" w:sz="4" w:space="0" w:color="auto"/>
              <w:bottom w:val="single" w:sz="4" w:space="0" w:color="auto"/>
            </w:tcBorders>
          </w:tcPr>
          <w:p w14:paraId="79D6774A"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33AB45CC"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Very low</w:t>
            </w:r>
          </w:p>
          <w:p w14:paraId="4CA17CF3"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Low</w:t>
            </w:r>
          </w:p>
          <w:p w14:paraId="6A4347F2"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Moderate</w:t>
            </w:r>
          </w:p>
          <w:p w14:paraId="322C0EAB"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High</w:t>
            </w:r>
          </w:p>
          <w:p w14:paraId="5F3B8458"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2216" w:type="dxa"/>
            <w:tcBorders>
              <w:top w:val="single" w:sz="4" w:space="0" w:color="auto"/>
              <w:bottom w:val="single" w:sz="4" w:space="0" w:color="auto"/>
            </w:tcBorders>
          </w:tcPr>
          <w:p w14:paraId="09511617"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06C915F9"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6B5CABF9"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23.563</w:t>
            </w:r>
          </w:p>
          <w:p w14:paraId="5D3E6A57"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3E826140"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2AD99F54"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301BEA" w:rsidRPr="00301BEA" w14:paraId="083F3F5F" w14:textId="77777777" w:rsidTr="00301BEA">
        <w:trPr>
          <w:cnfStyle w:val="000000100000" w:firstRow="0" w:lastRow="0" w:firstColumn="0" w:lastColumn="0" w:oddVBand="0" w:evenVBand="0" w:oddHBand="1" w:evenHBand="0" w:firstRowFirstColumn="0" w:firstRowLastColumn="0" w:lastRowFirstColumn="0" w:lastRowLastColumn="0"/>
          <w:trHeight w:val="2039"/>
        </w:trPr>
        <w:tc>
          <w:tcPr>
            <w:cnfStyle w:val="001000000000" w:firstRow="0" w:lastRow="0" w:firstColumn="1" w:lastColumn="0" w:oddVBand="0" w:evenVBand="0" w:oddHBand="0" w:evenHBand="0" w:firstRowFirstColumn="0" w:firstRowLastColumn="0" w:lastRowFirstColumn="0" w:lastRowLastColumn="0"/>
            <w:tcW w:w="3473" w:type="dxa"/>
            <w:tcBorders>
              <w:top w:val="single" w:sz="4" w:space="0" w:color="auto"/>
              <w:bottom w:val="single" w:sz="4" w:space="0" w:color="auto"/>
            </w:tcBorders>
          </w:tcPr>
          <w:p w14:paraId="2A3EBB79"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Soil</w:t>
            </w:r>
          </w:p>
          <w:p w14:paraId="43AAE21B"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Riverwash</w:t>
            </w:r>
          </w:p>
          <w:p w14:paraId="0DB0F4C9"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Guimbalaon Clay Loam</w:t>
            </w:r>
          </w:p>
          <w:p w14:paraId="58AB87BA"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San Manuel Sandy Loam</w:t>
            </w:r>
          </w:p>
          <w:p w14:paraId="4782DA10"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Unknown</w:t>
            </w:r>
          </w:p>
          <w:p w14:paraId="01F47C72"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Quingua Silt Loam</w:t>
            </w:r>
          </w:p>
          <w:p w14:paraId="1B56D2B8"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Annam Clay Loam</w:t>
            </w:r>
          </w:p>
          <w:p w14:paraId="6CDEA440"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Mountain Soils</w:t>
            </w:r>
          </w:p>
          <w:p w14:paraId="34502010" w14:textId="77777777" w:rsidR="00301BEA" w:rsidRPr="00301BEA" w:rsidRDefault="00301BEA" w:rsidP="00301BEA">
            <w:pPr>
              <w:pStyle w:val="NoSpacing"/>
              <w:rPr>
                <w:rFonts w:ascii="Times New Roman" w:eastAsia="Calibri" w:hAnsi="Times New Roman" w:cs="Times New Roman"/>
                <w:sz w:val="24"/>
                <w:szCs w:val="24"/>
              </w:rPr>
            </w:pPr>
          </w:p>
        </w:tc>
        <w:tc>
          <w:tcPr>
            <w:tcW w:w="1020" w:type="dxa"/>
            <w:tcBorders>
              <w:top w:val="single" w:sz="4" w:space="0" w:color="auto"/>
              <w:bottom w:val="single" w:sz="4" w:space="0" w:color="auto"/>
            </w:tcBorders>
          </w:tcPr>
          <w:p w14:paraId="00EAE68D"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4E9B4F71"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1</w:t>
            </w:r>
          </w:p>
          <w:p w14:paraId="37437FF0"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1</w:t>
            </w:r>
          </w:p>
          <w:p w14:paraId="338FEFFB"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1</w:t>
            </w:r>
          </w:p>
          <w:p w14:paraId="33F64933"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1</w:t>
            </w:r>
          </w:p>
          <w:p w14:paraId="0A62FB47"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2</w:t>
            </w:r>
          </w:p>
          <w:p w14:paraId="124E8CCA"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3</w:t>
            </w:r>
          </w:p>
          <w:p w14:paraId="6A7BEB7C"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4</w:t>
            </w:r>
          </w:p>
          <w:p w14:paraId="2F05E68A"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2471" w:type="dxa"/>
            <w:tcBorders>
              <w:top w:val="single" w:sz="4" w:space="0" w:color="auto"/>
              <w:bottom w:val="single" w:sz="4" w:space="0" w:color="auto"/>
            </w:tcBorders>
          </w:tcPr>
          <w:p w14:paraId="106A0497"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4E3EE122"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Very low</w:t>
            </w:r>
          </w:p>
          <w:p w14:paraId="5D4FABBE"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Very low</w:t>
            </w:r>
          </w:p>
          <w:p w14:paraId="547C826C"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Very low</w:t>
            </w:r>
          </w:p>
          <w:p w14:paraId="47A44060"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Very low</w:t>
            </w:r>
          </w:p>
          <w:p w14:paraId="0346863C"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Low</w:t>
            </w:r>
          </w:p>
          <w:p w14:paraId="439859BA"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Moderate</w:t>
            </w:r>
          </w:p>
          <w:p w14:paraId="46B71BAD"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High</w:t>
            </w:r>
          </w:p>
          <w:p w14:paraId="79AD83ED"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2216" w:type="dxa"/>
            <w:tcBorders>
              <w:top w:val="single" w:sz="4" w:space="0" w:color="auto"/>
              <w:bottom w:val="single" w:sz="4" w:space="0" w:color="auto"/>
            </w:tcBorders>
          </w:tcPr>
          <w:p w14:paraId="10AB1143"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0DC1FC0D"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65EF47DA"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27A45AD3"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673D2851"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15.377</w:t>
            </w:r>
          </w:p>
          <w:p w14:paraId="30409932"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3941F0FA"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31C66A2F"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23E44BDE"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301BEA" w:rsidRPr="00301BEA" w14:paraId="169D4F14" w14:textId="77777777" w:rsidTr="00301BEA">
        <w:trPr>
          <w:trHeight w:val="2055"/>
        </w:trPr>
        <w:tc>
          <w:tcPr>
            <w:cnfStyle w:val="001000000000" w:firstRow="0" w:lastRow="0" w:firstColumn="1" w:lastColumn="0" w:oddVBand="0" w:evenVBand="0" w:oddHBand="0" w:evenHBand="0" w:firstRowFirstColumn="0" w:firstRowLastColumn="0" w:lastRowFirstColumn="0" w:lastRowLastColumn="0"/>
            <w:tcW w:w="3473" w:type="dxa"/>
            <w:tcBorders>
              <w:top w:val="single" w:sz="4" w:space="0" w:color="auto"/>
              <w:bottom w:val="single" w:sz="4" w:space="0" w:color="auto"/>
            </w:tcBorders>
          </w:tcPr>
          <w:p w14:paraId="7D6ECA11"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Landcover</w:t>
            </w:r>
          </w:p>
          <w:p w14:paraId="1E4AF4F9"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Closed/ OpenForest</w:t>
            </w:r>
          </w:p>
          <w:p w14:paraId="3CA4C59B"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Brush/Shrubs</w:t>
            </w:r>
          </w:p>
          <w:p w14:paraId="183D9A49"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Annual/Parennial crop</w:t>
            </w:r>
          </w:p>
          <w:p w14:paraId="0E54A73B"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Open /Barren</w:t>
            </w:r>
          </w:p>
          <w:p w14:paraId="60A04B90"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Built-up</w:t>
            </w:r>
          </w:p>
          <w:p w14:paraId="007FB7F2"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Inland water/Fishpond</w:t>
            </w:r>
          </w:p>
          <w:p w14:paraId="3EC07038"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Grassland</w:t>
            </w:r>
          </w:p>
          <w:p w14:paraId="779DDBC0" w14:textId="77777777" w:rsidR="00301BEA" w:rsidRPr="00301BEA" w:rsidRDefault="00301BEA" w:rsidP="00301BEA">
            <w:pPr>
              <w:pStyle w:val="NoSpacing"/>
              <w:rPr>
                <w:rFonts w:ascii="Times New Roman" w:eastAsia="Calibri" w:hAnsi="Times New Roman" w:cs="Times New Roman"/>
                <w:sz w:val="24"/>
                <w:szCs w:val="24"/>
              </w:rPr>
            </w:pPr>
          </w:p>
        </w:tc>
        <w:tc>
          <w:tcPr>
            <w:tcW w:w="1020" w:type="dxa"/>
            <w:tcBorders>
              <w:top w:val="single" w:sz="4" w:space="0" w:color="auto"/>
              <w:bottom w:val="single" w:sz="4" w:space="0" w:color="auto"/>
            </w:tcBorders>
          </w:tcPr>
          <w:p w14:paraId="7E043E05"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03CC4DF7"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1</w:t>
            </w:r>
          </w:p>
          <w:p w14:paraId="4FD7B1DB"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2</w:t>
            </w:r>
          </w:p>
          <w:p w14:paraId="20CEF015"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3</w:t>
            </w:r>
          </w:p>
          <w:p w14:paraId="3DDD2115"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4</w:t>
            </w:r>
          </w:p>
          <w:p w14:paraId="674AF918"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4</w:t>
            </w:r>
          </w:p>
          <w:p w14:paraId="4242FF16"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4</w:t>
            </w:r>
          </w:p>
          <w:p w14:paraId="1F40C204"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4</w:t>
            </w:r>
          </w:p>
          <w:p w14:paraId="125FD0D3"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2471" w:type="dxa"/>
            <w:tcBorders>
              <w:top w:val="single" w:sz="4" w:space="0" w:color="auto"/>
              <w:bottom w:val="single" w:sz="4" w:space="0" w:color="auto"/>
            </w:tcBorders>
          </w:tcPr>
          <w:p w14:paraId="00DAD911"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66C60D4E"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Very low</w:t>
            </w:r>
          </w:p>
          <w:p w14:paraId="56F96904"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Low</w:t>
            </w:r>
          </w:p>
          <w:p w14:paraId="393E912D"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Moderate</w:t>
            </w:r>
          </w:p>
          <w:p w14:paraId="30543335"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High</w:t>
            </w:r>
          </w:p>
          <w:p w14:paraId="293D3326"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High</w:t>
            </w:r>
          </w:p>
          <w:p w14:paraId="2BE009CE"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High</w:t>
            </w:r>
          </w:p>
          <w:p w14:paraId="4CE4E4E0"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High</w:t>
            </w:r>
          </w:p>
          <w:p w14:paraId="042D3255"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2216" w:type="dxa"/>
            <w:tcBorders>
              <w:top w:val="single" w:sz="4" w:space="0" w:color="auto"/>
              <w:bottom w:val="single" w:sz="4" w:space="0" w:color="auto"/>
            </w:tcBorders>
          </w:tcPr>
          <w:p w14:paraId="54F088E5"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2AC0A4DD"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3B818CCD"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74035821"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3F58EB04"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9.749</w:t>
            </w:r>
          </w:p>
          <w:p w14:paraId="513CCA33"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2425E6E3"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5D175C91"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6447192A"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301BEA" w:rsidRPr="00301BEA" w14:paraId="034E5F2A" w14:textId="77777777" w:rsidTr="00301BEA">
        <w:trPr>
          <w:cnfStyle w:val="000000100000" w:firstRow="0" w:lastRow="0" w:firstColumn="0" w:lastColumn="0" w:oddVBand="0" w:evenVBand="0" w:oddHBand="1" w:evenHBand="0"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3473" w:type="dxa"/>
            <w:tcBorders>
              <w:top w:val="single" w:sz="4" w:space="0" w:color="auto"/>
              <w:bottom w:val="single" w:sz="4" w:space="0" w:color="auto"/>
            </w:tcBorders>
          </w:tcPr>
          <w:p w14:paraId="2BEF7E8B"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Elevation (m)</w:t>
            </w:r>
          </w:p>
          <w:p w14:paraId="1DD670E4"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&lt;250</w:t>
            </w:r>
          </w:p>
          <w:p w14:paraId="46B59EDD"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250-500</w:t>
            </w:r>
          </w:p>
          <w:p w14:paraId="409C5B6D"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500-1000</w:t>
            </w:r>
          </w:p>
          <w:p w14:paraId="496C47F4"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&gt;1000</w:t>
            </w:r>
          </w:p>
          <w:p w14:paraId="5A112FEF" w14:textId="77777777" w:rsidR="00301BEA" w:rsidRPr="00301BEA" w:rsidRDefault="00301BEA" w:rsidP="00301BEA">
            <w:pPr>
              <w:pStyle w:val="NoSpacing"/>
              <w:rPr>
                <w:rFonts w:ascii="Times New Roman" w:eastAsia="Calibri" w:hAnsi="Times New Roman" w:cs="Times New Roman"/>
                <w:sz w:val="24"/>
                <w:szCs w:val="24"/>
              </w:rPr>
            </w:pPr>
          </w:p>
        </w:tc>
        <w:tc>
          <w:tcPr>
            <w:tcW w:w="1020" w:type="dxa"/>
            <w:tcBorders>
              <w:top w:val="single" w:sz="4" w:space="0" w:color="auto"/>
              <w:bottom w:val="single" w:sz="4" w:space="0" w:color="auto"/>
            </w:tcBorders>
          </w:tcPr>
          <w:p w14:paraId="6068CAED"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2F3DBD8A"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1</w:t>
            </w:r>
          </w:p>
          <w:p w14:paraId="6E9D2FFF"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2</w:t>
            </w:r>
          </w:p>
          <w:p w14:paraId="1F4733D0"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3</w:t>
            </w:r>
          </w:p>
          <w:p w14:paraId="099B74E1"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4</w:t>
            </w:r>
          </w:p>
          <w:p w14:paraId="2BDF85B3"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2471" w:type="dxa"/>
            <w:tcBorders>
              <w:top w:val="single" w:sz="4" w:space="0" w:color="auto"/>
              <w:bottom w:val="single" w:sz="4" w:space="0" w:color="auto"/>
            </w:tcBorders>
          </w:tcPr>
          <w:p w14:paraId="3918F314"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0D3211F2"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Very low</w:t>
            </w:r>
          </w:p>
          <w:p w14:paraId="54E735EC"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High</w:t>
            </w:r>
          </w:p>
          <w:p w14:paraId="450C83BD"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Moderate</w:t>
            </w:r>
          </w:p>
          <w:p w14:paraId="0C26BDCF"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High</w:t>
            </w:r>
          </w:p>
          <w:p w14:paraId="454C6100"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2216" w:type="dxa"/>
            <w:tcBorders>
              <w:top w:val="single" w:sz="4" w:space="0" w:color="auto"/>
              <w:bottom w:val="single" w:sz="4" w:space="0" w:color="auto"/>
            </w:tcBorders>
          </w:tcPr>
          <w:p w14:paraId="1E321CB0"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03833DB2"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5CE27A27"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7775159D"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7.205</w:t>
            </w:r>
          </w:p>
          <w:p w14:paraId="61CB1401"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46CB60D3"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301BEA" w:rsidRPr="00301BEA" w14:paraId="703C788F" w14:textId="77777777" w:rsidTr="00301BEA">
        <w:trPr>
          <w:trHeight w:val="1344"/>
        </w:trPr>
        <w:tc>
          <w:tcPr>
            <w:cnfStyle w:val="001000000000" w:firstRow="0" w:lastRow="0" w:firstColumn="1" w:lastColumn="0" w:oddVBand="0" w:evenVBand="0" w:oddHBand="0" w:evenHBand="0" w:firstRowFirstColumn="0" w:firstRowLastColumn="0" w:lastRowFirstColumn="0" w:lastRowLastColumn="0"/>
            <w:tcW w:w="3473" w:type="dxa"/>
            <w:tcBorders>
              <w:top w:val="single" w:sz="4" w:space="0" w:color="auto"/>
              <w:bottom w:val="single" w:sz="4" w:space="0" w:color="auto"/>
            </w:tcBorders>
          </w:tcPr>
          <w:p w14:paraId="70A57FEF"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Distance to Road (m)</w:t>
            </w:r>
          </w:p>
          <w:p w14:paraId="1829DE14"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&lt;100</w:t>
            </w:r>
          </w:p>
          <w:p w14:paraId="19395F30"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100-200</w:t>
            </w:r>
          </w:p>
          <w:p w14:paraId="49057793"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200-300</w:t>
            </w:r>
          </w:p>
          <w:p w14:paraId="71C912A6"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&gt;300</w:t>
            </w:r>
          </w:p>
          <w:p w14:paraId="49DD58C0" w14:textId="77777777" w:rsidR="00301BEA" w:rsidRPr="00301BEA" w:rsidRDefault="00301BEA" w:rsidP="00301BEA">
            <w:pPr>
              <w:pStyle w:val="NoSpacing"/>
              <w:rPr>
                <w:rFonts w:ascii="Times New Roman" w:eastAsia="Calibri" w:hAnsi="Times New Roman" w:cs="Times New Roman"/>
                <w:sz w:val="24"/>
                <w:szCs w:val="24"/>
              </w:rPr>
            </w:pPr>
          </w:p>
        </w:tc>
        <w:tc>
          <w:tcPr>
            <w:tcW w:w="1020" w:type="dxa"/>
            <w:tcBorders>
              <w:top w:val="single" w:sz="4" w:space="0" w:color="auto"/>
              <w:bottom w:val="single" w:sz="4" w:space="0" w:color="auto"/>
            </w:tcBorders>
          </w:tcPr>
          <w:p w14:paraId="4BA28DB3"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3622DE99"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1</w:t>
            </w:r>
          </w:p>
          <w:p w14:paraId="72C273DD"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2</w:t>
            </w:r>
          </w:p>
          <w:p w14:paraId="28E3CEC9"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3</w:t>
            </w:r>
          </w:p>
          <w:p w14:paraId="4680C545"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4</w:t>
            </w:r>
          </w:p>
          <w:p w14:paraId="551CB025"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2471" w:type="dxa"/>
            <w:tcBorders>
              <w:top w:val="single" w:sz="4" w:space="0" w:color="auto"/>
              <w:bottom w:val="single" w:sz="4" w:space="0" w:color="auto"/>
            </w:tcBorders>
          </w:tcPr>
          <w:p w14:paraId="489E719A"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01790BF2"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Very low</w:t>
            </w:r>
          </w:p>
          <w:p w14:paraId="1BCC0514"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Low</w:t>
            </w:r>
          </w:p>
          <w:p w14:paraId="7CEB92A6"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Moderate</w:t>
            </w:r>
          </w:p>
          <w:p w14:paraId="7465F375"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High</w:t>
            </w:r>
          </w:p>
          <w:p w14:paraId="0639CF8F"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2216" w:type="dxa"/>
            <w:tcBorders>
              <w:top w:val="single" w:sz="4" w:space="0" w:color="auto"/>
              <w:bottom w:val="single" w:sz="4" w:space="0" w:color="auto"/>
            </w:tcBorders>
          </w:tcPr>
          <w:p w14:paraId="72DC64C2"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0C124F14"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35707B9F"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374355EF"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5.433</w:t>
            </w:r>
          </w:p>
          <w:p w14:paraId="2D447D21"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37812385"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301BEA" w:rsidRPr="00301BEA" w14:paraId="00E05C01" w14:textId="77777777" w:rsidTr="00301BEA">
        <w:trPr>
          <w:cnfStyle w:val="000000100000" w:firstRow="0" w:lastRow="0" w:firstColumn="0" w:lastColumn="0" w:oddVBand="0" w:evenVBand="0" w:oddHBand="1" w:evenHBand="0" w:firstRowFirstColumn="0" w:firstRowLastColumn="0" w:lastRowFirstColumn="0" w:lastRowLastColumn="0"/>
          <w:trHeight w:val="1844"/>
        </w:trPr>
        <w:tc>
          <w:tcPr>
            <w:cnfStyle w:val="001000000000" w:firstRow="0" w:lastRow="0" w:firstColumn="1" w:lastColumn="0" w:oddVBand="0" w:evenVBand="0" w:oddHBand="0" w:evenHBand="0" w:firstRowFirstColumn="0" w:firstRowLastColumn="0" w:lastRowFirstColumn="0" w:lastRowLastColumn="0"/>
            <w:tcW w:w="3473" w:type="dxa"/>
            <w:tcBorders>
              <w:top w:val="single" w:sz="4" w:space="0" w:color="auto"/>
            </w:tcBorders>
          </w:tcPr>
          <w:p w14:paraId="5AE9FE95"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Distance to River (m)</w:t>
            </w:r>
          </w:p>
          <w:p w14:paraId="5DD8850D"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&lt;100</w:t>
            </w:r>
          </w:p>
          <w:p w14:paraId="56752547"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100-200</w:t>
            </w:r>
          </w:p>
          <w:p w14:paraId="672401A9"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200-300</w:t>
            </w:r>
          </w:p>
          <w:p w14:paraId="6B60ADAC"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&gt;300</w:t>
            </w:r>
          </w:p>
        </w:tc>
        <w:tc>
          <w:tcPr>
            <w:tcW w:w="1020" w:type="dxa"/>
            <w:tcBorders>
              <w:top w:val="single" w:sz="4" w:space="0" w:color="auto"/>
            </w:tcBorders>
          </w:tcPr>
          <w:p w14:paraId="76F3944B"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798D0857"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1</w:t>
            </w:r>
          </w:p>
          <w:p w14:paraId="3285DEA1"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2</w:t>
            </w:r>
          </w:p>
          <w:p w14:paraId="54BA850D"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3</w:t>
            </w:r>
          </w:p>
          <w:p w14:paraId="128F3744"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4</w:t>
            </w:r>
          </w:p>
        </w:tc>
        <w:tc>
          <w:tcPr>
            <w:tcW w:w="2471" w:type="dxa"/>
            <w:tcBorders>
              <w:top w:val="single" w:sz="4" w:space="0" w:color="auto"/>
            </w:tcBorders>
          </w:tcPr>
          <w:p w14:paraId="1B47E2A1"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2FCDF36F"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Very low</w:t>
            </w:r>
          </w:p>
          <w:p w14:paraId="0B00C4F7"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Low</w:t>
            </w:r>
          </w:p>
          <w:p w14:paraId="3790F0D4"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Moderate</w:t>
            </w:r>
          </w:p>
          <w:p w14:paraId="4E73B83A"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High</w:t>
            </w:r>
          </w:p>
        </w:tc>
        <w:tc>
          <w:tcPr>
            <w:tcW w:w="2216" w:type="dxa"/>
            <w:tcBorders>
              <w:top w:val="single" w:sz="4" w:space="0" w:color="auto"/>
            </w:tcBorders>
          </w:tcPr>
          <w:p w14:paraId="486F6049"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73CDBAD7"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3685C0A5"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443C3B34"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3.663</w:t>
            </w:r>
          </w:p>
          <w:p w14:paraId="55B81BBF"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130D50C5"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14:paraId="0FD5250E" w14:textId="0B5B5C84" w:rsidR="002475EE" w:rsidRDefault="002475EE" w:rsidP="002475EE">
      <w:pPr>
        <w:spacing w:after="0" w:line="240" w:lineRule="auto"/>
        <w:ind w:firstLine="720"/>
        <w:rPr>
          <w:rFonts w:ascii="Times New Roman" w:hAnsi="Times New Roman" w:cs="Times New Roman"/>
          <w:sz w:val="24"/>
          <w:szCs w:val="24"/>
          <w:lang w:val="en-GB"/>
        </w:rPr>
      </w:pPr>
      <w:r w:rsidRPr="00301BEA">
        <w:rPr>
          <w:rFonts w:ascii="Times New Roman" w:hAnsi="Times New Roman" w:cs="Times New Roman"/>
          <w:sz w:val="24"/>
          <w:szCs w:val="24"/>
          <w:lang w:val="en-GB"/>
        </w:rPr>
        <w:t xml:space="preserve">Table </w:t>
      </w:r>
      <w:r w:rsidR="00294103">
        <w:rPr>
          <w:rFonts w:ascii="Times New Roman" w:hAnsi="Times New Roman" w:cs="Times New Roman"/>
          <w:sz w:val="24"/>
          <w:szCs w:val="24"/>
          <w:lang w:val="en-GB"/>
        </w:rPr>
        <w:t>9</w:t>
      </w:r>
      <w:r w:rsidRPr="00301BEA">
        <w:rPr>
          <w:rFonts w:ascii="Times New Roman" w:hAnsi="Times New Roman" w:cs="Times New Roman"/>
          <w:sz w:val="24"/>
          <w:szCs w:val="24"/>
          <w:lang w:val="en-GB"/>
        </w:rPr>
        <w:t xml:space="preserve">. Synoptic table presenting the causative factors, their rating, susceptibility class and the </w:t>
      </w:r>
    </w:p>
    <w:p w14:paraId="7EFB36AA" w14:textId="77777777" w:rsidR="002475EE" w:rsidRDefault="002475EE" w:rsidP="002475EE">
      <w:pPr>
        <w:spacing w:after="0" w:line="240" w:lineRule="auto"/>
        <w:ind w:firstLine="720"/>
        <w:rPr>
          <w:rFonts w:ascii="Times New Roman" w:hAnsi="Times New Roman" w:cs="Times New Roman"/>
          <w:b/>
          <w:bCs/>
          <w:sz w:val="24"/>
          <w:szCs w:val="24"/>
          <w:lang w:val="en-GB"/>
        </w:rPr>
      </w:pPr>
      <w:r w:rsidRPr="00301BEA">
        <w:rPr>
          <w:rFonts w:ascii="Times New Roman" w:hAnsi="Times New Roman" w:cs="Times New Roman"/>
          <w:sz w:val="24"/>
          <w:szCs w:val="24"/>
          <w:lang w:val="en-GB"/>
        </w:rPr>
        <w:t>weight assigned to each factor through AHP (Rahim et.al., 2018)</w:t>
      </w:r>
    </w:p>
    <w:p w14:paraId="574DFCBC" w14:textId="066D1AE3" w:rsidR="002475EE" w:rsidRDefault="002475EE" w:rsidP="002475EE">
      <w:pPr>
        <w:spacing w:after="0" w:line="240" w:lineRule="auto"/>
        <w:ind w:firstLine="720"/>
        <w:rPr>
          <w:rFonts w:ascii="Times New Roman" w:hAnsi="Times New Roman" w:cs="Times New Roman"/>
          <w:sz w:val="24"/>
          <w:szCs w:val="24"/>
          <w:lang w:val="en-GB"/>
        </w:rPr>
      </w:pPr>
    </w:p>
    <w:p w14:paraId="13AA0A30" w14:textId="77777777" w:rsidR="00301BEA" w:rsidRDefault="00301BEA" w:rsidP="005F4714">
      <w:pPr>
        <w:spacing w:after="0" w:line="240" w:lineRule="auto"/>
        <w:rPr>
          <w:rFonts w:ascii="Times New Roman" w:hAnsi="Times New Roman" w:cs="Times New Roman"/>
          <w:b/>
          <w:bCs/>
          <w:sz w:val="24"/>
          <w:szCs w:val="24"/>
          <w:lang w:val="en-GB"/>
        </w:rPr>
      </w:pPr>
    </w:p>
    <w:p w14:paraId="4C2795BB" w14:textId="5FA46CB3" w:rsidR="00B5222B" w:rsidRPr="0073793A" w:rsidRDefault="009253F5" w:rsidP="005F4714">
      <w:pPr>
        <w:spacing w:after="0" w:line="240" w:lineRule="auto"/>
        <w:rPr>
          <w:rFonts w:ascii="Times New Roman" w:hAnsi="Times New Roman" w:cs="Times New Roman"/>
          <w:b/>
          <w:bCs/>
          <w:sz w:val="24"/>
          <w:szCs w:val="24"/>
          <w:lang w:val="en-GB"/>
        </w:rPr>
      </w:pPr>
      <w:r w:rsidRPr="0073793A">
        <w:rPr>
          <w:rFonts w:ascii="Times New Roman" w:hAnsi="Times New Roman" w:cs="Times New Roman"/>
          <w:b/>
          <w:bCs/>
          <w:sz w:val="24"/>
          <w:szCs w:val="24"/>
          <w:lang w:val="en-GB"/>
        </w:rPr>
        <w:lastRenderedPageBreak/>
        <w:t>2. Thematic maps of the seven parameters</w:t>
      </w:r>
    </w:p>
    <w:p w14:paraId="506E5AF7" w14:textId="54D1FC2F" w:rsidR="00B5222B" w:rsidRPr="005F4714" w:rsidRDefault="00B5222B" w:rsidP="0073793A">
      <w:pPr>
        <w:spacing w:after="0" w:line="240" w:lineRule="auto"/>
        <w:jc w:val="center"/>
        <w:rPr>
          <w:rFonts w:ascii="Times New Roman" w:hAnsi="Times New Roman" w:cs="Times New Roman"/>
          <w:sz w:val="24"/>
          <w:szCs w:val="24"/>
          <w:lang w:val="en-GB"/>
        </w:rPr>
      </w:pPr>
      <w:r w:rsidRPr="005F4714">
        <w:rPr>
          <w:rFonts w:ascii="Times New Roman" w:hAnsi="Times New Roman" w:cs="Times New Roman"/>
          <w:noProof/>
          <w:sz w:val="24"/>
          <w:szCs w:val="24"/>
        </w:rPr>
        <w:drawing>
          <wp:inline distT="0" distB="0" distL="0" distR="0" wp14:anchorId="16C46A2C" wp14:editId="1A9082F3">
            <wp:extent cx="4226117" cy="5470824"/>
            <wp:effectExtent l="6350" t="0" r="0" b="0"/>
            <wp:docPr id="4" name="Content Placeholder 3">
              <a:extLst xmlns:a="http://schemas.openxmlformats.org/drawingml/2006/main">
                <a:ext uri="{FF2B5EF4-FFF2-40B4-BE49-F238E27FC236}">
                  <a16:creationId xmlns:a16="http://schemas.microsoft.com/office/drawing/2014/main" id="{903FB603-7E91-9F55-D008-C892E826E9B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903FB603-7E91-9F55-D008-C892E826E9B1}"/>
                        </a:ext>
                      </a:extLst>
                    </pic:cNvPr>
                    <pic:cNvPicPr>
                      <a:picLocks noGrp="1" noChangeAspect="1"/>
                    </pic:cNvPicPr>
                  </pic:nvPicPr>
                  <pic:blipFill>
                    <a:blip r:embed="rId5"/>
                    <a:stretch>
                      <a:fillRect/>
                    </a:stretch>
                  </pic:blipFill>
                  <pic:spPr>
                    <a:xfrm rot="5400000">
                      <a:off x="0" y="0"/>
                      <a:ext cx="4226117" cy="5470824"/>
                    </a:xfrm>
                    <a:prstGeom prst="rect">
                      <a:avLst/>
                    </a:prstGeom>
                  </pic:spPr>
                </pic:pic>
              </a:graphicData>
            </a:graphic>
          </wp:inline>
        </w:drawing>
      </w:r>
    </w:p>
    <w:p w14:paraId="308182A9" w14:textId="4183E80E" w:rsidR="00FE2FCA" w:rsidRPr="005F4714" w:rsidRDefault="00FE2FCA" w:rsidP="005F4714">
      <w:pPr>
        <w:spacing w:after="148" w:line="240" w:lineRule="auto"/>
        <w:jc w:val="center"/>
        <w:rPr>
          <w:rFonts w:ascii="Times New Roman" w:eastAsia="Times New Roman" w:hAnsi="Times New Roman" w:cs="Times New Roman"/>
          <w:i/>
          <w:iCs/>
          <w:kern w:val="2"/>
          <w:sz w:val="24"/>
          <w:szCs w:val="24"/>
          <w:lang w:eastAsia="en-PH"/>
          <w14:ligatures w14:val="standardContextual"/>
        </w:rPr>
      </w:pPr>
      <w:r w:rsidRPr="005F4714">
        <w:rPr>
          <w:rFonts w:ascii="Times New Roman" w:eastAsia="Times New Roman" w:hAnsi="Times New Roman" w:cs="Times New Roman"/>
          <w:i/>
          <w:iCs/>
          <w:kern w:val="2"/>
          <w:sz w:val="24"/>
          <w:szCs w:val="24"/>
          <w:lang w:eastAsia="en-PH"/>
          <w14:ligatures w14:val="standardContextual"/>
        </w:rPr>
        <w:t>Figure 2. Slope Map of Kayapa Nueva Vizcaya</w:t>
      </w:r>
    </w:p>
    <w:p w14:paraId="51C73C9C" w14:textId="6A607717" w:rsidR="00E22AD9" w:rsidRPr="005F4714" w:rsidRDefault="00E22AD9" w:rsidP="005F4714">
      <w:pPr>
        <w:spacing w:after="148" w:line="240" w:lineRule="auto"/>
        <w:rPr>
          <w:rFonts w:ascii="Times New Roman" w:eastAsia="Times New Roman" w:hAnsi="Times New Roman" w:cs="Times New Roman"/>
          <w:i/>
          <w:iCs/>
          <w:kern w:val="2"/>
          <w:sz w:val="24"/>
          <w:szCs w:val="24"/>
          <w:lang w:eastAsia="en-PH"/>
          <w14:ligatures w14:val="standardContextual"/>
        </w:rPr>
      </w:pPr>
    </w:p>
    <w:p w14:paraId="42D32B74" w14:textId="5E345EAA" w:rsidR="00E22AD9" w:rsidRPr="005F4714" w:rsidRDefault="00E22AD9" w:rsidP="0073793A">
      <w:pPr>
        <w:spacing w:after="148" w:line="240" w:lineRule="auto"/>
        <w:jc w:val="center"/>
        <w:rPr>
          <w:rFonts w:ascii="Times New Roman" w:eastAsia="Times New Roman" w:hAnsi="Times New Roman" w:cs="Times New Roman"/>
          <w:i/>
          <w:iCs/>
          <w:kern w:val="2"/>
          <w:sz w:val="24"/>
          <w:szCs w:val="24"/>
          <w:lang w:eastAsia="en-PH"/>
          <w14:ligatures w14:val="standardContextual"/>
        </w:rPr>
      </w:pPr>
      <w:r w:rsidRPr="005F4714">
        <w:rPr>
          <w:rFonts w:ascii="Times New Roman" w:eastAsia="Times New Roman" w:hAnsi="Times New Roman" w:cs="Times New Roman"/>
          <w:i/>
          <w:iCs/>
          <w:noProof/>
          <w:kern w:val="2"/>
          <w:sz w:val="24"/>
          <w:szCs w:val="24"/>
          <w:lang w:eastAsia="en-PH"/>
          <w14:ligatures w14:val="standardContextual"/>
        </w:rPr>
        <w:drawing>
          <wp:inline distT="0" distB="0" distL="0" distR="0" wp14:anchorId="1A207807" wp14:editId="7C96811C">
            <wp:extent cx="4222068" cy="5607099"/>
            <wp:effectExtent l="0" t="6985" r="635" b="635"/>
            <wp:docPr id="5" name="Content Placeholder 4">
              <a:extLst xmlns:a="http://schemas.openxmlformats.org/drawingml/2006/main">
                <a:ext uri="{FF2B5EF4-FFF2-40B4-BE49-F238E27FC236}">
                  <a16:creationId xmlns:a16="http://schemas.microsoft.com/office/drawing/2014/main" id="{B2572B8B-5434-B4D8-A913-7A882DD9BC7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2572B8B-5434-B4D8-A913-7A882DD9BC7F}"/>
                        </a:ext>
                      </a:extLst>
                    </pic:cNvPr>
                    <pic:cNvPicPr>
                      <a:picLocks noGrp="1" noChangeAspect="1"/>
                    </pic:cNvPicPr>
                  </pic:nvPicPr>
                  <pic:blipFill rotWithShape="1">
                    <a:blip r:embed="rId6"/>
                    <a:srcRect t="428" r="3003"/>
                    <a:stretch>
                      <a:fillRect/>
                    </a:stretch>
                  </pic:blipFill>
                  <pic:spPr bwMode="auto">
                    <a:xfrm rot="5400000">
                      <a:off x="0" y="0"/>
                      <a:ext cx="4222165" cy="5607228"/>
                    </a:xfrm>
                    <a:prstGeom prst="rect">
                      <a:avLst/>
                    </a:prstGeom>
                    <a:ln>
                      <a:noFill/>
                    </a:ln>
                    <a:extLst>
                      <a:ext uri="{53640926-AAD7-44D8-BBD7-CCE9431645EC}">
                        <a14:shadowObscured xmlns:a14="http://schemas.microsoft.com/office/drawing/2010/main"/>
                      </a:ext>
                    </a:extLst>
                  </pic:spPr>
                </pic:pic>
              </a:graphicData>
            </a:graphic>
          </wp:inline>
        </w:drawing>
      </w:r>
    </w:p>
    <w:p w14:paraId="61B8FAE6" w14:textId="78D43286" w:rsidR="00F139E0" w:rsidRPr="0073793A" w:rsidRDefault="00E22AD9" w:rsidP="0073793A">
      <w:pPr>
        <w:spacing w:after="148" w:line="240" w:lineRule="auto"/>
        <w:jc w:val="center"/>
        <w:rPr>
          <w:rFonts w:ascii="Times New Roman" w:eastAsia="Times New Roman" w:hAnsi="Times New Roman" w:cs="Times New Roman"/>
          <w:i/>
          <w:iCs/>
          <w:kern w:val="2"/>
          <w:sz w:val="24"/>
          <w:szCs w:val="24"/>
          <w:lang w:eastAsia="en-PH"/>
          <w14:ligatures w14:val="standardContextual"/>
        </w:rPr>
      </w:pPr>
      <w:r w:rsidRPr="005F4714">
        <w:rPr>
          <w:rFonts w:ascii="Times New Roman" w:eastAsia="Times New Roman" w:hAnsi="Times New Roman" w:cs="Times New Roman"/>
          <w:i/>
          <w:iCs/>
          <w:kern w:val="2"/>
          <w:sz w:val="24"/>
          <w:szCs w:val="24"/>
          <w:lang w:eastAsia="en-PH"/>
          <w14:ligatures w14:val="standardContextual"/>
        </w:rPr>
        <w:t xml:space="preserve">Figure </w:t>
      </w:r>
      <w:r w:rsidR="00094C28" w:rsidRPr="005F4714">
        <w:rPr>
          <w:rFonts w:ascii="Times New Roman" w:eastAsia="Times New Roman" w:hAnsi="Times New Roman" w:cs="Times New Roman"/>
          <w:i/>
          <w:iCs/>
          <w:kern w:val="2"/>
          <w:sz w:val="24"/>
          <w:szCs w:val="24"/>
          <w:lang w:eastAsia="en-PH"/>
          <w14:ligatures w14:val="standardContextual"/>
        </w:rPr>
        <w:t>3</w:t>
      </w:r>
      <w:r w:rsidRPr="005F4714">
        <w:rPr>
          <w:rFonts w:ascii="Times New Roman" w:eastAsia="Times New Roman" w:hAnsi="Times New Roman" w:cs="Times New Roman"/>
          <w:i/>
          <w:iCs/>
          <w:kern w:val="2"/>
          <w:sz w:val="24"/>
          <w:szCs w:val="24"/>
          <w:lang w:eastAsia="en-PH"/>
          <w14:ligatures w14:val="standardContextual"/>
        </w:rPr>
        <w:t>. Rainfall Map of Kayapa Nueva Vizcay</w:t>
      </w:r>
    </w:p>
    <w:p w14:paraId="7AC86609" w14:textId="4F927A73" w:rsidR="00F139E0" w:rsidRPr="005F4714" w:rsidRDefault="00F139E0" w:rsidP="005F4714">
      <w:pPr>
        <w:spacing w:after="148" w:line="240" w:lineRule="auto"/>
        <w:jc w:val="center"/>
        <w:rPr>
          <w:rFonts w:ascii="Times New Roman" w:eastAsia="Times New Roman" w:hAnsi="Times New Roman" w:cs="Times New Roman"/>
          <w:kern w:val="2"/>
          <w:sz w:val="24"/>
          <w:szCs w:val="24"/>
          <w:lang w:eastAsia="en-PH"/>
          <w14:ligatures w14:val="standardContextual"/>
        </w:rPr>
      </w:pPr>
      <w:r w:rsidRPr="005F4714">
        <w:rPr>
          <w:rFonts w:ascii="Times New Roman" w:eastAsia="Times New Roman" w:hAnsi="Times New Roman" w:cs="Times New Roman"/>
          <w:noProof/>
          <w:kern w:val="2"/>
          <w:sz w:val="24"/>
          <w:szCs w:val="24"/>
          <w:lang w:eastAsia="en-PH"/>
          <w14:ligatures w14:val="standardContextual"/>
        </w:rPr>
        <w:lastRenderedPageBreak/>
        <w:drawing>
          <wp:inline distT="0" distB="0" distL="0" distR="0" wp14:anchorId="41706C30" wp14:editId="6033F117">
            <wp:extent cx="4091607" cy="5449905"/>
            <wp:effectExtent l="6668" t="0" r="0" b="0"/>
            <wp:docPr id="1614810372" name="Content Placeholder 4">
              <a:extLst xmlns:a="http://schemas.openxmlformats.org/drawingml/2006/main">
                <a:ext uri="{FF2B5EF4-FFF2-40B4-BE49-F238E27FC236}">
                  <a16:creationId xmlns:a16="http://schemas.microsoft.com/office/drawing/2014/main" id="{36F49DEC-E08E-CF47-2DE0-B86F219AFB2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36F49DEC-E08E-CF47-2DE0-B86F219AFB29}"/>
                        </a:ext>
                      </a:extLst>
                    </pic:cNvPr>
                    <pic:cNvPicPr>
                      <a:picLocks noGrp="1" noChangeAspect="1"/>
                    </pic:cNvPicPr>
                  </pic:nvPicPr>
                  <pic:blipFill rotWithShape="1">
                    <a:blip r:embed="rId7"/>
                    <a:srcRect t="561" r="3425"/>
                    <a:stretch>
                      <a:fillRect/>
                    </a:stretch>
                  </pic:blipFill>
                  <pic:spPr bwMode="auto">
                    <a:xfrm rot="5400000">
                      <a:off x="0" y="0"/>
                      <a:ext cx="4091666" cy="5449984"/>
                    </a:xfrm>
                    <a:prstGeom prst="rect">
                      <a:avLst/>
                    </a:prstGeom>
                    <a:ln>
                      <a:noFill/>
                    </a:ln>
                    <a:extLst>
                      <a:ext uri="{53640926-AAD7-44D8-BBD7-CCE9431645EC}">
                        <a14:shadowObscured xmlns:a14="http://schemas.microsoft.com/office/drawing/2010/main"/>
                      </a:ext>
                    </a:extLst>
                  </pic:spPr>
                </pic:pic>
              </a:graphicData>
            </a:graphic>
          </wp:inline>
        </w:drawing>
      </w:r>
    </w:p>
    <w:p w14:paraId="4B728A10" w14:textId="01A134AB" w:rsidR="00F139E0" w:rsidRPr="0073793A" w:rsidRDefault="00F139E0" w:rsidP="0073793A">
      <w:pPr>
        <w:spacing w:after="148" w:line="240" w:lineRule="auto"/>
        <w:jc w:val="center"/>
        <w:rPr>
          <w:rFonts w:ascii="Times New Roman" w:eastAsia="Times New Roman" w:hAnsi="Times New Roman" w:cs="Times New Roman"/>
          <w:i/>
          <w:iCs/>
          <w:kern w:val="2"/>
          <w:sz w:val="24"/>
          <w:szCs w:val="24"/>
          <w:lang w:eastAsia="en-PH"/>
          <w14:ligatures w14:val="standardContextual"/>
        </w:rPr>
      </w:pPr>
      <w:r w:rsidRPr="005F4714">
        <w:rPr>
          <w:rFonts w:ascii="Times New Roman" w:eastAsia="Times New Roman" w:hAnsi="Times New Roman" w:cs="Times New Roman"/>
          <w:i/>
          <w:iCs/>
          <w:kern w:val="2"/>
          <w:sz w:val="24"/>
          <w:szCs w:val="24"/>
          <w:lang w:eastAsia="en-PH"/>
          <w14:ligatures w14:val="standardContextual"/>
        </w:rPr>
        <w:t xml:space="preserve">Figure </w:t>
      </w:r>
      <w:r w:rsidR="00094C28" w:rsidRPr="005F4714">
        <w:rPr>
          <w:rFonts w:ascii="Times New Roman" w:eastAsia="Times New Roman" w:hAnsi="Times New Roman" w:cs="Times New Roman"/>
          <w:i/>
          <w:iCs/>
          <w:kern w:val="2"/>
          <w:sz w:val="24"/>
          <w:szCs w:val="24"/>
          <w:lang w:eastAsia="en-PH"/>
          <w14:ligatures w14:val="standardContextual"/>
        </w:rPr>
        <w:t>4</w:t>
      </w:r>
      <w:r w:rsidRPr="005F4714">
        <w:rPr>
          <w:rFonts w:ascii="Times New Roman" w:eastAsia="Times New Roman" w:hAnsi="Times New Roman" w:cs="Times New Roman"/>
          <w:i/>
          <w:iCs/>
          <w:kern w:val="2"/>
          <w:sz w:val="24"/>
          <w:szCs w:val="24"/>
          <w:lang w:eastAsia="en-PH"/>
          <w14:ligatures w14:val="standardContextual"/>
        </w:rPr>
        <w:t>. Soil Map of Kayapa Nueva Vizcay</w:t>
      </w:r>
      <w:r w:rsidR="0073793A">
        <w:rPr>
          <w:rFonts w:ascii="Times New Roman" w:eastAsia="Times New Roman" w:hAnsi="Times New Roman" w:cs="Times New Roman"/>
          <w:i/>
          <w:iCs/>
          <w:kern w:val="2"/>
          <w:sz w:val="24"/>
          <w:szCs w:val="24"/>
          <w:lang w:eastAsia="en-PH"/>
          <w14:ligatures w14:val="standardContextual"/>
        </w:rPr>
        <w:t>a</w:t>
      </w:r>
    </w:p>
    <w:p w14:paraId="5DDC801A" w14:textId="3F6647D5" w:rsidR="005E53CF" w:rsidRPr="005F4714" w:rsidRDefault="005E53CF" w:rsidP="005F4714">
      <w:pPr>
        <w:spacing w:after="148" w:line="240" w:lineRule="auto"/>
        <w:rPr>
          <w:rFonts w:ascii="Times New Roman" w:eastAsia="Times New Roman" w:hAnsi="Times New Roman" w:cs="Times New Roman"/>
          <w:kern w:val="2"/>
          <w:sz w:val="24"/>
          <w:szCs w:val="24"/>
          <w:lang w:eastAsia="en-PH"/>
          <w14:ligatures w14:val="standardContextual"/>
        </w:rPr>
      </w:pPr>
    </w:p>
    <w:p w14:paraId="75825CCE" w14:textId="05C0AC41" w:rsidR="0078270D" w:rsidRPr="005F4714" w:rsidRDefault="0078270D" w:rsidP="005F4714">
      <w:pPr>
        <w:spacing w:after="148" w:line="240" w:lineRule="auto"/>
        <w:jc w:val="center"/>
        <w:rPr>
          <w:rFonts w:ascii="Times New Roman" w:eastAsia="Times New Roman" w:hAnsi="Times New Roman" w:cs="Times New Roman"/>
          <w:kern w:val="2"/>
          <w:sz w:val="24"/>
          <w:szCs w:val="24"/>
          <w:lang w:eastAsia="en-PH"/>
          <w14:ligatures w14:val="standardContextual"/>
        </w:rPr>
      </w:pPr>
      <w:r w:rsidRPr="005F4714">
        <w:rPr>
          <w:rFonts w:ascii="Times New Roman" w:eastAsia="Times New Roman" w:hAnsi="Times New Roman" w:cs="Times New Roman"/>
          <w:noProof/>
          <w:kern w:val="2"/>
          <w:sz w:val="24"/>
          <w:szCs w:val="24"/>
          <w:lang w:eastAsia="en-PH"/>
          <w14:ligatures w14:val="standardContextual"/>
        </w:rPr>
        <w:drawing>
          <wp:inline distT="0" distB="0" distL="0" distR="0" wp14:anchorId="4B9CF987" wp14:editId="37AE231B">
            <wp:extent cx="4206037" cy="5632018"/>
            <wp:effectExtent l="0" t="8255" r="0" b="0"/>
            <wp:docPr id="1160821797" name="Content Placeholder 5">
              <a:extLst xmlns:a="http://schemas.openxmlformats.org/drawingml/2006/main">
                <a:ext uri="{FF2B5EF4-FFF2-40B4-BE49-F238E27FC236}">
                  <a16:creationId xmlns:a16="http://schemas.microsoft.com/office/drawing/2014/main" id="{18E39774-8924-35AF-6436-897E883FDCD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18E39774-8924-35AF-6436-897E883FDCD7}"/>
                        </a:ext>
                      </a:extLst>
                    </pic:cNvPr>
                    <pic:cNvPicPr>
                      <a:picLocks noGrp="1" noChangeAspect="1"/>
                    </pic:cNvPicPr>
                  </pic:nvPicPr>
                  <pic:blipFill rotWithShape="1">
                    <a:blip r:embed="rId8"/>
                    <a:srcRect t="30" r="3365"/>
                    <a:stretch>
                      <a:fillRect/>
                    </a:stretch>
                  </pic:blipFill>
                  <pic:spPr bwMode="auto">
                    <a:xfrm rot="5400000">
                      <a:off x="0" y="0"/>
                      <a:ext cx="4206430" cy="5632545"/>
                    </a:xfrm>
                    <a:prstGeom prst="rect">
                      <a:avLst/>
                    </a:prstGeom>
                    <a:ln>
                      <a:noFill/>
                    </a:ln>
                    <a:extLst>
                      <a:ext uri="{53640926-AAD7-44D8-BBD7-CCE9431645EC}">
                        <a14:shadowObscured xmlns:a14="http://schemas.microsoft.com/office/drawing/2010/main"/>
                      </a:ext>
                    </a:extLst>
                  </pic:spPr>
                </pic:pic>
              </a:graphicData>
            </a:graphic>
          </wp:inline>
        </w:drawing>
      </w:r>
    </w:p>
    <w:p w14:paraId="17B96800" w14:textId="2E859814" w:rsidR="00094C28" w:rsidRPr="0073793A" w:rsidRDefault="0078270D" w:rsidP="0073793A">
      <w:pPr>
        <w:spacing w:after="148" w:line="240" w:lineRule="auto"/>
        <w:jc w:val="center"/>
        <w:rPr>
          <w:rFonts w:ascii="Times New Roman" w:eastAsia="Times New Roman" w:hAnsi="Times New Roman" w:cs="Times New Roman"/>
          <w:i/>
          <w:iCs/>
          <w:kern w:val="2"/>
          <w:sz w:val="24"/>
          <w:szCs w:val="24"/>
          <w:lang w:eastAsia="en-PH"/>
          <w14:ligatures w14:val="standardContextual"/>
        </w:rPr>
      </w:pPr>
      <w:r w:rsidRPr="005F4714">
        <w:rPr>
          <w:rFonts w:ascii="Times New Roman" w:eastAsia="Times New Roman" w:hAnsi="Times New Roman" w:cs="Times New Roman"/>
          <w:i/>
          <w:iCs/>
          <w:kern w:val="2"/>
          <w:sz w:val="24"/>
          <w:szCs w:val="24"/>
          <w:lang w:eastAsia="en-PH"/>
          <w14:ligatures w14:val="standardContextual"/>
        </w:rPr>
        <w:t xml:space="preserve">Figure </w:t>
      </w:r>
      <w:r w:rsidR="00094C28" w:rsidRPr="005F4714">
        <w:rPr>
          <w:rFonts w:ascii="Times New Roman" w:eastAsia="Times New Roman" w:hAnsi="Times New Roman" w:cs="Times New Roman"/>
          <w:i/>
          <w:iCs/>
          <w:kern w:val="2"/>
          <w:sz w:val="24"/>
          <w:szCs w:val="24"/>
          <w:lang w:eastAsia="en-PH"/>
          <w14:ligatures w14:val="standardContextual"/>
        </w:rPr>
        <w:t>5</w:t>
      </w:r>
      <w:r w:rsidRPr="005F4714">
        <w:rPr>
          <w:rFonts w:ascii="Times New Roman" w:eastAsia="Times New Roman" w:hAnsi="Times New Roman" w:cs="Times New Roman"/>
          <w:i/>
          <w:iCs/>
          <w:kern w:val="2"/>
          <w:sz w:val="24"/>
          <w:szCs w:val="24"/>
          <w:lang w:eastAsia="en-PH"/>
          <w14:ligatures w14:val="standardContextual"/>
        </w:rPr>
        <w:t>. Land Cover Map of Kayapa Nueva Vizcaya</w:t>
      </w:r>
    </w:p>
    <w:p w14:paraId="6BA8C8FD" w14:textId="77777777" w:rsidR="00094C28" w:rsidRPr="005F4714" w:rsidRDefault="00094C28" w:rsidP="005F4714">
      <w:pPr>
        <w:spacing w:after="0" w:line="240" w:lineRule="auto"/>
        <w:jc w:val="both"/>
        <w:rPr>
          <w:rFonts w:ascii="Times New Roman" w:hAnsi="Times New Roman" w:cs="Times New Roman"/>
          <w:sz w:val="24"/>
          <w:szCs w:val="24"/>
          <w:lang w:val="en-GB"/>
        </w:rPr>
      </w:pPr>
    </w:p>
    <w:p w14:paraId="6667F50E" w14:textId="7EB96ACC" w:rsidR="00094C28" w:rsidRPr="005F4714" w:rsidRDefault="00094C28" w:rsidP="005F4714">
      <w:pPr>
        <w:spacing w:after="0" w:line="240" w:lineRule="auto"/>
        <w:jc w:val="center"/>
        <w:rPr>
          <w:rFonts w:ascii="Times New Roman" w:hAnsi="Times New Roman" w:cs="Times New Roman"/>
          <w:sz w:val="24"/>
          <w:szCs w:val="24"/>
          <w:lang w:val="en-GB"/>
        </w:rPr>
      </w:pPr>
      <w:r w:rsidRPr="005F4714">
        <w:rPr>
          <w:rFonts w:ascii="Times New Roman" w:hAnsi="Times New Roman" w:cs="Times New Roman"/>
          <w:noProof/>
          <w:sz w:val="24"/>
          <w:szCs w:val="24"/>
        </w:rPr>
        <w:lastRenderedPageBreak/>
        <w:drawing>
          <wp:inline distT="0" distB="0" distL="0" distR="0" wp14:anchorId="2A42FFC8" wp14:editId="675B763E">
            <wp:extent cx="4162766" cy="5390535"/>
            <wp:effectExtent l="0" t="4445" r="5080" b="5080"/>
            <wp:docPr id="1170521079" name="Content Placeholder 3">
              <a:extLst xmlns:a="http://schemas.openxmlformats.org/drawingml/2006/main">
                <a:ext uri="{FF2B5EF4-FFF2-40B4-BE49-F238E27FC236}">
                  <a16:creationId xmlns:a16="http://schemas.microsoft.com/office/drawing/2014/main" id="{1B064173-63D8-1F0B-512A-128B61A1E4C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1B064173-63D8-1F0B-512A-128B61A1E4C0}"/>
                        </a:ext>
                      </a:extLst>
                    </pic:cNvPr>
                    <pic:cNvPicPr>
                      <a:picLocks noGrp="1" noChangeAspect="1"/>
                    </pic:cNvPicPr>
                  </pic:nvPicPr>
                  <pic:blipFill>
                    <a:blip r:embed="rId9"/>
                    <a:stretch>
                      <a:fillRect/>
                    </a:stretch>
                  </pic:blipFill>
                  <pic:spPr>
                    <a:xfrm rot="5400000">
                      <a:off x="0" y="0"/>
                      <a:ext cx="4162766" cy="5390535"/>
                    </a:xfrm>
                    <a:prstGeom prst="rect">
                      <a:avLst/>
                    </a:prstGeom>
                  </pic:spPr>
                </pic:pic>
              </a:graphicData>
            </a:graphic>
          </wp:inline>
        </w:drawing>
      </w:r>
    </w:p>
    <w:p w14:paraId="2C5138BB" w14:textId="2C951D4C" w:rsidR="00094C28" w:rsidRPr="005F4714" w:rsidRDefault="00094C28" w:rsidP="005F4714">
      <w:pPr>
        <w:spacing w:after="148" w:line="240" w:lineRule="auto"/>
        <w:jc w:val="center"/>
        <w:rPr>
          <w:rFonts w:ascii="Times New Roman" w:eastAsia="Times New Roman" w:hAnsi="Times New Roman" w:cs="Times New Roman"/>
          <w:i/>
          <w:iCs/>
          <w:kern w:val="2"/>
          <w:sz w:val="24"/>
          <w:szCs w:val="24"/>
          <w:lang w:eastAsia="en-PH"/>
          <w14:ligatures w14:val="standardContextual"/>
        </w:rPr>
      </w:pPr>
      <w:r w:rsidRPr="005F4714">
        <w:rPr>
          <w:rFonts w:ascii="Times New Roman" w:eastAsia="Times New Roman" w:hAnsi="Times New Roman" w:cs="Times New Roman"/>
          <w:i/>
          <w:iCs/>
          <w:kern w:val="2"/>
          <w:sz w:val="24"/>
          <w:szCs w:val="24"/>
          <w:lang w:eastAsia="en-PH"/>
          <w14:ligatures w14:val="standardContextual"/>
        </w:rPr>
        <w:t>Figure 6. Elevation Map of Kayapa Nueva Vizcaya</w:t>
      </w:r>
    </w:p>
    <w:p w14:paraId="03D274D0" w14:textId="7D15EE01" w:rsidR="00B72B29" w:rsidRPr="005F4714" w:rsidRDefault="00B72B29" w:rsidP="005F4714">
      <w:pPr>
        <w:spacing w:after="0" w:line="240" w:lineRule="auto"/>
        <w:jc w:val="both"/>
        <w:rPr>
          <w:rFonts w:ascii="Times New Roman" w:hAnsi="Times New Roman" w:cs="Times New Roman"/>
          <w:sz w:val="24"/>
          <w:szCs w:val="24"/>
          <w:lang w:val="en-GB"/>
        </w:rPr>
      </w:pPr>
    </w:p>
    <w:p w14:paraId="668C843D" w14:textId="0CDF4954" w:rsidR="00B72B29" w:rsidRPr="005F4714" w:rsidRDefault="00B72B29" w:rsidP="005F4714">
      <w:pPr>
        <w:spacing w:after="0" w:line="240" w:lineRule="auto"/>
        <w:jc w:val="center"/>
        <w:rPr>
          <w:rFonts w:ascii="Times New Roman" w:hAnsi="Times New Roman" w:cs="Times New Roman"/>
          <w:sz w:val="24"/>
          <w:szCs w:val="24"/>
          <w:lang w:val="en-GB"/>
        </w:rPr>
      </w:pPr>
      <w:r w:rsidRPr="005F4714">
        <w:rPr>
          <w:rFonts w:ascii="Times New Roman" w:hAnsi="Times New Roman" w:cs="Times New Roman"/>
          <w:noProof/>
          <w:sz w:val="24"/>
          <w:szCs w:val="24"/>
        </w:rPr>
        <w:drawing>
          <wp:inline distT="0" distB="0" distL="0" distR="0" wp14:anchorId="6D0CE505" wp14:editId="3CCDDE79">
            <wp:extent cx="4191135" cy="5638667"/>
            <wp:effectExtent l="317" t="0" r="318" b="317"/>
            <wp:docPr id="1342036782" name="Content Placeholder 4">
              <a:extLst xmlns:a="http://schemas.openxmlformats.org/drawingml/2006/main">
                <a:ext uri="{FF2B5EF4-FFF2-40B4-BE49-F238E27FC236}">
                  <a16:creationId xmlns:a16="http://schemas.microsoft.com/office/drawing/2014/main" id="{F92538EC-BED7-B55B-1A10-BE581D3BEF9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F92538EC-BED7-B55B-1A10-BE581D3BEF91}"/>
                        </a:ext>
                      </a:extLst>
                    </pic:cNvPr>
                    <pic:cNvPicPr>
                      <a:picLocks noGrp="1" noChangeAspect="1"/>
                    </pic:cNvPicPr>
                  </pic:nvPicPr>
                  <pic:blipFill rotWithShape="1">
                    <a:blip r:embed="rId10"/>
                    <a:srcRect t="-110" r="3709"/>
                    <a:stretch>
                      <a:fillRect/>
                    </a:stretch>
                  </pic:blipFill>
                  <pic:spPr bwMode="auto">
                    <a:xfrm rot="5400000">
                      <a:off x="0" y="0"/>
                      <a:ext cx="4191491" cy="5639147"/>
                    </a:xfrm>
                    <a:prstGeom prst="rect">
                      <a:avLst/>
                    </a:prstGeom>
                    <a:ln>
                      <a:noFill/>
                    </a:ln>
                    <a:extLst>
                      <a:ext uri="{53640926-AAD7-44D8-BBD7-CCE9431645EC}">
                        <a14:shadowObscured xmlns:a14="http://schemas.microsoft.com/office/drawing/2010/main"/>
                      </a:ext>
                    </a:extLst>
                  </pic:spPr>
                </pic:pic>
              </a:graphicData>
            </a:graphic>
          </wp:inline>
        </w:drawing>
      </w:r>
    </w:p>
    <w:p w14:paraId="2E48A0E2" w14:textId="12146F2D" w:rsidR="0028369D" w:rsidRPr="005F4714" w:rsidRDefault="0028369D" w:rsidP="005F4714">
      <w:pPr>
        <w:spacing w:after="148" w:line="240" w:lineRule="auto"/>
        <w:jc w:val="center"/>
        <w:rPr>
          <w:rFonts w:ascii="Times New Roman" w:eastAsia="Times New Roman" w:hAnsi="Times New Roman" w:cs="Times New Roman"/>
          <w:i/>
          <w:iCs/>
          <w:kern w:val="2"/>
          <w:sz w:val="24"/>
          <w:szCs w:val="24"/>
          <w:lang w:eastAsia="en-PH"/>
          <w14:ligatures w14:val="standardContextual"/>
        </w:rPr>
      </w:pPr>
      <w:r w:rsidRPr="005F4714">
        <w:rPr>
          <w:rFonts w:ascii="Times New Roman" w:eastAsia="Times New Roman" w:hAnsi="Times New Roman" w:cs="Times New Roman"/>
          <w:i/>
          <w:iCs/>
          <w:kern w:val="2"/>
          <w:sz w:val="24"/>
          <w:szCs w:val="24"/>
          <w:lang w:eastAsia="en-PH"/>
          <w14:ligatures w14:val="standardContextual"/>
        </w:rPr>
        <w:t>Figure 7. Distance to Road Map of Kayapa Nueva Vizcaya</w:t>
      </w:r>
    </w:p>
    <w:p w14:paraId="439F0271" w14:textId="77777777" w:rsidR="00B72B29" w:rsidRPr="005F4714" w:rsidRDefault="00B72B29" w:rsidP="005F4714">
      <w:pPr>
        <w:spacing w:after="0" w:line="240" w:lineRule="auto"/>
        <w:jc w:val="both"/>
        <w:rPr>
          <w:rFonts w:ascii="Times New Roman" w:hAnsi="Times New Roman" w:cs="Times New Roman"/>
          <w:sz w:val="24"/>
          <w:szCs w:val="24"/>
          <w:lang w:val="en-GB"/>
        </w:rPr>
      </w:pPr>
    </w:p>
    <w:p w14:paraId="7AF38253" w14:textId="77777777" w:rsidR="00EF7E82" w:rsidRPr="005F4714" w:rsidRDefault="00EF7E82" w:rsidP="005F4714">
      <w:pPr>
        <w:spacing w:after="0" w:line="240" w:lineRule="auto"/>
        <w:jc w:val="both"/>
        <w:rPr>
          <w:rFonts w:ascii="Times New Roman" w:hAnsi="Times New Roman" w:cs="Times New Roman"/>
          <w:sz w:val="24"/>
          <w:szCs w:val="24"/>
          <w:lang w:val="en-GB"/>
        </w:rPr>
      </w:pPr>
    </w:p>
    <w:p w14:paraId="075CF6BC" w14:textId="77777777" w:rsidR="00EF7E82" w:rsidRPr="005F4714" w:rsidRDefault="00EF7E82" w:rsidP="005F4714">
      <w:pPr>
        <w:spacing w:after="0" w:line="240" w:lineRule="auto"/>
        <w:jc w:val="both"/>
        <w:rPr>
          <w:rFonts w:ascii="Times New Roman" w:hAnsi="Times New Roman" w:cs="Times New Roman"/>
          <w:sz w:val="24"/>
          <w:szCs w:val="24"/>
          <w:lang w:val="en-GB"/>
        </w:rPr>
      </w:pPr>
    </w:p>
    <w:p w14:paraId="01524DD7" w14:textId="6C810CB6" w:rsidR="00EF7E82" w:rsidRPr="005F4714" w:rsidRDefault="00EF7E82" w:rsidP="0073793A">
      <w:pPr>
        <w:spacing w:after="0" w:line="240" w:lineRule="auto"/>
        <w:jc w:val="center"/>
        <w:rPr>
          <w:rFonts w:ascii="Times New Roman" w:hAnsi="Times New Roman" w:cs="Times New Roman"/>
          <w:sz w:val="24"/>
          <w:szCs w:val="24"/>
          <w:lang w:val="en-GB"/>
        </w:rPr>
      </w:pPr>
      <w:r w:rsidRPr="005F4714">
        <w:rPr>
          <w:rFonts w:ascii="Times New Roman" w:hAnsi="Times New Roman" w:cs="Times New Roman"/>
          <w:noProof/>
          <w:sz w:val="24"/>
          <w:szCs w:val="24"/>
        </w:rPr>
        <w:lastRenderedPageBreak/>
        <w:drawing>
          <wp:inline distT="0" distB="0" distL="0" distR="0" wp14:anchorId="07C389D2" wp14:editId="1C726B0A">
            <wp:extent cx="4287149" cy="5738868"/>
            <wp:effectExtent l="0" t="1905" r="0" b="0"/>
            <wp:docPr id="1218273815" name="Content Placeholder 3">
              <a:extLst xmlns:a="http://schemas.openxmlformats.org/drawingml/2006/main">
                <a:ext uri="{FF2B5EF4-FFF2-40B4-BE49-F238E27FC236}">
                  <a16:creationId xmlns:a16="http://schemas.microsoft.com/office/drawing/2014/main" id="{773D0669-C689-09ED-0178-F939079D170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773D0669-C689-09ED-0178-F939079D170C}"/>
                        </a:ext>
                      </a:extLst>
                    </pic:cNvPr>
                    <pic:cNvPicPr>
                      <a:picLocks noGrp="1" noChangeAspect="1"/>
                    </pic:cNvPicPr>
                  </pic:nvPicPr>
                  <pic:blipFill rotWithShape="1">
                    <a:blip r:embed="rId11"/>
                    <a:srcRect t="-237" r="3136"/>
                    <a:stretch>
                      <a:fillRect/>
                    </a:stretch>
                  </pic:blipFill>
                  <pic:spPr bwMode="auto">
                    <a:xfrm rot="5400000">
                      <a:off x="0" y="0"/>
                      <a:ext cx="4287668" cy="5739563"/>
                    </a:xfrm>
                    <a:prstGeom prst="rect">
                      <a:avLst/>
                    </a:prstGeom>
                    <a:ln>
                      <a:noFill/>
                    </a:ln>
                    <a:extLst>
                      <a:ext uri="{53640926-AAD7-44D8-BBD7-CCE9431645EC}">
                        <a14:shadowObscured xmlns:a14="http://schemas.microsoft.com/office/drawing/2010/main"/>
                      </a:ext>
                    </a:extLst>
                  </pic:spPr>
                </pic:pic>
              </a:graphicData>
            </a:graphic>
          </wp:inline>
        </w:drawing>
      </w:r>
    </w:p>
    <w:p w14:paraId="38485D2F" w14:textId="1FA535B6" w:rsidR="00D754FB" w:rsidRPr="005F4714" w:rsidRDefault="00D754FB" w:rsidP="005F4714">
      <w:pPr>
        <w:spacing w:after="148" w:line="240" w:lineRule="auto"/>
        <w:jc w:val="center"/>
        <w:rPr>
          <w:rFonts w:ascii="Times New Roman" w:eastAsia="Times New Roman" w:hAnsi="Times New Roman" w:cs="Times New Roman"/>
          <w:i/>
          <w:iCs/>
          <w:kern w:val="2"/>
          <w:sz w:val="24"/>
          <w:szCs w:val="24"/>
          <w:lang w:eastAsia="en-PH"/>
          <w14:ligatures w14:val="standardContextual"/>
        </w:rPr>
      </w:pPr>
      <w:r w:rsidRPr="005F4714">
        <w:rPr>
          <w:rFonts w:ascii="Times New Roman" w:eastAsia="Times New Roman" w:hAnsi="Times New Roman" w:cs="Times New Roman"/>
          <w:i/>
          <w:iCs/>
          <w:kern w:val="2"/>
          <w:sz w:val="24"/>
          <w:szCs w:val="24"/>
          <w:lang w:eastAsia="en-PH"/>
          <w14:ligatures w14:val="standardContextual"/>
        </w:rPr>
        <w:t>Figure 8. Distance to River Map of Kayapa Nueva Vizcaya</w:t>
      </w:r>
    </w:p>
    <w:p w14:paraId="5C993AF1" w14:textId="77777777" w:rsidR="00035C0F" w:rsidRPr="005F4714" w:rsidRDefault="00035C0F" w:rsidP="005F4714">
      <w:pPr>
        <w:spacing w:after="148" w:line="240" w:lineRule="auto"/>
        <w:jc w:val="center"/>
        <w:rPr>
          <w:rFonts w:ascii="Times New Roman" w:eastAsia="Times New Roman" w:hAnsi="Times New Roman" w:cs="Times New Roman"/>
          <w:i/>
          <w:iCs/>
          <w:kern w:val="2"/>
          <w:sz w:val="24"/>
          <w:szCs w:val="24"/>
          <w:lang w:eastAsia="en-PH"/>
          <w14:ligatures w14:val="standardContextual"/>
        </w:rPr>
      </w:pPr>
    </w:p>
    <w:p w14:paraId="69C71B6F" w14:textId="759FD57F" w:rsidR="00035C0F" w:rsidRPr="0073793A" w:rsidRDefault="00E72A2E" w:rsidP="00E72A2E">
      <w:pPr>
        <w:spacing w:after="0" w:line="240" w:lineRule="auto"/>
        <w:rPr>
          <w:rFonts w:ascii="Times New Roman" w:hAnsi="Times New Roman" w:cs="Times New Roman"/>
          <w:b/>
          <w:bCs/>
          <w:sz w:val="24"/>
          <w:szCs w:val="24"/>
          <w:lang w:val="en-GB"/>
        </w:rPr>
      </w:pPr>
      <w:r w:rsidRPr="0073793A">
        <w:rPr>
          <w:rFonts w:ascii="Times New Roman" w:hAnsi="Times New Roman" w:cs="Times New Roman"/>
          <w:b/>
          <w:bCs/>
          <w:sz w:val="24"/>
          <w:szCs w:val="24"/>
          <w:lang w:val="en-GB"/>
        </w:rPr>
        <w:t xml:space="preserve">3. </w:t>
      </w:r>
      <w:r w:rsidR="00336550" w:rsidRPr="0073793A">
        <w:rPr>
          <w:rFonts w:ascii="Times New Roman" w:hAnsi="Times New Roman" w:cs="Times New Roman"/>
          <w:b/>
          <w:bCs/>
          <w:sz w:val="24"/>
          <w:szCs w:val="24"/>
          <w:lang w:val="en-GB"/>
        </w:rPr>
        <w:t xml:space="preserve">Visualization of </w:t>
      </w:r>
      <w:r w:rsidRPr="0073793A">
        <w:rPr>
          <w:rFonts w:ascii="Times New Roman" w:hAnsi="Times New Roman" w:cs="Times New Roman"/>
          <w:b/>
          <w:bCs/>
          <w:sz w:val="24"/>
          <w:szCs w:val="24"/>
          <w:lang w:val="en-GB"/>
        </w:rPr>
        <w:t xml:space="preserve">Landslide Susceptibility </w:t>
      </w:r>
      <w:r w:rsidR="00336550" w:rsidRPr="0073793A">
        <w:rPr>
          <w:rFonts w:ascii="Times New Roman" w:hAnsi="Times New Roman" w:cs="Times New Roman"/>
          <w:b/>
          <w:bCs/>
          <w:sz w:val="24"/>
          <w:szCs w:val="24"/>
          <w:lang w:val="en-GB"/>
        </w:rPr>
        <w:t>of Kayapa Nueva Vizcaya</w:t>
      </w:r>
    </w:p>
    <w:p w14:paraId="0D767773" w14:textId="77777777" w:rsidR="00732635" w:rsidRDefault="00732635" w:rsidP="00E72A2E">
      <w:pPr>
        <w:spacing w:after="0" w:line="240" w:lineRule="auto"/>
        <w:rPr>
          <w:rFonts w:ascii="Times New Roman" w:hAnsi="Times New Roman" w:cs="Times New Roman"/>
          <w:sz w:val="24"/>
          <w:szCs w:val="24"/>
          <w:lang w:val="en-GB"/>
        </w:rPr>
      </w:pPr>
    </w:p>
    <w:p w14:paraId="3931BB8F" w14:textId="43F5348A" w:rsidR="00732635" w:rsidRDefault="00732635" w:rsidP="0073793A">
      <w:pPr>
        <w:spacing w:after="0" w:line="240" w:lineRule="auto"/>
        <w:jc w:val="center"/>
        <w:rPr>
          <w:rFonts w:ascii="Times New Roman" w:hAnsi="Times New Roman" w:cs="Times New Roman"/>
          <w:sz w:val="24"/>
          <w:szCs w:val="24"/>
          <w:lang w:val="en-GB"/>
        </w:rPr>
      </w:pPr>
      <w:r w:rsidRPr="001F2276">
        <w:rPr>
          <w:rFonts w:ascii="Times New Roman" w:hAnsi="Times New Roman" w:cs="Times New Roman"/>
          <w:noProof/>
          <w:sz w:val="24"/>
          <w:szCs w:val="24"/>
          <w:lang w:val="en-GB"/>
        </w:rPr>
        <w:drawing>
          <wp:inline distT="0" distB="0" distL="0" distR="0" wp14:anchorId="30ED78F0" wp14:editId="7134C40A">
            <wp:extent cx="5814060" cy="4110567"/>
            <wp:effectExtent l="0" t="0" r="0" b="4445"/>
            <wp:docPr id="5541736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8261" cy="4113537"/>
                    </a:xfrm>
                    <a:prstGeom prst="rect">
                      <a:avLst/>
                    </a:prstGeom>
                    <a:noFill/>
                    <a:ln>
                      <a:noFill/>
                    </a:ln>
                  </pic:spPr>
                </pic:pic>
              </a:graphicData>
            </a:graphic>
          </wp:inline>
        </w:drawing>
      </w:r>
    </w:p>
    <w:p w14:paraId="2F2DF032" w14:textId="3D385478" w:rsidR="00035C0F" w:rsidRPr="00181ADD" w:rsidRDefault="0073793A" w:rsidP="00181ADD">
      <w:pPr>
        <w:spacing w:after="148" w:line="240" w:lineRule="auto"/>
        <w:jc w:val="center"/>
        <w:rPr>
          <w:rFonts w:ascii="Times New Roman" w:eastAsia="Times New Roman" w:hAnsi="Times New Roman" w:cs="Times New Roman"/>
          <w:i/>
          <w:iCs/>
          <w:kern w:val="2"/>
          <w:sz w:val="24"/>
          <w:szCs w:val="24"/>
          <w:lang w:eastAsia="en-PH"/>
          <w14:ligatures w14:val="standardContextual"/>
        </w:rPr>
      </w:pPr>
      <w:r w:rsidRPr="005F4714">
        <w:rPr>
          <w:rFonts w:ascii="Times New Roman" w:eastAsia="Times New Roman" w:hAnsi="Times New Roman" w:cs="Times New Roman"/>
          <w:i/>
          <w:iCs/>
          <w:kern w:val="2"/>
          <w:sz w:val="24"/>
          <w:szCs w:val="24"/>
          <w:lang w:eastAsia="en-PH"/>
          <w14:ligatures w14:val="standardContextual"/>
        </w:rPr>
        <w:t xml:space="preserve">Figure </w:t>
      </w:r>
      <w:r>
        <w:rPr>
          <w:rFonts w:ascii="Times New Roman" w:eastAsia="Times New Roman" w:hAnsi="Times New Roman" w:cs="Times New Roman"/>
          <w:i/>
          <w:iCs/>
          <w:kern w:val="2"/>
          <w:sz w:val="24"/>
          <w:szCs w:val="24"/>
          <w:lang w:eastAsia="en-PH"/>
          <w14:ligatures w14:val="standardContextual"/>
        </w:rPr>
        <w:t>9</w:t>
      </w:r>
      <w:r w:rsidRPr="005F4714">
        <w:rPr>
          <w:rFonts w:ascii="Times New Roman" w:eastAsia="Times New Roman" w:hAnsi="Times New Roman" w:cs="Times New Roman"/>
          <w:i/>
          <w:iCs/>
          <w:kern w:val="2"/>
          <w:sz w:val="24"/>
          <w:szCs w:val="24"/>
          <w:lang w:eastAsia="en-PH"/>
          <w14:ligatures w14:val="standardContextual"/>
        </w:rPr>
        <w:t xml:space="preserve">. </w:t>
      </w:r>
      <w:r>
        <w:rPr>
          <w:rFonts w:ascii="Times New Roman" w:eastAsia="Times New Roman" w:hAnsi="Times New Roman" w:cs="Times New Roman"/>
          <w:i/>
          <w:iCs/>
          <w:kern w:val="2"/>
          <w:sz w:val="24"/>
          <w:szCs w:val="24"/>
          <w:lang w:eastAsia="en-PH"/>
          <w14:ligatures w14:val="standardContextual"/>
        </w:rPr>
        <w:t xml:space="preserve">Landslide Susceptibility </w:t>
      </w:r>
      <w:r w:rsidRPr="005F4714">
        <w:rPr>
          <w:rFonts w:ascii="Times New Roman" w:eastAsia="Times New Roman" w:hAnsi="Times New Roman" w:cs="Times New Roman"/>
          <w:i/>
          <w:iCs/>
          <w:kern w:val="2"/>
          <w:sz w:val="24"/>
          <w:szCs w:val="24"/>
          <w:lang w:eastAsia="en-PH"/>
          <w14:ligatures w14:val="standardContextual"/>
        </w:rPr>
        <w:t>Map of Kayapa Nueva Vizcaya</w:t>
      </w:r>
    </w:p>
    <w:p w14:paraId="1219EAEE" w14:textId="55F5EF18" w:rsidR="005F7559" w:rsidRDefault="00732635" w:rsidP="005F4714">
      <w:pPr>
        <w:spacing w:after="0" w:line="240" w:lineRule="auto"/>
        <w:rPr>
          <w:rFonts w:ascii="Times New Roman" w:hAnsi="Times New Roman" w:cs="Times New Roman"/>
          <w:b/>
          <w:bCs/>
          <w:sz w:val="24"/>
          <w:szCs w:val="24"/>
          <w:lang w:val="en-GB"/>
        </w:rPr>
      </w:pPr>
      <w:r w:rsidRPr="00181ADD">
        <w:rPr>
          <w:rFonts w:ascii="Times New Roman" w:hAnsi="Times New Roman" w:cs="Times New Roman"/>
          <w:b/>
          <w:bCs/>
          <w:sz w:val="24"/>
          <w:szCs w:val="24"/>
          <w:lang w:val="en-GB"/>
        </w:rPr>
        <w:lastRenderedPageBreak/>
        <w:t xml:space="preserve">4. </w:t>
      </w:r>
      <w:r w:rsidR="005F7559" w:rsidRPr="002475EE">
        <w:rPr>
          <w:rFonts w:ascii="Times New Roman" w:hAnsi="Times New Roman" w:cs="Times New Roman"/>
          <w:b/>
          <w:bCs/>
          <w:sz w:val="24"/>
          <w:szCs w:val="24"/>
          <w:lang w:val="en-GB"/>
        </w:rPr>
        <w:t>Validations</w:t>
      </w:r>
      <w:r w:rsidRPr="002475EE">
        <w:rPr>
          <w:rFonts w:ascii="Times New Roman" w:hAnsi="Times New Roman" w:cs="Times New Roman"/>
          <w:b/>
          <w:bCs/>
          <w:sz w:val="24"/>
          <w:szCs w:val="24"/>
          <w:lang w:val="en-GB"/>
        </w:rPr>
        <w:t xml:space="preserve"> </w:t>
      </w:r>
      <w:r w:rsidR="00181ADD" w:rsidRPr="002475EE">
        <w:rPr>
          <w:rFonts w:ascii="Times New Roman" w:hAnsi="Times New Roman" w:cs="Times New Roman"/>
          <w:b/>
          <w:bCs/>
          <w:sz w:val="24"/>
          <w:szCs w:val="24"/>
          <w:lang w:val="en-GB"/>
        </w:rPr>
        <w:t>t</w:t>
      </w:r>
      <w:r w:rsidR="005F7559" w:rsidRPr="002475EE">
        <w:rPr>
          <w:rFonts w:ascii="Times New Roman" w:hAnsi="Times New Roman" w:cs="Times New Roman"/>
          <w:b/>
          <w:bCs/>
          <w:sz w:val="24"/>
          <w:szCs w:val="24"/>
          <w:lang w:val="en-GB"/>
        </w:rPr>
        <w:t xml:space="preserve">o support the </w:t>
      </w:r>
      <w:r w:rsidRPr="002475EE">
        <w:rPr>
          <w:rFonts w:ascii="Times New Roman" w:hAnsi="Times New Roman" w:cs="Times New Roman"/>
          <w:b/>
          <w:bCs/>
          <w:sz w:val="24"/>
          <w:szCs w:val="24"/>
          <w:lang w:val="en-GB"/>
        </w:rPr>
        <w:t>landslide susceptibility map</w:t>
      </w:r>
    </w:p>
    <w:p w14:paraId="3CECE089" w14:textId="77777777" w:rsidR="00294103" w:rsidRPr="002475EE" w:rsidRDefault="00294103" w:rsidP="005F4714">
      <w:pPr>
        <w:spacing w:after="0" w:line="240" w:lineRule="auto"/>
        <w:rPr>
          <w:rFonts w:ascii="Times New Roman" w:hAnsi="Times New Roman" w:cs="Times New Roman"/>
          <w:b/>
          <w:bCs/>
          <w:sz w:val="24"/>
          <w:szCs w:val="24"/>
          <w:lang w:val="en-GB"/>
        </w:rPr>
      </w:pPr>
    </w:p>
    <w:tbl>
      <w:tblPr>
        <w:tblStyle w:val="TableGrid24"/>
        <w:tblpPr w:leftFromText="180" w:rightFromText="180" w:vertAnchor="text" w:horzAnchor="margin" w:tblpY="281"/>
        <w:tblW w:w="6870" w:type="dxa"/>
        <w:tblLook w:val="04A0" w:firstRow="1" w:lastRow="0" w:firstColumn="1" w:lastColumn="0" w:noHBand="0" w:noVBand="1"/>
      </w:tblPr>
      <w:tblGrid>
        <w:gridCol w:w="3431"/>
        <w:gridCol w:w="3439"/>
      </w:tblGrid>
      <w:tr w:rsidR="005D696D" w:rsidRPr="005D696D" w14:paraId="069173D1" w14:textId="77777777" w:rsidTr="002475EE">
        <w:trPr>
          <w:trHeight w:val="412"/>
        </w:trPr>
        <w:tc>
          <w:tcPr>
            <w:tcW w:w="3431" w:type="dxa"/>
          </w:tcPr>
          <w:p w14:paraId="0A5499B2"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Points</w:t>
            </w:r>
          </w:p>
        </w:tc>
        <w:tc>
          <w:tcPr>
            <w:tcW w:w="3439" w:type="dxa"/>
          </w:tcPr>
          <w:p w14:paraId="6A98E4E1"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Validation Rating</w:t>
            </w:r>
          </w:p>
        </w:tc>
      </w:tr>
      <w:tr w:rsidR="005D696D" w:rsidRPr="005D696D" w14:paraId="29FF5E05" w14:textId="77777777" w:rsidTr="002475EE">
        <w:trPr>
          <w:trHeight w:val="477"/>
        </w:trPr>
        <w:tc>
          <w:tcPr>
            <w:tcW w:w="3431" w:type="dxa"/>
          </w:tcPr>
          <w:p w14:paraId="1514D7DE"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1</w:t>
            </w:r>
          </w:p>
        </w:tc>
        <w:tc>
          <w:tcPr>
            <w:tcW w:w="3439" w:type="dxa"/>
          </w:tcPr>
          <w:p w14:paraId="5BAA294D"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 xml:space="preserve">Low </w:t>
            </w:r>
          </w:p>
        </w:tc>
      </w:tr>
      <w:tr w:rsidR="005D696D" w:rsidRPr="005D696D" w14:paraId="01D8D10D" w14:textId="77777777" w:rsidTr="002475EE">
        <w:trPr>
          <w:trHeight w:val="477"/>
        </w:trPr>
        <w:tc>
          <w:tcPr>
            <w:tcW w:w="3431" w:type="dxa"/>
          </w:tcPr>
          <w:p w14:paraId="44C6A0A3"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2</w:t>
            </w:r>
          </w:p>
        </w:tc>
        <w:tc>
          <w:tcPr>
            <w:tcW w:w="3439" w:type="dxa"/>
          </w:tcPr>
          <w:p w14:paraId="130D573F"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 xml:space="preserve">High </w:t>
            </w:r>
          </w:p>
        </w:tc>
      </w:tr>
      <w:tr w:rsidR="005D696D" w:rsidRPr="005D696D" w14:paraId="54EAA745" w14:textId="77777777" w:rsidTr="002475EE">
        <w:trPr>
          <w:trHeight w:val="477"/>
        </w:trPr>
        <w:tc>
          <w:tcPr>
            <w:tcW w:w="3431" w:type="dxa"/>
          </w:tcPr>
          <w:p w14:paraId="75D885EF"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3</w:t>
            </w:r>
          </w:p>
        </w:tc>
        <w:tc>
          <w:tcPr>
            <w:tcW w:w="3439" w:type="dxa"/>
          </w:tcPr>
          <w:p w14:paraId="0E971418"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 xml:space="preserve">Low </w:t>
            </w:r>
          </w:p>
        </w:tc>
      </w:tr>
      <w:tr w:rsidR="005D696D" w:rsidRPr="005D696D" w14:paraId="686F9B07" w14:textId="77777777" w:rsidTr="002475EE">
        <w:trPr>
          <w:trHeight w:val="477"/>
        </w:trPr>
        <w:tc>
          <w:tcPr>
            <w:tcW w:w="3431" w:type="dxa"/>
          </w:tcPr>
          <w:p w14:paraId="491FF801"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4</w:t>
            </w:r>
          </w:p>
        </w:tc>
        <w:tc>
          <w:tcPr>
            <w:tcW w:w="3439" w:type="dxa"/>
          </w:tcPr>
          <w:p w14:paraId="6A7A1474"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 xml:space="preserve">High </w:t>
            </w:r>
          </w:p>
        </w:tc>
      </w:tr>
      <w:tr w:rsidR="005D696D" w:rsidRPr="005D696D" w14:paraId="62D4ECB3" w14:textId="77777777" w:rsidTr="002475EE">
        <w:trPr>
          <w:trHeight w:val="477"/>
        </w:trPr>
        <w:tc>
          <w:tcPr>
            <w:tcW w:w="3431" w:type="dxa"/>
          </w:tcPr>
          <w:p w14:paraId="1C9B432C"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5</w:t>
            </w:r>
          </w:p>
        </w:tc>
        <w:tc>
          <w:tcPr>
            <w:tcW w:w="3439" w:type="dxa"/>
          </w:tcPr>
          <w:p w14:paraId="0B6CAA7B"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 xml:space="preserve">High </w:t>
            </w:r>
          </w:p>
        </w:tc>
      </w:tr>
      <w:tr w:rsidR="005D696D" w:rsidRPr="005D696D" w14:paraId="085C6F85" w14:textId="77777777" w:rsidTr="002475EE">
        <w:trPr>
          <w:trHeight w:val="477"/>
        </w:trPr>
        <w:tc>
          <w:tcPr>
            <w:tcW w:w="3431" w:type="dxa"/>
          </w:tcPr>
          <w:p w14:paraId="1D897BD3"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6</w:t>
            </w:r>
          </w:p>
        </w:tc>
        <w:tc>
          <w:tcPr>
            <w:tcW w:w="3439" w:type="dxa"/>
          </w:tcPr>
          <w:p w14:paraId="3E601D9A"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 xml:space="preserve">High </w:t>
            </w:r>
          </w:p>
        </w:tc>
      </w:tr>
      <w:tr w:rsidR="005D696D" w:rsidRPr="005D696D" w14:paraId="508931DB" w14:textId="77777777" w:rsidTr="002475EE">
        <w:trPr>
          <w:trHeight w:val="477"/>
        </w:trPr>
        <w:tc>
          <w:tcPr>
            <w:tcW w:w="3431" w:type="dxa"/>
          </w:tcPr>
          <w:p w14:paraId="5D2EFB3C"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7</w:t>
            </w:r>
          </w:p>
        </w:tc>
        <w:tc>
          <w:tcPr>
            <w:tcW w:w="3439" w:type="dxa"/>
          </w:tcPr>
          <w:p w14:paraId="6E69164B"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High</w:t>
            </w:r>
          </w:p>
        </w:tc>
      </w:tr>
      <w:tr w:rsidR="005D696D" w:rsidRPr="005D696D" w14:paraId="4B348CC8" w14:textId="77777777" w:rsidTr="002475EE">
        <w:trPr>
          <w:trHeight w:val="477"/>
        </w:trPr>
        <w:tc>
          <w:tcPr>
            <w:tcW w:w="3431" w:type="dxa"/>
          </w:tcPr>
          <w:p w14:paraId="3A4A8D14"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8</w:t>
            </w:r>
          </w:p>
        </w:tc>
        <w:tc>
          <w:tcPr>
            <w:tcW w:w="3439" w:type="dxa"/>
          </w:tcPr>
          <w:p w14:paraId="59130F08"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High</w:t>
            </w:r>
          </w:p>
        </w:tc>
      </w:tr>
      <w:tr w:rsidR="005D696D" w:rsidRPr="005D696D" w14:paraId="4E4C759D" w14:textId="77777777" w:rsidTr="002475EE">
        <w:trPr>
          <w:trHeight w:val="477"/>
        </w:trPr>
        <w:tc>
          <w:tcPr>
            <w:tcW w:w="3431" w:type="dxa"/>
          </w:tcPr>
          <w:p w14:paraId="3A09BD8E"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9</w:t>
            </w:r>
          </w:p>
        </w:tc>
        <w:tc>
          <w:tcPr>
            <w:tcW w:w="3439" w:type="dxa"/>
          </w:tcPr>
          <w:p w14:paraId="22B9D5D1"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High</w:t>
            </w:r>
          </w:p>
        </w:tc>
      </w:tr>
      <w:tr w:rsidR="005D696D" w:rsidRPr="005D696D" w14:paraId="66144CC5" w14:textId="77777777" w:rsidTr="002475EE">
        <w:trPr>
          <w:trHeight w:val="477"/>
        </w:trPr>
        <w:tc>
          <w:tcPr>
            <w:tcW w:w="3431" w:type="dxa"/>
          </w:tcPr>
          <w:p w14:paraId="6648D4D6"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10</w:t>
            </w:r>
          </w:p>
        </w:tc>
        <w:tc>
          <w:tcPr>
            <w:tcW w:w="3439" w:type="dxa"/>
          </w:tcPr>
          <w:p w14:paraId="1319F68D"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 xml:space="preserve">High </w:t>
            </w:r>
          </w:p>
        </w:tc>
      </w:tr>
      <w:tr w:rsidR="005D696D" w:rsidRPr="005D696D" w14:paraId="457417A9" w14:textId="77777777" w:rsidTr="002475EE">
        <w:trPr>
          <w:trHeight w:val="477"/>
        </w:trPr>
        <w:tc>
          <w:tcPr>
            <w:tcW w:w="3431" w:type="dxa"/>
          </w:tcPr>
          <w:p w14:paraId="33D221B2"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11</w:t>
            </w:r>
          </w:p>
        </w:tc>
        <w:tc>
          <w:tcPr>
            <w:tcW w:w="3439" w:type="dxa"/>
          </w:tcPr>
          <w:p w14:paraId="1F63745F"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 xml:space="preserve">Moderate </w:t>
            </w:r>
          </w:p>
        </w:tc>
      </w:tr>
      <w:tr w:rsidR="005D696D" w:rsidRPr="005D696D" w14:paraId="5831A17A" w14:textId="77777777" w:rsidTr="002475EE">
        <w:trPr>
          <w:trHeight w:val="477"/>
        </w:trPr>
        <w:tc>
          <w:tcPr>
            <w:tcW w:w="3431" w:type="dxa"/>
          </w:tcPr>
          <w:p w14:paraId="11BC7C40"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12</w:t>
            </w:r>
          </w:p>
        </w:tc>
        <w:tc>
          <w:tcPr>
            <w:tcW w:w="3439" w:type="dxa"/>
          </w:tcPr>
          <w:p w14:paraId="06F74C2A"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 xml:space="preserve">High </w:t>
            </w:r>
          </w:p>
        </w:tc>
      </w:tr>
      <w:tr w:rsidR="005D696D" w:rsidRPr="005D696D" w14:paraId="51D05386" w14:textId="77777777" w:rsidTr="002475EE">
        <w:trPr>
          <w:trHeight w:val="385"/>
        </w:trPr>
        <w:tc>
          <w:tcPr>
            <w:tcW w:w="3431" w:type="dxa"/>
          </w:tcPr>
          <w:p w14:paraId="030CA455"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13</w:t>
            </w:r>
          </w:p>
        </w:tc>
        <w:tc>
          <w:tcPr>
            <w:tcW w:w="3439" w:type="dxa"/>
          </w:tcPr>
          <w:p w14:paraId="170910A5"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 xml:space="preserve">High </w:t>
            </w:r>
          </w:p>
        </w:tc>
      </w:tr>
      <w:tr w:rsidR="005D696D" w:rsidRPr="005D696D" w14:paraId="4DCC6EF0" w14:textId="77777777" w:rsidTr="002475EE">
        <w:trPr>
          <w:trHeight w:val="477"/>
        </w:trPr>
        <w:tc>
          <w:tcPr>
            <w:tcW w:w="3431" w:type="dxa"/>
          </w:tcPr>
          <w:p w14:paraId="40211465"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14</w:t>
            </w:r>
          </w:p>
        </w:tc>
        <w:tc>
          <w:tcPr>
            <w:tcW w:w="3439" w:type="dxa"/>
          </w:tcPr>
          <w:p w14:paraId="501842ED"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 xml:space="preserve">High </w:t>
            </w:r>
          </w:p>
        </w:tc>
      </w:tr>
      <w:tr w:rsidR="005D696D" w:rsidRPr="005D696D" w14:paraId="2F32A18A" w14:textId="77777777" w:rsidTr="002475EE">
        <w:trPr>
          <w:trHeight w:val="477"/>
        </w:trPr>
        <w:tc>
          <w:tcPr>
            <w:tcW w:w="3431" w:type="dxa"/>
          </w:tcPr>
          <w:p w14:paraId="36C8DC28"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15</w:t>
            </w:r>
          </w:p>
        </w:tc>
        <w:tc>
          <w:tcPr>
            <w:tcW w:w="3439" w:type="dxa"/>
          </w:tcPr>
          <w:p w14:paraId="52B2C4BE"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 xml:space="preserve">Moderate </w:t>
            </w:r>
          </w:p>
        </w:tc>
      </w:tr>
      <w:tr w:rsidR="005D696D" w:rsidRPr="005D696D" w14:paraId="55CD0E1A" w14:textId="77777777" w:rsidTr="002475EE">
        <w:trPr>
          <w:trHeight w:val="477"/>
        </w:trPr>
        <w:tc>
          <w:tcPr>
            <w:tcW w:w="3431" w:type="dxa"/>
          </w:tcPr>
          <w:p w14:paraId="446BEFEB"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16</w:t>
            </w:r>
          </w:p>
        </w:tc>
        <w:tc>
          <w:tcPr>
            <w:tcW w:w="3439" w:type="dxa"/>
          </w:tcPr>
          <w:p w14:paraId="7BDFDA77"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 xml:space="preserve">Low </w:t>
            </w:r>
          </w:p>
        </w:tc>
      </w:tr>
      <w:tr w:rsidR="005D696D" w:rsidRPr="005D696D" w14:paraId="2B01FAD1" w14:textId="77777777" w:rsidTr="002475EE">
        <w:trPr>
          <w:trHeight w:val="477"/>
        </w:trPr>
        <w:tc>
          <w:tcPr>
            <w:tcW w:w="3431" w:type="dxa"/>
          </w:tcPr>
          <w:p w14:paraId="36A2D37D" w14:textId="77777777" w:rsidR="005D696D" w:rsidRPr="005D696D" w:rsidRDefault="005D696D" w:rsidP="005D696D">
            <w:pPr>
              <w:tabs>
                <w:tab w:val="left" w:pos="1844"/>
              </w:tabs>
              <w:spacing w:line="480" w:lineRule="auto"/>
              <w:ind w:left="10" w:hanging="1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17</w:t>
            </w:r>
          </w:p>
        </w:tc>
        <w:tc>
          <w:tcPr>
            <w:tcW w:w="3439" w:type="dxa"/>
          </w:tcPr>
          <w:p w14:paraId="1F98264C"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 xml:space="preserve">High </w:t>
            </w:r>
          </w:p>
        </w:tc>
      </w:tr>
      <w:tr w:rsidR="005D696D" w:rsidRPr="005D696D" w14:paraId="3DC4BFD5" w14:textId="77777777" w:rsidTr="002475EE">
        <w:trPr>
          <w:trHeight w:val="477"/>
        </w:trPr>
        <w:tc>
          <w:tcPr>
            <w:tcW w:w="3431" w:type="dxa"/>
          </w:tcPr>
          <w:p w14:paraId="05FFE92A"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18</w:t>
            </w:r>
          </w:p>
        </w:tc>
        <w:tc>
          <w:tcPr>
            <w:tcW w:w="3439" w:type="dxa"/>
          </w:tcPr>
          <w:p w14:paraId="45A09D71"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 xml:space="preserve">High </w:t>
            </w:r>
          </w:p>
        </w:tc>
      </w:tr>
    </w:tbl>
    <w:p w14:paraId="497272C0" w14:textId="35BB6C4F" w:rsidR="005F7559" w:rsidRPr="005F4714" w:rsidRDefault="00294103" w:rsidP="00294103">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Table 10. Field Survey for validation of points </w:t>
      </w:r>
    </w:p>
    <w:p w14:paraId="70B5468C" w14:textId="00D9AFE4" w:rsidR="005F7559" w:rsidRDefault="005F7559" w:rsidP="005F4714">
      <w:pPr>
        <w:spacing w:after="0" w:line="240" w:lineRule="auto"/>
        <w:jc w:val="center"/>
        <w:rPr>
          <w:rFonts w:ascii="Times New Roman" w:hAnsi="Times New Roman" w:cs="Times New Roman"/>
          <w:sz w:val="24"/>
          <w:szCs w:val="24"/>
          <w:lang w:val="en-GB"/>
        </w:rPr>
      </w:pPr>
    </w:p>
    <w:p w14:paraId="62067AF9" w14:textId="29642C7C" w:rsidR="001F2276" w:rsidRPr="005F4714" w:rsidRDefault="001F2276" w:rsidP="005F4714">
      <w:pPr>
        <w:spacing w:after="0" w:line="240" w:lineRule="auto"/>
        <w:jc w:val="center"/>
        <w:rPr>
          <w:rFonts w:ascii="Times New Roman" w:hAnsi="Times New Roman" w:cs="Times New Roman"/>
          <w:sz w:val="24"/>
          <w:szCs w:val="24"/>
          <w:lang w:val="en-GB"/>
        </w:rPr>
      </w:pPr>
    </w:p>
    <w:p w14:paraId="3F8B61DA" w14:textId="1715E5B4" w:rsidR="005F7559" w:rsidRDefault="005F7559" w:rsidP="005F4714">
      <w:pPr>
        <w:spacing w:after="148" w:line="240" w:lineRule="auto"/>
        <w:jc w:val="center"/>
        <w:rPr>
          <w:rFonts w:ascii="Times New Roman" w:eastAsia="Times New Roman" w:hAnsi="Times New Roman" w:cs="Times New Roman"/>
          <w:i/>
          <w:iCs/>
          <w:kern w:val="2"/>
          <w:sz w:val="24"/>
          <w:szCs w:val="24"/>
          <w:lang w:eastAsia="en-PH"/>
          <w14:ligatures w14:val="standardContextual"/>
        </w:rPr>
      </w:pPr>
      <w:r w:rsidRPr="005F4714">
        <w:rPr>
          <w:rFonts w:ascii="Times New Roman" w:eastAsia="Times New Roman" w:hAnsi="Times New Roman" w:cs="Times New Roman"/>
          <w:i/>
          <w:iCs/>
          <w:noProof/>
          <w:kern w:val="2"/>
          <w:sz w:val="24"/>
          <w:szCs w:val="24"/>
          <w:lang w:eastAsia="en-PH"/>
          <w14:ligatures w14:val="standardContextual"/>
        </w:rPr>
        <w:lastRenderedPageBreak/>
        <w:drawing>
          <wp:inline distT="0" distB="0" distL="0" distR="0" wp14:anchorId="3E19DBB2" wp14:editId="2DDE6430">
            <wp:extent cx="5654164" cy="7780867"/>
            <wp:effectExtent l="0" t="0" r="3810" b="0"/>
            <wp:docPr id="872115507" name="Picture 5">
              <a:extLst xmlns:a="http://schemas.openxmlformats.org/drawingml/2006/main">
                <a:ext uri="{FF2B5EF4-FFF2-40B4-BE49-F238E27FC236}">
                  <a16:creationId xmlns:a16="http://schemas.microsoft.com/office/drawing/2014/main" id="{71E1D5DA-3942-EB2B-6A16-6A5AA92969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1E1D5DA-3942-EB2B-6A16-6A5AA92969E1}"/>
                        </a:ext>
                      </a:extLst>
                    </pic:cNvPr>
                    <pic:cNvPicPr>
                      <a:picLocks noChangeAspect="1"/>
                    </pic:cNvPicPr>
                  </pic:nvPicPr>
                  <pic:blipFill>
                    <a:blip r:embed="rId13"/>
                    <a:stretch>
                      <a:fillRect/>
                    </a:stretch>
                  </pic:blipFill>
                  <pic:spPr>
                    <a:xfrm>
                      <a:off x="0" y="0"/>
                      <a:ext cx="5664772" cy="7795464"/>
                    </a:xfrm>
                    <a:prstGeom prst="rect">
                      <a:avLst/>
                    </a:prstGeom>
                  </pic:spPr>
                </pic:pic>
              </a:graphicData>
            </a:graphic>
          </wp:inline>
        </w:drawing>
      </w:r>
    </w:p>
    <w:p w14:paraId="2D70B6E5" w14:textId="77777777" w:rsidR="005D696D" w:rsidRPr="005F4714" w:rsidRDefault="005D696D" w:rsidP="005F4714">
      <w:pPr>
        <w:spacing w:after="148" w:line="240" w:lineRule="auto"/>
        <w:jc w:val="center"/>
        <w:rPr>
          <w:rFonts w:ascii="Times New Roman" w:eastAsia="Times New Roman" w:hAnsi="Times New Roman" w:cs="Times New Roman"/>
          <w:i/>
          <w:iCs/>
          <w:kern w:val="2"/>
          <w:sz w:val="24"/>
          <w:szCs w:val="24"/>
          <w:lang w:eastAsia="en-PH"/>
          <w14:ligatures w14:val="standardContextual"/>
        </w:rPr>
      </w:pPr>
    </w:p>
    <w:p w14:paraId="220C4FCE" w14:textId="74A1AE85" w:rsidR="005F7559" w:rsidRPr="005F4714" w:rsidRDefault="005F7559" w:rsidP="005F4714">
      <w:pPr>
        <w:spacing w:after="148" w:line="240" w:lineRule="auto"/>
        <w:jc w:val="center"/>
        <w:rPr>
          <w:rFonts w:ascii="Times New Roman" w:eastAsia="Times New Roman" w:hAnsi="Times New Roman" w:cs="Times New Roman"/>
          <w:i/>
          <w:iCs/>
          <w:kern w:val="2"/>
          <w:sz w:val="24"/>
          <w:szCs w:val="24"/>
          <w:lang w:eastAsia="en-PH"/>
          <w14:ligatures w14:val="standardContextual"/>
        </w:rPr>
      </w:pPr>
      <w:r w:rsidRPr="005F4714">
        <w:rPr>
          <w:rFonts w:ascii="Times New Roman" w:eastAsia="Times New Roman" w:hAnsi="Times New Roman" w:cs="Times New Roman"/>
          <w:i/>
          <w:iCs/>
          <w:kern w:val="2"/>
          <w:sz w:val="24"/>
          <w:szCs w:val="24"/>
          <w:lang w:eastAsia="en-PH"/>
          <w14:ligatures w14:val="standardContextual"/>
        </w:rPr>
        <w:t>Figure 1</w:t>
      </w:r>
      <w:r w:rsidR="002475EE">
        <w:rPr>
          <w:rFonts w:ascii="Times New Roman" w:eastAsia="Times New Roman" w:hAnsi="Times New Roman" w:cs="Times New Roman"/>
          <w:i/>
          <w:iCs/>
          <w:kern w:val="2"/>
          <w:sz w:val="24"/>
          <w:szCs w:val="24"/>
          <w:lang w:eastAsia="en-PH"/>
          <w14:ligatures w14:val="standardContextual"/>
        </w:rPr>
        <w:t>0</w:t>
      </w:r>
      <w:r w:rsidRPr="005F4714">
        <w:rPr>
          <w:rFonts w:ascii="Times New Roman" w:eastAsia="Times New Roman" w:hAnsi="Times New Roman" w:cs="Times New Roman"/>
          <w:i/>
          <w:iCs/>
          <w:kern w:val="2"/>
          <w:sz w:val="24"/>
          <w:szCs w:val="24"/>
          <w:lang w:eastAsia="en-PH"/>
          <w14:ligatures w14:val="standardContextual"/>
        </w:rPr>
        <w:t>. Overlaying of Points Validated in Enhance LSM of Kayapa Nueva Vizcaya</w:t>
      </w:r>
    </w:p>
    <w:p w14:paraId="56B48486" w14:textId="77777777" w:rsidR="005F7559" w:rsidRPr="005F4714" w:rsidRDefault="005F7559" w:rsidP="005F4714">
      <w:pPr>
        <w:spacing w:after="0" w:line="240" w:lineRule="auto"/>
        <w:rPr>
          <w:rFonts w:ascii="Times New Roman" w:hAnsi="Times New Roman" w:cs="Times New Roman"/>
          <w:sz w:val="24"/>
          <w:szCs w:val="24"/>
          <w:lang w:val="en-GB"/>
        </w:rPr>
      </w:pPr>
    </w:p>
    <w:p w14:paraId="50D29ADC" w14:textId="4DC74B96" w:rsidR="005F7559" w:rsidRPr="005F4714" w:rsidRDefault="005F7559" w:rsidP="005F4714">
      <w:pPr>
        <w:spacing w:after="0" w:line="240" w:lineRule="auto"/>
        <w:jc w:val="center"/>
        <w:rPr>
          <w:rFonts w:ascii="Times New Roman" w:hAnsi="Times New Roman" w:cs="Times New Roman"/>
          <w:sz w:val="24"/>
          <w:szCs w:val="24"/>
          <w:lang w:val="en-GB"/>
        </w:rPr>
      </w:pPr>
      <w:r w:rsidRPr="005F4714">
        <w:rPr>
          <w:rFonts w:ascii="Times New Roman" w:hAnsi="Times New Roman" w:cs="Times New Roman"/>
          <w:noProof/>
          <w:sz w:val="24"/>
          <w:szCs w:val="24"/>
        </w:rPr>
        <w:lastRenderedPageBreak/>
        <w:drawing>
          <wp:inline distT="0" distB="0" distL="0" distR="0" wp14:anchorId="71AB99D9" wp14:editId="353256C1">
            <wp:extent cx="5892800" cy="7702731"/>
            <wp:effectExtent l="0" t="0" r="0" b="0"/>
            <wp:docPr id="100235626" name="Picture 9">
              <a:extLst xmlns:a="http://schemas.openxmlformats.org/drawingml/2006/main">
                <a:ext uri="{FF2B5EF4-FFF2-40B4-BE49-F238E27FC236}">
                  <a16:creationId xmlns:a16="http://schemas.microsoft.com/office/drawing/2014/main" id="{1E39D1DC-BEB5-CEB3-1039-04D24D1BE1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E39D1DC-BEB5-CEB3-1039-04D24D1BE155}"/>
                        </a:ext>
                      </a:extLst>
                    </pic:cNvPr>
                    <pic:cNvPicPr>
                      <a:picLocks noChangeAspect="1"/>
                    </pic:cNvPicPr>
                  </pic:nvPicPr>
                  <pic:blipFill>
                    <a:blip r:embed="rId14"/>
                    <a:stretch>
                      <a:fillRect/>
                    </a:stretch>
                  </pic:blipFill>
                  <pic:spPr>
                    <a:xfrm>
                      <a:off x="0" y="0"/>
                      <a:ext cx="5898995" cy="7710828"/>
                    </a:xfrm>
                    <a:prstGeom prst="rect">
                      <a:avLst/>
                    </a:prstGeom>
                  </pic:spPr>
                </pic:pic>
              </a:graphicData>
            </a:graphic>
          </wp:inline>
        </w:drawing>
      </w:r>
    </w:p>
    <w:p w14:paraId="7FAFB184" w14:textId="4620B589" w:rsidR="005F7559" w:rsidRPr="005F4714" w:rsidRDefault="005F7559" w:rsidP="005F4714">
      <w:pPr>
        <w:spacing w:after="148" w:line="240" w:lineRule="auto"/>
        <w:jc w:val="center"/>
        <w:rPr>
          <w:rFonts w:ascii="Times New Roman" w:eastAsia="Times New Roman" w:hAnsi="Times New Roman" w:cs="Times New Roman"/>
          <w:i/>
          <w:iCs/>
          <w:kern w:val="2"/>
          <w:sz w:val="24"/>
          <w:szCs w:val="24"/>
          <w:lang w:eastAsia="en-PH"/>
          <w14:ligatures w14:val="standardContextual"/>
        </w:rPr>
      </w:pPr>
      <w:r w:rsidRPr="005F4714">
        <w:rPr>
          <w:rFonts w:ascii="Times New Roman" w:eastAsia="Times New Roman" w:hAnsi="Times New Roman" w:cs="Times New Roman"/>
          <w:i/>
          <w:iCs/>
          <w:kern w:val="2"/>
          <w:sz w:val="24"/>
          <w:szCs w:val="24"/>
          <w:lang w:eastAsia="en-PH"/>
          <w14:ligatures w14:val="standardContextual"/>
        </w:rPr>
        <w:t xml:space="preserve">Figure </w:t>
      </w:r>
      <w:r w:rsidR="002475EE">
        <w:rPr>
          <w:rFonts w:ascii="Times New Roman" w:eastAsia="Times New Roman" w:hAnsi="Times New Roman" w:cs="Times New Roman"/>
          <w:i/>
          <w:iCs/>
          <w:kern w:val="2"/>
          <w:sz w:val="24"/>
          <w:szCs w:val="24"/>
          <w:lang w:eastAsia="en-PH"/>
          <w14:ligatures w14:val="standardContextual"/>
        </w:rPr>
        <w:t>11</w:t>
      </w:r>
      <w:r w:rsidRPr="005F4714">
        <w:rPr>
          <w:rFonts w:ascii="Times New Roman" w:eastAsia="Times New Roman" w:hAnsi="Times New Roman" w:cs="Times New Roman"/>
          <w:i/>
          <w:iCs/>
          <w:kern w:val="2"/>
          <w:sz w:val="24"/>
          <w:szCs w:val="24"/>
          <w:lang w:eastAsia="en-PH"/>
          <w14:ligatures w14:val="standardContextual"/>
        </w:rPr>
        <w:t>. Overlaying of Points Validated in Enhance LSM of Kayapa Nueva Vizcaya</w:t>
      </w:r>
    </w:p>
    <w:p w14:paraId="123A1310" w14:textId="77777777" w:rsidR="005F7559" w:rsidRPr="005F4714" w:rsidRDefault="005F7559" w:rsidP="005F4714">
      <w:pPr>
        <w:spacing w:after="0" w:line="240" w:lineRule="auto"/>
        <w:rPr>
          <w:rFonts w:ascii="Times New Roman" w:hAnsi="Times New Roman" w:cs="Times New Roman"/>
          <w:sz w:val="24"/>
          <w:szCs w:val="24"/>
          <w:lang w:val="en-GB"/>
        </w:rPr>
      </w:pPr>
    </w:p>
    <w:p w14:paraId="429450DA" w14:textId="77777777" w:rsidR="005F7559" w:rsidRPr="005F4714" w:rsidRDefault="005F7559" w:rsidP="005F4714">
      <w:pPr>
        <w:spacing w:after="0" w:line="240" w:lineRule="auto"/>
        <w:rPr>
          <w:rFonts w:ascii="Times New Roman" w:hAnsi="Times New Roman" w:cs="Times New Roman"/>
          <w:sz w:val="24"/>
          <w:szCs w:val="24"/>
          <w:lang w:val="en-GB"/>
        </w:rPr>
      </w:pPr>
    </w:p>
    <w:p w14:paraId="7C86DC7D" w14:textId="17D15C35" w:rsidR="005F7559" w:rsidRPr="005F4714" w:rsidRDefault="005F7559" w:rsidP="005F4714">
      <w:pPr>
        <w:spacing w:after="0" w:line="240" w:lineRule="auto"/>
        <w:jc w:val="center"/>
        <w:rPr>
          <w:rFonts w:ascii="Times New Roman" w:hAnsi="Times New Roman" w:cs="Times New Roman"/>
          <w:sz w:val="24"/>
          <w:szCs w:val="24"/>
          <w:lang w:val="en-GB"/>
        </w:rPr>
      </w:pPr>
      <w:r w:rsidRPr="005F4714">
        <w:rPr>
          <w:rFonts w:ascii="Times New Roman" w:hAnsi="Times New Roman" w:cs="Times New Roman"/>
          <w:noProof/>
          <w:sz w:val="24"/>
          <w:szCs w:val="24"/>
        </w:rPr>
        <w:lastRenderedPageBreak/>
        <w:drawing>
          <wp:inline distT="0" distB="0" distL="0" distR="0" wp14:anchorId="55CB2D20" wp14:editId="16C8E6A8">
            <wp:extent cx="5782733" cy="7877019"/>
            <wp:effectExtent l="0" t="0" r="8890" b="0"/>
            <wp:docPr id="3" name="Picture 2">
              <a:extLst xmlns:a="http://schemas.openxmlformats.org/drawingml/2006/main">
                <a:ext uri="{FF2B5EF4-FFF2-40B4-BE49-F238E27FC236}">
                  <a16:creationId xmlns:a16="http://schemas.microsoft.com/office/drawing/2014/main" id="{AB41EED0-34E9-B79F-E755-B1E65BF2E2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B41EED0-34E9-B79F-E755-B1E65BF2E23A}"/>
                        </a:ext>
                      </a:extLst>
                    </pic:cNvPr>
                    <pic:cNvPicPr>
                      <a:picLocks noChangeAspect="1"/>
                    </pic:cNvPicPr>
                  </pic:nvPicPr>
                  <pic:blipFill>
                    <a:blip r:embed="rId15"/>
                    <a:stretch>
                      <a:fillRect/>
                    </a:stretch>
                  </pic:blipFill>
                  <pic:spPr>
                    <a:xfrm>
                      <a:off x="0" y="0"/>
                      <a:ext cx="5789077" cy="7885661"/>
                    </a:xfrm>
                    <a:prstGeom prst="rect">
                      <a:avLst/>
                    </a:prstGeom>
                  </pic:spPr>
                </pic:pic>
              </a:graphicData>
            </a:graphic>
          </wp:inline>
        </w:drawing>
      </w:r>
    </w:p>
    <w:p w14:paraId="094C7107" w14:textId="4A41FECF" w:rsidR="005F7559" w:rsidRPr="005F4714" w:rsidRDefault="005F7559" w:rsidP="005F4714">
      <w:pPr>
        <w:spacing w:after="148" w:line="240" w:lineRule="auto"/>
        <w:jc w:val="center"/>
        <w:rPr>
          <w:rFonts w:ascii="Times New Roman" w:eastAsia="Times New Roman" w:hAnsi="Times New Roman" w:cs="Times New Roman"/>
          <w:i/>
          <w:iCs/>
          <w:kern w:val="2"/>
          <w:sz w:val="24"/>
          <w:szCs w:val="24"/>
          <w:lang w:eastAsia="en-PH"/>
          <w14:ligatures w14:val="standardContextual"/>
        </w:rPr>
      </w:pPr>
      <w:r w:rsidRPr="005F4714">
        <w:rPr>
          <w:rFonts w:ascii="Times New Roman" w:eastAsia="Times New Roman" w:hAnsi="Times New Roman" w:cs="Times New Roman"/>
          <w:i/>
          <w:iCs/>
          <w:kern w:val="2"/>
          <w:sz w:val="24"/>
          <w:szCs w:val="24"/>
          <w:lang w:eastAsia="en-PH"/>
          <w14:ligatures w14:val="standardContextual"/>
        </w:rPr>
        <w:t>Figure 1</w:t>
      </w:r>
      <w:r w:rsidR="002475EE">
        <w:rPr>
          <w:rFonts w:ascii="Times New Roman" w:eastAsia="Times New Roman" w:hAnsi="Times New Roman" w:cs="Times New Roman"/>
          <w:i/>
          <w:iCs/>
          <w:kern w:val="2"/>
          <w:sz w:val="24"/>
          <w:szCs w:val="24"/>
          <w:lang w:eastAsia="en-PH"/>
          <w14:ligatures w14:val="standardContextual"/>
        </w:rPr>
        <w:t>2</w:t>
      </w:r>
      <w:r w:rsidRPr="005F4714">
        <w:rPr>
          <w:rFonts w:ascii="Times New Roman" w:eastAsia="Times New Roman" w:hAnsi="Times New Roman" w:cs="Times New Roman"/>
          <w:i/>
          <w:iCs/>
          <w:kern w:val="2"/>
          <w:sz w:val="24"/>
          <w:szCs w:val="24"/>
          <w:lang w:eastAsia="en-PH"/>
          <w14:ligatures w14:val="standardContextual"/>
        </w:rPr>
        <w:t>. Overlaying of Points Validated in L</w:t>
      </w:r>
      <w:r w:rsidR="002475EE">
        <w:rPr>
          <w:rFonts w:ascii="Times New Roman" w:eastAsia="Times New Roman" w:hAnsi="Times New Roman" w:cs="Times New Roman"/>
          <w:i/>
          <w:iCs/>
          <w:kern w:val="2"/>
          <w:sz w:val="24"/>
          <w:szCs w:val="24"/>
          <w:lang w:eastAsia="en-PH"/>
          <w14:ligatures w14:val="standardContextual"/>
        </w:rPr>
        <w:t xml:space="preserve">and </w:t>
      </w:r>
      <w:r w:rsidRPr="005F4714">
        <w:rPr>
          <w:rFonts w:ascii="Times New Roman" w:eastAsia="Times New Roman" w:hAnsi="Times New Roman" w:cs="Times New Roman"/>
          <w:i/>
          <w:iCs/>
          <w:kern w:val="2"/>
          <w:sz w:val="24"/>
          <w:szCs w:val="24"/>
          <w:lang w:eastAsia="en-PH"/>
          <w14:ligatures w14:val="standardContextual"/>
        </w:rPr>
        <w:t>SM of Kayapa Nueva Vizcaya</w:t>
      </w:r>
    </w:p>
    <w:p w14:paraId="5498D7BC" w14:textId="77777777" w:rsidR="005F7559" w:rsidRPr="005F4714" w:rsidRDefault="005F7559" w:rsidP="005F4714">
      <w:pPr>
        <w:spacing w:after="0" w:line="240" w:lineRule="auto"/>
        <w:rPr>
          <w:rFonts w:ascii="Times New Roman" w:hAnsi="Times New Roman" w:cs="Times New Roman"/>
          <w:sz w:val="24"/>
          <w:szCs w:val="24"/>
          <w:lang w:val="en-GB"/>
        </w:rPr>
      </w:pPr>
    </w:p>
    <w:p w14:paraId="19D92E40" w14:textId="77777777" w:rsidR="00B179A2" w:rsidRDefault="00B179A2" w:rsidP="005F4714">
      <w:pPr>
        <w:spacing w:after="0" w:line="240" w:lineRule="auto"/>
        <w:rPr>
          <w:rFonts w:ascii="Times New Roman" w:hAnsi="Times New Roman" w:cs="Times New Roman"/>
          <w:b/>
          <w:bCs/>
          <w:sz w:val="28"/>
          <w:szCs w:val="28"/>
          <w:lang w:val="en-GB"/>
        </w:rPr>
      </w:pPr>
    </w:p>
    <w:p w14:paraId="352617D7" w14:textId="77777777" w:rsidR="00B179A2" w:rsidRDefault="00B179A2" w:rsidP="005F4714">
      <w:pPr>
        <w:spacing w:after="0" w:line="240" w:lineRule="auto"/>
        <w:rPr>
          <w:rFonts w:ascii="Times New Roman" w:hAnsi="Times New Roman" w:cs="Times New Roman"/>
          <w:b/>
          <w:bCs/>
          <w:sz w:val="28"/>
          <w:szCs w:val="28"/>
          <w:lang w:val="en-GB"/>
        </w:rPr>
      </w:pPr>
    </w:p>
    <w:p w14:paraId="2AE894E5" w14:textId="77777777" w:rsidR="00B179A2" w:rsidRDefault="00B179A2" w:rsidP="005F4714">
      <w:pPr>
        <w:spacing w:after="0" w:line="240" w:lineRule="auto"/>
        <w:rPr>
          <w:rFonts w:ascii="Times New Roman" w:hAnsi="Times New Roman" w:cs="Times New Roman"/>
          <w:b/>
          <w:bCs/>
          <w:sz w:val="28"/>
          <w:szCs w:val="28"/>
          <w:lang w:val="en-GB"/>
        </w:rPr>
      </w:pPr>
    </w:p>
    <w:p w14:paraId="4981E4F9" w14:textId="77777777" w:rsidR="00B179A2" w:rsidRDefault="00B179A2" w:rsidP="005F4714">
      <w:pPr>
        <w:spacing w:after="0" w:line="240" w:lineRule="auto"/>
        <w:rPr>
          <w:rFonts w:ascii="Times New Roman" w:hAnsi="Times New Roman" w:cs="Times New Roman"/>
          <w:b/>
          <w:bCs/>
          <w:sz w:val="28"/>
          <w:szCs w:val="28"/>
          <w:lang w:val="en-GB"/>
        </w:rPr>
      </w:pPr>
    </w:p>
    <w:p w14:paraId="251A2F96" w14:textId="77777777" w:rsidR="00B179A2" w:rsidRDefault="00B179A2" w:rsidP="005F4714">
      <w:pPr>
        <w:spacing w:after="0" w:line="240" w:lineRule="auto"/>
        <w:rPr>
          <w:rFonts w:ascii="Times New Roman" w:hAnsi="Times New Roman" w:cs="Times New Roman"/>
          <w:b/>
          <w:bCs/>
          <w:sz w:val="28"/>
          <w:szCs w:val="28"/>
          <w:lang w:val="en-GB"/>
        </w:rPr>
      </w:pPr>
    </w:p>
    <w:p w14:paraId="3BD16340" w14:textId="77777777" w:rsidR="00B179A2" w:rsidRDefault="00B179A2" w:rsidP="005F4714">
      <w:pPr>
        <w:spacing w:after="0" w:line="240" w:lineRule="auto"/>
        <w:rPr>
          <w:rFonts w:ascii="Times New Roman" w:hAnsi="Times New Roman" w:cs="Times New Roman"/>
          <w:b/>
          <w:bCs/>
          <w:sz w:val="28"/>
          <w:szCs w:val="28"/>
          <w:lang w:val="en-GB"/>
        </w:rPr>
      </w:pPr>
    </w:p>
    <w:p w14:paraId="31D34535" w14:textId="778BE5AA" w:rsidR="00785250" w:rsidRDefault="00785250" w:rsidP="0047183C">
      <w:pPr>
        <w:spacing w:after="0" w:line="240" w:lineRule="auto"/>
        <w:rPr>
          <w:rFonts w:ascii="Times New Roman" w:hAnsi="Times New Roman" w:cs="Times New Roman"/>
          <w:b/>
          <w:bCs/>
          <w:sz w:val="28"/>
          <w:szCs w:val="28"/>
          <w:lang w:val="en-GB"/>
        </w:rPr>
      </w:pPr>
      <w:r w:rsidRPr="0073793A">
        <w:rPr>
          <w:rFonts w:ascii="Times New Roman" w:hAnsi="Times New Roman" w:cs="Times New Roman"/>
          <w:b/>
          <w:bCs/>
          <w:sz w:val="28"/>
          <w:szCs w:val="28"/>
          <w:lang w:val="en-GB"/>
        </w:rPr>
        <w:lastRenderedPageBreak/>
        <w:t>DISCUSSION</w:t>
      </w:r>
    </w:p>
    <w:p w14:paraId="2BC7AB2F" w14:textId="77777777" w:rsidR="0047183C" w:rsidRPr="0047183C" w:rsidRDefault="0047183C" w:rsidP="0047183C">
      <w:pPr>
        <w:spacing w:after="0" w:line="240" w:lineRule="auto"/>
        <w:rPr>
          <w:rFonts w:ascii="Times New Roman" w:hAnsi="Times New Roman" w:cs="Times New Roman"/>
          <w:b/>
          <w:bCs/>
          <w:sz w:val="28"/>
          <w:szCs w:val="28"/>
          <w:lang w:val="en-GB"/>
        </w:rPr>
      </w:pPr>
    </w:p>
    <w:p w14:paraId="039CAE10" w14:textId="77777777" w:rsidR="00D12275" w:rsidRDefault="00785250" w:rsidP="00D12275">
      <w:pPr>
        <w:spacing w:after="0" w:line="240" w:lineRule="auto"/>
        <w:jc w:val="both"/>
        <w:rPr>
          <w:rFonts w:ascii="Times New Roman" w:hAnsi="Times New Roman" w:cs="Times New Roman"/>
          <w:sz w:val="24"/>
          <w:szCs w:val="24"/>
          <w:lang w:val="en-GB"/>
        </w:rPr>
      </w:pPr>
      <w:r w:rsidRPr="005F4714">
        <w:rPr>
          <w:rFonts w:ascii="Times New Roman" w:hAnsi="Times New Roman" w:cs="Times New Roman"/>
          <w:sz w:val="24"/>
          <w:szCs w:val="24"/>
          <w:lang w:val="en-GB"/>
        </w:rPr>
        <w:t xml:space="preserve">Slope angle emerged as the most influential factor among other causative factors, with a relative weight of 35%. Table </w:t>
      </w:r>
      <w:r w:rsidR="00294103">
        <w:rPr>
          <w:rFonts w:ascii="Times New Roman" w:hAnsi="Times New Roman" w:cs="Times New Roman"/>
          <w:sz w:val="24"/>
          <w:szCs w:val="24"/>
          <w:lang w:val="en-GB"/>
        </w:rPr>
        <w:t>2 and Figure 2</w:t>
      </w:r>
      <w:r w:rsidRPr="005F4714">
        <w:rPr>
          <w:rFonts w:ascii="Times New Roman" w:hAnsi="Times New Roman" w:cs="Times New Roman"/>
          <w:sz w:val="24"/>
          <w:szCs w:val="24"/>
          <w:lang w:val="en-GB"/>
        </w:rPr>
        <w:t xml:space="preserve"> </w:t>
      </w:r>
      <w:r w:rsidR="00D12275">
        <w:rPr>
          <w:rFonts w:ascii="Times New Roman" w:hAnsi="Times New Roman" w:cs="Times New Roman"/>
          <w:sz w:val="24"/>
          <w:szCs w:val="24"/>
          <w:lang w:val="en-GB"/>
        </w:rPr>
        <w:t>illustrates</w:t>
      </w:r>
      <w:r w:rsidRPr="005F4714">
        <w:rPr>
          <w:rFonts w:ascii="Times New Roman" w:hAnsi="Times New Roman" w:cs="Times New Roman"/>
          <w:sz w:val="24"/>
          <w:szCs w:val="24"/>
          <w:lang w:val="en-GB"/>
        </w:rPr>
        <w:t xml:space="preserve"> that slopes above 50 degrees and 30 to 50 degrees are classifies as having a very high and high level of susceptibility to landslides and have the largest area, covering 24744.19 hectares (49.94%) and 16,412.24 hectares (33.13%).</w:t>
      </w:r>
      <w:r w:rsidR="00D12275">
        <w:rPr>
          <w:rFonts w:ascii="Times New Roman" w:hAnsi="Times New Roman" w:cs="Times New Roman"/>
          <w:sz w:val="24"/>
          <w:szCs w:val="24"/>
          <w:lang w:val="en-GB"/>
        </w:rPr>
        <w:t xml:space="preserve"> </w:t>
      </w:r>
    </w:p>
    <w:p w14:paraId="0290B260" w14:textId="77777777" w:rsidR="00D12275" w:rsidRDefault="00D12275" w:rsidP="00D12275">
      <w:pPr>
        <w:spacing w:after="0" w:line="240" w:lineRule="auto"/>
        <w:jc w:val="both"/>
        <w:rPr>
          <w:rFonts w:ascii="Times New Roman" w:hAnsi="Times New Roman" w:cs="Times New Roman"/>
          <w:sz w:val="24"/>
          <w:szCs w:val="24"/>
          <w:lang w:val="en-GB"/>
        </w:rPr>
      </w:pPr>
    </w:p>
    <w:p w14:paraId="654F9D4C" w14:textId="23CFF4BA" w:rsidR="00785250" w:rsidRDefault="00D12275" w:rsidP="00D12275">
      <w:pPr>
        <w:spacing w:after="0" w:line="240" w:lineRule="auto"/>
        <w:jc w:val="both"/>
        <w:rPr>
          <w:rFonts w:ascii="Times New Roman" w:eastAsia="Times New Roman" w:hAnsi="Times New Roman" w:cs="Times New Roman"/>
          <w:kern w:val="2"/>
          <w:sz w:val="24"/>
          <w:szCs w:val="24"/>
          <w:lang w:eastAsia="en-PH"/>
          <w14:ligatures w14:val="standardContextual"/>
        </w:rPr>
      </w:pPr>
      <w:r>
        <w:rPr>
          <w:rFonts w:ascii="Times New Roman" w:hAnsi="Times New Roman" w:cs="Times New Roman"/>
          <w:sz w:val="24"/>
          <w:szCs w:val="24"/>
          <w:lang w:val="en-GB"/>
        </w:rPr>
        <w:t xml:space="preserve">Table 3 shows the distribution of </w:t>
      </w:r>
      <w:r>
        <w:rPr>
          <w:rFonts w:ascii="Times New Roman" w:eastAsia="Times New Roman" w:hAnsi="Times New Roman" w:cs="Times New Roman"/>
          <w:kern w:val="2"/>
          <w:sz w:val="24"/>
          <w:szCs w:val="24"/>
          <w:lang w:eastAsia="en-PH"/>
          <w14:ligatures w14:val="standardContextual"/>
        </w:rPr>
        <w:t>r</w:t>
      </w:r>
      <w:r w:rsidR="00785250" w:rsidRPr="005F4714">
        <w:rPr>
          <w:rFonts w:ascii="Times New Roman" w:eastAsia="Times New Roman" w:hAnsi="Times New Roman" w:cs="Times New Roman"/>
          <w:kern w:val="2"/>
          <w:sz w:val="24"/>
          <w:szCs w:val="24"/>
          <w:lang w:eastAsia="en-PH"/>
          <w14:ligatures w14:val="standardContextual"/>
        </w:rPr>
        <w:t xml:space="preserve">ainfall </w:t>
      </w:r>
      <w:r>
        <w:rPr>
          <w:rFonts w:ascii="Times New Roman" w:eastAsia="Times New Roman" w:hAnsi="Times New Roman" w:cs="Times New Roman"/>
          <w:kern w:val="2"/>
          <w:sz w:val="24"/>
          <w:szCs w:val="24"/>
          <w:lang w:eastAsia="en-PH"/>
          <w14:ligatures w14:val="standardContextual"/>
        </w:rPr>
        <w:t xml:space="preserve">with its corresponding classes and </w:t>
      </w:r>
      <w:r w:rsidR="00785250" w:rsidRPr="005F4714">
        <w:rPr>
          <w:rFonts w:ascii="Times New Roman" w:eastAsia="Times New Roman" w:hAnsi="Times New Roman" w:cs="Times New Roman"/>
          <w:kern w:val="2"/>
          <w:sz w:val="24"/>
          <w:szCs w:val="24"/>
          <w:lang w:eastAsia="en-PH"/>
          <w14:ligatures w14:val="standardContextual"/>
        </w:rPr>
        <w:t>emerged as the second most influential factor among other causative factors, with a relative weight of 23.56%</w:t>
      </w:r>
      <w:r>
        <w:rPr>
          <w:rFonts w:ascii="Times New Roman" w:eastAsia="Times New Roman" w:hAnsi="Times New Roman" w:cs="Times New Roman"/>
          <w:kern w:val="2"/>
          <w:sz w:val="24"/>
          <w:szCs w:val="24"/>
          <w:lang w:eastAsia="en-PH"/>
          <w14:ligatures w14:val="standardContextual"/>
        </w:rPr>
        <w:t>. Based on Figure 3, the study revealed that most of the total area under study were received 200- 221 average rainfall per year.</w:t>
      </w:r>
    </w:p>
    <w:p w14:paraId="3EC3FD7F" w14:textId="77777777" w:rsidR="00D12275" w:rsidRPr="00D12275" w:rsidRDefault="00D12275" w:rsidP="00D12275">
      <w:pPr>
        <w:spacing w:after="0" w:line="240" w:lineRule="auto"/>
        <w:jc w:val="both"/>
        <w:rPr>
          <w:rFonts w:ascii="Times New Roman" w:hAnsi="Times New Roman" w:cs="Times New Roman"/>
          <w:sz w:val="24"/>
          <w:szCs w:val="24"/>
          <w:lang w:val="en-GB"/>
        </w:rPr>
      </w:pPr>
    </w:p>
    <w:p w14:paraId="1536FF49" w14:textId="5D7872AE" w:rsidR="009253F5" w:rsidRPr="005F4714" w:rsidRDefault="009253F5" w:rsidP="009253F5">
      <w:pPr>
        <w:spacing w:after="148" w:line="240" w:lineRule="auto"/>
        <w:jc w:val="both"/>
        <w:rPr>
          <w:rFonts w:ascii="Times New Roman" w:eastAsia="Times New Roman" w:hAnsi="Times New Roman" w:cs="Times New Roman"/>
          <w:kern w:val="2"/>
          <w:sz w:val="24"/>
          <w:szCs w:val="24"/>
          <w:lang w:eastAsia="en-PH"/>
          <w14:ligatures w14:val="standardContextual"/>
        </w:rPr>
      </w:pPr>
      <w:r w:rsidRPr="005F4714">
        <w:rPr>
          <w:rFonts w:ascii="Times New Roman" w:eastAsia="Times New Roman" w:hAnsi="Times New Roman" w:cs="Times New Roman"/>
          <w:kern w:val="2"/>
          <w:sz w:val="24"/>
          <w:szCs w:val="24"/>
          <w:lang w:eastAsia="en-PH"/>
          <w14:ligatures w14:val="standardContextual"/>
        </w:rPr>
        <w:t xml:space="preserve">Soils and landslides are closely related, especially for shallow landslides that occur in soil or weathered bedrock (Temme 2021). Table </w:t>
      </w:r>
      <w:r w:rsidR="00D12275">
        <w:rPr>
          <w:rFonts w:ascii="Times New Roman" w:eastAsia="Times New Roman" w:hAnsi="Times New Roman" w:cs="Times New Roman"/>
          <w:kern w:val="2"/>
          <w:sz w:val="24"/>
          <w:szCs w:val="24"/>
          <w:lang w:eastAsia="en-PH"/>
          <w14:ligatures w14:val="standardContextual"/>
        </w:rPr>
        <w:t>4</w:t>
      </w:r>
      <w:r w:rsidR="00D12275" w:rsidRPr="005F4714">
        <w:rPr>
          <w:rFonts w:ascii="Times New Roman" w:eastAsia="Times New Roman" w:hAnsi="Times New Roman" w:cs="Times New Roman"/>
          <w:kern w:val="2"/>
          <w:sz w:val="24"/>
          <w:szCs w:val="24"/>
          <w:lang w:eastAsia="en-PH"/>
          <w14:ligatures w14:val="standardContextual"/>
        </w:rPr>
        <w:t xml:space="preserve"> </w:t>
      </w:r>
      <w:r w:rsidR="00D12275">
        <w:rPr>
          <w:rFonts w:ascii="Times New Roman" w:eastAsia="Times New Roman" w:hAnsi="Times New Roman" w:cs="Times New Roman"/>
          <w:kern w:val="2"/>
          <w:sz w:val="24"/>
          <w:szCs w:val="24"/>
          <w:lang w:eastAsia="en-PH"/>
          <w14:ligatures w14:val="standardContextual"/>
        </w:rPr>
        <w:t xml:space="preserve">and Figure 4 depict </w:t>
      </w:r>
      <w:r w:rsidRPr="005F4714">
        <w:rPr>
          <w:rFonts w:ascii="Times New Roman" w:eastAsia="Times New Roman" w:hAnsi="Times New Roman" w:cs="Times New Roman"/>
          <w:kern w:val="2"/>
          <w:sz w:val="24"/>
          <w:szCs w:val="24"/>
          <w:lang w:eastAsia="en-PH"/>
          <w14:ligatures w14:val="standardContextual"/>
        </w:rPr>
        <w:t>that mountain soil, sibul clay, guimbalaon clay loam eroded phase, guimbalaon clay loam, and guimbalaom annam complex is categorized as very high and highly susceptible to landslides, having a vast area of 11,412.26 hectares (53.77%) and 18700.48 hectraes (37.73%) of the total area of Kayapa.</w:t>
      </w:r>
    </w:p>
    <w:p w14:paraId="51DE80B5" w14:textId="1C812661" w:rsidR="002B5C9E" w:rsidRPr="005F4714" w:rsidRDefault="002B5C9E" w:rsidP="002B5C9E">
      <w:pPr>
        <w:spacing w:after="148" w:line="240" w:lineRule="auto"/>
        <w:jc w:val="both"/>
        <w:rPr>
          <w:rFonts w:ascii="Times New Roman" w:eastAsia="Times New Roman" w:hAnsi="Times New Roman" w:cs="Times New Roman"/>
          <w:kern w:val="2"/>
          <w:sz w:val="24"/>
          <w:szCs w:val="24"/>
          <w:lang w:eastAsia="en-PH"/>
          <w14:ligatures w14:val="standardContextual"/>
        </w:rPr>
      </w:pPr>
      <w:r w:rsidRPr="005F4714">
        <w:rPr>
          <w:rFonts w:ascii="Times New Roman" w:eastAsia="Times New Roman" w:hAnsi="Times New Roman" w:cs="Times New Roman"/>
          <w:kern w:val="2"/>
          <w:sz w:val="24"/>
          <w:szCs w:val="24"/>
          <w:lang w:eastAsia="en-PH"/>
          <w14:ligatures w14:val="standardContextual"/>
        </w:rPr>
        <w:t xml:space="preserve">Land cover influences landslide susceptibility by affecting soil stability and water infiltration. As shown in Table </w:t>
      </w:r>
      <w:r w:rsidR="00D12275">
        <w:rPr>
          <w:rFonts w:ascii="Times New Roman" w:eastAsia="Times New Roman" w:hAnsi="Times New Roman" w:cs="Times New Roman"/>
          <w:kern w:val="2"/>
          <w:sz w:val="24"/>
          <w:szCs w:val="24"/>
          <w:lang w:eastAsia="en-PH"/>
          <w14:ligatures w14:val="standardContextual"/>
        </w:rPr>
        <w:t>5</w:t>
      </w:r>
      <w:r w:rsidRPr="005F4714">
        <w:rPr>
          <w:rFonts w:ascii="Times New Roman" w:eastAsia="Times New Roman" w:hAnsi="Times New Roman" w:cs="Times New Roman"/>
          <w:kern w:val="2"/>
          <w:sz w:val="24"/>
          <w:szCs w:val="24"/>
          <w:lang w:eastAsia="en-PH"/>
          <w14:ligatures w14:val="standardContextual"/>
        </w:rPr>
        <w:t>, open/barren, built-up, grassland, inland water, annual/perennial crops are considered to be very highly and high susceptible to landslides but have the smallest are, encompassing 9,036.68 hectares (35.13%) and 4,947.71 hectares (9.99%) of the total area of Kayapa.</w:t>
      </w:r>
    </w:p>
    <w:p w14:paraId="077D6DD2" w14:textId="118A378B" w:rsidR="00506C55" w:rsidRPr="005F4714" w:rsidRDefault="00506C55" w:rsidP="00506C55">
      <w:pPr>
        <w:spacing w:after="0" w:line="240" w:lineRule="auto"/>
        <w:jc w:val="both"/>
        <w:rPr>
          <w:rFonts w:ascii="Times New Roman" w:hAnsi="Times New Roman" w:cs="Times New Roman"/>
          <w:sz w:val="24"/>
          <w:szCs w:val="24"/>
          <w:lang w:val="en-GB"/>
        </w:rPr>
      </w:pPr>
      <w:r w:rsidRPr="005F4714">
        <w:rPr>
          <w:rFonts w:ascii="Times New Roman" w:hAnsi="Times New Roman" w:cs="Times New Roman"/>
          <w:sz w:val="24"/>
          <w:szCs w:val="24"/>
          <w:lang w:val="en-GB"/>
        </w:rPr>
        <w:t xml:space="preserve">Elevation is a parameter frequently used in landslide susceptibility analysis and is regarded as a vital factor for susceptibility mapping (Anthuwaynee et al., 2022). As shown in Table </w:t>
      </w:r>
      <w:r w:rsidR="00235D28">
        <w:rPr>
          <w:rFonts w:ascii="Times New Roman" w:hAnsi="Times New Roman" w:cs="Times New Roman"/>
          <w:sz w:val="24"/>
          <w:szCs w:val="24"/>
          <w:lang w:val="en-GB"/>
        </w:rPr>
        <w:t>6</w:t>
      </w:r>
      <w:r w:rsidRPr="005F4714">
        <w:rPr>
          <w:rFonts w:ascii="Times New Roman" w:hAnsi="Times New Roman" w:cs="Times New Roman"/>
          <w:sz w:val="24"/>
          <w:szCs w:val="24"/>
          <w:lang w:val="en-GB"/>
        </w:rPr>
        <w:t xml:space="preserve">, a very high and high level of susceptibility is attributed to </w:t>
      </w:r>
      <w:r w:rsidR="00235D28" w:rsidRPr="005F4714">
        <w:rPr>
          <w:rFonts w:ascii="Times New Roman" w:hAnsi="Times New Roman" w:cs="Times New Roman"/>
          <w:sz w:val="24"/>
          <w:szCs w:val="24"/>
          <w:lang w:val="en-GB"/>
        </w:rPr>
        <w:t>elevations</w:t>
      </w:r>
      <w:r w:rsidRPr="005F4714">
        <w:rPr>
          <w:rFonts w:ascii="Times New Roman" w:hAnsi="Times New Roman" w:cs="Times New Roman"/>
          <w:sz w:val="24"/>
          <w:szCs w:val="24"/>
          <w:lang w:val="en-GB"/>
        </w:rPr>
        <w:t xml:space="preserve"> exceeding 1000 meter and 1000 to 1500 meters above datum, but they have the largest area, covering 11,629.62 hectares (23.47%) and 25,166.29 hectares (50.78%) of the total area of Kayapa.</w:t>
      </w:r>
    </w:p>
    <w:p w14:paraId="79C693E3" w14:textId="77777777" w:rsidR="00235D28" w:rsidRDefault="00235D28" w:rsidP="00506C55">
      <w:pPr>
        <w:spacing w:after="0" w:line="240" w:lineRule="auto"/>
        <w:jc w:val="both"/>
        <w:rPr>
          <w:rFonts w:ascii="Times New Roman" w:eastAsia="Times New Roman" w:hAnsi="Times New Roman" w:cs="Times New Roman"/>
          <w:kern w:val="2"/>
          <w:sz w:val="24"/>
          <w:szCs w:val="24"/>
          <w:lang w:eastAsia="en-PH"/>
          <w14:ligatures w14:val="standardContextual"/>
        </w:rPr>
      </w:pPr>
    </w:p>
    <w:p w14:paraId="25BD98EC" w14:textId="149F7F41" w:rsidR="00506C55" w:rsidRPr="005F4714" w:rsidRDefault="00506C55" w:rsidP="00506C55">
      <w:pPr>
        <w:spacing w:after="0" w:line="240" w:lineRule="auto"/>
        <w:jc w:val="both"/>
        <w:rPr>
          <w:rFonts w:ascii="Times New Roman" w:hAnsi="Times New Roman" w:cs="Times New Roman"/>
          <w:sz w:val="24"/>
          <w:szCs w:val="24"/>
        </w:rPr>
      </w:pPr>
      <w:r w:rsidRPr="005F4714">
        <w:rPr>
          <w:rFonts w:ascii="Times New Roman" w:hAnsi="Times New Roman" w:cs="Times New Roman"/>
          <w:sz w:val="24"/>
          <w:szCs w:val="24"/>
        </w:rPr>
        <w:t xml:space="preserve">Proximity to roads can influence landslide susceptibility due to disturbances and slope destabilization during construction. As shown in Table </w:t>
      </w:r>
      <w:r w:rsidR="00235D28">
        <w:rPr>
          <w:rFonts w:ascii="Times New Roman" w:hAnsi="Times New Roman" w:cs="Times New Roman"/>
          <w:sz w:val="24"/>
          <w:szCs w:val="24"/>
        </w:rPr>
        <w:t>7 and Figure 7</w:t>
      </w:r>
      <w:r w:rsidRPr="005F4714">
        <w:rPr>
          <w:rFonts w:ascii="Times New Roman" w:hAnsi="Times New Roman" w:cs="Times New Roman"/>
          <w:sz w:val="24"/>
          <w:szCs w:val="24"/>
        </w:rPr>
        <w:t>, places within 0 to 100 meters from the roads are considered to have a very high susceptibility to landslides and consist of only 1,474.34 hectares (2.97%) of the total area of Kayapa.</w:t>
      </w:r>
    </w:p>
    <w:p w14:paraId="7D7EBF8B" w14:textId="77777777" w:rsidR="00235D28" w:rsidRDefault="00235D28" w:rsidP="004F5B6E">
      <w:pPr>
        <w:spacing w:after="0" w:line="240" w:lineRule="auto"/>
        <w:jc w:val="both"/>
        <w:rPr>
          <w:rFonts w:ascii="Times New Roman" w:eastAsia="Times New Roman" w:hAnsi="Times New Roman" w:cs="Times New Roman"/>
          <w:kern w:val="2"/>
          <w:sz w:val="24"/>
          <w:szCs w:val="24"/>
          <w:lang w:eastAsia="en-PH"/>
          <w14:ligatures w14:val="standardContextual"/>
        </w:rPr>
      </w:pPr>
    </w:p>
    <w:p w14:paraId="2CA33588" w14:textId="1A8A27AB" w:rsidR="004F5B6E" w:rsidRPr="005F4714" w:rsidRDefault="004F5B6E" w:rsidP="004F5B6E">
      <w:pPr>
        <w:spacing w:after="0" w:line="240" w:lineRule="auto"/>
        <w:jc w:val="both"/>
        <w:rPr>
          <w:rFonts w:ascii="Times New Roman" w:hAnsi="Times New Roman" w:cs="Times New Roman"/>
          <w:sz w:val="24"/>
          <w:szCs w:val="24"/>
          <w:lang w:val="en-GB"/>
        </w:rPr>
      </w:pPr>
      <w:r w:rsidRPr="005F4714">
        <w:rPr>
          <w:rFonts w:ascii="Times New Roman" w:hAnsi="Times New Roman" w:cs="Times New Roman"/>
          <w:sz w:val="24"/>
          <w:szCs w:val="24"/>
          <w:lang w:val="en-GB"/>
        </w:rPr>
        <w:t xml:space="preserve">Distance from rives emerged as the last influential factor, with a relative weight of 3.66%. Table </w:t>
      </w:r>
      <w:r w:rsidR="00235D28">
        <w:rPr>
          <w:rFonts w:ascii="Times New Roman" w:hAnsi="Times New Roman" w:cs="Times New Roman"/>
          <w:sz w:val="24"/>
          <w:szCs w:val="24"/>
          <w:lang w:val="en-GB"/>
        </w:rPr>
        <w:t>8</w:t>
      </w:r>
      <w:r w:rsidRPr="005F4714">
        <w:rPr>
          <w:rFonts w:ascii="Times New Roman" w:hAnsi="Times New Roman" w:cs="Times New Roman"/>
          <w:sz w:val="24"/>
          <w:szCs w:val="24"/>
          <w:lang w:val="en-GB"/>
        </w:rPr>
        <w:t xml:space="preserve"> revealed that areas within 0 to 100 meters from rivers are classified as having a high susceptibility to landslides, covering only 2447.06 hectares (11.53%) of the total area. Moreover, areas falling within 100 to 200 meters and 200 to 300 meters are classifies ad having low to moderate levels of susceptibility to landslides, with the smallest portion encompassing 1643.89 hectares (7.75%) and 1784.71 hectares (8.41%).</w:t>
      </w:r>
    </w:p>
    <w:p w14:paraId="146D3778" w14:textId="77777777" w:rsidR="00343678" w:rsidRDefault="00343678" w:rsidP="00785250">
      <w:pPr>
        <w:spacing w:after="148" w:line="240" w:lineRule="auto"/>
        <w:rPr>
          <w:rFonts w:ascii="Times New Roman" w:eastAsia="Times New Roman" w:hAnsi="Times New Roman" w:cs="Times New Roman"/>
          <w:kern w:val="2"/>
          <w:sz w:val="24"/>
          <w:szCs w:val="24"/>
          <w:lang w:eastAsia="en-PH"/>
          <w14:ligatures w14:val="standardContextual"/>
        </w:rPr>
      </w:pPr>
    </w:p>
    <w:p w14:paraId="356A9EB2" w14:textId="77777777" w:rsidR="00AA7C7D" w:rsidRPr="00AA7C7D" w:rsidRDefault="00AA7C7D" w:rsidP="00235D28">
      <w:pPr>
        <w:spacing w:after="148" w:line="240" w:lineRule="auto"/>
        <w:jc w:val="both"/>
        <w:rPr>
          <w:rFonts w:ascii="Times New Roman" w:eastAsia="Times New Roman" w:hAnsi="Times New Roman" w:cs="Times New Roman"/>
          <w:kern w:val="2"/>
          <w:sz w:val="24"/>
          <w:szCs w:val="24"/>
          <w:lang w:eastAsia="en-PH"/>
          <w14:ligatures w14:val="standardContextual"/>
        </w:rPr>
      </w:pPr>
      <w:r w:rsidRPr="00AA7C7D">
        <w:rPr>
          <w:rFonts w:ascii="Times New Roman" w:eastAsia="Times New Roman" w:hAnsi="Times New Roman" w:cs="Times New Roman"/>
          <w:kern w:val="2"/>
          <w:sz w:val="24"/>
          <w:szCs w:val="24"/>
          <w:lang w:eastAsia="en-PH"/>
          <w14:ligatures w14:val="standardContextual"/>
        </w:rPr>
        <w:t>To validate the results, the researchers employed geotagging on areas identified to exhibit disparities or differences in susceptibility class between the existing landslide susceptibility map and the updated version. Thereafter, a field survey was carried out to further assess the accuracy and the reliability of the latter, using GPS Camera to capture numerous georeferenced photographs. Furthermore, photos online from reliable sources that illustrate landslide cases in the area were geotagged. This method was identified to yield positive result.</w:t>
      </w:r>
    </w:p>
    <w:p w14:paraId="5656F5B8" w14:textId="1247EAD4" w:rsidR="00AA7C7D" w:rsidRPr="00AA7C7D" w:rsidRDefault="00AA7C7D" w:rsidP="0047183C">
      <w:pPr>
        <w:spacing w:after="148" w:line="240" w:lineRule="auto"/>
        <w:jc w:val="both"/>
        <w:rPr>
          <w:rFonts w:ascii="Times New Roman" w:eastAsia="Times New Roman" w:hAnsi="Times New Roman" w:cs="Times New Roman"/>
          <w:kern w:val="2"/>
          <w:sz w:val="24"/>
          <w:szCs w:val="24"/>
          <w:lang w:eastAsia="en-PH"/>
          <w14:ligatures w14:val="standardContextual"/>
        </w:rPr>
      </w:pPr>
      <w:r w:rsidRPr="00AA7C7D">
        <w:rPr>
          <w:rFonts w:ascii="Times New Roman" w:eastAsia="Times New Roman" w:hAnsi="Times New Roman" w:cs="Times New Roman"/>
          <w:kern w:val="2"/>
          <w:sz w:val="24"/>
          <w:szCs w:val="24"/>
          <w:lang w:eastAsia="en-PH"/>
          <w14:ligatures w14:val="standardContextual"/>
        </w:rPr>
        <w:t>The verified locations are shown in Figures 1</w:t>
      </w:r>
      <w:r w:rsidR="0047183C">
        <w:rPr>
          <w:rFonts w:ascii="Times New Roman" w:eastAsia="Times New Roman" w:hAnsi="Times New Roman" w:cs="Times New Roman"/>
          <w:kern w:val="2"/>
          <w:sz w:val="24"/>
          <w:szCs w:val="24"/>
          <w:lang w:eastAsia="en-PH"/>
          <w14:ligatures w14:val="standardContextual"/>
        </w:rPr>
        <w:t>0 to 1</w:t>
      </w:r>
      <w:r w:rsidRPr="00AA7C7D">
        <w:rPr>
          <w:rFonts w:ascii="Times New Roman" w:eastAsia="Times New Roman" w:hAnsi="Times New Roman" w:cs="Times New Roman"/>
          <w:kern w:val="2"/>
          <w:sz w:val="24"/>
          <w:szCs w:val="24"/>
          <w:lang w:eastAsia="en-PH"/>
          <w14:ligatures w14:val="standardContextual"/>
        </w:rPr>
        <w:t xml:space="preserve">2, together with the associated geotagged photos. The points 1 in Pampang (points 2 and 4), Balangabang (points 6, 7, 8, and 9), Pingkian, and (points 9) Cabanglasan were identified as being extremely vulnerable to landslides in the current landslide susceptibility map. Validation revealed that the </w:t>
      </w:r>
      <w:r w:rsidR="0047183C" w:rsidRPr="00AA7C7D">
        <w:rPr>
          <w:rFonts w:ascii="Times New Roman" w:eastAsia="Times New Roman" w:hAnsi="Times New Roman" w:cs="Times New Roman"/>
          <w:kern w:val="2"/>
          <w:sz w:val="24"/>
          <w:szCs w:val="24"/>
          <w:lang w:eastAsia="en-PH"/>
          <w14:ligatures w14:val="standardContextual"/>
        </w:rPr>
        <w:t>spots</w:t>
      </w:r>
      <w:r w:rsidRPr="00AA7C7D">
        <w:rPr>
          <w:rFonts w:ascii="Times New Roman" w:eastAsia="Times New Roman" w:hAnsi="Times New Roman" w:cs="Times New Roman"/>
          <w:kern w:val="2"/>
          <w:sz w:val="24"/>
          <w:szCs w:val="24"/>
          <w:lang w:eastAsia="en-PH"/>
          <w14:ligatures w14:val="standardContextual"/>
        </w:rPr>
        <w:t xml:space="preserve"> are located 500 to 1000 meters above the datum and have slopes between 18 and 30 degrees, which indicates that they are not very susceptible to landslides. Moreover, the average annual rainfall in these regions is somewhat low. While there are some sections with quite steep slopes, most of the land is not. </w:t>
      </w:r>
    </w:p>
    <w:p w14:paraId="41C35BB6" w14:textId="7D73F621" w:rsidR="00AA7C7D" w:rsidRPr="00AA7C7D" w:rsidRDefault="00AA7C7D" w:rsidP="0047183C">
      <w:pPr>
        <w:spacing w:after="148" w:line="240" w:lineRule="auto"/>
        <w:jc w:val="both"/>
        <w:rPr>
          <w:rFonts w:ascii="Times New Roman" w:eastAsia="Times New Roman" w:hAnsi="Times New Roman" w:cs="Times New Roman"/>
          <w:kern w:val="2"/>
          <w:sz w:val="24"/>
          <w:szCs w:val="24"/>
          <w:lang w:eastAsia="en-PH"/>
          <w14:ligatures w14:val="standardContextual"/>
        </w:rPr>
      </w:pPr>
      <w:r w:rsidRPr="00AA7C7D">
        <w:rPr>
          <w:rFonts w:ascii="Times New Roman" w:eastAsia="Times New Roman" w:hAnsi="Times New Roman" w:cs="Times New Roman"/>
          <w:kern w:val="2"/>
          <w:sz w:val="24"/>
          <w:szCs w:val="24"/>
          <w:lang w:eastAsia="en-PH"/>
          <w14:ligatures w14:val="standardContextual"/>
        </w:rPr>
        <w:t xml:space="preserve">Furthermore, points 10 and 13 </w:t>
      </w:r>
      <w:r w:rsidR="0047183C">
        <w:rPr>
          <w:rFonts w:ascii="Times New Roman" w:eastAsia="Times New Roman" w:hAnsi="Times New Roman" w:cs="Times New Roman"/>
          <w:kern w:val="2"/>
          <w:sz w:val="24"/>
          <w:szCs w:val="24"/>
          <w:lang w:eastAsia="en-PH"/>
          <w14:ligatures w14:val="standardContextual"/>
        </w:rPr>
        <w:t xml:space="preserve">and </w:t>
      </w:r>
      <w:r w:rsidRPr="00AA7C7D">
        <w:rPr>
          <w:rFonts w:ascii="Times New Roman" w:eastAsia="Times New Roman" w:hAnsi="Times New Roman" w:cs="Times New Roman"/>
          <w:kern w:val="2"/>
          <w:sz w:val="24"/>
          <w:szCs w:val="24"/>
          <w:lang w:eastAsia="en-PH"/>
          <w14:ligatures w14:val="standardContextual"/>
        </w:rPr>
        <w:t xml:space="preserve">points 11 and 16, San Fabian, are situated in Tidang Village. These locations were identified as having a high landslide susceptibility in both the updated susceptibility map and the current one. It has been evaluated and proven by field studies that certain places are in fact extremely sensitive. The </w:t>
      </w:r>
      <w:r w:rsidRPr="00AA7C7D">
        <w:rPr>
          <w:rFonts w:ascii="Times New Roman" w:eastAsia="Times New Roman" w:hAnsi="Times New Roman" w:cs="Times New Roman"/>
          <w:kern w:val="2"/>
          <w:sz w:val="24"/>
          <w:szCs w:val="24"/>
          <w:lang w:eastAsia="en-PH"/>
          <w14:ligatures w14:val="standardContextual"/>
        </w:rPr>
        <w:lastRenderedPageBreak/>
        <w:t xml:space="preserve">geotagged photographs taken with the GPS camera show that these regions have high elevations and steep </w:t>
      </w:r>
      <w:r w:rsidR="0047183C" w:rsidRPr="00AA7C7D">
        <w:rPr>
          <w:rFonts w:ascii="Times New Roman" w:eastAsia="Times New Roman" w:hAnsi="Times New Roman" w:cs="Times New Roman"/>
          <w:kern w:val="2"/>
          <w:sz w:val="24"/>
          <w:szCs w:val="24"/>
          <w:lang w:eastAsia="en-PH"/>
          <w14:ligatures w14:val="standardContextual"/>
        </w:rPr>
        <w:t>slopes</w:t>
      </w:r>
      <w:r w:rsidR="0047183C">
        <w:rPr>
          <w:rFonts w:ascii="Times New Roman" w:eastAsia="Times New Roman" w:hAnsi="Times New Roman" w:cs="Times New Roman"/>
          <w:kern w:val="2"/>
          <w:sz w:val="24"/>
          <w:szCs w:val="24"/>
          <w:lang w:eastAsia="en-PH"/>
          <w14:ligatures w14:val="standardContextual"/>
        </w:rPr>
        <w:t xml:space="preserve"> and received more</w:t>
      </w:r>
      <w:r w:rsidRPr="00AA7C7D">
        <w:rPr>
          <w:rFonts w:ascii="Times New Roman" w:eastAsia="Times New Roman" w:hAnsi="Times New Roman" w:cs="Times New Roman"/>
          <w:kern w:val="2"/>
          <w:sz w:val="24"/>
          <w:szCs w:val="24"/>
          <w:lang w:eastAsia="en-PH"/>
          <w14:ligatures w14:val="standardContextual"/>
        </w:rPr>
        <w:t xml:space="preserve"> precipitation </w:t>
      </w:r>
      <w:r w:rsidR="00446320" w:rsidRPr="00AA7C7D">
        <w:rPr>
          <w:rFonts w:ascii="Times New Roman" w:eastAsia="Times New Roman" w:hAnsi="Times New Roman" w:cs="Times New Roman"/>
          <w:kern w:val="2"/>
          <w:sz w:val="24"/>
          <w:szCs w:val="24"/>
          <w:lang w:eastAsia="en-PH"/>
          <w14:ligatures w14:val="standardContextual"/>
        </w:rPr>
        <w:t>in this</w:t>
      </w:r>
      <w:r w:rsidR="0047183C">
        <w:rPr>
          <w:rFonts w:ascii="Times New Roman" w:eastAsia="Times New Roman" w:hAnsi="Times New Roman" w:cs="Times New Roman"/>
          <w:kern w:val="2"/>
          <w:sz w:val="24"/>
          <w:szCs w:val="24"/>
          <w:lang w:eastAsia="en-PH"/>
          <w14:ligatures w14:val="standardContextual"/>
        </w:rPr>
        <w:t xml:space="preserve"> area.</w:t>
      </w:r>
    </w:p>
    <w:p w14:paraId="7ABD48D5" w14:textId="5083EE0B" w:rsidR="00AA7C7D" w:rsidRPr="005F4714" w:rsidRDefault="00AA7C7D" w:rsidP="0047183C">
      <w:pPr>
        <w:spacing w:after="148" w:line="240" w:lineRule="auto"/>
        <w:jc w:val="both"/>
        <w:rPr>
          <w:rFonts w:ascii="Times New Roman" w:eastAsia="Times New Roman" w:hAnsi="Times New Roman" w:cs="Times New Roman"/>
          <w:kern w:val="2"/>
          <w:sz w:val="24"/>
          <w:szCs w:val="24"/>
          <w:lang w:eastAsia="en-PH"/>
          <w14:ligatures w14:val="standardContextual"/>
        </w:rPr>
      </w:pPr>
      <w:r w:rsidRPr="00AA7C7D">
        <w:rPr>
          <w:rFonts w:ascii="Times New Roman" w:eastAsia="Times New Roman" w:hAnsi="Times New Roman" w:cs="Times New Roman"/>
          <w:kern w:val="2"/>
          <w:sz w:val="24"/>
          <w:szCs w:val="24"/>
          <w:lang w:eastAsia="en-PH"/>
          <w14:ligatures w14:val="standardContextual"/>
        </w:rPr>
        <w:t>Moreover, the geotagged images of landslide cases at points 12, 13, 14, 15, 16, and 18 were obtained from reputable online sources, and locals were contacted to verify their positions. After comparing the results with these points were categorized as very sensitive on the susceptibility map because of their high altitudes and steep slopes</w:t>
      </w:r>
      <w:r w:rsidR="0047183C">
        <w:rPr>
          <w:rFonts w:ascii="Times New Roman" w:eastAsia="Times New Roman" w:hAnsi="Times New Roman" w:cs="Times New Roman"/>
          <w:kern w:val="2"/>
          <w:sz w:val="24"/>
          <w:szCs w:val="24"/>
          <w:lang w:eastAsia="en-PH"/>
          <w14:ligatures w14:val="standardContextual"/>
        </w:rPr>
        <w:t>.</w:t>
      </w:r>
      <w:r w:rsidR="000B06CD">
        <w:rPr>
          <w:rFonts w:ascii="Times New Roman" w:eastAsia="Times New Roman" w:hAnsi="Times New Roman" w:cs="Times New Roman"/>
          <w:kern w:val="2"/>
          <w:sz w:val="24"/>
          <w:szCs w:val="24"/>
          <w:lang w:eastAsia="en-PH"/>
          <w14:ligatures w14:val="standardContextual"/>
        </w:rPr>
        <w:t xml:space="preserve"> In overall results of the validation, based from table 10 as presented, the study area is highly susceptible to landslide.</w:t>
      </w:r>
    </w:p>
    <w:p w14:paraId="26186C5A" w14:textId="77777777" w:rsidR="005F7559" w:rsidRPr="005F4714" w:rsidRDefault="005F7559" w:rsidP="005F4714">
      <w:pPr>
        <w:spacing w:after="0" w:line="240" w:lineRule="auto"/>
        <w:rPr>
          <w:rFonts w:ascii="Times New Roman" w:hAnsi="Times New Roman" w:cs="Times New Roman"/>
          <w:sz w:val="24"/>
          <w:szCs w:val="24"/>
          <w:lang w:val="en-GB"/>
        </w:rPr>
      </w:pPr>
    </w:p>
    <w:p w14:paraId="4769EE3A" w14:textId="29DB8DFE" w:rsidR="005F7559" w:rsidRPr="0064262E" w:rsidRDefault="0064262E" w:rsidP="005F4714">
      <w:pPr>
        <w:spacing w:after="0" w:line="240" w:lineRule="auto"/>
        <w:jc w:val="both"/>
        <w:rPr>
          <w:rFonts w:ascii="Times New Roman" w:hAnsi="Times New Roman" w:cs="Times New Roman"/>
          <w:b/>
          <w:bCs/>
          <w:sz w:val="28"/>
          <w:szCs w:val="28"/>
          <w:lang w:val="en-GB"/>
        </w:rPr>
      </w:pPr>
      <w:r w:rsidRPr="0064262E">
        <w:rPr>
          <w:rFonts w:ascii="Times New Roman" w:hAnsi="Times New Roman" w:cs="Times New Roman"/>
          <w:b/>
          <w:bCs/>
          <w:sz w:val="28"/>
          <w:szCs w:val="28"/>
          <w:lang w:val="en-GB"/>
        </w:rPr>
        <w:t>CONCLUSION</w:t>
      </w:r>
    </w:p>
    <w:p w14:paraId="3184EFB1" w14:textId="77777777" w:rsidR="0064262E" w:rsidRPr="005F4714" w:rsidRDefault="0064262E" w:rsidP="005F4714">
      <w:pPr>
        <w:spacing w:after="0" w:line="240" w:lineRule="auto"/>
        <w:jc w:val="both"/>
        <w:rPr>
          <w:rFonts w:ascii="Times New Roman" w:hAnsi="Times New Roman" w:cs="Times New Roman"/>
          <w:b/>
          <w:bCs/>
          <w:sz w:val="24"/>
          <w:szCs w:val="24"/>
          <w:lang w:val="en-GB"/>
        </w:rPr>
      </w:pPr>
    </w:p>
    <w:p w14:paraId="06CBEDD6" w14:textId="7EBD849E" w:rsidR="004C2F22" w:rsidRPr="005F4714" w:rsidRDefault="005F7559" w:rsidP="005F4714">
      <w:pPr>
        <w:spacing w:after="0" w:line="240" w:lineRule="auto"/>
        <w:jc w:val="both"/>
        <w:rPr>
          <w:rFonts w:ascii="Times New Roman" w:hAnsi="Times New Roman" w:cs="Times New Roman"/>
          <w:sz w:val="24"/>
          <w:szCs w:val="24"/>
          <w:lang w:val="en-GB"/>
        </w:rPr>
      </w:pPr>
      <w:r w:rsidRPr="005F4714">
        <w:rPr>
          <w:rFonts w:ascii="Times New Roman" w:hAnsi="Times New Roman" w:cs="Times New Roman"/>
          <w:sz w:val="24"/>
          <w:szCs w:val="24"/>
          <w:lang w:val="en-GB"/>
        </w:rPr>
        <w:t xml:space="preserve">The result demonstrated a strong relationship between the contributing variables in the municipality of Kayapa </w:t>
      </w:r>
      <w:r w:rsidR="004C2F22" w:rsidRPr="005F4714">
        <w:rPr>
          <w:rFonts w:ascii="Times New Roman" w:hAnsi="Times New Roman" w:cs="Times New Roman"/>
          <w:sz w:val="24"/>
          <w:szCs w:val="24"/>
          <w:lang w:val="en-GB"/>
        </w:rPr>
        <w:t xml:space="preserve">particularly along the road the vulnerability to landslides. The data shows a definite increase is susceptibility levels with increasing slope steepness. A total of 24,744.19 hectares (49.94%) </w:t>
      </w:r>
      <w:r w:rsidR="00446320" w:rsidRPr="005F4714">
        <w:rPr>
          <w:rFonts w:ascii="Times New Roman" w:hAnsi="Times New Roman" w:cs="Times New Roman"/>
          <w:sz w:val="24"/>
          <w:szCs w:val="24"/>
          <w:lang w:val="en-GB"/>
        </w:rPr>
        <w:t>is</w:t>
      </w:r>
      <w:r w:rsidR="004C2F22" w:rsidRPr="005F4714">
        <w:rPr>
          <w:rFonts w:ascii="Times New Roman" w:hAnsi="Times New Roman" w:cs="Times New Roman"/>
          <w:sz w:val="24"/>
          <w:szCs w:val="24"/>
          <w:lang w:val="en-GB"/>
        </w:rPr>
        <w:t xml:space="preserve"> categorized as extremely prone to landslides, </w:t>
      </w:r>
      <w:r w:rsidR="00446320" w:rsidRPr="005F4714">
        <w:rPr>
          <w:rFonts w:ascii="Times New Roman" w:hAnsi="Times New Roman" w:cs="Times New Roman"/>
          <w:sz w:val="24"/>
          <w:szCs w:val="24"/>
          <w:lang w:val="en-GB"/>
        </w:rPr>
        <w:t>especially</w:t>
      </w:r>
      <w:r w:rsidR="004C2F22" w:rsidRPr="005F4714">
        <w:rPr>
          <w:rFonts w:ascii="Times New Roman" w:hAnsi="Times New Roman" w:cs="Times New Roman"/>
          <w:sz w:val="24"/>
          <w:szCs w:val="24"/>
          <w:lang w:val="en-GB"/>
        </w:rPr>
        <w:t xml:space="preserve"> those with slopes higher than 50 degrees. Rainfall is also crucial factor, with areas experiencing intense or prolonged rainfall being more susceptible to landslides. landsides are most likely to affect areas above 1500 meters above the datum, which total 11629.62 hectares (3.09%). Additionally, the distance to highways and rivers had an impact on susceptibility; regions that were closer to these features—that is, less than 100 meters away—showed a greater chance to landslides.</w:t>
      </w:r>
    </w:p>
    <w:p w14:paraId="155313D5" w14:textId="77777777" w:rsidR="004C2F22" w:rsidRPr="005F4714" w:rsidRDefault="004C2F22" w:rsidP="005F4714">
      <w:pPr>
        <w:spacing w:after="0" w:line="240" w:lineRule="auto"/>
        <w:jc w:val="both"/>
        <w:rPr>
          <w:rFonts w:ascii="Times New Roman" w:hAnsi="Times New Roman" w:cs="Times New Roman"/>
          <w:sz w:val="24"/>
          <w:szCs w:val="24"/>
          <w:lang w:val="en-GB"/>
        </w:rPr>
      </w:pPr>
    </w:p>
    <w:p w14:paraId="68BFFE2A" w14:textId="77777777" w:rsidR="004C2F22" w:rsidRDefault="004C2F22" w:rsidP="0064262E">
      <w:pPr>
        <w:spacing w:after="0" w:line="240" w:lineRule="auto"/>
        <w:jc w:val="both"/>
        <w:rPr>
          <w:rFonts w:ascii="Times New Roman" w:hAnsi="Times New Roman" w:cs="Times New Roman"/>
          <w:sz w:val="24"/>
          <w:szCs w:val="24"/>
          <w:lang w:val="en-GB"/>
        </w:rPr>
      </w:pPr>
    </w:p>
    <w:p w14:paraId="4BED041A" w14:textId="1DF9325B" w:rsidR="0064262E" w:rsidRPr="0064262E" w:rsidRDefault="0064262E" w:rsidP="0064262E">
      <w:pPr>
        <w:spacing w:after="0" w:line="240" w:lineRule="auto"/>
        <w:jc w:val="both"/>
        <w:rPr>
          <w:rFonts w:ascii="Times New Roman" w:hAnsi="Times New Roman" w:cs="Times New Roman"/>
          <w:b/>
          <w:bCs/>
          <w:sz w:val="28"/>
          <w:szCs w:val="28"/>
          <w:lang w:val="en-GB"/>
        </w:rPr>
      </w:pPr>
      <w:r w:rsidRPr="0064262E">
        <w:rPr>
          <w:rFonts w:ascii="Times New Roman" w:hAnsi="Times New Roman" w:cs="Times New Roman"/>
          <w:b/>
          <w:bCs/>
          <w:sz w:val="28"/>
          <w:szCs w:val="28"/>
          <w:lang w:val="en-GB"/>
        </w:rPr>
        <w:t>ACKNOWLEDGEMENTS</w:t>
      </w:r>
    </w:p>
    <w:p w14:paraId="2E5655F1" w14:textId="3045E621" w:rsidR="0064262E" w:rsidRDefault="0064262E" w:rsidP="0064262E">
      <w:pPr>
        <w:spacing w:after="0" w:line="240" w:lineRule="auto"/>
        <w:jc w:val="both"/>
        <w:rPr>
          <w:rFonts w:ascii="Times New Roman" w:hAnsi="Times New Roman" w:cs="Times New Roman"/>
          <w:sz w:val="24"/>
          <w:szCs w:val="24"/>
          <w:lang w:val="en-GB"/>
        </w:rPr>
      </w:pPr>
    </w:p>
    <w:p w14:paraId="2C673A60" w14:textId="20E6607E" w:rsidR="00446320" w:rsidRPr="0064262E" w:rsidRDefault="000B06CD" w:rsidP="0064262E">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With sincere gratitude and great appreciation to my BSGE fourth year students</w:t>
      </w:r>
      <w:r w:rsidR="00A80F12">
        <w:rPr>
          <w:rFonts w:ascii="Times New Roman" w:hAnsi="Times New Roman" w:cs="Times New Roman"/>
          <w:sz w:val="24"/>
          <w:szCs w:val="24"/>
          <w:lang w:val="en-GB"/>
        </w:rPr>
        <w:t>, Ms. J.B. Bello; Mr. CJ. G. Fontanilla; Mr. E. B. De Guzman; and Mr. J. S. Ferrer,</w:t>
      </w:r>
      <w:r>
        <w:rPr>
          <w:rFonts w:ascii="Times New Roman" w:hAnsi="Times New Roman" w:cs="Times New Roman"/>
          <w:sz w:val="24"/>
          <w:szCs w:val="24"/>
          <w:lang w:val="en-GB"/>
        </w:rPr>
        <w:t xml:space="preserve"> for their dedication</w:t>
      </w:r>
      <w:r w:rsidR="00A80F12">
        <w:rPr>
          <w:rFonts w:ascii="Times New Roman" w:hAnsi="Times New Roman" w:cs="Times New Roman"/>
          <w:sz w:val="24"/>
          <w:szCs w:val="24"/>
          <w:lang w:val="en-GB"/>
        </w:rPr>
        <w:t>s</w:t>
      </w:r>
      <w:r>
        <w:rPr>
          <w:rFonts w:ascii="Times New Roman" w:hAnsi="Times New Roman" w:cs="Times New Roman"/>
          <w:sz w:val="24"/>
          <w:szCs w:val="24"/>
          <w:lang w:val="en-GB"/>
        </w:rPr>
        <w:t xml:space="preserve"> and efforts in data gathering particularly in the field survey for validation of points and for thematic mapping. </w:t>
      </w:r>
    </w:p>
    <w:p w14:paraId="2AA5D02A" w14:textId="77777777" w:rsidR="000B06CD" w:rsidRDefault="000B06CD" w:rsidP="0064262E">
      <w:pPr>
        <w:spacing w:after="0" w:line="240" w:lineRule="auto"/>
        <w:rPr>
          <w:rFonts w:ascii="Times New Roman" w:hAnsi="Times New Roman" w:cs="Times New Roman"/>
          <w:b/>
          <w:bCs/>
          <w:sz w:val="28"/>
          <w:szCs w:val="28"/>
          <w:lang w:val="en-GB"/>
        </w:rPr>
      </w:pPr>
    </w:p>
    <w:p w14:paraId="0C831162" w14:textId="1A4D82F6" w:rsidR="0064262E" w:rsidRPr="0073793A" w:rsidRDefault="0064262E" w:rsidP="0064262E">
      <w:pPr>
        <w:spacing w:after="0" w:line="240" w:lineRule="auto"/>
        <w:rPr>
          <w:rFonts w:ascii="Times New Roman" w:hAnsi="Times New Roman" w:cs="Times New Roman"/>
          <w:b/>
          <w:bCs/>
          <w:sz w:val="28"/>
          <w:szCs w:val="28"/>
          <w:lang w:val="en-GB"/>
        </w:rPr>
      </w:pPr>
      <w:r w:rsidRPr="0073793A">
        <w:rPr>
          <w:rFonts w:ascii="Times New Roman" w:hAnsi="Times New Roman" w:cs="Times New Roman"/>
          <w:b/>
          <w:bCs/>
          <w:sz w:val="28"/>
          <w:szCs w:val="28"/>
          <w:lang w:val="en-GB"/>
        </w:rPr>
        <w:t>REFERENCES</w:t>
      </w:r>
    </w:p>
    <w:p w14:paraId="5CB019DF" w14:textId="77777777" w:rsidR="00581174" w:rsidRPr="0073793A" w:rsidRDefault="00581174" w:rsidP="004C2F22">
      <w:pPr>
        <w:pStyle w:val="ListParagraph"/>
        <w:spacing w:after="0" w:line="240" w:lineRule="auto"/>
        <w:ind w:left="607"/>
        <w:jc w:val="center"/>
        <w:rPr>
          <w:rFonts w:ascii="Times New Roman" w:hAnsi="Times New Roman" w:cs="Times New Roman"/>
          <w:b/>
          <w:bCs/>
          <w:sz w:val="28"/>
          <w:szCs w:val="28"/>
          <w:lang w:val="en-GB"/>
        </w:rPr>
      </w:pPr>
    </w:p>
    <w:p w14:paraId="200BFF46" w14:textId="5D176B64" w:rsidR="00581174" w:rsidRPr="00581174" w:rsidRDefault="00C77A1C" w:rsidP="00581174">
      <w:pPr>
        <w:spacing w:after="3" w:line="240" w:lineRule="auto"/>
        <w:ind w:left="720" w:right="2" w:hanging="720"/>
        <w:jc w:val="both"/>
        <w:rPr>
          <w:rFonts w:ascii="Times New Roman" w:eastAsia="Times New Roman" w:hAnsi="Times New Roman" w:cs="Times New Roman"/>
          <w:i/>
          <w:iCs/>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 xml:space="preserve">1. </w:t>
      </w:r>
      <w:r w:rsidR="00581174" w:rsidRPr="00581174">
        <w:rPr>
          <w:rFonts w:ascii="Times New Roman" w:eastAsia="Times New Roman" w:hAnsi="Times New Roman" w:cs="Times New Roman"/>
          <w:kern w:val="2"/>
          <w:sz w:val="24"/>
          <w:szCs w:val="24"/>
          <w:lang w:eastAsia="en-PH"/>
          <w14:ligatures w14:val="standardContextual"/>
        </w:rPr>
        <w:t xml:space="preserve">Aafaf EJ., et al. (2019). </w:t>
      </w:r>
      <w:r w:rsidR="00581174" w:rsidRPr="00581174">
        <w:rPr>
          <w:rFonts w:ascii="Times New Roman" w:eastAsia="Times New Roman" w:hAnsi="Times New Roman" w:cs="Times New Roman"/>
          <w:i/>
          <w:iCs/>
          <w:kern w:val="2"/>
          <w:sz w:val="24"/>
          <w:szCs w:val="24"/>
          <w:lang w:eastAsia="en-PH"/>
          <w14:ligatures w14:val="standardContextual"/>
        </w:rPr>
        <w:t>GIS-multicriteria evaluation using AHP for landslide susceptibility mapping in Oum Er Rbia high basin (Morocco).</w:t>
      </w:r>
      <w:hyperlink r:id="rId16" w:history="1">
        <w:r w:rsidR="00581174" w:rsidRPr="00581174">
          <w:rPr>
            <w:rFonts w:ascii="Times New Roman" w:eastAsia="Times New Roman" w:hAnsi="Times New Roman" w:cs="Times New Roman"/>
            <w:kern w:val="2"/>
            <w:sz w:val="24"/>
            <w:szCs w:val="24"/>
            <w:lang w:eastAsia="en-PH"/>
            <w14:ligatures w14:val="standardContextual"/>
          </w:rPr>
          <w:t>https://geoenvironmental-disasters.springeropen.com/articles/10.1186/s40677-019-0119-7</w:t>
        </w:r>
      </w:hyperlink>
      <w:r w:rsidR="00581174" w:rsidRPr="00581174">
        <w:rPr>
          <w:rFonts w:ascii="Times New Roman" w:eastAsia="Times New Roman" w:hAnsi="Times New Roman" w:cs="Times New Roman"/>
          <w:kern w:val="2"/>
          <w:sz w:val="24"/>
          <w:szCs w:val="24"/>
          <w:lang w:eastAsia="en-PH"/>
          <w14:ligatures w14:val="standardContextual"/>
        </w:rPr>
        <w:t>.</w:t>
      </w:r>
    </w:p>
    <w:p w14:paraId="074CF6AD" w14:textId="51E413EB" w:rsidR="00581174" w:rsidRPr="00581174" w:rsidRDefault="00C77A1C" w:rsidP="00581174">
      <w:pPr>
        <w:spacing w:after="3" w:line="240" w:lineRule="auto"/>
        <w:ind w:left="720" w:right="2" w:hanging="720"/>
        <w:jc w:val="both"/>
        <w:rPr>
          <w:rFonts w:ascii="Times New Roman" w:eastAsia="Times New Roman" w:hAnsi="Times New Roman" w:cs="Times New Roman"/>
          <w:i/>
          <w:iCs/>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 xml:space="preserve">2. </w:t>
      </w:r>
      <w:r w:rsidR="00581174" w:rsidRPr="00581174">
        <w:rPr>
          <w:rFonts w:ascii="Times New Roman" w:eastAsia="Times New Roman" w:hAnsi="Times New Roman" w:cs="Times New Roman"/>
          <w:kern w:val="2"/>
          <w:sz w:val="24"/>
          <w:szCs w:val="24"/>
          <w:lang w:eastAsia="en-PH"/>
          <w14:ligatures w14:val="standardContextual"/>
        </w:rPr>
        <w:t xml:space="preserve">Addis A. (2023). </w:t>
      </w:r>
      <w:r w:rsidR="00581174" w:rsidRPr="00581174">
        <w:rPr>
          <w:rFonts w:ascii="Times New Roman" w:eastAsia="Times New Roman" w:hAnsi="Times New Roman" w:cs="Times New Roman"/>
          <w:i/>
          <w:iCs/>
          <w:kern w:val="2"/>
          <w:sz w:val="24"/>
          <w:szCs w:val="24"/>
          <w:lang w:eastAsia="en-PH"/>
          <w14:ligatures w14:val="standardContextual"/>
        </w:rPr>
        <w:t xml:space="preserve">GIS-Based Landslide Susceptibility Mapping Using Frequency Ratio and </w:t>
      </w:r>
    </w:p>
    <w:p w14:paraId="2EA000F3" w14:textId="77777777" w:rsidR="00581174" w:rsidRPr="00581174" w:rsidRDefault="00581174" w:rsidP="00581174">
      <w:pPr>
        <w:spacing w:after="3" w:line="240" w:lineRule="auto"/>
        <w:ind w:left="720" w:right="2"/>
        <w:jc w:val="both"/>
        <w:rPr>
          <w:rFonts w:ascii="Times New Roman" w:eastAsia="Times New Roman" w:hAnsi="Times New Roman" w:cs="Times New Roman"/>
          <w:kern w:val="2"/>
          <w:sz w:val="24"/>
          <w:szCs w:val="24"/>
          <w:lang w:eastAsia="en-PH"/>
          <w14:ligatures w14:val="standardContextual"/>
        </w:rPr>
      </w:pPr>
      <w:r w:rsidRPr="00581174">
        <w:rPr>
          <w:rFonts w:ascii="Times New Roman" w:eastAsia="Times New Roman" w:hAnsi="Times New Roman" w:cs="Times New Roman"/>
          <w:i/>
          <w:iCs/>
          <w:kern w:val="2"/>
          <w:sz w:val="24"/>
          <w:szCs w:val="24"/>
          <w:lang w:eastAsia="en-PH"/>
          <w14:ligatures w14:val="standardContextual"/>
        </w:rPr>
        <w:t>ShannonEntropyModelsinDejenDistrict,NorthwesternEthiopia</w:t>
      </w:r>
      <w:r w:rsidRPr="00581174">
        <w:rPr>
          <w:rFonts w:ascii="Times New Roman" w:eastAsia="Times New Roman" w:hAnsi="Times New Roman" w:cs="Times New Roman"/>
          <w:kern w:val="2"/>
          <w:sz w:val="24"/>
          <w:szCs w:val="24"/>
          <w:lang w:eastAsia="en-PH"/>
          <w14:ligatures w14:val="standardContextual"/>
        </w:rPr>
        <w:t>.</w:t>
      </w:r>
      <w:hyperlink r:id="rId17" w:history="1">
        <w:r w:rsidRPr="00581174">
          <w:rPr>
            <w:rFonts w:ascii="Times New Roman" w:eastAsia="Times New Roman" w:hAnsi="Times New Roman" w:cs="Times New Roman"/>
            <w:kern w:val="2"/>
            <w:sz w:val="24"/>
            <w:szCs w:val="24"/>
            <w:lang w:eastAsia="en-PH"/>
            <w14:ligatures w14:val="standardContextual"/>
          </w:rPr>
          <w:t>https://www.hindawi.com/journals/je/2023/1062388/</w:t>
        </w:r>
      </w:hyperlink>
      <w:r w:rsidRPr="00581174">
        <w:rPr>
          <w:rFonts w:ascii="Times New Roman" w:eastAsia="Times New Roman" w:hAnsi="Times New Roman" w:cs="Times New Roman"/>
          <w:kern w:val="2"/>
          <w:sz w:val="24"/>
          <w:szCs w:val="24"/>
          <w:lang w:eastAsia="en-PH"/>
          <w14:ligatures w14:val="standardContextual"/>
        </w:rPr>
        <w:t>.</w:t>
      </w:r>
    </w:p>
    <w:p w14:paraId="4B51234C" w14:textId="5001DEA5" w:rsidR="00581174" w:rsidRPr="00581174" w:rsidRDefault="00C77A1C" w:rsidP="00581174">
      <w:pPr>
        <w:spacing w:after="3" w:line="240" w:lineRule="auto"/>
        <w:ind w:left="720" w:right="2" w:hanging="720"/>
        <w:jc w:val="both"/>
        <w:rPr>
          <w:rFonts w:ascii="Times New Roman" w:eastAsia="Times New Roman" w:hAnsi="Times New Roman" w:cs="Times New Roman"/>
          <w:i/>
          <w:iCs/>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 xml:space="preserve">3. </w:t>
      </w:r>
      <w:r w:rsidR="00581174" w:rsidRPr="00581174">
        <w:rPr>
          <w:rFonts w:ascii="Times New Roman" w:eastAsia="Times New Roman" w:hAnsi="Times New Roman" w:cs="Times New Roman"/>
          <w:kern w:val="2"/>
          <w:sz w:val="24"/>
          <w:szCs w:val="24"/>
          <w:lang w:eastAsia="en-PH"/>
          <w14:ligatures w14:val="standardContextual"/>
        </w:rPr>
        <w:t xml:space="preserve">Ali S. (2020). </w:t>
      </w:r>
      <w:r w:rsidR="00581174" w:rsidRPr="00581174">
        <w:rPr>
          <w:rFonts w:ascii="Times New Roman" w:eastAsia="Times New Roman" w:hAnsi="Times New Roman" w:cs="Times New Roman"/>
          <w:i/>
          <w:iCs/>
          <w:kern w:val="2"/>
          <w:sz w:val="24"/>
          <w:szCs w:val="24"/>
          <w:lang w:eastAsia="en-PH"/>
          <w14:ligatures w14:val="standardContextual"/>
        </w:rPr>
        <w:t>Landslide Susceptibility Mapping by Using GIS Along the China Pakistan Economic Corridor (Karakoram Highway), Pakistan.</w:t>
      </w:r>
      <w:r w:rsidR="00581174" w:rsidRPr="00581174">
        <w:rPr>
          <w:rFonts w:ascii="Times New Roman" w:eastAsia="Times New Roman" w:hAnsi="Times New Roman" w:cs="Times New Roman"/>
          <w:kern w:val="2"/>
          <w:sz w:val="24"/>
          <w:szCs w:val="24"/>
          <w:lang w:eastAsia="en-PH"/>
          <w14:ligatures w14:val="standardContextual"/>
        </w:rPr>
        <w:t xml:space="preserve"> </w:t>
      </w:r>
      <w:hyperlink r:id="rId18" w:tgtFrame="_blank" w:history="1">
        <w:r w:rsidR="00581174" w:rsidRPr="00581174">
          <w:rPr>
            <w:rFonts w:ascii="Times New Roman" w:eastAsia="Times New Roman" w:hAnsi="Times New Roman" w:cs="Times New Roman"/>
            <w:kern w:val="2"/>
            <w:sz w:val="24"/>
            <w:szCs w:val="24"/>
            <w:lang w:eastAsia="en-PH"/>
            <w14:ligatures w14:val="standardContextual"/>
          </w:rPr>
          <w:t>https://nhess.copernicus.org/preprints/nhess-2018-39/nhess-2018-39-manuscript-version3.pdf</w:t>
        </w:r>
      </w:hyperlink>
      <w:r w:rsidR="00581174" w:rsidRPr="00581174">
        <w:rPr>
          <w:rFonts w:ascii="Times New Roman" w:eastAsia="Times New Roman" w:hAnsi="Times New Roman" w:cs="Times New Roman"/>
          <w:kern w:val="2"/>
          <w:sz w:val="24"/>
          <w:szCs w:val="24"/>
          <w:lang w:eastAsia="en-PH"/>
          <w14:ligatures w14:val="standardContextual"/>
        </w:rPr>
        <w:t>.</w:t>
      </w:r>
    </w:p>
    <w:p w14:paraId="02C3FD38" w14:textId="7C5FC50F" w:rsidR="00581174" w:rsidRPr="00581174" w:rsidRDefault="00C77A1C"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4.</w:t>
      </w:r>
      <w:r w:rsidR="00581174" w:rsidRPr="00581174">
        <w:rPr>
          <w:rFonts w:ascii="Times New Roman" w:eastAsia="Times New Roman" w:hAnsi="Times New Roman" w:cs="Times New Roman"/>
          <w:kern w:val="2"/>
          <w:sz w:val="24"/>
          <w:szCs w:val="24"/>
          <w:lang w:eastAsia="en-PH"/>
          <w14:ligatures w14:val="standardContextual"/>
        </w:rPr>
        <w:t xml:space="preserve">Alsubal et al., (2009). </w:t>
      </w:r>
      <w:r w:rsidR="00581174" w:rsidRPr="00581174">
        <w:rPr>
          <w:rFonts w:ascii="Times New Roman" w:eastAsia="Times New Roman" w:hAnsi="Times New Roman" w:cs="Times New Roman"/>
          <w:i/>
          <w:iCs/>
          <w:kern w:val="2"/>
          <w:sz w:val="24"/>
          <w:szCs w:val="24"/>
          <w:lang w:eastAsia="en-PH"/>
          <w14:ligatures w14:val="standardContextual"/>
        </w:rPr>
        <w:t xml:space="preserve">A review on mechanism of rainwater in triggering landslide. </w:t>
      </w:r>
      <w:hyperlink r:id="rId19" w:history="1">
        <w:r w:rsidR="00581174" w:rsidRPr="00581174">
          <w:rPr>
            <w:rFonts w:ascii="Times New Roman" w:eastAsia="Times New Roman" w:hAnsi="Times New Roman" w:cs="Times New Roman"/>
            <w:kern w:val="2"/>
            <w:sz w:val="24"/>
            <w:szCs w:val="24"/>
            <w:lang w:eastAsia="en-PH"/>
            <w14:ligatures w14:val="standardContextual"/>
          </w:rPr>
          <w:t>https://iopscience.iop.org/article/10.1088/1757-899X/513/1/012009</w:t>
        </w:r>
      </w:hyperlink>
      <w:r w:rsidR="00581174" w:rsidRPr="00581174">
        <w:rPr>
          <w:rFonts w:ascii="Times New Roman" w:eastAsia="Times New Roman" w:hAnsi="Times New Roman" w:cs="Times New Roman"/>
          <w:kern w:val="2"/>
          <w:sz w:val="24"/>
          <w:szCs w:val="24"/>
          <w:lang w:eastAsia="en-PH"/>
          <w14:ligatures w14:val="standardContextual"/>
        </w:rPr>
        <w:t xml:space="preserve">.  </w:t>
      </w:r>
    </w:p>
    <w:p w14:paraId="33D60252" w14:textId="578C928F" w:rsidR="00581174" w:rsidRPr="00581174" w:rsidRDefault="00C77A1C" w:rsidP="00581174">
      <w:pPr>
        <w:spacing w:after="3" w:line="240" w:lineRule="auto"/>
        <w:ind w:left="720" w:right="2" w:hanging="720"/>
        <w:jc w:val="both"/>
        <w:rPr>
          <w:rFonts w:ascii="Times New Roman" w:eastAsia="Times New Roman" w:hAnsi="Times New Roman" w:cs="Times New Roman"/>
          <w:i/>
          <w:iCs/>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 xml:space="preserve">5. </w:t>
      </w:r>
      <w:r w:rsidR="00581174" w:rsidRPr="00581174">
        <w:rPr>
          <w:rFonts w:ascii="Times New Roman" w:eastAsia="Times New Roman" w:hAnsi="Times New Roman" w:cs="Times New Roman"/>
          <w:kern w:val="2"/>
          <w:sz w:val="24"/>
          <w:szCs w:val="24"/>
          <w:lang w:eastAsia="en-PH"/>
          <w14:ligatures w14:val="standardContextual"/>
        </w:rPr>
        <w:t xml:space="preserve">Althuwaynee O. F., Pradhan B., Lee S. (2022). </w:t>
      </w:r>
      <w:r w:rsidR="00581174" w:rsidRPr="00581174">
        <w:rPr>
          <w:rFonts w:ascii="Times New Roman" w:eastAsia="Times New Roman" w:hAnsi="Times New Roman" w:cs="Times New Roman"/>
          <w:i/>
          <w:iCs/>
          <w:kern w:val="2"/>
          <w:sz w:val="24"/>
          <w:szCs w:val="24"/>
          <w:lang w:eastAsia="en-PH"/>
          <w14:ligatures w14:val="standardContextual"/>
        </w:rPr>
        <w:t xml:space="preserve">A novel integrated model for assessing </w:t>
      </w:r>
    </w:p>
    <w:p w14:paraId="3423C761" w14:textId="77777777" w:rsidR="00581174" w:rsidRPr="00581174" w:rsidRDefault="00581174" w:rsidP="00581174">
      <w:pPr>
        <w:spacing w:after="3" w:line="240" w:lineRule="auto"/>
        <w:ind w:left="720" w:right="2"/>
        <w:jc w:val="both"/>
        <w:rPr>
          <w:rFonts w:ascii="Times New Roman" w:eastAsia="Times New Roman" w:hAnsi="Times New Roman" w:cs="Times New Roman"/>
          <w:kern w:val="2"/>
          <w:sz w:val="24"/>
          <w:szCs w:val="24"/>
          <w:lang w:eastAsia="en-PH"/>
          <w14:ligatures w14:val="standardContextual"/>
        </w:rPr>
      </w:pPr>
      <w:r w:rsidRPr="00581174">
        <w:rPr>
          <w:rFonts w:ascii="Times New Roman" w:eastAsia="Times New Roman" w:hAnsi="Times New Roman" w:cs="Times New Roman"/>
          <w:i/>
          <w:iCs/>
          <w:kern w:val="2"/>
          <w:sz w:val="24"/>
          <w:szCs w:val="24"/>
          <w:lang w:eastAsia="en-PH"/>
          <w14:ligatures w14:val="standardContextual"/>
        </w:rPr>
        <w:t>landslide susceptibility mapping using CHAID and AHP pair-wise comparison. InternationalJournalofRemoteSensing.</w:t>
      </w:r>
      <w:hyperlink r:id="rId20" w:history="1">
        <w:r w:rsidRPr="00581174">
          <w:rPr>
            <w:rFonts w:ascii="Times New Roman" w:eastAsia="Times New Roman" w:hAnsi="Times New Roman" w:cs="Times New Roman"/>
            <w:kern w:val="2"/>
            <w:sz w:val="24"/>
            <w:szCs w:val="24"/>
            <w:lang w:eastAsia="en-PH"/>
            <w14:ligatures w14:val="standardContextual"/>
          </w:rPr>
          <w:t>https://www.researchgate.net/publication/295860919_A_novel_integrated_model_for_assessing_landslide_susceptibility_mapping_using_CHAID_and_AHP_pair-wise_comparison</w:t>
        </w:r>
      </w:hyperlink>
    </w:p>
    <w:p w14:paraId="5BA49892" w14:textId="3D2D436B" w:rsidR="00581174" w:rsidRPr="00581174" w:rsidRDefault="00C77A1C"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 xml:space="preserve">6. </w:t>
      </w:r>
      <w:r w:rsidR="00581174" w:rsidRPr="00581174">
        <w:rPr>
          <w:rFonts w:ascii="Times New Roman" w:eastAsia="Times New Roman" w:hAnsi="Times New Roman" w:cs="Times New Roman"/>
          <w:kern w:val="2"/>
          <w:sz w:val="24"/>
          <w:szCs w:val="24"/>
          <w:lang w:eastAsia="en-PH"/>
          <w14:ligatures w14:val="standardContextual"/>
        </w:rPr>
        <w:t xml:space="preserve">Arca &amp; Lorenzo, (2018). </w:t>
      </w:r>
      <w:r w:rsidR="00581174" w:rsidRPr="00581174">
        <w:rPr>
          <w:rFonts w:ascii="Times New Roman" w:eastAsia="Times New Roman" w:hAnsi="Times New Roman" w:cs="Times New Roman"/>
          <w:i/>
          <w:iCs/>
          <w:kern w:val="2"/>
          <w:sz w:val="24"/>
          <w:szCs w:val="24"/>
          <w:lang w:eastAsia="en-PH"/>
          <w14:ligatures w14:val="standardContextual"/>
        </w:rPr>
        <w:t>Landslide hazard mapping using limit equilibrium method with GIS application of roadway traversing mountain slopes: The case of Kitaotao Bukidnon, Philippines</w:t>
      </w:r>
      <w:r w:rsidR="00581174" w:rsidRPr="00581174">
        <w:rPr>
          <w:rFonts w:ascii="Times New Roman" w:eastAsia="Times New Roman" w:hAnsi="Times New Roman" w:cs="Times New Roman"/>
          <w:kern w:val="2"/>
          <w:sz w:val="24"/>
          <w:szCs w:val="24"/>
          <w:lang w:eastAsia="en-PH"/>
          <w14:ligatures w14:val="standardContextual"/>
        </w:rPr>
        <w:t xml:space="preserve"> </w:t>
      </w:r>
      <w:hyperlink r:id="rId21" w:anchor="d=gs_qabs&amp;t=1705823710710&amp;u=%23p%3DLScOtlgluc8J" w:tgtFrame="_blank" w:history="1">
        <w:r w:rsidR="00581174" w:rsidRPr="00581174">
          <w:rPr>
            <w:rFonts w:ascii="Times New Roman" w:eastAsia="Times New Roman" w:hAnsi="Times New Roman" w:cs="Times New Roman"/>
            <w:kern w:val="2"/>
            <w:sz w:val="24"/>
            <w:szCs w:val="24"/>
            <w:lang w:eastAsia="en-PH"/>
            <w14:ligatures w14:val="standardContextual"/>
          </w:rPr>
          <w:t>https://scholar.google.com.ph/scholar?start=0&amp;q=study+on+enhanced+landslide+mapping+using+gis+philippines&amp;hl=en&amp;as_sdt=0,5&amp;as_vis=1#d=gs_qabs&amp;t=1705823710710&amp;u=%23p%3DLScOtlgluc8J</w:t>
        </w:r>
      </w:hyperlink>
    </w:p>
    <w:p w14:paraId="547E0C0E" w14:textId="0799B876" w:rsidR="00581174" w:rsidRPr="00581174" w:rsidRDefault="00C77A1C"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 xml:space="preserve">7. </w:t>
      </w:r>
      <w:r w:rsidR="00581174" w:rsidRPr="00581174">
        <w:rPr>
          <w:rFonts w:ascii="Times New Roman" w:eastAsia="Times New Roman" w:hAnsi="Times New Roman" w:cs="Times New Roman"/>
          <w:kern w:val="2"/>
          <w:sz w:val="24"/>
          <w:szCs w:val="24"/>
          <w:lang w:eastAsia="en-PH"/>
          <w14:ligatures w14:val="standardContextual"/>
        </w:rPr>
        <w:t xml:space="preserve">Arizapa JL., Combalicer EA., Tiburan CL. (2015). </w:t>
      </w:r>
      <w:r w:rsidR="00581174" w:rsidRPr="00581174">
        <w:rPr>
          <w:rFonts w:ascii="Times New Roman" w:eastAsia="Times New Roman" w:hAnsi="Times New Roman" w:cs="Times New Roman"/>
          <w:i/>
          <w:iCs/>
          <w:kern w:val="2"/>
          <w:sz w:val="24"/>
          <w:szCs w:val="24"/>
          <w:lang w:eastAsia="en-PH"/>
          <w14:ligatures w14:val="standardContextual"/>
        </w:rPr>
        <w:t>Landslide Susceptibility Mapping of Pansanjan-Lumban Watershed using GIS and Analytical Hierarchy Process.</w:t>
      </w:r>
      <w:r w:rsidR="00581174" w:rsidRPr="00581174">
        <w:rPr>
          <w:rFonts w:ascii="Times New Roman" w:eastAsia="Times New Roman" w:hAnsi="Times New Roman" w:cs="Times New Roman"/>
          <w:kern w:val="2"/>
          <w:sz w:val="24"/>
          <w:szCs w:val="24"/>
          <w:lang w:eastAsia="en-PH"/>
          <w14:ligatures w14:val="standardContextual"/>
        </w:rPr>
        <w:t xml:space="preserve"> </w:t>
      </w:r>
      <w:hyperlink r:id="rId22" w:tgtFrame="_blank" w:history="1">
        <w:r w:rsidR="00581174" w:rsidRPr="00581174">
          <w:rPr>
            <w:rFonts w:ascii="Times New Roman" w:eastAsia="Times New Roman" w:hAnsi="Times New Roman" w:cs="Times New Roman"/>
            <w:kern w:val="2"/>
            <w:sz w:val="24"/>
            <w:szCs w:val="24"/>
            <w:lang w:eastAsia="en-PH"/>
            <w14:ligatures w14:val="standardContextual"/>
          </w:rPr>
          <w:t>https://ovcre.uplb.edu.ph/journals-uplb/index.php/EDJ/article/view/216</w:t>
        </w:r>
      </w:hyperlink>
      <w:r w:rsidR="00581174" w:rsidRPr="00581174">
        <w:rPr>
          <w:rFonts w:ascii="Times New Roman" w:eastAsia="Times New Roman" w:hAnsi="Times New Roman" w:cs="Times New Roman"/>
          <w:kern w:val="2"/>
          <w:sz w:val="24"/>
          <w:szCs w:val="24"/>
          <w:lang w:eastAsia="en-PH"/>
          <w14:ligatures w14:val="standardContextual"/>
        </w:rPr>
        <w:t>.</w:t>
      </w:r>
    </w:p>
    <w:p w14:paraId="02A147F6" w14:textId="5561735C" w:rsidR="00581174" w:rsidRPr="00581174" w:rsidRDefault="00C77A1C"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lastRenderedPageBreak/>
        <w:t xml:space="preserve">8. </w:t>
      </w:r>
      <w:r w:rsidR="00581174" w:rsidRPr="00581174">
        <w:rPr>
          <w:rFonts w:ascii="Times New Roman" w:eastAsia="Times New Roman" w:hAnsi="Times New Roman" w:cs="Times New Roman"/>
          <w:kern w:val="2"/>
          <w:sz w:val="24"/>
          <w:szCs w:val="24"/>
          <w:lang w:eastAsia="en-PH"/>
          <w14:ligatures w14:val="standardContextual"/>
        </w:rPr>
        <w:t xml:space="preserve">Chen et al., (2019). </w:t>
      </w:r>
      <w:r w:rsidR="00581174" w:rsidRPr="00581174">
        <w:rPr>
          <w:rFonts w:ascii="Times New Roman" w:eastAsia="Times New Roman" w:hAnsi="Times New Roman" w:cs="Times New Roman"/>
          <w:i/>
          <w:iCs/>
          <w:kern w:val="2"/>
          <w:sz w:val="24"/>
          <w:szCs w:val="24"/>
          <w:lang w:eastAsia="en-PH"/>
          <w14:ligatures w14:val="standardContextual"/>
        </w:rPr>
        <w:t>The influence of land use and land cover change on landslide susceptibility: a case study in Zhushan Town, Xuan'en County (Hubei, China)</w:t>
      </w:r>
      <w:r w:rsidR="00581174" w:rsidRPr="00581174">
        <w:rPr>
          <w:rFonts w:ascii="Times New Roman" w:eastAsia="Times New Roman" w:hAnsi="Times New Roman" w:cs="Times New Roman"/>
          <w:kern w:val="2"/>
          <w:sz w:val="24"/>
          <w:szCs w:val="24"/>
          <w:lang w:eastAsia="en-PH"/>
          <w14:ligatures w14:val="standardContextual"/>
        </w:rPr>
        <w:t xml:space="preserve"> </w:t>
      </w:r>
      <w:hyperlink r:id="rId23" w:tgtFrame="_blank" w:history="1">
        <w:r w:rsidR="00581174" w:rsidRPr="00581174">
          <w:rPr>
            <w:rFonts w:ascii="Times New Roman" w:eastAsia="Times New Roman" w:hAnsi="Times New Roman" w:cs="Times New Roman"/>
            <w:kern w:val="2"/>
            <w:sz w:val="24"/>
            <w:szCs w:val="24"/>
            <w:lang w:eastAsia="en-PH"/>
            <w14:ligatures w14:val="standardContextual"/>
          </w:rPr>
          <w:t>https://nhess.copernicus.org/articles/19/2207/2019/</w:t>
        </w:r>
      </w:hyperlink>
    </w:p>
    <w:p w14:paraId="005257CD" w14:textId="22C7F266" w:rsidR="00581174" w:rsidRPr="00581174" w:rsidRDefault="00C77A1C" w:rsidP="00581174">
      <w:pPr>
        <w:spacing w:after="3" w:line="240" w:lineRule="auto"/>
        <w:ind w:left="720" w:right="2" w:hanging="720"/>
        <w:jc w:val="both"/>
        <w:rPr>
          <w:rFonts w:ascii="Times New Roman" w:eastAsia="Times New Roman" w:hAnsi="Times New Roman" w:cs="Times New Roman"/>
          <w:kern w:val="2"/>
          <w:sz w:val="24"/>
          <w:szCs w:val="24"/>
          <w:shd w:val="clear" w:color="auto" w:fill="FFFFFF"/>
          <w:lang w:eastAsia="en-PH"/>
          <w14:ligatures w14:val="standardContextual"/>
        </w:rPr>
      </w:pPr>
      <w:r>
        <w:rPr>
          <w:rFonts w:ascii="Times New Roman" w:eastAsia="Times New Roman" w:hAnsi="Times New Roman" w:cs="Times New Roman"/>
          <w:kern w:val="2"/>
          <w:sz w:val="24"/>
          <w:szCs w:val="24"/>
          <w:shd w:val="clear" w:color="auto" w:fill="FFFFFF"/>
          <w:lang w:eastAsia="en-PH"/>
          <w14:ligatures w14:val="standardContextual"/>
        </w:rPr>
        <w:t xml:space="preserve">9. </w:t>
      </w:r>
      <w:r w:rsidR="00581174" w:rsidRPr="00581174">
        <w:rPr>
          <w:rFonts w:ascii="Times New Roman" w:eastAsia="Times New Roman" w:hAnsi="Times New Roman" w:cs="Times New Roman"/>
          <w:kern w:val="2"/>
          <w:sz w:val="24"/>
          <w:szCs w:val="24"/>
          <w:shd w:val="clear" w:color="auto" w:fill="FFFFFF"/>
          <w:lang w:eastAsia="en-PH"/>
          <w14:ligatures w14:val="standardContextual"/>
        </w:rPr>
        <w:t xml:space="preserve">Eco, R. N., Aquino, D. T., Lagmay, A. M. F., Alejandrino, I., Bonus, A. A., Escape, C. M., </w:t>
      </w:r>
    </w:p>
    <w:p w14:paraId="71FF0620" w14:textId="77777777" w:rsidR="00581174" w:rsidRPr="00581174" w:rsidRDefault="00581174" w:rsidP="00581174">
      <w:pPr>
        <w:spacing w:after="3" w:line="240" w:lineRule="auto"/>
        <w:ind w:left="720" w:right="2"/>
        <w:jc w:val="both"/>
        <w:rPr>
          <w:rFonts w:ascii="Times New Roman" w:eastAsia="Times New Roman" w:hAnsi="Times New Roman" w:cs="Times New Roman"/>
          <w:kern w:val="2"/>
          <w:sz w:val="24"/>
          <w:szCs w:val="24"/>
          <w:lang w:eastAsia="en-PH"/>
          <w14:ligatures w14:val="standardContextual"/>
        </w:rPr>
      </w:pPr>
      <w:r w:rsidRPr="00581174">
        <w:rPr>
          <w:rFonts w:ascii="Times New Roman" w:eastAsia="Times New Roman" w:hAnsi="Times New Roman" w:cs="Times New Roman"/>
          <w:kern w:val="2"/>
          <w:sz w:val="24"/>
          <w:szCs w:val="24"/>
          <w:shd w:val="clear" w:color="auto" w:fill="FFFFFF"/>
          <w:lang w:eastAsia="en-PH"/>
          <w14:ligatures w14:val="standardContextual"/>
        </w:rPr>
        <w:t xml:space="preserve">... &amp; Timbas, N. L. (2015). </w:t>
      </w:r>
      <w:r w:rsidRPr="00581174">
        <w:rPr>
          <w:rFonts w:ascii="Times New Roman" w:eastAsia="Times New Roman" w:hAnsi="Times New Roman" w:cs="Times New Roman"/>
          <w:i/>
          <w:iCs/>
          <w:kern w:val="2"/>
          <w:sz w:val="24"/>
          <w:szCs w:val="24"/>
          <w:shd w:val="clear" w:color="auto" w:fill="FFFFFF"/>
          <w:lang w:eastAsia="en-PH"/>
          <w14:ligatures w14:val="standardContextual"/>
        </w:rPr>
        <w:t>Landslide and debris flow susceptibility mapping of Leyte Province, Philippines using remote sensing, numerical modelling, and GIS</w:t>
      </w:r>
      <w:r w:rsidRPr="00581174">
        <w:rPr>
          <w:rFonts w:ascii="Times New Roman" w:eastAsia="Times New Roman" w:hAnsi="Times New Roman" w:cs="Times New Roman"/>
          <w:kern w:val="2"/>
          <w:sz w:val="24"/>
          <w:szCs w:val="24"/>
          <w:shd w:val="clear" w:color="auto" w:fill="FFFFFF"/>
          <w:lang w:eastAsia="en-PH"/>
          <w14:ligatures w14:val="standardContextual"/>
        </w:rPr>
        <w:t>. Journal of the Philippine Geoscience and Remote Sensing Society, 1(1), 53-71.</w:t>
      </w:r>
      <w:hyperlink r:id="rId24" w:history="1">
        <w:r w:rsidRPr="00581174">
          <w:rPr>
            <w:rFonts w:ascii="Times New Roman" w:eastAsia="Times New Roman" w:hAnsi="Times New Roman" w:cs="Times New Roman"/>
            <w:kern w:val="2"/>
            <w:sz w:val="24"/>
            <w:szCs w:val="24"/>
            <w:shd w:val="clear" w:color="auto" w:fill="FFFFFF"/>
            <w:lang w:eastAsia="en-PH"/>
            <w14:ligatures w14:val="standardContextual"/>
          </w:rPr>
          <w:t>https://www.researchgate.net/profile/NicolaLouiseTimbas/publication/333930175_Journal_of_the_Philippine_Geoscience_and_Remote_Sensing_Society_Date_25/links/5d0cf58792851cf4403ebdd4/Journal-of-the-Philippine-Geoscience-and-Remote-Sensing-Society-Date-25.pdf</w:t>
        </w:r>
      </w:hyperlink>
    </w:p>
    <w:p w14:paraId="5F9AE25E" w14:textId="68206BA1" w:rsidR="00581174" w:rsidRPr="00581174" w:rsidRDefault="00C77A1C"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sidRPr="00C77A1C">
        <w:rPr>
          <w:rFonts w:ascii="Times New Roman" w:hAnsi="Times New Roman" w:cs="Times New Roman"/>
        </w:rPr>
        <w:t>10.</w:t>
      </w:r>
      <w:r>
        <w:t xml:space="preserve"> </w:t>
      </w:r>
      <w:hyperlink r:id="rId25" w:anchor="bb0045" w:history="1">
        <w:r w:rsidR="00581174" w:rsidRPr="00581174">
          <w:rPr>
            <w:rFonts w:ascii="Times New Roman" w:eastAsia="Times New Roman" w:hAnsi="Times New Roman" w:cs="Times New Roman"/>
            <w:kern w:val="2"/>
            <w:sz w:val="24"/>
            <w:szCs w:val="24"/>
            <w:lang w:eastAsia="en-PH"/>
            <w14:ligatures w14:val="standardContextual"/>
          </w:rPr>
          <w:t>Hong et al., (2018</w:t>
        </w:r>
      </w:hyperlink>
      <w:r w:rsidR="00581174" w:rsidRPr="00581174">
        <w:rPr>
          <w:rFonts w:ascii="Times New Roman" w:eastAsia="Times New Roman" w:hAnsi="Times New Roman" w:cs="Times New Roman"/>
          <w:kern w:val="2"/>
          <w:sz w:val="24"/>
          <w:szCs w:val="24"/>
          <w:lang w:eastAsia="en-PH"/>
          <w14:ligatures w14:val="standardContextual"/>
        </w:rPr>
        <w:t>).</w:t>
      </w:r>
      <w:r w:rsidR="00581174" w:rsidRPr="00581174">
        <w:rPr>
          <w:rFonts w:ascii="Times New Roman" w:eastAsia="Times New Roman" w:hAnsi="Times New Roman" w:cs="Times New Roman"/>
          <w:i/>
          <w:iCs/>
          <w:kern w:val="2"/>
          <w:sz w:val="24"/>
          <w:szCs w:val="24"/>
          <w:lang w:eastAsia="en-PH"/>
          <w14:ligatures w14:val="standardContextual"/>
        </w:rPr>
        <w:t xml:space="preserve"> Improving the accuracy of landslide susceptibility model using a novel region-partitioningapproach.</w:t>
      </w:r>
      <w:r w:rsidR="00581174" w:rsidRPr="00581174">
        <w:rPr>
          <w:rFonts w:ascii="Times New Roman" w:eastAsia="Times New Roman" w:hAnsi="Times New Roman" w:cs="Times New Roman"/>
          <w:kern w:val="2"/>
          <w:sz w:val="24"/>
          <w:szCs w:val="24"/>
          <w:lang w:eastAsia="en-PH"/>
          <w14:ligatures w14:val="standardContextual"/>
        </w:rPr>
        <w:t>pp.753-772.</w:t>
      </w:r>
    </w:p>
    <w:p w14:paraId="53EB1D9E" w14:textId="7294F342" w:rsidR="00581174" w:rsidRPr="00581174" w:rsidRDefault="00C02639"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 xml:space="preserve">11. </w:t>
      </w:r>
      <w:r w:rsidR="00581174" w:rsidRPr="00581174">
        <w:rPr>
          <w:rFonts w:ascii="Times New Roman" w:eastAsia="Times New Roman" w:hAnsi="Times New Roman" w:cs="Times New Roman"/>
          <w:kern w:val="2"/>
          <w:sz w:val="24"/>
          <w:szCs w:val="24"/>
          <w:lang w:eastAsia="en-PH"/>
          <w14:ligatures w14:val="standardContextual"/>
        </w:rPr>
        <w:t xml:space="preserve">Guo et al., (2022). </w:t>
      </w:r>
      <w:r w:rsidR="00581174" w:rsidRPr="00581174">
        <w:rPr>
          <w:rFonts w:ascii="Times New Roman" w:eastAsia="Times New Roman" w:hAnsi="Times New Roman" w:cs="Times New Roman"/>
          <w:i/>
          <w:iCs/>
          <w:kern w:val="2"/>
          <w:sz w:val="24"/>
          <w:szCs w:val="24"/>
          <w:lang w:eastAsia="en-PH"/>
          <w14:ligatures w14:val="standardContextual"/>
        </w:rPr>
        <w:t xml:space="preserve">Landslide susceptibility mapping in the Loess Plateau of northwest China using three data-driven techniques. </w:t>
      </w:r>
      <w:r w:rsidR="00581174" w:rsidRPr="00581174">
        <w:rPr>
          <w:rFonts w:ascii="Times New Roman" w:eastAsia="Times New Roman" w:hAnsi="Times New Roman" w:cs="Times New Roman"/>
          <w:kern w:val="2"/>
          <w:sz w:val="24"/>
          <w:szCs w:val="24"/>
          <w:lang w:eastAsia="en-PH"/>
          <w14:ligatures w14:val="standardContextual"/>
        </w:rPr>
        <w:t>A case study from middle yellow Yellow Rivercatchment.</w:t>
      </w:r>
      <w:hyperlink r:id="rId26" w:anchor="B17" w:history="1">
        <w:r w:rsidR="00581174" w:rsidRPr="00581174">
          <w:rPr>
            <w:rFonts w:ascii="Times New Roman" w:eastAsia="Times New Roman" w:hAnsi="Times New Roman" w:cs="Times New Roman"/>
            <w:kern w:val="2"/>
            <w:sz w:val="24"/>
            <w:szCs w:val="24"/>
            <w:lang w:eastAsia="en-PH"/>
            <w14:ligatures w14:val="standardContextual"/>
          </w:rPr>
          <w:t>https://www.frontiersin.org/articles/10.3389/feart.2022.1033085/full#B17</w:t>
        </w:r>
      </w:hyperlink>
    </w:p>
    <w:p w14:paraId="7DDC1EB2" w14:textId="41C9DEB7" w:rsidR="00581174" w:rsidRPr="00581174" w:rsidRDefault="00C02639"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 xml:space="preserve">12. </w:t>
      </w:r>
      <w:r w:rsidR="00581174" w:rsidRPr="00581174">
        <w:rPr>
          <w:rFonts w:ascii="Times New Roman" w:eastAsia="Times New Roman" w:hAnsi="Times New Roman" w:cs="Times New Roman"/>
          <w:kern w:val="2"/>
          <w:sz w:val="24"/>
          <w:szCs w:val="24"/>
          <w:lang w:eastAsia="en-PH"/>
          <w14:ligatures w14:val="standardContextual"/>
        </w:rPr>
        <w:t xml:space="preserve">Hadmoko DS et al., (2017). </w:t>
      </w:r>
      <w:r w:rsidR="00581174" w:rsidRPr="00581174">
        <w:rPr>
          <w:rFonts w:ascii="Times New Roman" w:eastAsia="Times New Roman" w:hAnsi="Times New Roman" w:cs="Times New Roman"/>
          <w:i/>
          <w:iCs/>
          <w:kern w:val="2"/>
          <w:sz w:val="24"/>
          <w:szCs w:val="24"/>
          <w:lang w:eastAsia="en-PH"/>
          <w14:ligatures w14:val="standardContextual"/>
        </w:rPr>
        <w:t xml:space="preserve">Spatio-Temporal Distribution of Landslides in Java and the Triggering Factors. </w:t>
      </w:r>
      <w:r w:rsidR="00581174" w:rsidRPr="00581174">
        <w:rPr>
          <w:rFonts w:ascii="Times New Roman" w:eastAsia="Times New Roman" w:hAnsi="Times New Roman" w:cs="Times New Roman"/>
          <w:kern w:val="2"/>
          <w:sz w:val="24"/>
          <w:szCs w:val="24"/>
          <w:lang w:eastAsia="en-PH"/>
          <w14:ligatures w14:val="standardContextual"/>
        </w:rPr>
        <w:t>Forum Geogra, Vol 31 (1) July 2017: 1-15. ISSN: 0852-0682. DOI: 10.23917/forgeo. v31i1.3790.</w:t>
      </w:r>
    </w:p>
    <w:p w14:paraId="00928CE0" w14:textId="0745740B" w:rsidR="00581174" w:rsidRPr="00581174" w:rsidRDefault="00C02639"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 xml:space="preserve">13. </w:t>
      </w:r>
      <w:r w:rsidR="00581174" w:rsidRPr="00581174">
        <w:rPr>
          <w:rFonts w:ascii="Times New Roman" w:eastAsia="Times New Roman" w:hAnsi="Times New Roman" w:cs="Times New Roman"/>
          <w:kern w:val="2"/>
          <w:sz w:val="24"/>
          <w:szCs w:val="24"/>
          <w:lang w:eastAsia="en-PH"/>
          <w14:ligatures w14:val="standardContextual"/>
        </w:rPr>
        <w:t xml:space="preserve">Javier et al., (2019). </w:t>
      </w:r>
      <w:r w:rsidR="00581174" w:rsidRPr="00581174">
        <w:rPr>
          <w:rFonts w:ascii="Times New Roman" w:eastAsia="Times New Roman" w:hAnsi="Times New Roman" w:cs="Times New Roman"/>
          <w:i/>
          <w:iCs/>
          <w:kern w:val="2"/>
          <w:sz w:val="24"/>
          <w:szCs w:val="24"/>
          <w:lang w:eastAsia="en-PH"/>
          <w14:ligatures w14:val="standardContextual"/>
        </w:rPr>
        <w:t xml:space="preserve">Frequency Ratio Landslide Susceptibility Estimation in a Tropical Mountain Region. </w:t>
      </w:r>
      <w:hyperlink r:id="rId27" w:history="1">
        <w:r w:rsidR="00581174" w:rsidRPr="00581174">
          <w:rPr>
            <w:rFonts w:ascii="Times New Roman" w:eastAsia="Times New Roman" w:hAnsi="Times New Roman" w:cs="Times New Roman"/>
            <w:kern w:val="2"/>
            <w:sz w:val="24"/>
            <w:szCs w:val="24"/>
            <w:bdr w:val="none" w:sz="0" w:space="0" w:color="auto" w:frame="1"/>
            <w:lang w:eastAsia="en-PH"/>
            <w14:ligatures w14:val="standardContextual"/>
          </w:rPr>
          <w:t>The International Archives of the Photogrammetry Remote SensingandSpatialInformationSciences</w:t>
        </w:r>
      </w:hyperlink>
      <w:r w:rsidR="00581174" w:rsidRPr="00581174">
        <w:rPr>
          <w:rFonts w:ascii="Times New Roman" w:eastAsia="Times New Roman" w:hAnsi="Times New Roman" w:cs="Times New Roman"/>
          <w:kern w:val="2"/>
          <w:sz w:val="24"/>
          <w:szCs w:val="24"/>
          <w:lang w:eastAsia="en-PH"/>
          <w14:ligatures w14:val="standardContextual"/>
        </w:rPr>
        <w:t>.</w:t>
      </w:r>
      <w:hyperlink r:id="rId28" w:history="1">
        <w:r w:rsidR="00581174" w:rsidRPr="00581174">
          <w:rPr>
            <w:rFonts w:ascii="Times New Roman" w:eastAsia="Times New Roman" w:hAnsi="Times New Roman" w:cs="Times New Roman"/>
            <w:kern w:val="2"/>
            <w:sz w:val="24"/>
            <w:szCs w:val="24"/>
            <w:lang w:eastAsia="en-PH"/>
            <w14:ligatures w14:val="standardContextual"/>
          </w:rPr>
          <w:t>https://www.researchgate.net/publication/335452933_FREQUENCY_RATIO_LANDSLIDE_SUSCEPTIBILITY_ESTIMATION_IN_A_TROPICAL_MOUNTAIN_REGION</w:t>
        </w:r>
      </w:hyperlink>
    </w:p>
    <w:p w14:paraId="11332ABF" w14:textId="75C0F7CF" w:rsidR="00581174" w:rsidRPr="00581174" w:rsidRDefault="00C02639"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 xml:space="preserve">14. </w:t>
      </w:r>
      <w:r w:rsidR="00581174" w:rsidRPr="00581174">
        <w:rPr>
          <w:rFonts w:ascii="Times New Roman" w:eastAsia="Times New Roman" w:hAnsi="Times New Roman" w:cs="Times New Roman"/>
          <w:kern w:val="2"/>
          <w:sz w:val="24"/>
          <w:szCs w:val="24"/>
          <w:lang w:eastAsia="en-PH"/>
          <w14:ligatures w14:val="standardContextual"/>
        </w:rPr>
        <w:t xml:space="preserve">Jones et al., (2023). </w:t>
      </w:r>
      <w:r w:rsidR="00581174" w:rsidRPr="00581174">
        <w:rPr>
          <w:rFonts w:ascii="Times New Roman" w:eastAsia="Times New Roman" w:hAnsi="Times New Roman" w:cs="Times New Roman"/>
          <w:i/>
          <w:iCs/>
          <w:kern w:val="2"/>
          <w:sz w:val="24"/>
          <w:szCs w:val="24"/>
          <w:lang w:eastAsia="en-PH"/>
          <w14:ligatures w14:val="standardContextual"/>
        </w:rPr>
        <w:t xml:space="preserve">Multi-event assessment of typhoon-triggered landslide susceptibility in the Philippines </w:t>
      </w:r>
      <w:hyperlink r:id="rId29" w:tgtFrame="_blank" w:history="1">
        <w:r w:rsidR="00581174" w:rsidRPr="00581174">
          <w:rPr>
            <w:rFonts w:ascii="Times New Roman" w:eastAsia="Times New Roman" w:hAnsi="Times New Roman" w:cs="Times New Roman"/>
            <w:kern w:val="2"/>
            <w:sz w:val="24"/>
            <w:szCs w:val="24"/>
            <w:lang w:eastAsia="en-PH"/>
            <w14:ligatures w14:val="standardContextual"/>
          </w:rPr>
          <w:t>https://nhess.copernicus.org/articles/23/1095/2023/</w:t>
        </w:r>
      </w:hyperlink>
    </w:p>
    <w:p w14:paraId="72FB8BCB" w14:textId="037F80FA" w:rsidR="00581174" w:rsidRPr="00581174" w:rsidRDefault="00C02639"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15.</w:t>
      </w:r>
      <w:r w:rsidR="00581174" w:rsidRPr="00581174">
        <w:rPr>
          <w:rFonts w:ascii="Times New Roman" w:eastAsia="Times New Roman" w:hAnsi="Times New Roman" w:cs="Times New Roman"/>
          <w:kern w:val="2"/>
          <w:sz w:val="24"/>
          <w:szCs w:val="24"/>
          <w:lang w:eastAsia="en-PH"/>
          <w14:ligatures w14:val="standardContextual"/>
        </w:rPr>
        <w:t>Knapen et al., (2006)</w:t>
      </w:r>
      <w:r w:rsidR="00581174" w:rsidRPr="00581174">
        <w:rPr>
          <w:rFonts w:ascii="Times New Roman" w:eastAsia="Times New Roman" w:hAnsi="Times New Roman" w:cs="Times New Roman"/>
          <w:i/>
          <w:iCs/>
          <w:kern w:val="2"/>
          <w:sz w:val="24"/>
          <w:szCs w:val="24"/>
          <w:lang w:eastAsia="en-PH"/>
          <w14:ligatures w14:val="standardContextual"/>
        </w:rPr>
        <w:t xml:space="preserve">. </w:t>
      </w:r>
      <w:bookmarkStart w:id="1" w:name="_Hlk166538143"/>
      <w:r w:rsidR="00581174" w:rsidRPr="00581174">
        <w:rPr>
          <w:rFonts w:ascii="Times New Roman" w:eastAsia="Times New Roman" w:hAnsi="Times New Roman" w:cs="Times New Roman"/>
          <w:i/>
          <w:iCs/>
          <w:kern w:val="2"/>
          <w:sz w:val="24"/>
          <w:szCs w:val="24"/>
          <w:lang w:eastAsia="en-PH"/>
          <w14:ligatures w14:val="standardContextual"/>
        </w:rPr>
        <w:t>Landslides in a densely populated county at the footslopes of Mount Elgon(Uganda):Characteristicsandcausalfactors</w:t>
      </w:r>
      <w:r w:rsidR="00581174" w:rsidRPr="00581174">
        <w:rPr>
          <w:rFonts w:ascii="Times New Roman" w:eastAsia="Times New Roman" w:hAnsi="Times New Roman" w:cs="Times New Roman"/>
          <w:kern w:val="2"/>
          <w:sz w:val="24"/>
          <w:szCs w:val="24"/>
          <w:lang w:eastAsia="en-PH"/>
          <w14:ligatures w14:val="standardContextual"/>
        </w:rPr>
        <w:t>.</w:t>
      </w:r>
      <w:hyperlink r:id="rId30" w:history="1">
        <w:r w:rsidR="00581174" w:rsidRPr="00581174">
          <w:rPr>
            <w:rFonts w:ascii="Times New Roman" w:eastAsia="Times New Roman" w:hAnsi="Times New Roman" w:cs="Times New Roman"/>
            <w:kern w:val="2"/>
            <w:sz w:val="24"/>
            <w:szCs w:val="24"/>
            <w:lang w:eastAsia="en-PH"/>
            <w14:ligatures w14:val="standardContextual"/>
          </w:rPr>
          <w:t>https://www.sciencedirect.com/science/article/abs/pii/S0169555X05002060</w:t>
        </w:r>
      </w:hyperlink>
      <w:bookmarkEnd w:id="1"/>
    </w:p>
    <w:p w14:paraId="372EEF1C" w14:textId="20C2D6CB" w:rsidR="00581174" w:rsidRPr="00581174" w:rsidRDefault="00C02639"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 xml:space="preserve">16. </w:t>
      </w:r>
      <w:r w:rsidR="00581174" w:rsidRPr="00581174">
        <w:rPr>
          <w:rFonts w:ascii="Times New Roman" w:eastAsia="Times New Roman" w:hAnsi="Times New Roman" w:cs="Times New Roman"/>
          <w:kern w:val="2"/>
          <w:sz w:val="24"/>
          <w:szCs w:val="24"/>
          <w:lang w:eastAsia="en-PH"/>
          <w14:ligatures w14:val="standardContextual"/>
        </w:rPr>
        <w:t xml:space="preserve">Lindelöf and Åberg (2014). </w:t>
      </w:r>
      <w:r w:rsidR="00581174" w:rsidRPr="00581174">
        <w:rPr>
          <w:rFonts w:ascii="Times New Roman" w:eastAsia="Times New Roman" w:hAnsi="Times New Roman" w:cs="Times New Roman"/>
          <w:i/>
          <w:iCs/>
          <w:kern w:val="2"/>
          <w:sz w:val="24"/>
          <w:szCs w:val="24"/>
          <w:lang w:eastAsia="en-PH"/>
          <w14:ligatures w14:val="standardContextual"/>
        </w:rPr>
        <w:t>Landslide survey, Mamuyod, The Philippines - DiVA portal</w:t>
      </w:r>
      <w:r w:rsidR="00581174" w:rsidRPr="00581174">
        <w:rPr>
          <w:rFonts w:ascii="Times New Roman" w:eastAsia="Times New Roman" w:hAnsi="Times New Roman" w:cs="Times New Roman"/>
          <w:kern w:val="2"/>
          <w:sz w:val="24"/>
          <w:szCs w:val="24"/>
          <w:lang w:eastAsia="en-PH"/>
          <w14:ligatures w14:val="standardContextual"/>
        </w:rPr>
        <w:t xml:space="preserve"> </w:t>
      </w:r>
      <w:hyperlink r:id="rId31" w:tgtFrame="_blank" w:history="1">
        <w:r w:rsidR="00581174" w:rsidRPr="00581174">
          <w:rPr>
            <w:rFonts w:ascii="Times New Roman" w:eastAsia="Times New Roman" w:hAnsi="Times New Roman" w:cs="Times New Roman"/>
            <w:kern w:val="2"/>
            <w:sz w:val="24"/>
            <w:szCs w:val="24"/>
            <w:lang w:eastAsia="en-PH"/>
            <w14:ligatures w14:val="standardContextual"/>
          </w:rPr>
          <w:t>https://www.diva-portal.org/smash/get/diva2:743578/FULLTEXT01.pdf</w:t>
        </w:r>
      </w:hyperlink>
    </w:p>
    <w:p w14:paraId="1E97C6E3" w14:textId="4D9E44B8" w:rsidR="00581174" w:rsidRPr="00581174" w:rsidRDefault="00C02639"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 xml:space="preserve">17. </w:t>
      </w:r>
      <w:r w:rsidR="00581174" w:rsidRPr="00581174">
        <w:rPr>
          <w:rFonts w:ascii="Times New Roman" w:eastAsia="Times New Roman" w:hAnsi="Times New Roman" w:cs="Times New Roman"/>
          <w:kern w:val="2"/>
          <w:sz w:val="24"/>
          <w:szCs w:val="24"/>
          <w:lang w:eastAsia="en-PH"/>
          <w14:ligatures w14:val="standardContextual"/>
        </w:rPr>
        <w:t xml:space="preserve">Meten et al., (2015). </w:t>
      </w:r>
      <w:r w:rsidR="00581174" w:rsidRPr="00581174">
        <w:rPr>
          <w:rFonts w:ascii="Times New Roman" w:eastAsia="Times New Roman" w:hAnsi="Times New Roman" w:cs="Times New Roman"/>
          <w:i/>
          <w:iCs/>
          <w:kern w:val="2"/>
          <w:sz w:val="24"/>
          <w:szCs w:val="24"/>
          <w:lang w:eastAsia="en-PH"/>
          <w14:ligatures w14:val="standardContextual"/>
        </w:rPr>
        <w:t xml:space="preserve">Effect of Landslide Factor Combination on the Prediction Accuracy of Landslide Susceptibility Maps in the Blue Nile Gorge of Central Ethiopia. </w:t>
      </w:r>
      <w:hyperlink r:id="rId32" w:history="1">
        <w:r w:rsidR="00581174" w:rsidRPr="00581174">
          <w:rPr>
            <w:rFonts w:ascii="Times New Roman" w:eastAsia="Times New Roman" w:hAnsi="Times New Roman" w:cs="Times New Roman"/>
            <w:kern w:val="2"/>
            <w:sz w:val="24"/>
            <w:szCs w:val="24"/>
            <w:lang w:eastAsia="en-PH"/>
            <w14:ligatures w14:val="standardContextual"/>
          </w:rPr>
          <w:t>https://geoenvironmental-disasters.springeropen.com/articles/10.1186/s40677-015-0016-7</w:t>
        </w:r>
      </w:hyperlink>
      <w:r w:rsidR="00581174" w:rsidRPr="00581174">
        <w:rPr>
          <w:rFonts w:ascii="Times New Roman" w:eastAsia="Times New Roman" w:hAnsi="Times New Roman" w:cs="Times New Roman"/>
          <w:kern w:val="2"/>
          <w:sz w:val="24"/>
          <w:szCs w:val="24"/>
          <w:lang w:eastAsia="en-PH"/>
          <w14:ligatures w14:val="standardContextual"/>
        </w:rPr>
        <w:t>.</w:t>
      </w:r>
    </w:p>
    <w:p w14:paraId="3FB5B168" w14:textId="383CE678" w:rsidR="00581174" w:rsidRPr="00581174" w:rsidRDefault="00C02639"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 xml:space="preserve">18. </w:t>
      </w:r>
      <w:r w:rsidR="00581174" w:rsidRPr="00581174">
        <w:rPr>
          <w:rFonts w:ascii="Times New Roman" w:eastAsia="Times New Roman" w:hAnsi="Times New Roman" w:cs="Times New Roman"/>
          <w:kern w:val="2"/>
          <w:sz w:val="24"/>
          <w:szCs w:val="24"/>
          <w:lang w:eastAsia="en-PH"/>
          <w14:ligatures w14:val="standardContextual"/>
        </w:rPr>
        <w:t xml:space="preserve">Nseka et al., (2021). </w:t>
      </w:r>
      <w:r w:rsidR="00581174" w:rsidRPr="00581174">
        <w:rPr>
          <w:rFonts w:ascii="Times New Roman" w:eastAsia="Times New Roman" w:hAnsi="Times New Roman" w:cs="Times New Roman"/>
          <w:i/>
          <w:iCs/>
          <w:kern w:val="2"/>
          <w:sz w:val="24"/>
          <w:szCs w:val="24"/>
          <w:lang w:eastAsia="en-PH"/>
          <w14:ligatures w14:val="standardContextual"/>
        </w:rPr>
        <w:t>Implications of Soil Properties on Landslide Occurrence in Kigezi Highlands of South Western Uganda</w:t>
      </w:r>
      <w:r w:rsidR="00581174" w:rsidRPr="00581174">
        <w:rPr>
          <w:rFonts w:ascii="Times New Roman" w:eastAsia="Times New Roman" w:hAnsi="Times New Roman" w:cs="Times New Roman"/>
          <w:kern w:val="2"/>
          <w:sz w:val="24"/>
          <w:szCs w:val="24"/>
          <w:lang w:eastAsia="en-PH"/>
          <w14:ligatures w14:val="standardContextual"/>
        </w:rPr>
        <w:t xml:space="preserve">. </w:t>
      </w:r>
      <w:hyperlink r:id="rId33" w:history="1">
        <w:r w:rsidR="00581174" w:rsidRPr="00581174">
          <w:rPr>
            <w:rFonts w:ascii="Times New Roman" w:eastAsia="Times New Roman" w:hAnsi="Times New Roman" w:cs="Times New Roman"/>
            <w:kern w:val="2"/>
            <w:sz w:val="24"/>
            <w:szCs w:val="24"/>
            <w:lang w:eastAsia="en-PH"/>
            <w14:ligatures w14:val="standardContextual"/>
          </w:rPr>
          <w:t>https://www.intechopen.com/chapters/78594</w:t>
        </w:r>
      </w:hyperlink>
    </w:p>
    <w:p w14:paraId="3863AC70" w14:textId="65CF506F" w:rsidR="00581174" w:rsidRPr="00581174" w:rsidRDefault="00C02639"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shd w:val="clear" w:color="auto" w:fill="FFFFFF"/>
          <w:lang w:eastAsia="en-PH"/>
          <w14:ligatures w14:val="standardContextual"/>
        </w:rPr>
        <w:t xml:space="preserve">19. </w:t>
      </w:r>
      <w:r w:rsidR="00581174" w:rsidRPr="00581174">
        <w:rPr>
          <w:rFonts w:ascii="Times New Roman" w:eastAsia="Times New Roman" w:hAnsi="Times New Roman" w:cs="Times New Roman"/>
          <w:kern w:val="2"/>
          <w:sz w:val="24"/>
          <w:szCs w:val="24"/>
          <w:shd w:val="clear" w:color="auto" w:fill="FFFFFF"/>
          <w:lang w:eastAsia="en-PH"/>
          <w14:ligatures w14:val="standardContextual"/>
        </w:rPr>
        <w:t>Opiso, E.M., Puno, G.R., Alburo, J.L.P. </w:t>
      </w:r>
      <w:r w:rsidR="00581174" w:rsidRPr="00581174">
        <w:rPr>
          <w:rFonts w:ascii="Times New Roman" w:eastAsia="Times New Roman" w:hAnsi="Times New Roman" w:cs="Times New Roman"/>
          <w:i/>
          <w:iCs/>
          <w:kern w:val="2"/>
          <w:sz w:val="24"/>
          <w:szCs w:val="24"/>
          <w:shd w:val="clear" w:color="auto" w:fill="FFFFFF"/>
          <w:lang w:eastAsia="en-PH"/>
          <w14:ligatures w14:val="standardContextual"/>
        </w:rPr>
        <w:t>et al.</w:t>
      </w:r>
      <w:r w:rsidR="00581174" w:rsidRPr="00581174">
        <w:rPr>
          <w:rFonts w:ascii="Times New Roman" w:eastAsia="Times New Roman" w:hAnsi="Times New Roman" w:cs="Times New Roman"/>
          <w:kern w:val="2"/>
          <w:sz w:val="24"/>
          <w:szCs w:val="24"/>
          <w:shd w:val="clear" w:color="auto" w:fill="FFFFFF"/>
          <w:lang w:eastAsia="en-PH"/>
          <w14:ligatures w14:val="standardContextual"/>
        </w:rPr>
        <w:t xml:space="preserve">, (2016). </w:t>
      </w:r>
      <w:r w:rsidR="00581174" w:rsidRPr="00581174">
        <w:rPr>
          <w:rFonts w:ascii="Times New Roman" w:eastAsia="Times New Roman" w:hAnsi="Times New Roman" w:cs="Times New Roman"/>
          <w:i/>
          <w:iCs/>
          <w:kern w:val="2"/>
          <w:sz w:val="24"/>
          <w:szCs w:val="24"/>
          <w:shd w:val="clear" w:color="auto" w:fill="FFFFFF"/>
          <w:lang w:eastAsia="en-PH"/>
          <w14:ligatures w14:val="standardContextual"/>
        </w:rPr>
        <w:t>Landslide susceptibility mapping using GIS and FR method along the Cagayan de Oro-Bukidnon-Davao City route corridor,Philippines.</w:t>
      </w:r>
      <w:r w:rsidR="00581174" w:rsidRPr="00581174">
        <w:rPr>
          <w:rFonts w:ascii="Times New Roman" w:eastAsia="Times New Roman" w:hAnsi="Times New Roman" w:cs="Times New Roman"/>
          <w:kern w:val="2"/>
          <w:sz w:val="24"/>
          <w:szCs w:val="24"/>
          <w:shd w:val="clear" w:color="auto" w:fill="FFFFFF"/>
          <w:lang w:eastAsia="en-PH"/>
          <w14:ligatures w14:val="standardContextual"/>
        </w:rPr>
        <w:t> </w:t>
      </w:r>
      <w:r w:rsidR="00581174" w:rsidRPr="00581174">
        <w:rPr>
          <w:rFonts w:ascii="Times New Roman" w:eastAsia="Times New Roman" w:hAnsi="Times New Roman" w:cs="Times New Roman"/>
          <w:i/>
          <w:iCs/>
          <w:kern w:val="2"/>
          <w:sz w:val="24"/>
          <w:szCs w:val="24"/>
          <w:shd w:val="clear" w:color="auto" w:fill="FFFFFF"/>
          <w:lang w:eastAsia="en-PH"/>
          <w14:ligatures w14:val="standardContextual"/>
        </w:rPr>
        <w:t>KSCEJCivEng</w:t>
      </w:r>
      <w:r w:rsidR="00581174" w:rsidRPr="00581174">
        <w:rPr>
          <w:rFonts w:ascii="Times New Roman" w:eastAsia="Times New Roman" w:hAnsi="Times New Roman" w:cs="Times New Roman"/>
          <w:kern w:val="2"/>
          <w:sz w:val="24"/>
          <w:szCs w:val="24"/>
          <w:shd w:val="clear" w:color="auto" w:fill="FFFFFF"/>
          <w:lang w:eastAsia="en-PH"/>
          <w14:ligatures w14:val="standardContextual"/>
        </w:rPr>
        <w:t> 20,2506–2512.</w:t>
      </w:r>
    </w:p>
    <w:p w14:paraId="62DB0D5E" w14:textId="131D735E" w:rsidR="00581174" w:rsidRPr="00581174" w:rsidRDefault="00C02639"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20.</w:t>
      </w:r>
      <w:r w:rsidR="00581174" w:rsidRPr="00581174">
        <w:rPr>
          <w:rFonts w:ascii="Times New Roman" w:eastAsia="Times New Roman" w:hAnsi="Times New Roman" w:cs="Times New Roman"/>
          <w:kern w:val="2"/>
          <w:sz w:val="24"/>
          <w:szCs w:val="24"/>
          <w:lang w:eastAsia="en-PH"/>
          <w14:ligatures w14:val="standardContextual"/>
        </w:rPr>
        <w:t xml:space="preserve">PAGASA </w:t>
      </w:r>
      <w:bookmarkStart w:id="2" w:name="_Hlk156682116"/>
      <w:r w:rsidR="00581174" w:rsidRPr="00581174">
        <w:rPr>
          <w:rFonts w:ascii="Times New Roman" w:eastAsia="Times New Roman" w:hAnsi="Times New Roman" w:cs="Times New Roman"/>
          <w:kern w:val="2"/>
          <w:sz w:val="24"/>
          <w:szCs w:val="24"/>
          <w:lang w:eastAsia="en-PH"/>
          <w14:ligatures w14:val="standardContextual"/>
        </w:rPr>
        <w:t>(Philippine Atmospheric, Geophysical and Astronomical Services Administration),(2022)</w:t>
      </w:r>
      <w:r w:rsidR="00581174" w:rsidRPr="00581174">
        <w:rPr>
          <w:rFonts w:ascii="Times New Roman" w:eastAsia="Times New Roman" w:hAnsi="Times New Roman" w:cs="Times New Roman"/>
          <w:i/>
          <w:iCs/>
          <w:kern w:val="2"/>
          <w:sz w:val="24"/>
          <w:szCs w:val="24"/>
          <w:lang w:eastAsia="en-PH"/>
          <w14:ligatures w14:val="standardContextual"/>
        </w:rPr>
        <w:t>ClimateChangeinthePhilippines</w:t>
      </w:r>
      <w:r w:rsidR="00581174" w:rsidRPr="00581174">
        <w:rPr>
          <w:rFonts w:ascii="Times New Roman" w:eastAsia="Times New Roman" w:hAnsi="Times New Roman" w:cs="Times New Roman"/>
          <w:kern w:val="2"/>
          <w:sz w:val="24"/>
          <w:szCs w:val="24"/>
          <w:lang w:eastAsia="en-PH"/>
          <w14:ligatures w14:val="standardContextual"/>
        </w:rPr>
        <w:t>,</w:t>
      </w:r>
      <w:hyperlink r:id="rId34" w:history="1">
        <w:r w:rsidR="00581174" w:rsidRPr="00581174">
          <w:rPr>
            <w:rFonts w:ascii="Times New Roman" w:eastAsia="Times New Roman" w:hAnsi="Times New Roman" w:cs="Times New Roman"/>
            <w:kern w:val="2"/>
            <w:sz w:val="24"/>
            <w:szCs w:val="24"/>
            <w:lang w:eastAsia="en-PH"/>
            <w14:ligatures w14:val="standardContextual"/>
          </w:rPr>
          <w:t>https://www.pagasa.dost.gov.ph/information/climate-change-in-the-philippines</w:t>
        </w:r>
      </w:hyperlink>
      <w:r w:rsidR="00581174" w:rsidRPr="00581174">
        <w:rPr>
          <w:rFonts w:ascii="Times New Roman" w:eastAsia="Times New Roman" w:hAnsi="Times New Roman" w:cs="Times New Roman"/>
          <w:kern w:val="2"/>
          <w:sz w:val="24"/>
          <w:szCs w:val="24"/>
          <w:lang w:eastAsia="en-PH"/>
          <w14:ligatures w14:val="standardContextual"/>
        </w:rPr>
        <w:t>.</w:t>
      </w:r>
    </w:p>
    <w:p w14:paraId="089CB056" w14:textId="12E4F23B" w:rsidR="00581174" w:rsidRPr="00581174" w:rsidRDefault="00C02639" w:rsidP="00581174">
      <w:pPr>
        <w:spacing w:after="3"/>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shd w:val="clear" w:color="auto" w:fill="FFFFFF"/>
          <w:lang w:eastAsia="en-PH"/>
          <w14:ligatures w14:val="standardContextual"/>
        </w:rPr>
        <w:t xml:space="preserve">21. </w:t>
      </w:r>
      <w:r w:rsidR="00581174" w:rsidRPr="00581174">
        <w:rPr>
          <w:rFonts w:ascii="Times New Roman" w:eastAsia="Times New Roman" w:hAnsi="Times New Roman" w:cs="Times New Roman"/>
          <w:kern w:val="2"/>
          <w:sz w:val="24"/>
          <w:szCs w:val="24"/>
          <w:shd w:val="clear" w:color="auto" w:fill="FFFFFF"/>
          <w:lang w:eastAsia="en-PH"/>
          <w14:ligatures w14:val="standardContextual"/>
        </w:rPr>
        <w:t>Palmisano, F., Vitone, C., &amp; Cotecchia, F. (2018). Assessment of landslide damage to buildings at theurban scale. </w:t>
      </w:r>
      <w:r w:rsidR="00581174" w:rsidRPr="00581174">
        <w:rPr>
          <w:rFonts w:ascii="Times New Roman" w:eastAsia="Times New Roman" w:hAnsi="Times New Roman" w:cs="Times New Roman"/>
          <w:i/>
          <w:iCs/>
          <w:kern w:val="2"/>
          <w:sz w:val="24"/>
          <w:szCs w:val="24"/>
          <w:shd w:val="clear" w:color="auto" w:fill="FFFFFF"/>
          <w:lang w:eastAsia="en-PH"/>
          <w14:ligatures w14:val="standardContextual"/>
        </w:rPr>
        <w:t>Journal of Performance of Constructed Facilities</w:t>
      </w:r>
      <w:r w:rsidR="00581174" w:rsidRPr="00581174">
        <w:rPr>
          <w:rFonts w:ascii="Times New Roman" w:eastAsia="Times New Roman" w:hAnsi="Times New Roman" w:cs="Times New Roman"/>
          <w:kern w:val="2"/>
          <w:sz w:val="24"/>
          <w:szCs w:val="24"/>
          <w:shd w:val="clear" w:color="auto" w:fill="FFFFFF"/>
          <w:lang w:eastAsia="en-PH"/>
          <w14:ligatures w14:val="standardContextual"/>
        </w:rPr>
        <w:t>, </w:t>
      </w:r>
      <w:r w:rsidR="00581174" w:rsidRPr="00581174">
        <w:rPr>
          <w:rFonts w:ascii="Times New Roman" w:eastAsia="Times New Roman" w:hAnsi="Times New Roman" w:cs="Times New Roman"/>
          <w:i/>
          <w:iCs/>
          <w:kern w:val="2"/>
          <w:sz w:val="24"/>
          <w:szCs w:val="24"/>
          <w:shd w:val="clear" w:color="auto" w:fill="FFFFFF"/>
          <w:lang w:eastAsia="en-PH"/>
          <w14:ligatures w14:val="standardContextual"/>
        </w:rPr>
        <w:t>32</w:t>
      </w:r>
      <w:r w:rsidR="00581174" w:rsidRPr="00581174">
        <w:rPr>
          <w:rFonts w:ascii="Times New Roman" w:eastAsia="Times New Roman" w:hAnsi="Times New Roman" w:cs="Times New Roman"/>
          <w:kern w:val="2"/>
          <w:sz w:val="24"/>
          <w:szCs w:val="24"/>
          <w:shd w:val="clear" w:color="auto" w:fill="FFFFFF"/>
          <w:lang w:eastAsia="en-PH"/>
          <w14:ligatures w14:val="standardContextual"/>
        </w:rPr>
        <w:t>(4),04018055.</w:t>
      </w:r>
      <w:hyperlink r:id="rId35" w:history="1">
        <w:r w:rsidR="00581174" w:rsidRPr="00581174">
          <w:rPr>
            <w:rFonts w:ascii="Times New Roman" w:eastAsia="Times New Roman" w:hAnsi="Times New Roman" w:cs="Times New Roman"/>
            <w:kern w:val="2"/>
            <w:sz w:val="24"/>
            <w:szCs w:val="24"/>
            <w:shd w:val="clear" w:color="auto" w:fill="FFFFFF"/>
            <w:lang w:eastAsia="en-PH"/>
            <w14:ligatures w14:val="standardContextual"/>
          </w:rPr>
          <w:t>https://ascelibrary.org/doi/abs/10.1061/(ASCE)CF.1943-5509.0001201</w:t>
        </w:r>
      </w:hyperlink>
    </w:p>
    <w:p w14:paraId="7E2576E8" w14:textId="6DBEB28A" w:rsidR="00581174" w:rsidRPr="00581174" w:rsidRDefault="00E95358"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shd w:val="clear" w:color="auto" w:fill="FFFFFF"/>
          <w:lang w:eastAsia="en-PH"/>
          <w14:ligatures w14:val="standardContextual"/>
        </w:rPr>
        <w:t>22.</w:t>
      </w:r>
      <w:r w:rsidR="00581174" w:rsidRPr="00581174">
        <w:rPr>
          <w:rFonts w:ascii="Times New Roman" w:eastAsia="Times New Roman" w:hAnsi="Times New Roman" w:cs="Times New Roman"/>
          <w:kern w:val="2"/>
          <w:sz w:val="24"/>
          <w:szCs w:val="24"/>
          <w:shd w:val="clear" w:color="auto" w:fill="FFFFFF"/>
          <w:lang w:eastAsia="en-PH"/>
          <w14:ligatures w14:val="standardContextual"/>
        </w:rPr>
        <w:t xml:space="preserve">Petley, D. (2012). </w:t>
      </w:r>
      <w:bookmarkEnd w:id="2"/>
      <w:r w:rsidR="00581174" w:rsidRPr="00581174">
        <w:rPr>
          <w:rFonts w:ascii="Times New Roman" w:eastAsia="Times New Roman" w:hAnsi="Times New Roman" w:cs="Times New Roman"/>
          <w:i/>
          <w:iCs/>
          <w:kern w:val="2"/>
          <w:sz w:val="24"/>
          <w:szCs w:val="24"/>
          <w:shd w:val="clear" w:color="auto" w:fill="FFFFFF"/>
          <w:lang w:eastAsia="en-PH"/>
          <w14:ligatures w14:val="standardContextual"/>
        </w:rPr>
        <w:t>Global patterns of loss of life from landslides</w:t>
      </w:r>
      <w:r w:rsidR="00581174" w:rsidRPr="00581174">
        <w:rPr>
          <w:rFonts w:ascii="Times New Roman" w:eastAsia="Times New Roman" w:hAnsi="Times New Roman" w:cs="Times New Roman"/>
          <w:kern w:val="2"/>
          <w:sz w:val="24"/>
          <w:szCs w:val="24"/>
          <w:shd w:val="clear" w:color="auto" w:fill="FFFFFF"/>
          <w:lang w:eastAsia="en-PH"/>
          <w14:ligatures w14:val="standardContextual"/>
        </w:rPr>
        <w:t>. Geology, </w:t>
      </w:r>
      <w:r w:rsidR="00581174" w:rsidRPr="00581174">
        <w:rPr>
          <w:rFonts w:ascii="Times New Roman" w:eastAsia="Times New Roman" w:hAnsi="Times New Roman" w:cs="Times New Roman"/>
          <w:i/>
          <w:iCs/>
          <w:kern w:val="2"/>
          <w:sz w:val="24"/>
          <w:szCs w:val="24"/>
          <w:shd w:val="clear" w:color="auto" w:fill="FFFFFF"/>
          <w:lang w:eastAsia="en-PH"/>
          <w14:ligatures w14:val="standardContextual"/>
        </w:rPr>
        <w:t>40</w:t>
      </w:r>
      <w:r w:rsidR="00581174" w:rsidRPr="00581174">
        <w:rPr>
          <w:rFonts w:ascii="Times New Roman" w:eastAsia="Times New Roman" w:hAnsi="Times New Roman" w:cs="Times New Roman"/>
          <w:kern w:val="2"/>
          <w:sz w:val="24"/>
          <w:szCs w:val="24"/>
          <w:shd w:val="clear" w:color="auto" w:fill="FFFFFF"/>
          <w:lang w:eastAsia="en-PH"/>
          <w14:ligatures w14:val="standardContextual"/>
        </w:rPr>
        <w:t>(10), 927-930.</w:t>
      </w:r>
      <w:r w:rsidR="00581174" w:rsidRPr="00581174">
        <w:rPr>
          <w:rFonts w:ascii="Times New Roman" w:eastAsia="Times New Roman" w:hAnsi="Times New Roman" w:cs="Times New Roman"/>
          <w:kern w:val="2"/>
          <w:sz w:val="24"/>
          <w:szCs w:val="24"/>
          <w:lang w:eastAsia="en-PH"/>
          <w14:ligatures w14:val="standardContextual"/>
        </w:rPr>
        <w:t xml:space="preserve"> </w:t>
      </w:r>
      <w:hyperlink r:id="rId36" w:history="1">
        <w:r w:rsidR="00581174" w:rsidRPr="00581174">
          <w:rPr>
            <w:rFonts w:ascii="Times New Roman" w:eastAsia="Times New Roman" w:hAnsi="Times New Roman" w:cs="Times New Roman"/>
            <w:kern w:val="2"/>
            <w:sz w:val="24"/>
            <w:szCs w:val="24"/>
            <w:shd w:val="clear" w:color="auto" w:fill="FFFFFF"/>
            <w:lang w:eastAsia="en-PH"/>
            <w14:ligatures w14:val="standardContextual"/>
          </w:rPr>
          <w:t>https://pubs.geoscienceworld.org/gsa/geology/article-abstract/40/10/927/130722</w:t>
        </w:r>
      </w:hyperlink>
    </w:p>
    <w:p w14:paraId="7E4F8DCD" w14:textId="2422532F" w:rsidR="00581174" w:rsidRPr="00581174" w:rsidRDefault="00E95358"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23.</w:t>
      </w:r>
      <w:r w:rsidR="00581174" w:rsidRPr="00581174">
        <w:rPr>
          <w:rFonts w:ascii="Times New Roman" w:eastAsia="Times New Roman" w:hAnsi="Times New Roman" w:cs="Times New Roman"/>
          <w:kern w:val="2"/>
          <w:sz w:val="24"/>
          <w:szCs w:val="24"/>
          <w:lang w:eastAsia="en-PH"/>
          <w14:ligatures w14:val="standardContextual"/>
        </w:rPr>
        <w:t xml:space="preserve">Pioquinto., et al. (2010). </w:t>
      </w:r>
      <w:r w:rsidR="00581174" w:rsidRPr="00581174">
        <w:rPr>
          <w:rFonts w:ascii="Times New Roman" w:eastAsia="Times New Roman" w:hAnsi="Times New Roman" w:cs="Times New Roman"/>
          <w:i/>
          <w:iCs/>
          <w:kern w:val="2"/>
          <w:sz w:val="24"/>
          <w:szCs w:val="24"/>
          <w:lang w:eastAsia="en-PH"/>
          <w14:ligatures w14:val="standardContextual"/>
        </w:rPr>
        <w:t>Landslide hazard assessment and mitigation measures in Philippinegeothermalfield</w:t>
      </w:r>
      <w:hyperlink r:id="rId37" w:history="1">
        <w:r w:rsidR="00581174" w:rsidRPr="00581174">
          <w:rPr>
            <w:rFonts w:ascii="Times New Roman" w:eastAsia="Times New Roman" w:hAnsi="Times New Roman" w:cs="Times New Roman"/>
            <w:kern w:val="2"/>
            <w:sz w:val="24"/>
            <w:szCs w:val="24"/>
            <w:lang w:eastAsia="en-PH"/>
            <w14:ligatures w14:val="standardContextual"/>
          </w:rPr>
          <w:t>https://www.academia.edu/25794287/Landslide_hazard_assessment_and_mitigation_measures_in_Philippine_geothermal_fields</w:t>
        </w:r>
      </w:hyperlink>
    </w:p>
    <w:p w14:paraId="4CFFE47D" w14:textId="4C8C2DA2" w:rsidR="00581174" w:rsidRPr="00581174" w:rsidRDefault="00E95358" w:rsidP="00581174">
      <w:pPr>
        <w:spacing w:after="3" w:line="240" w:lineRule="auto"/>
        <w:ind w:left="720" w:right="2" w:hanging="720"/>
        <w:jc w:val="both"/>
        <w:rPr>
          <w:rFonts w:ascii="Times New Roman" w:eastAsia="Times New Roman" w:hAnsi="Times New Roman" w:cs="Times New Roman"/>
          <w:i/>
          <w:iCs/>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 xml:space="preserve">24. </w:t>
      </w:r>
      <w:r w:rsidR="00581174" w:rsidRPr="00581174">
        <w:rPr>
          <w:rFonts w:ascii="Times New Roman" w:eastAsia="Times New Roman" w:hAnsi="Times New Roman" w:cs="Times New Roman"/>
          <w:kern w:val="2"/>
          <w:sz w:val="24"/>
          <w:szCs w:val="24"/>
          <w:lang w:eastAsia="en-PH"/>
          <w14:ligatures w14:val="standardContextual"/>
        </w:rPr>
        <w:t xml:space="preserve">Rabby YW, Ishtiaque A, Rahman MS., (2020). </w:t>
      </w:r>
      <w:r w:rsidR="00581174" w:rsidRPr="00581174">
        <w:rPr>
          <w:rFonts w:ascii="Times New Roman" w:eastAsia="Times New Roman" w:hAnsi="Times New Roman" w:cs="Times New Roman"/>
          <w:i/>
          <w:iCs/>
          <w:kern w:val="2"/>
          <w:sz w:val="24"/>
          <w:szCs w:val="24"/>
          <w:lang w:eastAsia="en-PH"/>
          <w14:ligatures w14:val="standardContextual"/>
        </w:rPr>
        <w:t>Evaluating the Effects of Digital Elevation Models in Landslide Susceptibility Mapping in Rangamati District, Bangladesh.</w:t>
      </w:r>
      <w:r w:rsidR="00581174" w:rsidRPr="00581174">
        <w:rPr>
          <w:rFonts w:ascii="Times New Roman" w:eastAsia="Times New Roman" w:hAnsi="Times New Roman" w:cs="Times New Roman"/>
          <w:kern w:val="2"/>
          <w:sz w:val="24"/>
          <w:szCs w:val="24"/>
          <w:shd w:val="clear" w:color="auto" w:fill="F0F0F0"/>
          <w:lang w:eastAsia="en-PH"/>
          <w14:ligatures w14:val="standardContextual"/>
        </w:rPr>
        <w:t xml:space="preserve"> </w:t>
      </w:r>
      <w:hyperlink r:id="rId38" w:tgtFrame="_blank" w:history="1">
        <w:r w:rsidR="00581174" w:rsidRPr="00581174">
          <w:rPr>
            <w:rFonts w:ascii="Times New Roman" w:eastAsia="Times New Roman" w:hAnsi="Times New Roman" w:cs="Times New Roman"/>
            <w:kern w:val="2"/>
            <w:sz w:val="24"/>
            <w:szCs w:val="24"/>
            <w:lang w:eastAsia="en-PH"/>
            <w14:ligatures w14:val="standardContextual"/>
          </w:rPr>
          <w:t>https://www.mdpi.com/2072-4292/12/17/2718</w:t>
        </w:r>
      </w:hyperlink>
      <w:r w:rsidR="00581174" w:rsidRPr="00581174">
        <w:rPr>
          <w:rFonts w:ascii="Times New Roman" w:eastAsia="Times New Roman" w:hAnsi="Times New Roman" w:cs="Times New Roman"/>
          <w:kern w:val="2"/>
          <w:sz w:val="24"/>
          <w:szCs w:val="24"/>
          <w:lang w:eastAsia="en-PH"/>
          <w14:ligatures w14:val="standardContextual"/>
        </w:rPr>
        <w:t>.</w:t>
      </w:r>
    </w:p>
    <w:p w14:paraId="0FED625C" w14:textId="181F0E5D" w:rsidR="00581174" w:rsidRPr="00581174" w:rsidRDefault="00E95358"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 xml:space="preserve">25. </w:t>
      </w:r>
      <w:r w:rsidR="00581174" w:rsidRPr="00581174">
        <w:rPr>
          <w:rFonts w:ascii="Times New Roman" w:eastAsia="Times New Roman" w:hAnsi="Times New Roman" w:cs="Times New Roman"/>
          <w:kern w:val="2"/>
          <w:sz w:val="24"/>
          <w:szCs w:val="24"/>
          <w:lang w:eastAsia="en-PH"/>
          <w14:ligatures w14:val="standardContextual"/>
        </w:rPr>
        <w:t xml:space="preserve">Rahim et al., (2018). </w:t>
      </w:r>
      <w:r w:rsidR="00581174" w:rsidRPr="00581174">
        <w:rPr>
          <w:rFonts w:ascii="Times New Roman" w:eastAsia="Times New Roman" w:hAnsi="Times New Roman" w:cs="Times New Roman"/>
          <w:i/>
          <w:iCs/>
          <w:kern w:val="2"/>
          <w:sz w:val="24"/>
          <w:szCs w:val="24"/>
          <w:lang w:eastAsia="en-PH"/>
          <w14:ligatures w14:val="standardContextual"/>
        </w:rPr>
        <w:t>GIS Based Landslide Susceptibility Mapping with Application of Analytical Hierarchy Process in District Ghizer, Gilgit Baltistan Pakistan</w:t>
      </w:r>
      <w:r w:rsidR="00581174" w:rsidRPr="00581174">
        <w:rPr>
          <w:rFonts w:ascii="Times New Roman" w:eastAsia="Times New Roman" w:hAnsi="Times New Roman" w:cs="Times New Roman"/>
          <w:kern w:val="2"/>
          <w:sz w:val="24"/>
          <w:szCs w:val="24"/>
          <w:lang w:eastAsia="en-PH"/>
          <w14:ligatures w14:val="standardContextual"/>
        </w:rPr>
        <w:t xml:space="preserve"> </w:t>
      </w:r>
      <w:hyperlink r:id="rId39" w:tgtFrame="_blank" w:history="1">
        <w:r w:rsidR="00581174" w:rsidRPr="00581174">
          <w:rPr>
            <w:rFonts w:ascii="Times New Roman" w:eastAsia="Times New Roman" w:hAnsi="Times New Roman" w:cs="Times New Roman"/>
            <w:kern w:val="2"/>
            <w:sz w:val="24"/>
            <w:szCs w:val="24"/>
            <w:lang w:eastAsia="en-PH"/>
            <w14:ligatures w14:val="standardContextual"/>
          </w:rPr>
          <w:t>https://www.scirp.org/journal/paperinformation.aspx?paperid=82358</w:t>
        </w:r>
      </w:hyperlink>
    </w:p>
    <w:p w14:paraId="20E319D2" w14:textId="43028148" w:rsidR="00581174" w:rsidRPr="00581174" w:rsidRDefault="00E95358"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shd w:val="clear" w:color="auto" w:fill="FFFFFF"/>
          <w:lang w:eastAsia="en-PH"/>
          <w14:ligatures w14:val="standardContextual"/>
        </w:rPr>
        <w:lastRenderedPageBreak/>
        <w:t xml:space="preserve">26. </w:t>
      </w:r>
      <w:r w:rsidR="00581174" w:rsidRPr="00581174">
        <w:rPr>
          <w:rFonts w:ascii="Times New Roman" w:eastAsia="Times New Roman" w:hAnsi="Times New Roman" w:cs="Times New Roman"/>
          <w:kern w:val="2"/>
          <w:sz w:val="24"/>
          <w:szCs w:val="24"/>
          <w:shd w:val="clear" w:color="auto" w:fill="FFFFFF"/>
          <w:lang w:eastAsia="en-PH"/>
          <w14:ligatures w14:val="standardContextual"/>
        </w:rPr>
        <w:t xml:space="preserve">Ram Mohan, V., Jeyaseelan, A., Raj, T. N., Narmatha, T., &amp; Jayaprakash, M. (2011). </w:t>
      </w:r>
      <w:r w:rsidR="00581174" w:rsidRPr="00581174">
        <w:rPr>
          <w:rFonts w:ascii="Times New Roman" w:eastAsia="Times New Roman" w:hAnsi="Times New Roman" w:cs="Times New Roman"/>
          <w:i/>
          <w:iCs/>
          <w:kern w:val="2"/>
          <w:sz w:val="24"/>
          <w:szCs w:val="24"/>
          <w:shd w:val="clear" w:color="auto" w:fill="FFFFFF"/>
          <w:lang w:eastAsia="en-PH"/>
          <w14:ligatures w14:val="standardContextual"/>
        </w:rPr>
        <w:t>Landslide susceptibility mapping using frequency ratio method and GIS in south eastern part of Nilgiri District, Tamilnadu, India</w:t>
      </w:r>
      <w:r w:rsidR="00581174" w:rsidRPr="00581174">
        <w:rPr>
          <w:rFonts w:ascii="Times New Roman" w:eastAsia="Times New Roman" w:hAnsi="Times New Roman" w:cs="Times New Roman"/>
          <w:kern w:val="2"/>
          <w:sz w:val="24"/>
          <w:szCs w:val="24"/>
          <w:shd w:val="clear" w:color="auto" w:fill="FFFFFF"/>
          <w:lang w:eastAsia="en-PH"/>
          <w14:ligatures w14:val="standardContextual"/>
        </w:rPr>
        <w:t>. International Journal of GeomaticsandGeosciences, 1(4),951-961.</w:t>
      </w:r>
    </w:p>
    <w:p w14:paraId="4362622F" w14:textId="568F3423" w:rsidR="00581174" w:rsidRPr="00581174" w:rsidRDefault="00E95358"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27.</w:t>
      </w:r>
      <w:r w:rsidR="00581174" w:rsidRPr="00581174">
        <w:rPr>
          <w:rFonts w:ascii="Times New Roman" w:eastAsia="Times New Roman" w:hAnsi="Times New Roman" w:cs="Times New Roman"/>
          <w:kern w:val="2"/>
          <w:sz w:val="24"/>
          <w:szCs w:val="24"/>
          <w:lang w:eastAsia="en-PH"/>
          <w14:ligatures w14:val="standardContextual"/>
        </w:rPr>
        <w:t xml:space="preserve">Roodposhti et al., (2023). </w:t>
      </w:r>
      <w:r w:rsidR="00581174" w:rsidRPr="00581174">
        <w:rPr>
          <w:rFonts w:ascii="Times New Roman" w:eastAsia="Times New Roman" w:hAnsi="Times New Roman" w:cs="Times New Roman"/>
          <w:i/>
          <w:iCs/>
          <w:kern w:val="2"/>
          <w:sz w:val="24"/>
          <w:szCs w:val="24"/>
          <w:lang w:eastAsia="en-PH"/>
          <w14:ligatures w14:val="standardContextual"/>
        </w:rPr>
        <w:t>PROMETHEE II and fuzzy AHP: an enhanced GIS-based landslidesusceptibilitymapping.</w:t>
      </w:r>
      <w:hyperlink r:id="rId40" w:history="1">
        <w:r w:rsidR="00581174" w:rsidRPr="00581174">
          <w:rPr>
            <w:rFonts w:ascii="Times New Roman" w:eastAsia="Times New Roman" w:hAnsi="Times New Roman" w:cs="Times New Roman"/>
            <w:kern w:val="2"/>
            <w:sz w:val="24"/>
            <w:szCs w:val="24"/>
            <w:lang w:eastAsia="en-PH"/>
            <w14:ligatures w14:val="standardContextual"/>
          </w:rPr>
          <w:t>https://www.researchgate.net/publication/257632800_PROMETHEE_II_and_fuzzy_AHP_an_enhanced_GIS-based_landslide_susceptibility_mapping</w:t>
        </w:r>
      </w:hyperlink>
    </w:p>
    <w:p w14:paraId="305D7732" w14:textId="1C81A838" w:rsidR="00581174" w:rsidRPr="00581174" w:rsidRDefault="00E95358" w:rsidP="00581174">
      <w:pPr>
        <w:spacing w:after="3" w:line="240" w:lineRule="auto"/>
        <w:ind w:left="720" w:right="2" w:hanging="720"/>
        <w:jc w:val="both"/>
        <w:rPr>
          <w:rFonts w:ascii="Times New Roman" w:eastAsia="Times New Roman" w:hAnsi="Times New Roman" w:cs="Times New Roman"/>
          <w:kern w:val="2"/>
          <w:sz w:val="24"/>
          <w:szCs w:val="24"/>
          <w:shd w:val="clear" w:color="auto" w:fill="FFFFFF"/>
          <w:lang w:eastAsia="en-PH"/>
          <w14:ligatures w14:val="standardContextual"/>
        </w:rPr>
      </w:pPr>
      <w:r>
        <w:rPr>
          <w:rFonts w:ascii="Times New Roman" w:eastAsia="Times New Roman" w:hAnsi="Times New Roman" w:cs="Times New Roman"/>
          <w:kern w:val="2"/>
          <w:sz w:val="24"/>
          <w:szCs w:val="24"/>
          <w:shd w:val="clear" w:color="auto" w:fill="FFFFFF"/>
          <w:lang w:eastAsia="en-PH"/>
          <w14:ligatures w14:val="standardContextual"/>
        </w:rPr>
        <w:t xml:space="preserve">28. </w:t>
      </w:r>
      <w:r w:rsidR="00581174" w:rsidRPr="00581174">
        <w:rPr>
          <w:rFonts w:ascii="Times New Roman" w:eastAsia="Times New Roman" w:hAnsi="Times New Roman" w:cs="Times New Roman"/>
          <w:kern w:val="2"/>
          <w:sz w:val="24"/>
          <w:szCs w:val="24"/>
          <w:shd w:val="clear" w:color="auto" w:fill="FFFFFF"/>
          <w:lang w:eastAsia="en-PH"/>
          <w14:ligatures w14:val="standardContextual"/>
        </w:rPr>
        <w:t xml:space="preserve">Sui et al., (2022). </w:t>
      </w:r>
      <w:r w:rsidR="00581174" w:rsidRPr="00581174">
        <w:rPr>
          <w:rFonts w:ascii="Times New Roman" w:eastAsia="Times New Roman" w:hAnsi="Times New Roman" w:cs="Times New Roman"/>
          <w:i/>
          <w:iCs/>
          <w:kern w:val="2"/>
          <w:sz w:val="24"/>
          <w:szCs w:val="24"/>
          <w:shd w:val="clear" w:color="auto" w:fill="FFFFFF"/>
          <w:lang w:eastAsia="en-PH"/>
          <w14:ligatures w14:val="standardContextual"/>
        </w:rPr>
        <w:t xml:space="preserve">Study on the Risk Assessment Method of Rainfall Landslide. </w:t>
      </w:r>
      <w:hyperlink r:id="rId41" w:history="1">
        <w:r w:rsidR="00581174" w:rsidRPr="00581174">
          <w:rPr>
            <w:rFonts w:ascii="Times New Roman" w:eastAsia="Times New Roman" w:hAnsi="Times New Roman" w:cs="Times New Roman"/>
            <w:kern w:val="2"/>
            <w:sz w:val="24"/>
            <w:szCs w:val="24"/>
            <w:shd w:val="clear" w:color="auto" w:fill="FFFFFF"/>
            <w:lang w:eastAsia="en-PH"/>
            <w14:ligatures w14:val="standardContextual"/>
          </w:rPr>
          <w:t>https://www.mdpi.com/2073-4441/14/22/3678.7</w:t>
        </w:r>
      </w:hyperlink>
    </w:p>
    <w:p w14:paraId="0CB29601" w14:textId="01FC3212" w:rsidR="00581174" w:rsidRPr="00581174" w:rsidRDefault="00E95358" w:rsidP="00581174">
      <w:pPr>
        <w:spacing w:after="3" w:line="240" w:lineRule="auto"/>
        <w:ind w:left="720" w:right="2" w:hanging="720"/>
        <w:jc w:val="both"/>
        <w:rPr>
          <w:rFonts w:ascii="Times New Roman" w:eastAsia="Times New Roman" w:hAnsi="Times New Roman" w:cs="Times New Roman"/>
          <w:kern w:val="2"/>
          <w:sz w:val="24"/>
          <w:szCs w:val="24"/>
          <w:shd w:val="clear" w:color="auto" w:fill="FFFFFF"/>
          <w:lang w:eastAsia="en-PH"/>
          <w14:ligatures w14:val="standardContextual"/>
        </w:rPr>
      </w:pPr>
      <w:r>
        <w:rPr>
          <w:rFonts w:ascii="Times New Roman" w:eastAsia="Times New Roman" w:hAnsi="Times New Roman" w:cs="Times New Roman"/>
          <w:kern w:val="2"/>
          <w:sz w:val="24"/>
          <w:szCs w:val="24"/>
          <w:lang w:eastAsia="en-PH"/>
          <w14:ligatures w14:val="standardContextual"/>
        </w:rPr>
        <w:t>29.</w:t>
      </w:r>
      <w:r w:rsidR="00581174" w:rsidRPr="00581174">
        <w:rPr>
          <w:rFonts w:ascii="Times New Roman" w:eastAsia="Times New Roman" w:hAnsi="Times New Roman" w:cs="Times New Roman"/>
          <w:kern w:val="2"/>
          <w:sz w:val="24"/>
          <w:szCs w:val="24"/>
          <w:lang w:eastAsia="en-PH"/>
          <w14:ligatures w14:val="standardContextual"/>
        </w:rPr>
        <w:t>Sultana &amp; Tan (2021</w:t>
      </w:r>
      <w:r w:rsidR="00581174" w:rsidRPr="00581174">
        <w:rPr>
          <w:rFonts w:ascii="Times New Roman" w:eastAsia="Times New Roman" w:hAnsi="Times New Roman" w:cs="Times New Roman"/>
          <w:i/>
          <w:iCs/>
          <w:kern w:val="2"/>
          <w:sz w:val="24"/>
          <w:szCs w:val="24"/>
          <w:lang w:eastAsia="en-PH"/>
          <w14:ligatures w14:val="standardContextual"/>
        </w:rPr>
        <w:t>). Landslide mitigation strategies in southeast Bangladesh: : Lessons learnedfromtheinstitutionalresponses</w:t>
      </w:r>
      <w:hyperlink r:id="rId42" w:history="1">
        <w:r w:rsidR="00581174" w:rsidRPr="00581174">
          <w:rPr>
            <w:rFonts w:ascii="Times New Roman" w:eastAsia="Times New Roman" w:hAnsi="Times New Roman" w:cs="Times New Roman"/>
            <w:kern w:val="2"/>
            <w:sz w:val="24"/>
            <w:szCs w:val="24"/>
            <w:lang w:eastAsia="en-PH"/>
            <w14:ligatures w14:val="standardContextual"/>
          </w:rPr>
          <w:t>https://www.sciencedirect.com/science/article/abs/pii/S2212420921003630?fbclid=IwAR0TcBm9hUcLHrxu9Fgfl4qnW-koJ1n4qT0pL57gyuNeE9mevOgUs1Hs4Kw</w:t>
        </w:r>
      </w:hyperlink>
      <w:r w:rsidR="00581174" w:rsidRPr="00581174">
        <w:rPr>
          <w:rFonts w:ascii="Times New Roman" w:eastAsia="Times New Roman" w:hAnsi="Times New Roman" w:cs="Times New Roman"/>
          <w:i/>
          <w:iCs/>
          <w:kern w:val="2"/>
          <w:sz w:val="24"/>
          <w:szCs w:val="24"/>
          <w:lang w:eastAsia="en-PH"/>
          <w14:ligatures w14:val="standardContextual"/>
        </w:rPr>
        <w:t xml:space="preserve"> </w:t>
      </w:r>
    </w:p>
    <w:p w14:paraId="3A3159DD" w14:textId="318D1D30" w:rsidR="00581174" w:rsidRPr="00581174" w:rsidRDefault="00E95358"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30.</w:t>
      </w:r>
      <w:r w:rsidR="00581174" w:rsidRPr="00581174">
        <w:rPr>
          <w:rFonts w:ascii="Times New Roman" w:eastAsia="Times New Roman" w:hAnsi="Times New Roman" w:cs="Times New Roman"/>
          <w:kern w:val="2"/>
          <w:sz w:val="24"/>
          <w:szCs w:val="24"/>
          <w:lang w:eastAsia="en-PH"/>
          <w14:ligatures w14:val="standardContextual"/>
        </w:rPr>
        <w:t xml:space="preserve">Temme, (2021). </w:t>
      </w:r>
      <w:r w:rsidR="00581174" w:rsidRPr="00581174">
        <w:rPr>
          <w:rFonts w:ascii="Times New Roman" w:eastAsia="Times New Roman" w:hAnsi="Times New Roman" w:cs="Times New Roman"/>
          <w:i/>
          <w:iCs/>
          <w:kern w:val="2"/>
          <w:sz w:val="24"/>
          <w:szCs w:val="24"/>
          <w:lang w:eastAsia="en-PH"/>
          <w14:ligatures w14:val="standardContextual"/>
        </w:rPr>
        <w:t xml:space="preserve">Relations Between Soil Development and Landslides </w:t>
      </w:r>
      <w:hyperlink r:id="rId43" w:tgtFrame="_blank" w:history="1">
        <w:r w:rsidR="00581174" w:rsidRPr="00581174">
          <w:rPr>
            <w:rFonts w:ascii="Times New Roman" w:eastAsia="Times New Roman" w:hAnsi="Times New Roman" w:cs="Times New Roman"/>
            <w:kern w:val="2"/>
            <w:sz w:val="24"/>
            <w:szCs w:val="24"/>
            <w:lang w:eastAsia="en-PH"/>
            <w14:ligatures w14:val="standardContextual"/>
          </w:rPr>
          <w:t>https://agupubs.onlinelibrary.wiley.com/doi/10.1002/9781119563952.ch9</w:t>
        </w:r>
      </w:hyperlink>
    </w:p>
    <w:p w14:paraId="1251414A" w14:textId="6CFFDB36" w:rsidR="00581174" w:rsidRPr="00581174" w:rsidRDefault="00E95358"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31.</w:t>
      </w:r>
      <w:r w:rsidR="00581174" w:rsidRPr="00581174">
        <w:rPr>
          <w:rFonts w:ascii="Times New Roman" w:eastAsia="Times New Roman" w:hAnsi="Times New Roman" w:cs="Times New Roman"/>
          <w:kern w:val="2"/>
          <w:sz w:val="24"/>
          <w:szCs w:val="24"/>
          <w:lang w:eastAsia="en-PH"/>
          <w14:ligatures w14:val="standardContextual"/>
        </w:rPr>
        <w:t xml:space="preserve">Tubog et al., (2023). </w:t>
      </w:r>
      <w:r w:rsidR="00581174" w:rsidRPr="00581174">
        <w:rPr>
          <w:rFonts w:ascii="Times New Roman" w:eastAsia="Times New Roman" w:hAnsi="Times New Roman" w:cs="Times New Roman"/>
          <w:i/>
          <w:iCs/>
          <w:kern w:val="2"/>
          <w:sz w:val="24"/>
          <w:szCs w:val="24"/>
          <w:lang w:eastAsia="en-PH"/>
          <w14:ligatures w14:val="standardContextual"/>
        </w:rPr>
        <w:t xml:space="preserve">Landslide susceptibility modeling derived from remote sensing, multi-criteria decision analysis, and GIS techniques. </w:t>
      </w:r>
      <w:r w:rsidR="00581174" w:rsidRPr="00581174">
        <w:rPr>
          <w:rFonts w:ascii="Times New Roman" w:eastAsia="Times New Roman" w:hAnsi="Times New Roman" w:cs="Times New Roman"/>
          <w:kern w:val="2"/>
          <w:sz w:val="24"/>
          <w:szCs w:val="24"/>
          <w:lang w:eastAsia="en-PH"/>
          <w14:ligatures w14:val="standardContextual"/>
        </w:rPr>
        <w:t>A case study in the Southeast Bohol Province, Philippines.</w:t>
      </w:r>
      <w:hyperlink r:id="rId44" w:history="1">
        <w:r w:rsidR="00581174" w:rsidRPr="00581174">
          <w:rPr>
            <w:rFonts w:ascii="Times New Roman" w:eastAsia="Times New Roman" w:hAnsi="Times New Roman" w:cs="Times New Roman"/>
            <w:kern w:val="2"/>
            <w:sz w:val="24"/>
            <w:szCs w:val="24"/>
            <w:lang w:eastAsia="en-PH"/>
            <w14:ligatures w14:val="standardContextual"/>
          </w:rPr>
          <w:t>https://www.researchgate.net/publication/368554421_Landslide_susceptibility_modeling_derived_from_remote_sensing_multicriteria_decision_analysis_and_GIS_techniques_A_case_study_in_the_Southeast_Bohol_Province_Philippines</w:t>
        </w:r>
      </w:hyperlink>
      <w:r w:rsidR="00581174" w:rsidRPr="00581174">
        <w:rPr>
          <w:rFonts w:ascii="Times New Roman" w:eastAsia="Times New Roman" w:hAnsi="Times New Roman" w:cs="Times New Roman"/>
          <w:kern w:val="2"/>
          <w:sz w:val="24"/>
          <w:szCs w:val="24"/>
          <w:lang w:eastAsia="en-PH"/>
          <w14:ligatures w14:val="standardContextual"/>
        </w:rPr>
        <w:t>.</w:t>
      </w:r>
    </w:p>
    <w:p w14:paraId="52426ABB" w14:textId="546C5930" w:rsidR="00581174" w:rsidRPr="00581174" w:rsidRDefault="00E95358"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 xml:space="preserve">32. </w:t>
      </w:r>
      <w:r w:rsidR="00581174" w:rsidRPr="00581174">
        <w:rPr>
          <w:rFonts w:ascii="Times New Roman" w:eastAsia="Times New Roman" w:hAnsi="Times New Roman" w:cs="Times New Roman"/>
          <w:kern w:val="2"/>
          <w:sz w:val="24"/>
          <w:szCs w:val="24"/>
          <w:lang w:eastAsia="en-PH"/>
          <w14:ligatures w14:val="standardContextual"/>
        </w:rPr>
        <w:t xml:space="preserve">Vojteková J. &amp; Vojtek M., (2020). </w:t>
      </w:r>
      <w:r w:rsidR="00581174" w:rsidRPr="00581174">
        <w:rPr>
          <w:rFonts w:ascii="Times New Roman" w:eastAsia="Times New Roman" w:hAnsi="Times New Roman" w:cs="Times New Roman"/>
          <w:i/>
          <w:iCs/>
          <w:kern w:val="2"/>
          <w:sz w:val="24"/>
          <w:szCs w:val="24"/>
          <w:lang w:eastAsia="en-PH"/>
          <w14:ligatures w14:val="standardContextual"/>
        </w:rPr>
        <w:t>Assessment of Landslide Susceptibility at a Local Spatial Scale Applying the Multi-Criteria Analysis and GIS: A Case Study from Slovakia.</w:t>
      </w:r>
      <w:r w:rsidR="00581174" w:rsidRPr="00581174">
        <w:rPr>
          <w:rFonts w:ascii="Times New Roman" w:eastAsia="Times New Roman" w:hAnsi="Times New Roman" w:cs="Times New Roman"/>
          <w:kern w:val="2"/>
          <w:sz w:val="24"/>
          <w:szCs w:val="24"/>
          <w:lang w:eastAsia="en-PH"/>
          <w14:ligatures w14:val="standardContextual"/>
        </w:rPr>
        <w:t xml:space="preserve"> </w:t>
      </w:r>
      <w:hyperlink r:id="rId45" w:tgtFrame="_blank" w:history="1">
        <w:r w:rsidR="00581174" w:rsidRPr="00581174">
          <w:rPr>
            <w:rFonts w:ascii="Times New Roman" w:eastAsia="Times New Roman" w:hAnsi="Times New Roman" w:cs="Times New Roman"/>
            <w:kern w:val="2"/>
            <w:sz w:val="24"/>
            <w:szCs w:val="24"/>
            <w:lang w:eastAsia="en-PH"/>
            <w14:ligatures w14:val="standardContextual"/>
          </w:rPr>
          <w:t>https://www.tandfonline.com/doi/full/10.1080/19475705.2020.1713233</w:t>
        </w:r>
      </w:hyperlink>
      <w:r w:rsidR="00581174" w:rsidRPr="00581174">
        <w:rPr>
          <w:rFonts w:ascii="Times New Roman" w:eastAsia="Times New Roman" w:hAnsi="Times New Roman" w:cs="Times New Roman"/>
          <w:kern w:val="2"/>
          <w:sz w:val="24"/>
          <w:szCs w:val="24"/>
          <w:lang w:eastAsia="en-PH"/>
          <w14:ligatures w14:val="standardContextual"/>
        </w:rPr>
        <w:t>.</w:t>
      </w:r>
    </w:p>
    <w:p w14:paraId="59056046" w14:textId="7F8ED023" w:rsidR="00581174" w:rsidRPr="00581174" w:rsidRDefault="00E95358"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shd w:val="clear" w:color="auto" w:fill="FFFFFF"/>
          <w:lang w:eastAsia="en-PH"/>
          <w14:ligatures w14:val="standardContextual"/>
        </w:rPr>
        <w:t xml:space="preserve">33. </w:t>
      </w:r>
      <w:r w:rsidR="00581174" w:rsidRPr="00581174">
        <w:rPr>
          <w:rFonts w:ascii="Times New Roman" w:eastAsia="Times New Roman" w:hAnsi="Times New Roman" w:cs="Times New Roman"/>
          <w:kern w:val="2"/>
          <w:sz w:val="24"/>
          <w:szCs w:val="24"/>
          <w:shd w:val="clear" w:color="auto" w:fill="FFFFFF"/>
          <w:lang w:eastAsia="en-PH"/>
          <w14:ligatures w14:val="standardContextual"/>
        </w:rPr>
        <w:t xml:space="preserve">Vranken, L., </w:t>
      </w:r>
      <w:bookmarkStart w:id="3" w:name="_Hlk156682153"/>
      <w:r w:rsidR="00581174" w:rsidRPr="00581174">
        <w:rPr>
          <w:rFonts w:ascii="Times New Roman" w:eastAsia="Times New Roman" w:hAnsi="Times New Roman" w:cs="Times New Roman"/>
          <w:kern w:val="2"/>
          <w:sz w:val="24"/>
          <w:szCs w:val="24"/>
          <w:shd w:val="clear" w:color="auto" w:fill="FFFFFF"/>
          <w:lang w:eastAsia="en-PH"/>
          <w14:ligatures w14:val="standardContextual"/>
        </w:rPr>
        <w:t>Vantilt</w:t>
      </w:r>
      <w:bookmarkEnd w:id="3"/>
      <w:r w:rsidR="00581174" w:rsidRPr="00581174">
        <w:rPr>
          <w:rFonts w:ascii="Times New Roman" w:eastAsia="Times New Roman" w:hAnsi="Times New Roman" w:cs="Times New Roman"/>
          <w:kern w:val="2"/>
          <w:sz w:val="24"/>
          <w:szCs w:val="24"/>
          <w:shd w:val="clear" w:color="auto" w:fill="FFFFFF"/>
          <w:lang w:eastAsia="en-PH"/>
          <w14:ligatures w14:val="standardContextual"/>
        </w:rPr>
        <w:t xml:space="preserve">, G., Van Den Eeckhaut, M., Vandekerckhove, L., &amp; Poesen, J. (2015). </w:t>
      </w:r>
      <w:r w:rsidR="00581174" w:rsidRPr="00581174">
        <w:rPr>
          <w:rFonts w:ascii="Times New Roman" w:eastAsia="Times New Roman" w:hAnsi="Times New Roman" w:cs="Times New Roman"/>
          <w:i/>
          <w:iCs/>
          <w:kern w:val="2"/>
          <w:sz w:val="24"/>
          <w:szCs w:val="24"/>
          <w:shd w:val="clear" w:color="auto" w:fill="FFFFFF"/>
          <w:lang w:eastAsia="en-PH"/>
          <w14:ligatures w14:val="standardContextual"/>
        </w:rPr>
        <w:t>Landslide risk assessment in a densely populated hilly area</w:t>
      </w:r>
      <w:r w:rsidR="00581174" w:rsidRPr="00581174">
        <w:rPr>
          <w:rFonts w:ascii="Times New Roman" w:eastAsia="Times New Roman" w:hAnsi="Times New Roman" w:cs="Times New Roman"/>
          <w:kern w:val="2"/>
          <w:sz w:val="24"/>
          <w:szCs w:val="24"/>
          <w:shd w:val="clear" w:color="auto" w:fill="FFFFFF"/>
          <w:lang w:eastAsia="en-PH"/>
          <w14:ligatures w14:val="standardContextual"/>
        </w:rPr>
        <w:t>. Landslides, </w:t>
      </w:r>
      <w:r w:rsidR="00581174" w:rsidRPr="00581174">
        <w:rPr>
          <w:rFonts w:ascii="Times New Roman" w:eastAsia="Times New Roman" w:hAnsi="Times New Roman" w:cs="Times New Roman"/>
          <w:i/>
          <w:iCs/>
          <w:kern w:val="2"/>
          <w:sz w:val="24"/>
          <w:szCs w:val="24"/>
          <w:shd w:val="clear" w:color="auto" w:fill="FFFFFF"/>
          <w:lang w:eastAsia="en-PH"/>
          <w14:ligatures w14:val="standardContextual"/>
        </w:rPr>
        <w:t>12</w:t>
      </w:r>
      <w:r w:rsidR="00581174" w:rsidRPr="00581174">
        <w:rPr>
          <w:rFonts w:ascii="Times New Roman" w:eastAsia="Times New Roman" w:hAnsi="Times New Roman" w:cs="Times New Roman"/>
          <w:kern w:val="2"/>
          <w:sz w:val="24"/>
          <w:szCs w:val="24"/>
          <w:shd w:val="clear" w:color="auto" w:fill="FFFFFF"/>
          <w:lang w:eastAsia="en-PH"/>
          <w14:ligatures w14:val="standardContextual"/>
        </w:rPr>
        <w:t>, 787-798.</w:t>
      </w:r>
      <w:r w:rsidR="00581174" w:rsidRPr="00581174">
        <w:rPr>
          <w:rFonts w:ascii="Times New Roman" w:eastAsia="Times New Roman" w:hAnsi="Times New Roman" w:cs="Times New Roman"/>
          <w:kern w:val="2"/>
          <w:sz w:val="24"/>
          <w:szCs w:val="24"/>
          <w:lang w:eastAsia="en-PH"/>
          <w14:ligatures w14:val="standardContextual"/>
        </w:rPr>
        <w:t xml:space="preserve"> </w:t>
      </w:r>
      <w:hyperlink r:id="rId46" w:history="1">
        <w:r w:rsidR="00581174" w:rsidRPr="00581174">
          <w:rPr>
            <w:rFonts w:ascii="Times New Roman" w:eastAsia="Times New Roman" w:hAnsi="Times New Roman" w:cs="Times New Roman"/>
            <w:kern w:val="2"/>
            <w:sz w:val="24"/>
            <w:szCs w:val="24"/>
            <w:shd w:val="clear" w:color="auto" w:fill="FFFFFF"/>
            <w:lang w:eastAsia="en-PH"/>
            <w14:ligatures w14:val="standardContextual"/>
          </w:rPr>
          <w:t>https://link.springer.com/article/10.1007/s10346-014-0506-9</w:t>
        </w:r>
      </w:hyperlink>
    </w:p>
    <w:p w14:paraId="1AB6FE62" w14:textId="72726FB1" w:rsidR="00C053EA" w:rsidRPr="00581174" w:rsidRDefault="00C053EA" w:rsidP="00581174">
      <w:pPr>
        <w:spacing w:after="0" w:line="240" w:lineRule="auto"/>
        <w:jc w:val="both"/>
        <w:rPr>
          <w:rFonts w:ascii="Times New Roman" w:hAnsi="Times New Roman" w:cs="Times New Roman"/>
          <w:sz w:val="24"/>
          <w:szCs w:val="24"/>
          <w:lang w:val="en-GB"/>
        </w:rPr>
      </w:pPr>
    </w:p>
    <w:sectPr w:rsidR="00C053EA" w:rsidRPr="00581174" w:rsidSect="0003518D">
      <w:pgSz w:w="11907" w:h="16839" w:code="9"/>
      <w:pgMar w:top="1077" w:right="607" w:bottom="607" w:left="60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860E3"/>
    <w:multiLevelType w:val="hybridMultilevel"/>
    <w:tmpl w:val="619AA65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1F0F2D74"/>
    <w:multiLevelType w:val="hybridMultilevel"/>
    <w:tmpl w:val="0CCE9F42"/>
    <w:lvl w:ilvl="0" w:tplc="34090019">
      <w:start w:val="1"/>
      <w:numFmt w:val="lowerLetter"/>
      <w:lvlText w:val="%1."/>
      <w:lvlJc w:val="left"/>
      <w:pPr>
        <w:ind w:left="1003" w:hanging="360"/>
      </w:pPr>
    </w:lvl>
    <w:lvl w:ilvl="1" w:tplc="34090019" w:tentative="1">
      <w:start w:val="1"/>
      <w:numFmt w:val="lowerLetter"/>
      <w:lvlText w:val="%2."/>
      <w:lvlJc w:val="left"/>
      <w:pPr>
        <w:ind w:left="1723" w:hanging="360"/>
      </w:pPr>
    </w:lvl>
    <w:lvl w:ilvl="2" w:tplc="3409001B" w:tentative="1">
      <w:start w:val="1"/>
      <w:numFmt w:val="lowerRoman"/>
      <w:lvlText w:val="%3."/>
      <w:lvlJc w:val="right"/>
      <w:pPr>
        <w:ind w:left="2443" w:hanging="180"/>
      </w:pPr>
    </w:lvl>
    <w:lvl w:ilvl="3" w:tplc="3409000F" w:tentative="1">
      <w:start w:val="1"/>
      <w:numFmt w:val="decimal"/>
      <w:lvlText w:val="%4."/>
      <w:lvlJc w:val="left"/>
      <w:pPr>
        <w:ind w:left="3163" w:hanging="360"/>
      </w:pPr>
    </w:lvl>
    <w:lvl w:ilvl="4" w:tplc="34090019" w:tentative="1">
      <w:start w:val="1"/>
      <w:numFmt w:val="lowerLetter"/>
      <w:lvlText w:val="%5."/>
      <w:lvlJc w:val="left"/>
      <w:pPr>
        <w:ind w:left="3883" w:hanging="360"/>
      </w:pPr>
    </w:lvl>
    <w:lvl w:ilvl="5" w:tplc="3409001B" w:tentative="1">
      <w:start w:val="1"/>
      <w:numFmt w:val="lowerRoman"/>
      <w:lvlText w:val="%6."/>
      <w:lvlJc w:val="right"/>
      <w:pPr>
        <w:ind w:left="4603" w:hanging="180"/>
      </w:pPr>
    </w:lvl>
    <w:lvl w:ilvl="6" w:tplc="3409000F" w:tentative="1">
      <w:start w:val="1"/>
      <w:numFmt w:val="decimal"/>
      <w:lvlText w:val="%7."/>
      <w:lvlJc w:val="left"/>
      <w:pPr>
        <w:ind w:left="5323" w:hanging="360"/>
      </w:pPr>
    </w:lvl>
    <w:lvl w:ilvl="7" w:tplc="34090019" w:tentative="1">
      <w:start w:val="1"/>
      <w:numFmt w:val="lowerLetter"/>
      <w:lvlText w:val="%8."/>
      <w:lvlJc w:val="left"/>
      <w:pPr>
        <w:ind w:left="6043" w:hanging="360"/>
      </w:pPr>
    </w:lvl>
    <w:lvl w:ilvl="8" w:tplc="3409001B" w:tentative="1">
      <w:start w:val="1"/>
      <w:numFmt w:val="lowerRoman"/>
      <w:lvlText w:val="%9."/>
      <w:lvlJc w:val="right"/>
      <w:pPr>
        <w:ind w:left="6763" w:hanging="180"/>
      </w:pPr>
    </w:lvl>
  </w:abstractNum>
  <w:abstractNum w:abstractNumId="2" w15:restartNumberingAfterBreak="0">
    <w:nsid w:val="23A823B9"/>
    <w:multiLevelType w:val="hybridMultilevel"/>
    <w:tmpl w:val="84228CF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294907B1"/>
    <w:multiLevelType w:val="hybridMultilevel"/>
    <w:tmpl w:val="1370EBA4"/>
    <w:lvl w:ilvl="0" w:tplc="E9AAD078">
      <w:start w:val="1"/>
      <w:numFmt w:val="low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44C15947"/>
    <w:multiLevelType w:val="hybridMultilevel"/>
    <w:tmpl w:val="9A843974"/>
    <w:lvl w:ilvl="0" w:tplc="34090017">
      <w:start w:val="1"/>
      <w:numFmt w:val="lowerLetter"/>
      <w:lvlText w:val="%1)"/>
      <w:lvlJc w:val="lef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15:restartNumberingAfterBreak="0">
    <w:nsid w:val="4DB319B4"/>
    <w:multiLevelType w:val="hybridMultilevel"/>
    <w:tmpl w:val="85C438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70401565"/>
    <w:multiLevelType w:val="hybridMultilevel"/>
    <w:tmpl w:val="D792A2A2"/>
    <w:lvl w:ilvl="0" w:tplc="E0664712">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376011196">
    <w:abstractNumId w:val="3"/>
  </w:num>
  <w:num w:numId="2" w16cid:durableId="1416127180">
    <w:abstractNumId w:val="6"/>
  </w:num>
  <w:num w:numId="3" w16cid:durableId="249313682">
    <w:abstractNumId w:val="5"/>
  </w:num>
  <w:num w:numId="4" w16cid:durableId="726102521">
    <w:abstractNumId w:val="4"/>
  </w:num>
  <w:num w:numId="5" w16cid:durableId="1340037351">
    <w:abstractNumId w:val="2"/>
  </w:num>
  <w:num w:numId="6" w16cid:durableId="805195328">
    <w:abstractNumId w:val="0"/>
  </w:num>
  <w:num w:numId="7" w16cid:durableId="9200179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FA1"/>
    <w:rsid w:val="00010BE7"/>
    <w:rsid w:val="000154B7"/>
    <w:rsid w:val="00023467"/>
    <w:rsid w:val="00031739"/>
    <w:rsid w:val="000350B0"/>
    <w:rsid w:val="0003518D"/>
    <w:rsid w:val="00035C0F"/>
    <w:rsid w:val="00072AB2"/>
    <w:rsid w:val="00094C28"/>
    <w:rsid w:val="00095081"/>
    <w:rsid w:val="000B06CD"/>
    <w:rsid w:val="000F2E04"/>
    <w:rsid w:val="00111441"/>
    <w:rsid w:val="00134847"/>
    <w:rsid w:val="0014057F"/>
    <w:rsid w:val="001543D1"/>
    <w:rsid w:val="00181ADD"/>
    <w:rsid w:val="00182395"/>
    <w:rsid w:val="00194924"/>
    <w:rsid w:val="001C1DC4"/>
    <w:rsid w:val="001C291A"/>
    <w:rsid w:val="001E487F"/>
    <w:rsid w:val="001F2276"/>
    <w:rsid w:val="002015B9"/>
    <w:rsid w:val="00204B88"/>
    <w:rsid w:val="00215884"/>
    <w:rsid w:val="002314B5"/>
    <w:rsid w:val="00235D28"/>
    <w:rsid w:val="002475EE"/>
    <w:rsid w:val="0028369D"/>
    <w:rsid w:val="0028679B"/>
    <w:rsid w:val="00294103"/>
    <w:rsid w:val="002A3EE1"/>
    <w:rsid w:val="002A4E4A"/>
    <w:rsid w:val="002A6A81"/>
    <w:rsid w:val="002B3E63"/>
    <w:rsid w:val="002B4FB4"/>
    <w:rsid w:val="002B5C9E"/>
    <w:rsid w:val="002C78AB"/>
    <w:rsid w:val="00301BEA"/>
    <w:rsid w:val="0031265E"/>
    <w:rsid w:val="003323E7"/>
    <w:rsid w:val="00336550"/>
    <w:rsid w:val="00337C75"/>
    <w:rsid w:val="00343678"/>
    <w:rsid w:val="003817B0"/>
    <w:rsid w:val="00395BA5"/>
    <w:rsid w:val="003A2EBC"/>
    <w:rsid w:val="003D0581"/>
    <w:rsid w:val="003E5853"/>
    <w:rsid w:val="00424F3F"/>
    <w:rsid w:val="00430483"/>
    <w:rsid w:val="004342B1"/>
    <w:rsid w:val="00446320"/>
    <w:rsid w:val="0047183C"/>
    <w:rsid w:val="0047694F"/>
    <w:rsid w:val="00477C4A"/>
    <w:rsid w:val="004A1CF4"/>
    <w:rsid w:val="004A79F4"/>
    <w:rsid w:val="004C2F22"/>
    <w:rsid w:val="004D3B78"/>
    <w:rsid w:val="004D4572"/>
    <w:rsid w:val="004F5B6E"/>
    <w:rsid w:val="00500242"/>
    <w:rsid w:val="00500EA1"/>
    <w:rsid w:val="00506C55"/>
    <w:rsid w:val="0051522D"/>
    <w:rsid w:val="00560AEA"/>
    <w:rsid w:val="00560EDC"/>
    <w:rsid w:val="0056760C"/>
    <w:rsid w:val="00581174"/>
    <w:rsid w:val="005857D9"/>
    <w:rsid w:val="00587569"/>
    <w:rsid w:val="00595DFF"/>
    <w:rsid w:val="005A61FC"/>
    <w:rsid w:val="005B4142"/>
    <w:rsid w:val="005C699A"/>
    <w:rsid w:val="005D0E2A"/>
    <w:rsid w:val="005D696D"/>
    <w:rsid w:val="005E37D9"/>
    <w:rsid w:val="005E53CF"/>
    <w:rsid w:val="005F4714"/>
    <w:rsid w:val="005F7559"/>
    <w:rsid w:val="0060356F"/>
    <w:rsid w:val="00604944"/>
    <w:rsid w:val="0064262E"/>
    <w:rsid w:val="00646D33"/>
    <w:rsid w:val="0066697C"/>
    <w:rsid w:val="0069188A"/>
    <w:rsid w:val="006B3AAC"/>
    <w:rsid w:val="006F29DF"/>
    <w:rsid w:val="0070706E"/>
    <w:rsid w:val="00712C41"/>
    <w:rsid w:val="00722A70"/>
    <w:rsid w:val="00724C01"/>
    <w:rsid w:val="007314A3"/>
    <w:rsid w:val="00732635"/>
    <w:rsid w:val="0073793A"/>
    <w:rsid w:val="007533EC"/>
    <w:rsid w:val="0078270D"/>
    <w:rsid w:val="00782E63"/>
    <w:rsid w:val="00785250"/>
    <w:rsid w:val="00785D03"/>
    <w:rsid w:val="0079040E"/>
    <w:rsid w:val="007A6A71"/>
    <w:rsid w:val="007D55EB"/>
    <w:rsid w:val="007F7A95"/>
    <w:rsid w:val="0081445C"/>
    <w:rsid w:val="00821EF0"/>
    <w:rsid w:val="00840A0A"/>
    <w:rsid w:val="00854C96"/>
    <w:rsid w:val="008659D2"/>
    <w:rsid w:val="00874AC2"/>
    <w:rsid w:val="008C0601"/>
    <w:rsid w:val="008D1C81"/>
    <w:rsid w:val="008E584B"/>
    <w:rsid w:val="00916401"/>
    <w:rsid w:val="009253F5"/>
    <w:rsid w:val="00925FA1"/>
    <w:rsid w:val="00934516"/>
    <w:rsid w:val="0094300C"/>
    <w:rsid w:val="00943FE8"/>
    <w:rsid w:val="00952D49"/>
    <w:rsid w:val="00954A61"/>
    <w:rsid w:val="00987223"/>
    <w:rsid w:val="0099001C"/>
    <w:rsid w:val="009A28FD"/>
    <w:rsid w:val="009B1A6C"/>
    <w:rsid w:val="009C2CCC"/>
    <w:rsid w:val="009D33F4"/>
    <w:rsid w:val="009D5CB4"/>
    <w:rsid w:val="009E6929"/>
    <w:rsid w:val="00A51B1C"/>
    <w:rsid w:val="00A532E5"/>
    <w:rsid w:val="00A61D3D"/>
    <w:rsid w:val="00A7700E"/>
    <w:rsid w:val="00A80F12"/>
    <w:rsid w:val="00AA7C7D"/>
    <w:rsid w:val="00AC3725"/>
    <w:rsid w:val="00AD488F"/>
    <w:rsid w:val="00B179A2"/>
    <w:rsid w:val="00B45009"/>
    <w:rsid w:val="00B5222B"/>
    <w:rsid w:val="00B52B7F"/>
    <w:rsid w:val="00B72B29"/>
    <w:rsid w:val="00B854C0"/>
    <w:rsid w:val="00BA693F"/>
    <w:rsid w:val="00BB35C2"/>
    <w:rsid w:val="00BC1F14"/>
    <w:rsid w:val="00BC31E7"/>
    <w:rsid w:val="00BC54B9"/>
    <w:rsid w:val="00BC6AA8"/>
    <w:rsid w:val="00BE190B"/>
    <w:rsid w:val="00BE1A2A"/>
    <w:rsid w:val="00BE27F8"/>
    <w:rsid w:val="00BE33D2"/>
    <w:rsid w:val="00C02639"/>
    <w:rsid w:val="00C053EA"/>
    <w:rsid w:val="00C13440"/>
    <w:rsid w:val="00C36C7A"/>
    <w:rsid w:val="00C41583"/>
    <w:rsid w:val="00C53FCE"/>
    <w:rsid w:val="00C66724"/>
    <w:rsid w:val="00C77A1C"/>
    <w:rsid w:val="00C86230"/>
    <w:rsid w:val="00C86726"/>
    <w:rsid w:val="00CE0D8A"/>
    <w:rsid w:val="00CF3E81"/>
    <w:rsid w:val="00CF5DAD"/>
    <w:rsid w:val="00D12275"/>
    <w:rsid w:val="00D255FF"/>
    <w:rsid w:val="00D42A34"/>
    <w:rsid w:val="00D5423F"/>
    <w:rsid w:val="00D71F56"/>
    <w:rsid w:val="00D754FB"/>
    <w:rsid w:val="00D76DB5"/>
    <w:rsid w:val="00D970FB"/>
    <w:rsid w:val="00DA6AD4"/>
    <w:rsid w:val="00DD1822"/>
    <w:rsid w:val="00DE48F4"/>
    <w:rsid w:val="00DE5874"/>
    <w:rsid w:val="00E059F1"/>
    <w:rsid w:val="00E22AD9"/>
    <w:rsid w:val="00E50F27"/>
    <w:rsid w:val="00E633D0"/>
    <w:rsid w:val="00E72A2E"/>
    <w:rsid w:val="00E920ED"/>
    <w:rsid w:val="00E92DF1"/>
    <w:rsid w:val="00E95358"/>
    <w:rsid w:val="00ED4B39"/>
    <w:rsid w:val="00EF7E82"/>
    <w:rsid w:val="00F139E0"/>
    <w:rsid w:val="00F258EB"/>
    <w:rsid w:val="00F32AC4"/>
    <w:rsid w:val="00F47B7D"/>
    <w:rsid w:val="00F56621"/>
    <w:rsid w:val="00F83529"/>
    <w:rsid w:val="00F9208A"/>
    <w:rsid w:val="00FA2253"/>
    <w:rsid w:val="00FA6017"/>
    <w:rsid w:val="00FB4943"/>
    <w:rsid w:val="00FC0397"/>
    <w:rsid w:val="00FC70EF"/>
    <w:rsid w:val="00FD5AB5"/>
    <w:rsid w:val="00FE2FCA"/>
    <w:rsid w:val="00FE6A07"/>
    <w:rsid w:val="00FF686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FDB08"/>
  <w15:docId w15:val="{57E1CCF6-FCB9-4D83-B1D4-D540E4EAD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53EA"/>
    <w:pPr>
      <w:ind w:left="720"/>
      <w:contextualSpacing/>
    </w:pPr>
  </w:style>
  <w:style w:type="table" w:customStyle="1" w:styleId="TableGrid1">
    <w:name w:val="Table Grid1"/>
    <w:basedOn w:val="TableNormal"/>
    <w:next w:val="TableGrid"/>
    <w:uiPriority w:val="39"/>
    <w:rsid w:val="000154B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15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F4714"/>
    <w:pPr>
      <w:spacing w:after="0" w:line="240" w:lineRule="auto"/>
    </w:pPr>
  </w:style>
  <w:style w:type="table" w:customStyle="1" w:styleId="TableGrid24">
    <w:name w:val="Table Grid24"/>
    <w:basedOn w:val="TableNormal"/>
    <w:next w:val="TableGrid"/>
    <w:uiPriority w:val="39"/>
    <w:rsid w:val="005D696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next w:val="PlainTable4"/>
    <w:uiPriority w:val="44"/>
    <w:rsid w:val="002A3EE1"/>
    <w:pPr>
      <w:spacing w:after="0" w:line="240" w:lineRule="auto"/>
    </w:pPr>
    <w:rPr>
      <w:rFonts w:eastAsia="Times New Roman"/>
      <w:kern w:val="2"/>
      <w:lang w:eastAsia="en-PH"/>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4">
    <w:name w:val="Plain Table 4"/>
    <w:basedOn w:val="TableNormal"/>
    <w:uiPriority w:val="44"/>
    <w:rsid w:val="002A3EE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2">
    <w:name w:val="Table Grid2"/>
    <w:basedOn w:val="TableNormal"/>
    <w:next w:val="TableGrid"/>
    <w:uiPriority w:val="39"/>
    <w:rsid w:val="007D55E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533EC"/>
    <w:pPr>
      <w:spacing w:after="0" w:line="240" w:lineRule="auto"/>
    </w:pPr>
    <w:rPr>
      <w:rFonts w:eastAsia="Times New Roman"/>
      <w:kern w:val="2"/>
      <w:lang w:eastAsia="en-P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533EC"/>
    <w:pPr>
      <w:spacing w:after="0" w:line="240" w:lineRule="auto"/>
    </w:pPr>
    <w:rPr>
      <w:rFonts w:eastAsia="Times New Roman"/>
      <w:kern w:val="2"/>
      <w:lang w:eastAsia="en-P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F3E81"/>
    <w:pPr>
      <w:spacing w:after="0" w:line="240" w:lineRule="auto"/>
    </w:pPr>
    <w:rPr>
      <w:rFonts w:eastAsia="Times New Roman"/>
      <w:kern w:val="2"/>
      <w:lang w:eastAsia="en-P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9E6929"/>
    <w:pPr>
      <w:spacing w:after="0" w:line="240" w:lineRule="auto"/>
    </w:pPr>
    <w:rPr>
      <w:rFonts w:eastAsia="Times New Roman"/>
      <w:kern w:val="2"/>
      <w:lang w:eastAsia="en-P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9E6929"/>
    <w:pPr>
      <w:spacing w:after="0" w:line="240" w:lineRule="auto"/>
    </w:pPr>
    <w:rPr>
      <w:rFonts w:eastAsia="Times New Roman"/>
      <w:kern w:val="2"/>
      <w:lang w:eastAsia="en-P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301BEA"/>
    <w:pPr>
      <w:spacing w:after="0" w:line="240" w:lineRule="auto"/>
    </w:pPr>
    <w:rPr>
      <w:rFonts w:eastAsia="Times New Roman"/>
      <w:kern w:val="2"/>
      <w:lang w:eastAsia="en-PH"/>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301BE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67088779">
      <w:bodyDiv w:val="1"/>
      <w:marLeft w:val="0"/>
      <w:marRight w:val="0"/>
      <w:marTop w:val="0"/>
      <w:marBottom w:val="0"/>
      <w:divBdr>
        <w:top w:val="none" w:sz="0" w:space="0" w:color="auto"/>
        <w:left w:val="none" w:sz="0" w:space="0" w:color="auto"/>
        <w:bottom w:val="none" w:sz="0" w:space="0" w:color="auto"/>
        <w:right w:val="none" w:sz="0" w:space="0" w:color="auto"/>
      </w:divBdr>
      <w:divsChild>
        <w:div w:id="1028331221">
          <w:marLeft w:val="0"/>
          <w:marRight w:val="0"/>
          <w:marTop w:val="0"/>
          <w:marBottom w:val="0"/>
          <w:divBdr>
            <w:top w:val="none" w:sz="0" w:space="0" w:color="auto"/>
            <w:left w:val="none" w:sz="0" w:space="0" w:color="auto"/>
            <w:bottom w:val="none" w:sz="0" w:space="0" w:color="auto"/>
            <w:right w:val="none" w:sz="0" w:space="0" w:color="auto"/>
          </w:divBdr>
        </w:div>
        <w:div w:id="2104914379">
          <w:marLeft w:val="0"/>
          <w:marRight w:val="0"/>
          <w:marTop w:val="0"/>
          <w:marBottom w:val="0"/>
          <w:divBdr>
            <w:top w:val="none" w:sz="0" w:space="0" w:color="auto"/>
            <w:left w:val="none" w:sz="0" w:space="0" w:color="auto"/>
            <w:bottom w:val="none" w:sz="0" w:space="0" w:color="auto"/>
            <w:right w:val="none" w:sz="0" w:space="0" w:color="auto"/>
          </w:divBdr>
        </w:div>
      </w:divsChild>
    </w:div>
    <w:div w:id="925774164">
      <w:bodyDiv w:val="1"/>
      <w:marLeft w:val="0"/>
      <w:marRight w:val="0"/>
      <w:marTop w:val="0"/>
      <w:marBottom w:val="0"/>
      <w:divBdr>
        <w:top w:val="none" w:sz="0" w:space="0" w:color="auto"/>
        <w:left w:val="none" w:sz="0" w:space="0" w:color="auto"/>
        <w:bottom w:val="none" w:sz="0" w:space="0" w:color="auto"/>
        <w:right w:val="none" w:sz="0" w:space="0" w:color="auto"/>
      </w:divBdr>
    </w:div>
    <w:div w:id="150262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s://nhess.copernicus.org/preprints/nhess-2018-39/nhess-2018-39-manuscript-version3.pdf?fbclid=IwAR3v2FNIzity_WsBPJQEc3lSBXc0v26B8utDUVuLZwvbhqhiFJviy8sVkvE" TargetMode="External"/><Relationship Id="rId26" Type="http://schemas.openxmlformats.org/officeDocument/2006/relationships/hyperlink" Target="https://www.frontiersin.org/articles/10.3389/feart.2022.1033085/full" TargetMode="External"/><Relationship Id="rId39" Type="http://schemas.openxmlformats.org/officeDocument/2006/relationships/hyperlink" Target="https://www.scirp.org/journal/paperinformation.aspx?paperid=82358&amp;fbclid=IwAR1CZVdx2C-6N4mA75FHgZlay3E1lS8Gw8F7BRv6t1nl8ddL8BypHiYUj4o" TargetMode="External"/><Relationship Id="rId21" Type="http://schemas.openxmlformats.org/officeDocument/2006/relationships/hyperlink" Target="https://scholar.google.com.ph/scholar?start=0&amp;q=study%20on%20enhanced%20landslide%20mapping%20using%20gis%20philippines&amp;hl=en&amp;as_sdt=0%2C5&amp;as_vis=1&amp;fbclid=IwAR1GKGz42ZFHlwbJrJ3X4MTiadojtVU9tlE3whgeOYOOD76ZPN-AoUKqb0Q" TargetMode="External"/><Relationship Id="rId34" Type="http://schemas.openxmlformats.org/officeDocument/2006/relationships/hyperlink" Target="https://www.pagasa.dost.gov.ph/information/climate-change-in-the-philippines" TargetMode="External"/><Relationship Id="rId42" Type="http://schemas.openxmlformats.org/officeDocument/2006/relationships/hyperlink" Target="https://www.sciencedirect.com/science/article/abs/pii/S2212420921003630?fbclid=IwAR0TcBm9hUcLHrxu9Fgfl4qnW-koJ1n4qT0pL57gyuNeE9mevOgUs1Hs4Kw" TargetMode="External"/><Relationship Id="rId47"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geoenvironmental-disasters.springeropen.com/articles/10.1186/s40677-019-0119-7" TargetMode="External"/><Relationship Id="rId29" Type="http://schemas.openxmlformats.org/officeDocument/2006/relationships/hyperlink" Target="https://nhess.copernicus.org/articles/23/1095/2023/?fbclid=IwAR0aIv7Km0HIwreMuMTsfWH1o63oUG-FFUBq8O13gBhZg5kf5FMutZjPN7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researchgate.net/profile/NicolaLouiseTimbas/publication/333930175_Journal_of_the_Philippine_Geoscience_and_Remote_Sensing_Society_Date_25/links/5d0cf58792851cf4403ebdd4/Journal-of-the-Philippine-Geoscience-and-Remote-Sensing-Society-Date-25.pdf" TargetMode="External"/><Relationship Id="rId32" Type="http://schemas.openxmlformats.org/officeDocument/2006/relationships/hyperlink" Target="https://geoenvironmental-disasters.springeropen.com/articles/10.1186/s40677-015-0016-7" TargetMode="External"/><Relationship Id="rId37" Type="http://schemas.openxmlformats.org/officeDocument/2006/relationships/hyperlink" Target="https://www.academia.edu/25794287/Landslide_hazard_assessment_and_mitigation_measures_in_Philippine_geothermal_fields" TargetMode="External"/><Relationship Id="rId40" Type="http://schemas.openxmlformats.org/officeDocument/2006/relationships/hyperlink" Target="https://www.researchgate.net/publication/257632800_PROMETHEE_II_and_fuzzy_AHP_an_enhanced_GIS-based_landslide_susceptibility_mapping" TargetMode="External"/><Relationship Id="rId45" Type="http://schemas.openxmlformats.org/officeDocument/2006/relationships/hyperlink" Target="https://www.tandfonline.com/doi/full/10.1080/19475705.2020.1713233?fbclid=IwAR3nMCAw1pFLbMmTC3-Rr_X7JyDlRgSCxm1HXdbU1JPnsT6lI1gsdM-r8pQ"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l.facebook.com/l.php?u=https%3A%2F%2Fnhess.copernicus.org%2Farticles%2F19%2F2207%2F2019%2F%3Ffbclid%3DIwAR1Pf97gibjj5BWYwEtyhz3ZIdVobPF-bOVpTlFHlQv7z3TESgVqbFTJ1F4&amp;h=AT3xeGvVMWGns1rQpoVTbhfwGUAbcm3aF8Bw_BO8oswSvwDDJZsRZQchVCSIlJEk6AMUfx732R-GuSyrNq_nPxOanGVdomqMU8wuoJtAnqJ-7lalN-dhA-SRTGdIWsdCm89uGprg3z1Pu969pcmVYA" TargetMode="External"/><Relationship Id="rId28" Type="http://schemas.openxmlformats.org/officeDocument/2006/relationships/hyperlink" Target="https://www.researchgate.net/publication/335452933_FREQUENCY_RATIO_LANDSLIDE_SUSCEPTIBILITY_ESTIMATION_IN_A_TROPICAL_MOUNTAIN_REGION" TargetMode="External"/><Relationship Id="rId36" Type="http://schemas.openxmlformats.org/officeDocument/2006/relationships/hyperlink" Target="https://pubs.geoscienceworld.org/gsa/geology/article-abstract/40/10/927/130722" TargetMode="External"/><Relationship Id="rId10" Type="http://schemas.openxmlformats.org/officeDocument/2006/relationships/image" Target="media/image6.png"/><Relationship Id="rId19" Type="http://schemas.openxmlformats.org/officeDocument/2006/relationships/hyperlink" Target="https://iopscience.iop.org/article/10.1088/1757-899X/513/1/012009" TargetMode="External"/><Relationship Id="rId31" Type="http://schemas.openxmlformats.org/officeDocument/2006/relationships/hyperlink" Target="https://www.diva-portal.org/smash/get/diva2:743578/FULLTEXT01.pdf?fbclid=IwAR1vi-x-FyyUdd1A-L-DBxxx4zARmu6hzWX0prx64GswTtIOGFlENSZqBYk" TargetMode="External"/><Relationship Id="rId44" Type="http://schemas.openxmlformats.org/officeDocument/2006/relationships/hyperlink" Target="https://www.researchgate.net/publication/368554421_Landslide_susceptibility_modeling_derived_from_remote_sensing_multicriteria_decision_analysis_and_GIS_techniques_A_case_study_in_the_Southeast_Bohol_Province_Philippine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ovcre.uplb.edu.ph/journals-uplb/index.php/EDJ/article/view/216?fbclid=IwAR1e2y4LqfjjLk49GT5t2AAgfwje_MjDYRo87fLgQdJy_EN9UXSwazYE4f4" TargetMode="External"/><Relationship Id="rId27" Type="http://schemas.openxmlformats.org/officeDocument/2006/relationships/hyperlink" Target="https://www.researchgate.net/journal/The-International-Archives-of-the-Photogrammetry-Remote-Sensing-and-Spatial-Information-Sciences-2194-9034?_tp=eyJjb250ZXh0Ijp7ImZpcnN0UGFnZSI6InB1YmxpY2F0aW9uIiwicGFnZSI6InB1YmxpY2F0aW9uIn19" TargetMode="External"/><Relationship Id="rId30" Type="http://schemas.openxmlformats.org/officeDocument/2006/relationships/hyperlink" Target="https://www.sciencedirect.com/science/article/abs/pii/S0169555X05002060" TargetMode="External"/><Relationship Id="rId35" Type="http://schemas.openxmlformats.org/officeDocument/2006/relationships/hyperlink" Target="https://ascelibrary.org/doi/abs/10.1061/(ASCE)CF.1943-5509.0001201" TargetMode="External"/><Relationship Id="rId43" Type="http://schemas.openxmlformats.org/officeDocument/2006/relationships/hyperlink" Target="https://agupubs.onlinelibrary.wiley.com/doi/10.1002/9781119563952.ch9?fbclid=IwAR0INHfVBA0vNglEwZv6UvJdAf-rXMwIbvlDQw0JkQGbR1kaIolBrxorOqo" TargetMode="External"/><Relationship Id="rId48"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www.hindawi.com/journals/je/2023/1062388/" TargetMode="External"/><Relationship Id="rId25" Type="http://schemas.openxmlformats.org/officeDocument/2006/relationships/hyperlink" Target="https://www.sciencedirect.com/science/article/pii/S1470160X23009639" TargetMode="External"/><Relationship Id="rId33" Type="http://schemas.openxmlformats.org/officeDocument/2006/relationships/hyperlink" Target="https://www.intechopen.com/chapters/78594" TargetMode="External"/><Relationship Id="rId38" Type="http://schemas.openxmlformats.org/officeDocument/2006/relationships/hyperlink" Target="https://www.mdpi.com/2072-4292/12/17/2718?fbclid=IwAR3hiRhz_bI4U8_3FagpYnkbi7crgwilUHcVlgsFw-pYfAOxQ0dakIWCxxQ" TargetMode="External"/><Relationship Id="rId46" Type="http://schemas.openxmlformats.org/officeDocument/2006/relationships/hyperlink" Target="https://link.springer.com/article/10.1007/s10346-014-0506-9" TargetMode="External"/><Relationship Id="rId20" Type="http://schemas.openxmlformats.org/officeDocument/2006/relationships/hyperlink" Target="https://www.researchgate.net/publication/295860919_A_novel_integrated_model_for_assessing_landslide_susceptibility_mapping_using_CHAID_and_AHP_pair-wise_comparison" TargetMode="External"/><Relationship Id="rId41" Type="http://schemas.openxmlformats.org/officeDocument/2006/relationships/hyperlink" Target="https://www.mdpi.com/2073-4441/14/22/367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18</Pages>
  <Words>4667</Words>
  <Characters>26604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Mavic</dc:creator>
  <cp:lastModifiedBy>theaisha1707@gmail.com</cp:lastModifiedBy>
  <cp:revision>17</cp:revision>
  <dcterms:created xsi:type="dcterms:W3CDTF">2026-03-15T11:22:00Z</dcterms:created>
  <dcterms:modified xsi:type="dcterms:W3CDTF">2026-03-16T08:13:00Z</dcterms:modified>
</cp:coreProperties>
</file>