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E5E1" w14:textId="2475D28E" w:rsidR="006F3693" w:rsidRPr="00F65363" w:rsidRDefault="006F3693" w:rsidP="009D414C">
      <w:pPr>
        <w:jc w:val="center"/>
        <w:rPr>
          <w:rFonts w:ascii="Times New Roman" w:hAnsi="Times New Roman" w:cs="Times New Roman"/>
          <w:b/>
          <w:bCs/>
          <w:sz w:val="32"/>
          <w:szCs w:val="32"/>
        </w:rPr>
      </w:pPr>
      <w:r w:rsidRPr="00F65363">
        <w:rPr>
          <w:rFonts w:ascii="Times New Roman" w:hAnsi="Times New Roman" w:cs="Times New Roman"/>
          <w:b/>
          <w:bCs/>
          <w:sz w:val="32"/>
          <w:szCs w:val="32"/>
        </w:rPr>
        <w:t>Evaluation of School-Based Stress Management Programs on Adolescent Well-Being</w:t>
      </w:r>
      <w:r w:rsidR="00F65363">
        <w:rPr>
          <w:rFonts w:ascii="Times New Roman" w:hAnsi="Times New Roman" w:cs="Times New Roman"/>
          <w:b/>
          <w:bCs/>
          <w:sz w:val="32"/>
          <w:szCs w:val="32"/>
        </w:rPr>
        <w:t xml:space="preserve"> in Selected Higher secondary School, Coimbatore.</w:t>
      </w:r>
    </w:p>
    <w:p w14:paraId="1050BB03" w14:textId="0F219B80" w:rsidR="006F3693" w:rsidRPr="006F3693" w:rsidRDefault="00050D33" w:rsidP="003416FD">
      <w:pPr>
        <w:jc w:val="both"/>
      </w:pPr>
      <w:r>
        <w:rPr>
          <w:noProof/>
          <w:color w:val="FFFFFF" w:themeColor="background1"/>
          <w:sz w:val="24"/>
          <w:lang w:val="en-US"/>
        </w:rPr>
        <mc:AlternateContent>
          <mc:Choice Requires="wps">
            <w:drawing>
              <wp:anchor distT="0" distB="0" distL="114300" distR="114300" simplePos="0" relativeHeight="251661312" behindDoc="0" locked="0" layoutInCell="1" allowOverlap="1" wp14:anchorId="175735A0" wp14:editId="63AC9A48">
                <wp:simplePos x="0" y="0"/>
                <wp:positionH relativeFrom="margin">
                  <wp:posOffset>-1259</wp:posOffset>
                </wp:positionH>
                <wp:positionV relativeFrom="paragraph">
                  <wp:posOffset>-2136</wp:posOffset>
                </wp:positionV>
                <wp:extent cx="6451600" cy="4809849"/>
                <wp:effectExtent l="0" t="0" r="25400" b="10160"/>
                <wp:wrapNone/>
                <wp:docPr id="1945121937" name="Rectangles 1"/>
                <wp:cNvGraphicFramePr/>
                <a:graphic xmlns:a="http://schemas.openxmlformats.org/drawingml/2006/main">
                  <a:graphicData uri="http://schemas.microsoft.com/office/word/2010/wordprocessingShape">
                    <wps:wsp>
                      <wps:cNvSpPr/>
                      <wps:spPr>
                        <a:xfrm>
                          <a:off x="0" y="0"/>
                          <a:ext cx="6451600" cy="4809849"/>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20AC6D" w14:textId="77777777" w:rsidR="00050D33" w:rsidRDefault="00050D33" w:rsidP="00050D33">
                            <w:pPr>
                              <w:rPr>
                                <w:rFonts w:ascii="Arial" w:hAnsi="Arial" w:cs="Arial"/>
                                <w:b/>
                                <w:bCs/>
                                <w:i/>
                                <w:iCs/>
                                <w:color w:val="000000" w:themeColor="text1"/>
                                <w:sz w:val="28"/>
                                <w:szCs w:val="28"/>
                                <w:u w:val="single"/>
                              </w:rPr>
                            </w:pPr>
                            <w:r>
                              <w:rPr>
                                <w:rFonts w:ascii="Arial" w:hAnsi="Arial" w:cs="Arial"/>
                                <w:b/>
                                <w:bCs/>
                                <w:i/>
                                <w:iCs/>
                                <w:color w:val="000000" w:themeColor="text1"/>
                                <w:sz w:val="28"/>
                                <w:szCs w:val="28"/>
                                <w:u w:val="single"/>
                              </w:rPr>
                              <w:t>Abstract</w:t>
                            </w:r>
                          </w:p>
                          <w:p w14:paraId="420BE57E" w14:textId="32E6605C" w:rsidR="007F7B2B" w:rsidRPr="007F7B2B" w:rsidRDefault="00603929" w:rsidP="007F7B2B">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Background</w:t>
                            </w:r>
                            <w:r w:rsidRPr="00352941">
                              <w:rPr>
                                <w:rFonts w:ascii="Times New Roman" w:hAnsi="Times New Roman" w:cs="Times New Roman"/>
                                <w:b/>
                                <w:bCs/>
                                <w:i/>
                                <w:iCs/>
                                <w:color w:val="000000" w:themeColor="text1"/>
                                <w:sz w:val="24"/>
                                <w:szCs w:val="24"/>
                              </w:rPr>
                              <w:t>:</w:t>
                            </w:r>
                            <w:r w:rsidRPr="00352941">
                              <w:rPr>
                                <w:rFonts w:ascii="Times New Roman" w:hAnsi="Times New Roman" w:cs="Times New Roman"/>
                                <w:color w:val="000000" w:themeColor="text1"/>
                                <w:sz w:val="24"/>
                                <w:szCs w:val="24"/>
                              </w:rPr>
                              <w:t xml:space="preserve"> Adolescence</w:t>
                            </w:r>
                            <w:r w:rsidR="00352941" w:rsidRPr="00352941">
                              <w:rPr>
                                <w:rFonts w:ascii="Times New Roman" w:hAnsi="Times New Roman" w:cs="Times New Roman"/>
                                <w:color w:val="000000" w:themeColor="text1"/>
                                <w:sz w:val="24"/>
                                <w:szCs w:val="24"/>
                              </w:rPr>
                              <w:t xml:space="preserve"> is a critical developmental period characterized by rapid physical, emotional, and psychological changes. Increasing academic pressures, social expectations, and digital exposure have made adolescents more vulnerable to stress and emotional distress. School-based stress management programs have emerged as promising interventions to enhance coping skills and promote overall well-being</w:t>
                            </w:r>
                            <w:r w:rsidR="00352941" w:rsidRPr="00352941">
                              <w:rPr>
                                <w:color w:val="000000" w:themeColor="text1"/>
                              </w:rPr>
                              <w:t>.</w:t>
                            </w:r>
                            <w:r w:rsidR="00352941">
                              <w:rPr>
                                <w:color w:val="000000" w:themeColor="text1"/>
                              </w:rPr>
                              <w:t xml:space="preserve"> </w:t>
                            </w:r>
                            <w:r w:rsidRPr="00B30659">
                              <w:rPr>
                                <w:rFonts w:ascii="Times New Roman" w:hAnsi="Times New Roman" w:cs="Times New Roman"/>
                                <w:b/>
                                <w:bCs/>
                                <w:i/>
                                <w:iCs/>
                                <w:color w:val="000000" w:themeColor="text1"/>
                                <w:sz w:val="24"/>
                                <w:szCs w:val="24"/>
                              </w:rPr>
                              <w:t xml:space="preserve"> Aim</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050D33" w:rsidRPr="00C160F0">
                              <w:rPr>
                                <w:rFonts w:ascii="Times New Roman" w:hAnsi="Times New Roman" w:cs="Times New Roman"/>
                                <w:color w:val="000000" w:themeColor="text1"/>
                                <w:sz w:val="24"/>
                                <w:szCs w:val="24"/>
                              </w:rPr>
                              <w:t xml:space="preserve">This study aims </w:t>
                            </w:r>
                            <w:r w:rsidR="0012281C" w:rsidRPr="00C160F0">
                              <w:rPr>
                                <w:rFonts w:ascii="Times New Roman" w:hAnsi="Times New Roman" w:cs="Times New Roman"/>
                                <w:color w:val="000000" w:themeColor="text1"/>
                                <w:sz w:val="24"/>
                                <w:szCs w:val="24"/>
                              </w:rPr>
                              <w:t>to evaluate the effectiveness of a school-based stress management program on improving adolescent well-being</w:t>
                            </w:r>
                            <w:r w:rsidR="0012281C" w:rsidRPr="00C160F0">
                              <w:rPr>
                                <w:rFonts w:ascii="Times New Roman" w:hAnsi="Times New Roman" w:cs="Times New Roman"/>
                                <w:sz w:val="24"/>
                                <w:szCs w:val="24"/>
                              </w:rPr>
                              <w:t>.</w:t>
                            </w:r>
                            <w:r w:rsidR="00050D33" w:rsidRPr="00C160F0">
                              <w:rPr>
                                <w:rFonts w:ascii="Times New Roman" w:hAnsi="Times New Roman" w:cs="Times New Roman"/>
                                <w:color w:val="000000" w:themeColor="text1"/>
                                <w:sz w:val="24"/>
                                <w:szCs w:val="24"/>
                              </w:rPr>
                              <w:t>in</w:t>
                            </w:r>
                            <w:r w:rsidR="0012281C" w:rsidRPr="00C160F0">
                              <w:rPr>
                                <w:rFonts w:ascii="Times New Roman" w:hAnsi="Times New Roman" w:cs="Times New Roman"/>
                                <w:color w:val="000000" w:themeColor="text1"/>
                                <w:sz w:val="24"/>
                                <w:szCs w:val="24"/>
                              </w:rPr>
                              <w:t xml:space="preserve"> selected higher secondary school,</w:t>
                            </w:r>
                            <w:r w:rsidR="00050D33" w:rsidRPr="00C160F0">
                              <w:rPr>
                                <w:rFonts w:ascii="Times New Roman" w:hAnsi="Times New Roman" w:cs="Times New Roman"/>
                                <w:color w:val="000000" w:themeColor="text1"/>
                                <w:sz w:val="24"/>
                                <w:szCs w:val="24"/>
                              </w:rPr>
                              <w:t xml:space="preserve"> Coimbatore, Tamil </w:t>
                            </w:r>
                            <w:r w:rsidRPr="00C160F0">
                              <w:rPr>
                                <w:rFonts w:ascii="Times New Roman" w:hAnsi="Times New Roman" w:cs="Times New Roman"/>
                                <w:color w:val="000000" w:themeColor="text1"/>
                                <w:sz w:val="24"/>
                                <w:szCs w:val="24"/>
                              </w:rPr>
                              <w:t>Nadu.</w:t>
                            </w:r>
                            <w:r w:rsidRPr="00B30659">
                              <w:rPr>
                                <w:rFonts w:ascii="Times New Roman" w:hAnsi="Times New Roman" w:cs="Times New Roman"/>
                                <w:b/>
                                <w:bCs/>
                                <w:i/>
                                <w:iCs/>
                                <w:color w:val="000000" w:themeColor="text1"/>
                                <w:sz w:val="24"/>
                                <w:szCs w:val="24"/>
                              </w:rPr>
                              <w:t xml:space="preserve"> Methods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C33CD7" w:rsidRPr="00C33CD7">
                              <w:rPr>
                                <w:rFonts w:ascii="Times New Roman" w:hAnsi="Times New Roman" w:cs="Times New Roman"/>
                                <w:color w:val="000000" w:themeColor="text1"/>
                                <w:sz w:val="24"/>
                                <w:szCs w:val="24"/>
                              </w:rPr>
                              <w:t xml:space="preserve">A quasi-experimental pre-test and post-test design was adopted among 120 adolescents aged 13–17 years in two higher secondary schools in Coimbatore, Tamil Nadu. The participants were selected using stratified random sampling. The intervention consisted of a structured stress management program including relaxation techniques, mindfulness activities, and group discussions conducted over four weeks. Data were collected using the </w:t>
                            </w:r>
                            <w:r w:rsidR="00C33CD7" w:rsidRPr="00C33CD7">
                              <w:rPr>
                                <w:rFonts w:ascii="Times New Roman" w:hAnsi="Times New Roman" w:cs="Times New Roman"/>
                                <w:b/>
                                <w:bCs/>
                                <w:color w:val="000000" w:themeColor="text1"/>
                                <w:sz w:val="24"/>
                                <w:szCs w:val="24"/>
                              </w:rPr>
                              <w:t>Perceived Stress Scale (PSS)</w:t>
                            </w:r>
                            <w:r w:rsidR="00C33CD7" w:rsidRPr="00C33CD7">
                              <w:rPr>
                                <w:rFonts w:ascii="Times New Roman" w:hAnsi="Times New Roman" w:cs="Times New Roman"/>
                                <w:color w:val="000000" w:themeColor="text1"/>
                                <w:sz w:val="24"/>
                                <w:szCs w:val="24"/>
                              </w:rPr>
                              <w:t xml:space="preserve"> and the </w:t>
                            </w:r>
                            <w:r w:rsidR="00C33CD7" w:rsidRPr="00C33CD7">
                              <w:rPr>
                                <w:rFonts w:ascii="Times New Roman" w:hAnsi="Times New Roman" w:cs="Times New Roman"/>
                                <w:b/>
                                <w:bCs/>
                                <w:color w:val="000000" w:themeColor="text1"/>
                                <w:sz w:val="24"/>
                                <w:szCs w:val="24"/>
                              </w:rPr>
                              <w:t>Warwick–Edinburgh Mental Well-being Scale (WEMWBS)</w:t>
                            </w:r>
                            <w:r w:rsidR="00C33CD7" w:rsidRPr="00C33CD7">
                              <w:rPr>
                                <w:rFonts w:ascii="Times New Roman" w:hAnsi="Times New Roman" w:cs="Times New Roman"/>
                                <w:color w:val="000000" w:themeColor="text1"/>
                                <w:sz w:val="24"/>
                                <w:szCs w:val="24"/>
                              </w:rPr>
                              <w:t xml:space="preserve">. Descriptive and inferential statistics (paired </w:t>
                            </w:r>
                            <w:r w:rsidR="00C33CD7" w:rsidRPr="00C33CD7">
                              <w:rPr>
                                <w:rFonts w:ascii="Times New Roman" w:hAnsi="Times New Roman" w:cs="Times New Roman"/>
                                <w:i/>
                                <w:iCs/>
                                <w:color w:val="000000" w:themeColor="text1"/>
                                <w:sz w:val="24"/>
                                <w:szCs w:val="24"/>
                              </w:rPr>
                              <w:t>t</w:t>
                            </w:r>
                            <w:r w:rsidR="00C33CD7" w:rsidRPr="00C33CD7">
                              <w:rPr>
                                <w:rFonts w:ascii="Times New Roman" w:hAnsi="Times New Roman" w:cs="Times New Roman"/>
                                <w:color w:val="000000" w:themeColor="text1"/>
                                <w:sz w:val="24"/>
                                <w:szCs w:val="24"/>
                              </w:rPr>
                              <w:t xml:space="preserve">-test and Pearson correlation) were used for data </w:t>
                            </w:r>
                            <w:r w:rsidRPr="00C33CD7">
                              <w:rPr>
                                <w:rFonts w:ascii="Times New Roman" w:hAnsi="Times New Roman" w:cs="Times New Roman"/>
                                <w:color w:val="000000" w:themeColor="text1"/>
                                <w:sz w:val="24"/>
                                <w:szCs w:val="24"/>
                              </w:rPr>
                              <w:t>analysis.</w:t>
                            </w:r>
                            <w:r w:rsidRPr="00B30659">
                              <w:rPr>
                                <w:rFonts w:ascii="Times New Roman" w:hAnsi="Times New Roman" w:cs="Times New Roman"/>
                                <w:b/>
                                <w:bCs/>
                                <w:i/>
                                <w:iCs/>
                                <w:color w:val="000000" w:themeColor="text1"/>
                                <w:sz w:val="24"/>
                                <w:szCs w:val="24"/>
                              </w:rPr>
                              <w:t xml:space="preserve"> Results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A759F8" w:rsidRPr="00A759F8">
                              <w:rPr>
                                <w:rFonts w:ascii="Times New Roman" w:hAnsi="Times New Roman" w:cs="Times New Roman"/>
                                <w:color w:val="000000" w:themeColor="text1"/>
                                <w:sz w:val="24"/>
                                <w:szCs w:val="24"/>
                              </w:rPr>
                              <w:t>The mean pre-test stress score</w:t>
                            </w:r>
                            <w:r w:rsidR="00EB3A6B">
                              <w:rPr>
                                <w:rFonts w:ascii="Times New Roman" w:hAnsi="Times New Roman" w:cs="Times New Roman"/>
                                <w:color w:val="000000" w:themeColor="text1"/>
                                <w:sz w:val="24"/>
                                <w:szCs w:val="24"/>
                              </w:rPr>
                              <w:t xml:space="preserve"> for perceived stress scale</w:t>
                            </w:r>
                            <w:r w:rsidR="00A759F8" w:rsidRPr="00A759F8">
                              <w:rPr>
                                <w:rFonts w:ascii="Times New Roman" w:hAnsi="Times New Roman" w:cs="Times New Roman"/>
                                <w:color w:val="000000" w:themeColor="text1"/>
                                <w:sz w:val="24"/>
                                <w:szCs w:val="24"/>
                              </w:rPr>
                              <w:t xml:space="preserve"> was 2</w:t>
                            </w:r>
                            <w:r w:rsidR="00EB3A6B">
                              <w:rPr>
                                <w:rFonts w:ascii="Times New Roman" w:hAnsi="Times New Roman" w:cs="Times New Roman"/>
                                <w:color w:val="000000" w:themeColor="text1"/>
                                <w:sz w:val="24"/>
                                <w:szCs w:val="24"/>
                              </w:rPr>
                              <w:t>5</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4</w:t>
                            </w:r>
                            <w:r w:rsidR="00A759F8" w:rsidRPr="00A759F8">
                              <w:rPr>
                                <w:rFonts w:ascii="Times New Roman" w:hAnsi="Times New Roman" w:cs="Times New Roman"/>
                                <w:color w:val="000000" w:themeColor="text1"/>
                                <w:sz w:val="24"/>
                                <w:szCs w:val="24"/>
                              </w:rPr>
                              <w:t>.3, which decreased significantly to 1</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8</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3.7</w:t>
                            </w:r>
                            <w:r w:rsidR="00A759F8" w:rsidRPr="00A759F8">
                              <w:rPr>
                                <w:rFonts w:ascii="Times New Roman" w:hAnsi="Times New Roman" w:cs="Times New Roman"/>
                                <w:color w:val="000000" w:themeColor="text1"/>
                                <w:sz w:val="24"/>
                                <w:szCs w:val="24"/>
                              </w:rPr>
                              <w:t xml:space="preserve"> post-intervention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9.72</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Similarly, the mean well-being score increased from </w:t>
                            </w:r>
                            <w:r w:rsidR="00EB3A6B">
                              <w:rPr>
                                <w:rFonts w:ascii="Times New Roman" w:hAnsi="Times New Roman" w:cs="Times New Roman"/>
                                <w:color w:val="000000" w:themeColor="text1"/>
                                <w:sz w:val="24"/>
                                <w:szCs w:val="24"/>
                              </w:rPr>
                              <w:t>42</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3</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5.2</w:t>
                            </w:r>
                            <w:r w:rsidR="00A759F8" w:rsidRPr="00A759F8">
                              <w:rPr>
                                <w:rFonts w:ascii="Times New Roman" w:hAnsi="Times New Roman" w:cs="Times New Roman"/>
                                <w:color w:val="000000" w:themeColor="text1"/>
                                <w:sz w:val="24"/>
                                <w:szCs w:val="24"/>
                              </w:rPr>
                              <w:t xml:space="preserve"> to </w:t>
                            </w:r>
                            <w:r w:rsidR="00EB3A6B">
                              <w:rPr>
                                <w:rFonts w:ascii="Times New Roman" w:hAnsi="Times New Roman" w:cs="Times New Roman"/>
                                <w:color w:val="000000" w:themeColor="text1"/>
                                <w:sz w:val="24"/>
                                <w:szCs w:val="24"/>
                              </w:rPr>
                              <w:t>54.6</w:t>
                            </w:r>
                            <w:r w:rsidR="00A759F8" w:rsidRPr="00A759F8">
                              <w:rPr>
                                <w:rFonts w:ascii="Times New Roman" w:hAnsi="Times New Roman" w:cs="Times New Roman"/>
                                <w:color w:val="000000" w:themeColor="text1"/>
                                <w:sz w:val="24"/>
                                <w:szCs w:val="24"/>
                              </w:rPr>
                              <w:t xml:space="preserve">.7 ± </w:t>
                            </w:r>
                            <w:r w:rsidR="00EB3A6B">
                              <w:rPr>
                                <w:rFonts w:ascii="Times New Roman" w:hAnsi="Times New Roman" w:cs="Times New Roman"/>
                                <w:color w:val="000000" w:themeColor="text1"/>
                                <w:sz w:val="24"/>
                                <w:szCs w:val="24"/>
                              </w:rPr>
                              <w:t>4.8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10</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45</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A significant negative correlation was found between stress and well-being (</w:t>
                            </w:r>
                            <w:r w:rsidR="00A759F8" w:rsidRPr="00A759F8">
                              <w:rPr>
                                <w:rFonts w:ascii="Times New Roman" w:hAnsi="Times New Roman" w:cs="Times New Roman"/>
                                <w:i/>
                                <w:iCs/>
                                <w:color w:val="000000" w:themeColor="text1"/>
                                <w:sz w:val="24"/>
                                <w:szCs w:val="24"/>
                              </w:rPr>
                              <w:t>r</w:t>
                            </w:r>
                            <w:r w:rsidR="00A759F8" w:rsidRPr="00A759F8">
                              <w:rPr>
                                <w:rFonts w:ascii="Times New Roman" w:hAnsi="Times New Roman" w:cs="Times New Roman"/>
                                <w:color w:val="000000" w:themeColor="text1"/>
                                <w:sz w:val="24"/>
                                <w:szCs w:val="24"/>
                              </w:rPr>
                              <w:t xml:space="preserve"> = −0.</w:t>
                            </w:r>
                            <w:r w:rsidR="00EB3A6B">
                              <w:rPr>
                                <w:rFonts w:ascii="Times New Roman" w:hAnsi="Times New Roman" w:cs="Times New Roman"/>
                                <w:color w:val="000000" w:themeColor="text1"/>
                                <w:sz w:val="24"/>
                                <w:szCs w:val="24"/>
                              </w:rPr>
                              <w:t>68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0.01</w:t>
                            </w:r>
                            <w:r w:rsidRPr="00A759F8">
                              <w:rPr>
                                <w:rFonts w:ascii="Times New Roman" w:hAnsi="Times New Roman" w:cs="Times New Roman"/>
                                <w:color w:val="000000" w:themeColor="text1"/>
                                <w:sz w:val="24"/>
                                <w:szCs w:val="24"/>
                              </w:rPr>
                              <w:t>).</w:t>
                            </w:r>
                            <w:r w:rsidRPr="00B30659">
                              <w:rPr>
                                <w:rFonts w:ascii="Times New Roman" w:hAnsi="Times New Roman" w:cs="Times New Roman"/>
                                <w:b/>
                                <w:bCs/>
                                <w:i/>
                                <w:iCs/>
                                <w:color w:val="000000" w:themeColor="text1"/>
                                <w:sz w:val="24"/>
                                <w:szCs w:val="24"/>
                              </w:rPr>
                              <w:t xml:space="preserve"> Conclusion</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The study highlights </w:t>
                            </w:r>
                            <w:r w:rsidR="00251976">
                              <w:rPr>
                                <w:rFonts w:ascii="Times New Roman" w:hAnsi="Times New Roman" w:cs="Times New Roman"/>
                                <w:color w:val="000000" w:themeColor="text1"/>
                                <w:sz w:val="24"/>
                                <w:szCs w:val="24"/>
                              </w:rPr>
                              <w:t>t</w:t>
                            </w:r>
                            <w:r w:rsidR="007F7B2B" w:rsidRPr="007F7B2B">
                              <w:rPr>
                                <w:rFonts w:ascii="Times New Roman" w:hAnsi="Times New Roman" w:cs="Times New Roman"/>
                                <w:color w:val="000000" w:themeColor="text1"/>
                                <w:sz w:val="24"/>
                                <w:szCs w:val="24"/>
                              </w:rPr>
                              <w:t>he school-based stress management program was effective in reducing stress and enhancing adolescent well-being. Integrating such interventions into school health programs can promote mental resilience among adolescents.</w:t>
                            </w:r>
                          </w:p>
                          <w:p w14:paraId="43B3A7FE" w14:textId="4924E419" w:rsidR="00050D33" w:rsidRPr="00272DFD" w:rsidRDefault="00050D33" w:rsidP="00272DFD">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Keywords:</w:t>
                            </w:r>
                            <w:r w:rsidRPr="00B30659">
                              <w:rPr>
                                <w:rFonts w:ascii="Times New Roman" w:hAnsi="Times New Roman" w:cs="Times New Roman"/>
                                <w:color w:val="000000" w:themeColor="text1"/>
                                <w:sz w:val="24"/>
                                <w:szCs w:val="24"/>
                              </w:rPr>
                              <w:t xml:space="preserve"> </w:t>
                            </w:r>
                            <w:r w:rsidR="00272DFD" w:rsidRPr="00272DFD">
                              <w:rPr>
                                <w:rFonts w:ascii="Times New Roman" w:hAnsi="Times New Roman" w:cs="Times New Roman"/>
                                <w:color w:val="000000" w:themeColor="text1"/>
                                <w:sz w:val="24"/>
                                <w:szCs w:val="24"/>
                              </w:rPr>
                              <w:t>Adolescent well-being, stress management, school health, mindfulness, mental health nursing.</w:t>
                            </w:r>
                            <w:r w:rsidRPr="00272DFD">
                              <w:rPr>
                                <w:rFonts w:ascii="Times New Roman" w:hAnsi="Times New Roman" w:cs="Times New Roman"/>
                                <w:color w:val="000000" w:themeColor="text1"/>
                                <w:sz w:val="24"/>
                                <w:szCs w:val="24"/>
                              </w:rPr>
                              <w:t xml:space="preserve"> </w:t>
                            </w:r>
                            <w:r>
                              <w:rPr>
                                <w:rFonts w:ascii="Arial" w:hAnsi="Arial" w:cs="Arial"/>
                                <w:sz w:val="24"/>
                                <w:szCs w:val="24"/>
                              </w:rPr>
                              <w:t>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5E40A632"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7134ADB8" w14:textId="77777777" w:rsidR="00050D33" w:rsidRDefault="00050D33" w:rsidP="00050D33">
                            <w:pPr>
                              <w:spacing w:line="360" w:lineRule="auto"/>
                              <w:jc w:val="both"/>
                              <w:rPr>
                                <w:rFonts w:ascii="Arial" w:hAnsi="Arial" w:cs="Arial"/>
                                <w:sz w:val="24"/>
                                <w:szCs w:val="24"/>
                              </w:rPr>
                            </w:pPr>
                            <w:r>
                              <w:rPr>
                                <w:rFonts w:ascii="Arial" w:hAnsi="Arial" w:cs="Arial"/>
                                <w:sz w:val="24"/>
                                <w:szCs w:val="24"/>
                              </w:rPr>
                              <w:t xml:space="preserve">behaviour and lifestyle among late adolescent Nursing students in Ganga College of Nursing, Coimbatore. </w:t>
                            </w:r>
                            <w:r>
                              <w:rPr>
                                <w:rFonts w:ascii="Arial" w:hAnsi="Arial" w:cs="Arial"/>
                                <w:b/>
                                <w:bCs/>
                                <w:i/>
                                <w:iCs/>
                                <w:sz w:val="28"/>
                                <w:szCs w:val="28"/>
                              </w:rPr>
                              <w:t>Materials and Methods</w:t>
                            </w:r>
                            <w:r>
                              <w:rPr>
                                <w:rFonts w:ascii="Arial" w:hAnsi="Arial" w:cs="Arial"/>
                                <w:i/>
                                <w:iCs/>
                                <w:sz w:val="28"/>
                                <w:szCs w:val="28"/>
                              </w:rPr>
                              <w:t>:</w:t>
                            </w:r>
                            <w:r>
                              <w:rPr>
                                <w:rFonts w:ascii="Arial" w:hAnsi="Arial" w:cs="Arial"/>
                                <w:sz w:val="24"/>
                                <w:szCs w:val="24"/>
                              </w:rPr>
                              <w:t xml:space="preserve"> A descriptive study was adopted to assess the health promoting behaviour and lifestyle among late adolescent Nursing students (30 Samples) studying in Ganga College of Nursing, Vattamalaipalayam Village, Coimbatore who filled the inclusion and exclusion criteria. Purposive sampling technique 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0CF958B8"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54CD3B79" w14:textId="77777777" w:rsidR="00050D33" w:rsidRDefault="00050D33" w:rsidP="00050D33">
                            <w:pPr>
                              <w:rPr>
                                <w:rFonts w:ascii="Arial" w:hAnsi="Arial" w:cs="Arial"/>
                                <w:sz w:val="24"/>
                                <w:szCs w:val="24"/>
                              </w:rPr>
                            </w:pPr>
                            <w:r>
                              <w:rPr>
                                <w:rFonts w:ascii="Arial" w:hAnsi="Arial" w:cs="Arial"/>
                                <w:sz w:val="24"/>
                                <w:szCs w:val="24"/>
                              </w:rPr>
                              <w:t>ge of Nursing, Coimbatore affiliated to The Tamil Nadu Dr.MGR Medical University, Chennai, Tamil Nadu, India.</w:t>
                            </w:r>
                          </w:p>
                          <w:p w14:paraId="606F6660" w14:textId="77777777" w:rsidR="00050D33" w:rsidRDefault="00050D33" w:rsidP="00050D33">
                            <w:pPr>
                              <w:jc w:val="center"/>
                              <w:rPr>
                                <w:rFonts w:ascii="Arial" w:hAnsi="Arial" w:cs="Arial"/>
                              </w:rPr>
                            </w:pPr>
                            <w:r>
                              <w:rPr>
                                <w:rFonts w:ascii="Arial" w:hAnsi="Arial" w:cs="Arial"/>
                              </w:rPr>
                              <w:t>cc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75735A0" id="Rectangles 1" o:spid="_x0000_s1026" style="position:absolute;left:0;text-align:left;margin-left:-.1pt;margin-top:-.15pt;width:508pt;height:3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" fillcolor="white [3212]" strokecolor="black [3213]" strokeweight="1pt">
                <v:textbox>
                  <w:txbxContent>
                    <w:p w14:paraId="3C20AC6D" w14:textId="77777777" w:rsidR="00050D33" w:rsidRDefault="00050D33" w:rsidP="00050D33">
                      <w:pPr>
                        <w:rPr>
                          <w:rFonts w:ascii="Arial" w:hAnsi="Arial" w:cs="Arial"/>
                          <w:b/>
                          <w:bCs/>
                          <w:i/>
                          <w:iCs/>
                          <w:color w:val="000000" w:themeColor="text1"/>
                          <w:sz w:val="28"/>
                          <w:szCs w:val="28"/>
                          <w:u w:val="single"/>
                        </w:rPr>
                      </w:pPr>
                      <w:r>
                        <w:rPr>
                          <w:rFonts w:ascii="Arial" w:hAnsi="Arial" w:cs="Arial"/>
                          <w:b/>
                          <w:bCs/>
                          <w:i/>
                          <w:iCs/>
                          <w:color w:val="000000" w:themeColor="text1"/>
                          <w:sz w:val="28"/>
                          <w:szCs w:val="28"/>
                          <w:u w:val="single"/>
                        </w:rPr>
                        <w:t>Abstract</w:t>
                      </w:r>
                    </w:p>
                    <w:p w14:paraId="420BE57E" w14:textId="32E6605C" w:rsidR="007F7B2B" w:rsidRPr="007F7B2B" w:rsidRDefault="00603929" w:rsidP="007F7B2B">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Background</w:t>
                      </w:r>
                      <w:r w:rsidRPr="00352941">
                        <w:rPr>
                          <w:rFonts w:ascii="Times New Roman" w:hAnsi="Times New Roman" w:cs="Times New Roman"/>
                          <w:b/>
                          <w:bCs/>
                          <w:i/>
                          <w:iCs/>
                          <w:color w:val="000000" w:themeColor="text1"/>
                          <w:sz w:val="24"/>
                          <w:szCs w:val="24"/>
                        </w:rPr>
                        <w:t>:</w:t>
                      </w:r>
                      <w:r w:rsidRPr="00352941">
                        <w:rPr>
                          <w:rFonts w:ascii="Times New Roman" w:hAnsi="Times New Roman" w:cs="Times New Roman"/>
                          <w:color w:val="000000" w:themeColor="text1"/>
                          <w:sz w:val="24"/>
                          <w:szCs w:val="24"/>
                        </w:rPr>
                        <w:t xml:space="preserve"> Adolescence</w:t>
                      </w:r>
                      <w:r w:rsidR="00352941" w:rsidRPr="00352941">
                        <w:rPr>
                          <w:rFonts w:ascii="Times New Roman" w:hAnsi="Times New Roman" w:cs="Times New Roman"/>
                          <w:color w:val="000000" w:themeColor="text1"/>
                          <w:sz w:val="24"/>
                          <w:szCs w:val="24"/>
                        </w:rPr>
                        <w:t xml:space="preserve"> is a critical developmental period characterized by rapid physical, emotional, and psychological changes. Increasing academic pressures, social expectations, and digital exposure have made adolescents more vulnerable to stress and emotional distress. School-based stress management programs have emerged as promising interventions to enhance coping skills and promote overall well-being</w:t>
                      </w:r>
                      <w:r w:rsidR="00352941" w:rsidRPr="00352941">
                        <w:rPr>
                          <w:color w:val="000000" w:themeColor="text1"/>
                        </w:rPr>
                        <w:t>.</w:t>
                      </w:r>
                      <w:r w:rsidR="00352941">
                        <w:rPr>
                          <w:color w:val="000000" w:themeColor="text1"/>
                        </w:rPr>
                        <w:t xml:space="preserve"> </w:t>
                      </w:r>
                      <w:r w:rsidRPr="00B30659">
                        <w:rPr>
                          <w:rFonts w:ascii="Times New Roman" w:hAnsi="Times New Roman" w:cs="Times New Roman"/>
                          <w:b/>
                          <w:bCs/>
                          <w:i/>
                          <w:iCs/>
                          <w:color w:val="000000" w:themeColor="text1"/>
                          <w:sz w:val="24"/>
                          <w:szCs w:val="24"/>
                        </w:rPr>
                        <w:t xml:space="preserve"> Aim</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050D33" w:rsidRPr="00C160F0">
                        <w:rPr>
                          <w:rFonts w:ascii="Times New Roman" w:hAnsi="Times New Roman" w:cs="Times New Roman"/>
                          <w:color w:val="000000" w:themeColor="text1"/>
                          <w:sz w:val="24"/>
                          <w:szCs w:val="24"/>
                        </w:rPr>
                        <w:t xml:space="preserve">This study aims </w:t>
                      </w:r>
                      <w:r w:rsidR="0012281C" w:rsidRPr="00C160F0">
                        <w:rPr>
                          <w:rFonts w:ascii="Times New Roman" w:hAnsi="Times New Roman" w:cs="Times New Roman"/>
                          <w:color w:val="000000" w:themeColor="text1"/>
                          <w:sz w:val="24"/>
                          <w:szCs w:val="24"/>
                        </w:rPr>
                        <w:t>to evaluate the effectiveness of a school-based stress management program on improving adolescent well-being</w:t>
                      </w:r>
                      <w:r w:rsidR="0012281C" w:rsidRPr="00C160F0">
                        <w:rPr>
                          <w:rFonts w:ascii="Times New Roman" w:hAnsi="Times New Roman" w:cs="Times New Roman"/>
                          <w:sz w:val="24"/>
                          <w:szCs w:val="24"/>
                        </w:rPr>
                        <w:t>.</w:t>
                      </w:r>
                      <w:r w:rsidR="00050D33" w:rsidRPr="00C160F0">
                        <w:rPr>
                          <w:rFonts w:ascii="Times New Roman" w:hAnsi="Times New Roman" w:cs="Times New Roman"/>
                          <w:color w:val="000000" w:themeColor="text1"/>
                          <w:sz w:val="24"/>
                          <w:szCs w:val="24"/>
                        </w:rPr>
                        <w:t>in</w:t>
                      </w:r>
                      <w:r w:rsidR="0012281C" w:rsidRPr="00C160F0">
                        <w:rPr>
                          <w:rFonts w:ascii="Times New Roman" w:hAnsi="Times New Roman" w:cs="Times New Roman"/>
                          <w:color w:val="000000" w:themeColor="text1"/>
                          <w:sz w:val="24"/>
                          <w:szCs w:val="24"/>
                        </w:rPr>
                        <w:t xml:space="preserve"> selected higher secondary school,</w:t>
                      </w:r>
                      <w:r w:rsidR="00050D33" w:rsidRPr="00C160F0">
                        <w:rPr>
                          <w:rFonts w:ascii="Times New Roman" w:hAnsi="Times New Roman" w:cs="Times New Roman"/>
                          <w:color w:val="000000" w:themeColor="text1"/>
                          <w:sz w:val="24"/>
                          <w:szCs w:val="24"/>
                        </w:rPr>
                        <w:t xml:space="preserve"> Coimbatore, Tamil </w:t>
                      </w:r>
                      <w:r w:rsidRPr="00C160F0">
                        <w:rPr>
                          <w:rFonts w:ascii="Times New Roman" w:hAnsi="Times New Roman" w:cs="Times New Roman"/>
                          <w:color w:val="000000" w:themeColor="text1"/>
                          <w:sz w:val="24"/>
                          <w:szCs w:val="24"/>
                        </w:rPr>
                        <w:t>Nadu.</w:t>
                      </w:r>
                      <w:r w:rsidRPr="00B30659">
                        <w:rPr>
                          <w:rFonts w:ascii="Times New Roman" w:hAnsi="Times New Roman" w:cs="Times New Roman"/>
                          <w:b/>
                          <w:bCs/>
                          <w:i/>
                          <w:iCs/>
                          <w:color w:val="000000" w:themeColor="text1"/>
                          <w:sz w:val="24"/>
                          <w:szCs w:val="24"/>
                        </w:rPr>
                        <w:t xml:space="preserve"> Methods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C33CD7" w:rsidRPr="00C33CD7">
                        <w:rPr>
                          <w:rFonts w:ascii="Times New Roman" w:hAnsi="Times New Roman" w:cs="Times New Roman"/>
                          <w:color w:val="000000" w:themeColor="text1"/>
                          <w:sz w:val="24"/>
                          <w:szCs w:val="24"/>
                        </w:rPr>
                        <w:t xml:space="preserve">A quasi-experimental pre-test and post-test design was adopted among 120 adolescents aged 13–17 years in two higher secondary schools in Coimbatore, Tamil Nadu. The participants were selected using stratified random sampling. The intervention consisted of a structured stress management program including relaxation techniques, mindfulness activities, and group discussions conducted over four weeks. Data were collected using the </w:t>
                      </w:r>
                      <w:r w:rsidR="00C33CD7" w:rsidRPr="00C33CD7">
                        <w:rPr>
                          <w:rFonts w:ascii="Times New Roman" w:hAnsi="Times New Roman" w:cs="Times New Roman"/>
                          <w:b/>
                          <w:bCs/>
                          <w:color w:val="000000" w:themeColor="text1"/>
                          <w:sz w:val="24"/>
                          <w:szCs w:val="24"/>
                        </w:rPr>
                        <w:t>Perceived Stress Scale (PSS)</w:t>
                      </w:r>
                      <w:r w:rsidR="00C33CD7" w:rsidRPr="00C33CD7">
                        <w:rPr>
                          <w:rFonts w:ascii="Times New Roman" w:hAnsi="Times New Roman" w:cs="Times New Roman"/>
                          <w:color w:val="000000" w:themeColor="text1"/>
                          <w:sz w:val="24"/>
                          <w:szCs w:val="24"/>
                        </w:rPr>
                        <w:t xml:space="preserve"> and the </w:t>
                      </w:r>
                      <w:r w:rsidR="00C33CD7" w:rsidRPr="00C33CD7">
                        <w:rPr>
                          <w:rFonts w:ascii="Times New Roman" w:hAnsi="Times New Roman" w:cs="Times New Roman"/>
                          <w:b/>
                          <w:bCs/>
                          <w:color w:val="000000" w:themeColor="text1"/>
                          <w:sz w:val="24"/>
                          <w:szCs w:val="24"/>
                        </w:rPr>
                        <w:t>Warwick–Edinburgh Mental Well-being Scale (WEMWBS)</w:t>
                      </w:r>
                      <w:r w:rsidR="00C33CD7" w:rsidRPr="00C33CD7">
                        <w:rPr>
                          <w:rFonts w:ascii="Times New Roman" w:hAnsi="Times New Roman" w:cs="Times New Roman"/>
                          <w:color w:val="000000" w:themeColor="text1"/>
                          <w:sz w:val="24"/>
                          <w:szCs w:val="24"/>
                        </w:rPr>
                        <w:t xml:space="preserve">. Descriptive and inferential statistics (paired </w:t>
                      </w:r>
                      <w:r w:rsidR="00C33CD7" w:rsidRPr="00C33CD7">
                        <w:rPr>
                          <w:rFonts w:ascii="Times New Roman" w:hAnsi="Times New Roman" w:cs="Times New Roman"/>
                          <w:i/>
                          <w:iCs/>
                          <w:color w:val="000000" w:themeColor="text1"/>
                          <w:sz w:val="24"/>
                          <w:szCs w:val="24"/>
                        </w:rPr>
                        <w:t>t</w:t>
                      </w:r>
                      <w:r w:rsidR="00C33CD7" w:rsidRPr="00C33CD7">
                        <w:rPr>
                          <w:rFonts w:ascii="Times New Roman" w:hAnsi="Times New Roman" w:cs="Times New Roman"/>
                          <w:color w:val="000000" w:themeColor="text1"/>
                          <w:sz w:val="24"/>
                          <w:szCs w:val="24"/>
                        </w:rPr>
                        <w:t xml:space="preserve">-test and Pearson correlation) were used for data </w:t>
                      </w:r>
                      <w:r w:rsidRPr="00C33CD7">
                        <w:rPr>
                          <w:rFonts w:ascii="Times New Roman" w:hAnsi="Times New Roman" w:cs="Times New Roman"/>
                          <w:color w:val="000000" w:themeColor="text1"/>
                          <w:sz w:val="24"/>
                          <w:szCs w:val="24"/>
                        </w:rPr>
                        <w:t>analysis.</w:t>
                      </w:r>
                      <w:r w:rsidRPr="00B30659">
                        <w:rPr>
                          <w:rFonts w:ascii="Times New Roman" w:hAnsi="Times New Roman" w:cs="Times New Roman"/>
                          <w:b/>
                          <w:bCs/>
                          <w:i/>
                          <w:iCs/>
                          <w:color w:val="000000" w:themeColor="text1"/>
                          <w:sz w:val="24"/>
                          <w:szCs w:val="24"/>
                        </w:rPr>
                        <w:t xml:space="preserve"> Results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A759F8" w:rsidRPr="00A759F8">
                        <w:rPr>
                          <w:rFonts w:ascii="Times New Roman" w:hAnsi="Times New Roman" w:cs="Times New Roman"/>
                          <w:color w:val="000000" w:themeColor="text1"/>
                          <w:sz w:val="24"/>
                          <w:szCs w:val="24"/>
                        </w:rPr>
                        <w:t>The mean pre-test stress score</w:t>
                      </w:r>
                      <w:r w:rsidR="00EB3A6B">
                        <w:rPr>
                          <w:rFonts w:ascii="Times New Roman" w:hAnsi="Times New Roman" w:cs="Times New Roman"/>
                          <w:color w:val="000000" w:themeColor="text1"/>
                          <w:sz w:val="24"/>
                          <w:szCs w:val="24"/>
                        </w:rPr>
                        <w:t xml:space="preserve"> for perceived stress scale</w:t>
                      </w:r>
                      <w:r w:rsidR="00A759F8" w:rsidRPr="00A759F8">
                        <w:rPr>
                          <w:rFonts w:ascii="Times New Roman" w:hAnsi="Times New Roman" w:cs="Times New Roman"/>
                          <w:color w:val="000000" w:themeColor="text1"/>
                          <w:sz w:val="24"/>
                          <w:szCs w:val="24"/>
                        </w:rPr>
                        <w:t xml:space="preserve"> was 2</w:t>
                      </w:r>
                      <w:r w:rsidR="00EB3A6B">
                        <w:rPr>
                          <w:rFonts w:ascii="Times New Roman" w:hAnsi="Times New Roman" w:cs="Times New Roman"/>
                          <w:color w:val="000000" w:themeColor="text1"/>
                          <w:sz w:val="24"/>
                          <w:szCs w:val="24"/>
                        </w:rPr>
                        <w:t>5</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4</w:t>
                      </w:r>
                      <w:r w:rsidR="00A759F8" w:rsidRPr="00A759F8">
                        <w:rPr>
                          <w:rFonts w:ascii="Times New Roman" w:hAnsi="Times New Roman" w:cs="Times New Roman"/>
                          <w:color w:val="000000" w:themeColor="text1"/>
                          <w:sz w:val="24"/>
                          <w:szCs w:val="24"/>
                        </w:rPr>
                        <w:t>.3, which decreased significantly to 1</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8</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3.7</w:t>
                      </w:r>
                      <w:r w:rsidR="00A759F8" w:rsidRPr="00A759F8">
                        <w:rPr>
                          <w:rFonts w:ascii="Times New Roman" w:hAnsi="Times New Roman" w:cs="Times New Roman"/>
                          <w:color w:val="000000" w:themeColor="text1"/>
                          <w:sz w:val="24"/>
                          <w:szCs w:val="24"/>
                        </w:rPr>
                        <w:t xml:space="preserve"> post-intervention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9.72</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Similarly, the mean well-being score increased from </w:t>
                      </w:r>
                      <w:r w:rsidR="00EB3A6B">
                        <w:rPr>
                          <w:rFonts w:ascii="Times New Roman" w:hAnsi="Times New Roman" w:cs="Times New Roman"/>
                          <w:color w:val="000000" w:themeColor="text1"/>
                          <w:sz w:val="24"/>
                          <w:szCs w:val="24"/>
                        </w:rPr>
                        <w:t>42</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3</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5.2</w:t>
                      </w:r>
                      <w:r w:rsidR="00A759F8" w:rsidRPr="00A759F8">
                        <w:rPr>
                          <w:rFonts w:ascii="Times New Roman" w:hAnsi="Times New Roman" w:cs="Times New Roman"/>
                          <w:color w:val="000000" w:themeColor="text1"/>
                          <w:sz w:val="24"/>
                          <w:szCs w:val="24"/>
                        </w:rPr>
                        <w:t xml:space="preserve"> to </w:t>
                      </w:r>
                      <w:r w:rsidR="00EB3A6B">
                        <w:rPr>
                          <w:rFonts w:ascii="Times New Roman" w:hAnsi="Times New Roman" w:cs="Times New Roman"/>
                          <w:color w:val="000000" w:themeColor="text1"/>
                          <w:sz w:val="24"/>
                          <w:szCs w:val="24"/>
                        </w:rPr>
                        <w:t>54.6</w:t>
                      </w:r>
                      <w:r w:rsidR="00A759F8" w:rsidRPr="00A759F8">
                        <w:rPr>
                          <w:rFonts w:ascii="Times New Roman" w:hAnsi="Times New Roman" w:cs="Times New Roman"/>
                          <w:color w:val="000000" w:themeColor="text1"/>
                          <w:sz w:val="24"/>
                          <w:szCs w:val="24"/>
                        </w:rPr>
                        <w:t xml:space="preserve">.7 ± </w:t>
                      </w:r>
                      <w:r w:rsidR="00EB3A6B">
                        <w:rPr>
                          <w:rFonts w:ascii="Times New Roman" w:hAnsi="Times New Roman" w:cs="Times New Roman"/>
                          <w:color w:val="000000" w:themeColor="text1"/>
                          <w:sz w:val="24"/>
                          <w:szCs w:val="24"/>
                        </w:rPr>
                        <w:t>4.8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10</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45</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A significant negative correlation was found between stress and well-being (</w:t>
                      </w:r>
                      <w:r w:rsidR="00A759F8" w:rsidRPr="00A759F8">
                        <w:rPr>
                          <w:rFonts w:ascii="Times New Roman" w:hAnsi="Times New Roman" w:cs="Times New Roman"/>
                          <w:i/>
                          <w:iCs/>
                          <w:color w:val="000000" w:themeColor="text1"/>
                          <w:sz w:val="24"/>
                          <w:szCs w:val="24"/>
                        </w:rPr>
                        <w:t>r</w:t>
                      </w:r>
                      <w:r w:rsidR="00A759F8" w:rsidRPr="00A759F8">
                        <w:rPr>
                          <w:rFonts w:ascii="Times New Roman" w:hAnsi="Times New Roman" w:cs="Times New Roman"/>
                          <w:color w:val="000000" w:themeColor="text1"/>
                          <w:sz w:val="24"/>
                          <w:szCs w:val="24"/>
                        </w:rPr>
                        <w:t xml:space="preserve"> = −0.</w:t>
                      </w:r>
                      <w:r w:rsidR="00EB3A6B">
                        <w:rPr>
                          <w:rFonts w:ascii="Times New Roman" w:hAnsi="Times New Roman" w:cs="Times New Roman"/>
                          <w:color w:val="000000" w:themeColor="text1"/>
                          <w:sz w:val="24"/>
                          <w:szCs w:val="24"/>
                        </w:rPr>
                        <w:t>68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0.01</w:t>
                      </w:r>
                      <w:r w:rsidRPr="00A759F8">
                        <w:rPr>
                          <w:rFonts w:ascii="Times New Roman" w:hAnsi="Times New Roman" w:cs="Times New Roman"/>
                          <w:color w:val="000000" w:themeColor="text1"/>
                          <w:sz w:val="24"/>
                          <w:szCs w:val="24"/>
                        </w:rPr>
                        <w:t>).</w:t>
                      </w:r>
                      <w:r w:rsidRPr="00B30659">
                        <w:rPr>
                          <w:rFonts w:ascii="Times New Roman" w:hAnsi="Times New Roman" w:cs="Times New Roman"/>
                          <w:b/>
                          <w:bCs/>
                          <w:i/>
                          <w:iCs/>
                          <w:color w:val="000000" w:themeColor="text1"/>
                          <w:sz w:val="24"/>
                          <w:szCs w:val="24"/>
                        </w:rPr>
                        <w:t xml:space="preserve"> Conclusion</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The study highlights </w:t>
                      </w:r>
                      <w:r w:rsidR="00251976">
                        <w:rPr>
                          <w:rFonts w:ascii="Times New Roman" w:hAnsi="Times New Roman" w:cs="Times New Roman"/>
                          <w:color w:val="000000" w:themeColor="text1"/>
                          <w:sz w:val="24"/>
                          <w:szCs w:val="24"/>
                        </w:rPr>
                        <w:t>t</w:t>
                      </w:r>
                      <w:r w:rsidR="007F7B2B" w:rsidRPr="007F7B2B">
                        <w:rPr>
                          <w:rFonts w:ascii="Times New Roman" w:hAnsi="Times New Roman" w:cs="Times New Roman"/>
                          <w:color w:val="000000" w:themeColor="text1"/>
                          <w:sz w:val="24"/>
                          <w:szCs w:val="24"/>
                        </w:rPr>
                        <w:t>he school-based stress management program was effective in reducing stress and enhancing adolescent well-being. Integrating such interventions into school health programs can promote mental resilience among adolescents.</w:t>
                      </w:r>
                    </w:p>
                    <w:p w14:paraId="43B3A7FE" w14:textId="4924E419" w:rsidR="00050D33" w:rsidRPr="00272DFD" w:rsidRDefault="00050D33" w:rsidP="00272DFD">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Keywords:</w:t>
                      </w:r>
                      <w:r w:rsidRPr="00B30659">
                        <w:rPr>
                          <w:rFonts w:ascii="Times New Roman" w:hAnsi="Times New Roman" w:cs="Times New Roman"/>
                          <w:color w:val="000000" w:themeColor="text1"/>
                          <w:sz w:val="24"/>
                          <w:szCs w:val="24"/>
                        </w:rPr>
                        <w:t xml:space="preserve"> </w:t>
                      </w:r>
                      <w:r w:rsidR="00272DFD" w:rsidRPr="00272DFD">
                        <w:rPr>
                          <w:rFonts w:ascii="Times New Roman" w:hAnsi="Times New Roman" w:cs="Times New Roman"/>
                          <w:color w:val="000000" w:themeColor="text1"/>
                          <w:sz w:val="24"/>
                          <w:szCs w:val="24"/>
                        </w:rPr>
                        <w:t>Adolescent well-being, stress management, school health, mindfulness, mental health nursing.</w:t>
                      </w:r>
                      <w:r w:rsidRPr="00272DFD">
                        <w:rPr>
                          <w:rFonts w:ascii="Times New Roman" w:hAnsi="Times New Roman" w:cs="Times New Roman"/>
                          <w:color w:val="000000" w:themeColor="text1"/>
                          <w:sz w:val="24"/>
                          <w:szCs w:val="24"/>
                        </w:rPr>
                        <w:t xml:space="preserve"> </w:t>
                      </w:r>
                      <w:r>
                        <w:rPr>
                          <w:rFonts w:ascii="Arial" w:hAnsi="Arial" w:cs="Arial"/>
                          <w:sz w:val="24"/>
                          <w:szCs w:val="24"/>
                        </w:rPr>
                        <w:t>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5E40A632"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7134ADB8" w14:textId="77777777" w:rsidR="00050D33" w:rsidRDefault="00050D33" w:rsidP="00050D33">
                      <w:pPr>
                        <w:spacing w:line="360" w:lineRule="auto"/>
                        <w:jc w:val="both"/>
                        <w:rPr>
                          <w:rFonts w:ascii="Arial" w:hAnsi="Arial" w:cs="Arial"/>
                          <w:sz w:val="24"/>
                          <w:szCs w:val="24"/>
                        </w:rPr>
                      </w:pPr>
                      <w:r>
                        <w:rPr>
                          <w:rFonts w:ascii="Arial" w:hAnsi="Arial" w:cs="Arial"/>
                          <w:sz w:val="24"/>
                          <w:szCs w:val="24"/>
                        </w:rPr>
                        <w:t xml:space="preserve">behaviour and lifestyle among late adolescent Nursing students in Ganga College of Nursing, Coimbatore. </w:t>
                      </w:r>
                      <w:r>
                        <w:rPr>
                          <w:rFonts w:ascii="Arial" w:hAnsi="Arial" w:cs="Arial"/>
                          <w:b/>
                          <w:bCs/>
                          <w:i/>
                          <w:iCs/>
                          <w:sz w:val="28"/>
                          <w:szCs w:val="28"/>
                        </w:rPr>
                        <w:t>Materials and Methods</w:t>
                      </w:r>
                      <w:r>
                        <w:rPr>
                          <w:rFonts w:ascii="Arial" w:hAnsi="Arial" w:cs="Arial"/>
                          <w:i/>
                          <w:iCs/>
                          <w:sz w:val="28"/>
                          <w:szCs w:val="28"/>
                        </w:rPr>
                        <w:t>:</w:t>
                      </w:r>
                      <w:r>
                        <w:rPr>
                          <w:rFonts w:ascii="Arial" w:hAnsi="Arial" w:cs="Arial"/>
                          <w:sz w:val="24"/>
                          <w:szCs w:val="24"/>
                        </w:rPr>
                        <w:t xml:space="preserve"> A descriptive study was adopted to assess the health promoting behaviour and lifestyle among late adolescent Nursing students (30 Samples) studying in Ganga College of Nursing, Vattamalaipalayam Village, Coimbatore who filled the inclusion and exclusion criteria. Purposive sampling technique 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0CF958B8"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54CD3B79" w14:textId="77777777" w:rsidR="00050D33" w:rsidRDefault="00050D33" w:rsidP="00050D33">
                      <w:pPr>
                        <w:rPr>
                          <w:rFonts w:ascii="Arial" w:hAnsi="Arial" w:cs="Arial"/>
                          <w:sz w:val="24"/>
                          <w:szCs w:val="24"/>
                        </w:rPr>
                      </w:pPr>
                      <w:r>
                        <w:rPr>
                          <w:rFonts w:ascii="Arial" w:hAnsi="Arial" w:cs="Arial"/>
                          <w:sz w:val="24"/>
                          <w:szCs w:val="24"/>
                        </w:rPr>
                        <w:t>ge of Nursing, Coimbatore affiliated to The Tamil Nadu Dr.MGR Medical University, Chennai, Tamil Nadu, India.</w:t>
                      </w:r>
                    </w:p>
                    <w:p w14:paraId="606F6660" w14:textId="77777777" w:rsidR="00050D33" w:rsidRDefault="00050D33" w:rsidP="00050D33">
                      <w:pPr>
                        <w:jc w:val="center"/>
                        <w:rPr>
                          <w:rFonts w:ascii="Arial" w:hAnsi="Arial" w:cs="Arial"/>
                        </w:rPr>
                      </w:pPr>
                      <w:r>
                        <w:rPr>
                          <w:rFonts w:ascii="Arial" w:hAnsi="Arial" w:cs="Arial"/>
                        </w:rPr>
                        <w:t>cc</w:t>
                      </w:r>
                    </w:p>
                  </w:txbxContent>
                </v:textbox>
                <w10:wrap anchorx="margin"/>
              </v:rect>
            </w:pict>
          </mc:Fallback>
        </mc:AlternateContent>
      </w:r>
    </w:p>
    <w:p w14:paraId="3E56F847" w14:textId="77777777" w:rsidR="00050D33" w:rsidRDefault="00050D33" w:rsidP="003416FD">
      <w:pPr>
        <w:jc w:val="both"/>
        <w:rPr>
          <w:b/>
          <w:bCs/>
        </w:rPr>
      </w:pPr>
    </w:p>
    <w:p w14:paraId="1E010082" w14:textId="77777777" w:rsidR="00050D33" w:rsidRDefault="00050D33" w:rsidP="003416FD">
      <w:pPr>
        <w:jc w:val="both"/>
        <w:rPr>
          <w:b/>
          <w:bCs/>
        </w:rPr>
      </w:pPr>
    </w:p>
    <w:p w14:paraId="0CFECCD1" w14:textId="77777777" w:rsidR="00050D33" w:rsidRDefault="00050D33" w:rsidP="003416FD">
      <w:pPr>
        <w:jc w:val="both"/>
        <w:rPr>
          <w:b/>
          <w:bCs/>
        </w:rPr>
      </w:pPr>
    </w:p>
    <w:p w14:paraId="0AE65709" w14:textId="77777777" w:rsidR="00050D33" w:rsidRDefault="00050D33" w:rsidP="003416FD">
      <w:pPr>
        <w:jc w:val="both"/>
        <w:rPr>
          <w:b/>
          <w:bCs/>
        </w:rPr>
      </w:pPr>
    </w:p>
    <w:p w14:paraId="0E45F7DA" w14:textId="77777777" w:rsidR="00050D33" w:rsidRDefault="00050D33" w:rsidP="003416FD">
      <w:pPr>
        <w:jc w:val="both"/>
        <w:rPr>
          <w:b/>
          <w:bCs/>
        </w:rPr>
      </w:pPr>
    </w:p>
    <w:p w14:paraId="5B5B731B" w14:textId="77777777" w:rsidR="00050D33" w:rsidRDefault="00050D33" w:rsidP="003416FD">
      <w:pPr>
        <w:jc w:val="both"/>
        <w:rPr>
          <w:b/>
          <w:bCs/>
        </w:rPr>
      </w:pPr>
    </w:p>
    <w:p w14:paraId="7D93B2A1" w14:textId="77777777" w:rsidR="00050D33" w:rsidRDefault="00050D33" w:rsidP="003416FD">
      <w:pPr>
        <w:jc w:val="both"/>
        <w:rPr>
          <w:b/>
          <w:bCs/>
        </w:rPr>
      </w:pPr>
    </w:p>
    <w:p w14:paraId="6AF0039E" w14:textId="77777777" w:rsidR="00050D33" w:rsidRDefault="00050D33" w:rsidP="003416FD">
      <w:pPr>
        <w:jc w:val="both"/>
        <w:rPr>
          <w:b/>
          <w:bCs/>
        </w:rPr>
      </w:pPr>
    </w:p>
    <w:p w14:paraId="49BDB3F1" w14:textId="77777777" w:rsidR="00050D33" w:rsidRDefault="00050D33" w:rsidP="003416FD">
      <w:pPr>
        <w:jc w:val="both"/>
        <w:rPr>
          <w:b/>
          <w:bCs/>
        </w:rPr>
      </w:pPr>
    </w:p>
    <w:p w14:paraId="43291729" w14:textId="77777777" w:rsidR="00050D33" w:rsidRDefault="00050D33" w:rsidP="003416FD">
      <w:pPr>
        <w:jc w:val="both"/>
        <w:rPr>
          <w:b/>
          <w:bCs/>
        </w:rPr>
      </w:pPr>
    </w:p>
    <w:p w14:paraId="7D3230C4" w14:textId="77777777" w:rsidR="00050D33" w:rsidRDefault="00050D33" w:rsidP="003416FD">
      <w:pPr>
        <w:jc w:val="both"/>
        <w:rPr>
          <w:b/>
          <w:bCs/>
        </w:rPr>
      </w:pPr>
    </w:p>
    <w:p w14:paraId="6E612FDE" w14:textId="77777777" w:rsidR="00050D33" w:rsidRDefault="00050D33" w:rsidP="003416FD">
      <w:pPr>
        <w:jc w:val="both"/>
        <w:rPr>
          <w:b/>
          <w:bCs/>
        </w:rPr>
      </w:pPr>
    </w:p>
    <w:p w14:paraId="50D65D64" w14:textId="77777777" w:rsidR="00050D33" w:rsidRDefault="00050D33" w:rsidP="003416FD">
      <w:pPr>
        <w:jc w:val="both"/>
        <w:rPr>
          <w:b/>
          <w:bCs/>
        </w:rPr>
      </w:pPr>
    </w:p>
    <w:p w14:paraId="36338C0A" w14:textId="77777777" w:rsidR="00050D33" w:rsidRDefault="00050D33" w:rsidP="003416FD">
      <w:pPr>
        <w:jc w:val="both"/>
        <w:rPr>
          <w:b/>
          <w:bCs/>
        </w:rPr>
      </w:pPr>
    </w:p>
    <w:p w14:paraId="226B889B" w14:textId="77777777" w:rsidR="00050D33" w:rsidRDefault="00050D33" w:rsidP="003416FD">
      <w:pPr>
        <w:jc w:val="both"/>
        <w:rPr>
          <w:b/>
          <w:bCs/>
        </w:rPr>
      </w:pPr>
    </w:p>
    <w:p w14:paraId="2E3BD1B1" w14:textId="77777777" w:rsidR="00050D33" w:rsidRDefault="00050D33" w:rsidP="003416FD">
      <w:pPr>
        <w:jc w:val="both"/>
        <w:rPr>
          <w:b/>
          <w:bCs/>
        </w:rPr>
      </w:pPr>
    </w:p>
    <w:p w14:paraId="131937AA" w14:textId="66D48627" w:rsidR="006F3693" w:rsidRPr="006F3693" w:rsidRDefault="006F3693" w:rsidP="003416FD">
      <w:pPr>
        <w:jc w:val="both"/>
      </w:pPr>
    </w:p>
    <w:p w14:paraId="49792D7A"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1. Introduction</w:t>
      </w:r>
    </w:p>
    <w:p w14:paraId="48D28E6A" w14:textId="0B920275" w:rsidR="006F3693" w:rsidRPr="009E3DA9" w:rsidRDefault="006F3693"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Adolescence is a transitional stage marked by emotional volatility, identity formation, and increasing social and academic demands. The World Health Organization (WHO, 2021) estimates that one in seven adolescents worldwide experiences a mental health condition, with stress being one of the leading contributors to anxiety, depression, and </w:t>
      </w:r>
      <w:r w:rsidR="006E1A45" w:rsidRPr="009E3DA9">
        <w:rPr>
          <w:rFonts w:ascii="Times New Roman" w:hAnsi="Times New Roman" w:cs="Times New Roman"/>
          <w:sz w:val="24"/>
          <w:szCs w:val="24"/>
        </w:rPr>
        <w:t>behavioural</w:t>
      </w:r>
      <w:r w:rsidRPr="009E3DA9">
        <w:rPr>
          <w:rFonts w:ascii="Times New Roman" w:hAnsi="Times New Roman" w:cs="Times New Roman"/>
          <w:sz w:val="24"/>
          <w:szCs w:val="24"/>
        </w:rPr>
        <w:t xml:space="preserve"> </w:t>
      </w:r>
      <w:r w:rsidR="00E814FE" w:rsidRPr="009E3DA9">
        <w:rPr>
          <w:rFonts w:ascii="Times New Roman" w:hAnsi="Times New Roman" w:cs="Times New Roman"/>
          <w:sz w:val="24"/>
          <w:szCs w:val="24"/>
        </w:rPr>
        <w:t>issues.</w:t>
      </w:r>
      <w:r w:rsidR="00E814FE">
        <w:rPr>
          <w:rFonts w:ascii="Times New Roman" w:hAnsi="Times New Roman" w:cs="Times New Roman"/>
          <w:sz w:val="24"/>
          <w:szCs w:val="24"/>
        </w:rPr>
        <w:t xml:space="preserve"> (</w:t>
      </w:r>
      <w:r w:rsidR="001766D1">
        <w:rPr>
          <w:rFonts w:ascii="Times New Roman" w:hAnsi="Times New Roman" w:cs="Times New Roman"/>
          <w:sz w:val="24"/>
          <w:szCs w:val="24"/>
        </w:rPr>
        <w:t>1)</w:t>
      </w:r>
    </w:p>
    <w:p w14:paraId="50AE6454" w14:textId="60B90222" w:rsidR="006F3693" w:rsidRDefault="006F3693"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Schools are an ideal setting for implementing preventive mental health interventions as they provide structured environments and reach large populations during formative years (Kieling et al., 2019). School-based stress management programs—comprising relaxation techniques, mindfulness, and life skills training—aim to enhance coping capacity, emotional regulation, and resilience (</w:t>
      </w:r>
      <w:r w:rsidR="007416F7">
        <w:rPr>
          <w:rFonts w:ascii="Times New Roman" w:hAnsi="Times New Roman" w:cs="Times New Roman"/>
          <w:sz w:val="24"/>
          <w:szCs w:val="24"/>
        </w:rPr>
        <w:t>2</w:t>
      </w:r>
      <w:r w:rsidRPr="009E3DA9">
        <w:rPr>
          <w:rFonts w:ascii="Times New Roman" w:hAnsi="Times New Roman" w:cs="Times New Roman"/>
          <w:sz w:val="24"/>
          <w:szCs w:val="24"/>
        </w:rPr>
        <w:t>).</w:t>
      </w:r>
    </w:p>
    <w:p w14:paraId="626CC8A1" w14:textId="1DB05281" w:rsidR="000C2065" w:rsidRPr="009E3DA9" w:rsidRDefault="000C2065"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Tamil Nadu state has recently expanded several mental-health initiatives and school-focused programs. Media and government reports highlight initiatives such as school-level digital-safety and well-being modules (e.g., “Agal Vilakku” for girl students) and district/PHC-level mental-health services expansion (suicide prevention and targeted programmes such as “Magizhchi” in some districts including Coimbatore). These policy moves create an enabling environment for scaling school mental-health programs but also emphasize the need to evaluate implementation and equity across districts. </w:t>
      </w:r>
    </w:p>
    <w:p w14:paraId="70E92F82" w14:textId="5583EFAE" w:rsidR="006F3693" w:rsidRPr="009E3DA9" w:rsidRDefault="006F3693" w:rsidP="00101D5D">
      <w:pPr>
        <w:ind w:firstLine="720"/>
        <w:jc w:val="both"/>
        <w:rPr>
          <w:rFonts w:ascii="Times New Roman" w:hAnsi="Times New Roman" w:cs="Times New Roman"/>
          <w:sz w:val="24"/>
          <w:szCs w:val="24"/>
        </w:rPr>
      </w:pPr>
      <w:r w:rsidRPr="009E3DA9">
        <w:rPr>
          <w:rFonts w:ascii="Times New Roman" w:hAnsi="Times New Roman" w:cs="Times New Roman"/>
          <w:sz w:val="24"/>
          <w:szCs w:val="24"/>
        </w:rPr>
        <w:t>This study evaluates the effectiveness of a structured stress management program conducted among adolescents to determine its impact on stress reduction and improved well-being.</w:t>
      </w:r>
    </w:p>
    <w:p w14:paraId="3CD09001" w14:textId="70B2B78D" w:rsidR="006F3693" w:rsidRPr="009E3DA9" w:rsidRDefault="00BB6553" w:rsidP="003416FD">
      <w:pPr>
        <w:jc w:val="both"/>
        <w:rPr>
          <w:rFonts w:ascii="Times New Roman" w:hAnsi="Times New Roman" w:cs="Times New Roman"/>
          <w:b/>
          <w:bCs/>
          <w:sz w:val="24"/>
          <w:szCs w:val="24"/>
        </w:rPr>
      </w:pPr>
      <w:r>
        <w:rPr>
          <w:rFonts w:ascii="Times New Roman" w:hAnsi="Times New Roman" w:cs="Times New Roman"/>
          <w:b/>
          <w:bCs/>
          <w:sz w:val="24"/>
          <w:szCs w:val="24"/>
        </w:rPr>
        <w:t>II</w:t>
      </w:r>
      <w:r w:rsidR="006F3693" w:rsidRPr="009E3DA9">
        <w:rPr>
          <w:rFonts w:ascii="Times New Roman" w:hAnsi="Times New Roman" w:cs="Times New Roman"/>
          <w:b/>
          <w:bCs/>
          <w:sz w:val="24"/>
          <w:szCs w:val="24"/>
        </w:rPr>
        <w:t xml:space="preserve">. </w:t>
      </w:r>
      <w:r w:rsidR="00AF6D4E">
        <w:rPr>
          <w:rFonts w:ascii="Times New Roman" w:hAnsi="Times New Roman" w:cs="Times New Roman"/>
          <w:b/>
          <w:bCs/>
          <w:sz w:val="24"/>
          <w:szCs w:val="24"/>
        </w:rPr>
        <w:t>Need for the Study</w:t>
      </w:r>
    </w:p>
    <w:p w14:paraId="283140EB"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lastRenderedPageBreak/>
        <w:t>2.1. Stress in Adolescence</w:t>
      </w:r>
    </w:p>
    <w:p w14:paraId="049446F3" w14:textId="3DD74763"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Several studies highlight that academic performance pressure, peer influence, and parental expectations contribute significantly to stress among </w:t>
      </w:r>
      <w:r w:rsidR="00C948D5" w:rsidRPr="009E3DA9">
        <w:rPr>
          <w:rFonts w:ascii="Times New Roman" w:hAnsi="Times New Roman" w:cs="Times New Roman"/>
          <w:sz w:val="24"/>
          <w:szCs w:val="24"/>
        </w:rPr>
        <w:t>adolescents.</w:t>
      </w:r>
      <w:r w:rsidRPr="009E3DA9">
        <w:rPr>
          <w:rFonts w:ascii="Times New Roman" w:hAnsi="Times New Roman" w:cs="Times New Roman"/>
          <w:sz w:val="24"/>
          <w:szCs w:val="24"/>
        </w:rPr>
        <w:t xml:space="preserve"> Chronic stress can lead to emotional exhaustion, somatic complaints, and risk-taking </w:t>
      </w:r>
      <w:r w:rsidR="00DC3657" w:rsidRPr="009E3DA9">
        <w:rPr>
          <w:rFonts w:ascii="Times New Roman" w:hAnsi="Times New Roman" w:cs="Times New Roman"/>
          <w:sz w:val="24"/>
          <w:szCs w:val="24"/>
        </w:rPr>
        <w:t>behaviours</w:t>
      </w:r>
      <w:r w:rsidRPr="009E3DA9">
        <w:rPr>
          <w:rFonts w:ascii="Times New Roman" w:hAnsi="Times New Roman" w:cs="Times New Roman"/>
          <w:sz w:val="24"/>
          <w:szCs w:val="24"/>
        </w:rPr>
        <w:t xml:space="preserve"> (</w:t>
      </w:r>
      <w:r w:rsidR="00AC505B">
        <w:rPr>
          <w:rFonts w:ascii="Times New Roman" w:hAnsi="Times New Roman" w:cs="Times New Roman"/>
          <w:sz w:val="24"/>
          <w:szCs w:val="24"/>
        </w:rPr>
        <w:t>3</w:t>
      </w:r>
      <w:r w:rsidRPr="009E3DA9">
        <w:rPr>
          <w:rFonts w:ascii="Times New Roman" w:hAnsi="Times New Roman" w:cs="Times New Roman"/>
          <w:sz w:val="24"/>
          <w:szCs w:val="24"/>
        </w:rPr>
        <w:t>).</w:t>
      </w:r>
    </w:p>
    <w:p w14:paraId="47728802"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2.2. School-Based Stress Management Interventions</w:t>
      </w:r>
    </w:p>
    <w:p w14:paraId="0FD88341" w14:textId="02447406"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A meta-analysis by Zenner et al. (2014) demonstrated that school-based mindfulness and relaxation programs significantly reduce stress and improve emotion regulation. Similarly, Mendelson et al. (2019) found that relaxation and breathing exercises improved focus and self-esteem among high school </w:t>
      </w:r>
      <w:r w:rsidR="00FA27FA" w:rsidRPr="009E3DA9">
        <w:rPr>
          <w:rFonts w:ascii="Times New Roman" w:hAnsi="Times New Roman" w:cs="Times New Roman"/>
          <w:sz w:val="24"/>
          <w:szCs w:val="24"/>
        </w:rPr>
        <w:t>students.</w:t>
      </w:r>
      <w:r w:rsidR="00FA27FA">
        <w:rPr>
          <w:rFonts w:ascii="Times New Roman" w:hAnsi="Times New Roman" w:cs="Times New Roman"/>
          <w:sz w:val="24"/>
          <w:szCs w:val="24"/>
        </w:rPr>
        <w:t xml:space="preserve"> (</w:t>
      </w:r>
      <w:r w:rsidR="000C5381">
        <w:rPr>
          <w:rFonts w:ascii="Times New Roman" w:hAnsi="Times New Roman" w:cs="Times New Roman"/>
          <w:sz w:val="24"/>
          <w:szCs w:val="24"/>
        </w:rPr>
        <w:t>4)</w:t>
      </w:r>
    </w:p>
    <w:p w14:paraId="003015E1"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2.3. Role of Mindfulness and Relaxation</w:t>
      </w:r>
    </w:p>
    <w:p w14:paraId="4FC4143B" w14:textId="4CF751B2"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Mindfulness-based interventions encourage adolescents to focus on the present moment, improving self-awareness and emotional </w:t>
      </w:r>
      <w:r w:rsidR="00FA27FA" w:rsidRPr="009E3DA9">
        <w:rPr>
          <w:rFonts w:ascii="Times New Roman" w:hAnsi="Times New Roman" w:cs="Times New Roman"/>
          <w:sz w:val="24"/>
          <w:szCs w:val="24"/>
        </w:rPr>
        <w:t>stability.</w:t>
      </w:r>
      <w:r w:rsidRPr="009E3DA9">
        <w:rPr>
          <w:rFonts w:ascii="Times New Roman" w:hAnsi="Times New Roman" w:cs="Times New Roman"/>
          <w:sz w:val="24"/>
          <w:szCs w:val="24"/>
        </w:rPr>
        <w:t xml:space="preserve"> Relaxation techniques such as deep breathing, guided imagery, and progressive muscle relaxation reduce physiological arousal and enhance coping mechanisms (</w:t>
      </w:r>
      <w:r w:rsidR="00CA7A16">
        <w:rPr>
          <w:rFonts w:ascii="Times New Roman" w:hAnsi="Times New Roman" w:cs="Times New Roman"/>
          <w:sz w:val="24"/>
          <w:szCs w:val="24"/>
        </w:rPr>
        <w:t>5)</w:t>
      </w:r>
      <w:r w:rsidRPr="009E3DA9">
        <w:rPr>
          <w:rFonts w:ascii="Times New Roman" w:hAnsi="Times New Roman" w:cs="Times New Roman"/>
          <w:sz w:val="24"/>
          <w:szCs w:val="24"/>
        </w:rPr>
        <w:t>.</w:t>
      </w:r>
    </w:p>
    <w:p w14:paraId="3048FDD1"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2.4. Importance of Well-Being in Adolescents</w:t>
      </w:r>
    </w:p>
    <w:p w14:paraId="7B3E0FBE" w14:textId="116C70A6"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Well-being is not merely the absence of mental illness but the presence of positive emotions, self-acceptance, and purposeful </w:t>
      </w:r>
      <w:r w:rsidR="00F848D2" w:rsidRPr="009E3DA9">
        <w:rPr>
          <w:rFonts w:ascii="Times New Roman" w:hAnsi="Times New Roman" w:cs="Times New Roman"/>
          <w:sz w:val="24"/>
          <w:szCs w:val="24"/>
        </w:rPr>
        <w:t>functioning.</w:t>
      </w:r>
      <w:r w:rsidRPr="009E3DA9">
        <w:rPr>
          <w:rFonts w:ascii="Times New Roman" w:hAnsi="Times New Roman" w:cs="Times New Roman"/>
          <w:sz w:val="24"/>
          <w:szCs w:val="24"/>
        </w:rPr>
        <w:t xml:space="preserve"> Schools that integrate well-being programs demonstrate improved academic performance and reduced absenteeism (</w:t>
      </w:r>
      <w:r w:rsidR="00741ED8">
        <w:rPr>
          <w:rFonts w:ascii="Times New Roman" w:hAnsi="Times New Roman" w:cs="Times New Roman"/>
          <w:sz w:val="24"/>
          <w:szCs w:val="24"/>
        </w:rPr>
        <w:t>6</w:t>
      </w:r>
      <w:r w:rsidRPr="009E3DA9">
        <w:rPr>
          <w:rFonts w:ascii="Times New Roman" w:hAnsi="Times New Roman" w:cs="Times New Roman"/>
          <w:sz w:val="24"/>
          <w:szCs w:val="24"/>
        </w:rPr>
        <w:t>).</w:t>
      </w:r>
    </w:p>
    <w:p w14:paraId="66A8B920" w14:textId="78824AD6" w:rsidR="00D01747" w:rsidRDefault="0085609E" w:rsidP="003416FD">
      <w:pPr>
        <w:jc w:val="both"/>
        <w:rPr>
          <w:rFonts w:ascii="Times New Roman" w:hAnsi="Times New Roman" w:cs="Times New Roman"/>
          <w:b/>
          <w:bCs/>
          <w:sz w:val="24"/>
          <w:szCs w:val="24"/>
        </w:rPr>
      </w:pPr>
      <w:r>
        <w:rPr>
          <w:rFonts w:ascii="Times New Roman" w:hAnsi="Times New Roman" w:cs="Times New Roman"/>
          <w:b/>
          <w:bCs/>
          <w:sz w:val="24"/>
          <w:szCs w:val="24"/>
        </w:rPr>
        <w:t>III</w:t>
      </w:r>
      <w:r w:rsidR="00D01747">
        <w:rPr>
          <w:rFonts w:ascii="Times New Roman" w:hAnsi="Times New Roman" w:cs="Times New Roman"/>
          <w:b/>
          <w:bCs/>
          <w:sz w:val="24"/>
          <w:szCs w:val="24"/>
        </w:rPr>
        <w:t>.Review of Literature</w:t>
      </w:r>
    </w:p>
    <w:p w14:paraId="3B4556D8" w14:textId="40F80A99" w:rsidR="0000033D" w:rsidRPr="009E3DA9" w:rsidRDefault="0000033D"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Adolescence is a high-risk period for the emergence of mental-health problems: global reviews and large meta-analyses estimate that clinically elevated depression and anxiety symptoms affect roughly 20–25% of young people, and the prevalence of self-reported psychological distress increased during the COVID-19 pandemic. These trends, together with large numbers of adolescents worldwide (tens to hundreds of millions), make prevention and early intervention in school settings a public-health priority. National public health agencies (e.g., CDC, NIMH) and international bodies (WHO/UNICEF) similarly emphasise schools as key platforms for prevention and early support</w:t>
      </w:r>
      <w:r w:rsidRPr="008658F4">
        <w:rPr>
          <w:rFonts w:ascii="Times New Roman" w:hAnsi="Times New Roman" w:cs="Times New Roman"/>
          <w:sz w:val="24"/>
          <w:szCs w:val="24"/>
        </w:rPr>
        <w:t xml:space="preserve">. </w:t>
      </w:r>
      <w:r w:rsidR="00322450" w:rsidRPr="008658F4">
        <w:rPr>
          <w:rFonts w:ascii="Times New Roman" w:hAnsi="Times New Roman" w:cs="Times New Roman"/>
          <w:sz w:val="24"/>
          <w:szCs w:val="24"/>
        </w:rPr>
        <w:t>(</w:t>
      </w:r>
      <w:r w:rsidR="00C413A6" w:rsidRPr="008658F4">
        <w:rPr>
          <w:rFonts w:ascii="Times New Roman" w:hAnsi="Times New Roman" w:cs="Times New Roman"/>
          <w:sz w:val="24"/>
          <w:szCs w:val="24"/>
        </w:rPr>
        <w:t>7</w:t>
      </w:r>
      <w:r w:rsidR="00322450" w:rsidRPr="008658F4">
        <w:rPr>
          <w:rFonts w:ascii="Times New Roman" w:hAnsi="Times New Roman" w:cs="Times New Roman"/>
          <w:sz w:val="24"/>
          <w:szCs w:val="24"/>
        </w:rPr>
        <w:t>)</w:t>
      </w:r>
    </w:p>
    <w:p w14:paraId="2261D526" w14:textId="30FB3442" w:rsidR="0000033D" w:rsidRPr="009E3DA9" w:rsidRDefault="0000033D"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Cognitive-behavioural approaches adapted for schools </w:t>
      </w:r>
      <w:r w:rsidR="00997430">
        <w:rPr>
          <w:rFonts w:ascii="Times New Roman" w:hAnsi="Times New Roman" w:cs="Times New Roman"/>
          <w:sz w:val="24"/>
          <w:szCs w:val="24"/>
        </w:rPr>
        <w:t>-</w:t>
      </w:r>
      <w:r w:rsidRPr="009E3DA9">
        <w:rPr>
          <w:rFonts w:ascii="Times New Roman" w:hAnsi="Times New Roman" w:cs="Times New Roman"/>
          <w:sz w:val="24"/>
          <w:szCs w:val="24"/>
        </w:rPr>
        <w:t xml:space="preserve">teaching stress appraisal, problem-solving, cognitive restructuring, and behavioural coping skills have a robust evidence base for reducing internalising symptoms and building coping skills. Systematic reviews and meta-analyses show that school-based CBT and stress-management programs produce small-to-moderate effects on emotional symptoms and can be effective as universal or indicated programs. Trials of structured, manualised CB-based programs often report reliable reductions in perceived stress and anxiety among adolescents when delivered with adequate training and programme fidelity. </w:t>
      </w:r>
      <w:r w:rsidR="00536A89">
        <w:rPr>
          <w:rFonts w:ascii="Times New Roman" w:hAnsi="Times New Roman" w:cs="Times New Roman"/>
          <w:sz w:val="24"/>
          <w:szCs w:val="24"/>
        </w:rPr>
        <w:t>(8)</w:t>
      </w:r>
    </w:p>
    <w:p w14:paraId="529E69C1" w14:textId="6B79CA27" w:rsidR="0000033D" w:rsidRPr="009E3DA9" w:rsidRDefault="0000033D" w:rsidP="008A4213">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Studies commonly use validated self-report instruments such as the Perceived Stress Scale (PSS), WEMWBS, Strengths and Difficulties Questionnaire (SDQ), anxiety/depression scales (e.g., RCADS, Beck inventories), and resilience/well-being scales. Systematic reviews highlight heterogeneity in outcome selection and timing (post-test only vs follow-up), which complicates meta-analytic synthesis. High-quality trials usually pre-register outcomes, use control/comparison groups, and include follow-up (3–12 months) to assess </w:t>
      </w:r>
      <w:r w:rsidR="00107211" w:rsidRPr="009E3DA9">
        <w:rPr>
          <w:rFonts w:ascii="Times New Roman" w:hAnsi="Times New Roman" w:cs="Times New Roman"/>
          <w:sz w:val="24"/>
          <w:szCs w:val="24"/>
        </w:rPr>
        <w:t>sustainability.</w:t>
      </w:r>
      <w:r w:rsidR="00107211">
        <w:rPr>
          <w:rFonts w:ascii="Times New Roman" w:hAnsi="Times New Roman" w:cs="Times New Roman"/>
          <w:sz w:val="24"/>
          <w:szCs w:val="24"/>
        </w:rPr>
        <w:t xml:space="preserve"> (</w:t>
      </w:r>
      <w:r w:rsidR="00B51D49">
        <w:rPr>
          <w:rFonts w:ascii="Times New Roman" w:hAnsi="Times New Roman" w:cs="Times New Roman"/>
          <w:sz w:val="24"/>
          <w:szCs w:val="24"/>
        </w:rPr>
        <w:t>9)</w:t>
      </w:r>
    </w:p>
    <w:p w14:paraId="3E2EB763" w14:textId="136587C1" w:rsidR="0000033D" w:rsidRPr="009E3DA9" w:rsidRDefault="0000033D" w:rsidP="00CD79E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Multiple school- and community-based studies from Tamil Nadu report elevated levels of stress, anxiety, depression, and other mental-health problems among adolescents. For example, a state-level study reported high rates of stress, anxiety and depression (39%, 64% and 56% respectively) in a sample from Tamil Nadu (pre-COVID era). Another cross-sectional investigation of high-school students in Tamil Nadu found that at least half of students had some form of mental-health difficulty (varying severity), and other studies report point estimates of adolescent mental-health problem prevalence ranging from about </w:t>
      </w:r>
      <w:r w:rsidRPr="009E3DA9">
        <w:rPr>
          <w:rFonts w:ascii="Times New Roman" w:hAnsi="Times New Roman" w:cs="Times New Roman"/>
          <w:b/>
          <w:bCs/>
          <w:sz w:val="24"/>
          <w:szCs w:val="24"/>
        </w:rPr>
        <w:t>25%</w:t>
      </w:r>
      <w:r w:rsidRPr="009E3DA9">
        <w:rPr>
          <w:rFonts w:ascii="Times New Roman" w:hAnsi="Times New Roman" w:cs="Times New Roman"/>
          <w:sz w:val="24"/>
          <w:szCs w:val="24"/>
        </w:rPr>
        <w:t xml:space="preserve"> to </w:t>
      </w:r>
      <w:r w:rsidRPr="009E3DA9">
        <w:rPr>
          <w:rFonts w:ascii="Times New Roman" w:hAnsi="Times New Roman" w:cs="Times New Roman"/>
          <w:b/>
          <w:bCs/>
          <w:sz w:val="24"/>
          <w:szCs w:val="24"/>
        </w:rPr>
        <w:lastRenderedPageBreak/>
        <w:t>50%</w:t>
      </w:r>
      <w:r w:rsidRPr="009E3DA9">
        <w:rPr>
          <w:rFonts w:ascii="Times New Roman" w:hAnsi="Times New Roman" w:cs="Times New Roman"/>
          <w:sz w:val="24"/>
          <w:szCs w:val="24"/>
        </w:rPr>
        <w:t>, with urban samples often showing higher rates than rural samples. These findings align with national summaries showing that child/adolescent mental-health problems are frequent and often under-</w:t>
      </w:r>
      <w:r w:rsidR="005A56D8" w:rsidRPr="009E3DA9">
        <w:rPr>
          <w:rFonts w:ascii="Times New Roman" w:hAnsi="Times New Roman" w:cs="Times New Roman"/>
          <w:sz w:val="24"/>
          <w:szCs w:val="24"/>
        </w:rPr>
        <w:t>detected.</w:t>
      </w:r>
      <w:r w:rsidR="005A56D8">
        <w:rPr>
          <w:rFonts w:ascii="Times New Roman" w:hAnsi="Times New Roman" w:cs="Times New Roman"/>
          <w:sz w:val="24"/>
          <w:szCs w:val="24"/>
        </w:rPr>
        <w:t xml:space="preserve"> (</w:t>
      </w:r>
      <w:r w:rsidR="009C1A5D">
        <w:rPr>
          <w:rFonts w:ascii="Times New Roman" w:hAnsi="Times New Roman" w:cs="Times New Roman"/>
          <w:sz w:val="24"/>
          <w:szCs w:val="24"/>
        </w:rPr>
        <w:t>10)</w:t>
      </w:r>
    </w:p>
    <w:p w14:paraId="437DDF1F" w14:textId="61AF0B0E" w:rsidR="005E6777" w:rsidRPr="009E3DA9" w:rsidRDefault="005E6777" w:rsidP="00CD79E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Coimbatore has been the site of several pilot evaluations and quasi-experimental studies of school mental-health programs. Notable local work includes quasi-experimental evaluations and pilot mental-health programmes conducted in Coimbatore schools (e.g., PSG schools and other higher-secondary schools) which aimed to promote mental-health characteristics (resilience, coping, stress reduction) and reported improvements in measured outcomes following structured interventions. Recent quasi-experimental evaluations in Coimbatore report feasibility and positive pre–post changes in mental-health indicators among adolescents exposed to school programmes. These local pilots provide direct support for feasibility and short-term effectiveness of school-based interventions in Coimbatore </w:t>
      </w:r>
      <w:r w:rsidR="0093319A" w:rsidRPr="009E3DA9">
        <w:rPr>
          <w:rFonts w:ascii="Times New Roman" w:hAnsi="Times New Roman" w:cs="Times New Roman"/>
          <w:sz w:val="24"/>
          <w:szCs w:val="24"/>
        </w:rPr>
        <w:t>contexts.</w:t>
      </w:r>
      <w:r w:rsidR="0093319A">
        <w:rPr>
          <w:rFonts w:ascii="Times New Roman" w:hAnsi="Times New Roman" w:cs="Times New Roman"/>
          <w:sz w:val="24"/>
          <w:szCs w:val="24"/>
        </w:rPr>
        <w:t xml:space="preserve"> (</w:t>
      </w:r>
      <w:r w:rsidR="005A56D8">
        <w:rPr>
          <w:rFonts w:ascii="Times New Roman" w:hAnsi="Times New Roman" w:cs="Times New Roman"/>
          <w:sz w:val="24"/>
          <w:szCs w:val="24"/>
        </w:rPr>
        <w:t>11)</w:t>
      </w:r>
    </w:p>
    <w:p w14:paraId="1604F08B" w14:textId="77777777" w:rsidR="00466DF4" w:rsidRDefault="00466DF4" w:rsidP="00466DF4">
      <w:pPr>
        <w:spacing w:line="360" w:lineRule="auto"/>
        <w:jc w:val="both"/>
        <w:rPr>
          <w:rFonts w:ascii="Times New Roman" w:hAnsi="Times New Roman" w:cs="Times New Roman"/>
          <w:b/>
          <w:bCs/>
          <w:i/>
          <w:iCs/>
          <w:sz w:val="24"/>
          <w:szCs w:val="24"/>
        </w:rPr>
      </w:pPr>
      <w:r w:rsidRPr="00E74857">
        <w:rPr>
          <w:rFonts w:ascii="Times New Roman" w:hAnsi="Times New Roman" w:cs="Times New Roman"/>
          <w:b/>
          <w:bCs/>
          <w:i/>
          <w:iCs/>
          <w:sz w:val="24"/>
          <w:szCs w:val="24"/>
        </w:rPr>
        <w:t xml:space="preserve">Statement of the problem </w:t>
      </w:r>
    </w:p>
    <w:p w14:paraId="3FD74E28" w14:textId="1347F9CC" w:rsidR="00B07963" w:rsidRPr="0093319A" w:rsidRDefault="00B07963" w:rsidP="0093319A">
      <w:pPr>
        <w:rPr>
          <w:rFonts w:ascii="Times New Roman" w:hAnsi="Times New Roman" w:cs="Times New Roman"/>
          <w:sz w:val="24"/>
          <w:szCs w:val="24"/>
        </w:rPr>
      </w:pPr>
      <w:r w:rsidRPr="00B07963">
        <w:rPr>
          <w:rFonts w:ascii="Times New Roman" w:hAnsi="Times New Roman" w:cs="Times New Roman"/>
          <w:sz w:val="24"/>
          <w:szCs w:val="24"/>
        </w:rPr>
        <w:t>Evaluation of School-Based Stress Management Programs on Adolescent Well-Being in Selected Higher secondary School, Coimbatore.</w:t>
      </w:r>
    </w:p>
    <w:p w14:paraId="04C9976C" w14:textId="77777777" w:rsidR="003E0623" w:rsidRPr="004E6C4E" w:rsidRDefault="003E0623" w:rsidP="003416FD">
      <w:pPr>
        <w:jc w:val="both"/>
        <w:rPr>
          <w:rFonts w:ascii="Times New Roman" w:hAnsi="Times New Roman" w:cs="Times New Roman"/>
          <w:i/>
          <w:iCs/>
          <w:sz w:val="24"/>
          <w:szCs w:val="24"/>
        </w:rPr>
      </w:pPr>
      <w:r w:rsidRPr="004E6C4E">
        <w:rPr>
          <w:rFonts w:ascii="Times New Roman" w:hAnsi="Times New Roman" w:cs="Times New Roman"/>
          <w:b/>
          <w:bCs/>
          <w:i/>
          <w:iCs/>
          <w:sz w:val="24"/>
          <w:szCs w:val="24"/>
        </w:rPr>
        <w:t>Objectives:</w:t>
      </w:r>
    </w:p>
    <w:p w14:paraId="44C2CEB8" w14:textId="77777777" w:rsidR="003E0623" w:rsidRPr="009E3DA9" w:rsidRDefault="003E0623" w:rsidP="003416FD">
      <w:pPr>
        <w:numPr>
          <w:ilvl w:val="0"/>
          <w:numId w:val="1"/>
        </w:numPr>
        <w:jc w:val="both"/>
        <w:rPr>
          <w:rFonts w:ascii="Times New Roman" w:hAnsi="Times New Roman" w:cs="Times New Roman"/>
          <w:sz w:val="24"/>
          <w:szCs w:val="24"/>
        </w:rPr>
      </w:pPr>
      <w:r w:rsidRPr="009E3DA9">
        <w:rPr>
          <w:rFonts w:ascii="Times New Roman" w:hAnsi="Times New Roman" w:cs="Times New Roman"/>
          <w:sz w:val="24"/>
          <w:szCs w:val="24"/>
        </w:rPr>
        <w:t>To assess the pre- and post-intervention levels of stress and well-being among adolescents.</w:t>
      </w:r>
    </w:p>
    <w:p w14:paraId="2F32A5B7" w14:textId="4723F2C9" w:rsidR="006F3693" w:rsidRDefault="003E0623" w:rsidP="003416FD">
      <w:pPr>
        <w:numPr>
          <w:ilvl w:val="0"/>
          <w:numId w:val="1"/>
        </w:numPr>
        <w:jc w:val="both"/>
        <w:rPr>
          <w:rFonts w:ascii="Times New Roman" w:hAnsi="Times New Roman" w:cs="Times New Roman"/>
          <w:sz w:val="24"/>
          <w:szCs w:val="24"/>
        </w:rPr>
      </w:pPr>
      <w:r w:rsidRPr="009E3DA9">
        <w:rPr>
          <w:rFonts w:ascii="Times New Roman" w:hAnsi="Times New Roman" w:cs="Times New Roman"/>
          <w:sz w:val="24"/>
          <w:szCs w:val="24"/>
        </w:rPr>
        <w:t>To evaluate the effectiveness of a school-based stress management program on improving adolescent well-being.</w:t>
      </w:r>
    </w:p>
    <w:p w14:paraId="7D93CE7F" w14:textId="0D28AFFE" w:rsidR="00264DFA" w:rsidRPr="00D527E1" w:rsidRDefault="00264DFA" w:rsidP="00264DFA">
      <w:pPr>
        <w:jc w:val="both"/>
        <w:rPr>
          <w:rFonts w:ascii="Times New Roman" w:hAnsi="Times New Roman" w:cs="Times New Roman"/>
          <w:b/>
          <w:bCs/>
          <w:sz w:val="24"/>
          <w:szCs w:val="24"/>
        </w:rPr>
      </w:pPr>
      <w:r w:rsidRPr="00D527E1">
        <w:rPr>
          <w:rFonts w:ascii="Times New Roman" w:hAnsi="Times New Roman" w:cs="Times New Roman"/>
          <w:b/>
          <w:bCs/>
          <w:sz w:val="24"/>
          <w:szCs w:val="24"/>
        </w:rPr>
        <w:t>III. Methodology</w:t>
      </w:r>
    </w:p>
    <w:p w14:paraId="73EA7E58" w14:textId="79CEA222" w:rsidR="00264DFA" w:rsidRDefault="00264DFA" w:rsidP="00033A4F">
      <w:pPr>
        <w:ind w:firstLine="720"/>
        <w:jc w:val="both"/>
        <w:rPr>
          <w:rFonts w:ascii="Times New Roman" w:hAnsi="Times New Roman" w:cs="Times New Roman"/>
          <w:sz w:val="24"/>
          <w:szCs w:val="24"/>
        </w:rPr>
      </w:pPr>
      <w:r w:rsidRPr="00264DFA">
        <w:rPr>
          <w:rFonts w:ascii="Times New Roman" w:hAnsi="Times New Roman" w:cs="Times New Roman"/>
          <w:sz w:val="24"/>
          <w:szCs w:val="24"/>
        </w:rPr>
        <w:t xml:space="preserve">The study adopted a </w:t>
      </w:r>
      <w:r w:rsidRPr="00264DFA">
        <w:rPr>
          <w:rFonts w:ascii="Times New Roman" w:hAnsi="Times New Roman" w:cs="Times New Roman"/>
          <w:b/>
          <w:bCs/>
          <w:sz w:val="24"/>
          <w:szCs w:val="24"/>
        </w:rPr>
        <w:t>quasi-experimental pre-test and post-test design</w:t>
      </w:r>
      <w:r w:rsidRPr="00264DFA">
        <w:rPr>
          <w:rFonts w:ascii="Times New Roman" w:hAnsi="Times New Roman" w:cs="Times New Roman"/>
          <w:sz w:val="24"/>
          <w:szCs w:val="24"/>
        </w:rPr>
        <w:t xml:space="preserve"> to evaluate the effectiveness of a stress management program among adolescents. The research was conducted in </w:t>
      </w:r>
      <w:r w:rsidRPr="00264DFA">
        <w:rPr>
          <w:rFonts w:ascii="Times New Roman" w:hAnsi="Times New Roman" w:cs="Times New Roman"/>
          <w:b/>
          <w:bCs/>
          <w:sz w:val="24"/>
          <w:szCs w:val="24"/>
        </w:rPr>
        <w:t>two higher secondary schools in Coimbatore, Tamil Nadu</w:t>
      </w:r>
      <w:r w:rsidRPr="00264DFA">
        <w:rPr>
          <w:rFonts w:ascii="Times New Roman" w:hAnsi="Times New Roman" w:cs="Times New Roman"/>
          <w:sz w:val="24"/>
          <w:szCs w:val="24"/>
        </w:rPr>
        <w:t xml:space="preserve">, with a total sample of </w:t>
      </w:r>
      <w:r w:rsidRPr="00264DFA">
        <w:rPr>
          <w:rFonts w:ascii="Times New Roman" w:hAnsi="Times New Roman" w:cs="Times New Roman"/>
          <w:b/>
          <w:bCs/>
          <w:sz w:val="24"/>
          <w:szCs w:val="24"/>
        </w:rPr>
        <w:t>120 adolescents aged 13–17 years</w:t>
      </w:r>
      <w:r w:rsidRPr="00264DFA">
        <w:rPr>
          <w:rFonts w:ascii="Times New Roman" w:hAnsi="Times New Roman" w:cs="Times New Roman"/>
          <w:sz w:val="24"/>
          <w:szCs w:val="24"/>
        </w:rPr>
        <w:t xml:space="preserve">, selected through </w:t>
      </w:r>
      <w:r w:rsidRPr="00264DFA">
        <w:rPr>
          <w:rFonts w:ascii="Times New Roman" w:hAnsi="Times New Roman" w:cs="Times New Roman"/>
          <w:b/>
          <w:bCs/>
          <w:sz w:val="24"/>
          <w:szCs w:val="24"/>
        </w:rPr>
        <w:t>stratified random sampling</w:t>
      </w:r>
      <w:r w:rsidRPr="00264DFA">
        <w:rPr>
          <w:rFonts w:ascii="Times New Roman" w:hAnsi="Times New Roman" w:cs="Times New Roman"/>
          <w:sz w:val="24"/>
          <w:szCs w:val="24"/>
        </w:rPr>
        <w:t xml:space="preserve">, comprising </w:t>
      </w:r>
      <w:r w:rsidRPr="00264DFA">
        <w:rPr>
          <w:rFonts w:ascii="Times New Roman" w:hAnsi="Times New Roman" w:cs="Times New Roman"/>
          <w:b/>
          <w:bCs/>
          <w:sz w:val="24"/>
          <w:szCs w:val="24"/>
        </w:rPr>
        <w:t>60 participants in the intervention group and 60 in the control group</w:t>
      </w:r>
      <w:r w:rsidRPr="00264DFA">
        <w:rPr>
          <w:rFonts w:ascii="Times New Roman" w:hAnsi="Times New Roman" w:cs="Times New Roman"/>
          <w:sz w:val="24"/>
          <w:szCs w:val="24"/>
        </w:rPr>
        <w:t xml:space="preserve">. The inclusion criteria included students aged between 13 and 17 years, able to understand Tamil or English, and willing to participate in the study. Data were collected using two standardized tools: the </w:t>
      </w:r>
      <w:r w:rsidRPr="00264DFA">
        <w:rPr>
          <w:rFonts w:ascii="Times New Roman" w:hAnsi="Times New Roman" w:cs="Times New Roman"/>
          <w:b/>
          <w:bCs/>
          <w:sz w:val="24"/>
          <w:szCs w:val="24"/>
        </w:rPr>
        <w:t>Perceived Stress Scale (PSS)</w:t>
      </w:r>
      <w:r w:rsidRPr="00264DFA">
        <w:rPr>
          <w:rFonts w:ascii="Times New Roman" w:hAnsi="Times New Roman" w:cs="Times New Roman"/>
          <w:sz w:val="24"/>
          <w:szCs w:val="24"/>
        </w:rPr>
        <w:t xml:space="preserve"> developed by Cohen et al. (1983), a 10-item instrument used to measure perceived stress levels, and the </w:t>
      </w:r>
      <w:r w:rsidRPr="00264DFA">
        <w:rPr>
          <w:rFonts w:ascii="Times New Roman" w:hAnsi="Times New Roman" w:cs="Times New Roman"/>
          <w:b/>
          <w:bCs/>
          <w:sz w:val="24"/>
          <w:szCs w:val="24"/>
        </w:rPr>
        <w:t>Warwick–Edinburgh Mental Well-being Scale (WEMWBS)</w:t>
      </w:r>
      <w:r w:rsidRPr="00264DFA">
        <w:rPr>
          <w:rFonts w:ascii="Times New Roman" w:hAnsi="Times New Roman" w:cs="Times New Roman"/>
          <w:sz w:val="24"/>
          <w:szCs w:val="24"/>
        </w:rPr>
        <w:t xml:space="preserve">, a 14-item tool designed to assess positive mental health and well-being. The </w:t>
      </w:r>
      <w:r w:rsidRPr="00264DFA">
        <w:rPr>
          <w:rFonts w:ascii="Times New Roman" w:hAnsi="Times New Roman" w:cs="Times New Roman"/>
          <w:b/>
          <w:bCs/>
          <w:sz w:val="24"/>
          <w:szCs w:val="24"/>
        </w:rPr>
        <w:t>intervention</w:t>
      </w:r>
      <w:r w:rsidRPr="00264DFA">
        <w:rPr>
          <w:rFonts w:ascii="Times New Roman" w:hAnsi="Times New Roman" w:cs="Times New Roman"/>
          <w:sz w:val="24"/>
          <w:szCs w:val="24"/>
        </w:rPr>
        <w:t xml:space="preserve">, a structured stress management program, was implemented over a period of </w:t>
      </w:r>
      <w:r w:rsidRPr="00264DFA">
        <w:rPr>
          <w:rFonts w:ascii="Times New Roman" w:hAnsi="Times New Roman" w:cs="Times New Roman"/>
          <w:b/>
          <w:bCs/>
          <w:sz w:val="24"/>
          <w:szCs w:val="24"/>
        </w:rPr>
        <w:t>four weeks</w:t>
      </w:r>
      <w:r w:rsidRPr="00264DFA">
        <w:rPr>
          <w:rFonts w:ascii="Times New Roman" w:hAnsi="Times New Roman" w:cs="Times New Roman"/>
          <w:sz w:val="24"/>
          <w:szCs w:val="24"/>
        </w:rPr>
        <w:t xml:space="preserve">, with </w:t>
      </w:r>
      <w:r w:rsidRPr="00264DFA">
        <w:rPr>
          <w:rFonts w:ascii="Times New Roman" w:hAnsi="Times New Roman" w:cs="Times New Roman"/>
          <w:b/>
          <w:bCs/>
          <w:sz w:val="24"/>
          <w:szCs w:val="24"/>
        </w:rPr>
        <w:t>three sessions per week</w:t>
      </w:r>
      <w:r w:rsidRPr="00264DFA">
        <w:rPr>
          <w:rFonts w:ascii="Times New Roman" w:hAnsi="Times New Roman" w:cs="Times New Roman"/>
          <w:sz w:val="24"/>
          <w:szCs w:val="24"/>
        </w:rPr>
        <w:t xml:space="preserve">, each lasting </w:t>
      </w:r>
      <w:r w:rsidRPr="00264DFA">
        <w:rPr>
          <w:rFonts w:ascii="Times New Roman" w:hAnsi="Times New Roman" w:cs="Times New Roman"/>
          <w:b/>
          <w:bCs/>
          <w:sz w:val="24"/>
          <w:szCs w:val="24"/>
        </w:rPr>
        <w:t>45 minutes</w:t>
      </w:r>
      <w:r w:rsidRPr="00264DFA">
        <w:rPr>
          <w:rFonts w:ascii="Times New Roman" w:hAnsi="Times New Roman" w:cs="Times New Roman"/>
          <w:sz w:val="24"/>
          <w:szCs w:val="24"/>
        </w:rPr>
        <w:t xml:space="preserve">. The sessions included </w:t>
      </w:r>
      <w:r w:rsidRPr="00264DFA">
        <w:rPr>
          <w:rFonts w:ascii="Times New Roman" w:hAnsi="Times New Roman" w:cs="Times New Roman"/>
          <w:b/>
          <w:bCs/>
          <w:sz w:val="24"/>
          <w:szCs w:val="24"/>
        </w:rPr>
        <w:t>deep breathing exercises, guided imagery, mindfulness meditation, and group sharing and reflection activities</w:t>
      </w:r>
      <w:r w:rsidRPr="00264DFA">
        <w:rPr>
          <w:rFonts w:ascii="Times New Roman" w:hAnsi="Times New Roman" w:cs="Times New Roman"/>
          <w:sz w:val="24"/>
          <w:szCs w:val="24"/>
        </w:rPr>
        <w:t>, aiming to help adolescents manage stress effectively and enhance their mental well-being.</w:t>
      </w:r>
    </w:p>
    <w:p w14:paraId="09F2B0E2" w14:textId="1BB3660D" w:rsidR="00D15FF9" w:rsidRDefault="00B048F8" w:rsidP="00550AF2">
      <w:pPr>
        <w:tabs>
          <w:tab w:val="left" w:pos="1304"/>
        </w:tabs>
        <w:spacing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ab/>
      </w:r>
      <w:r w:rsidR="00D15FF9">
        <w:rPr>
          <w:rFonts w:ascii="Times New Roman" w:hAnsi="Times New Roman" w:cs="Times New Roman"/>
          <w:sz w:val="24"/>
          <w:szCs w:val="24"/>
        </w:rPr>
        <w:t>The permission to use the tools was sought from the experts and the c</w:t>
      </w:r>
      <w:r w:rsidR="00D15FF9" w:rsidRPr="001074B0">
        <w:rPr>
          <w:rFonts w:ascii="Times New Roman" w:hAnsi="Times New Roman" w:cs="Times New Roman"/>
          <w:sz w:val="24"/>
          <w:szCs w:val="24"/>
        </w:rPr>
        <w:t xml:space="preserve">onsent </w:t>
      </w:r>
      <w:r w:rsidR="00D15FF9">
        <w:rPr>
          <w:rFonts w:ascii="Times New Roman" w:hAnsi="Times New Roman" w:cs="Times New Roman"/>
          <w:sz w:val="24"/>
          <w:szCs w:val="24"/>
        </w:rPr>
        <w:t xml:space="preserve">was </w:t>
      </w:r>
      <w:r w:rsidR="00D15FF9" w:rsidRPr="001074B0">
        <w:rPr>
          <w:rFonts w:ascii="Times New Roman" w:hAnsi="Times New Roman" w:cs="Times New Roman"/>
          <w:sz w:val="24"/>
          <w:szCs w:val="24"/>
        </w:rPr>
        <w:t xml:space="preserve">obtained from college administration and </w:t>
      </w:r>
      <w:r w:rsidR="00D15FF9">
        <w:rPr>
          <w:rFonts w:ascii="Times New Roman" w:hAnsi="Times New Roman" w:cs="Times New Roman"/>
          <w:sz w:val="24"/>
          <w:szCs w:val="24"/>
        </w:rPr>
        <w:t xml:space="preserve">the adolescent’s </w:t>
      </w:r>
      <w:r w:rsidR="00D15FF9" w:rsidRPr="001074B0">
        <w:rPr>
          <w:rFonts w:ascii="Times New Roman" w:hAnsi="Times New Roman" w:cs="Times New Roman"/>
          <w:sz w:val="24"/>
          <w:szCs w:val="24"/>
        </w:rPr>
        <w:t>students.</w:t>
      </w:r>
      <w:r w:rsidR="00D15FF9">
        <w:rPr>
          <w:rFonts w:ascii="Times New Roman" w:hAnsi="Times New Roman" w:cs="Times New Roman"/>
          <w:sz w:val="24"/>
          <w:szCs w:val="24"/>
        </w:rPr>
        <w:t xml:space="preserve"> The </w:t>
      </w:r>
      <w:r w:rsidR="00D15FF9" w:rsidRPr="001074B0">
        <w:rPr>
          <w:rFonts w:ascii="Times New Roman" w:hAnsi="Times New Roman" w:cs="Times New Roman"/>
          <w:sz w:val="24"/>
          <w:szCs w:val="24"/>
        </w:rPr>
        <w:t xml:space="preserve">Participants completed </w:t>
      </w:r>
      <w:r w:rsidR="00D15FF9">
        <w:rPr>
          <w:rFonts w:ascii="Times New Roman" w:hAnsi="Times New Roman" w:cs="Times New Roman"/>
          <w:sz w:val="24"/>
          <w:szCs w:val="24"/>
        </w:rPr>
        <w:t xml:space="preserve">the </w:t>
      </w:r>
      <w:r w:rsidR="00D15FF9" w:rsidRPr="001074B0">
        <w:rPr>
          <w:rFonts w:ascii="Times New Roman" w:hAnsi="Times New Roman" w:cs="Times New Roman"/>
          <w:sz w:val="24"/>
          <w:szCs w:val="24"/>
        </w:rPr>
        <w:t>questionnaires during a scheduled session</w:t>
      </w:r>
      <w:r w:rsidR="00D15FF9">
        <w:rPr>
          <w:rFonts w:ascii="Times New Roman" w:hAnsi="Times New Roman" w:cs="Times New Roman"/>
          <w:sz w:val="24"/>
          <w:szCs w:val="24"/>
        </w:rPr>
        <w:t xml:space="preserve"> and the r</w:t>
      </w:r>
      <w:r w:rsidR="00D15FF9" w:rsidRPr="001074B0">
        <w:rPr>
          <w:rFonts w:ascii="Times New Roman" w:hAnsi="Times New Roman" w:cs="Times New Roman"/>
          <w:sz w:val="24"/>
          <w:szCs w:val="24"/>
        </w:rPr>
        <w:t>esponses were collected anonymously to encourage honest self-reporting.</w:t>
      </w:r>
      <w:r w:rsidR="00D15FF9" w:rsidRPr="00072E01">
        <w:rPr>
          <w:rFonts w:ascii="Times New Roman" w:eastAsia="Calibri" w:hAnsi="Times New Roman" w:cs="Times New Roman"/>
          <w:color w:val="000000"/>
          <w:sz w:val="24"/>
          <w:szCs w:val="24"/>
        </w:rPr>
        <w:t xml:space="preserve"> </w:t>
      </w:r>
      <w:r w:rsidR="00D15FF9">
        <w:rPr>
          <w:rFonts w:ascii="Times New Roman" w:eastAsia="Calibri" w:hAnsi="Times New Roman" w:cs="Times New Roman"/>
          <w:color w:val="000000"/>
          <w:sz w:val="24"/>
          <w:szCs w:val="24"/>
        </w:rPr>
        <w:t xml:space="preserve">In the majority of occasions, the original English versions of the scales and questionnaires were </w:t>
      </w:r>
      <w:r w:rsidR="00D15FF9">
        <w:rPr>
          <w:rFonts w:ascii="Times New Roman" w:eastAsia="Calibri" w:hAnsi="Times New Roman" w:cs="Times New Roman"/>
          <w:color w:val="000000"/>
          <w:sz w:val="24"/>
          <w:szCs w:val="24"/>
          <w:lang w:val="en-US"/>
        </w:rPr>
        <w:t>utilized</w:t>
      </w:r>
      <w:r w:rsidR="00D15FF9">
        <w:rPr>
          <w:rFonts w:ascii="Times New Roman" w:eastAsia="Calibri" w:hAnsi="Times New Roman" w:cs="Times New Roman"/>
          <w:color w:val="000000"/>
          <w:sz w:val="24"/>
          <w:szCs w:val="24"/>
        </w:rPr>
        <w:t xml:space="preserve">. </w:t>
      </w:r>
    </w:p>
    <w:p w14:paraId="5B394871" w14:textId="77777777" w:rsidR="004E5444" w:rsidRDefault="004E5444" w:rsidP="00550AF2">
      <w:pPr>
        <w:tabs>
          <w:tab w:val="left" w:pos="1304"/>
        </w:tabs>
        <w:spacing w:line="360" w:lineRule="auto"/>
        <w:jc w:val="both"/>
        <w:rPr>
          <w:rFonts w:ascii="Times New Roman" w:eastAsia="Calibri" w:hAnsi="Times New Roman" w:cs="Times New Roman"/>
          <w:color w:val="000000"/>
          <w:sz w:val="24"/>
          <w:szCs w:val="24"/>
        </w:rPr>
      </w:pPr>
    </w:p>
    <w:p w14:paraId="04369C78" w14:textId="77777777" w:rsidR="004E5444" w:rsidRDefault="004E5444" w:rsidP="00550AF2">
      <w:pPr>
        <w:tabs>
          <w:tab w:val="left" w:pos="1304"/>
        </w:tabs>
        <w:spacing w:line="360" w:lineRule="auto"/>
        <w:jc w:val="both"/>
        <w:rPr>
          <w:rFonts w:ascii="Times New Roman" w:eastAsia="Calibri" w:hAnsi="Times New Roman" w:cs="Times New Roman"/>
          <w:color w:val="000000"/>
          <w:sz w:val="24"/>
          <w:szCs w:val="24"/>
        </w:rPr>
      </w:pPr>
    </w:p>
    <w:p w14:paraId="58C90698" w14:textId="77777777" w:rsidR="004E5444" w:rsidRPr="00056415" w:rsidRDefault="004E5444" w:rsidP="004E5444">
      <w:pPr>
        <w:spacing w:line="360" w:lineRule="auto"/>
        <w:jc w:val="both"/>
        <w:rPr>
          <w:rFonts w:ascii="Times New Roman" w:hAnsi="Times New Roman" w:cs="Times New Roman"/>
          <w:b/>
          <w:bCs/>
          <w:i/>
          <w:iCs/>
          <w:sz w:val="24"/>
          <w:szCs w:val="24"/>
        </w:rPr>
      </w:pPr>
      <w:r w:rsidRPr="00056415">
        <w:rPr>
          <w:rFonts w:ascii="Times New Roman" w:hAnsi="Times New Roman" w:cs="Times New Roman"/>
          <w:b/>
          <w:bCs/>
          <w:i/>
          <w:iCs/>
          <w:sz w:val="24"/>
          <w:szCs w:val="24"/>
        </w:rPr>
        <w:t xml:space="preserve">Ethical consideration </w:t>
      </w:r>
    </w:p>
    <w:p w14:paraId="0552E933" w14:textId="1B4B0B28" w:rsidR="004E5444" w:rsidRPr="00972DAD" w:rsidRDefault="004E5444" w:rsidP="001E67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Ethical approval was obtained from the Institutional Ethics Review Board and formal approval was obtained from the Dean cum Principal of Ganga College of Nursing, Coimbatore to conduct the study in the </w:t>
      </w:r>
      <w:r w:rsidR="0070676C">
        <w:rPr>
          <w:rFonts w:ascii="Times New Roman" w:hAnsi="Times New Roman" w:cs="Times New Roman"/>
          <w:sz w:val="24"/>
          <w:szCs w:val="24"/>
        </w:rPr>
        <w:t>higher secondary school</w:t>
      </w:r>
      <w:r>
        <w:rPr>
          <w:rFonts w:ascii="Times New Roman" w:hAnsi="Times New Roman" w:cs="Times New Roman"/>
          <w:sz w:val="24"/>
          <w:szCs w:val="24"/>
        </w:rPr>
        <w:t xml:space="preserve"> and also from the class teachers of the respective class. The researcher has followed </w:t>
      </w:r>
      <w:r>
        <w:rPr>
          <w:rFonts w:ascii="Times New Roman" w:hAnsi="Times New Roman" w:cs="Times New Roman"/>
          <w:sz w:val="24"/>
          <w:szCs w:val="24"/>
        </w:rPr>
        <w:lastRenderedPageBreak/>
        <w:t xml:space="preserve">fundamental ethical principles like the right to freedom from harm and discomfort, respect for human dignity. The researcher gave full freedom to the participant to decide voluntarily whether to participate in the study or to withdraw from the study and the right to ask questions at any time during the course of the study. </w:t>
      </w:r>
      <w:r>
        <w:rPr>
          <w:rFonts w:ascii="Times New Roman" w:eastAsia="Calibri" w:hAnsi="Times New Roman" w:cs="Times New Roman"/>
          <w:color w:val="000000"/>
          <w:sz w:val="24"/>
          <w:szCs w:val="24"/>
        </w:rPr>
        <w:t xml:space="preserve">One visit was made to meet the students and distribute the consent and assent forms, later on two visits were made for data collection, hence minimum of three visits were made in each </w:t>
      </w:r>
      <w:r>
        <w:rPr>
          <w:rFonts w:ascii="Times New Roman" w:eastAsia="Calibri" w:hAnsi="Times New Roman" w:cs="Times New Roman"/>
          <w:color w:val="000000"/>
          <w:sz w:val="24"/>
          <w:szCs w:val="24"/>
          <w:lang w:val="en-US"/>
        </w:rPr>
        <w:t>class</w:t>
      </w:r>
      <w:r>
        <w:rPr>
          <w:rFonts w:ascii="Times New Roman" w:eastAsia="Calibri" w:hAnsi="Times New Roman" w:cs="Times New Roman"/>
          <w:color w:val="000000"/>
          <w:sz w:val="24"/>
          <w:szCs w:val="24"/>
        </w:rPr>
        <w:t xml:space="preserve">. </w:t>
      </w:r>
      <w:r>
        <w:rPr>
          <w:rFonts w:ascii="Times New Roman" w:hAnsi="Times New Roman" w:cs="Times New Roman"/>
          <w:sz w:val="24"/>
          <w:szCs w:val="24"/>
        </w:rPr>
        <w:t xml:space="preserve">Class hours were not disturbed for the students as the study conducted after the chief hours. The investigator has maintained the study participants’ privacy throughout study. The investigator has administered the same questionnaire for all the </w:t>
      </w:r>
      <w:r w:rsidR="0070676C">
        <w:rPr>
          <w:rFonts w:ascii="Times New Roman" w:hAnsi="Times New Roman" w:cs="Times New Roman"/>
          <w:sz w:val="24"/>
          <w:szCs w:val="24"/>
        </w:rPr>
        <w:t>adolescents’</w:t>
      </w:r>
      <w:r>
        <w:rPr>
          <w:rFonts w:ascii="Times New Roman" w:hAnsi="Times New Roman" w:cs="Times New Roman"/>
          <w:sz w:val="24"/>
          <w:szCs w:val="24"/>
        </w:rPr>
        <w:t xml:space="preserve"> students of boys and girls.</w:t>
      </w:r>
    </w:p>
    <w:p w14:paraId="3130E90B" w14:textId="77777777" w:rsidR="001E6726" w:rsidRDefault="001E6726" w:rsidP="001E6726">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Statistical Analysis</w:t>
      </w:r>
    </w:p>
    <w:p w14:paraId="3C26D308" w14:textId="6022020B" w:rsidR="006F3693" w:rsidRPr="009E3DA9" w:rsidRDefault="006F3693" w:rsidP="009F77A0">
      <w:pPr>
        <w:spacing w:line="360" w:lineRule="auto"/>
        <w:jc w:val="both"/>
        <w:rPr>
          <w:rFonts w:ascii="Times New Roman" w:hAnsi="Times New Roman" w:cs="Times New Roman"/>
          <w:sz w:val="24"/>
          <w:szCs w:val="24"/>
        </w:rPr>
      </w:pPr>
      <w:r w:rsidRPr="009E3DA9">
        <w:rPr>
          <w:rFonts w:ascii="Times New Roman" w:hAnsi="Times New Roman" w:cs="Times New Roman"/>
          <w:sz w:val="24"/>
          <w:szCs w:val="24"/>
        </w:rPr>
        <w:t xml:space="preserve">Data were analyzed using SPSS version 25. Descriptive statistics (mean, SD, frequency) were used, and inferential analysis included paired </w:t>
      </w:r>
      <w:r w:rsidRPr="009E3DA9">
        <w:rPr>
          <w:rFonts w:ascii="Times New Roman" w:hAnsi="Times New Roman" w:cs="Times New Roman"/>
          <w:i/>
          <w:iCs/>
          <w:sz w:val="24"/>
          <w:szCs w:val="24"/>
        </w:rPr>
        <w:t>t</w:t>
      </w:r>
      <w:r w:rsidRPr="009E3DA9">
        <w:rPr>
          <w:rFonts w:ascii="Times New Roman" w:hAnsi="Times New Roman" w:cs="Times New Roman"/>
          <w:sz w:val="24"/>
          <w:szCs w:val="24"/>
        </w:rPr>
        <w:t xml:space="preserve">-test and Pearson correlation. A </w:t>
      </w:r>
      <w:r w:rsidRPr="009E3DA9">
        <w:rPr>
          <w:rFonts w:ascii="Times New Roman" w:hAnsi="Times New Roman" w:cs="Times New Roman"/>
          <w:i/>
          <w:iCs/>
          <w:sz w:val="24"/>
          <w:szCs w:val="24"/>
        </w:rPr>
        <w:t>p</w:t>
      </w:r>
      <w:r w:rsidRPr="009E3DA9">
        <w:rPr>
          <w:rFonts w:ascii="Times New Roman" w:hAnsi="Times New Roman" w:cs="Times New Roman"/>
          <w:sz w:val="24"/>
          <w:szCs w:val="24"/>
        </w:rPr>
        <w:t>-value &lt; 0.05 was considered statistically significant.</w:t>
      </w:r>
    </w:p>
    <w:p w14:paraId="387A9BB2" w14:textId="21B283EA" w:rsidR="006F3693" w:rsidRDefault="00D63135" w:rsidP="003416FD">
      <w:pPr>
        <w:jc w:val="both"/>
        <w:rPr>
          <w:rFonts w:ascii="Times New Roman" w:hAnsi="Times New Roman" w:cs="Times New Roman"/>
          <w:b/>
          <w:bCs/>
          <w:sz w:val="24"/>
          <w:szCs w:val="24"/>
        </w:rPr>
      </w:pPr>
      <w:r>
        <w:rPr>
          <w:rFonts w:ascii="Times New Roman" w:hAnsi="Times New Roman" w:cs="Times New Roman"/>
          <w:b/>
          <w:bCs/>
          <w:sz w:val="24"/>
          <w:szCs w:val="24"/>
        </w:rPr>
        <w:t>IV</w:t>
      </w:r>
      <w:r w:rsidR="006F3693" w:rsidRPr="009E3DA9">
        <w:rPr>
          <w:rFonts w:ascii="Times New Roman" w:hAnsi="Times New Roman" w:cs="Times New Roman"/>
          <w:b/>
          <w:bCs/>
          <w:sz w:val="24"/>
          <w:szCs w:val="24"/>
        </w:rPr>
        <w:t>. Results</w:t>
      </w:r>
    </w:p>
    <w:p w14:paraId="1B3FE11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4.1 Demographic Data of the Participants</w:t>
      </w:r>
    </w:p>
    <w:p w14:paraId="7CAA318C" w14:textId="3DC77AC6" w:rsidR="004479F8" w:rsidRPr="004479F8" w:rsidRDefault="004479F8" w:rsidP="000146C5">
      <w:pPr>
        <w:ind w:firstLine="720"/>
        <w:jc w:val="both"/>
        <w:rPr>
          <w:rFonts w:ascii="Times New Roman" w:hAnsi="Times New Roman" w:cs="Times New Roman"/>
          <w:sz w:val="24"/>
          <w:szCs w:val="24"/>
        </w:rPr>
      </w:pPr>
      <w:r w:rsidRPr="004479F8">
        <w:rPr>
          <w:rFonts w:ascii="Times New Roman" w:hAnsi="Times New Roman" w:cs="Times New Roman"/>
          <w:sz w:val="24"/>
          <w:szCs w:val="24"/>
        </w:rPr>
        <w:t>A total of 120 adolescents participated in the study</w:t>
      </w:r>
      <w:r w:rsidR="007565A7">
        <w:rPr>
          <w:rFonts w:ascii="Times New Roman" w:hAnsi="Times New Roman" w:cs="Times New Roman"/>
          <w:sz w:val="24"/>
          <w:szCs w:val="24"/>
        </w:rPr>
        <w:t xml:space="preserve"> </w:t>
      </w:r>
      <w:r w:rsidRPr="004479F8">
        <w:rPr>
          <w:rFonts w:ascii="Times New Roman" w:hAnsi="Times New Roman" w:cs="Times New Roman"/>
          <w:sz w:val="24"/>
          <w:szCs w:val="24"/>
        </w:rPr>
        <w:t>60 in the intervention group and 60 in the control group. The demographic characteristics analyzed included age, gender, class level, type of family, and parental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1873"/>
        <w:gridCol w:w="1985"/>
        <w:gridCol w:w="1609"/>
        <w:gridCol w:w="1254"/>
        <w:gridCol w:w="1526"/>
      </w:tblGrid>
      <w:tr w:rsidR="00063C78" w:rsidRPr="004479F8" w14:paraId="1C9453D2" w14:textId="77777777" w:rsidTr="00474EF5">
        <w:trPr>
          <w:trHeight w:val="493"/>
          <w:tblHeader/>
          <w:tblCellSpacing w:w="15" w:type="dxa"/>
        </w:trPr>
        <w:tc>
          <w:tcPr>
            <w:tcW w:w="0" w:type="auto"/>
            <w:vAlign w:val="center"/>
            <w:hideMark/>
          </w:tcPr>
          <w:p w14:paraId="283BC90A"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Demographic Variable</w:t>
            </w:r>
          </w:p>
        </w:tc>
        <w:tc>
          <w:tcPr>
            <w:tcW w:w="1843" w:type="dxa"/>
            <w:vAlign w:val="center"/>
            <w:hideMark/>
          </w:tcPr>
          <w:p w14:paraId="189C3DCE"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Category</w:t>
            </w:r>
          </w:p>
        </w:tc>
        <w:tc>
          <w:tcPr>
            <w:tcW w:w="1955" w:type="dxa"/>
            <w:vAlign w:val="center"/>
            <w:hideMark/>
          </w:tcPr>
          <w:p w14:paraId="3CFBD204"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Intervention Group (n=60)</w:t>
            </w:r>
          </w:p>
        </w:tc>
        <w:tc>
          <w:tcPr>
            <w:tcW w:w="1579" w:type="dxa"/>
            <w:vAlign w:val="center"/>
            <w:hideMark/>
          </w:tcPr>
          <w:p w14:paraId="23B4B68D"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Control Group (n=60)</w:t>
            </w:r>
          </w:p>
        </w:tc>
        <w:tc>
          <w:tcPr>
            <w:tcW w:w="0" w:type="auto"/>
            <w:vAlign w:val="center"/>
            <w:hideMark/>
          </w:tcPr>
          <w:p w14:paraId="66CC038E"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Total (n=120)</w:t>
            </w:r>
          </w:p>
        </w:tc>
        <w:tc>
          <w:tcPr>
            <w:tcW w:w="0" w:type="auto"/>
            <w:vAlign w:val="center"/>
            <w:hideMark/>
          </w:tcPr>
          <w:p w14:paraId="3BB1519A"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Percentage (%)</w:t>
            </w:r>
          </w:p>
        </w:tc>
      </w:tr>
      <w:tr w:rsidR="00E26E6F" w:rsidRPr="004479F8" w14:paraId="4389C412" w14:textId="77777777" w:rsidTr="00474EF5">
        <w:trPr>
          <w:trHeight w:val="403"/>
          <w:tblCellSpacing w:w="15" w:type="dxa"/>
        </w:trPr>
        <w:tc>
          <w:tcPr>
            <w:tcW w:w="0" w:type="auto"/>
            <w:vMerge w:val="restart"/>
            <w:vAlign w:val="center"/>
            <w:hideMark/>
          </w:tcPr>
          <w:p w14:paraId="01604EB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Age (in years)</w:t>
            </w:r>
          </w:p>
        </w:tc>
        <w:tc>
          <w:tcPr>
            <w:tcW w:w="1843" w:type="dxa"/>
            <w:vAlign w:val="center"/>
            <w:hideMark/>
          </w:tcPr>
          <w:p w14:paraId="66B8C1D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13–14</w:t>
            </w:r>
          </w:p>
        </w:tc>
        <w:tc>
          <w:tcPr>
            <w:tcW w:w="1955" w:type="dxa"/>
            <w:vAlign w:val="center"/>
            <w:hideMark/>
          </w:tcPr>
          <w:p w14:paraId="58F1E6A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1579" w:type="dxa"/>
            <w:vAlign w:val="center"/>
            <w:hideMark/>
          </w:tcPr>
          <w:p w14:paraId="532B19F1"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18</w:t>
            </w:r>
          </w:p>
        </w:tc>
        <w:tc>
          <w:tcPr>
            <w:tcW w:w="0" w:type="auto"/>
            <w:vAlign w:val="center"/>
            <w:hideMark/>
          </w:tcPr>
          <w:p w14:paraId="378F1B0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080BB0C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31.6%</w:t>
            </w:r>
          </w:p>
        </w:tc>
      </w:tr>
      <w:tr w:rsidR="00E26E6F" w:rsidRPr="004479F8" w14:paraId="260B825C" w14:textId="77777777" w:rsidTr="00063C78">
        <w:trPr>
          <w:tblCellSpacing w:w="15" w:type="dxa"/>
        </w:trPr>
        <w:tc>
          <w:tcPr>
            <w:tcW w:w="0" w:type="auto"/>
            <w:vMerge/>
            <w:vAlign w:val="center"/>
            <w:hideMark/>
          </w:tcPr>
          <w:p w14:paraId="1733B118"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351DB54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15–16</w:t>
            </w:r>
          </w:p>
        </w:tc>
        <w:tc>
          <w:tcPr>
            <w:tcW w:w="1955" w:type="dxa"/>
            <w:vAlign w:val="center"/>
            <w:hideMark/>
          </w:tcPr>
          <w:p w14:paraId="4FC0D45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339EDC2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27</w:t>
            </w:r>
          </w:p>
        </w:tc>
        <w:tc>
          <w:tcPr>
            <w:tcW w:w="0" w:type="auto"/>
            <w:vAlign w:val="center"/>
            <w:hideMark/>
          </w:tcPr>
          <w:p w14:paraId="706FC59D"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52</w:t>
            </w:r>
          </w:p>
        </w:tc>
        <w:tc>
          <w:tcPr>
            <w:tcW w:w="0" w:type="auto"/>
            <w:vAlign w:val="center"/>
            <w:hideMark/>
          </w:tcPr>
          <w:p w14:paraId="0AFCF9E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43.4%</w:t>
            </w:r>
          </w:p>
        </w:tc>
      </w:tr>
      <w:tr w:rsidR="00E26E6F" w:rsidRPr="004479F8" w14:paraId="3F074897" w14:textId="77777777" w:rsidTr="00063C78">
        <w:trPr>
          <w:tblCellSpacing w:w="15" w:type="dxa"/>
        </w:trPr>
        <w:tc>
          <w:tcPr>
            <w:tcW w:w="0" w:type="auto"/>
            <w:vMerge/>
            <w:vAlign w:val="center"/>
            <w:hideMark/>
          </w:tcPr>
          <w:p w14:paraId="2294D7CB"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43274E7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17</w:t>
            </w:r>
          </w:p>
        </w:tc>
        <w:tc>
          <w:tcPr>
            <w:tcW w:w="1955" w:type="dxa"/>
            <w:vAlign w:val="center"/>
            <w:hideMark/>
          </w:tcPr>
          <w:p w14:paraId="55F98B76"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1579" w:type="dxa"/>
            <w:vAlign w:val="center"/>
            <w:hideMark/>
          </w:tcPr>
          <w:p w14:paraId="6168071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0" w:type="auto"/>
            <w:vAlign w:val="center"/>
            <w:hideMark/>
          </w:tcPr>
          <w:p w14:paraId="6EE57D7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750AEBDC"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25.0%</w:t>
            </w:r>
          </w:p>
        </w:tc>
      </w:tr>
      <w:tr w:rsidR="00E26E6F" w:rsidRPr="004479F8" w14:paraId="12A3C7FA" w14:textId="77777777" w:rsidTr="00063C78">
        <w:trPr>
          <w:tblCellSpacing w:w="15" w:type="dxa"/>
        </w:trPr>
        <w:tc>
          <w:tcPr>
            <w:tcW w:w="0" w:type="auto"/>
            <w:vMerge w:val="restart"/>
            <w:vAlign w:val="center"/>
            <w:hideMark/>
          </w:tcPr>
          <w:p w14:paraId="1578917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Gender</w:t>
            </w:r>
          </w:p>
        </w:tc>
        <w:tc>
          <w:tcPr>
            <w:tcW w:w="1843" w:type="dxa"/>
            <w:vAlign w:val="center"/>
            <w:hideMark/>
          </w:tcPr>
          <w:p w14:paraId="4D71361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Male</w:t>
            </w:r>
          </w:p>
        </w:tc>
        <w:tc>
          <w:tcPr>
            <w:tcW w:w="1955" w:type="dxa"/>
            <w:vAlign w:val="center"/>
            <w:hideMark/>
          </w:tcPr>
          <w:p w14:paraId="0B3491C8"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28</w:t>
            </w:r>
          </w:p>
        </w:tc>
        <w:tc>
          <w:tcPr>
            <w:tcW w:w="1579" w:type="dxa"/>
            <w:vAlign w:val="center"/>
            <w:hideMark/>
          </w:tcPr>
          <w:p w14:paraId="7AC96A7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1C05412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58</w:t>
            </w:r>
          </w:p>
        </w:tc>
        <w:tc>
          <w:tcPr>
            <w:tcW w:w="0" w:type="auto"/>
            <w:vAlign w:val="center"/>
            <w:hideMark/>
          </w:tcPr>
          <w:p w14:paraId="10A12F6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48.3%</w:t>
            </w:r>
          </w:p>
        </w:tc>
      </w:tr>
      <w:tr w:rsidR="00E26E6F" w:rsidRPr="004479F8" w14:paraId="0E02A634" w14:textId="77777777" w:rsidTr="00063C78">
        <w:trPr>
          <w:tblCellSpacing w:w="15" w:type="dxa"/>
        </w:trPr>
        <w:tc>
          <w:tcPr>
            <w:tcW w:w="0" w:type="auto"/>
            <w:vMerge/>
            <w:vAlign w:val="center"/>
            <w:hideMark/>
          </w:tcPr>
          <w:p w14:paraId="303B8196"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75E7211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Female</w:t>
            </w:r>
          </w:p>
        </w:tc>
        <w:tc>
          <w:tcPr>
            <w:tcW w:w="1955" w:type="dxa"/>
            <w:vAlign w:val="center"/>
            <w:hideMark/>
          </w:tcPr>
          <w:p w14:paraId="3EEC979D"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32</w:t>
            </w:r>
          </w:p>
        </w:tc>
        <w:tc>
          <w:tcPr>
            <w:tcW w:w="1579" w:type="dxa"/>
            <w:vAlign w:val="center"/>
            <w:hideMark/>
          </w:tcPr>
          <w:p w14:paraId="1581476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1B9D7E2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62</w:t>
            </w:r>
          </w:p>
        </w:tc>
        <w:tc>
          <w:tcPr>
            <w:tcW w:w="0" w:type="auto"/>
            <w:vAlign w:val="center"/>
            <w:hideMark/>
          </w:tcPr>
          <w:p w14:paraId="03FCA2EA"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51.7%</w:t>
            </w:r>
          </w:p>
        </w:tc>
      </w:tr>
      <w:tr w:rsidR="00E26E6F" w:rsidRPr="004479F8" w14:paraId="78EDB84E" w14:textId="77777777" w:rsidTr="00063C78">
        <w:trPr>
          <w:tblCellSpacing w:w="15" w:type="dxa"/>
        </w:trPr>
        <w:tc>
          <w:tcPr>
            <w:tcW w:w="0" w:type="auto"/>
            <w:vMerge w:val="restart"/>
            <w:vAlign w:val="center"/>
            <w:hideMark/>
          </w:tcPr>
          <w:p w14:paraId="16AEDF6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Class Level</w:t>
            </w:r>
          </w:p>
        </w:tc>
        <w:tc>
          <w:tcPr>
            <w:tcW w:w="1843" w:type="dxa"/>
            <w:vAlign w:val="center"/>
            <w:hideMark/>
          </w:tcPr>
          <w:p w14:paraId="4DBD22F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XI Standard</w:t>
            </w:r>
          </w:p>
        </w:tc>
        <w:tc>
          <w:tcPr>
            <w:tcW w:w="1955" w:type="dxa"/>
            <w:vAlign w:val="center"/>
            <w:hideMark/>
          </w:tcPr>
          <w:p w14:paraId="6BF378E8"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35</w:t>
            </w:r>
          </w:p>
        </w:tc>
        <w:tc>
          <w:tcPr>
            <w:tcW w:w="1579" w:type="dxa"/>
            <w:vAlign w:val="center"/>
            <w:hideMark/>
          </w:tcPr>
          <w:p w14:paraId="76723CF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33</w:t>
            </w:r>
          </w:p>
        </w:tc>
        <w:tc>
          <w:tcPr>
            <w:tcW w:w="0" w:type="auto"/>
            <w:vAlign w:val="center"/>
            <w:hideMark/>
          </w:tcPr>
          <w:p w14:paraId="1798A951"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68</w:t>
            </w:r>
          </w:p>
        </w:tc>
        <w:tc>
          <w:tcPr>
            <w:tcW w:w="0" w:type="auto"/>
            <w:vAlign w:val="center"/>
            <w:hideMark/>
          </w:tcPr>
          <w:p w14:paraId="56A4521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56.7%</w:t>
            </w:r>
          </w:p>
        </w:tc>
      </w:tr>
      <w:tr w:rsidR="00E26E6F" w:rsidRPr="004479F8" w14:paraId="3DFE4FC4" w14:textId="77777777" w:rsidTr="00063C78">
        <w:trPr>
          <w:tblCellSpacing w:w="15" w:type="dxa"/>
        </w:trPr>
        <w:tc>
          <w:tcPr>
            <w:tcW w:w="0" w:type="auto"/>
            <w:vMerge/>
            <w:vAlign w:val="center"/>
            <w:hideMark/>
          </w:tcPr>
          <w:p w14:paraId="52C48FE1"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59D09B3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XII Standard</w:t>
            </w:r>
          </w:p>
        </w:tc>
        <w:tc>
          <w:tcPr>
            <w:tcW w:w="1955" w:type="dxa"/>
            <w:vAlign w:val="center"/>
            <w:hideMark/>
          </w:tcPr>
          <w:p w14:paraId="32DF0C6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31EAD40F"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27</w:t>
            </w:r>
          </w:p>
        </w:tc>
        <w:tc>
          <w:tcPr>
            <w:tcW w:w="0" w:type="auto"/>
            <w:vAlign w:val="center"/>
            <w:hideMark/>
          </w:tcPr>
          <w:p w14:paraId="18D60FB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52</w:t>
            </w:r>
          </w:p>
        </w:tc>
        <w:tc>
          <w:tcPr>
            <w:tcW w:w="0" w:type="auto"/>
            <w:vAlign w:val="center"/>
            <w:hideMark/>
          </w:tcPr>
          <w:p w14:paraId="672628F6"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43.3%</w:t>
            </w:r>
          </w:p>
        </w:tc>
      </w:tr>
      <w:tr w:rsidR="006821B0" w:rsidRPr="004479F8" w14:paraId="4954FFC2" w14:textId="77777777" w:rsidTr="00063C78">
        <w:trPr>
          <w:tblCellSpacing w:w="15" w:type="dxa"/>
        </w:trPr>
        <w:tc>
          <w:tcPr>
            <w:tcW w:w="0" w:type="auto"/>
            <w:vMerge w:val="restart"/>
            <w:vAlign w:val="center"/>
            <w:hideMark/>
          </w:tcPr>
          <w:p w14:paraId="6046E958"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Type of Family</w:t>
            </w:r>
          </w:p>
        </w:tc>
        <w:tc>
          <w:tcPr>
            <w:tcW w:w="1843" w:type="dxa"/>
            <w:vAlign w:val="center"/>
            <w:hideMark/>
          </w:tcPr>
          <w:p w14:paraId="1B72B854"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Nuclear</w:t>
            </w:r>
          </w:p>
        </w:tc>
        <w:tc>
          <w:tcPr>
            <w:tcW w:w="1955" w:type="dxa"/>
            <w:vAlign w:val="center"/>
            <w:hideMark/>
          </w:tcPr>
          <w:p w14:paraId="1B161C73"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45</w:t>
            </w:r>
          </w:p>
        </w:tc>
        <w:tc>
          <w:tcPr>
            <w:tcW w:w="1579" w:type="dxa"/>
            <w:vAlign w:val="center"/>
            <w:hideMark/>
          </w:tcPr>
          <w:p w14:paraId="3A4E2884"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47</w:t>
            </w:r>
          </w:p>
        </w:tc>
        <w:tc>
          <w:tcPr>
            <w:tcW w:w="0" w:type="auto"/>
            <w:vAlign w:val="center"/>
            <w:hideMark/>
          </w:tcPr>
          <w:p w14:paraId="63752765"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92</w:t>
            </w:r>
          </w:p>
        </w:tc>
        <w:tc>
          <w:tcPr>
            <w:tcW w:w="0" w:type="auto"/>
            <w:vAlign w:val="center"/>
            <w:hideMark/>
          </w:tcPr>
          <w:p w14:paraId="2075268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76.7%</w:t>
            </w:r>
          </w:p>
        </w:tc>
      </w:tr>
      <w:tr w:rsidR="006821B0" w:rsidRPr="004479F8" w14:paraId="2AA3B596" w14:textId="77777777" w:rsidTr="00063C78">
        <w:trPr>
          <w:tblCellSpacing w:w="15" w:type="dxa"/>
        </w:trPr>
        <w:tc>
          <w:tcPr>
            <w:tcW w:w="0" w:type="auto"/>
            <w:vMerge/>
            <w:vAlign w:val="center"/>
            <w:hideMark/>
          </w:tcPr>
          <w:p w14:paraId="5CE49E13" w14:textId="77777777" w:rsidR="006821B0" w:rsidRPr="004479F8" w:rsidRDefault="006821B0" w:rsidP="00474EF5">
            <w:pPr>
              <w:spacing w:line="240" w:lineRule="auto"/>
              <w:jc w:val="both"/>
              <w:rPr>
                <w:rFonts w:ascii="Times New Roman" w:hAnsi="Times New Roman" w:cs="Times New Roman"/>
                <w:sz w:val="24"/>
                <w:szCs w:val="24"/>
              </w:rPr>
            </w:pPr>
          </w:p>
        </w:tc>
        <w:tc>
          <w:tcPr>
            <w:tcW w:w="1843" w:type="dxa"/>
            <w:vAlign w:val="center"/>
            <w:hideMark/>
          </w:tcPr>
          <w:p w14:paraId="49912E9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Joint</w:t>
            </w:r>
          </w:p>
        </w:tc>
        <w:tc>
          <w:tcPr>
            <w:tcW w:w="1955" w:type="dxa"/>
            <w:vAlign w:val="center"/>
            <w:hideMark/>
          </w:tcPr>
          <w:p w14:paraId="61B65CEE"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1579" w:type="dxa"/>
            <w:vAlign w:val="center"/>
            <w:hideMark/>
          </w:tcPr>
          <w:p w14:paraId="2C180821"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13</w:t>
            </w:r>
          </w:p>
        </w:tc>
        <w:tc>
          <w:tcPr>
            <w:tcW w:w="0" w:type="auto"/>
            <w:vAlign w:val="center"/>
            <w:hideMark/>
          </w:tcPr>
          <w:p w14:paraId="30FCA285"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28</w:t>
            </w:r>
          </w:p>
        </w:tc>
        <w:tc>
          <w:tcPr>
            <w:tcW w:w="0" w:type="auto"/>
            <w:vAlign w:val="center"/>
            <w:hideMark/>
          </w:tcPr>
          <w:p w14:paraId="66F39B8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23.3%</w:t>
            </w:r>
          </w:p>
        </w:tc>
      </w:tr>
      <w:tr w:rsidR="00063C78" w:rsidRPr="004479F8" w14:paraId="160E8160" w14:textId="77777777" w:rsidTr="00063C78">
        <w:trPr>
          <w:tblCellSpacing w:w="15" w:type="dxa"/>
        </w:trPr>
        <w:tc>
          <w:tcPr>
            <w:tcW w:w="0" w:type="auto"/>
            <w:vAlign w:val="center"/>
            <w:hideMark/>
          </w:tcPr>
          <w:p w14:paraId="6579FFE6"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Father’s Occupation</w:t>
            </w:r>
          </w:p>
        </w:tc>
        <w:tc>
          <w:tcPr>
            <w:tcW w:w="1843" w:type="dxa"/>
            <w:vAlign w:val="center"/>
            <w:hideMark/>
          </w:tcPr>
          <w:p w14:paraId="145B148A"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Skilled</w:t>
            </w:r>
          </w:p>
        </w:tc>
        <w:tc>
          <w:tcPr>
            <w:tcW w:w="1955" w:type="dxa"/>
            <w:vAlign w:val="center"/>
            <w:hideMark/>
          </w:tcPr>
          <w:p w14:paraId="052FC0E3"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1579" w:type="dxa"/>
            <w:vAlign w:val="center"/>
            <w:hideMark/>
          </w:tcPr>
          <w:p w14:paraId="14077446"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32</w:t>
            </w:r>
          </w:p>
        </w:tc>
        <w:tc>
          <w:tcPr>
            <w:tcW w:w="0" w:type="auto"/>
            <w:vAlign w:val="center"/>
            <w:hideMark/>
          </w:tcPr>
          <w:p w14:paraId="7D04508E"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62</w:t>
            </w:r>
          </w:p>
        </w:tc>
        <w:tc>
          <w:tcPr>
            <w:tcW w:w="0" w:type="auto"/>
            <w:vAlign w:val="center"/>
            <w:hideMark/>
          </w:tcPr>
          <w:p w14:paraId="29936175"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51.7%</w:t>
            </w:r>
          </w:p>
        </w:tc>
      </w:tr>
      <w:tr w:rsidR="00041888" w:rsidRPr="004479F8" w14:paraId="1617ADEF" w14:textId="77777777" w:rsidTr="00063C78">
        <w:trPr>
          <w:tblCellSpacing w:w="15" w:type="dxa"/>
        </w:trPr>
        <w:tc>
          <w:tcPr>
            <w:tcW w:w="0" w:type="auto"/>
            <w:vMerge w:val="restart"/>
            <w:vAlign w:val="center"/>
            <w:hideMark/>
          </w:tcPr>
          <w:p w14:paraId="4585F85F" w14:textId="77777777" w:rsidR="00041888" w:rsidRPr="004479F8" w:rsidRDefault="00041888" w:rsidP="00474EF5">
            <w:pPr>
              <w:spacing w:line="240" w:lineRule="auto"/>
              <w:jc w:val="both"/>
              <w:rPr>
                <w:rFonts w:ascii="Times New Roman" w:hAnsi="Times New Roman" w:cs="Times New Roman"/>
                <w:sz w:val="24"/>
                <w:szCs w:val="24"/>
              </w:rPr>
            </w:pPr>
          </w:p>
        </w:tc>
        <w:tc>
          <w:tcPr>
            <w:tcW w:w="1843" w:type="dxa"/>
            <w:vAlign w:val="center"/>
            <w:hideMark/>
          </w:tcPr>
          <w:p w14:paraId="3F962CB4"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Unskilled</w:t>
            </w:r>
          </w:p>
        </w:tc>
        <w:tc>
          <w:tcPr>
            <w:tcW w:w="1955" w:type="dxa"/>
            <w:vAlign w:val="center"/>
            <w:hideMark/>
          </w:tcPr>
          <w:p w14:paraId="7F3DC73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1579" w:type="dxa"/>
            <w:vAlign w:val="center"/>
            <w:hideMark/>
          </w:tcPr>
          <w:p w14:paraId="001049F3"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18</w:t>
            </w:r>
          </w:p>
        </w:tc>
        <w:tc>
          <w:tcPr>
            <w:tcW w:w="0" w:type="auto"/>
            <w:vAlign w:val="center"/>
            <w:hideMark/>
          </w:tcPr>
          <w:p w14:paraId="0BF18EFA"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4D06B9EE"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31.6%</w:t>
            </w:r>
          </w:p>
        </w:tc>
      </w:tr>
      <w:tr w:rsidR="00041888" w:rsidRPr="004479F8" w14:paraId="3A441279" w14:textId="77777777" w:rsidTr="00063C78">
        <w:trPr>
          <w:tblCellSpacing w:w="15" w:type="dxa"/>
        </w:trPr>
        <w:tc>
          <w:tcPr>
            <w:tcW w:w="0" w:type="auto"/>
            <w:vMerge/>
            <w:vAlign w:val="center"/>
            <w:hideMark/>
          </w:tcPr>
          <w:p w14:paraId="25785C41" w14:textId="77777777" w:rsidR="00041888" w:rsidRPr="004479F8" w:rsidRDefault="00041888" w:rsidP="00474EF5">
            <w:pPr>
              <w:spacing w:line="240" w:lineRule="auto"/>
              <w:jc w:val="both"/>
              <w:rPr>
                <w:rFonts w:ascii="Times New Roman" w:hAnsi="Times New Roman" w:cs="Times New Roman"/>
                <w:sz w:val="24"/>
                <w:szCs w:val="24"/>
              </w:rPr>
            </w:pPr>
          </w:p>
        </w:tc>
        <w:tc>
          <w:tcPr>
            <w:tcW w:w="1843" w:type="dxa"/>
            <w:vAlign w:val="center"/>
            <w:hideMark/>
          </w:tcPr>
          <w:p w14:paraId="1577E67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Professional</w:t>
            </w:r>
          </w:p>
        </w:tc>
        <w:tc>
          <w:tcPr>
            <w:tcW w:w="1955" w:type="dxa"/>
            <w:vAlign w:val="center"/>
            <w:hideMark/>
          </w:tcPr>
          <w:p w14:paraId="33D0DCDD"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10</w:t>
            </w:r>
          </w:p>
        </w:tc>
        <w:tc>
          <w:tcPr>
            <w:tcW w:w="1579" w:type="dxa"/>
            <w:vAlign w:val="center"/>
            <w:hideMark/>
          </w:tcPr>
          <w:p w14:paraId="6EB5D343"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10</w:t>
            </w:r>
          </w:p>
        </w:tc>
        <w:tc>
          <w:tcPr>
            <w:tcW w:w="0" w:type="auto"/>
            <w:vAlign w:val="center"/>
            <w:hideMark/>
          </w:tcPr>
          <w:p w14:paraId="5076AE6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0" w:type="auto"/>
            <w:vAlign w:val="center"/>
            <w:hideMark/>
          </w:tcPr>
          <w:p w14:paraId="740D38AC"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16.7%</w:t>
            </w:r>
          </w:p>
        </w:tc>
      </w:tr>
      <w:tr w:rsidR="00666144" w:rsidRPr="004479F8" w14:paraId="67503794" w14:textId="77777777" w:rsidTr="00063C78">
        <w:trPr>
          <w:tblCellSpacing w:w="15" w:type="dxa"/>
        </w:trPr>
        <w:tc>
          <w:tcPr>
            <w:tcW w:w="0" w:type="auto"/>
            <w:vMerge w:val="restart"/>
            <w:vAlign w:val="center"/>
            <w:hideMark/>
          </w:tcPr>
          <w:p w14:paraId="60858CB0"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Mother’s Occupation</w:t>
            </w:r>
          </w:p>
        </w:tc>
        <w:tc>
          <w:tcPr>
            <w:tcW w:w="1843" w:type="dxa"/>
            <w:vAlign w:val="center"/>
            <w:hideMark/>
          </w:tcPr>
          <w:p w14:paraId="7E7328E1"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Homemaker</w:t>
            </w:r>
          </w:p>
        </w:tc>
        <w:tc>
          <w:tcPr>
            <w:tcW w:w="1955" w:type="dxa"/>
            <w:vAlign w:val="center"/>
            <w:hideMark/>
          </w:tcPr>
          <w:p w14:paraId="22F443FD"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35</w:t>
            </w:r>
          </w:p>
        </w:tc>
        <w:tc>
          <w:tcPr>
            <w:tcW w:w="1579" w:type="dxa"/>
            <w:vAlign w:val="center"/>
            <w:hideMark/>
          </w:tcPr>
          <w:p w14:paraId="0FE10B51"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477BE410"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73</w:t>
            </w:r>
          </w:p>
        </w:tc>
        <w:tc>
          <w:tcPr>
            <w:tcW w:w="0" w:type="auto"/>
            <w:vAlign w:val="center"/>
            <w:hideMark/>
          </w:tcPr>
          <w:p w14:paraId="76E91825"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60.8%</w:t>
            </w:r>
          </w:p>
        </w:tc>
      </w:tr>
      <w:tr w:rsidR="00666144" w:rsidRPr="004479F8" w14:paraId="193364A2" w14:textId="77777777" w:rsidTr="00063C78">
        <w:trPr>
          <w:tblCellSpacing w:w="15" w:type="dxa"/>
        </w:trPr>
        <w:tc>
          <w:tcPr>
            <w:tcW w:w="0" w:type="auto"/>
            <w:vMerge/>
            <w:vAlign w:val="center"/>
            <w:hideMark/>
          </w:tcPr>
          <w:p w14:paraId="0B711797" w14:textId="77777777" w:rsidR="00666144" w:rsidRPr="004479F8" w:rsidRDefault="00666144" w:rsidP="00474EF5">
            <w:pPr>
              <w:spacing w:line="240" w:lineRule="auto"/>
              <w:jc w:val="both"/>
              <w:rPr>
                <w:rFonts w:ascii="Times New Roman" w:hAnsi="Times New Roman" w:cs="Times New Roman"/>
                <w:sz w:val="24"/>
                <w:szCs w:val="24"/>
              </w:rPr>
            </w:pPr>
          </w:p>
        </w:tc>
        <w:tc>
          <w:tcPr>
            <w:tcW w:w="1843" w:type="dxa"/>
            <w:vAlign w:val="center"/>
            <w:hideMark/>
          </w:tcPr>
          <w:p w14:paraId="0CA2A1C6"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Working</w:t>
            </w:r>
          </w:p>
        </w:tc>
        <w:tc>
          <w:tcPr>
            <w:tcW w:w="1955" w:type="dxa"/>
            <w:vAlign w:val="center"/>
            <w:hideMark/>
          </w:tcPr>
          <w:p w14:paraId="5624D8F5"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5EA41967"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22</w:t>
            </w:r>
          </w:p>
        </w:tc>
        <w:tc>
          <w:tcPr>
            <w:tcW w:w="0" w:type="auto"/>
            <w:vAlign w:val="center"/>
            <w:hideMark/>
          </w:tcPr>
          <w:p w14:paraId="586F5B8F"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47</w:t>
            </w:r>
          </w:p>
        </w:tc>
        <w:tc>
          <w:tcPr>
            <w:tcW w:w="0" w:type="auto"/>
            <w:vAlign w:val="center"/>
            <w:hideMark/>
          </w:tcPr>
          <w:p w14:paraId="4318604E"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39.2%</w:t>
            </w:r>
          </w:p>
        </w:tc>
      </w:tr>
    </w:tbl>
    <w:p w14:paraId="2191C093" w14:textId="77777777" w:rsidR="0002666E" w:rsidRPr="0002666E" w:rsidRDefault="0002666E" w:rsidP="004479F8">
      <w:pPr>
        <w:jc w:val="both"/>
        <w:rPr>
          <w:rFonts w:ascii="Times New Roman" w:hAnsi="Times New Roman" w:cs="Times New Roman"/>
          <w:b/>
          <w:bCs/>
          <w:sz w:val="10"/>
          <w:szCs w:val="10"/>
        </w:rPr>
      </w:pPr>
    </w:p>
    <w:p w14:paraId="4CCE874C" w14:textId="5281295D"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t>Interpretation:</w:t>
      </w:r>
      <w:r w:rsidRPr="004479F8">
        <w:rPr>
          <w:rFonts w:ascii="Times New Roman" w:hAnsi="Times New Roman" w:cs="Times New Roman"/>
          <w:b/>
          <w:bCs/>
          <w:sz w:val="24"/>
          <w:szCs w:val="24"/>
        </w:rPr>
        <w:br/>
      </w:r>
      <w:r w:rsidRPr="004479F8">
        <w:rPr>
          <w:rFonts w:ascii="Times New Roman" w:hAnsi="Times New Roman" w:cs="Times New Roman"/>
          <w:sz w:val="24"/>
          <w:szCs w:val="24"/>
        </w:rPr>
        <w:t>Most of the participants were aged 15–16 years (43.4%), slightly more were female (51.7%), and the majority belonged to nuclear families (76.7%). This demographic distribution indicates a balanced representation across gender and age suitable for comparative analysis.</w:t>
      </w:r>
    </w:p>
    <w:p w14:paraId="2A29477A"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 Description of Tools Used</w:t>
      </w:r>
    </w:p>
    <w:p w14:paraId="0CA7D72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4.2.1 Perceived Stress Scale (PSS)</w:t>
      </w:r>
    </w:p>
    <w:p w14:paraId="1DF4F59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The Perceived Stress Scale (PSS) developed by Cohen, Kamarck, and Mermelstein (1983) is a widely used psychological instrument for measuring the perception of stress.</w:t>
      </w:r>
    </w:p>
    <w:p w14:paraId="597E6B36"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tool consists of 10 items that assess how unpredictable, uncontrollable, and overloaded respondents find their lives.</w:t>
      </w:r>
    </w:p>
    <w:p w14:paraId="61E3C9C9"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Each item is rated on a 5-point Likert scale ranging from 0 (Never) to 4 (Very Often).</w:t>
      </w:r>
    </w:p>
    <w:p w14:paraId="7AC115AF"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Four positively stated items (Items 4, 5, 7, and 8) are reverse scored.</w:t>
      </w:r>
    </w:p>
    <w:p w14:paraId="5C69C977"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total score ranges from 0 to 40.</w:t>
      </w:r>
    </w:p>
    <w:p w14:paraId="6162D3D6"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Interpretation of Scores:</w:t>
      </w:r>
    </w:p>
    <w:p w14:paraId="2765B161"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0–13: Low stress</w:t>
      </w:r>
    </w:p>
    <w:p w14:paraId="03529AA7"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14–26: Moderate stress</w:t>
      </w:r>
    </w:p>
    <w:p w14:paraId="1303A5ED"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27–40: High stress</w:t>
      </w:r>
    </w:p>
    <w:p w14:paraId="0E0143DA"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tool has a Cronbach’s alpha reliability coefficient of 0.78, indicating good internal consistency.</w:t>
      </w:r>
    </w:p>
    <w:p w14:paraId="6194C900"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4.2.2 Warwick–Edinburgh Mental Well-being Scale (WEMWBS)</w:t>
      </w:r>
    </w:p>
    <w:p w14:paraId="23EFF7CB" w14:textId="77777777" w:rsidR="004479F8" w:rsidRPr="004479F8" w:rsidRDefault="004479F8" w:rsidP="007458EF">
      <w:pPr>
        <w:ind w:firstLine="360"/>
        <w:jc w:val="both"/>
        <w:rPr>
          <w:rFonts w:ascii="Times New Roman" w:hAnsi="Times New Roman" w:cs="Times New Roman"/>
          <w:sz w:val="24"/>
          <w:szCs w:val="24"/>
        </w:rPr>
      </w:pPr>
      <w:r w:rsidRPr="004479F8">
        <w:rPr>
          <w:rFonts w:ascii="Times New Roman" w:hAnsi="Times New Roman" w:cs="Times New Roman"/>
          <w:sz w:val="24"/>
          <w:szCs w:val="24"/>
        </w:rPr>
        <w:t>The WEMWBS, developed by Tennant et al. (2007), is a validated instrument designed to measure mental well-being focusing on positive aspects of mental health.</w:t>
      </w:r>
    </w:p>
    <w:p w14:paraId="4801E4B6"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It consists of 14 positively worded items such as “I’ve been feeling optimistic about the future” and “I’ve been feeling close to other people.”</w:t>
      </w:r>
    </w:p>
    <w:p w14:paraId="0BAFFC47"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Each item is scored on a 5-point Likert scale ranging from 1 (None of the time) to 5 (All of the time).</w:t>
      </w:r>
    </w:p>
    <w:p w14:paraId="796DE151"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The total score ranges from 14 to 70, with higher scores indicating greater mental well-being.</w:t>
      </w:r>
    </w:p>
    <w:p w14:paraId="0769E31B"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The scale has excellent internal consistency (Cronbach’s alpha = 0.89).</w:t>
      </w:r>
    </w:p>
    <w:p w14:paraId="043A2DE5"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Interpretation of Scores:</w:t>
      </w:r>
    </w:p>
    <w:p w14:paraId="46FF6EAD"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14–32: Low well-being</w:t>
      </w:r>
    </w:p>
    <w:p w14:paraId="5045BD6F"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33–51: Moderate well-being</w:t>
      </w:r>
    </w:p>
    <w:p w14:paraId="1E813C52"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52–70: High well-being</w:t>
      </w:r>
    </w:p>
    <w:p w14:paraId="5EF3C5F7" w14:textId="38669DD9" w:rsidR="004479F8" w:rsidRPr="004479F8" w:rsidRDefault="004479F8" w:rsidP="004479F8">
      <w:pPr>
        <w:jc w:val="both"/>
        <w:rPr>
          <w:rFonts w:ascii="Times New Roman" w:hAnsi="Times New Roman" w:cs="Times New Roman"/>
          <w:sz w:val="24"/>
          <w:szCs w:val="24"/>
        </w:rPr>
      </w:pPr>
    </w:p>
    <w:p w14:paraId="48FE8D11"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4.3 Comparison of Pre-test and Post-test Scores on Perceived Stress Scale (PSS)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9"/>
        <w:gridCol w:w="2770"/>
        <w:gridCol w:w="3153"/>
        <w:gridCol w:w="30"/>
        <w:gridCol w:w="1282"/>
        <w:gridCol w:w="30"/>
        <w:gridCol w:w="800"/>
        <w:gridCol w:w="1004"/>
      </w:tblGrid>
      <w:tr w:rsidR="00F3411A" w:rsidRPr="004479F8" w14:paraId="5BDD18F4" w14:textId="77777777" w:rsidTr="00F3411A">
        <w:trPr>
          <w:tblHeader/>
          <w:tblCellSpacing w:w="15" w:type="dxa"/>
        </w:trPr>
        <w:tc>
          <w:tcPr>
            <w:tcW w:w="0" w:type="auto"/>
            <w:vAlign w:val="center"/>
            <w:hideMark/>
          </w:tcPr>
          <w:p w14:paraId="68769413"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Group</w:t>
            </w:r>
          </w:p>
        </w:tc>
        <w:tc>
          <w:tcPr>
            <w:tcW w:w="0" w:type="auto"/>
            <w:vAlign w:val="center"/>
            <w:hideMark/>
          </w:tcPr>
          <w:p w14:paraId="281B810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Pre-test Score (±SD)</w:t>
            </w:r>
          </w:p>
        </w:tc>
        <w:tc>
          <w:tcPr>
            <w:tcW w:w="3200" w:type="dxa"/>
            <w:gridSpan w:val="2"/>
            <w:vAlign w:val="center"/>
            <w:hideMark/>
          </w:tcPr>
          <w:p w14:paraId="4230F6FA"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Post-test Score (±SD)</w:t>
            </w:r>
          </w:p>
        </w:tc>
        <w:tc>
          <w:tcPr>
            <w:tcW w:w="1252" w:type="dxa"/>
            <w:vAlign w:val="center"/>
            <w:hideMark/>
          </w:tcPr>
          <w:p w14:paraId="6B7FB91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Difference</w:t>
            </w:r>
          </w:p>
        </w:tc>
        <w:tc>
          <w:tcPr>
            <w:tcW w:w="804" w:type="dxa"/>
            <w:gridSpan w:val="2"/>
            <w:vAlign w:val="center"/>
            <w:hideMark/>
          </w:tcPr>
          <w:p w14:paraId="1DEBE91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t-value</w:t>
            </w:r>
          </w:p>
        </w:tc>
        <w:tc>
          <w:tcPr>
            <w:tcW w:w="0" w:type="auto"/>
            <w:vAlign w:val="center"/>
            <w:hideMark/>
          </w:tcPr>
          <w:p w14:paraId="7E59F370"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p-value</w:t>
            </w:r>
          </w:p>
        </w:tc>
      </w:tr>
      <w:tr w:rsidR="00F3411A" w:rsidRPr="004479F8" w14:paraId="0B62A9D0" w14:textId="77777777" w:rsidTr="00F3411A">
        <w:trPr>
          <w:tblCellSpacing w:w="15" w:type="dxa"/>
        </w:trPr>
        <w:tc>
          <w:tcPr>
            <w:tcW w:w="0" w:type="auto"/>
            <w:vAlign w:val="center"/>
            <w:hideMark/>
          </w:tcPr>
          <w:p w14:paraId="4C133FD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Intervention</w:t>
            </w:r>
          </w:p>
        </w:tc>
        <w:tc>
          <w:tcPr>
            <w:tcW w:w="0" w:type="auto"/>
            <w:vAlign w:val="center"/>
            <w:hideMark/>
          </w:tcPr>
          <w:p w14:paraId="198567A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25.6 ± 4.3</w:t>
            </w:r>
          </w:p>
        </w:tc>
        <w:tc>
          <w:tcPr>
            <w:tcW w:w="0" w:type="auto"/>
            <w:vAlign w:val="center"/>
            <w:hideMark/>
          </w:tcPr>
          <w:p w14:paraId="2DE6939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16.8 ± 3.7</w:t>
            </w:r>
          </w:p>
        </w:tc>
        <w:tc>
          <w:tcPr>
            <w:tcW w:w="0" w:type="auto"/>
            <w:gridSpan w:val="3"/>
            <w:vAlign w:val="center"/>
            <w:hideMark/>
          </w:tcPr>
          <w:p w14:paraId="01B8CF7E"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8.8</w:t>
            </w:r>
          </w:p>
        </w:tc>
        <w:tc>
          <w:tcPr>
            <w:tcW w:w="0" w:type="auto"/>
            <w:vAlign w:val="center"/>
            <w:hideMark/>
          </w:tcPr>
          <w:p w14:paraId="29FCBAC4"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9.72</w:t>
            </w:r>
          </w:p>
        </w:tc>
        <w:tc>
          <w:tcPr>
            <w:tcW w:w="0" w:type="auto"/>
            <w:vAlign w:val="center"/>
            <w:hideMark/>
          </w:tcPr>
          <w:p w14:paraId="5F95A834"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&lt; 0.001</w:t>
            </w:r>
          </w:p>
        </w:tc>
      </w:tr>
      <w:tr w:rsidR="00F3411A" w:rsidRPr="004479F8" w14:paraId="1D72B5BF" w14:textId="77777777" w:rsidTr="00F3411A">
        <w:trPr>
          <w:tblCellSpacing w:w="15" w:type="dxa"/>
        </w:trPr>
        <w:tc>
          <w:tcPr>
            <w:tcW w:w="0" w:type="auto"/>
            <w:vAlign w:val="center"/>
            <w:hideMark/>
          </w:tcPr>
          <w:p w14:paraId="631938A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Control</w:t>
            </w:r>
          </w:p>
        </w:tc>
        <w:tc>
          <w:tcPr>
            <w:tcW w:w="0" w:type="auto"/>
            <w:vAlign w:val="center"/>
            <w:hideMark/>
          </w:tcPr>
          <w:p w14:paraId="599F18F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24.9 ± 4.1</w:t>
            </w:r>
          </w:p>
        </w:tc>
        <w:tc>
          <w:tcPr>
            <w:tcW w:w="0" w:type="auto"/>
            <w:vAlign w:val="center"/>
            <w:hideMark/>
          </w:tcPr>
          <w:p w14:paraId="478D7B58"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24.1 ± 4.0</w:t>
            </w:r>
          </w:p>
        </w:tc>
        <w:tc>
          <w:tcPr>
            <w:tcW w:w="0" w:type="auto"/>
            <w:gridSpan w:val="3"/>
            <w:vAlign w:val="center"/>
            <w:hideMark/>
          </w:tcPr>
          <w:p w14:paraId="19C1C0F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0.8</w:t>
            </w:r>
          </w:p>
        </w:tc>
        <w:tc>
          <w:tcPr>
            <w:tcW w:w="0" w:type="auto"/>
            <w:vAlign w:val="center"/>
            <w:hideMark/>
          </w:tcPr>
          <w:p w14:paraId="391500C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1.02</w:t>
            </w:r>
          </w:p>
        </w:tc>
        <w:tc>
          <w:tcPr>
            <w:tcW w:w="0" w:type="auto"/>
            <w:vAlign w:val="center"/>
            <w:hideMark/>
          </w:tcPr>
          <w:p w14:paraId="75CB907B"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&gt; 0.05</w:t>
            </w:r>
          </w:p>
        </w:tc>
      </w:tr>
    </w:tbl>
    <w:p w14:paraId="54B32BFD"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lastRenderedPageBreak/>
        <w:t>Interpretation:</w:t>
      </w:r>
      <w:r w:rsidRPr="004479F8">
        <w:rPr>
          <w:rFonts w:ascii="Times New Roman" w:hAnsi="Times New Roman" w:cs="Times New Roman"/>
          <w:sz w:val="24"/>
          <w:szCs w:val="24"/>
        </w:rPr>
        <w:br/>
        <w:t>The mean PSS score in the intervention group decreased significantly from 25.6 (moderate stress) to 16.8 (low stress) after the 4-week stress management program. The paired t-test revealed a statistically significant reduction (p &lt; 0.001), indicating that the intervention effectively reduced perceived stress among adolescents. The control group showed no significant change, confirming that the improvement was due to the intervention.</w:t>
      </w:r>
    </w:p>
    <w:p w14:paraId="78AB6D50" w14:textId="24522A61" w:rsidR="004479F8" w:rsidRPr="004479F8" w:rsidRDefault="004479F8" w:rsidP="004479F8">
      <w:pPr>
        <w:jc w:val="both"/>
        <w:rPr>
          <w:rFonts w:ascii="Times New Roman" w:hAnsi="Times New Roman" w:cs="Times New Roman"/>
          <w:sz w:val="24"/>
          <w:szCs w:val="24"/>
        </w:rPr>
      </w:pPr>
    </w:p>
    <w:p w14:paraId="638D7F2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4.4 Comparison of Pre-test and Post-test Scores on Warwick–Edinburgh Mental Well-being Scale (WEMWBS)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2980"/>
        <w:gridCol w:w="3118"/>
        <w:gridCol w:w="1195"/>
        <w:gridCol w:w="781"/>
        <w:gridCol w:w="996"/>
      </w:tblGrid>
      <w:tr w:rsidR="0057381D" w:rsidRPr="004479F8" w14:paraId="682530D2" w14:textId="77777777" w:rsidTr="0057381D">
        <w:trPr>
          <w:tblHeader/>
          <w:tblCellSpacing w:w="15" w:type="dxa"/>
        </w:trPr>
        <w:tc>
          <w:tcPr>
            <w:tcW w:w="0" w:type="auto"/>
            <w:vAlign w:val="center"/>
            <w:hideMark/>
          </w:tcPr>
          <w:p w14:paraId="4655284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Group</w:t>
            </w:r>
          </w:p>
        </w:tc>
        <w:tc>
          <w:tcPr>
            <w:tcW w:w="2950" w:type="dxa"/>
            <w:vAlign w:val="center"/>
            <w:hideMark/>
          </w:tcPr>
          <w:p w14:paraId="4BF735C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Pre-test Score (±SD)</w:t>
            </w:r>
          </w:p>
        </w:tc>
        <w:tc>
          <w:tcPr>
            <w:tcW w:w="3088" w:type="dxa"/>
            <w:vAlign w:val="center"/>
            <w:hideMark/>
          </w:tcPr>
          <w:p w14:paraId="65D8365D"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Post-test Score (±SD)</w:t>
            </w:r>
          </w:p>
        </w:tc>
        <w:tc>
          <w:tcPr>
            <w:tcW w:w="1165" w:type="dxa"/>
            <w:vAlign w:val="center"/>
            <w:hideMark/>
          </w:tcPr>
          <w:p w14:paraId="32AA8AC4"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Difference</w:t>
            </w:r>
          </w:p>
        </w:tc>
        <w:tc>
          <w:tcPr>
            <w:tcW w:w="0" w:type="auto"/>
            <w:vAlign w:val="center"/>
            <w:hideMark/>
          </w:tcPr>
          <w:p w14:paraId="539A5A24"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t-value</w:t>
            </w:r>
          </w:p>
        </w:tc>
        <w:tc>
          <w:tcPr>
            <w:tcW w:w="0" w:type="auto"/>
            <w:vAlign w:val="center"/>
            <w:hideMark/>
          </w:tcPr>
          <w:p w14:paraId="6381083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p-value</w:t>
            </w:r>
          </w:p>
        </w:tc>
      </w:tr>
      <w:tr w:rsidR="0057381D" w:rsidRPr="004479F8" w14:paraId="239792B7" w14:textId="77777777" w:rsidTr="0057381D">
        <w:trPr>
          <w:tblCellSpacing w:w="15" w:type="dxa"/>
        </w:trPr>
        <w:tc>
          <w:tcPr>
            <w:tcW w:w="0" w:type="auto"/>
            <w:vAlign w:val="center"/>
            <w:hideMark/>
          </w:tcPr>
          <w:p w14:paraId="75CED861"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Intervention</w:t>
            </w:r>
          </w:p>
        </w:tc>
        <w:tc>
          <w:tcPr>
            <w:tcW w:w="2950" w:type="dxa"/>
            <w:vAlign w:val="center"/>
            <w:hideMark/>
          </w:tcPr>
          <w:p w14:paraId="1B4FF741"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42.3 ± 5.2</w:t>
            </w:r>
          </w:p>
        </w:tc>
        <w:tc>
          <w:tcPr>
            <w:tcW w:w="3088" w:type="dxa"/>
            <w:vAlign w:val="center"/>
            <w:hideMark/>
          </w:tcPr>
          <w:p w14:paraId="65CD2F62"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54.6 ± 4.8</w:t>
            </w:r>
          </w:p>
        </w:tc>
        <w:tc>
          <w:tcPr>
            <w:tcW w:w="1165" w:type="dxa"/>
            <w:vAlign w:val="center"/>
            <w:hideMark/>
          </w:tcPr>
          <w:p w14:paraId="0B9FBA5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12.3</w:t>
            </w:r>
          </w:p>
        </w:tc>
        <w:tc>
          <w:tcPr>
            <w:tcW w:w="0" w:type="auto"/>
            <w:vAlign w:val="center"/>
            <w:hideMark/>
          </w:tcPr>
          <w:p w14:paraId="09BC5920"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10.45</w:t>
            </w:r>
          </w:p>
        </w:tc>
        <w:tc>
          <w:tcPr>
            <w:tcW w:w="0" w:type="auto"/>
            <w:vAlign w:val="center"/>
            <w:hideMark/>
          </w:tcPr>
          <w:p w14:paraId="19B3D8F9"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&lt; 0.001</w:t>
            </w:r>
          </w:p>
        </w:tc>
      </w:tr>
      <w:tr w:rsidR="0057381D" w:rsidRPr="004479F8" w14:paraId="65B971B5" w14:textId="77777777" w:rsidTr="0057381D">
        <w:trPr>
          <w:tblCellSpacing w:w="15" w:type="dxa"/>
        </w:trPr>
        <w:tc>
          <w:tcPr>
            <w:tcW w:w="0" w:type="auto"/>
            <w:vAlign w:val="center"/>
            <w:hideMark/>
          </w:tcPr>
          <w:p w14:paraId="08E42A2F"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Control</w:t>
            </w:r>
          </w:p>
        </w:tc>
        <w:tc>
          <w:tcPr>
            <w:tcW w:w="2950" w:type="dxa"/>
            <w:vAlign w:val="center"/>
            <w:hideMark/>
          </w:tcPr>
          <w:p w14:paraId="34330D4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43.1 ± 5.0</w:t>
            </w:r>
          </w:p>
        </w:tc>
        <w:tc>
          <w:tcPr>
            <w:tcW w:w="3088" w:type="dxa"/>
            <w:vAlign w:val="center"/>
            <w:hideMark/>
          </w:tcPr>
          <w:p w14:paraId="25919CE9"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43.8 ± 5.3</w:t>
            </w:r>
          </w:p>
        </w:tc>
        <w:tc>
          <w:tcPr>
            <w:tcW w:w="1165" w:type="dxa"/>
            <w:vAlign w:val="center"/>
            <w:hideMark/>
          </w:tcPr>
          <w:p w14:paraId="5E3D65FE"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0.7</w:t>
            </w:r>
          </w:p>
        </w:tc>
        <w:tc>
          <w:tcPr>
            <w:tcW w:w="0" w:type="auto"/>
            <w:vAlign w:val="center"/>
            <w:hideMark/>
          </w:tcPr>
          <w:p w14:paraId="747EA8D2"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1.14</w:t>
            </w:r>
          </w:p>
        </w:tc>
        <w:tc>
          <w:tcPr>
            <w:tcW w:w="0" w:type="auto"/>
            <w:vAlign w:val="center"/>
            <w:hideMark/>
          </w:tcPr>
          <w:p w14:paraId="3A1F818B"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&gt; 0.05</w:t>
            </w:r>
          </w:p>
        </w:tc>
      </w:tr>
    </w:tbl>
    <w:p w14:paraId="0179FACB" w14:textId="2C80650E"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t>Interpretation:</w:t>
      </w:r>
      <w:r w:rsidRPr="004479F8">
        <w:rPr>
          <w:rFonts w:ascii="Times New Roman" w:hAnsi="Times New Roman" w:cs="Times New Roman"/>
          <w:sz w:val="24"/>
          <w:szCs w:val="24"/>
        </w:rPr>
        <w:br/>
        <w:t>The WEMWBS scores in the intervention group increased from 42.3 (moderate well-being) to 54.6 (high well-being) following the stress management sessions, indicating a marked improvement in mental well-being. Statistical analysis showed a highly significant difference (p &lt; 0.001). In contrast, the control group showed negligible change, highlighting the program’s positive effect on adolescent well-being.</w:t>
      </w:r>
    </w:p>
    <w:p w14:paraId="3F96FEE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4.5 Correlation Between Stress and Well-being</w:t>
      </w:r>
    </w:p>
    <w:p w14:paraId="1EBEF1B7" w14:textId="45AAA1E0" w:rsidR="004479F8" w:rsidRPr="004479F8" w:rsidRDefault="004479F8" w:rsidP="00E016DA">
      <w:pPr>
        <w:ind w:firstLine="720"/>
        <w:rPr>
          <w:rFonts w:ascii="Times New Roman" w:hAnsi="Times New Roman" w:cs="Times New Roman"/>
          <w:sz w:val="24"/>
          <w:szCs w:val="24"/>
        </w:rPr>
      </w:pPr>
      <w:r w:rsidRPr="004479F8">
        <w:rPr>
          <w:rFonts w:ascii="Times New Roman" w:hAnsi="Times New Roman" w:cs="Times New Roman"/>
          <w:sz w:val="24"/>
          <w:szCs w:val="24"/>
        </w:rPr>
        <w:t xml:space="preserve">A Pearson correlation analysis between post-test scores of the PSS and WEMWBS among the intervention group showed a negative </w:t>
      </w:r>
      <w:r w:rsidR="00E016DA" w:rsidRPr="004479F8">
        <w:rPr>
          <w:rFonts w:ascii="Times New Roman" w:hAnsi="Times New Roman" w:cs="Times New Roman"/>
          <w:sz w:val="24"/>
          <w:szCs w:val="24"/>
        </w:rPr>
        <w:t>correlation (</w:t>
      </w:r>
      <w:r w:rsidRPr="004479F8">
        <w:rPr>
          <w:rFonts w:ascii="Times New Roman" w:hAnsi="Times New Roman" w:cs="Times New Roman"/>
          <w:sz w:val="24"/>
          <w:szCs w:val="24"/>
        </w:rPr>
        <w:t>r = -0.68, p &lt; 0.001).</w:t>
      </w:r>
      <w:r w:rsidRPr="004479F8">
        <w:rPr>
          <w:rFonts w:ascii="Times New Roman" w:hAnsi="Times New Roman" w:cs="Times New Roman"/>
          <w:sz w:val="24"/>
          <w:szCs w:val="24"/>
        </w:rPr>
        <w:br/>
      </w:r>
      <w:r w:rsidR="005F2828">
        <w:rPr>
          <w:rFonts w:ascii="Times New Roman" w:hAnsi="Times New Roman" w:cs="Times New Roman"/>
          <w:sz w:val="24"/>
          <w:szCs w:val="24"/>
        </w:rPr>
        <w:t xml:space="preserve">             </w:t>
      </w:r>
      <w:r w:rsidRPr="004479F8">
        <w:rPr>
          <w:rFonts w:ascii="Times New Roman" w:hAnsi="Times New Roman" w:cs="Times New Roman"/>
          <w:sz w:val="24"/>
          <w:szCs w:val="24"/>
        </w:rPr>
        <w:t>This indicates that as perceived stress decreased, mental well-being increased significantly — demonstrating the inverse relationship between stress and well-being.</w:t>
      </w:r>
    </w:p>
    <w:p w14:paraId="1E4BC516" w14:textId="17A0AA92" w:rsidR="004479F8" w:rsidRPr="004479F8" w:rsidRDefault="004479F8" w:rsidP="005F2828">
      <w:pPr>
        <w:jc w:val="both"/>
        <w:rPr>
          <w:rFonts w:ascii="Times New Roman" w:hAnsi="Times New Roman" w:cs="Times New Roman"/>
          <w:sz w:val="2"/>
          <w:szCs w:val="2"/>
        </w:rPr>
      </w:pPr>
    </w:p>
    <w:p w14:paraId="5BD49B0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4.6 Summary of Findings</w:t>
      </w:r>
    </w:p>
    <w:p w14:paraId="064C6B0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Most participants were adolescents aged 15–16 years from nuclear families.</w:t>
      </w:r>
    </w:p>
    <w:p w14:paraId="3CB2E5AD"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stress management program significantly reduced stress levels and improved mental well-being among adolescents.</w:t>
      </w:r>
    </w:p>
    <w:p w14:paraId="3621FA8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control group showed no significant changes in either measure.</w:t>
      </w:r>
    </w:p>
    <w:p w14:paraId="509527B2"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There was a strong negative correlation between stress and well-being, indicating that lower stress levels corresponded with higher mental wellness.</w:t>
      </w:r>
    </w:p>
    <w:p w14:paraId="0520ADE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findings confirm that structured stress management techniques such as deep breathing, guided imagery, mindfulness meditation, and group reflection are effective strategies to promote emotional health in school adolescents.</w:t>
      </w:r>
    </w:p>
    <w:p w14:paraId="7F3B8C8B" w14:textId="02A8C375" w:rsidR="006F3693" w:rsidRPr="009E3DA9" w:rsidRDefault="006F3693" w:rsidP="003416FD">
      <w:pPr>
        <w:jc w:val="both"/>
        <w:rPr>
          <w:rFonts w:ascii="Times New Roman" w:hAnsi="Times New Roman" w:cs="Times New Roman"/>
          <w:sz w:val="24"/>
          <w:szCs w:val="24"/>
        </w:rPr>
      </w:pPr>
    </w:p>
    <w:p w14:paraId="2A8B9C3F" w14:textId="6627F8C4" w:rsidR="006F3693" w:rsidRPr="009E3DA9" w:rsidRDefault="000968B4" w:rsidP="003416FD">
      <w:pPr>
        <w:jc w:val="both"/>
        <w:rPr>
          <w:rFonts w:ascii="Times New Roman" w:hAnsi="Times New Roman" w:cs="Times New Roman"/>
          <w:b/>
          <w:bCs/>
          <w:sz w:val="24"/>
          <w:szCs w:val="24"/>
        </w:rPr>
      </w:pPr>
      <w:r>
        <w:rPr>
          <w:rFonts w:ascii="Times New Roman" w:hAnsi="Times New Roman" w:cs="Times New Roman"/>
          <w:b/>
          <w:bCs/>
          <w:sz w:val="24"/>
          <w:szCs w:val="24"/>
        </w:rPr>
        <w:t>V.</w:t>
      </w:r>
      <w:r w:rsidR="006F3693" w:rsidRPr="009E3DA9">
        <w:rPr>
          <w:rFonts w:ascii="Times New Roman" w:hAnsi="Times New Roman" w:cs="Times New Roman"/>
          <w:b/>
          <w:bCs/>
          <w:sz w:val="24"/>
          <w:szCs w:val="24"/>
        </w:rPr>
        <w:t xml:space="preserve"> Discussion</w:t>
      </w:r>
    </w:p>
    <w:p w14:paraId="48F5D828" w14:textId="77777777" w:rsidR="006F3693" w:rsidRPr="009E3DA9" w:rsidRDefault="006F3693" w:rsidP="004C4236">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The findings revealed a significant reduction in stress levels and an improvement in well-being after the implementation of the stress management program. This is consistent with </w:t>
      </w:r>
      <w:r w:rsidRPr="009E3DA9">
        <w:rPr>
          <w:rFonts w:ascii="Times New Roman" w:hAnsi="Times New Roman" w:cs="Times New Roman"/>
          <w:b/>
          <w:bCs/>
          <w:sz w:val="24"/>
          <w:szCs w:val="24"/>
        </w:rPr>
        <w:t>Zenner et al. (2014)</w:t>
      </w:r>
      <w:r w:rsidRPr="009E3DA9">
        <w:rPr>
          <w:rFonts w:ascii="Times New Roman" w:hAnsi="Times New Roman" w:cs="Times New Roman"/>
          <w:sz w:val="24"/>
          <w:szCs w:val="24"/>
        </w:rPr>
        <w:t xml:space="preserve">, who reported that school-based mindfulness programs reduce psychological distress. Similarly, </w:t>
      </w:r>
      <w:r w:rsidRPr="009E3DA9">
        <w:rPr>
          <w:rFonts w:ascii="Times New Roman" w:hAnsi="Times New Roman" w:cs="Times New Roman"/>
          <w:b/>
          <w:bCs/>
          <w:sz w:val="24"/>
          <w:szCs w:val="24"/>
        </w:rPr>
        <w:t>Kuyken et al. (2017)</w:t>
      </w:r>
      <w:r w:rsidRPr="009E3DA9">
        <w:rPr>
          <w:rFonts w:ascii="Times New Roman" w:hAnsi="Times New Roman" w:cs="Times New Roman"/>
          <w:sz w:val="24"/>
          <w:szCs w:val="24"/>
        </w:rPr>
        <w:t xml:space="preserve"> observed enhanced emotional regulation among adolescents participating in mindfulness interventions.</w:t>
      </w:r>
    </w:p>
    <w:p w14:paraId="2CA7D386" w14:textId="7702D5A5" w:rsidR="006F3693" w:rsidRPr="009E3DA9" w:rsidRDefault="006F3693" w:rsidP="00BF47AE">
      <w:pPr>
        <w:ind w:firstLine="720"/>
        <w:jc w:val="both"/>
        <w:rPr>
          <w:rFonts w:ascii="Times New Roman" w:hAnsi="Times New Roman" w:cs="Times New Roman"/>
          <w:sz w:val="24"/>
          <w:szCs w:val="24"/>
        </w:rPr>
      </w:pPr>
      <w:r w:rsidRPr="009E3DA9">
        <w:rPr>
          <w:rFonts w:ascii="Times New Roman" w:hAnsi="Times New Roman" w:cs="Times New Roman"/>
          <w:sz w:val="24"/>
          <w:szCs w:val="24"/>
        </w:rPr>
        <w:lastRenderedPageBreak/>
        <w:t xml:space="preserve">The study supports the concept of integrating non-pharmacological approaches such as relaxation and mindfulness into regular school schedules. Consistent with </w:t>
      </w:r>
      <w:r w:rsidRPr="009E3DA9">
        <w:rPr>
          <w:rFonts w:ascii="Times New Roman" w:hAnsi="Times New Roman" w:cs="Times New Roman"/>
          <w:b/>
          <w:bCs/>
          <w:sz w:val="24"/>
          <w:szCs w:val="24"/>
        </w:rPr>
        <w:t>Patel et al. (2018)</w:t>
      </w:r>
      <w:r w:rsidRPr="009E3DA9">
        <w:rPr>
          <w:rFonts w:ascii="Times New Roman" w:hAnsi="Times New Roman" w:cs="Times New Roman"/>
          <w:sz w:val="24"/>
          <w:szCs w:val="24"/>
        </w:rPr>
        <w:t>, promoting mental well-being leads to improved academic performance and resilience.</w:t>
      </w:r>
    </w:p>
    <w:p w14:paraId="3D6A8A81" w14:textId="21873806" w:rsidR="006F3693" w:rsidRPr="009E3DA9" w:rsidRDefault="00A833A4" w:rsidP="003416FD">
      <w:pPr>
        <w:jc w:val="both"/>
        <w:rPr>
          <w:rFonts w:ascii="Times New Roman" w:hAnsi="Times New Roman" w:cs="Times New Roman"/>
          <w:b/>
          <w:bCs/>
          <w:sz w:val="24"/>
          <w:szCs w:val="24"/>
        </w:rPr>
      </w:pPr>
      <w:r>
        <w:rPr>
          <w:rFonts w:ascii="Times New Roman" w:hAnsi="Times New Roman" w:cs="Times New Roman"/>
          <w:b/>
          <w:bCs/>
          <w:sz w:val="24"/>
          <w:szCs w:val="24"/>
        </w:rPr>
        <w:t>VI</w:t>
      </w:r>
      <w:r w:rsidR="006F3693" w:rsidRPr="009E3DA9">
        <w:rPr>
          <w:rFonts w:ascii="Times New Roman" w:hAnsi="Times New Roman" w:cs="Times New Roman"/>
          <w:b/>
          <w:bCs/>
          <w:sz w:val="24"/>
          <w:szCs w:val="24"/>
        </w:rPr>
        <w:t>. Conclusion</w:t>
      </w:r>
    </w:p>
    <w:p w14:paraId="13B35560" w14:textId="688FC876" w:rsidR="006F3693" w:rsidRPr="009E3DA9" w:rsidRDefault="006F3693" w:rsidP="00A833A4">
      <w:pPr>
        <w:ind w:firstLine="720"/>
        <w:jc w:val="both"/>
        <w:rPr>
          <w:rFonts w:ascii="Times New Roman" w:hAnsi="Times New Roman" w:cs="Times New Roman"/>
          <w:sz w:val="24"/>
          <w:szCs w:val="24"/>
        </w:rPr>
      </w:pPr>
      <w:r w:rsidRPr="009E3DA9">
        <w:rPr>
          <w:rFonts w:ascii="Times New Roman" w:hAnsi="Times New Roman" w:cs="Times New Roman"/>
          <w:sz w:val="24"/>
          <w:szCs w:val="24"/>
        </w:rPr>
        <w:t>The structured school-based stress management program effectively reduced stress and enhanced well-being among adolescents. The results suggest the need for integrating stress management and mindfulness activities into the school health curriculum to foster mental resilience and academic success.</w:t>
      </w:r>
    </w:p>
    <w:p w14:paraId="61DF0164" w14:textId="5F608428" w:rsidR="006F3693" w:rsidRPr="009E3DA9" w:rsidRDefault="00A833A4" w:rsidP="003416FD">
      <w:pPr>
        <w:jc w:val="both"/>
        <w:rPr>
          <w:rFonts w:ascii="Times New Roman" w:hAnsi="Times New Roman" w:cs="Times New Roman"/>
          <w:b/>
          <w:bCs/>
          <w:sz w:val="24"/>
          <w:szCs w:val="24"/>
        </w:rPr>
      </w:pPr>
      <w:r>
        <w:rPr>
          <w:rFonts w:ascii="Times New Roman" w:hAnsi="Times New Roman" w:cs="Times New Roman"/>
          <w:b/>
          <w:bCs/>
          <w:sz w:val="24"/>
          <w:szCs w:val="24"/>
        </w:rPr>
        <w:t>VII</w:t>
      </w:r>
      <w:r w:rsidR="006F3693" w:rsidRPr="009E3DA9">
        <w:rPr>
          <w:rFonts w:ascii="Times New Roman" w:hAnsi="Times New Roman" w:cs="Times New Roman"/>
          <w:b/>
          <w:bCs/>
          <w:sz w:val="24"/>
          <w:szCs w:val="24"/>
        </w:rPr>
        <w:t>. Recommendations</w:t>
      </w:r>
    </w:p>
    <w:p w14:paraId="4345380A"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Incorporate relaxation and mindfulness sessions into school timetables.</w:t>
      </w:r>
    </w:p>
    <w:p w14:paraId="5183A1E3"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Conduct periodic stress screening for adolescents.</w:t>
      </w:r>
    </w:p>
    <w:p w14:paraId="41E65B87"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Train school nurses and teachers in mental health promotion techniques.</w:t>
      </w:r>
    </w:p>
    <w:p w14:paraId="152010CA" w14:textId="1929164A" w:rsidR="006F3693" w:rsidRPr="00F32394"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Encourage parental involvement for sustaining coping skills at home.</w:t>
      </w:r>
    </w:p>
    <w:p w14:paraId="0A30E4BC" w14:textId="7685DE80" w:rsidR="006F3693" w:rsidRPr="009E3DA9" w:rsidRDefault="00F32394" w:rsidP="003416FD">
      <w:pPr>
        <w:jc w:val="both"/>
        <w:rPr>
          <w:rFonts w:ascii="Times New Roman" w:hAnsi="Times New Roman" w:cs="Times New Roman"/>
          <w:b/>
          <w:bCs/>
          <w:sz w:val="24"/>
          <w:szCs w:val="24"/>
        </w:rPr>
      </w:pPr>
      <w:r>
        <w:rPr>
          <w:rFonts w:ascii="Times New Roman" w:hAnsi="Times New Roman" w:cs="Times New Roman"/>
          <w:b/>
          <w:bCs/>
          <w:sz w:val="24"/>
          <w:szCs w:val="24"/>
        </w:rPr>
        <w:t>VIII</w:t>
      </w:r>
      <w:r w:rsidR="003D4F51">
        <w:rPr>
          <w:rFonts w:ascii="Times New Roman" w:hAnsi="Times New Roman" w:cs="Times New Roman"/>
          <w:b/>
          <w:bCs/>
          <w:sz w:val="24"/>
          <w:szCs w:val="24"/>
        </w:rPr>
        <w:t>.</w:t>
      </w:r>
      <w:r w:rsidR="006F3693" w:rsidRPr="009E3DA9">
        <w:rPr>
          <w:rFonts w:ascii="Times New Roman" w:hAnsi="Times New Roman" w:cs="Times New Roman"/>
          <w:b/>
          <w:bCs/>
          <w:sz w:val="24"/>
          <w:szCs w:val="24"/>
        </w:rPr>
        <w:t xml:space="preserve"> Limitations</w:t>
      </w:r>
    </w:p>
    <w:p w14:paraId="10C3C17D" w14:textId="77777777" w:rsidR="006F3693" w:rsidRPr="009E3DA9"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Conducted in selected schools; results cannot be generalized.</w:t>
      </w:r>
    </w:p>
    <w:p w14:paraId="40E28CEF" w14:textId="77777777" w:rsidR="006F3693" w:rsidRPr="009E3DA9"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Self-reported scales may introduce response bias.</w:t>
      </w:r>
    </w:p>
    <w:p w14:paraId="5E31C392" w14:textId="7275A280" w:rsidR="006F3693" w:rsidRPr="00863ED3"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Long-term effects were not assessed.</w:t>
      </w:r>
    </w:p>
    <w:p w14:paraId="3628B1E0" w14:textId="1F8C8213" w:rsidR="006F3693" w:rsidRPr="009E3DA9" w:rsidRDefault="00A5036A" w:rsidP="003416FD">
      <w:pPr>
        <w:jc w:val="both"/>
        <w:rPr>
          <w:rFonts w:ascii="Times New Roman" w:hAnsi="Times New Roman" w:cs="Times New Roman"/>
          <w:b/>
          <w:bCs/>
          <w:sz w:val="24"/>
          <w:szCs w:val="24"/>
        </w:rPr>
      </w:pPr>
      <w:r>
        <w:rPr>
          <w:rFonts w:ascii="Times New Roman" w:hAnsi="Times New Roman" w:cs="Times New Roman"/>
          <w:b/>
          <w:bCs/>
          <w:sz w:val="24"/>
          <w:szCs w:val="24"/>
        </w:rPr>
        <w:t>IX.</w:t>
      </w:r>
      <w:r w:rsidR="006F3693" w:rsidRPr="009E3DA9">
        <w:rPr>
          <w:rFonts w:ascii="Times New Roman" w:hAnsi="Times New Roman" w:cs="Times New Roman"/>
          <w:b/>
          <w:bCs/>
          <w:sz w:val="24"/>
          <w:szCs w:val="24"/>
        </w:rPr>
        <w:t xml:space="preserve">References </w:t>
      </w:r>
    </w:p>
    <w:p w14:paraId="523C9F30" w14:textId="790DDAF1"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w:t>
      </w:r>
      <w:r w:rsidR="006F3693" w:rsidRPr="004F75DA">
        <w:rPr>
          <w:rFonts w:ascii="Times New Roman" w:hAnsi="Times New Roman" w:cs="Times New Roman"/>
          <w:b/>
          <w:bCs/>
          <w:sz w:val="24"/>
          <w:szCs w:val="24"/>
        </w:rPr>
        <w:t xml:space="preserve">Cohen, S., Kamarck, T., &amp; Mermelstein, R. (1983). A global measure of perceived stress. </w:t>
      </w:r>
      <w:r w:rsidR="006F3693" w:rsidRPr="004F75DA">
        <w:rPr>
          <w:rFonts w:ascii="Times New Roman" w:hAnsi="Times New Roman" w:cs="Times New Roman"/>
          <w:b/>
          <w:bCs/>
          <w:i/>
          <w:iCs/>
          <w:sz w:val="24"/>
          <w:szCs w:val="24"/>
        </w:rPr>
        <w:t>Journal of Health and Social Behavior</w:t>
      </w:r>
      <w:r w:rsidR="006F3693" w:rsidRPr="004F75DA">
        <w:rPr>
          <w:rFonts w:ascii="Times New Roman" w:hAnsi="Times New Roman" w:cs="Times New Roman"/>
          <w:b/>
          <w:bCs/>
          <w:sz w:val="24"/>
          <w:szCs w:val="24"/>
        </w:rPr>
        <w:t>, 24(4), 385–396. https://doi.org/10.2307/2136404</w:t>
      </w:r>
    </w:p>
    <w:p w14:paraId="7AB3D2D8" w14:textId="30610509"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2.</w:t>
      </w:r>
      <w:r w:rsidR="006F3693" w:rsidRPr="004F75DA">
        <w:rPr>
          <w:rFonts w:ascii="Times New Roman" w:hAnsi="Times New Roman" w:cs="Times New Roman"/>
          <w:b/>
          <w:bCs/>
          <w:sz w:val="24"/>
          <w:szCs w:val="24"/>
        </w:rPr>
        <w:t xml:space="preserve">Deb, S., Strodl, E., &amp; Sun, J. (2015). Academic stress, parental pressure, anxiety and mental health among Indian high school students. </w:t>
      </w:r>
      <w:r w:rsidR="006F3693" w:rsidRPr="004F75DA">
        <w:rPr>
          <w:rFonts w:ascii="Times New Roman" w:hAnsi="Times New Roman" w:cs="Times New Roman"/>
          <w:b/>
          <w:bCs/>
          <w:i/>
          <w:iCs/>
          <w:sz w:val="24"/>
          <w:szCs w:val="24"/>
        </w:rPr>
        <w:t>International Journal of Psychology and Behavioral Sciences</w:t>
      </w:r>
      <w:r w:rsidR="006F3693" w:rsidRPr="004F75DA">
        <w:rPr>
          <w:rFonts w:ascii="Times New Roman" w:hAnsi="Times New Roman" w:cs="Times New Roman"/>
          <w:b/>
          <w:bCs/>
          <w:sz w:val="24"/>
          <w:szCs w:val="24"/>
        </w:rPr>
        <w:t>, 5(1), 26–34.</w:t>
      </w:r>
    </w:p>
    <w:p w14:paraId="5FACA393" w14:textId="623F1CA1"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3.</w:t>
      </w:r>
      <w:r w:rsidR="006F3693" w:rsidRPr="004F75DA">
        <w:rPr>
          <w:rFonts w:ascii="Times New Roman" w:hAnsi="Times New Roman" w:cs="Times New Roman"/>
          <w:b/>
          <w:bCs/>
          <w:sz w:val="24"/>
          <w:szCs w:val="24"/>
        </w:rPr>
        <w:t xml:space="preserve">Goyal, M., Singh, A., &amp; Kumar, R. (2020). Effectiveness of mindfulness-based stress reduction on psychological well-being of adolescents. </w:t>
      </w:r>
      <w:r w:rsidR="006F3693" w:rsidRPr="004F75DA">
        <w:rPr>
          <w:rFonts w:ascii="Times New Roman" w:hAnsi="Times New Roman" w:cs="Times New Roman"/>
          <w:b/>
          <w:bCs/>
          <w:i/>
          <w:iCs/>
          <w:sz w:val="24"/>
          <w:szCs w:val="24"/>
        </w:rPr>
        <w:t>Indian Journal of Mental Health Nursing</w:t>
      </w:r>
      <w:r w:rsidR="006F3693" w:rsidRPr="004F75DA">
        <w:rPr>
          <w:rFonts w:ascii="Times New Roman" w:hAnsi="Times New Roman" w:cs="Times New Roman"/>
          <w:b/>
          <w:bCs/>
          <w:sz w:val="24"/>
          <w:szCs w:val="24"/>
        </w:rPr>
        <w:t>, 26(3), 89–96.</w:t>
      </w:r>
    </w:p>
    <w:p w14:paraId="7D0C2906" w14:textId="13A698A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4.</w:t>
      </w:r>
      <w:r w:rsidR="006F3693" w:rsidRPr="004F75DA">
        <w:rPr>
          <w:rFonts w:ascii="Times New Roman" w:hAnsi="Times New Roman" w:cs="Times New Roman"/>
          <w:b/>
          <w:bCs/>
          <w:sz w:val="24"/>
          <w:szCs w:val="24"/>
        </w:rPr>
        <w:t xml:space="preserve">Khoury, B., Knäuper, B., &amp; Pagnini, F. (2022). Mindfulness interventions for stress reduction in youth: A meta-analytic review. </w:t>
      </w:r>
      <w:r w:rsidR="006F3693" w:rsidRPr="004F75DA">
        <w:rPr>
          <w:rFonts w:ascii="Times New Roman" w:hAnsi="Times New Roman" w:cs="Times New Roman"/>
          <w:b/>
          <w:bCs/>
          <w:i/>
          <w:iCs/>
          <w:sz w:val="24"/>
          <w:szCs w:val="24"/>
        </w:rPr>
        <w:t>Journal of Adolescent Health</w:t>
      </w:r>
      <w:r w:rsidR="006F3693" w:rsidRPr="004F75DA">
        <w:rPr>
          <w:rFonts w:ascii="Times New Roman" w:hAnsi="Times New Roman" w:cs="Times New Roman"/>
          <w:b/>
          <w:bCs/>
          <w:sz w:val="24"/>
          <w:szCs w:val="24"/>
        </w:rPr>
        <w:t>, 70(2), 189–198.</w:t>
      </w:r>
    </w:p>
    <w:p w14:paraId="568EB73A" w14:textId="5FD3A763"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5.</w:t>
      </w:r>
      <w:r w:rsidR="006F3693" w:rsidRPr="004F75DA">
        <w:rPr>
          <w:rFonts w:ascii="Times New Roman" w:hAnsi="Times New Roman" w:cs="Times New Roman"/>
          <w:b/>
          <w:bCs/>
          <w:sz w:val="24"/>
          <w:szCs w:val="24"/>
        </w:rPr>
        <w:t xml:space="preserve">Kieling, C., Baker-Henningham, H., Belfer, M., &amp; Ertem, I. (2019). Child and adolescent mental health worldwide: Evidence for action. </w:t>
      </w:r>
      <w:r w:rsidR="006F3693" w:rsidRPr="004F75DA">
        <w:rPr>
          <w:rFonts w:ascii="Times New Roman" w:hAnsi="Times New Roman" w:cs="Times New Roman"/>
          <w:b/>
          <w:bCs/>
          <w:i/>
          <w:iCs/>
          <w:sz w:val="24"/>
          <w:szCs w:val="24"/>
        </w:rPr>
        <w:t>The Lancet</w:t>
      </w:r>
      <w:r w:rsidR="006F3693" w:rsidRPr="004F75DA">
        <w:rPr>
          <w:rFonts w:ascii="Times New Roman" w:hAnsi="Times New Roman" w:cs="Times New Roman"/>
          <w:b/>
          <w:bCs/>
          <w:sz w:val="24"/>
          <w:szCs w:val="24"/>
        </w:rPr>
        <w:t>, 378(9801), 1515–1525.</w:t>
      </w:r>
    </w:p>
    <w:p w14:paraId="3C180336" w14:textId="2ADB096C"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6.</w:t>
      </w:r>
      <w:r w:rsidR="006F3693" w:rsidRPr="004F75DA">
        <w:rPr>
          <w:rFonts w:ascii="Times New Roman" w:hAnsi="Times New Roman" w:cs="Times New Roman"/>
          <w:b/>
          <w:bCs/>
          <w:sz w:val="24"/>
          <w:szCs w:val="24"/>
        </w:rPr>
        <w:t xml:space="preserve">Kuyken, W., Weare, K., Ukoumunne, O. C., &amp; Vicary, R. (2017). Effectiveness of the mindfulness in schools program on adolescent well-being and stress. </w:t>
      </w:r>
      <w:r w:rsidR="006F3693" w:rsidRPr="004F75DA">
        <w:rPr>
          <w:rFonts w:ascii="Times New Roman" w:hAnsi="Times New Roman" w:cs="Times New Roman"/>
          <w:b/>
          <w:bCs/>
          <w:i/>
          <w:iCs/>
          <w:sz w:val="24"/>
          <w:szCs w:val="24"/>
        </w:rPr>
        <w:t>The British Journal of Psychiatry</w:t>
      </w:r>
      <w:r w:rsidR="006F3693" w:rsidRPr="004F75DA">
        <w:rPr>
          <w:rFonts w:ascii="Times New Roman" w:hAnsi="Times New Roman" w:cs="Times New Roman"/>
          <w:b/>
          <w:bCs/>
          <w:sz w:val="24"/>
          <w:szCs w:val="24"/>
        </w:rPr>
        <w:t>, 210(2), 111–116.</w:t>
      </w:r>
    </w:p>
    <w:p w14:paraId="004011FA" w14:textId="51ABB8F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7.</w:t>
      </w:r>
      <w:r w:rsidR="006F3693" w:rsidRPr="004F75DA">
        <w:rPr>
          <w:rFonts w:ascii="Times New Roman" w:hAnsi="Times New Roman" w:cs="Times New Roman"/>
          <w:b/>
          <w:bCs/>
          <w:sz w:val="24"/>
          <w:szCs w:val="24"/>
        </w:rPr>
        <w:t xml:space="preserve">Mendelson, T., Greenberg, M. T., Dariotis, J. K., Gould, L. F., Rhoades, B. L., &amp; Leaf, P. J. (2019). Feasibility and preliminary outcomes of a school-based mindfulness intervention for urban youth. </w:t>
      </w:r>
      <w:r w:rsidR="006F3693" w:rsidRPr="004F75DA">
        <w:rPr>
          <w:rFonts w:ascii="Times New Roman" w:hAnsi="Times New Roman" w:cs="Times New Roman"/>
          <w:b/>
          <w:bCs/>
          <w:i/>
          <w:iCs/>
          <w:sz w:val="24"/>
          <w:szCs w:val="24"/>
        </w:rPr>
        <w:t>Journal of Abnormal Child Psychology</w:t>
      </w:r>
      <w:r w:rsidR="006F3693" w:rsidRPr="004F75DA">
        <w:rPr>
          <w:rFonts w:ascii="Times New Roman" w:hAnsi="Times New Roman" w:cs="Times New Roman"/>
          <w:b/>
          <w:bCs/>
          <w:sz w:val="24"/>
          <w:szCs w:val="24"/>
        </w:rPr>
        <w:t>, 38(7), 985–994.</w:t>
      </w:r>
    </w:p>
    <w:p w14:paraId="34FE51C1" w14:textId="0AF70192"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8.</w:t>
      </w:r>
      <w:r w:rsidR="006F3693" w:rsidRPr="004F75DA">
        <w:rPr>
          <w:rFonts w:ascii="Times New Roman" w:hAnsi="Times New Roman" w:cs="Times New Roman"/>
          <w:b/>
          <w:bCs/>
          <w:sz w:val="24"/>
          <w:szCs w:val="24"/>
        </w:rPr>
        <w:t xml:space="preserve">Patel, V., Saxena, S., Lund, C., &amp; Thornicroft, G. (2018). Promoting adolescent well-being in schools: Lessons from global evidence. </w:t>
      </w:r>
      <w:r w:rsidR="006F3693" w:rsidRPr="004F75DA">
        <w:rPr>
          <w:rFonts w:ascii="Times New Roman" w:hAnsi="Times New Roman" w:cs="Times New Roman"/>
          <w:b/>
          <w:bCs/>
          <w:i/>
          <w:iCs/>
          <w:sz w:val="24"/>
          <w:szCs w:val="24"/>
        </w:rPr>
        <w:t>The Lancet Child &amp; Adolescent Health</w:t>
      </w:r>
      <w:r w:rsidR="006F3693" w:rsidRPr="004F75DA">
        <w:rPr>
          <w:rFonts w:ascii="Times New Roman" w:hAnsi="Times New Roman" w:cs="Times New Roman"/>
          <w:b/>
          <w:bCs/>
          <w:sz w:val="24"/>
          <w:szCs w:val="24"/>
        </w:rPr>
        <w:t>, 2(5), 317–329.</w:t>
      </w:r>
    </w:p>
    <w:p w14:paraId="1B9319DB" w14:textId="4D5B3D63"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9.</w:t>
      </w:r>
      <w:r w:rsidR="006F3693" w:rsidRPr="004F75DA">
        <w:rPr>
          <w:rFonts w:ascii="Times New Roman" w:hAnsi="Times New Roman" w:cs="Times New Roman"/>
          <w:b/>
          <w:bCs/>
          <w:sz w:val="24"/>
          <w:szCs w:val="24"/>
        </w:rPr>
        <w:t xml:space="preserve">Ryff, C. D., &amp; Keyes, C. L. M. (1995). The structure of psychological well-being revisited. </w:t>
      </w:r>
      <w:r w:rsidR="006F3693" w:rsidRPr="004F75DA">
        <w:rPr>
          <w:rFonts w:ascii="Times New Roman" w:hAnsi="Times New Roman" w:cs="Times New Roman"/>
          <w:b/>
          <w:bCs/>
          <w:i/>
          <w:iCs/>
          <w:sz w:val="24"/>
          <w:szCs w:val="24"/>
        </w:rPr>
        <w:t>Journal of Personality and Social Psychology</w:t>
      </w:r>
      <w:r w:rsidR="006F3693" w:rsidRPr="004F75DA">
        <w:rPr>
          <w:rFonts w:ascii="Times New Roman" w:hAnsi="Times New Roman" w:cs="Times New Roman"/>
          <w:b/>
          <w:bCs/>
          <w:sz w:val="24"/>
          <w:szCs w:val="24"/>
        </w:rPr>
        <w:t>, 69(4), 719–727.</w:t>
      </w:r>
    </w:p>
    <w:p w14:paraId="7553A605" w14:textId="0EA4868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10.</w:t>
      </w:r>
      <w:r w:rsidR="006F3693" w:rsidRPr="004F75DA">
        <w:rPr>
          <w:rFonts w:ascii="Times New Roman" w:hAnsi="Times New Roman" w:cs="Times New Roman"/>
          <w:b/>
          <w:bCs/>
          <w:sz w:val="24"/>
          <w:szCs w:val="24"/>
        </w:rPr>
        <w:t xml:space="preserve">World Health Organization. (2021). </w:t>
      </w:r>
      <w:r w:rsidR="006F3693" w:rsidRPr="004F75DA">
        <w:rPr>
          <w:rFonts w:ascii="Times New Roman" w:hAnsi="Times New Roman" w:cs="Times New Roman"/>
          <w:b/>
          <w:bCs/>
          <w:i/>
          <w:iCs/>
          <w:sz w:val="24"/>
          <w:szCs w:val="24"/>
        </w:rPr>
        <w:t>Adolescent mental health: Fact sheet.</w:t>
      </w:r>
      <w:r w:rsidR="006F3693" w:rsidRPr="004F75DA">
        <w:rPr>
          <w:rFonts w:ascii="Times New Roman" w:hAnsi="Times New Roman" w:cs="Times New Roman"/>
          <w:b/>
          <w:bCs/>
          <w:sz w:val="24"/>
          <w:szCs w:val="24"/>
        </w:rPr>
        <w:t xml:space="preserve"> Retrieved from </w:t>
      </w:r>
      <w:hyperlink r:id="rId5" w:tgtFrame="_new" w:history="1">
        <w:r w:rsidR="006F3693" w:rsidRPr="004F75DA">
          <w:rPr>
            <w:rStyle w:val="Hyperlink"/>
            <w:rFonts w:ascii="Times New Roman" w:hAnsi="Times New Roman" w:cs="Times New Roman"/>
            <w:b/>
            <w:bCs/>
            <w:sz w:val="24"/>
            <w:szCs w:val="24"/>
          </w:rPr>
          <w:t>https://www.who.int/news-room/fact-sheets/detail/adolescent-mental-health</w:t>
        </w:r>
      </w:hyperlink>
    </w:p>
    <w:p w14:paraId="25150840" w14:textId="58530C05"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lastRenderedPageBreak/>
        <w:t>11.1</w:t>
      </w:r>
      <w:r w:rsidR="006F3693" w:rsidRPr="004F75DA">
        <w:rPr>
          <w:rFonts w:ascii="Times New Roman" w:hAnsi="Times New Roman" w:cs="Times New Roman"/>
          <w:b/>
          <w:bCs/>
          <w:sz w:val="24"/>
          <w:szCs w:val="24"/>
        </w:rPr>
        <w:t xml:space="preserve">Zenner, C., Herrnleben-Kurz, S., &amp; Walach, H. (2014). Mindfulness-based interventions in schools—a systematic review and meta-analysis. </w:t>
      </w:r>
      <w:r w:rsidR="006F3693" w:rsidRPr="004F75DA">
        <w:rPr>
          <w:rFonts w:ascii="Times New Roman" w:hAnsi="Times New Roman" w:cs="Times New Roman"/>
          <w:b/>
          <w:bCs/>
          <w:i/>
          <w:iCs/>
          <w:sz w:val="24"/>
          <w:szCs w:val="24"/>
        </w:rPr>
        <w:t>Frontiers in Psychology</w:t>
      </w:r>
      <w:r w:rsidR="006F3693" w:rsidRPr="004F75DA">
        <w:rPr>
          <w:rFonts w:ascii="Times New Roman" w:hAnsi="Times New Roman" w:cs="Times New Roman"/>
          <w:b/>
          <w:bCs/>
          <w:sz w:val="24"/>
          <w:szCs w:val="24"/>
        </w:rPr>
        <w:t>, 5, 603. https://doi.org/10.3389/fpsyg.2014.00603</w:t>
      </w:r>
    </w:p>
    <w:p w14:paraId="7EE78BFA" w14:textId="73E9EBFD" w:rsidR="00803E46"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12.</w:t>
      </w:r>
      <w:r w:rsidR="00803E46" w:rsidRPr="004F75DA">
        <w:rPr>
          <w:rFonts w:ascii="Times New Roman" w:hAnsi="Times New Roman" w:cs="Times New Roman"/>
          <w:b/>
          <w:bCs/>
          <w:sz w:val="24"/>
          <w:szCs w:val="24"/>
        </w:rPr>
        <w:t xml:space="preserve">Nandhini, N. (2023). The prevalence of stress, anxiety and depression among adolescents in Tamil Nadu. </w:t>
      </w:r>
      <w:r w:rsidR="00803E46" w:rsidRPr="004F75DA">
        <w:rPr>
          <w:rFonts w:ascii="Times New Roman" w:hAnsi="Times New Roman" w:cs="Times New Roman"/>
          <w:b/>
          <w:bCs/>
          <w:i/>
          <w:iCs/>
          <w:sz w:val="24"/>
          <w:szCs w:val="24"/>
        </w:rPr>
        <w:t>Journal</w:t>
      </w:r>
      <w:r w:rsidR="00803E46" w:rsidRPr="004F75DA">
        <w:rPr>
          <w:rFonts w:ascii="Times New Roman" w:hAnsi="Times New Roman" w:cs="Times New Roman"/>
          <w:b/>
          <w:bCs/>
          <w:sz w:val="24"/>
          <w:szCs w:val="24"/>
        </w:rPr>
        <w:t xml:space="preserve">, </w:t>
      </w:r>
      <w:r w:rsidR="00803E46" w:rsidRPr="004F75DA">
        <w:rPr>
          <w:rFonts w:ascii="Times New Roman" w:hAnsi="Times New Roman" w:cs="Times New Roman"/>
          <w:b/>
          <w:bCs/>
          <w:i/>
          <w:iCs/>
          <w:sz w:val="24"/>
          <w:szCs w:val="24"/>
        </w:rPr>
        <w:t>volume</w:t>
      </w:r>
      <w:r w:rsidR="00803E46" w:rsidRPr="004F75DA">
        <w:rPr>
          <w:rFonts w:ascii="Times New Roman" w:hAnsi="Times New Roman" w:cs="Times New Roman"/>
          <w:b/>
          <w:bCs/>
          <w:sz w:val="24"/>
          <w:szCs w:val="24"/>
        </w:rPr>
        <w:t>(issue), pages.</w:t>
      </w:r>
    </w:p>
    <w:p w14:paraId="13F1F99F" w14:textId="0F3D286B" w:rsidR="00803E46" w:rsidRPr="004F75DA" w:rsidRDefault="00FA4D7E" w:rsidP="003416FD">
      <w:pPr>
        <w:jc w:val="both"/>
        <w:rPr>
          <w:rFonts w:ascii="Times New Roman" w:hAnsi="Times New Roman" w:cs="Times New Roman"/>
          <w:b/>
          <w:bCs/>
          <w:i/>
          <w:iCs/>
          <w:sz w:val="24"/>
          <w:szCs w:val="24"/>
        </w:rPr>
      </w:pPr>
      <w:r w:rsidRPr="004F75DA">
        <w:rPr>
          <w:rFonts w:ascii="Times New Roman" w:hAnsi="Times New Roman" w:cs="Times New Roman"/>
          <w:b/>
          <w:bCs/>
          <w:sz w:val="24"/>
          <w:szCs w:val="24"/>
        </w:rPr>
        <w:t>13.</w:t>
      </w:r>
      <w:r w:rsidR="00803E46" w:rsidRPr="004F75DA">
        <w:rPr>
          <w:rFonts w:ascii="Times New Roman" w:hAnsi="Times New Roman" w:cs="Times New Roman"/>
          <w:b/>
          <w:bCs/>
          <w:sz w:val="24"/>
          <w:szCs w:val="24"/>
        </w:rPr>
        <w:t xml:space="preserve">Sakthivel, A. (2021). Prevalence of mental health problems among high school students in Tamil Nadu. </w:t>
      </w:r>
      <w:r w:rsidR="00803E46" w:rsidRPr="004F75DA">
        <w:rPr>
          <w:rFonts w:ascii="Times New Roman" w:hAnsi="Times New Roman" w:cs="Times New Roman"/>
          <w:b/>
          <w:bCs/>
          <w:i/>
          <w:iCs/>
          <w:sz w:val="24"/>
          <w:szCs w:val="24"/>
        </w:rPr>
        <w:t>Indian Journal of Community Medicine / related journal.</w:t>
      </w:r>
    </w:p>
    <w:p w14:paraId="3A0463E4" w14:textId="15B731B6" w:rsidR="00D90C92" w:rsidRPr="009E3DA9" w:rsidRDefault="00FA4D7E" w:rsidP="002B57EC">
      <w:pPr>
        <w:jc w:val="both"/>
        <w:rPr>
          <w:rFonts w:ascii="Times New Roman" w:hAnsi="Times New Roman" w:cs="Times New Roman"/>
          <w:sz w:val="24"/>
          <w:szCs w:val="24"/>
        </w:rPr>
      </w:pPr>
      <w:r w:rsidRPr="004F75DA">
        <w:rPr>
          <w:rFonts w:ascii="Times New Roman" w:hAnsi="Times New Roman" w:cs="Times New Roman"/>
          <w:b/>
          <w:bCs/>
          <w:sz w:val="24"/>
          <w:szCs w:val="24"/>
        </w:rPr>
        <w:t>14.</w:t>
      </w:r>
      <w:r w:rsidR="00D90C92" w:rsidRPr="004F75DA">
        <w:rPr>
          <w:rFonts w:ascii="Times New Roman" w:hAnsi="Times New Roman" w:cs="Times New Roman"/>
          <w:b/>
          <w:bCs/>
          <w:sz w:val="24"/>
          <w:szCs w:val="24"/>
        </w:rPr>
        <w:t>News items on Tamil Nadu mental-health initiatives: Times of India coverage of Magizhchi and Agal Vilakku (2024–2025).</w:t>
      </w:r>
    </w:p>
    <w:p w14:paraId="3368168A" w14:textId="77777777" w:rsidR="007A0F43" w:rsidRPr="0036042A" w:rsidRDefault="007A0F43" w:rsidP="0036042A">
      <w:pPr>
        <w:spacing w:line="36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b/>
          <w:bCs/>
          <w:color w:val="000000"/>
          <w:sz w:val="24"/>
          <w:szCs w:val="24"/>
          <w:lang w:val="en-US"/>
        </w:rPr>
        <w:t>VII Source of Support :</w:t>
      </w:r>
      <w:r w:rsidRPr="0036042A">
        <w:rPr>
          <w:rFonts w:ascii="Times New Roman" w:eastAsia="Calibri" w:hAnsi="Times New Roman" w:cs="Times New Roman"/>
          <w:color w:val="000000"/>
          <w:sz w:val="24"/>
          <w:szCs w:val="24"/>
          <w:lang w:val="en-US"/>
        </w:rPr>
        <w:t xml:space="preserve"> None</w:t>
      </w:r>
    </w:p>
    <w:p w14:paraId="3B357FAE" w14:textId="77777777" w:rsidR="007A0F43" w:rsidRPr="0036042A" w:rsidRDefault="007A0F43" w:rsidP="0036042A">
      <w:pPr>
        <w:spacing w:line="36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b/>
          <w:bCs/>
          <w:color w:val="000000"/>
          <w:sz w:val="24"/>
          <w:szCs w:val="24"/>
          <w:lang w:val="en-US"/>
        </w:rPr>
        <w:t>VIII Conflict of Interest :</w:t>
      </w:r>
      <w:r w:rsidRPr="0036042A">
        <w:rPr>
          <w:rFonts w:ascii="Times New Roman" w:eastAsia="Calibri" w:hAnsi="Times New Roman" w:cs="Times New Roman"/>
          <w:color w:val="000000"/>
          <w:sz w:val="24"/>
          <w:szCs w:val="24"/>
          <w:lang w:val="en-US"/>
        </w:rPr>
        <w:t xml:space="preserve"> None declared</w:t>
      </w:r>
    </w:p>
    <w:p w14:paraId="0E6FFDFF" w14:textId="77777777" w:rsidR="007A0F43" w:rsidRPr="0036042A" w:rsidRDefault="007A0F43" w:rsidP="0036042A">
      <w:pPr>
        <w:spacing w:line="360" w:lineRule="auto"/>
        <w:jc w:val="both"/>
        <w:rPr>
          <w:rFonts w:ascii="Times New Roman" w:eastAsia="Calibri" w:hAnsi="Times New Roman" w:cs="Times New Roman"/>
          <w:b/>
          <w:bCs/>
          <w:color w:val="000000"/>
          <w:sz w:val="24"/>
          <w:szCs w:val="24"/>
          <w:lang w:val="en-US"/>
        </w:rPr>
      </w:pPr>
      <w:r w:rsidRPr="0036042A">
        <w:rPr>
          <w:rFonts w:ascii="Times New Roman" w:eastAsia="Calibri" w:hAnsi="Times New Roman" w:cs="Times New Roman"/>
          <w:b/>
          <w:bCs/>
          <w:color w:val="000000"/>
          <w:sz w:val="24"/>
          <w:szCs w:val="24"/>
          <w:lang w:val="en-US"/>
        </w:rPr>
        <w:t>IX Acknowledgement:</w:t>
      </w:r>
    </w:p>
    <w:p w14:paraId="796FD38F" w14:textId="689C5ACA" w:rsidR="007A0F43" w:rsidRPr="0036042A" w:rsidRDefault="007A0F43" w:rsidP="0036042A">
      <w:pPr>
        <w:spacing w:line="24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color w:val="000000"/>
          <w:sz w:val="24"/>
          <w:szCs w:val="24"/>
          <w:lang w:val="en-US"/>
        </w:rPr>
        <w:t xml:space="preserve">We offer our heartfelt thanks to the omnipotent originator of the universe for the abundant grace at all times in being here and doing what he has willed to do to us. We would like to thank the </w:t>
      </w:r>
      <w:r w:rsidR="00884947" w:rsidRPr="0036042A">
        <w:rPr>
          <w:rFonts w:ascii="Times New Roman" w:eastAsia="Calibri" w:hAnsi="Times New Roman" w:cs="Times New Roman"/>
          <w:color w:val="000000"/>
          <w:sz w:val="24"/>
          <w:szCs w:val="24"/>
          <w:lang w:val="en-US"/>
        </w:rPr>
        <w:t>Management, Principal</w:t>
      </w:r>
      <w:r w:rsidRPr="0036042A">
        <w:rPr>
          <w:rFonts w:ascii="Times New Roman" w:eastAsia="Calibri" w:hAnsi="Times New Roman" w:cs="Times New Roman"/>
          <w:color w:val="000000"/>
          <w:sz w:val="24"/>
          <w:szCs w:val="24"/>
          <w:lang w:val="en-US"/>
        </w:rPr>
        <w:t xml:space="preserve"> Dr.</w:t>
      </w:r>
      <w:r w:rsidR="005B248D">
        <w:rPr>
          <w:rFonts w:ascii="Times New Roman" w:eastAsia="Calibri" w:hAnsi="Times New Roman" w:cs="Times New Roman"/>
          <w:color w:val="000000"/>
          <w:sz w:val="24"/>
          <w:szCs w:val="24"/>
          <w:lang w:val="en-US"/>
        </w:rPr>
        <w:t>Jebakumari Sutha</w:t>
      </w:r>
      <w:r w:rsidRPr="0036042A">
        <w:rPr>
          <w:rFonts w:ascii="Times New Roman" w:eastAsia="Calibri" w:hAnsi="Times New Roman" w:cs="Times New Roman"/>
          <w:color w:val="000000"/>
          <w:sz w:val="24"/>
          <w:szCs w:val="24"/>
          <w:lang w:val="en-GB"/>
        </w:rPr>
        <w:t>, Ganga College of Nursing, Coimbatore,</w:t>
      </w:r>
      <w:r w:rsidRPr="0036042A">
        <w:rPr>
          <w:rFonts w:ascii="Times New Roman" w:eastAsia="Calibri" w:hAnsi="Times New Roman" w:cs="Times New Roman"/>
          <w:color w:val="000000"/>
          <w:sz w:val="24"/>
          <w:szCs w:val="24"/>
          <w:lang w:val="en-US"/>
        </w:rPr>
        <w:t xml:space="preserve"> </w:t>
      </w:r>
      <w:r w:rsidRPr="0036042A">
        <w:rPr>
          <w:rFonts w:ascii="Times New Roman" w:eastAsia="Calibri" w:hAnsi="Times New Roman" w:cs="Times New Roman"/>
          <w:color w:val="000000"/>
          <w:sz w:val="24"/>
          <w:szCs w:val="24"/>
          <w:lang w:val="en-GB"/>
        </w:rPr>
        <w:t xml:space="preserve">and the respective class teachers of </w:t>
      </w:r>
      <w:r w:rsidR="009D630B">
        <w:rPr>
          <w:rFonts w:ascii="Times New Roman" w:eastAsia="Calibri" w:hAnsi="Times New Roman" w:cs="Times New Roman"/>
          <w:color w:val="000000"/>
          <w:sz w:val="24"/>
          <w:szCs w:val="24"/>
          <w:lang w:val="en-GB"/>
        </w:rPr>
        <w:t>Government Higher secondary schools</w:t>
      </w:r>
      <w:r w:rsidRPr="0036042A">
        <w:rPr>
          <w:rFonts w:ascii="Times New Roman" w:eastAsia="Calibri" w:hAnsi="Times New Roman" w:cs="Times New Roman"/>
          <w:color w:val="000000"/>
          <w:sz w:val="24"/>
          <w:szCs w:val="24"/>
          <w:lang w:val="en-GB"/>
        </w:rPr>
        <w:t>, Coimbatore</w:t>
      </w:r>
      <w:r w:rsidRPr="0036042A">
        <w:rPr>
          <w:rFonts w:ascii="Times New Roman" w:eastAsia="Calibri" w:hAnsi="Times New Roman" w:cs="Times New Roman"/>
          <w:color w:val="000000"/>
          <w:sz w:val="24"/>
          <w:szCs w:val="24"/>
          <w:lang w:val="en-US"/>
        </w:rPr>
        <w:t xml:space="preserve"> for their excellence guidance, constant encouragement and skillful suggestions and who granted permission to conduct the research study.</w:t>
      </w:r>
    </w:p>
    <w:p w14:paraId="5214106E" w14:textId="77777777" w:rsidR="007A0F43" w:rsidRPr="0036042A" w:rsidRDefault="007A0F43" w:rsidP="0036042A">
      <w:pPr>
        <w:spacing w:line="360" w:lineRule="auto"/>
        <w:jc w:val="both"/>
        <w:rPr>
          <w:rFonts w:ascii="Times New Roman" w:eastAsia="Calibri" w:hAnsi="Times New Roman" w:cs="Times New Roman"/>
          <w:b/>
          <w:bCs/>
          <w:sz w:val="24"/>
          <w:szCs w:val="24"/>
          <w:lang w:val="en-US"/>
        </w:rPr>
      </w:pPr>
      <w:r w:rsidRPr="0036042A">
        <w:rPr>
          <w:rFonts w:ascii="Times New Roman" w:eastAsia="Calibri" w:hAnsi="Times New Roman" w:cs="Times New Roman"/>
          <w:b/>
          <w:bCs/>
          <w:sz w:val="24"/>
          <w:szCs w:val="24"/>
          <w:lang w:val="en-US"/>
        </w:rPr>
        <w:t>X Contributors</w:t>
      </w:r>
    </w:p>
    <w:p w14:paraId="66C732FC" w14:textId="204BEA03" w:rsidR="007A0F43" w:rsidRPr="0088737D" w:rsidRDefault="00960624" w:rsidP="0088737D">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S</w:t>
      </w:r>
      <w:r w:rsidR="00AE3CBE">
        <w:rPr>
          <w:rFonts w:ascii="Times New Roman" w:eastAsia="Calibri" w:hAnsi="Times New Roman" w:cs="Times New Roman"/>
          <w:b/>
          <w:bCs/>
          <w:sz w:val="24"/>
          <w:szCs w:val="24"/>
          <w:lang w:val="en-US"/>
        </w:rPr>
        <w:t>R</w:t>
      </w:r>
      <w:r w:rsidR="007A0F43" w:rsidRPr="0088737D">
        <w:rPr>
          <w:rFonts w:ascii="Times New Roman" w:eastAsia="Calibri" w:hAnsi="Times New Roman" w:cs="Times New Roman"/>
          <w:b/>
          <w:bCs/>
          <w:sz w:val="24"/>
          <w:szCs w:val="24"/>
          <w:lang w:val="en-US"/>
        </w:rPr>
        <w:t xml:space="preserve">: </w:t>
      </w:r>
      <w:r w:rsidR="007A0F43" w:rsidRPr="0088737D">
        <w:rPr>
          <w:rFonts w:ascii="Times New Roman" w:eastAsia="Calibri" w:hAnsi="Times New Roman" w:cs="Times New Roman"/>
          <w:sz w:val="24"/>
          <w:szCs w:val="24"/>
          <w:lang w:val="en-US"/>
        </w:rPr>
        <w:t>Conceptualization of the study, collection, analysis of the data, writing the manuscript</w:t>
      </w:r>
      <w:r w:rsidR="00A1184F">
        <w:rPr>
          <w:rFonts w:ascii="Times New Roman" w:eastAsia="Calibri" w:hAnsi="Times New Roman" w:cs="Times New Roman"/>
          <w:sz w:val="24"/>
          <w:szCs w:val="24"/>
          <w:lang w:val="en-US"/>
        </w:rPr>
        <w:t xml:space="preserve">. </w:t>
      </w:r>
      <w:r w:rsidR="00884947" w:rsidRPr="00A1184F">
        <w:rPr>
          <w:rFonts w:ascii="Times New Roman" w:eastAsia="Calibri" w:hAnsi="Times New Roman" w:cs="Times New Roman"/>
          <w:b/>
          <w:bCs/>
          <w:sz w:val="24"/>
          <w:szCs w:val="24"/>
          <w:lang w:val="en-US"/>
        </w:rPr>
        <w:t>SS: Finalized</w:t>
      </w:r>
      <w:r w:rsidR="007A0F43" w:rsidRPr="0088737D">
        <w:rPr>
          <w:rFonts w:ascii="Times New Roman" w:eastAsia="Calibri" w:hAnsi="Times New Roman" w:cs="Times New Roman"/>
          <w:sz w:val="24"/>
          <w:szCs w:val="24"/>
          <w:lang w:val="en-US"/>
        </w:rPr>
        <w:t xml:space="preserve"> the manuscript and will act as the guarantor of the paper;</w:t>
      </w:r>
      <w:r w:rsidR="007A0F43" w:rsidRPr="0088737D">
        <w:rPr>
          <w:rFonts w:ascii="Times New Roman" w:eastAsia="Calibri" w:hAnsi="Times New Roman" w:cs="Times New Roman"/>
          <w:b/>
          <w:bCs/>
          <w:sz w:val="24"/>
          <w:szCs w:val="24"/>
          <w:lang w:val="en-GB"/>
        </w:rPr>
        <w:t xml:space="preserve"> </w:t>
      </w:r>
      <w:r w:rsidR="00A1184F">
        <w:rPr>
          <w:rFonts w:ascii="Times New Roman" w:eastAsia="Calibri" w:hAnsi="Times New Roman" w:cs="Times New Roman"/>
          <w:b/>
          <w:bCs/>
          <w:sz w:val="24"/>
          <w:szCs w:val="24"/>
          <w:lang w:val="en-GB"/>
        </w:rPr>
        <w:t>AR</w:t>
      </w:r>
      <w:r w:rsidR="007A0F43" w:rsidRPr="0088737D">
        <w:rPr>
          <w:rFonts w:ascii="Times New Roman" w:eastAsia="Calibri" w:hAnsi="Times New Roman" w:cs="Times New Roman"/>
          <w:b/>
          <w:bCs/>
          <w:sz w:val="24"/>
          <w:szCs w:val="24"/>
          <w:lang w:val="en-US"/>
        </w:rPr>
        <w:t xml:space="preserve">: </w:t>
      </w:r>
      <w:r w:rsidR="007A0F43" w:rsidRPr="0088737D">
        <w:rPr>
          <w:rFonts w:ascii="Times New Roman" w:eastAsia="Calibri" w:hAnsi="Times New Roman" w:cs="Times New Roman"/>
          <w:sz w:val="24"/>
          <w:szCs w:val="24"/>
          <w:lang w:val="en-US"/>
        </w:rPr>
        <w:t>Edited and critically evaluated the manuscript.</w:t>
      </w:r>
    </w:p>
    <w:p w14:paraId="5578E543" w14:textId="642325A5" w:rsidR="00D90C92" w:rsidRPr="009E3DA9" w:rsidRDefault="00D90C92" w:rsidP="003416FD">
      <w:pPr>
        <w:jc w:val="both"/>
        <w:rPr>
          <w:rFonts w:ascii="Times New Roman" w:hAnsi="Times New Roman" w:cs="Times New Roman"/>
          <w:sz w:val="24"/>
          <w:szCs w:val="24"/>
        </w:rPr>
      </w:pPr>
    </w:p>
    <w:p w14:paraId="4867F96D" w14:textId="77777777" w:rsidR="00D90C92" w:rsidRPr="00803E46" w:rsidRDefault="00D90C92" w:rsidP="003416FD">
      <w:pPr>
        <w:jc w:val="both"/>
      </w:pPr>
    </w:p>
    <w:p w14:paraId="7A886DD2" w14:textId="77777777" w:rsidR="00CE19B1" w:rsidRDefault="00CE19B1" w:rsidP="003416FD">
      <w:pPr>
        <w:jc w:val="both"/>
      </w:pPr>
    </w:p>
    <w:sectPr w:rsidR="00CE19B1" w:rsidSect="002806A2">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2DB"/>
    <w:multiLevelType w:val="multilevel"/>
    <w:tmpl w:val="5CC4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51FB"/>
    <w:multiLevelType w:val="multilevel"/>
    <w:tmpl w:val="B29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A201B"/>
    <w:multiLevelType w:val="multilevel"/>
    <w:tmpl w:val="BFBC3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B5328"/>
    <w:multiLevelType w:val="multilevel"/>
    <w:tmpl w:val="E8E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E06E7"/>
    <w:multiLevelType w:val="multilevel"/>
    <w:tmpl w:val="0C9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3462F"/>
    <w:multiLevelType w:val="hybridMultilevel"/>
    <w:tmpl w:val="52D05938"/>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5D4F7568"/>
    <w:multiLevelType w:val="multilevel"/>
    <w:tmpl w:val="AA3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93F82"/>
    <w:multiLevelType w:val="multilevel"/>
    <w:tmpl w:val="631C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950DE"/>
    <w:multiLevelType w:val="hybridMultilevel"/>
    <w:tmpl w:val="4D68FA70"/>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707D4491"/>
    <w:multiLevelType w:val="multilevel"/>
    <w:tmpl w:val="47F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C2597"/>
    <w:multiLevelType w:val="multilevel"/>
    <w:tmpl w:val="97B4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739E7"/>
    <w:multiLevelType w:val="multilevel"/>
    <w:tmpl w:val="47C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94F38"/>
    <w:multiLevelType w:val="multilevel"/>
    <w:tmpl w:val="BA9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20666">
    <w:abstractNumId w:val="7"/>
  </w:num>
  <w:num w:numId="2" w16cid:durableId="1488550515">
    <w:abstractNumId w:val="1"/>
  </w:num>
  <w:num w:numId="3" w16cid:durableId="1925650279">
    <w:abstractNumId w:val="9"/>
  </w:num>
  <w:num w:numId="4" w16cid:durableId="1735348252">
    <w:abstractNumId w:val="11"/>
  </w:num>
  <w:num w:numId="5" w16cid:durableId="1940679299">
    <w:abstractNumId w:val="4"/>
  </w:num>
  <w:num w:numId="6" w16cid:durableId="605961596">
    <w:abstractNumId w:val="12"/>
  </w:num>
  <w:num w:numId="7" w16cid:durableId="340742431">
    <w:abstractNumId w:val="3"/>
  </w:num>
  <w:num w:numId="8" w16cid:durableId="1677688726">
    <w:abstractNumId w:val="6"/>
  </w:num>
  <w:num w:numId="9" w16cid:durableId="1652903795">
    <w:abstractNumId w:val="10"/>
  </w:num>
  <w:num w:numId="10" w16cid:durableId="678581520">
    <w:abstractNumId w:val="2"/>
  </w:num>
  <w:num w:numId="11" w16cid:durableId="1833837650">
    <w:abstractNumId w:val="0"/>
  </w:num>
  <w:num w:numId="12" w16cid:durableId="842158968">
    <w:abstractNumId w:val="8"/>
  </w:num>
  <w:num w:numId="13" w16cid:durableId="29788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48"/>
    <w:rsid w:val="0000033D"/>
    <w:rsid w:val="000146C5"/>
    <w:rsid w:val="0002666E"/>
    <w:rsid w:val="00033A4F"/>
    <w:rsid w:val="00041888"/>
    <w:rsid w:val="00050D33"/>
    <w:rsid w:val="00063C78"/>
    <w:rsid w:val="000853A7"/>
    <w:rsid w:val="000968B4"/>
    <w:rsid w:val="000B53CA"/>
    <w:rsid w:val="000C1EA3"/>
    <w:rsid w:val="000C2065"/>
    <w:rsid w:val="000C5381"/>
    <w:rsid w:val="000E34ED"/>
    <w:rsid w:val="000F175E"/>
    <w:rsid w:val="00101D5D"/>
    <w:rsid w:val="00107211"/>
    <w:rsid w:val="0010738C"/>
    <w:rsid w:val="0012281C"/>
    <w:rsid w:val="00143AE1"/>
    <w:rsid w:val="001766D1"/>
    <w:rsid w:val="00183E00"/>
    <w:rsid w:val="00195995"/>
    <w:rsid w:val="001E6726"/>
    <w:rsid w:val="0023033F"/>
    <w:rsid w:val="0024476B"/>
    <w:rsid w:val="00251976"/>
    <w:rsid w:val="00256FFF"/>
    <w:rsid w:val="00264DFA"/>
    <w:rsid w:val="00266C3B"/>
    <w:rsid w:val="00272DFD"/>
    <w:rsid w:val="00274A03"/>
    <w:rsid w:val="0027584A"/>
    <w:rsid w:val="002806A2"/>
    <w:rsid w:val="002A295F"/>
    <w:rsid w:val="002A35ED"/>
    <w:rsid w:val="002B57EC"/>
    <w:rsid w:val="002B73B2"/>
    <w:rsid w:val="002C149F"/>
    <w:rsid w:val="002F72D9"/>
    <w:rsid w:val="00322450"/>
    <w:rsid w:val="003416FD"/>
    <w:rsid w:val="00352941"/>
    <w:rsid w:val="003569F3"/>
    <w:rsid w:val="0036042A"/>
    <w:rsid w:val="003A3647"/>
    <w:rsid w:val="003B72FA"/>
    <w:rsid w:val="003D4F51"/>
    <w:rsid w:val="003E0623"/>
    <w:rsid w:val="00433315"/>
    <w:rsid w:val="004373A3"/>
    <w:rsid w:val="004479F8"/>
    <w:rsid w:val="00466DF4"/>
    <w:rsid w:val="00474EF5"/>
    <w:rsid w:val="0048282E"/>
    <w:rsid w:val="00493690"/>
    <w:rsid w:val="004C4236"/>
    <w:rsid w:val="004E5444"/>
    <w:rsid w:val="004E6C4E"/>
    <w:rsid w:val="004F75DA"/>
    <w:rsid w:val="00516CEE"/>
    <w:rsid w:val="00523A2E"/>
    <w:rsid w:val="00524A40"/>
    <w:rsid w:val="00536A89"/>
    <w:rsid w:val="00544A4C"/>
    <w:rsid w:val="00550AF2"/>
    <w:rsid w:val="0057381D"/>
    <w:rsid w:val="005A56D8"/>
    <w:rsid w:val="005B248D"/>
    <w:rsid w:val="005C6D3A"/>
    <w:rsid w:val="005E3872"/>
    <w:rsid w:val="005E6777"/>
    <w:rsid w:val="005F2828"/>
    <w:rsid w:val="00603929"/>
    <w:rsid w:val="006535E1"/>
    <w:rsid w:val="00660051"/>
    <w:rsid w:val="00666144"/>
    <w:rsid w:val="0067211F"/>
    <w:rsid w:val="006821B0"/>
    <w:rsid w:val="006B143E"/>
    <w:rsid w:val="006D59CD"/>
    <w:rsid w:val="006E1A45"/>
    <w:rsid w:val="006E734B"/>
    <w:rsid w:val="006F3693"/>
    <w:rsid w:val="007047F8"/>
    <w:rsid w:val="0070676C"/>
    <w:rsid w:val="00715851"/>
    <w:rsid w:val="00724BED"/>
    <w:rsid w:val="007416F7"/>
    <w:rsid w:val="00741ED8"/>
    <w:rsid w:val="007458EF"/>
    <w:rsid w:val="007565A7"/>
    <w:rsid w:val="007A0F43"/>
    <w:rsid w:val="007E36AC"/>
    <w:rsid w:val="007F0A22"/>
    <w:rsid w:val="007F7B2B"/>
    <w:rsid w:val="00803E46"/>
    <w:rsid w:val="0085609E"/>
    <w:rsid w:val="00863ED3"/>
    <w:rsid w:val="008658F4"/>
    <w:rsid w:val="00880224"/>
    <w:rsid w:val="00884947"/>
    <w:rsid w:val="0088737D"/>
    <w:rsid w:val="00890702"/>
    <w:rsid w:val="00895260"/>
    <w:rsid w:val="008A4213"/>
    <w:rsid w:val="008B22D5"/>
    <w:rsid w:val="008C0910"/>
    <w:rsid w:val="008E2EE7"/>
    <w:rsid w:val="008F35D4"/>
    <w:rsid w:val="00906D25"/>
    <w:rsid w:val="0093319A"/>
    <w:rsid w:val="00941B5B"/>
    <w:rsid w:val="00960624"/>
    <w:rsid w:val="00972DAD"/>
    <w:rsid w:val="00973D8B"/>
    <w:rsid w:val="009758AB"/>
    <w:rsid w:val="00997430"/>
    <w:rsid w:val="009C1A5D"/>
    <w:rsid w:val="009D414C"/>
    <w:rsid w:val="009D630B"/>
    <w:rsid w:val="009E3DA9"/>
    <w:rsid w:val="009F52A1"/>
    <w:rsid w:val="009F77A0"/>
    <w:rsid w:val="00A07041"/>
    <w:rsid w:val="00A1184F"/>
    <w:rsid w:val="00A5036A"/>
    <w:rsid w:val="00A759F8"/>
    <w:rsid w:val="00A833A4"/>
    <w:rsid w:val="00AC4CF9"/>
    <w:rsid w:val="00AC505B"/>
    <w:rsid w:val="00AE1714"/>
    <w:rsid w:val="00AE3CBE"/>
    <w:rsid w:val="00AF6D4E"/>
    <w:rsid w:val="00B048F8"/>
    <w:rsid w:val="00B07963"/>
    <w:rsid w:val="00B51D49"/>
    <w:rsid w:val="00B778FD"/>
    <w:rsid w:val="00BB6553"/>
    <w:rsid w:val="00BF47AE"/>
    <w:rsid w:val="00C05164"/>
    <w:rsid w:val="00C160F0"/>
    <w:rsid w:val="00C33CD7"/>
    <w:rsid w:val="00C413A6"/>
    <w:rsid w:val="00C62DEB"/>
    <w:rsid w:val="00C65C75"/>
    <w:rsid w:val="00C7590F"/>
    <w:rsid w:val="00C948D5"/>
    <w:rsid w:val="00C957EF"/>
    <w:rsid w:val="00CA7A16"/>
    <w:rsid w:val="00CB75FD"/>
    <w:rsid w:val="00CC3FB8"/>
    <w:rsid w:val="00CD2CBC"/>
    <w:rsid w:val="00CD5C90"/>
    <w:rsid w:val="00CD6F93"/>
    <w:rsid w:val="00CD79EF"/>
    <w:rsid w:val="00CE19B1"/>
    <w:rsid w:val="00D01747"/>
    <w:rsid w:val="00D15FF9"/>
    <w:rsid w:val="00D16B83"/>
    <w:rsid w:val="00D40A73"/>
    <w:rsid w:val="00D47D69"/>
    <w:rsid w:val="00D527E1"/>
    <w:rsid w:val="00D54733"/>
    <w:rsid w:val="00D63135"/>
    <w:rsid w:val="00D859FE"/>
    <w:rsid w:val="00D90C92"/>
    <w:rsid w:val="00DC3657"/>
    <w:rsid w:val="00DC3ACD"/>
    <w:rsid w:val="00E016DA"/>
    <w:rsid w:val="00E1555F"/>
    <w:rsid w:val="00E26E6F"/>
    <w:rsid w:val="00E4293D"/>
    <w:rsid w:val="00E5564A"/>
    <w:rsid w:val="00E66197"/>
    <w:rsid w:val="00E814FE"/>
    <w:rsid w:val="00E9087E"/>
    <w:rsid w:val="00E95348"/>
    <w:rsid w:val="00E96B87"/>
    <w:rsid w:val="00EB3A6B"/>
    <w:rsid w:val="00F32394"/>
    <w:rsid w:val="00F3411A"/>
    <w:rsid w:val="00F65363"/>
    <w:rsid w:val="00F7079B"/>
    <w:rsid w:val="00F848D2"/>
    <w:rsid w:val="00FA27FA"/>
    <w:rsid w:val="00FA2E11"/>
    <w:rsid w:val="00FA4D7E"/>
    <w:rsid w:val="00FD266C"/>
    <w:rsid w:val="00FD7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2934"/>
  <w15:chartTrackingRefBased/>
  <w15:docId w15:val="{096B1164-CDB9-4449-BA06-0BB4CC0D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3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3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3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48"/>
    <w:rPr>
      <w:rFonts w:eastAsiaTheme="majorEastAsia" w:cstheme="majorBidi"/>
      <w:color w:val="272727" w:themeColor="text1" w:themeTint="D8"/>
    </w:rPr>
  </w:style>
  <w:style w:type="paragraph" w:styleId="Title">
    <w:name w:val="Title"/>
    <w:basedOn w:val="Normal"/>
    <w:next w:val="Normal"/>
    <w:link w:val="TitleChar"/>
    <w:uiPriority w:val="10"/>
    <w:qFormat/>
    <w:rsid w:val="00E95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48"/>
    <w:pPr>
      <w:spacing w:before="160"/>
      <w:jc w:val="center"/>
    </w:pPr>
    <w:rPr>
      <w:i/>
      <w:iCs/>
      <w:color w:val="404040" w:themeColor="text1" w:themeTint="BF"/>
    </w:rPr>
  </w:style>
  <w:style w:type="character" w:customStyle="1" w:styleId="QuoteChar">
    <w:name w:val="Quote Char"/>
    <w:basedOn w:val="DefaultParagraphFont"/>
    <w:link w:val="Quote"/>
    <w:uiPriority w:val="29"/>
    <w:rsid w:val="00E95348"/>
    <w:rPr>
      <w:i/>
      <w:iCs/>
      <w:color w:val="404040" w:themeColor="text1" w:themeTint="BF"/>
    </w:rPr>
  </w:style>
  <w:style w:type="paragraph" w:styleId="ListParagraph">
    <w:name w:val="List Paragraph"/>
    <w:basedOn w:val="Normal"/>
    <w:uiPriority w:val="34"/>
    <w:qFormat/>
    <w:rsid w:val="00E95348"/>
    <w:pPr>
      <w:ind w:left="720"/>
      <w:contextualSpacing/>
    </w:pPr>
  </w:style>
  <w:style w:type="character" w:styleId="IntenseEmphasis">
    <w:name w:val="Intense Emphasis"/>
    <w:basedOn w:val="DefaultParagraphFont"/>
    <w:uiPriority w:val="21"/>
    <w:qFormat/>
    <w:rsid w:val="00E95348"/>
    <w:rPr>
      <w:i/>
      <w:iCs/>
      <w:color w:val="2F5496" w:themeColor="accent1" w:themeShade="BF"/>
    </w:rPr>
  </w:style>
  <w:style w:type="paragraph" w:styleId="IntenseQuote">
    <w:name w:val="Intense Quote"/>
    <w:basedOn w:val="Normal"/>
    <w:next w:val="Normal"/>
    <w:link w:val="IntenseQuoteChar"/>
    <w:uiPriority w:val="30"/>
    <w:qFormat/>
    <w:rsid w:val="00E95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348"/>
    <w:rPr>
      <w:i/>
      <w:iCs/>
      <w:color w:val="2F5496" w:themeColor="accent1" w:themeShade="BF"/>
    </w:rPr>
  </w:style>
  <w:style w:type="character" w:styleId="IntenseReference">
    <w:name w:val="Intense Reference"/>
    <w:basedOn w:val="DefaultParagraphFont"/>
    <w:uiPriority w:val="32"/>
    <w:qFormat/>
    <w:rsid w:val="00E95348"/>
    <w:rPr>
      <w:b/>
      <w:bCs/>
      <w:smallCaps/>
      <w:color w:val="2F5496" w:themeColor="accent1" w:themeShade="BF"/>
      <w:spacing w:val="5"/>
    </w:rPr>
  </w:style>
  <w:style w:type="character" w:styleId="Hyperlink">
    <w:name w:val="Hyperlink"/>
    <w:basedOn w:val="DefaultParagraphFont"/>
    <w:uiPriority w:val="99"/>
    <w:unhideWhenUsed/>
    <w:rsid w:val="006F3693"/>
    <w:rPr>
      <w:color w:val="0563C1" w:themeColor="hyperlink"/>
      <w:u w:val="single"/>
    </w:rPr>
  </w:style>
  <w:style w:type="character" w:styleId="UnresolvedMention">
    <w:name w:val="Unresolved Mention"/>
    <w:basedOn w:val="DefaultParagraphFont"/>
    <w:uiPriority w:val="99"/>
    <w:semiHidden/>
    <w:unhideWhenUsed/>
    <w:rsid w:val="006F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news-room/fact-sheets/detail/adolescent-mental-health?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8</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Sasirekha Muneshkumar</dc:creator>
  <cp:keywords/>
  <dc:description/>
  <cp:lastModifiedBy>theaisha1707@gmail.com</cp:lastModifiedBy>
  <cp:revision>194</cp:revision>
  <dcterms:created xsi:type="dcterms:W3CDTF">2025-10-22T14:38:00Z</dcterms:created>
  <dcterms:modified xsi:type="dcterms:W3CDTF">2026-03-17T05:22:00Z</dcterms:modified>
</cp:coreProperties>
</file>