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3FB04" w14:textId="309C8239" w:rsidR="00317E74" w:rsidRPr="001E49BD" w:rsidRDefault="00317E74" w:rsidP="007C4872">
      <w:pPr>
        <w:jc w:val="center"/>
        <w:rPr>
          <w:rFonts w:ascii="Times New Roman" w:hAnsi="Times New Roman" w:cs="Times New Roman"/>
          <w:b/>
          <w:bCs/>
        </w:rPr>
      </w:pPr>
      <w:bookmarkStart w:id="0" w:name="_Hlk219077413"/>
      <w:r w:rsidRPr="001E49BD">
        <w:rPr>
          <w:rFonts w:ascii="Times New Roman" w:hAnsi="Times New Roman" w:cs="Times New Roman"/>
          <w:b/>
          <w:bCs/>
        </w:rPr>
        <w:t>Data-Driven Surrogate Modelling of Modified Gas Turbine Cycles Using Machine Learning for Real-Time Performance Prediction</w:t>
      </w:r>
    </w:p>
    <w:p w14:paraId="61FFE6EF" w14:textId="77777777" w:rsidR="00D27F24" w:rsidRPr="001E49BD" w:rsidRDefault="00D27F24" w:rsidP="007C4872">
      <w:pPr>
        <w:jc w:val="center"/>
        <w:rPr>
          <w:rFonts w:ascii="Times New Roman" w:hAnsi="Times New Roman" w:cs="Times New Roman"/>
          <w:b/>
          <w:bCs/>
        </w:rPr>
      </w:pPr>
      <w:bookmarkStart w:id="1" w:name="_GoBack"/>
      <w:bookmarkEnd w:id="0"/>
      <w:bookmarkEnd w:id="1"/>
      <w:r w:rsidRPr="001E49BD">
        <w:rPr>
          <w:rFonts w:ascii="Times New Roman" w:hAnsi="Times New Roman" w:cs="Times New Roman"/>
          <w:b/>
          <w:bCs/>
        </w:rPr>
        <w:t>Abstract</w:t>
      </w:r>
    </w:p>
    <w:p w14:paraId="714BE9F4" w14:textId="2B166219" w:rsidR="003B468E" w:rsidRPr="001E49BD" w:rsidRDefault="003B468E" w:rsidP="002C7A22">
      <w:pPr>
        <w:jc w:val="both"/>
        <w:rPr>
          <w:rFonts w:ascii="Times New Roman" w:hAnsi="Times New Roman" w:cs="Times New Roman"/>
        </w:rPr>
      </w:pPr>
      <w:r w:rsidRPr="001E49BD">
        <w:rPr>
          <w:rFonts w:ascii="Times New Roman" w:hAnsi="Times New Roman" w:cs="Times New Roman"/>
        </w:rPr>
        <w:t>Gas turbine power plants remain a key component of flexible electricity generation, yet their performance is strongly influenced by ambient conditions, operating parameters, and retrofit configurations. Conventional thermodynamic models provide high accuracy but are computationally intensive and unsuitable for real-time applications, particularly for modified gas turbine cycles with increased system complexity. This study presents a data-driven surrogate modelling framework for real-time performance prediction of conventional and modified gas turbine cycles by integrating first-principles thermodynamic simulation with advanced machine learning techniques.</w:t>
      </w:r>
    </w:p>
    <w:p w14:paraId="085B18A0" w14:textId="16A440D2" w:rsidR="003B468E" w:rsidRPr="001E49BD" w:rsidRDefault="003B468E" w:rsidP="002C7A22">
      <w:pPr>
        <w:jc w:val="both"/>
        <w:rPr>
          <w:rFonts w:ascii="Times New Roman" w:hAnsi="Times New Roman" w:cs="Times New Roman"/>
        </w:rPr>
      </w:pPr>
      <w:r w:rsidRPr="001E49BD">
        <w:rPr>
          <w:rFonts w:ascii="Times New Roman" w:hAnsi="Times New Roman" w:cs="Times New Roman"/>
        </w:rPr>
        <w:t xml:space="preserve">A conventional gas turbine and three modified configurations incorporating inlet air cooling, regeneration, </w:t>
      </w:r>
      <w:r w:rsidR="00DD6BDB" w:rsidRPr="001E49BD">
        <w:rPr>
          <w:rFonts w:ascii="Times New Roman" w:hAnsi="Times New Roman" w:cs="Times New Roman"/>
        </w:rPr>
        <w:t>heat-recovery steam generation, steam injection, dual combustion, and staged turbine expansion were modelled in ASPEN HYSYS to generate a large parametric dataset across</w:t>
      </w:r>
      <w:r w:rsidRPr="001E49BD">
        <w:rPr>
          <w:rFonts w:ascii="Times New Roman" w:hAnsi="Times New Roman" w:cs="Times New Roman"/>
        </w:rPr>
        <w:t xml:space="preserve"> realistic operating ranges. Artificial neural network (ANN), random forest (RF), and extreme gradient boosting (</w:t>
      </w:r>
      <w:proofErr w:type="spellStart"/>
      <w:r w:rsidRPr="001E49BD">
        <w:rPr>
          <w:rFonts w:ascii="Times New Roman" w:hAnsi="Times New Roman" w:cs="Times New Roman"/>
        </w:rPr>
        <w:t>XGBoost</w:t>
      </w:r>
      <w:proofErr w:type="spellEnd"/>
      <w:r w:rsidRPr="001E49BD">
        <w:rPr>
          <w:rFonts w:ascii="Times New Roman" w:hAnsi="Times New Roman" w:cs="Times New Roman"/>
        </w:rPr>
        <w:t>) models were developed to predict key performance indicators, including thermal efficiency, net power output, and emission intensity, and were benchmarked against multiple linear regression models.</w:t>
      </w:r>
    </w:p>
    <w:p w14:paraId="29CC63A7" w14:textId="6CA763EB" w:rsidR="003B468E" w:rsidRPr="001E49BD" w:rsidRDefault="003B468E" w:rsidP="002C7A22">
      <w:pPr>
        <w:jc w:val="both"/>
        <w:rPr>
          <w:rFonts w:ascii="Times New Roman" w:hAnsi="Times New Roman" w:cs="Times New Roman"/>
        </w:rPr>
      </w:pPr>
      <w:r w:rsidRPr="001E49BD">
        <w:rPr>
          <w:rFonts w:ascii="Times New Roman" w:hAnsi="Times New Roman" w:cs="Times New Roman"/>
        </w:rPr>
        <w:t xml:space="preserve">The thermodynamic results show that all modified configurations significantly outperform the conventional cycle. The optimal configuration achieved a thermal efficiency of approximately 47%, </w:t>
      </w:r>
      <w:r w:rsidR="0013113B" w:rsidRPr="001E49BD">
        <w:rPr>
          <w:rFonts w:ascii="Times New Roman" w:hAnsi="Times New Roman" w:cs="Times New Roman"/>
        </w:rPr>
        <w:t xml:space="preserve">an increase in power output </w:t>
      </w:r>
      <w:r w:rsidRPr="001E49BD">
        <w:rPr>
          <w:rFonts w:ascii="Times New Roman" w:hAnsi="Times New Roman" w:cs="Times New Roman"/>
        </w:rPr>
        <w:t xml:space="preserve">exceeding 40%, and a substantial reduction in emission intensity. The machine learning surrogate models demonstrated excellent predictive accuracy, with coefficients of determination greater than 0.95 for all </w:t>
      </w:r>
      <w:r w:rsidR="003A424A" w:rsidRPr="001E49BD">
        <w:rPr>
          <w:rFonts w:ascii="Times New Roman" w:hAnsi="Times New Roman" w:cs="Times New Roman"/>
        </w:rPr>
        <w:t>outputs</w:t>
      </w:r>
      <w:r w:rsidR="00904850" w:rsidRPr="001E49BD">
        <w:rPr>
          <w:rFonts w:ascii="Times New Roman" w:hAnsi="Times New Roman" w:cs="Times New Roman"/>
        </w:rPr>
        <w:t>,</w:t>
      </w:r>
      <w:r w:rsidR="003A424A" w:rsidRPr="001E49BD">
        <w:rPr>
          <w:rFonts w:ascii="Times New Roman" w:hAnsi="Times New Roman" w:cs="Times New Roman"/>
        </w:rPr>
        <w:t xml:space="preserve"> and</w:t>
      </w:r>
      <w:r w:rsidRPr="001E49BD">
        <w:rPr>
          <w:rFonts w:ascii="Times New Roman" w:hAnsi="Times New Roman" w:cs="Times New Roman"/>
        </w:rPr>
        <w:t xml:space="preserve"> provided several </w:t>
      </w:r>
      <w:r w:rsidR="0013113B" w:rsidRPr="001E49BD">
        <w:rPr>
          <w:rFonts w:ascii="Times New Roman" w:hAnsi="Times New Roman" w:cs="Times New Roman"/>
        </w:rPr>
        <w:t>orders-of-magnitude reductions</w:t>
      </w:r>
      <w:r w:rsidR="00DD6BDB" w:rsidRPr="001E49BD">
        <w:rPr>
          <w:rFonts w:ascii="Times New Roman" w:hAnsi="Times New Roman" w:cs="Times New Roman"/>
        </w:rPr>
        <w:t xml:space="preserve"> in computational</w:t>
      </w:r>
      <w:r w:rsidRPr="001E49BD">
        <w:rPr>
          <w:rFonts w:ascii="Times New Roman" w:hAnsi="Times New Roman" w:cs="Times New Roman"/>
        </w:rPr>
        <w:t xml:space="preserve"> time compared with detailed process simulations. </w:t>
      </w:r>
      <w:r w:rsidR="00DD6BDB" w:rsidRPr="001E49BD">
        <w:rPr>
          <w:rFonts w:ascii="Times New Roman" w:hAnsi="Times New Roman" w:cs="Times New Roman"/>
        </w:rPr>
        <w:t>Feature-importance analysis identified</w:t>
      </w:r>
      <w:r w:rsidRPr="001E49BD">
        <w:rPr>
          <w:rFonts w:ascii="Times New Roman" w:hAnsi="Times New Roman" w:cs="Times New Roman"/>
        </w:rPr>
        <w:t xml:space="preserve"> turbine inlet temperature, compressor pressure ratio, and fuel mass flow rate as the dominant performance drivers, consistent with thermodynamic principles.</w:t>
      </w:r>
    </w:p>
    <w:p w14:paraId="2117D9FB" w14:textId="22F78760" w:rsidR="003B468E" w:rsidRPr="001E49BD" w:rsidRDefault="003B468E" w:rsidP="002C7A22">
      <w:pPr>
        <w:jc w:val="both"/>
        <w:rPr>
          <w:rFonts w:ascii="Times New Roman" w:hAnsi="Times New Roman" w:cs="Times New Roman"/>
        </w:rPr>
      </w:pPr>
      <w:r w:rsidRPr="001E49BD">
        <w:rPr>
          <w:rFonts w:ascii="Times New Roman" w:hAnsi="Times New Roman" w:cs="Times New Roman"/>
        </w:rPr>
        <w:t xml:space="preserve">The proposed framework enables </w:t>
      </w:r>
      <w:r w:rsidR="008F43E2" w:rsidRPr="001E49BD">
        <w:rPr>
          <w:rFonts w:ascii="Times New Roman" w:hAnsi="Times New Roman" w:cs="Times New Roman"/>
        </w:rPr>
        <w:t xml:space="preserve">rapid and accurate performance prediction and provides a practical foundation for </w:t>
      </w:r>
      <w:r w:rsidR="00151CBE" w:rsidRPr="001E49BD">
        <w:rPr>
          <w:rFonts w:ascii="Times New Roman" w:hAnsi="Times New Roman" w:cs="Times New Roman"/>
        </w:rPr>
        <w:t>deploying</w:t>
      </w:r>
      <w:r w:rsidR="008F43E2" w:rsidRPr="001E49BD">
        <w:rPr>
          <w:rFonts w:ascii="Times New Roman" w:hAnsi="Times New Roman" w:cs="Times New Roman"/>
        </w:rPr>
        <w:t xml:space="preserve"> digital twins</w:t>
      </w:r>
      <w:r w:rsidRPr="001E49BD">
        <w:rPr>
          <w:rFonts w:ascii="Times New Roman" w:hAnsi="Times New Roman" w:cs="Times New Roman"/>
        </w:rPr>
        <w:t xml:space="preserve"> in gas turbine power plants. It offers a scalable pathway for enhancing the efficiency, flexibility, and environmental performance of existing gas turbine-based power generation systems.</w:t>
      </w:r>
    </w:p>
    <w:p w14:paraId="0023788F" w14:textId="634F1FA6" w:rsidR="00D27F24" w:rsidRPr="001E49BD" w:rsidRDefault="00D27F24" w:rsidP="002C7A22">
      <w:pPr>
        <w:jc w:val="both"/>
        <w:rPr>
          <w:rFonts w:ascii="Times New Roman" w:hAnsi="Times New Roman" w:cs="Times New Roman"/>
          <w:b/>
          <w:bCs/>
        </w:rPr>
      </w:pPr>
      <w:r w:rsidRPr="001E49BD">
        <w:rPr>
          <w:rFonts w:ascii="Times New Roman" w:hAnsi="Times New Roman" w:cs="Times New Roman"/>
          <w:b/>
          <w:bCs/>
        </w:rPr>
        <w:t>Keywords</w:t>
      </w:r>
    </w:p>
    <w:p w14:paraId="6BD4C1AA" w14:textId="52188025" w:rsidR="00D27F24" w:rsidRPr="001E49BD" w:rsidRDefault="00D27F24" w:rsidP="002C7A22">
      <w:pPr>
        <w:jc w:val="both"/>
        <w:rPr>
          <w:rFonts w:ascii="Times New Roman" w:hAnsi="Times New Roman" w:cs="Times New Roman"/>
        </w:rPr>
      </w:pPr>
      <w:r w:rsidRPr="001E49BD">
        <w:rPr>
          <w:rFonts w:ascii="Times New Roman" w:hAnsi="Times New Roman" w:cs="Times New Roman"/>
        </w:rPr>
        <w:t xml:space="preserve">Gas turbine; Machine learning; Surrogate model; Digital twin; ASPEN HYSYS; ANN; </w:t>
      </w:r>
      <w:proofErr w:type="spellStart"/>
      <w:r w:rsidRPr="001E49BD">
        <w:rPr>
          <w:rFonts w:ascii="Times New Roman" w:hAnsi="Times New Roman" w:cs="Times New Roman"/>
        </w:rPr>
        <w:t>XGBoost</w:t>
      </w:r>
      <w:proofErr w:type="spellEnd"/>
      <w:r w:rsidRPr="001E49BD">
        <w:rPr>
          <w:rFonts w:ascii="Times New Roman" w:hAnsi="Times New Roman" w:cs="Times New Roman"/>
        </w:rPr>
        <w:t>; Random Forest</w:t>
      </w:r>
      <w:r w:rsidR="00B83614" w:rsidRPr="001E49BD">
        <w:rPr>
          <w:rFonts w:ascii="Times New Roman" w:hAnsi="Times New Roman" w:cs="Times New Roman"/>
        </w:rPr>
        <w:t>, Performance prediction.</w:t>
      </w:r>
    </w:p>
    <w:p w14:paraId="5C44E251" w14:textId="77777777" w:rsidR="008D53C5" w:rsidRPr="001E49BD" w:rsidRDefault="008D53C5" w:rsidP="002C7A22">
      <w:pPr>
        <w:jc w:val="both"/>
        <w:rPr>
          <w:rFonts w:ascii="Times New Roman" w:hAnsi="Times New Roman" w:cs="Times New Roman"/>
          <w:b/>
          <w:bCs/>
        </w:rPr>
      </w:pPr>
    </w:p>
    <w:p w14:paraId="0557FB24" w14:textId="044B6A97" w:rsidR="006430CE" w:rsidRPr="001E49BD" w:rsidRDefault="006430CE" w:rsidP="002C7A22">
      <w:pPr>
        <w:jc w:val="both"/>
        <w:rPr>
          <w:rFonts w:ascii="Times New Roman" w:hAnsi="Times New Roman" w:cs="Times New Roman"/>
          <w:b/>
          <w:bCs/>
        </w:rPr>
      </w:pPr>
      <w:r w:rsidRPr="001E49BD">
        <w:rPr>
          <w:rFonts w:ascii="Times New Roman" w:hAnsi="Times New Roman" w:cs="Times New Roman"/>
          <w:b/>
          <w:bCs/>
        </w:rPr>
        <w:t xml:space="preserve">1. Introduction </w:t>
      </w:r>
    </w:p>
    <w:p w14:paraId="5E5DC5DC" w14:textId="5884FC76" w:rsidR="00225AD2" w:rsidRPr="001E49BD" w:rsidRDefault="00225AD2" w:rsidP="002C7A22">
      <w:pPr>
        <w:jc w:val="both"/>
        <w:rPr>
          <w:rFonts w:ascii="Times New Roman" w:hAnsi="Times New Roman" w:cs="Times New Roman"/>
        </w:rPr>
      </w:pPr>
      <w:r w:rsidRPr="001E49BD">
        <w:rPr>
          <w:rFonts w:ascii="Times New Roman" w:hAnsi="Times New Roman" w:cs="Times New Roman"/>
        </w:rPr>
        <w:t xml:space="preserve">Gas turbines play a critical role in modern power generation systems, providing essential grid stability and flexible operation capabilities that are increasingly vital as renewable energy </w:t>
      </w:r>
      <w:r w:rsidRPr="001E49BD">
        <w:rPr>
          <w:rFonts w:ascii="Times New Roman" w:hAnsi="Times New Roman" w:cs="Times New Roman"/>
        </w:rPr>
        <w:lastRenderedPageBreak/>
        <w:t>penetration grows</w:t>
      </w:r>
      <w:r w:rsidR="000C7E04" w:rsidRPr="001E49BD">
        <w:rPr>
          <w:rFonts w:ascii="Times New Roman" w:hAnsi="Times New Roman" w:cs="Times New Roman"/>
        </w:rPr>
        <w:t xml:space="preserve"> </w:t>
      </w:r>
      <w:r w:rsidR="005E071F" w:rsidRPr="001E49BD">
        <w:rPr>
          <w:rFonts w:ascii="Times New Roman" w:hAnsi="Times New Roman" w:cs="Times New Roman"/>
        </w:rPr>
        <w:fldChar w:fldCharType="begin"/>
      </w:r>
      <w:r w:rsidR="00F810F2" w:rsidRPr="001E49BD">
        <w:rPr>
          <w:rFonts w:ascii="Times New Roman" w:hAnsi="Times New Roman" w:cs="Times New Roman"/>
        </w:rPr>
        <w:instrText xml:space="preserve"> ADDIN ZOTERO_ITEM CSL_CITATION {"citationID":"Kgou6ksm","properties":{"formattedCitation":"[1\\uc0\\u8211{}3]","plainCitation":"[1–3]","noteIndex":0},"citationItems":[{"id":1333,"uris":["http://zotero.org/users/17756689/items/4YIG8X24"],"itemData":{"id":1333,"type":"paper-conference","abstract":"Abstract\n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schema":"https://github.com/citation-style-language/schema/raw/master/csl-citation.json"} </w:instrText>
      </w:r>
      <w:r w:rsidR="005E071F" w:rsidRPr="001E49BD">
        <w:rPr>
          <w:rFonts w:ascii="Times New Roman" w:hAnsi="Times New Roman" w:cs="Times New Roman"/>
        </w:rPr>
        <w:fldChar w:fldCharType="separate"/>
      </w:r>
      <w:r w:rsidR="00F810F2" w:rsidRPr="001E49BD">
        <w:rPr>
          <w:rFonts w:ascii="Times New Roman" w:hAnsi="Times New Roman" w:cs="Times New Roman"/>
          <w:kern w:val="0"/>
        </w:rPr>
        <w:t>[1–3]</w:t>
      </w:r>
      <w:r w:rsidR="005E071F" w:rsidRPr="001E49BD">
        <w:rPr>
          <w:rFonts w:ascii="Times New Roman" w:hAnsi="Times New Roman" w:cs="Times New Roman"/>
        </w:rPr>
        <w:fldChar w:fldCharType="end"/>
      </w:r>
      <w:r w:rsidR="00F810F2" w:rsidRPr="001E49BD">
        <w:rPr>
          <w:rFonts w:ascii="Times New Roman" w:hAnsi="Times New Roman" w:cs="Times New Roman"/>
        </w:rPr>
        <w:t xml:space="preserve">. </w:t>
      </w:r>
      <w:r w:rsidRPr="001E49BD">
        <w:rPr>
          <w:rFonts w:ascii="Times New Roman" w:hAnsi="Times New Roman" w:cs="Times New Roman"/>
        </w:rPr>
        <w:t>As power grids transition toward higher shares of intermittent renewable sources, gas turbine combined cycle (GTCC) plants must operate with enhanced flexibility, responding rapidly to fluctuating demand and compensating for variable renewable generation </w:t>
      </w:r>
      <w:r w:rsidR="005759AF" w:rsidRPr="001E49BD">
        <w:rPr>
          <w:rFonts w:ascii="Times New Roman" w:hAnsi="Times New Roman" w:cs="Times New Roman"/>
        </w:rPr>
        <w:fldChar w:fldCharType="begin"/>
      </w:r>
      <w:r w:rsidR="00BF53CB" w:rsidRPr="001E49BD">
        <w:rPr>
          <w:rFonts w:ascii="Times New Roman" w:hAnsi="Times New Roman" w:cs="Times New Roman"/>
        </w:rPr>
        <w:instrText xml:space="preserve"> ADDIN ZOTERO_ITEM CSL_CITATION {"citationID":"0t5BZbFG","properties":{"formattedCitation":"[1,4\\uc0\\u8211{}6]","plainCitation":"[1,4–6]","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1338,"uris":["http://zotero.org/users/17756689/items/52GRMV9F"],"itemData":{"id":1338,"type":"article-journal","abstract":"In recent years, the importance of operational flexibility has increased for gas turbines that can stably operate under various operation conditions. This study proposes advanced control logic using black box models based on an artificial neural network. The goals are to enhance the operational flexibility by increasing the ramp rate and to enhance the operational stability by overcoming the limitation of conventional schedule-based control. By applying the advanced control logic, the turbine inlet temperature (TIT) and turbine exhaust temperature (TET) can be maintained at the optimal values, resulting in efficiency improvement by 0.35%. Furthermore, the maximum deviation of the rotational speed was reduced from 0.22% to 0.061%, and the maximum variations of TIT and TET were reduced by 15–20 °C during the fluctuation of the gas turbine’s power output. In conclusion, high-efficiency operation and a reduction in the degradation of the high-temperature parts can be expected through optimal operations of gas turbines by applying the proposed advanced control logic in a harsh operating environment. Moreover, fast load following can be achieved to meet the recent requirements of the operation environment of gas turbines by improving the ramp rate from 30 to 60 MW/min.","container-title":"Energies","DOI":"10.3390/en13215703","ISSN":"1996-1073","issue":"21","journalAbbreviation":"Energies","language":"en","page":"5703","source":"DOI.org (Crossref)","title":"Advanced Gas Turbine Control Logic Using Black Box Models for Enhancing Operational Flexibility and Stability","volume":"13","author":[{"family":"Moon","given":"Seong Won"},{"family":"Kim","given":"Tong Seop"}],"issued":{"date-parts":[["2020",10,31]]}}},{"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schema":"https://github.com/citation-style-language/schema/raw/master/csl-citation.json"} </w:instrText>
      </w:r>
      <w:r w:rsidR="005759AF" w:rsidRPr="001E49BD">
        <w:rPr>
          <w:rFonts w:ascii="Times New Roman" w:hAnsi="Times New Roman" w:cs="Times New Roman"/>
        </w:rPr>
        <w:fldChar w:fldCharType="separate"/>
      </w:r>
      <w:r w:rsidR="00BF53CB" w:rsidRPr="001E49BD">
        <w:rPr>
          <w:rFonts w:ascii="Times New Roman" w:hAnsi="Times New Roman" w:cs="Times New Roman"/>
          <w:kern w:val="0"/>
        </w:rPr>
        <w:t>[1,4–6]</w:t>
      </w:r>
      <w:r w:rsidR="005759AF" w:rsidRPr="001E49BD">
        <w:rPr>
          <w:rFonts w:ascii="Times New Roman" w:hAnsi="Times New Roman" w:cs="Times New Roman"/>
        </w:rPr>
        <w:fldChar w:fldCharType="end"/>
      </w:r>
      <w:r w:rsidR="00BF53CB" w:rsidRPr="001E49BD">
        <w:rPr>
          <w:rFonts w:ascii="Times New Roman" w:hAnsi="Times New Roman" w:cs="Times New Roman"/>
        </w:rPr>
        <w:t xml:space="preserve">. </w:t>
      </w:r>
      <w:r w:rsidRPr="001E49BD">
        <w:rPr>
          <w:rFonts w:ascii="Times New Roman" w:hAnsi="Times New Roman" w:cs="Times New Roman"/>
        </w:rPr>
        <w:t>This operational paradigm shift necessitates accurate, real-time performance prediction tools that can support optimal dispatch decisions, maintain grid reliability, and ensure efficient operation across diverse operating conditions</w:t>
      </w:r>
      <w:r w:rsidR="005759AF" w:rsidRPr="001E49BD">
        <w:rPr>
          <w:rFonts w:ascii="Times New Roman" w:hAnsi="Times New Roman" w:cs="Times New Roman"/>
        </w:rPr>
        <w:t xml:space="preserve"> </w:t>
      </w:r>
      <w:r w:rsidR="005759AF" w:rsidRPr="001E49BD">
        <w:rPr>
          <w:rFonts w:ascii="Times New Roman" w:hAnsi="Times New Roman" w:cs="Times New Roman"/>
        </w:rPr>
        <w:fldChar w:fldCharType="begin"/>
      </w:r>
      <w:r w:rsidR="00053150" w:rsidRPr="001E49BD">
        <w:rPr>
          <w:rFonts w:ascii="Times New Roman" w:hAnsi="Times New Roman" w:cs="Times New Roman"/>
        </w:rPr>
        <w:instrText xml:space="preserve"> ADDIN ZOTERO_ITEM CSL_CITATION {"citationID":"Y53yeyok","properties":{"formattedCitation":"[1,3,7,8]","plainCitation":"[1,3,7,8]","noteIndex":0},"citationItems":[{"id":1333,"uris":["http://zotero.org/users/17756689/items/4YIG8X24"],"itemData":{"id":1333,"type":"paper-conference","abstract":"Abstract\n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schema":"https://github.com/citation-style-language/schema/raw/master/csl-citation.json"} </w:instrText>
      </w:r>
      <w:r w:rsidR="005759AF" w:rsidRPr="001E49BD">
        <w:rPr>
          <w:rFonts w:ascii="Times New Roman" w:hAnsi="Times New Roman" w:cs="Times New Roman"/>
        </w:rPr>
        <w:fldChar w:fldCharType="separate"/>
      </w:r>
      <w:r w:rsidR="00053150" w:rsidRPr="001E49BD">
        <w:rPr>
          <w:rFonts w:ascii="Times New Roman" w:hAnsi="Times New Roman" w:cs="Times New Roman"/>
        </w:rPr>
        <w:t>[1,3,7,8]</w:t>
      </w:r>
      <w:r w:rsidR="005759AF" w:rsidRPr="001E49BD">
        <w:rPr>
          <w:rFonts w:ascii="Times New Roman" w:hAnsi="Times New Roman" w:cs="Times New Roman"/>
        </w:rPr>
        <w:fldChar w:fldCharType="end"/>
      </w:r>
      <w:r w:rsidR="00C036D2" w:rsidRPr="001E49BD">
        <w:rPr>
          <w:rFonts w:ascii="Times New Roman" w:hAnsi="Times New Roman" w:cs="Times New Roman"/>
        </w:rPr>
        <w:t>.</w:t>
      </w:r>
    </w:p>
    <w:p w14:paraId="4E7C6648" w14:textId="0D567C62" w:rsidR="00225AD2" w:rsidRPr="001E49BD" w:rsidRDefault="00225AD2" w:rsidP="002C7A22">
      <w:pPr>
        <w:jc w:val="both"/>
        <w:rPr>
          <w:rFonts w:ascii="Times New Roman" w:hAnsi="Times New Roman" w:cs="Times New Roman"/>
        </w:rPr>
      </w:pPr>
      <w:r w:rsidRPr="001E49BD">
        <w:rPr>
          <w:rFonts w:ascii="Times New Roman" w:hAnsi="Times New Roman" w:cs="Times New Roman"/>
        </w:rPr>
        <w:t>The performance of gas turbine systems is highly sensitive to ambient conditions, including temperature, humidity, and atmospheric pressure, which can significantly impact power output, thermal efficiency, and emissions</w:t>
      </w:r>
      <w:r w:rsidR="00053150" w:rsidRPr="001E49BD">
        <w:rPr>
          <w:rFonts w:ascii="Times New Roman" w:hAnsi="Times New Roman" w:cs="Times New Roman"/>
        </w:rPr>
        <w:t xml:space="preserve"> </w:t>
      </w:r>
      <w:r w:rsidR="00053150" w:rsidRPr="001E49BD">
        <w:rPr>
          <w:rFonts w:ascii="Times New Roman" w:hAnsi="Times New Roman" w:cs="Times New Roman"/>
        </w:rPr>
        <w:fldChar w:fldCharType="begin"/>
      </w:r>
      <w:r w:rsidR="00894E7E" w:rsidRPr="001E49BD">
        <w:rPr>
          <w:rFonts w:ascii="Times New Roman" w:hAnsi="Times New Roman" w:cs="Times New Roman"/>
        </w:rPr>
        <w:instrText xml:space="preserve"> ADDIN ZOTERO_ITEM CSL_CITATION {"citationID":"0RRlFgx4","properties":{"formattedCitation":"[8\\uc0\\u8211{}11]","plainCitation":"[8–11]","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schema":"https://github.com/citation-style-language/schema/raw/master/csl-citation.json"} </w:instrText>
      </w:r>
      <w:r w:rsidR="00053150" w:rsidRPr="001E49BD">
        <w:rPr>
          <w:rFonts w:ascii="Times New Roman" w:hAnsi="Times New Roman" w:cs="Times New Roman"/>
        </w:rPr>
        <w:fldChar w:fldCharType="separate"/>
      </w:r>
      <w:r w:rsidR="00894E7E" w:rsidRPr="001E49BD">
        <w:rPr>
          <w:rFonts w:ascii="Times New Roman" w:hAnsi="Times New Roman" w:cs="Times New Roman"/>
          <w:kern w:val="0"/>
        </w:rPr>
        <w:t>[8–11]</w:t>
      </w:r>
      <w:r w:rsidR="00053150" w:rsidRPr="001E49BD">
        <w:rPr>
          <w:rFonts w:ascii="Times New Roman" w:hAnsi="Times New Roman" w:cs="Times New Roman"/>
        </w:rPr>
        <w:fldChar w:fldCharType="end"/>
      </w:r>
      <w:r w:rsidR="00A6535E" w:rsidRPr="001E49BD">
        <w:rPr>
          <w:rFonts w:ascii="Times New Roman" w:hAnsi="Times New Roman" w:cs="Times New Roman"/>
        </w:rPr>
        <w:t>.</w:t>
      </w:r>
      <w:r w:rsidRPr="001E49BD">
        <w:rPr>
          <w:rFonts w:ascii="Times New Roman" w:hAnsi="Times New Roman" w:cs="Times New Roman"/>
        </w:rPr>
        <w:t xml:space="preserve"> In tropical and warm climates, ambient temperature variations can cause power output degradation of 10-15% during peak demand periods</w:t>
      </w:r>
      <w:r w:rsidR="00053150" w:rsidRPr="001E49BD">
        <w:rPr>
          <w:rFonts w:ascii="Times New Roman" w:hAnsi="Times New Roman" w:cs="Times New Roman"/>
        </w:rPr>
        <w:t xml:space="preserve"> </w:t>
      </w:r>
      <w:r w:rsidR="00053150" w:rsidRPr="001E49BD">
        <w:rPr>
          <w:rFonts w:ascii="Times New Roman" w:hAnsi="Times New Roman" w:cs="Times New Roman"/>
        </w:rPr>
        <w:fldChar w:fldCharType="begin"/>
      </w:r>
      <w:r w:rsidR="00C33CBB" w:rsidRPr="001E49BD">
        <w:rPr>
          <w:rFonts w:ascii="Times New Roman" w:hAnsi="Times New Roman" w:cs="Times New Roman"/>
        </w:rPr>
        <w:instrText xml:space="preserve"> ADDIN ZOTERO_ITEM CSL_CITATION {"citationID":"yxs9abor","properties":{"formattedCitation":"[8,9,12]","plainCitation":"[8,9,12]","noteIndex":0},"citationItems":[{"id":1343,"uris":["http://zotero.org/users/17756689/items/JY7YLVCJ"],"itemData":{"id":1343,"type":"article-journal","container-title":"Applied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Technology"}],"accessed":{"date-parts":[["2026",1,19]]},"issued":{"date-parts":[["2024",9,6]]}}}],"schema":"https://github.com/citation-style-language/schema/raw/master/csl-citation.json"} </w:instrText>
      </w:r>
      <w:r w:rsidR="00053150" w:rsidRPr="001E49BD">
        <w:rPr>
          <w:rFonts w:ascii="Times New Roman" w:hAnsi="Times New Roman" w:cs="Times New Roman"/>
        </w:rPr>
        <w:fldChar w:fldCharType="separate"/>
      </w:r>
      <w:r w:rsidR="00C33CBB" w:rsidRPr="001E49BD">
        <w:rPr>
          <w:rFonts w:ascii="Times New Roman" w:hAnsi="Times New Roman" w:cs="Times New Roman"/>
        </w:rPr>
        <w:t>[8,9,12]</w:t>
      </w:r>
      <w:r w:rsidR="00053150" w:rsidRPr="001E49BD">
        <w:rPr>
          <w:rFonts w:ascii="Times New Roman" w:hAnsi="Times New Roman" w:cs="Times New Roman"/>
        </w:rPr>
        <w:fldChar w:fldCharType="end"/>
      </w:r>
      <w:r w:rsidR="00C33CBB" w:rsidRPr="001E49BD">
        <w:rPr>
          <w:rFonts w:ascii="Times New Roman" w:hAnsi="Times New Roman" w:cs="Times New Roman"/>
        </w:rPr>
        <w:t>.</w:t>
      </w:r>
      <w:r w:rsidRPr="001E49BD">
        <w:rPr>
          <w:rFonts w:ascii="Times New Roman" w:hAnsi="Times New Roman" w:cs="Times New Roman"/>
        </w:rPr>
        <w:t xml:space="preserve"> Furthermore, modern gas turbines are increasingly deployed with cycle modifications such as inlet air cooling</w:t>
      </w:r>
      <w:r w:rsidR="00053150" w:rsidRPr="001E49BD">
        <w:rPr>
          <w:rFonts w:ascii="Times New Roman" w:hAnsi="Times New Roman" w:cs="Times New Roman"/>
        </w:rPr>
        <w:t xml:space="preserve"> </w:t>
      </w:r>
      <w:r w:rsidR="00053150"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O3pyJb9c","properties":{"formattedCitation":"[8\\uc0\\u8211{}10,13\\uc0\\u8211{}17]","plainCitation":"[8–10,13–17]","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1375,"uris":["http://zotero.org/users/17756689/items/7KQ5IZ2S"],"itemData":{"id":1375,"type":"chapter","container-title":"Advances in Engineering Design","DOI":"10.1007/978-981-33-4684-0_76","event-place":"Singapore","ISBN":"978-981-334-683-3","language":"en","note":"collection-title: Lecture Notes in Mechanical Engineering","page":"751-768","publisher":"Springer Singapore","publisher-place":"Singapore","source":"DOI.org (Crossref)","title":"Parametric Investigation of Basic and Evaporative Inlet Air-Cooled Gas Turbine Cycle","URL":"http://link.springer.com/10.1007/978-981-33-4684-0_76","editor":[{"family":"Joshi","given":"Preeti"},{"family":"Gupta","given":"Shakti S."},{"family":"Shukla","given":"Anoop Kumar"},{"family":"Gautam","given":"Sachin Singh"}],"author":[{"family":"Saxena","given":"Amar Nath"},{"family":"Panwar","given":"Aakash"},{"family":"Mishra","given":"Shivam"},{"family":"Shukla","given":"Anoop Kumar"},{"family":"Sahu","given":"Mukesh Kumar"}],"accessed":{"date-parts":[["2026",1,19]]},"issued":{"date-parts":[["2021"]]}}},{"id":1376,"uris":["http://zotero.org/users/17756689/items/JG8QJT67"],"itemData":{"id":1376,"type":"article-journal","container-title":"Journal of Solar Energy Research","DOI":"10.22059/jser.2021.326490.1210","event-place":"IR","issue":"4","journalAbbreviation":"JSER","language":"eng","publisher":"University of Tehran","publisher-place":"IR","source":"DOI.org (CSL JSON)","title":"Assessment of wet compression integrated with air-film blade cooling in gas turbine power plants","URL":"https://doi.org/10.22059/jser.2021.326490.1210","volume":"6","author":[{"family":"Athari","given":"Hassan"},{"family":"Abdollahi Haghghi","given":"Maghsoud"},{"family":"Delpisheh","given":"Mostafa"},{"family":"Rahimi","given":"Yusef"}],"accessed":{"date-parts":[["2026",1,19]]},"issued":{"date-parts":[["2021",10]]}}},{"id":1377,"uris":["http://zotero.org/users/17756689/items/2RY26PXI"],"itemData":{"id":1377,"type":"article-journal","abstract":"A gas turbine is a device that converts the energy of fuel into mechanical energy and is used to derive several types of rotating equipment. One of the major drawbacks of a gas turbine is that the performance (power output and thermal efficiency) of a gas turbine decreases instantly with the rise of ambient temperature. At Daur SSGCL Gas Compression Station, gas turbines are used to derive centrifugal type gas compressors to raise the pressure of natural gas where ambient temperature varies between 70 to 500C which decreases the performance of gas turbines. Inlet air cooling is a method through which the effect of ambient temperature on the performance of gas turbines can be decreased. This technique of cooling intake air increases the performance of gas turbines by increasing air density. There are various types of inlet air cooling but, in this study, two types of inlet air cooling techniques are discussed, one of which is wetted media evaporative type and the other one is vapour absorption type. The Evaporative type inlet air cooling technique is suitable for sites with high ambient temperature and low relative humidity and vapour absorption type is used for a wide range of ambient air temperature. In this study, thermodynamic models of the gas turbine have been developed without inlet air cooling (base case/cycle) with inlet air cooling for analyzing the effects of ambient conditions (temperature and relative humidity) on the performance of the gas turbine. The simulated results obtained from Engineering Equation Solver with inlet air cooling systems (vapour absorption and wetted media evaporator cooler) are compared without inlet air cooling (base cycle) gas turbine. On comparison of results of a gas turbine with inlet air cooling systems to without inlet air cooling at ambient conditions, T_0=298.15K (250C) and </w:instrText>
      </w:r>
      <w:r w:rsidR="00252260" w:rsidRPr="001E49BD">
        <w:rPr>
          <w:rFonts w:ascii="Cambria Math" w:hAnsi="Cambria Math" w:cs="Cambria Math"/>
        </w:rPr>
        <w:instrText>∅</w:instrText>
      </w:r>
      <w:r w:rsidR="00252260" w:rsidRPr="001E49BD">
        <w:rPr>
          <w:rFonts w:ascii="Times New Roman" w:hAnsi="Times New Roman" w:cs="Times New Roman"/>
        </w:rPr>
        <w:instrText xml:space="preserve">=60% it is found that gas turbine with evaporator cooler produces 289kW more power than base case/cycle and 390kW more output power with vapour absorption inlet air cooling.","container-title":"JOURNAL OF MECHANICS OF CONTINUA AND MATHEMATICAL SCIENCES","DOI":"10.26782/jmcms.2022.01.00005","ISSN":"09738975, 24547190","issue":"1","journalAbbreviation":"JMCMS","source":"DOI.org (Crossref)","title":"EFFECT OF INLET AIR COOLING ON THE GAS TURBINE PERFORMANCE USING EVAPORATOR AND VAPOUR ABSORPTION COOLERS AT THE HQ-2 DAUR SSGCL GAS COMPRESSION STATION","URL":"https://www.journalimcms.org/journal/effect-of-inlet-air-cooling-on-the-gas-turbine-performance-using-evaporator-and-vapour-absorption-coolers-at-the-hq-2-daur-ssgcl-gas-compression-station/","volume":"17","author":[{"family":"Ali","given":"Qurban"}],"accessed":{"date-parts":[["2026",1,19]]},"issued":{"date-parts":[["2022",1,24]]}}},{"id":1379,"uris":["http://zotero.org/users/17756689/items/KQ8BUQ6P"],"itemData":{"id":1379,"type":"article-journal","abstract":"Cooling the air before entering the compressor of a gas turbine of combined cycle power plants is an effective method to boost the output power of the combined cycles in hot regions. This paper presents a comparative analysis for the effect of different air cooling technologies on increasing the output power of a combined cycle. It also presents a novel system of cooling the gas turbine inlet air using a solar-assisted absorption chiller. The effect of ambient air temperature and relative humidity on the output power is investigated and reported. The study revealed that at the design hour under the hot weather conditions, the total net power output of the plant drops from 268 MW to 226 MW at 48 °C (15.5% drop). The increase in the power output using fogging and evaporative cooling is less than that obtained with chillers since their ability to cool down the air is limited by the wet-bulb temperature. Integrating conventional and solar-assisted absorption chillers increased the net power output of the combined cycle by about 35 MW and 38 MW, respectively. Average and hourly performance during typical days have been conducted and presented. The plants without air inlet cooling system show higher carbon emissions (0.73 kg CO2/kWh) compared to the plant integrated with conventional and solar-assisted absorption chillers (0.509 kg CO2/kWh) and (0.508 kg CO2/kWh), respectively. Also, integrating a conventional absorption chiller shows the lowest capital cost and levelized electricity cost (LEC).","container-title":"Journal of Energy Resources Technology","DOI":"10.1115/1.4040195","ISSN":"0195-0738, 1528-8994","issue":"11","language":"en","page":"112006","source":"DOI.org (Crossref)","title":"Comparative Analysis of Different Inlet Air Cooling Technologies Including Solar Energy to Boost Gas Turbine Combined Cycles in Hot Regions","volume":"140","author":[{"family":"Abdel Rahman","given":"Ahmed"},{"family":"Mokheimer","given":"Esmail M. A."}],"issued":{"date-parts":[["2018",11,1]]}}}],"schema":"https://github.com/citation-style-language/schema/raw/master/csl-citation.json"} </w:instrText>
      </w:r>
      <w:r w:rsidR="00053150" w:rsidRPr="001E49BD">
        <w:rPr>
          <w:rFonts w:ascii="Times New Roman" w:hAnsi="Times New Roman" w:cs="Times New Roman"/>
        </w:rPr>
        <w:fldChar w:fldCharType="separate"/>
      </w:r>
      <w:r w:rsidR="00252260" w:rsidRPr="001E49BD">
        <w:rPr>
          <w:rFonts w:ascii="Times New Roman" w:hAnsi="Times New Roman" w:cs="Times New Roman"/>
          <w:kern w:val="0"/>
        </w:rPr>
        <w:t>[8–10,13–17]</w:t>
      </w:r>
      <w:r w:rsidR="00053150" w:rsidRPr="001E49BD">
        <w:rPr>
          <w:rFonts w:ascii="Times New Roman" w:hAnsi="Times New Roman" w:cs="Times New Roman"/>
        </w:rPr>
        <w:fldChar w:fldCharType="end"/>
      </w:r>
      <w:r w:rsidR="00741E3B" w:rsidRPr="001E49BD">
        <w:rPr>
          <w:rFonts w:ascii="Times New Roman" w:hAnsi="Times New Roman" w:cs="Times New Roman"/>
        </w:rPr>
        <w:t>,</w:t>
      </w:r>
      <w:r w:rsidRPr="001E49BD">
        <w:rPr>
          <w:rFonts w:ascii="Times New Roman" w:hAnsi="Times New Roman" w:cs="Times New Roman"/>
        </w:rPr>
        <w:t xml:space="preserve"> regeneration and recuperation</w:t>
      </w:r>
      <w:r w:rsidR="00E17A73" w:rsidRPr="001E49BD">
        <w:rPr>
          <w:rFonts w:ascii="Times New Roman" w:hAnsi="Times New Roman" w:cs="Times New Roman"/>
        </w:rPr>
        <w:t xml:space="preserve"> </w:t>
      </w:r>
      <w:r w:rsidR="00E17A7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{"citationID":"4ytg0syP","properties":{"formattedCitation":"[3,6,18,19]","plainCitation":"[3,6,18,19]","noteIndex":0},"citationItems":[{"id":1337,"uris":["http://zotero.org/users/17756689/items/56KNJ93U"],"itemData":{"id":1337,"type":"paper-conference","abstract":"Abstract\n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E17A73" w:rsidRPr="001E49BD">
        <w:rPr>
          <w:rFonts w:ascii="Times New Roman" w:hAnsi="Times New Roman" w:cs="Times New Roman"/>
        </w:rPr>
        <w:fldChar w:fldCharType="separate"/>
      </w:r>
      <w:r w:rsidR="00252260" w:rsidRPr="001E49BD">
        <w:rPr>
          <w:rFonts w:ascii="Times New Roman" w:hAnsi="Times New Roman" w:cs="Times New Roman"/>
        </w:rPr>
        <w:t>[3,6,18,19]</w:t>
      </w:r>
      <w:r w:rsidR="00E17A73" w:rsidRPr="001E49BD">
        <w:rPr>
          <w:rFonts w:ascii="Times New Roman" w:hAnsi="Times New Roman" w:cs="Times New Roman"/>
        </w:rPr>
        <w:fldChar w:fldCharType="end"/>
      </w:r>
      <w:r w:rsidR="00D01DED" w:rsidRPr="001E49BD">
        <w:rPr>
          <w:rFonts w:ascii="Times New Roman" w:hAnsi="Times New Roman" w:cs="Times New Roman"/>
        </w:rPr>
        <w:t xml:space="preserve">, </w:t>
      </w:r>
      <w:r w:rsidRPr="001E49BD">
        <w:rPr>
          <w:rFonts w:ascii="Times New Roman" w:hAnsi="Times New Roman" w:cs="Times New Roman"/>
        </w:rPr>
        <w:t>steam injection (STIG) </w:t>
      </w:r>
      <w:r w:rsidR="00B505CB"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{"citationID":"kKAvVyXq","properties":{"formattedCitation":"[20\\uc0\\u8211{}26]","plainCitation":"[20–26]","noteIndex":0},"citationItems":[{"id":1350,"uris":["http://zotero.org/users/17756689/items/SBA6RG4F"],"itemData":{"id":1350,"type":"article","abstract":"The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1366,"uris":["http://zotero.org/users/17756689/items/DQ6BIBRB"],"itemData":{"id":1366,"type":"article-journal","container-title":"Energy Conversion and Management","DOI":"10.1016/j.enconman.2020.113519","ISSN":"01968904","journalAbbreviation":"Energy Conversion and Management","language":"en","page":"113519","source":"DOI.org (Crossref)","title":"Regenerative gas turbines and steam injection for repowering combined cycle power plants: Design and part-load performance","title-short":"Regenerative gas turbines and steam injection for repowering combined cycle power plants","volume":"227","author":[{"family":"Carapellucci","given":"Roberto"},{"family":"Giordano","given":"Lorena"}],"issued":{"date-parts":[["2021",1]]}}},{"id":1371,"uris":["http://zotero.org/users/17756689/items/78B6G5BF"],"itemData":{"id":1371,"type":"article-journal","container-title":"Chemosphere","DOI":"10.1016/j.chemosphere.2023.139782","ISSN":"00456535","journalAbbreviation":"Chemosphere","language":"en","page":"139782","source":"DOI.org (Crossref)","title":"Techno-economic optimization and Nox emission reduction through steam injection in gas turbine combustion chamber for waste heat recovery and water production","volume":"342","author":[{"family":"Hai","given":"Tao"},{"family":"El-Shafay","given":"A.S."},{"family":"Goyal","given":"Vishal"},{"family":"Alshahri","given":"Abdullah H."},{"family":"Almujibah","given":"Hamad R."}],"issued":{"date-parts":[["2023",11]]}}},{"id":1373,"uris":["http://zotero.org/users/17756689/items/QL78FGCJ"],"itemData":{"id":1373,"type":"article-journal","abstract":"Abstract\n            Recognizing the attention currently devoted to the environmental impact of aviation, this three-part publication series introduces two new aircraft propulsion concepts for the timeframe beyond 2030. This first part focuses on the steam injecting and recovering aero engine (SIRA) concept. Exhaust heat generated steam is injected into the combustion chamber. By use of a condenser, installed behind the steam generator, the water is recovered from the exhaust gas–steam mixture. Both lead to a noticeable increase in specific power compared to a conventional gas turbine and, foremost, to a significant increase in thermodynamic efficiency. The proposed concept is expected to reduce fuel burn and carbon dioxide (CO2) emissions by about 15% and nitrogen oxides (NOx) formation can be almost completely avoided compared to state-of-the-art engines of the same technology level. Moreover, the described concept has the potential to drastically reduce or even avoid the formation of condensation trails. Thus, the SIRA concept operated with sustainable aviation fuels offers the potential for climate-neutral aviation. Based on consistent thermodynamic descriptions, preliminary designs and initial performance studies, the potentials of the concepts are analyzed. Complementarily, a detailed discussion on concrete engineering solutions considers the implementation into aircraft. Finally, the impact on emissions is outlined.","container-title":"Journal of Engineering for Gas Turbines and Power","DOI":"10.1115/1.4048985","ISSN":"0742-4795, 1528-8919","issue":"2","language":"en","page":"021001","source":"DOI.org (Crossref)","title":"Aero Engine Concepts Beyond 2030: Part 1—The Steam Injecting and Recovering Aero Engine","title-short":"Aero Engine Concepts Beyond 2030","volume":"143","author":[{"family":"Schmitz","given":"Oliver"},{"family":"Klingels","given":"Hermann"},{"family":"Kufner","given":"Petra"}],"issued":{"date-parts":[["2021",2,1]]}}}],"schema":"https://github.com/citation-style-language/schema/raw/master/csl-citation.json"} </w:instrText>
      </w:r>
      <w:r w:rsidR="00B505CB" w:rsidRPr="001E49BD">
        <w:rPr>
          <w:rFonts w:ascii="Times New Roman" w:hAnsi="Times New Roman" w:cs="Times New Roman"/>
        </w:rPr>
        <w:fldChar w:fldCharType="separate"/>
      </w:r>
      <w:r w:rsidR="00252260" w:rsidRPr="001E49BD">
        <w:rPr>
          <w:rFonts w:ascii="Times New Roman" w:hAnsi="Times New Roman" w:cs="Times New Roman"/>
          <w:kern w:val="0"/>
        </w:rPr>
        <w:t>[20–26]</w:t>
      </w:r>
      <w:r w:rsidR="00B505CB" w:rsidRPr="001E49BD">
        <w:rPr>
          <w:rFonts w:ascii="Times New Roman" w:hAnsi="Times New Roman" w:cs="Times New Roman"/>
        </w:rPr>
        <w:fldChar w:fldCharType="end"/>
      </w:r>
      <w:r w:rsidR="00B04F29" w:rsidRPr="001E49BD">
        <w:rPr>
          <w:rFonts w:ascii="Times New Roman" w:hAnsi="Times New Roman" w:cs="Times New Roman"/>
        </w:rPr>
        <w:t>,</w:t>
      </w:r>
      <w:r w:rsidRPr="001E49BD">
        <w:rPr>
          <w:rFonts w:ascii="Times New Roman" w:hAnsi="Times New Roman" w:cs="Times New Roman"/>
        </w:rPr>
        <w:t xml:space="preserve"> and heat recovery steam generator (HRSG) integration</w:t>
      </w:r>
      <w:r w:rsidR="00921C1D" w:rsidRPr="001E49BD">
        <w:rPr>
          <w:rFonts w:ascii="Times New Roman" w:hAnsi="Times New Roman" w:cs="Times New Roman"/>
        </w:rPr>
        <w:t xml:space="preserve"> </w:t>
      </w:r>
      <w:r w:rsidR="00921C1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7cUgRqqC","properties":{"formattedCitation":"[6,18,27]","plainCitation":"[6,18,27]","noteIndex":0},"citationItems":[{"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921C1D" w:rsidRPr="001E49BD">
        <w:rPr>
          <w:rFonts w:ascii="Times New Roman" w:hAnsi="Times New Roman" w:cs="Times New Roman"/>
        </w:rPr>
        <w:fldChar w:fldCharType="separate"/>
      </w:r>
      <w:r w:rsidR="00252260" w:rsidRPr="001E49BD">
        <w:rPr>
          <w:rFonts w:ascii="Times New Roman" w:hAnsi="Times New Roman" w:cs="Times New Roman"/>
        </w:rPr>
        <w:t>[6,18,27]</w:t>
      </w:r>
      <w:r w:rsidR="00921C1D" w:rsidRPr="001E49BD">
        <w:rPr>
          <w:rFonts w:ascii="Times New Roman" w:hAnsi="Times New Roman" w:cs="Times New Roman"/>
        </w:rPr>
        <w:fldChar w:fldCharType="end"/>
      </w:r>
      <w:r w:rsidR="00B41D60" w:rsidRPr="001E49BD">
        <w:rPr>
          <w:rFonts w:ascii="Times New Roman" w:hAnsi="Times New Roman" w:cs="Times New Roman"/>
        </w:rPr>
        <w:t>,</w:t>
      </w:r>
      <w:r w:rsidRPr="001E49BD">
        <w:rPr>
          <w:rFonts w:ascii="Times New Roman" w:hAnsi="Times New Roman" w:cs="Times New Roman"/>
        </w:rPr>
        <w:t xml:space="preserve"> each introducing additional complexity to performance prediction and optimization</w:t>
      </w:r>
      <w:r w:rsidR="00FD1A31" w:rsidRPr="001E49BD">
        <w:rPr>
          <w:rFonts w:ascii="Times New Roman" w:hAnsi="Times New Roman" w:cs="Times New Roman"/>
        </w:rPr>
        <w:t xml:space="preserve"> </w:t>
      </w:r>
      <w:r w:rsidR="00FD1A31"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{"citationID":"pRMau3Kk","properties":{"formattedCitation":"[1,7,18]","plainCitation":"[1,7,18]","noteIndex":0},"citationItems":[{"id":1333,"uris":["http://zotero.org/users/17756689/items/4YIG8X24"],"itemData":{"id":1333,"type":"paper-conference","abstract":"Abstract\n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schema":"https://github.com/citation-style-language/schema/raw/master/csl-citation.json"} </w:instrText>
      </w:r>
      <w:r w:rsidR="00FD1A31" w:rsidRPr="001E49BD">
        <w:rPr>
          <w:rFonts w:ascii="Times New Roman" w:hAnsi="Times New Roman" w:cs="Times New Roman"/>
        </w:rPr>
        <w:fldChar w:fldCharType="separate"/>
      </w:r>
      <w:r w:rsidR="00252260" w:rsidRPr="001E49BD">
        <w:rPr>
          <w:rFonts w:ascii="Times New Roman" w:hAnsi="Times New Roman" w:cs="Times New Roman"/>
        </w:rPr>
        <w:t>[1,7,18]</w:t>
      </w:r>
      <w:r w:rsidR="00FD1A31" w:rsidRPr="001E49BD">
        <w:rPr>
          <w:rFonts w:ascii="Times New Roman" w:hAnsi="Times New Roman" w:cs="Times New Roman"/>
        </w:rPr>
        <w:fldChar w:fldCharType="end"/>
      </w:r>
      <w:r w:rsidR="001C5358" w:rsidRPr="001E49BD">
        <w:rPr>
          <w:rFonts w:ascii="Times New Roman" w:hAnsi="Times New Roman" w:cs="Times New Roman"/>
        </w:rPr>
        <w:t>.</w:t>
      </w:r>
    </w:p>
    <w:p w14:paraId="0E00F1A1" w14:textId="775DE23B" w:rsidR="00E905A6" w:rsidRPr="001E49BD" w:rsidRDefault="00E905A6" w:rsidP="002C7A22">
      <w:pPr>
        <w:jc w:val="both"/>
        <w:rPr>
          <w:rFonts w:ascii="Times New Roman" w:hAnsi="Times New Roman" w:cs="Times New Roman"/>
        </w:rPr>
      </w:pPr>
      <w:r w:rsidRPr="001E49BD">
        <w:rPr>
          <w:rFonts w:ascii="Times New Roman" w:hAnsi="Times New Roman" w:cs="Times New Roman"/>
        </w:rPr>
        <w:t>Traditional physics-based thermodynamic models have long served as the foundation for gas turbine performance analysis, offering detailed component-level representations grounded in fundamental conservation laws and empirical correlations</w:t>
      </w:r>
      <w:r w:rsidR="007E1FB2" w:rsidRPr="001E49BD">
        <w:rPr>
          <w:rFonts w:ascii="Times New Roman" w:hAnsi="Times New Roman" w:cs="Times New Roman"/>
        </w:rPr>
        <w:t xml:space="preserve"> </w:t>
      </w:r>
      <w:r w:rsidR="007E1FB2"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7BMulycl","properties":{"formattedCitation":"[2,5,19,28]","plainCitation":"[2,5,19,28]","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7E1FB2" w:rsidRPr="001E49BD">
        <w:rPr>
          <w:rFonts w:ascii="Times New Roman" w:hAnsi="Times New Roman" w:cs="Times New Roman"/>
        </w:rPr>
        <w:fldChar w:fldCharType="separate"/>
      </w:r>
      <w:r w:rsidR="00252260" w:rsidRPr="001E49BD">
        <w:rPr>
          <w:rFonts w:ascii="Times New Roman" w:hAnsi="Times New Roman" w:cs="Times New Roman"/>
        </w:rPr>
        <w:t>[2,5,19,28]</w:t>
      </w:r>
      <w:r w:rsidR="007E1FB2" w:rsidRPr="001E49BD">
        <w:rPr>
          <w:rFonts w:ascii="Times New Roman" w:hAnsi="Times New Roman" w:cs="Times New Roman"/>
        </w:rPr>
        <w:fldChar w:fldCharType="end"/>
      </w:r>
      <w:r w:rsidRPr="001E49BD">
        <w:rPr>
          <w:rFonts w:ascii="Times New Roman" w:hAnsi="Times New Roman" w:cs="Times New Roman"/>
        </w:rPr>
        <w:t xml:space="preserve"> However, these approaches face significant limitations </w:t>
      </w:r>
      <w:r w:rsidR="00664A70" w:rsidRPr="001E49BD">
        <w:rPr>
          <w:rFonts w:ascii="Times New Roman" w:hAnsi="Times New Roman" w:cs="Times New Roman"/>
        </w:rPr>
        <w:t>in</w:t>
      </w:r>
      <w:r w:rsidRPr="001E49BD">
        <w:rPr>
          <w:rFonts w:ascii="Times New Roman" w:hAnsi="Times New Roman" w:cs="Times New Roman"/>
        </w:rPr>
        <w:t xml:space="preserve"> real-time operational scenarios. High-fidelity physics-based simulations require substantial computational resources, often taking minutes to hours for a single operating point evaluation, rendering them impractical for online optimization and control applications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9F420B" w:rsidRPr="001E49BD">
        <w:rPr>
          <w:rFonts w:ascii="Times New Roman" w:hAnsi="Times New Roman" w:cs="Times New Roman"/>
        </w:rPr>
        <w:instrText xml:space="preserve"> ADDIN ZOTERO_ITEM CSL_CITATION {"citationID":"ec5zLzv3","properties":{"formattedCitation":"[2,8,9]","plainCitation":"[2,8,9]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BD6BD7" w:rsidRPr="001E49BD">
        <w:rPr>
          <w:rFonts w:ascii="Times New Roman" w:hAnsi="Times New Roman" w:cs="Times New Roman"/>
        </w:rPr>
        <w:fldChar w:fldCharType="separate"/>
      </w:r>
      <w:r w:rsidR="009F420B" w:rsidRPr="001E49BD">
        <w:rPr>
          <w:rFonts w:ascii="Times New Roman" w:hAnsi="Times New Roman" w:cs="Times New Roman"/>
        </w:rPr>
        <w:t>[2,8,9]</w:t>
      </w:r>
      <w:r w:rsidR="00BD6BD7" w:rsidRPr="001E49BD">
        <w:rPr>
          <w:rFonts w:ascii="Times New Roman" w:hAnsi="Times New Roman" w:cs="Times New Roman"/>
        </w:rPr>
        <w:fldChar w:fldCharType="end"/>
      </w:r>
      <w:r w:rsidR="00E25FFD" w:rsidRPr="001E49BD">
        <w:rPr>
          <w:rFonts w:ascii="Times New Roman" w:hAnsi="Times New Roman" w:cs="Times New Roman"/>
        </w:rPr>
        <w:t>.</w:t>
      </w:r>
      <w:r w:rsidRPr="001E49BD">
        <w:rPr>
          <w:rFonts w:ascii="Times New Roman" w:hAnsi="Times New Roman" w:cs="Times New Roman"/>
        </w:rPr>
        <w:t xml:space="preserve"> Additionally, physics-based models demand extensive calibration and validation against experimental data to achieve acceptable accuracy, particularly for off-design conditions and degraded component states</w:t>
      </w:r>
      <w:r w:rsidR="00C86FAA" w:rsidRPr="001E49BD">
        <w:rPr>
          <w:rFonts w:ascii="Times New Roman" w:hAnsi="Times New Roman" w:cs="Times New Roman"/>
        </w:rPr>
        <w:t xml:space="preserve"> </w:t>
      </w:r>
      <w:r w:rsidR="00C86FAA"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QE9qOE9Z","properties":{"formattedCitation":"[5,19,28]","plainCitation":"[5,19,28]","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C86FAA" w:rsidRPr="001E49BD">
        <w:rPr>
          <w:rFonts w:ascii="Times New Roman" w:hAnsi="Times New Roman" w:cs="Times New Roman"/>
        </w:rPr>
        <w:fldChar w:fldCharType="separate"/>
      </w:r>
      <w:r w:rsidR="00252260" w:rsidRPr="001E49BD">
        <w:rPr>
          <w:rFonts w:ascii="Times New Roman" w:hAnsi="Times New Roman" w:cs="Times New Roman"/>
        </w:rPr>
        <w:t>[5,19,28]</w:t>
      </w:r>
      <w:r w:rsidR="00C86FAA" w:rsidRPr="001E49BD">
        <w:rPr>
          <w:rFonts w:ascii="Times New Roman" w:hAnsi="Times New Roman" w:cs="Times New Roman"/>
        </w:rPr>
        <w:fldChar w:fldCharType="end"/>
      </w:r>
      <w:r w:rsidR="002E393F" w:rsidRPr="001E49BD">
        <w:rPr>
          <w:rFonts w:ascii="Times New Roman" w:hAnsi="Times New Roman" w:cs="Times New Roman"/>
        </w:rPr>
        <w:t>.</w:t>
      </w:r>
    </w:p>
    <w:p w14:paraId="554277D1" w14:textId="1883E83B"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The computational burden intensifies when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complex cycle configurations with multiple interacting subsystems, such as combined cycles with supplementary firing, steam injection, or advanced recuperation schemes</w:t>
      </w:r>
      <w:r w:rsidR="00FD1A31" w:rsidRPr="001E49BD">
        <w:rPr>
          <w:rFonts w:ascii="Times New Roman" w:hAnsi="Times New Roman" w:cs="Times New Roman"/>
        </w:rPr>
        <w:t xml:space="preserve"> </w:t>
      </w:r>
      <w:r w:rsidR="00FD1A31"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{"citationID":"OpRuUwDT","properties":{"formattedCitation":"[1,7,18,27]","plainCitation":"[1,7,18,27]","noteIndex":0},"citationItems":[{"id":1333,"uris":["http://zotero.org/users/17756689/items/4YIG8X24"],"itemData":{"id":1333,"type":"paper-conference","abstract":"Abstract\n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FD1A31" w:rsidRPr="001E49BD">
        <w:rPr>
          <w:rFonts w:ascii="Times New Roman" w:hAnsi="Times New Roman" w:cs="Times New Roman"/>
        </w:rPr>
        <w:fldChar w:fldCharType="separate"/>
      </w:r>
      <w:r w:rsidR="00252260" w:rsidRPr="001E49BD">
        <w:rPr>
          <w:rFonts w:ascii="Times New Roman" w:hAnsi="Times New Roman" w:cs="Times New Roman"/>
        </w:rPr>
        <w:t>[1,7,18,27]</w:t>
      </w:r>
      <w:r w:rsidR="00FD1A31" w:rsidRPr="001E49BD">
        <w:rPr>
          <w:rFonts w:ascii="Times New Roman" w:hAnsi="Times New Roman" w:cs="Times New Roman"/>
        </w:rPr>
        <w:fldChar w:fldCharType="end"/>
      </w:r>
      <w:r w:rsidR="005B2800" w:rsidRPr="001E49BD">
        <w:rPr>
          <w:rFonts w:ascii="Times New Roman" w:hAnsi="Times New Roman" w:cs="Times New Roman"/>
        </w:rPr>
        <w:t xml:space="preserve">. </w:t>
      </w:r>
      <w:r w:rsidRPr="001E49BD">
        <w:rPr>
          <w:rFonts w:ascii="Times New Roman" w:hAnsi="Times New Roman" w:cs="Times New Roman"/>
        </w:rPr>
        <w:t>Model mismatch and uncertainty propagation through coupled component models further compromise prediction reliability, especially during transient operation and part-load conditions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m0VfNYrj","properties":{"formattedCitation":"[2,13,19,28,29]","plainCitation":"[2,13,19,28,29]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id":1367,"uris":["http://zotero.org/users/17756689/items/6DY45LMQ"],"itemData":{"id":1367,"type":"paper-conference","abstract":"Abstract\n            Extending the operating range and improving the partial load efficiency of the gas turbine combined cycle (GTCC) is becoming increasingly important. This paper proposes a novel method to achieve the two goals simultaneously. To fulfill the research objective, the combination of exhaust heat recuperation and inlet bleed heating (IBH) was adopted and evaluated. A cycle simulation was conducted to confirm whether the research goal could be achieved. A recuperator was installed between the compressor and combustor of the gas turbine, and the degree of heat recuperation was modulated during partial load operation to enhance the cycle efficiency compared to the conventional GTCC plant. In contrast to the conventional GTCC plant, the recuperation ratio was modulated before control of the variable inlet guide vane (VIGV) began. This means that the recuperation control covers the high partial load regime. The gas turbine power remained almost constant in this regime because the inlet flow rate and turbine inlet temperature were kept constant. In contrast, the power of the bottoming cycle decreased with increasing recuperation ratio due to the decrease in exhaust gas energy. After the recuperation ratio reached a limit, the load control was the same, as in conventional plants: VIGV control followed by fuel only control. The purpose of using IBH was to reduce CO emissions in the low load regime. Some of the compressor discharge air was recirculated to the compressor inlet, and the combustion temperature was maintained at a high level. The simulation showed that both IBH and recuperation are effective in extending the operating range. The predicted reduction in the turndown ratio was approximately 10%p. The partial load efficiency improvement by the recuperation was sensible. The efficiency remained higher than the full load efficiency over a wide partial load range. The efficiency of the recuperated GTCC was 4.1%p higher at 50% power than that of the conventional GTCC.","container-title":"Volume 5: Controls, Diagnostics, and Instrumentation; Cycle Innovations; Cycle Innovations: Energy Storage","DOI":"10.1115/GT2020-15764","event-place":"Virtual, Online","event-title":"ASME Turbo Expo 2020: Turbomachinery Technical Conference and Exposition","ISBN":"978-0-7918-8414-0","page":"V005T06A032","publisher":"American Society of Mechanical Engineers","publisher-place":"Virtual, Online","source":"DOI.org (Crossref)","title":"Simulation of Optimizing the Partial Load Performance of a Gas Turbine Combined Cycle Using Exhaust Heat Recuperation and Inlet Bleed Heating","URL":"https://asmedigitalcollection.asme.org/GT/proceedings/GT2020/84140/Virtual,%20Online/1094891","author":[{"family":"Moon","given":"Seong Won"},{"family":"Kim","given":"Tong Seop"}],"accessed":{"date-parts":[["2026",1,19]]},"issued":{"date-parts":[["2020",9,21]]}}}],"schema":"https://github.com/citation-style-language/schema/raw/master/csl-citation.json"}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[2,13,19,28,29]</w:t>
      </w:r>
      <w:r w:rsidR="00BD6BD7" w:rsidRPr="001E49BD">
        <w:rPr>
          <w:rFonts w:ascii="Times New Roman" w:hAnsi="Times New Roman" w:cs="Times New Roman"/>
        </w:rPr>
        <w:fldChar w:fldCharType="end"/>
      </w:r>
      <w:r w:rsidR="00703155" w:rsidRPr="001E49BD">
        <w:rPr>
          <w:rFonts w:ascii="Times New Roman" w:hAnsi="Times New Roman" w:cs="Times New Roman"/>
        </w:rPr>
        <w:t>.</w:t>
      </w:r>
      <w:r w:rsidRPr="001E49BD">
        <w:rPr>
          <w:rFonts w:ascii="Times New Roman" w:hAnsi="Times New Roman" w:cs="Times New Roman"/>
        </w:rPr>
        <w:t xml:space="preserve"> These limitations have motivated the exploration of data-driven and hybrid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approaches that can deliver comparable accuracy with dramatically reduced computational cost</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9F420B" w:rsidRPr="001E49BD">
        <w:rPr>
          <w:rFonts w:ascii="Times New Roman" w:hAnsi="Times New Roman" w:cs="Times New Roman"/>
        </w:rPr>
        <w:instrText xml:space="preserve"> ADDIN ZOTERO_ITEM CSL_CITATION {"citationID":"nWbkRbqk","properties":{"formattedCitation":"[2,5,8,9]","plainCitation":"[2,5,8,9]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BD6BD7" w:rsidRPr="001E49BD">
        <w:rPr>
          <w:rFonts w:ascii="Times New Roman" w:hAnsi="Times New Roman" w:cs="Times New Roman"/>
        </w:rPr>
        <w:fldChar w:fldCharType="separate"/>
      </w:r>
      <w:r w:rsidR="009F420B" w:rsidRPr="001E49BD">
        <w:rPr>
          <w:rFonts w:ascii="Times New Roman" w:hAnsi="Times New Roman" w:cs="Times New Roman"/>
        </w:rPr>
        <w:t>[2,5,8,9]</w:t>
      </w:r>
      <w:r w:rsidR="00BD6BD7" w:rsidRPr="001E49BD">
        <w:rPr>
          <w:rFonts w:ascii="Times New Roman" w:hAnsi="Times New Roman" w:cs="Times New Roman"/>
        </w:rPr>
        <w:fldChar w:fldCharType="end"/>
      </w:r>
      <w:r w:rsidR="00626E74" w:rsidRPr="001E49BD">
        <w:rPr>
          <w:rFonts w:ascii="Times New Roman" w:hAnsi="Times New Roman" w:cs="Times New Roman"/>
        </w:rPr>
        <w:t>.</w:t>
      </w:r>
    </w:p>
    <w:p w14:paraId="55B63275" w14:textId="51C557E4"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Recent advances in machine learning (ML) and artificial intelligence have opened new pathways for gas turbine performance </w:t>
      </w:r>
      <w:proofErr w:type="spellStart"/>
      <w:r w:rsidRPr="001E49BD">
        <w:rPr>
          <w:rFonts w:ascii="Times New Roman" w:hAnsi="Times New Roman" w:cs="Times New Roman"/>
        </w:rPr>
        <w:t>modeling</w:t>
      </w:r>
      <w:proofErr w:type="spellEnd"/>
      <w:r w:rsidRPr="001E49BD">
        <w:rPr>
          <w:rFonts w:ascii="Times New Roman" w:hAnsi="Times New Roman" w:cs="Times New Roman"/>
        </w:rPr>
        <w:t>, enabling the development of fast, accurate surrogate models trained on operational data or high-fidelity simulation results</w:t>
      </w:r>
      <w:r w:rsidR="00FF6B7F" w:rsidRPr="001E49BD">
        <w:rPr>
          <w:rFonts w:ascii="Times New Roman" w:hAnsi="Times New Roman" w:cs="Times New Roman"/>
        </w:rPr>
        <w:t xml:space="preserve"> </w:t>
      </w:r>
      <w:r w:rsidR="00FF6B7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5eJ9zPjN","properties":{"formattedCitation":"[5,7,8,19,20]","plainCitation":"[5,7,8,19,20]","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schema":"https://github.com/citation-style-language/schema/raw/master/csl-citation.json"} </w:instrText>
      </w:r>
      <w:r w:rsidR="00FF6B7F" w:rsidRPr="001E49BD">
        <w:rPr>
          <w:rFonts w:ascii="Times New Roman" w:hAnsi="Times New Roman" w:cs="Times New Roman"/>
        </w:rPr>
        <w:fldChar w:fldCharType="separate"/>
      </w:r>
      <w:r w:rsidR="00252260" w:rsidRPr="001E49BD">
        <w:rPr>
          <w:rFonts w:ascii="Times New Roman" w:hAnsi="Times New Roman" w:cs="Times New Roman"/>
        </w:rPr>
        <w:t>[5,7,8,19,20]</w:t>
      </w:r>
      <w:r w:rsidR="00FF6B7F" w:rsidRPr="001E49BD">
        <w:rPr>
          <w:rFonts w:ascii="Times New Roman" w:hAnsi="Times New Roman" w:cs="Times New Roman"/>
        </w:rPr>
        <w:fldChar w:fldCharType="end"/>
      </w:r>
      <w:r w:rsidR="00FD4ABE" w:rsidRPr="001E49BD">
        <w:rPr>
          <w:rFonts w:ascii="Times New Roman" w:hAnsi="Times New Roman" w:cs="Times New Roman"/>
        </w:rPr>
        <w:t>.</w:t>
      </w:r>
      <w:r w:rsidRPr="001E49BD">
        <w:rPr>
          <w:rFonts w:ascii="Times New Roman" w:hAnsi="Times New Roman" w:cs="Times New Roman"/>
        </w:rPr>
        <w:t xml:space="preserve"> Artificial neural networks (ANNs) have demonstrated </w:t>
      </w:r>
      <w:r w:rsidR="00357E20" w:rsidRPr="001E49BD">
        <w:rPr>
          <w:rFonts w:ascii="Times New Roman" w:hAnsi="Times New Roman" w:cs="Times New Roman"/>
        </w:rPr>
        <w:t>promise</w:t>
      </w:r>
      <w:r w:rsidRPr="001E49BD">
        <w:rPr>
          <w:rFonts w:ascii="Times New Roman" w:hAnsi="Times New Roman" w:cs="Times New Roman"/>
        </w:rPr>
        <w:t xml:space="preserve"> for gas turbine applications, capturing complex nonlinear relationships between operating parameters and performance metrics</w:t>
      </w:r>
      <w:r w:rsidR="00921C1D" w:rsidRPr="001E49BD">
        <w:rPr>
          <w:rFonts w:ascii="Times New Roman" w:hAnsi="Times New Roman" w:cs="Times New Roman"/>
        </w:rPr>
        <w:t xml:space="preserve"> </w:t>
      </w:r>
      <w:r w:rsidR="00921C1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S23Q674l","properties":{"formattedCitation":"[6,12,18,30]","plainCitation":"[6,12,18,30]","noteIndex":0},"citationItems":[{"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1362,"uris":["http://zotero.org/users/17756689/items/KYI34B2Y"],"itemData":{"id":1362,"type":"chapter","container-title":"Industry 4.0 in Small and Medium-Sized Enterprises (SMEs)","DOI":"10.1201/9781003200857-6","edition":"1","event-place":"Boca Raton","ISBN":"978-1-003-20085-7","language":"en","page":"85-108","publisher":"CRC Press","publisher-place":"Boca Raton","source":"DOI.org (Crossref)","title":"Digital Twin of a Laboratory Gas Turbine Engine Using Deep Learning Framework","URL":"https://www.taylorfrancis.com/books/9781003200857/chapters/10.1201/9781003200857-6","container-author":[{"family":"Kotecha","given":"Ketan"},{"family":"Kumar","given":"Satish"},{"family":"Bongale","given":"Arunkumar"},{"family":"Suresh","given":"R."}],"author":[{"family":"Singh","given":"Richa"},{"family":"Nataraj","given":"P. S. V."},{"family":"Maity","given":"Arnab"}],"accessed":{"date-parts":[["2026",1,19]]},"issued":{"date-parts":[["2022",2,11]]}}}],"schema":"https://github.com/citation-style-language/schema/raw/master/csl-citation.json"} </w:instrText>
      </w:r>
      <w:r w:rsidR="00921C1D" w:rsidRPr="001E49BD">
        <w:rPr>
          <w:rFonts w:ascii="Times New Roman" w:hAnsi="Times New Roman" w:cs="Times New Roman"/>
        </w:rPr>
        <w:fldChar w:fldCharType="separate"/>
      </w:r>
      <w:r w:rsidR="00252260" w:rsidRPr="001E49BD">
        <w:rPr>
          <w:rFonts w:ascii="Times New Roman" w:hAnsi="Times New Roman" w:cs="Times New Roman"/>
        </w:rPr>
        <w:t>[6,12,18,30]</w:t>
      </w:r>
      <w:r w:rsidR="00921C1D" w:rsidRPr="001E49BD">
        <w:rPr>
          <w:rFonts w:ascii="Times New Roman" w:hAnsi="Times New Roman" w:cs="Times New Roman"/>
        </w:rPr>
        <w:fldChar w:fldCharType="end"/>
      </w:r>
      <w:r w:rsidR="00EA4AE8" w:rsidRPr="001E49BD">
        <w:rPr>
          <w:rFonts w:ascii="Times New Roman" w:hAnsi="Times New Roman" w:cs="Times New Roman"/>
        </w:rPr>
        <w:t>.</w:t>
      </w:r>
      <w:r w:rsidRPr="001E49BD">
        <w:rPr>
          <w:rFonts w:ascii="Times New Roman" w:hAnsi="Times New Roman" w:cs="Times New Roman"/>
        </w:rPr>
        <w:t xml:space="preserve"> Deep learning architectures, including recurrent neural networks (RNNs) and long short-term memory (LSTM) networks, have been successfully deployed for real-time performance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of multi-spool engines and dynamic condition monitoring</w:t>
      </w:r>
      <w:r w:rsidR="00921C1D" w:rsidRPr="001E49BD">
        <w:rPr>
          <w:rFonts w:ascii="Times New Roman" w:hAnsi="Times New Roman" w:cs="Times New Roman"/>
        </w:rPr>
        <w:t xml:space="preserve"> </w:t>
      </w:r>
      <w:r w:rsidR="00921C1D"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aWnXb82O","properties":{"formattedCitation":"[6,18,27,30,31]","plainCitation":"[6,18,27,30,31]","noteIndex":0},"citationItems":[{"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1362,"uris":["http://zotero.org/users/17756689/items/KYI34B2Y"],"itemData":{"id":1362,"type":"chapter","container-title":"Industry 4.0 in Small and Medium-Sized Enterprises (SMEs)","DOI":"10.1201/9781003200857-6","edition":"1","event-place":"Boca Raton","ISBN":"978-1-003-20085-7","language":"en","page":"85-108","publisher":"CRC Press","publisher-place":"Boca Raton","source":"DOI.org (Crossref)","title":"Digital Twin of a Laboratory Gas Turbine Engine Using Deep Learning Framework","URL":"https://www.taylorfrancis.com/books/9781003200857/chapters/10.1201/9781003200857-6","container-author":[{"family":"Kotecha","given":"Ketan"},{"family":"Kumar","given":"Satish"},{"family":"Bongale","given":"Arunkumar"},{"family":"Suresh","given":"R."}],"author":[{"family":"Singh","given":"Richa"},{"family":"Nataraj","given":"P. S. V."},{"family":"Maity","given":"Arnab"}],"accessed":{"date-parts":[["2026",1,19]]},"issued":{"date-parts":[["2022",2,11]]}}},{"id":1382,"uris":["http://zotero.org/users/17756689/items/Z7WB2BTJ"],"itemData":{"id":1382,"type":"post-weblog","DOI":"10.1115/1.0002641V","title":"Dynamic Gas Turbine Condition Monitoring Scheme With Multi-Part Neural Network","URL":"https://www.morressier.com/article/60f1627f5d86378f03b49a41","author":[{"family":"Li","given":"Zhouzheng"},{"family":"Feng","given":"Kun"},{"family":"Yan","given":"Binbin"}],"accessed":{"date-parts":[["2026",1,19]]},"issued":{"date-parts":[["2021",7,16]]}}}],"schema":"https://github.com/citation-style-language/schema/raw/master/csl-citation.json"} </w:instrText>
      </w:r>
      <w:r w:rsidR="00921C1D" w:rsidRPr="001E49BD">
        <w:rPr>
          <w:rFonts w:ascii="Times New Roman" w:hAnsi="Times New Roman" w:cs="Times New Roman"/>
        </w:rPr>
        <w:fldChar w:fldCharType="separate"/>
      </w:r>
      <w:r w:rsidR="00EF648F" w:rsidRPr="001E49BD">
        <w:rPr>
          <w:rFonts w:ascii="Times New Roman" w:hAnsi="Times New Roman" w:cs="Times New Roman"/>
        </w:rPr>
        <w:t>[6,18,27,30,31]</w:t>
      </w:r>
      <w:r w:rsidR="00921C1D" w:rsidRPr="001E49BD">
        <w:rPr>
          <w:rFonts w:ascii="Times New Roman" w:hAnsi="Times New Roman" w:cs="Times New Roman"/>
        </w:rPr>
        <w:fldChar w:fldCharType="end"/>
      </w:r>
      <w:r w:rsidR="00EA4AE8" w:rsidRPr="001E49BD">
        <w:rPr>
          <w:rFonts w:ascii="Times New Roman" w:hAnsi="Times New Roman" w:cs="Times New Roman"/>
        </w:rPr>
        <w:t>.</w:t>
      </w:r>
    </w:p>
    <w:p w14:paraId="49BAA66B" w14:textId="181ADAA7" w:rsidR="00E905A6" w:rsidRPr="001E49BD" w:rsidRDefault="00E905A6" w:rsidP="002C7A22">
      <w:pPr>
        <w:jc w:val="both"/>
        <w:rPr>
          <w:rFonts w:ascii="Times New Roman" w:hAnsi="Times New Roman" w:cs="Times New Roman"/>
        </w:rPr>
      </w:pPr>
      <w:r w:rsidRPr="001E49BD">
        <w:rPr>
          <w:rFonts w:ascii="Times New Roman" w:hAnsi="Times New Roman" w:cs="Times New Roman"/>
        </w:rPr>
        <w:lastRenderedPageBreak/>
        <w:t xml:space="preserve">Ensemble methods, including random forests and gradient boosting algorithms such as </w:t>
      </w:r>
      <w:proofErr w:type="spellStart"/>
      <w:r w:rsidRPr="001E49BD">
        <w:rPr>
          <w:rFonts w:ascii="Times New Roman" w:hAnsi="Times New Roman" w:cs="Times New Roman"/>
        </w:rPr>
        <w:t>XGBoost</w:t>
      </w:r>
      <w:proofErr w:type="spellEnd"/>
      <w:r w:rsidRPr="001E49BD">
        <w:rPr>
          <w:rFonts w:ascii="Times New Roman" w:hAnsi="Times New Roman" w:cs="Times New Roman"/>
        </w:rPr>
        <w:t>, offer complementary advantages through their ability to handle high-dimensional feature spaces and provide robust predictions with inherent uncertainty quantification</w:t>
      </w:r>
      <w:r w:rsidR="00FF6B7F" w:rsidRPr="001E49BD">
        <w:rPr>
          <w:rFonts w:ascii="Times New Roman" w:hAnsi="Times New Roman" w:cs="Times New Roman"/>
        </w:rPr>
        <w:t xml:space="preserve"> </w:t>
      </w:r>
      <w:r w:rsidR="00FF6B7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tfKuXlAI","properties":{"formattedCitation":"[5,22,32]","plainCitation":"[5,22,32]","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1363,"uris":["http://zotero.org/users/17756689/items/EZYFG62S"],"itemData":{"id":1363,"type":"paper-conference","container-title":"AIAA SCITECH 2024 Forum","DOI":"10.2514/6.2024-1374","event-place":"Orlando, FL","event-title":"AIAA SCITECH 2024 Forum","ISBN":"978-1-62410-711-5","language":"en","publisher":"American Institute of Aeronautics and Astronautics","publisher-place":"Orlando, FL","source":"DOI.org (Crossref)","title":"A Machine Learning-Based Approach for Predicting and Optimizing the Performance of SR-30 Small Scale Gas Turbine Engine","URL":"https://arc.aiaa.org/doi/10.2514/6.2024-1374","author":[{"family":"Raghu","given":"Sowmya"},{"family":"Khan","given":"Jamil"}],"accessed":{"date-parts":[["2026",1,19]]},"issued":{"date-parts":[["2024",1,8]]}}}],"schema":"https://github.com/citation-style-language/schema/raw/master/csl-citation.json"} </w:instrText>
      </w:r>
      <w:r w:rsidR="00FF6B7F" w:rsidRPr="001E49BD">
        <w:rPr>
          <w:rFonts w:ascii="Times New Roman" w:hAnsi="Times New Roman" w:cs="Times New Roman"/>
        </w:rPr>
        <w:fldChar w:fldCharType="separate"/>
      </w:r>
      <w:r w:rsidR="00EF648F" w:rsidRPr="001E49BD">
        <w:rPr>
          <w:rFonts w:ascii="Times New Roman" w:hAnsi="Times New Roman" w:cs="Times New Roman"/>
        </w:rPr>
        <w:t>[5,22,32]</w:t>
      </w:r>
      <w:r w:rsidR="00FF6B7F" w:rsidRPr="001E49BD">
        <w:rPr>
          <w:rFonts w:ascii="Times New Roman" w:hAnsi="Times New Roman" w:cs="Times New Roman"/>
        </w:rPr>
        <w:fldChar w:fldCharType="end"/>
      </w:r>
      <w:r w:rsidR="00C81045" w:rsidRPr="001E49BD">
        <w:rPr>
          <w:rFonts w:ascii="Times New Roman" w:hAnsi="Times New Roman" w:cs="Times New Roman"/>
        </w:rPr>
        <w:t>.</w:t>
      </w:r>
      <w:r w:rsidRPr="001E49BD">
        <w:rPr>
          <w:rFonts w:ascii="Times New Roman" w:hAnsi="Times New Roman" w:cs="Times New Roman"/>
        </w:rPr>
        <w:t xml:space="preserve"> These methods have been applied to emissions prediction</w:t>
      </w:r>
      <w:r w:rsidR="00A05170" w:rsidRPr="001E49BD">
        <w:rPr>
          <w:rFonts w:ascii="Times New Roman" w:hAnsi="Times New Roman" w:cs="Times New Roman"/>
        </w:rPr>
        <w:t xml:space="preserve"> </w:t>
      </w:r>
      <w:r w:rsidR="00A05170"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{"citationID":"WlYuah75","properties":{"formattedCitation":"[21,22]","plainCitation":"[21,22]","noteIndex":0},"citationItems":[{"id":1354,"uris":["http://zotero.org/users/17756689/items/T7V8VS8G"],"itemData":{"id":1354,"type":"article-journal","abstract":"Abstract\n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A05170" w:rsidRPr="001E49BD">
        <w:rPr>
          <w:rFonts w:ascii="Times New Roman" w:hAnsi="Times New Roman" w:cs="Times New Roman"/>
        </w:rPr>
        <w:fldChar w:fldCharType="separate"/>
      </w:r>
      <w:r w:rsidR="00252260" w:rsidRPr="001E49BD">
        <w:rPr>
          <w:rFonts w:ascii="Times New Roman" w:hAnsi="Times New Roman" w:cs="Times New Roman"/>
        </w:rPr>
        <w:t>[21,22]</w:t>
      </w:r>
      <w:r w:rsidR="00A05170" w:rsidRPr="001E49BD">
        <w:rPr>
          <w:rFonts w:ascii="Times New Roman" w:hAnsi="Times New Roman" w:cs="Times New Roman"/>
        </w:rPr>
        <w:fldChar w:fldCharType="end"/>
      </w:r>
      <w:r w:rsidR="00C97DAB" w:rsidRPr="001E49BD">
        <w:rPr>
          <w:rFonts w:ascii="Times New Roman" w:hAnsi="Times New Roman" w:cs="Times New Roman"/>
        </w:rPr>
        <w:t>,</w:t>
      </w:r>
      <w:r w:rsidRPr="001E49BD">
        <w:rPr>
          <w:rFonts w:ascii="Times New Roman" w:hAnsi="Times New Roman" w:cs="Times New Roman"/>
        </w:rPr>
        <w:t xml:space="preserve"> performance optimization</w:t>
      </w:r>
      <w:r w:rsidR="00887241" w:rsidRPr="001E49BD">
        <w:rPr>
          <w:rFonts w:ascii="Times New Roman" w:hAnsi="Times New Roman" w:cs="Times New Roman"/>
        </w:rPr>
        <w:t xml:space="preserve"> </w:t>
      </w:r>
      <w:r w:rsidR="00887241"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{"citationID":"FmTF10TN","properties":{"formattedCitation":"[20,32]","plainCitation":"[20,32]","noteIndex":0},"citationItems":[{"id":1350,"uris":["http://zotero.org/users/17756689/items/SBA6RG4F"],"itemData":{"id":1350,"type":"article","abstract":"The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1363,"uris":["http://zotero.org/users/17756689/items/EZYFG62S"],"itemData":{"id":1363,"type":"paper-conference","container-title":"AIAA SCITECH 2024 Forum","DOI":"10.2514/6.2024-1374","event-place":"Orlando, FL","event-title":"AIAA SCITECH 2024 Forum","ISBN":"978-1-62410-711-5","language":"en","publisher":"American Institute of Aeronautics and Astronautics","publisher-place":"Orlando, FL","source":"DOI.org (Crossref)","title":"A Machine Learning-Based Approach for Predicting and Optimizing the Performance of SR-30 Small Scale Gas Turbine Engine","URL":"https://arc.aiaa.org/doi/10.2514/6.2024-1374","author":[{"family":"Raghu","given":"Sowmya"},{"family":"Khan","given":"Jamil"}],"accessed":{"date-parts":[["2026",1,19]]},"issued":{"date-parts":[["2024",1,8]]}}}],"schema":"https://github.com/citation-style-language/schema/raw/master/csl-citation.json"} </w:instrText>
      </w:r>
      <w:r w:rsidR="00887241" w:rsidRPr="001E49BD">
        <w:rPr>
          <w:rFonts w:ascii="Times New Roman" w:hAnsi="Times New Roman" w:cs="Times New Roman"/>
        </w:rPr>
        <w:fldChar w:fldCharType="separate"/>
      </w:r>
      <w:r w:rsidR="00EF648F" w:rsidRPr="001E49BD">
        <w:rPr>
          <w:rFonts w:ascii="Times New Roman" w:hAnsi="Times New Roman" w:cs="Times New Roman"/>
        </w:rPr>
        <w:t>[20,32]</w:t>
      </w:r>
      <w:r w:rsidR="00887241" w:rsidRPr="001E49BD">
        <w:rPr>
          <w:rFonts w:ascii="Times New Roman" w:hAnsi="Times New Roman" w:cs="Times New Roman"/>
        </w:rPr>
        <w:fldChar w:fldCharType="end"/>
      </w:r>
      <w:r w:rsidR="00DC5D80" w:rsidRPr="001E49BD">
        <w:rPr>
          <w:rFonts w:ascii="Times New Roman" w:hAnsi="Times New Roman" w:cs="Times New Roman"/>
        </w:rPr>
        <w:t>,</w:t>
      </w:r>
      <w:r w:rsidRPr="001E49BD">
        <w:rPr>
          <w:rFonts w:ascii="Times New Roman" w:hAnsi="Times New Roman" w:cs="Times New Roman"/>
        </w:rPr>
        <w:t xml:space="preserve"> and multi-condition identification tasks</w:t>
      </w:r>
      <w:r w:rsidR="00016185" w:rsidRPr="001E49BD">
        <w:rPr>
          <w:rFonts w:ascii="Times New Roman" w:hAnsi="Times New Roman" w:cs="Times New Roman"/>
        </w:rPr>
        <w:t xml:space="preserve"> </w:t>
      </w:r>
      <w:r w:rsidR="00016185" w:rsidRPr="001E49BD">
        <w:rPr>
          <w:rFonts w:ascii="Times New Roman" w:hAnsi="Times New Roman" w:cs="Times New Roman"/>
        </w:rPr>
        <w:fldChar w:fldCharType="begin"/>
      </w:r>
      <w:r w:rsidR="00605F15" w:rsidRPr="001E49BD">
        <w:rPr>
          <w:rFonts w:ascii="Times New Roman" w:hAnsi="Times New Roman" w:cs="Times New Roman"/>
        </w:rPr>
        <w:instrText xml:space="preserve"> ADDIN ZOTERO_ITEM CSL_CITATION {"citationID":"H7oFrsr0","properties":{"formattedCitation":"[5,7]","plainCitation":"[5,7]","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schema":"https://github.com/citation-style-language/schema/raw/master/csl-citation.json"} </w:instrText>
      </w:r>
      <w:r w:rsidR="00016185" w:rsidRPr="001E49BD">
        <w:rPr>
          <w:rFonts w:ascii="Times New Roman" w:hAnsi="Times New Roman" w:cs="Times New Roman"/>
        </w:rPr>
        <w:fldChar w:fldCharType="separate"/>
      </w:r>
      <w:r w:rsidR="00605F15" w:rsidRPr="001E49BD">
        <w:rPr>
          <w:rFonts w:ascii="Times New Roman" w:hAnsi="Times New Roman" w:cs="Times New Roman"/>
        </w:rPr>
        <w:t>[5,7]</w:t>
      </w:r>
      <w:r w:rsidR="00016185" w:rsidRPr="001E49BD">
        <w:rPr>
          <w:rFonts w:ascii="Times New Roman" w:hAnsi="Times New Roman" w:cs="Times New Roman"/>
        </w:rPr>
        <w:fldChar w:fldCharType="end"/>
      </w:r>
      <w:r w:rsidR="007806D5" w:rsidRPr="001E49BD">
        <w:rPr>
          <w:rFonts w:ascii="Times New Roman" w:hAnsi="Times New Roman" w:cs="Times New Roman"/>
        </w:rPr>
        <w:t>.</w:t>
      </w:r>
      <w:r w:rsidRPr="001E49BD">
        <w:rPr>
          <w:rFonts w:ascii="Times New Roman" w:hAnsi="Times New Roman" w:cs="Times New Roman"/>
        </w:rPr>
        <w:t xml:space="preserve"> The integration of domain knowledge and physical constraints into ML models</w:t>
      </w:r>
      <w:r w:rsidR="009172A3">
        <w:rPr>
          <w:rFonts w:ascii="Times New Roman" w:hAnsi="Times New Roman" w:cs="Times New Roman"/>
        </w:rPr>
        <w:t>,</w:t>
      </w:r>
      <w:r w:rsidR="001777B8">
        <w:rPr>
          <w:rFonts w:ascii="Times New Roman" w:hAnsi="Times New Roman" w:cs="Times New Roman"/>
        </w:rPr>
        <w:t xml:space="preserve"> </w:t>
      </w:r>
      <w:r w:rsidRPr="001E49BD">
        <w:rPr>
          <w:rFonts w:ascii="Times New Roman" w:hAnsi="Times New Roman" w:cs="Times New Roman"/>
        </w:rPr>
        <w:t>often termed physics-informed machine learning</w:t>
      </w:r>
      <w:r w:rsidR="009172A3">
        <w:rPr>
          <w:rFonts w:ascii="Times New Roman" w:hAnsi="Times New Roman" w:cs="Times New Roman"/>
        </w:rPr>
        <w:t>,</w:t>
      </w:r>
      <w:r w:rsidR="001777B8">
        <w:rPr>
          <w:rFonts w:ascii="Times New Roman" w:hAnsi="Times New Roman" w:cs="Times New Roman"/>
        </w:rPr>
        <w:t xml:space="preserve"> </w:t>
      </w:r>
      <w:r w:rsidRPr="001E49BD">
        <w:rPr>
          <w:rFonts w:ascii="Times New Roman" w:hAnsi="Times New Roman" w:cs="Times New Roman"/>
        </w:rPr>
        <w:t>has emerged as a promising strategy to enhance model interpretability, ensure thermodynamic consistency, and improve extrapolation capabilities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nlOmcmmW","properties":{"formattedCitation":"[2,13,19,28]","plainCitation":"[2,13,19,28]","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[2,13,19,28]</w:t>
      </w:r>
      <w:r w:rsidR="00BD6BD7" w:rsidRPr="001E49BD">
        <w:rPr>
          <w:rFonts w:ascii="Times New Roman" w:hAnsi="Times New Roman" w:cs="Times New Roman"/>
        </w:rPr>
        <w:fldChar w:fldCharType="end"/>
      </w:r>
      <w:r w:rsidR="00DB0221" w:rsidRPr="001E49BD">
        <w:rPr>
          <w:rFonts w:ascii="Times New Roman" w:hAnsi="Times New Roman" w:cs="Times New Roman"/>
        </w:rPr>
        <w:t>.</w:t>
      </w:r>
    </w:p>
    <w:p w14:paraId="188F30A3" w14:textId="6FB058F5" w:rsidR="00E905A6" w:rsidRPr="001E49BD" w:rsidRDefault="00E905A6" w:rsidP="002C7A22">
      <w:pPr>
        <w:jc w:val="both"/>
        <w:rPr>
          <w:rFonts w:ascii="Times New Roman" w:hAnsi="Times New Roman" w:cs="Times New Roman"/>
        </w:rPr>
      </w:pPr>
      <w:r w:rsidRPr="001E49BD">
        <w:rPr>
          <w:rFonts w:ascii="Times New Roman" w:hAnsi="Times New Roman" w:cs="Times New Roman"/>
        </w:rPr>
        <w:t>Digital twin technology represents a convergence of physics-based mode</w:t>
      </w:r>
      <w:r w:rsidR="00D15FFB" w:rsidRPr="001E49BD">
        <w:rPr>
          <w:rFonts w:ascii="Times New Roman" w:hAnsi="Times New Roman" w:cs="Times New Roman"/>
        </w:rPr>
        <w:t>l</w:t>
      </w:r>
      <w:r w:rsidRPr="001E49BD">
        <w:rPr>
          <w:rFonts w:ascii="Times New Roman" w:hAnsi="Times New Roman" w:cs="Times New Roman"/>
        </w:rPr>
        <w:t>ling, data-driven learning, and real-time sensor integration, creating virtual replicas of physical assets that evolve synchronously with their real-world counterparts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EB1785" w:rsidRPr="001E49BD">
        <w:rPr>
          <w:rFonts w:ascii="Times New Roman" w:hAnsi="Times New Roman" w:cs="Times New Roman"/>
        </w:rPr>
        <w:instrText xml:space="preserve"> ADDIN ZOTERO_ITEM CSL_CITATION {"citationID":"Pv3X2xKk","properties":{"formattedCitation":"[2,8,9,11\\uc0\\u8211{}13]","plainCitation":"[2,8,9,11–13]","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schema":"https://github.com/citation-style-language/schema/raw/master/csl-citation.json"} </w:instrText>
      </w:r>
      <w:r w:rsidR="00BD6BD7" w:rsidRPr="001E49BD">
        <w:rPr>
          <w:rFonts w:ascii="Times New Roman" w:hAnsi="Times New Roman" w:cs="Times New Roman"/>
        </w:rPr>
        <w:fldChar w:fldCharType="separate"/>
      </w:r>
      <w:r w:rsidR="00EB1785" w:rsidRPr="001E49BD">
        <w:rPr>
          <w:rFonts w:ascii="Times New Roman" w:hAnsi="Times New Roman" w:cs="Times New Roman"/>
          <w:kern w:val="0"/>
        </w:rPr>
        <w:t>[2,8,9,11–13]</w:t>
      </w:r>
      <w:r w:rsidR="00BD6BD7" w:rsidRPr="001E49BD">
        <w:rPr>
          <w:rFonts w:ascii="Times New Roman" w:hAnsi="Times New Roman" w:cs="Times New Roman"/>
        </w:rPr>
        <w:fldChar w:fldCharType="end"/>
      </w:r>
      <w:r w:rsidR="007806D5" w:rsidRPr="001E49BD">
        <w:rPr>
          <w:rFonts w:ascii="Times New Roman" w:hAnsi="Times New Roman" w:cs="Times New Roman"/>
        </w:rPr>
        <w:t>.</w:t>
      </w:r>
      <w:r w:rsidRPr="001E49BD">
        <w:rPr>
          <w:rFonts w:ascii="Times New Roman" w:hAnsi="Times New Roman" w:cs="Times New Roman"/>
        </w:rPr>
        <w:t xml:space="preserve"> Recent digital twin implementations for gas turbines have demonstrated capabilities for anomaly detection</w:t>
      </w:r>
      <w:r w:rsidR="00A44CC3" w:rsidRPr="001E49BD">
        <w:rPr>
          <w:rFonts w:ascii="Times New Roman" w:hAnsi="Times New Roman" w:cs="Times New Roman"/>
        </w:rPr>
        <w:t xml:space="preserve"> </w:t>
      </w:r>
      <w:r w:rsidR="0050088A" w:rsidRPr="001E49BD">
        <w:rPr>
          <w:rFonts w:ascii="Times New Roman" w:hAnsi="Times New Roman" w:cs="Times New Roman"/>
        </w:rPr>
        <w:fldChar w:fldCharType="begin"/>
      </w:r>
      <w:r w:rsidR="00A44CC3" w:rsidRPr="001E49BD">
        <w:rPr>
          <w:rFonts w:ascii="Times New Roman" w:hAnsi="Times New Roman" w:cs="Times New Roman"/>
        </w:rPr>
        <w:instrText xml:space="preserve"> ADDIN ZOTERO_ITEM CSL_CITATION {"citationID":"UtPxBewY","properties":{"formattedCitation":"[11,12]","plainCitation":"[11,12]","noteIndex":0},"citationItems":[{"id":1346,"uris":["http://zotero.org/users/17756689/items/YXWPMAVL"],"itemData":{"id":1346,"type":"article-journal","abstract":"Anomaly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Technology"}],"accessed":{"date-parts":[["2026",1,19]]},"issued":{"date-parts":[["2024",9,6]]}}}],"schema":"https://github.com/citation-style-language/schema/raw/master/csl-citation.json"} </w:instrText>
      </w:r>
      <w:r w:rsidR="0050088A" w:rsidRPr="001E49BD">
        <w:rPr>
          <w:rFonts w:ascii="Times New Roman" w:hAnsi="Times New Roman" w:cs="Times New Roman"/>
        </w:rPr>
        <w:fldChar w:fldCharType="separate"/>
      </w:r>
      <w:r w:rsidR="00A44CC3" w:rsidRPr="001E49BD">
        <w:rPr>
          <w:rFonts w:ascii="Times New Roman" w:hAnsi="Times New Roman" w:cs="Times New Roman"/>
        </w:rPr>
        <w:t>[11,12]</w:t>
      </w:r>
      <w:r w:rsidR="0050088A" w:rsidRPr="001E49BD">
        <w:rPr>
          <w:rFonts w:ascii="Times New Roman" w:hAnsi="Times New Roman" w:cs="Times New Roman"/>
        </w:rPr>
        <w:fldChar w:fldCharType="end"/>
      </w:r>
      <w:r w:rsidR="0069144D" w:rsidRPr="001E49BD">
        <w:rPr>
          <w:rFonts w:ascii="Times New Roman" w:hAnsi="Times New Roman" w:cs="Times New Roman"/>
        </w:rPr>
        <w:t xml:space="preserve">, </w:t>
      </w:r>
      <w:r w:rsidRPr="001E49BD">
        <w:rPr>
          <w:rFonts w:ascii="Times New Roman" w:hAnsi="Times New Roman" w:cs="Times New Roman"/>
        </w:rPr>
        <w:t>performance degradation monitoring </w:t>
      </w:r>
      <w:r w:rsidR="00A44CC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{"citationID":"82ZSSWIz","properties":{"formattedCitation":"[12,23]","plainCitation":"[12,23]","noteIndex":0},"citationItems":[{"id":1348,"uris":["http://zotero.org/users/17756689/items/8DG435J4"],"itemData":{"id":1348,"type":"paper-conference","abstract":"A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Turbine","volume":"17","author":[{"family":"Dai","given":"Shun"},{"family":"Zhang","given":"Xiaoyi"},{"family":"Luo","given":"Mingyu"}],"issued":{"date-parts":[["2024",2,6]]}}}],"schema":"https://github.com/citation-style-language/schema/raw/master/csl-citation.json"} </w:instrText>
      </w:r>
      <w:r w:rsidR="00A44CC3" w:rsidRPr="001E49BD">
        <w:rPr>
          <w:rFonts w:ascii="Times New Roman" w:hAnsi="Times New Roman" w:cs="Times New Roman"/>
        </w:rPr>
        <w:fldChar w:fldCharType="separate"/>
      </w:r>
      <w:r w:rsidR="00252260" w:rsidRPr="001E49BD">
        <w:rPr>
          <w:rFonts w:ascii="Times New Roman" w:hAnsi="Times New Roman" w:cs="Times New Roman"/>
        </w:rPr>
        <w:t>[12,23]</w:t>
      </w:r>
      <w:r w:rsidR="00A44CC3" w:rsidRPr="001E49BD">
        <w:rPr>
          <w:rFonts w:ascii="Times New Roman" w:hAnsi="Times New Roman" w:cs="Times New Roman"/>
        </w:rPr>
        <w:fldChar w:fldCharType="end"/>
      </w:r>
      <w:r w:rsidR="00BE11C7" w:rsidRPr="001E49BD">
        <w:rPr>
          <w:rFonts w:ascii="Times New Roman" w:hAnsi="Times New Roman" w:cs="Times New Roman"/>
        </w:rPr>
        <w:t>,</w:t>
      </w:r>
      <w:r w:rsidRPr="001E49BD">
        <w:rPr>
          <w:rFonts w:ascii="Times New Roman" w:hAnsi="Times New Roman" w:cs="Times New Roman"/>
        </w:rPr>
        <w:t xml:space="preserve"> remaining useful life (RUL) prediction</w:t>
      </w:r>
      <w:r w:rsidR="00127908" w:rsidRPr="001E49BD">
        <w:rPr>
          <w:rFonts w:ascii="Times New Roman" w:hAnsi="Times New Roman" w:cs="Times New Roman"/>
        </w:rPr>
        <w:t xml:space="preserve"> </w:t>
      </w:r>
      <w:r w:rsidR="00127908"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a4NTupQ6","properties":{"formattedCitation":"[18,23,27,33,34]","plainCitation":"[18,23,27,33,34]","noteIndex":0},"citationItems":[{"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id":1380,"uris":["http://zotero.org/users/17756689/items/EN25JY8E"],"itemData":{"id":1380,"type":"paper-conference","abstract":"As one of the most high-fidelity and high-end turbomachines, gas turbine (GT) has been broadly applied to generate power in various industries such as energy, oil &amp; gas and transportation, because of its unique characteristics of high efficiency, low-emission, and flexible in startup and shutdown. It is often subject to the long-term harsh environment under high pressure, high temperature and high corrosion so that many failure modes like crack, creep, and fouling are inspected in different key components. In the past years predictive maintenance has become a powerful approach to ensure the safety and reliability of a gas turbine, which seamlessly integrates the novel digital technologies such as big data, statistical modeling and artificial intelligence analysis. This paper presents a data-physics-AI integrated framework to predict remaining useful life (RUL) of the gas turbine blade, with the ultimate purpose of digital twin-oriented predictive maintenance of the system. This framework includes data-driven machine learning, physics-based lightweight modeling, and model tuning for fatigue-based RUL prediction of a turbine blade. A comparison study with the tradition methods is conducted to show the advantage of the proposed framework using the data from a real-world gas turbine.","DOI":"10.33737/gpps24-tc-197","event-title":"GPPS Chania24","source":"DOI.org (Crossref)","title":"A digital twin-oriented data-physics-AI integrated framework for RUL prediction of gas turbine blade","URL":"https://gpps.global/wp-content/uploads/2024/09/GPPS-TC-2024_paper_197.pdf","author":[{"literal":"School of Energy and Power Engineering Dalian University of Technology"},{"family":"Guo","given":"Yifan"},{"family":"Jiang","given":"Xiaomo"},{"literal":"School of Energy and Power Engineering Dalian University of Technology"},{"family":"Gao","given":"Zhiyuan"},{"literal":"School of Energy and Power Engineering Dalian University of Technology"},{"family":"Wang","given":"Zhicheng"},{"literal":"School of Energy and Power Engineering Dalian University of Technology"},{"family":"Geng","given":"Mingzhe"},{"literal":"School of Energy and Power Engineering Dalian University of Technology"}],"accessed":{"date-parts":[["2026",1,19]]},"issued":{"date-parts":[["2024",9,6]]}}}],"schema":"https://github.com/citation-style-language/schema/raw/master/csl-citation.json"} </w:instrText>
      </w:r>
      <w:r w:rsidR="00127908" w:rsidRPr="001E49BD">
        <w:rPr>
          <w:rFonts w:ascii="Times New Roman" w:hAnsi="Times New Roman" w:cs="Times New Roman"/>
        </w:rPr>
        <w:fldChar w:fldCharType="separate"/>
      </w:r>
      <w:r w:rsidR="00EF648F" w:rsidRPr="001E49BD">
        <w:rPr>
          <w:rFonts w:ascii="Times New Roman" w:hAnsi="Times New Roman" w:cs="Times New Roman"/>
        </w:rPr>
        <w:t>[18,23,27,33,34]</w:t>
      </w:r>
      <w:r w:rsidR="00127908" w:rsidRPr="001E49BD">
        <w:rPr>
          <w:rFonts w:ascii="Times New Roman" w:hAnsi="Times New Roman" w:cs="Times New Roman"/>
        </w:rPr>
        <w:fldChar w:fldCharType="end"/>
      </w:r>
      <w:r w:rsidR="00A20EDA" w:rsidRPr="001E49BD">
        <w:rPr>
          <w:rFonts w:ascii="Times New Roman" w:hAnsi="Times New Roman" w:cs="Times New Roman"/>
        </w:rPr>
        <w:t>,</w:t>
      </w:r>
      <w:r w:rsidRPr="001E49BD">
        <w:rPr>
          <w:rFonts w:ascii="Times New Roman" w:hAnsi="Times New Roman" w:cs="Times New Roman"/>
        </w:rPr>
        <w:t xml:space="preserve"> and prescriptive analytics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{"citationID":"AsAeMN7z","properties":{"formattedCitation":"[1,3,19]","plainCitation":"[1,3,19]","noteIndex":0},"citationItems":[{"id":1333,"uris":["http://zotero.org/users/17756689/items/4YIG8X24"],"itemData":{"id":1333,"type":"paper-conference","abstract":"Abstract\n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DA7A3F" w:rsidRPr="001E49BD">
        <w:rPr>
          <w:rFonts w:ascii="Times New Roman" w:hAnsi="Times New Roman" w:cs="Times New Roman"/>
        </w:rPr>
        <w:fldChar w:fldCharType="separate"/>
      </w:r>
      <w:r w:rsidR="00252260" w:rsidRPr="001E49BD">
        <w:rPr>
          <w:rFonts w:ascii="Times New Roman" w:hAnsi="Times New Roman" w:cs="Times New Roman"/>
        </w:rPr>
        <w:t>[1,3,19]</w:t>
      </w:r>
      <w:r w:rsidR="00DA7A3F" w:rsidRPr="001E49BD">
        <w:rPr>
          <w:rFonts w:ascii="Times New Roman" w:hAnsi="Times New Roman" w:cs="Times New Roman"/>
        </w:rPr>
        <w:fldChar w:fldCharType="end"/>
      </w:r>
      <w:r w:rsidR="00D001B3" w:rsidRPr="001E49BD">
        <w:rPr>
          <w:rFonts w:ascii="Times New Roman" w:hAnsi="Times New Roman" w:cs="Times New Roman"/>
        </w:rPr>
        <w:t>.</w:t>
      </w:r>
      <w:r w:rsidRPr="001E49BD">
        <w:rPr>
          <w:rFonts w:ascii="Times New Roman" w:hAnsi="Times New Roman" w:cs="Times New Roman"/>
        </w:rPr>
        <w:t xml:space="preserve"> Multi-model fusion approaches that combine multiple ML architectures or blend data-driven and physics-based components have shown superior accuracy and robustness compared to single-model strategies</w:t>
      </w:r>
      <w:r w:rsidR="00282E8C" w:rsidRPr="001E49BD">
        <w:rPr>
          <w:rFonts w:ascii="Times New Roman" w:hAnsi="Times New Roman" w:cs="Times New Roman"/>
        </w:rPr>
        <w:t xml:space="preserve"> </w:t>
      </w:r>
      <w:r w:rsidR="00282E8C"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{"citationID":"xJByEXTX","properties":{"formattedCitation":"[8,9,19,28]","plainCitation":"[8,9,19,28]","noteIndex":0},"citationItems":[{"id":1343,"uris":["http://zotero.org/users/17756689/items/JY7YLVCJ"],"itemData":{"id":1343,"type":"article-journal","container-title":"Applied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282E8C" w:rsidRPr="001E49BD">
        <w:rPr>
          <w:rFonts w:ascii="Times New Roman" w:hAnsi="Times New Roman" w:cs="Times New Roman"/>
        </w:rPr>
        <w:fldChar w:fldCharType="separate"/>
      </w:r>
      <w:r w:rsidR="00252260" w:rsidRPr="001E49BD">
        <w:rPr>
          <w:rFonts w:ascii="Times New Roman" w:hAnsi="Times New Roman" w:cs="Times New Roman"/>
        </w:rPr>
        <w:t>[8,9,19,28]</w:t>
      </w:r>
      <w:r w:rsidR="00282E8C" w:rsidRPr="001E49BD">
        <w:rPr>
          <w:rFonts w:ascii="Times New Roman" w:hAnsi="Times New Roman" w:cs="Times New Roman"/>
        </w:rPr>
        <w:fldChar w:fldCharType="end"/>
      </w:r>
      <w:r w:rsidR="00314B87" w:rsidRPr="001E49BD">
        <w:rPr>
          <w:rFonts w:ascii="Times New Roman" w:hAnsi="Times New Roman" w:cs="Times New Roman"/>
        </w:rPr>
        <w:t>.</w:t>
      </w:r>
    </w:p>
    <w:p w14:paraId="4CBBBFE2" w14:textId="35FE87E7" w:rsidR="00E905A6" w:rsidRPr="001E49BD" w:rsidRDefault="00E905A6" w:rsidP="002C7A22">
      <w:pPr>
        <w:jc w:val="both"/>
        <w:rPr>
          <w:rFonts w:ascii="Times New Roman" w:hAnsi="Times New Roman" w:cs="Times New Roman"/>
        </w:rPr>
      </w:pPr>
      <w:r w:rsidRPr="001E49BD">
        <w:rPr>
          <w:rFonts w:ascii="Times New Roman" w:hAnsi="Times New Roman" w:cs="Times New Roman"/>
        </w:rPr>
        <w:t>Gas turbine operators and manufacturers have developed numerous cycle modification strategies to enhance performance, improve efficiency, and reduce emissions across diverse operating conditions. Inlet air cooling technologies, including evaporative cooling, fogging systems, and mechanical chilling, can recover significant power output losses in hot climates by reducing compressor inlet temperature </w:t>
      </w:r>
      <w:r w:rsidR="00282E8C" w:rsidRPr="001E49BD">
        <w:rPr>
          <w:rFonts w:ascii="Times New Roman" w:hAnsi="Times New Roman" w:cs="Times New Roman"/>
        </w:rPr>
        <w:t xml:space="preserve"> </w:t>
      </w:r>
      <w:r w:rsidR="00282E8C"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b1sbuCD4","properties":{"formattedCitation":"[8\\uc0\\u8211{}13,30]","plainCitation":"[8–13,30]","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1362,"uris":["http://zotero.org/users/17756689/items/KYI34B2Y"],"itemData":{"id":1362,"type":"chapter","container-title":"Industry 4.0 in Small and Medium-Sized Enterprises (SMEs)","DOI":"10.1201/9781003200857-6","edition":"1","event-place":"Boca Raton","ISBN":"978-1-003-20085-7","language":"en","page":"85-108","publisher":"CRC Press","publisher-place":"Boca Raton","source":"DOI.org (Crossref)","title":"Digital Twin of a Laboratory Gas Turbine Engine Using Deep Learning Framework","URL":"https://www.taylorfrancis.com/books/9781003200857/chapters/10.1201/9781003200857-6","container-author":[{"family":"Kotecha","given":"Ketan"},{"family":"Kumar","given":"Satish"},{"family":"Bongale","given":"Arunkumar"},{"family":"Suresh","given":"R."}],"author":[{"family":"Singh","given":"Richa"},{"family":"Nataraj","given":"P. S. V."},{"family":"Maity","given":"Arnab"}],"accessed":{"date-parts":[["2026",1,19]]},"issued":{"date-parts":[["2022",2,11]]}}}],"schema":"https://github.com/citation-style-language/schema/raw/master/csl-citation.json"} </w:instrText>
      </w:r>
      <w:r w:rsidR="00282E8C" w:rsidRPr="001E49BD">
        <w:rPr>
          <w:rFonts w:ascii="Times New Roman" w:hAnsi="Times New Roman" w:cs="Times New Roman"/>
        </w:rPr>
        <w:fldChar w:fldCharType="separate"/>
      </w:r>
      <w:r w:rsidR="00252260" w:rsidRPr="001E49BD">
        <w:rPr>
          <w:rFonts w:ascii="Times New Roman" w:hAnsi="Times New Roman" w:cs="Times New Roman"/>
          <w:kern w:val="0"/>
        </w:rPr>
        <w:t>[8–13,30]</w:t>
      </w:r>
      <w:r w:rsidR="00282E8C" w:rsidRPr="001E49BD">
        <w:rPr>
          <w:rFonts w:ascii="Times New Roman" w:hAnsi="Times New Roman" w:cs="Times New Roman"/>
        </w:rPr>
        <w:fldChar w:fldCharType="end"/>
      </w:r>
      <w:r w:rsidR="00BB36D9" w:rsidRPr="001E49BD">
        <w:rPr>
          <w:rFonts w:ascii="Times New Roman" w:hAnsi="Times New Roman" w:cs="Times New Roman"/>
        </w:rPr>
        <w:t xml:space="preserve">. </w:t>
      </w:r>
      <w:r w:rsidRPr="001E49BD">
        <w:rPr>
          <w:rFonts w:ascii="Times New Roman" w:hAnsi="Times New Roman" w:cs="Times New Roman"/>
        </w:rPr>
        <w:t>Studies have demonstrated power augmentation of 10-20% and efficiency improvements of 2-5 percentage points through optimized inlet cooling strategies</w:t>
      </w:r>
      <w:r w:rsidR="00282E8C" w:rsidRPr="001E49BD">
        <w:rPr>
          <w:rFonts w:ascii="Times New Roman" w:hAnsi="Times New Roman" w:cs="Times New Roman"/>
        </w:rPr>
        <w:t xml:space="preserve"> </w:t>
      </w:r>
      <w:r w:rsidR="00282E8C"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u3cdK0B7","properties":{"formattedCitation":"[8\\uc0\\u8211{}10,13,35]","plainCitation":"[8–10,13,35]","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1374,"uris":["http://zotero.org/users/17756689/items/MBT3QR2X"],"itemData":{"id":1374,"type":"article-journal","container-title":"Alexandria Engineering Journal","DOI":"10.1016/j.aej.2020.04.050","ISSN":"11100168","issue":"3","journalAbbreviation":"Alexandria Engineering Journal","language":"en","page":"1811-1821","source":"DOI.org (Crossref)","title":"Combined effect of inlet air cooling and fouling on performance of variable geometry industrial gas turbines","volume":"59","author":[{"family":"Hashmi","given":"Muhammad Baqir"},{"family":"Majid","given":"Mohd Amin Abd"},{"family":"Lemma","given":"Tamiru Alemu"}],"issued":{"date-parts":[["2020",6]]}}}],"schema":"https://github.com/citation-style-language/schema/raw/master/csl-citation.json"} </w:instrText>
      </w:r>
      <w:r w:rsidR="00282E8C" w:rsidRPr="001E49BD">
        <w:rPr>
          <w:rFonts w:ascii="Times New Roman" w:hAnsi="Times New Roman" w:cs="Times New Roman"/>
        </w:rPr>
        <w:fldChar w:fldCharType="separate"/>
      </w:r>
      <w:r w:rsidR="00EF648F" w:rsidRPr="001E49BD">
        <w:rPr>
          <w:rFonts w:ascii="Times New Roman" w:hAnsi="Times New Roman" w:cs="Times New Roman"/>
          <w:kern w:val="0"/>
        </w:rPr>
        <w:t>[8–10,13,35]</w:t>
      </w:r>
      <w:r w:rsidR="00282E8C" w:rsidRPr="001E49BD">
        <w:rPr>
          <w:rFonts w:ascii="Times New Roman" w:hAnsi="Times New Roman" w:cs="Times New Roman"/>
        </w:rPr>
        <w:fldChar w:fldCharType="end"/>
      </w:r>
      <w:r w:rsidR="0029273B" w:rsidRPr="001E49BD">
        <w:rPr>
          <w:rFonts w:ascii="Times New Roman" w:hAnsi="Times New Roman" w:cs="Times New Roman"/>
        </w:rPr>
        <w:t>.</w:t>
      </w:r>
    </w:p>
    <w:p w14:paraId="59BD0EF3" w14:textId="7A47AFF3" w:rsidR="00E905A6" w:rsidRPr="001E49BD" w:rsidRDefault="00E905A6" w:rsidP="002C7A22">
      <w:pPr>
        <w:jc w:val="both"/>
        <w:rPr>
          <w:rFonts w:ascii="Times New Roman" w:hAnsi="Times New Roman" w:cs="Times New Roman"/>
        </w:rPr>
      </w:pPr>
      <w:r w:rsidRPr="001E49BD">
        <w:rPr>
          <w:rFonts w:ascii="Times New Roman" w:hAnsi="Times New Roman" w:cs="Times New Roman"/>
        </w:rPr>
        <w:t>Regenerative and recuperated cycles, which recover exhaust heat to preheat compressor discharge air, offer substantial efficiency gains, particularly for smaller industrial gas turbines and part-load operation</w:t>
      </w:r>
      <w:r w:rsidR="000E709B" w:rsidRPr="001E49BD">
        <w:rPr>
          <w:rFonts w:ascii="Times New Roman" w:hAnsi="Times New Roman" w:cs="Times New Roman"/>
        </w:rPr>
        <w:t xml:space="preserve"> </w:t>
      </w:r>
      <w:r w:rsidR="000E709B"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{"citationID":"UgYZRwqz","properties":{"formattedCitation":"[3,6,18,19]","plainCitation":"[3,6,18,19]","noteIndex":0},"citationItems":[{"id":1337,"uris":["http://zotero.org/users/17756689/items/56KNJ93U"],"itemData":{"id":1337,"type":"paper-conference","abstract":"Abstract\n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0E709B" w:rsidRPr="001E49BD">
        <w:rPr>
          <w:rFonts w:ascii="Times New Roman" w:hAnsi="Times New Roman" w:cs="Times New Roman"/>
        </w:rPr>
        <w:fldChar w:fldCharType="separate"/>
      </w:r>
      <w:r w:rsidR="00252260" w:rsidRPr="001E49BD">
        <w:rPr>
          <w:rFonts w:ascii="Times New Roman" w:hAnsi="Times New Roman" w:cs="Times New Roman"/>
        </w:rPr>
        <w:t>[3,6,18,19]</w:t>
      </w:r>
      <w:r w:rsidR="000E709B" w:rsidRPr="001E49BD">
        <w:rPr>
          <w:rFonts w:ascii="Times New Roman" w:hAnsi="Times New Roman" w:cs="Times New Roman"/>
        </w:rPr>
        <w:fldChar w:fldCharType="end"/>
      </w:r>
      <w:r w:rsidR="0029273B" w:rsidRPr="001E49BD">
        <w:rPr>
          <w:rFonts w:ascii="Times New Roman" w:hAnsi="Times New Roman" w:cs="Times New Roman"/>
        </w:rPr>
        <w:t xml:space="preserve">. </w:t>
      </w:r>
      <w:r w:rsidRPr="001E49BD">
        <w:rPr>
          <w:rFonts w:ascii="Times New Roman" w:hAnsi="Times New Roman" w:cs="Times New Roman"/>
        </w:rPr>
        <w:t>Dual-recuperated configurations and advanced recuperator designs have achieved thermal efficiency improvements exceeding 10 percentage points compared to simple cycle operation</w:t>
      </w:r>
      <w:r w:rsidR="000E709B" w:rsidRPr="001E49BD">
        <w:rPr>
          <w:rFonts w:ascii="Times New Roman" w:hAnsi="Times New Roman" w:cs="Times New Roman"/>
        </w:rPr>
        <w:t xml:space="preserve"> </w:t>
      </w:r>
      <w:r w:rsidR="000E709B"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{"citationID":"PZyKHTmO","properties":{"formattedCitation":"[3,6,19]","plainCitation":"[3,6,19]","noteIndex":0},"citationItems":[{"id":1337,"uris":["http://zotero.org/users/17756689/items/56KNJ93U"],"itemData":{"id":1337,"type":"paper-conference","abstract":"Abstract\n            Effective power plant dispatch relies on precise performance predictions, particularly for gas turbines operating in changing environmental and operational conditions. This work builds on prior efforts constructing tools for performance visualization in both simple and combined cycle systems. Previous work developed a refined digital twin modeling framework to enhance performance predictions under changing weather conditions. With a set of training data, the resulting model requires only three ambient conditions—pressure, temperature, and humidity—to predict plant heat rate and power output. The goal was to strike a balance between modeling accuracy and practical usability, which tends to be missing in traditional approaches. This project introduces several advancements in the digital twin model. Extrapolation techniques were enhanced to improve reliability in scenarios outside the original training data. Augmentation modeling was developed to account for auxiliary systems and their effects on plant performance. Additionally, dispatch optimization integrates the performance prediction models with cost and operational constraints, enabling 7-day-ahead dispatch scheduling. Improvements were tested via a case study on Chevron Pipeline and Power gas turbines—the result is a tool, Optora, supporting better management of power plant performance. Optora offers operators a clear understanding of how plants perform across diverse scenarios while accommodating uncertainties inherent to real-world operations.","container-title":"Volume 4: Controls, Diagnostics &amp; Instrumentation; Cycle Innovations; Education; Electric Power","DOI":"10.1115/GT2025-154036","event-place":"Memphis, Tennessee, USA","event-title":"ASME Turbo Expo 2025: Turbomachinery Technical Conference and Exposition","ISBN":"978-0-7918-8880-3","page":"V004T08A006","publisher":"American Society of Mechanical Engineers","publisher-place":"Memphis, Tennessee, USA","source":"DOI.org (Crossref)","title":"Taking the Guesswork Out of Power Plant Dispatch","URL":"https://asmedigitalcollection.asme.org/GT/proceedings/GT2025/88803/V004T08A006/1220297","author":[{"family":"Teasley","given":"Corson"},{"family":"Gerlings","given":"Andrew"},{"family":"Perullo","given":"Christopher"},{"family":"Boche","given":"Lea"},{"family":"Noble","given":"David"}],"accessed":{"date-parts":[["2026",1,19]]},"issued":{"date-parts":[["2025",6,16]]}}},{"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0E709B" w:rsidRPr="001E49BD">
        <w:rPr>
          <w:rFonts w:ascii="Times New Roman" w:hAnsi="Times New Roman" w:cs="Times New Roman"/>
        </w:rPr>
        <w:fldChar w:fldCharType="separate"/>
      </w:r>
      <w:r w:rsidR="00252260" w:rsidRPr="001E49BD">
        <w:rPr>
          <w:rFonts w:ascii="Times New Roman" w:hAnsi="Times New Roman" w:cs="Times New Roman"/>
        </w:rPr>
        <w:t>[3,6,19]</w:t>
      </w:r>
      <w:r w:rsidR="000E709B" w:rsidRPr="001E49BD">
        <w:rPr>
          <w:rFonts w:ascii="Times New Roman" w:hAnsi="Times New Roman" w:cs="Times New Roman"/>
        </w:rPr>
        <w:fldChar w:fldCharType="end"/>
      </w:r>
      <w:r w:rsidR="0029273B" w:rsidRPr="001E49BD">
        <w:rPr>
          <w:rFonts w:ascii="Times New Roman" w:hAnsi="Times New Roman" w:cs="Times New Roman"/>
        </w:rPr>
        <w:t>.</w:t>
      </w:r>
      <w:r w:rsidRPr="001E49BD">
        <w:rPr>
          <w:rFonts w:ascii="Times New Roman" w:hAnsi="Times New Roman" w:cs="Times New Roman"/>
        </w:rPr>
        <w:t xml:space="preserve"> Steam injection systems, including STIG and intercooled STIG (ISTIG) configurations, provide simultaneous benefits of power augmentation, efficiency enhancement, and NOx emissions reduction by introducing steam into the combustion chamber or turbine inlet </w:t>
      </w:r>
      <w:r w:rsidR="003E2314"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{"citationID":"bN3rupta","properties":{"formattedCitation":"[20\\uc0\\u8211{}23,36]","plainCitation":"[20–23,36]","noteIndex":0},"citationItems":[{"id":1350,"uris":["http://zotero.org/users/17756689/items/SBA6RG4F"],"itemData":{"id":1350,"type":"article","abstract":"The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1368,"uris":["http://zotero.org/users/17756689/items/26EXSZW3"],"itemData":{"id":1368,"type":"article-journal","container-title":"International Journal of Energy Research","DOI":"10.1002/er.4101","ISSN":"0363907X","issue":"12","journalAbbreviation":"Int J Energy Res","language":"en","license":"http://doi.wiley.com/10.1002/tdm_license_1.1","page":"3780-3802","source":"DOI.org (Crossref)","title":"Thermoenvironomic evaluation of simple, intercooled, STIG, and ISTIG cycles","volume":"42","author":[{"family":"Kayadelen","given":"Hasan Kayhan"},{"family":"Ust","given":"Yasin"}],"issued":{"date-parts":[["2018",10,10]]}}}],"schema":"https://github.com/citation-style-language/schema/raw/master/csl-citation.json"} </w:instrText>
      </w:r>
      <w:r w:rsidR="003E2314" w:rsidRPr="001E49BD">
        <w:rPr>
          <w:rFonts w:ascii="Times New Roman" w:hAnsi="Times New Roman" w:cs="Times New Roman"/>
        </w:rPr>
        <w:fldChar w:fldCharType="separate"/>
      </w:r>
      <w:r w:rsidR="00EF648F" w:rsidRPr="001E49BD">
        <w:rPr>
          <w:rFonts w:ascii="Times New Roman" w:hAnsi="Times New Roman" w:cs="Times New Roman"/>
          <w:kern w:val="0"/>
        </w:rPr>
        <w:t>[20–23,36]</w:t>
      </w:r>
      <w:r w:rsidR="003E2314" w:rsidRPr="001E49BD">
        <w:rPr>
          <w:rFonts w:ascii="Times New Roman" w:hAnsi="Times New Roman" w:cs="Times New Roman"/>
        </w:rPr>
        <w:fldChar w:fldCharType="end"/>
      </w:r>
      <w:r w:rsidR="00D56CF7" w:rsidRPr="001E49BD">
        <w:rPr>
          <w:rFonts w:ascii="Times New Roman" w:hAnsi="Times New Roman" w:cs="Times New Roman"/>
        </w:rPr>
        <w:t>.</w:t>
      </w:r>
    </w:p>
    <w:p w14:paraId="44F375EA" w14:textId="4611640B" w:rsidR="00E905A6" w:rsidRPr="001E49BD" w:rsidRDefault="00552D45" w:rsidP="002C7A22">
      <w:pPr>
        <w:jc w:val="both"/>
        <w:rPr>
          <w:rFonts w:ascii="Times New Roman" w:hAnsi="Times New Roman" w:cs="Times New Roman"/>
        </w:rPr>
      </w:pPr>
      <w:r w:rsidRPr="001E49BD">
        <w:rPr>
          <w:rFonts w:ascii="Times New Roman" w:hAnsi="Times New Roman" w:cs="Times New Roman"/>
        </w:rPr>
        <w:t xml:space="preserve">Combined-cycle configurations with HRSG integration represent the most widely deployed efficiency-enhancement strategy for large-scale power generation, achieving overall thermal efficiencies exceeding 60% by bottoming out with </w:t>
      </w:r>
      <w:r w:rsidR="00E905A6" w:rsidRPr="001E49BD">
        <w:rPr>
          <w:rFonts w:ascii="Times New Roman" w:hAnsi="Times New Roman" w:cs="Times New Roman"/>
        </w:rPr>
        <w:t>steam Rankine cycles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orJI99jT","properties":{"formattedCitation":"[1,6,10,18,27,37]","plainCitation":"[1,6,10,18,27,37]","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1381,"uris":["http://zotero.org/users/17756689/items/IABMVXFN"],"itemData":{"id":1381,"type":"paper-conference","abstract":"&lt;div class=\"section abstract\"&gt;&lt;div class=\"htmlview paragraph\"&gt;In the present paper the environmental impact of a gas-steam combined cycle, in terms of CO&lt;sub&gt;2&lt;/sub&gt; emissions has been supplemented with the energetic analysis of the cycle. The gas turbine based triple-pressure reheat combined cycle incorporates, vapor compression inlet air cooling and air-film turbine blade cooling, to study the improvement in plant performance and sustainability. A parametric study of the effect of compressor pressure ratio (r&lt;sub&gt;p,c)&lt;/sub&gt;, compressor inlet temperature (CIT), turbine inlet temperature (TIT), inlet temperature ratio (r&lt;sub&gt;IT&lt;/sub&gt;), ambient relative humidity and ambient temperature on performance and sustainability has been carried out. The integration of inlet air cooling and gas turbine blade cooling results in a significant reduction in CO&lt;sub&gt;2&lt;/sub&gt; emission per unit plant output. The integration of vapor compression inlet air cooling to gas turbine based combined cycle, has been observed to improve the specific work by more than 10 %. The plant efficiency increases significantly with increase in TIT. For all values of TIT, there exists an optimum r&lt;sub&gt;p,c&lt;/sub&gt; at which the plant efficiency is maximum. The cost of environmental impact due to CO&lt;sub&gt;2&lt;/sub&gt; emission reduces with increase in TIT and decrease in CIT.&lt;/div&gt;&lt;/div&gt;","DOI":"10.4271/2023-01-0943","event-place":"Detroit, Michigan, United States","event-title":"WCX SAE World Congress Experience","language":"en","page":"2023-01-0943","publisher-place":"Detroit, Michigan, United States","source":"DOI.org (Crossref)","title":"Analysis of Techniques to Improve Sustainable Performance of Gas-Turbine Based Combined Cycle System","URL":"https://saemobilus.sae.org/papers/analysis-techniques-improve-sustainable-performance-gas-turbine-based-combined-cycle-system-2023-01-0943","author":[{"family":"Sahu","given":"Sabyasachi"},{"family":"Thatoi","given":"Dhirendranath"},{"family":"Mohapatra","given":"Alok"}],"accessed":{"date-parts":[["2026",1,19]]},"issued":{"date-parts":[["2023",4,11]]}}}],"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[1,6,10,18,27,37]</w:t>
      </w:r>
      <w:r w:rsidR="00DA7A3F" w:rsidRPr="001E49BD">
        <w:rPr>
          <w:rFonts w:ascii="Times New Roman" w:hAnsi="Times New Roman" w:cs="Times New Roman"/>
        </w:rPr>
        <w:fldChar w:fldCharType="end"/>
      </w:r>
      <w:r w:rsidR="007A54CC" w:rsidRPr="001E49BD">
        <w:rPr>
          <w:rFonts w:ascii="Times New Roman" w:hAnsi="Times New Roman" w:cs="Times New Roman"/>
        </w:rPr>
        <w:t>.</w:t>
      </w:r>
      <w:r w:rsidR="00E905A6" w:rsidRPr="001E49BD">
        <w:rPr>
          <w:rFonts w:ascii="Times New Roman" w:hAnsi="Times New Roman" w:cs="Times New Roman"/>
        </w:rPr>
        <w:t xml:space="preserve"> Advanced </w:t>
      </w:r>
      <w:r w:rsidRPr="001E49BD">
        <w:rPr>
          <w:rFonts w:ascii="Times New Roman" w:hAnsi="Times New Roman" w:cs="Times New Roman"/>
        </w:rPr>
        <w:t>combined-cycle concepts incorporating supplementary firing, flexible operating</w:t>
      </w:r>
      <w:r w:rsidR="00E905A6" w:rsidRPr="001E49BD">
        <w:rPr>
          <w:rFonts w:ascii="Times New Roman" w:hAnsi="Times New Roman" w:cs="Times New Roman"/>
        </w:rPr>
        <w:t xml:space="preserve"> capabilities, and novel working fluids (such as supercritical CO2) continue to push efficiency boundaries while addressing grid flexibility requirements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{"citationID":"iLUGvhwq","properties":{"formattedCitation":"[1,5,7,28]","plainCitation":"[1,5,7,28]","noteIndex":0},"citationItems":[{"id":1333,"uris":["http://zotero.org/users/17756689/items/4YIG8X24"],"itemData":{"id":1333,"type":"paper-conference","abstract":"Abstract\n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DA7A3F" w:rsidRPr="001E49BD">
        <w:rPr>
          <w:rFonts w:ascii="Times New Roman" w:hAnsi="Times New Roman" w:cs="Times New Roman"/>
        </w:rPr>
        <w:fldChar w:fldCharType="separate"/>
      </w:r>
      <w:r w:rsidR="00252260" w:rsidRPr="001E49BD">
        <w:rPr>
          <w:rFonts w:ascii="Times New Roman" w:hAnsi="Times New Roman" w:cs="Times New Roman"/>
        </w:rPr>
        <w:t>[1,5,7,28]</w:t>
      </w:r>
      <w:r w:rsidR="00DA7A3F" w:rsidRPr="001E49BD">
        <w:rPr>
          <w:rFonts w:ascii="Times New Roman" w:hAnsi="Times New Roman" w:cs="Times New Roman"/>
        </w:rPr>
        <w:fldChar w:fldCharType="end"/>
      </w:r>
      <w:r w:rsidR="008C4D75" w:rsidRPr="001E49BD">
        <w:rPr>
          <w:rFonts w:ascii="Times New Roman" w:hAnsi="Times New Roman" w:cs="Times New Roman"/>
        </w:rPr>
        <w:t>.</w:t>
      </w:r>
      <w:r w:rsidR="00E905A6" w:rsidRPr="001E49BD">
        <w:rPr>
          <w:rFonts w:ascii="Times New Roman" w:hAnsi="Times New Roman" w:cs="Times New Roman"/>
        </w:rPr>
        <w:t xml:space="preserve"> However, the performance benefits of these cycle modifications are highly dependent on ambient conditions, operating load, and </w:t>
      </w:r>
      <w:r w:rsidR="00C564CC" w:rsidRPr="001E49BD">
        <w:rPr>
          <w:rFonts w:ascii="Times New Roman" w:hAnsi="Times New Roman" w:cs="Times New Roman"/>
        </w:rPr>
        <w:t>the state of component degradation</w:t>
      </w:r>
      <w:r w:rsidR="00E905A6" w:rsidRPr="001E49BD">
        <w:rPr>
          <w:rFonts w:ascii="Times New Roman" w:hAnsi="Times New Roman" w:cs="Times New Roman"/>
        </w:rPr>
        <w:t xml:space="preserve">, necessitating sophisticated </w:t>
      </w:r>
      <w:r w:rsidR="00332B87" w:rsidRPr="001E49BD">
        <w:rPr>
          <w:rFonts w:ascii="Times New Roman" w:hAnsi="Times New Roman" w:cs="Times New Roman"/>
        </w:rPr>
        <w:t>modelling</w:t>
      </w:r>
      <w:r w:rsidR="00E905A6" w:rsidRPr="001E49BD">
        <w:rPr>
          <w:rFonts w:ascii="Times New Roman" w:hAnsi="Times New Roman" w:cs="Times New Roman"/>
        </w:rPr>
        <w:t xml:space="preserve"> tools that can accurately predict performance across the full operational envelope</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{"citationID":"BiGIVhse","properties":{"formattedCitation":"[1,6,7,18]","plainCitation":"[1,6,7,18]","noteIndex":0},"citationItems":[{"id":1333,"uris":["http://zotero.org/users/17756689/items/4YIG8X24"],"itemData":{"id":1333,"type":"paper-conference","abstract":"Abstract\n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1341,"uris":["http://zotero.org/users/17756689/items/UK2YTYMR"],"itemData":{"id":1341,"type":"article-journal","container-title":"Energy","DOI":"10.1016/j.energy.2023.126744","ISSN":"03605442","journalAbbreviation":"Energy","language":"en","page":"126744","source":"DOI.org (Crossref)","title":"Part-load performance analysis of a dual-recuperated gas turbine combined cycle system","volume":"269","author":[{"family":"Li","given":"Yongyi"},{"family":"Lin","given":"Yuchao"},{"family":"He","given":"Yichong"},{"family":"Zhang","given":"Guoqiang"},{"family":"Zhang","given":"Lei"},{"family":"Yang","given":"Jianmeng"},{"family":"Sun","given":"Enhui"}],"issued":{"date-parts":[["2023",4]]}}},{"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schema":"https://github.com/citation-style-language/schema/raw/master/csl-citation.json"} </w:instrText>
      </w:r>
      <w:r w:rsidR="00DA7A3F" w:rsidRPr="001E49BD">
        <w:rPr>
          <w:rFonts w:ascii="Times New Roman" w:hAnsi="Times New Roman" w:cs="Times New Roman"/>
        </w:rPr>
        <w:fldChar w:fldCharType="separate"/>
      </w:r>
      <w:r w:rsidR="00252260" w:rsidRPr="001E49BD">
        <w:rPr>
          <w:rFonts w:ascii="Times New Roman" w:hAnsi="Times New Roman" w:cs="Times New Roman"/>
        </w:rPr>
        <w:t>[1,6,7,18]</w:t>
      </w:r>
      <w:r w:rsidR="00DA7A3F" w:rsidRPr="001E49BD">
        <w:rPr>
          <w:rFonts w:ascii="Times New Roman" w:hAnsi="Times New Roman" w:cs="Times New Roman"/>
        </w:rPr>
        <w:fldChar w:fldCharType="end"/>
      </w:r>
      <w:r w:rsidR="007A54CC" w:rsidRPr="001E49BD">
        <w:rPr>
          <w:rFonts w:ascii="Times New Roman" w:hAnsi="Times New Roman" w:cs="Times New Roman"/>
        </w:rPr>
        <w:t>.</w:t>
      </w:r>
    </w:p>
    <w:p w14:paraId="44DBE9DD" w14:textId="40A9F68E" w:rsidR="00E905A6" w:rsidRPr="001E49BD" w:rsidRDefault="00E905A6" w:rsidP="002C7A22">
      <w:pPr>
        <w:jc w:val="both"/>
        <w:rPr>
          <w:rFonts w:ascii="Times New Roman" w:hAnsi="Times New Roman" w:cs="Times New Roman"/>
        </w:rPr>
      </w:pPr>
      <w:r w:rsidRPr="001E49BD">
        <w:rPr>
          <w:rFonts w:ascii="Times New Roman" w:hAnsi="Times New Roman" w:cs="Times New Roman"/>
        </w:rPr>
        <w:lastRenderedPageBreak/>
        <w:t xml:space="preserve">Surrogate </w:t>
      </w:r>
      <w:r w:rsidR="00F96C2C" w:rsidRPr="001E49BD">
        <w:rPr>
          <w:rFonts w:ascii="Times New Roman" w:hAnsi="Times New Roman" w:cs="Times New Roman"/>
        </w:rPr>
        <w:t>modelling</w:t>
      </w:r>
      <w:r w:rsidR="00174ECB">
        <w:rPr>
          <w:rFonts w:ascii="Times New Roman" w:hAnsi="Times New Roman" w:cs="Times New Roman"/>
        </w:rPr>
        <w:t>,</w:t>
      </w:r>
      <w:r w:rsidR="00521B08" w:rsidRPr="001E49BD">
        <w:rPr>
          <w:rFonts w:ascii="Times New Roman" w:hAnsi="Times New Roman" w:cs="Times New Roman"/>
        </w:rPr>
        <w:t xml:space="preserve"> </w:t>
      </w:r>
      <w:r w:rsidRPr="001E49BD">
        <w:rPr>
          <w:rFonts w:ascii="Times New Roman" w:hAnsi="Times New Roman" w:cs="Times New Roman"/>
        </w:rPr>
        <w:t>the practice of replacing computationally expensive high-fidelity models with fast, approximate models</w:t>
      </w:r>
      <w:r w:rsidR="00174ECB">
        <w:rPr>
          <w:rFonts w:ascii="Times New Roman" w:hAnsi="Times New Roman" w:cs="Times New Roman"/>
        </w:rPr>
        <w:t>,</w:t>
      </w:r>
      <w:r w:rsidR="00521B08" w:rsidRPr="001E49BD">
        <w:rPr>
          <w:rFonts w:ascii="Times New Roman" w:hAnsi="Times New Roman" w:cs="Times New Roman"/>
        </w:rPr>
        <w:t xml:space="preserve"> </w:t>
      </w:r>
      <w:r w:rsidRPr="001E49BD">
        <w:rPr>
          <w:rFonts w:ascii="Times New Roman" w:hAnsi="Times New Roman" w:cs="Times New Roman"/>
        </w:rPr>
        <w:t>has become essential for real-time decision support, online optimization, and control applications in gas turbine systems</w:t>
      </w:r>
      <w:r w:rsidR="00F730D8" w:rsidRPr="001E49BD">
        <w:rPr>
          <w:rFonts w:ascii="Times New Roman" w:hAnsi="Times New Roman" w:cs="Times New Roman"/>
        </w:rPr>
        <w:t xml:space="preserve"> </w:t>
      </w:r>
      <w:r w:rsidR="00F730D8" w:rsidRPr="001E49BD">
        <w:rPr>
          <w:rFonts w:ascii="Times New Roman" w:hAnsi="Times New Roman" w:cs="Times New Roman"/>
        </w:rPr>
        <w:fldChar w:fldCharType="begin"/>
      </w:r>
      <w:r w:rsidR="0048044C" w:rsidRPr="001E49BD">
        <w:rPr>
          <w:rFonts w:ascii="Times New Roman" w:hAnsi="Times New Roman" w:cs="Times New Roman"/>
        </w:rPr>
        <w:instrText xml:space="preserve"> ADDIN ZOTERO_ITEM CSL_CITATION {"citationID":"qdkgM0xm","properties":{"formattedCitation":"[5,7\\uc0\\u8211{}9]","plainCitation":"[5,7–9]","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F730D8" w:rsidRPr="001E49BD">
        <w:rPr>
          <w:rFonts w:ascii="Times New Roman" w:hAnsi="Times New Roman" w:cs="Times New Roman"/>
        </w:rPr>
        <w:fldChar w:fldCharType="separate"/>
      </w:r>
      <w:r w:rsidR="0048044C" w:rsidRPr="001E49BD">
        <w:rPr>
          <w:rFonts w:ascii="Times New Roman" w:hAnsi="Times New Roman" w:cs="Times New Roman"/>
          <w:kern w:val="0"/>
        </w:rPr>
        <w:t>[5,7–9]</w:t>
      </w:r>
      <w:r w:rsidR="00F730D8" w:rsidRPr="001E49BD">
        <w:rPr>
          <w:rFonts w:ascii="Times New Roman" w:hAnsi="Times New Roman" w:cs="Times New Roman"/>
        </w:rPr>
        <w:fldChar w:fldCharType="end"/>
      </w:r>
      <w:r w:rsidR="00085E91" w:rsidRPr="001E49BD">
        <w:rPr>
          <w:rFonts w:ascii="Times New Roman" w:hAnsi="Times New Roman" w:cs="Times New Roman"/>
        </w:rPr>
        <w:t>.</w:t>
      </w:r>
      <w:r w:rsidRPr="001E49BD">
        <w:rPr>
          <w:rFonts w:ascii="Times New Roman" w:hAnsi="Times New Roman" w:cs="Times New Roman"/>
        </w:rPr>
        <w:t xml:space="preserve"> Data-driven surrogates trained on comprehensive datasets spanning the operational space can achieve prediction times measured in milliseconds while maintaining accuracy within 1-2% of high-fidelity references</w:t>
      </w:r>
      <w:r w:rsidR="00F730D8" w:rsidRPr="001E49BD">
        <w:rPr>
          <w:rFonts w:ascii="Times New Roman" w:hAnsi="Times New Roman" w:cs="Times New Roman"/>
        </w:rPr>
        <w:t xml:space="preserve"> </w:t>
      </w:r>
      <w:r w:rsidR="00F730D8" w:rsidRPr="001E49BD">
        <w:rPr>
          <w:rFonts w:ascii="Times New Roman" w:hAnsi="Times New Roman" w:cs="Times New Roman"/>
        </w:rPr>
        <w:fldChar w:fldCharType="begin"/>
      </w:r>
      <w:r w:rsidR="0048044C" w:rsidRPr="001E49BD">
        <w:rPr>
          <w:rFonts w:ascii="Times New Roman" w:hAnsi="Times New Roman" w:cs="Times New Roman"/>
        </w:rPr>
        <w:instrText xml:space="preserve"> ADDIN ZOTERO_ITEM CSL_CITATION {"citationID":"0PVcgjUT","properties":{"formattedCitation":"[5,8,9]","plainCitation":"[5,8,9]","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schema":"https://github.com/citation-style-language/schema/raw/master/csl-citation.json"} </w:instrText>
      </w:r>
      <w:r w:rsidR="00F730D8" w:rsidRPr="001E49BD">
        <w:rPr>
          <w:rFonts w:ascii="Times New Roman" w:hAnsi="Times New Roman" w:cs="Times New Roman"/>
        </w:rPr>
        <w:fldChar w:fldCharType="separate"/>
      </w:r>
      <w:r w:rsidR="0048044C" w:rsidRPr="001E49BD">
        <w:rPr>
          <w:rFonts w:ascii="Times New Roman" w:hAnsi="Times New Roman" w:cs="Times New Roman"/>
        </w:rPr>
        <w:t>[5,8,9]</w:t>
      </w:r>
      <w:r w:rsidR="00F730D8" w:rsidRPr="001E49BD">
        <w:rPr>
          <w:rFonts w:ascii="Times New Roman" w:hAnsi="Times New Roman" w:cs="Times New Roman"/>
        </w:rPr>
        <w:fldChar w:fldCharType="end"/>
      </w:r>
      <w:r w:rsidR="00232EF9" w:rsidRPr="001E49BD">
        <w:rPr>
          <w:rFonts w:ascii="Times New Roman" w:hAnsi="Times New Roman" w:cs="Times New Roman"/>
        </w:rPr>
        <w:t>.</w:t>
      </w:r>
      <w:r w:rsidRPr="001E49BD">
        <w:rPr>
          <w:rFonts w:ascii="Times New Roman" w:hAnsi="Times New Roman" w:cs="Times New Roman"/>
        </w:rPr>
        <w:t xml:space="preserve"> Neural ordinary differential equations (Neural ODEs) have emerged as a particularly promising surrogate architecture for combined cycle plants, capturing complex dynamic </w:t>
      </w:r>
      <w:r w:rsidR="00F96C2C" w:rsidRPr="001E49BD">
        <w:rPr>
          <w:rFonts w:ascii="Times New Roman" w:hAnsi="Times New Roman" w:cs="Times New Roman"/>
        </w:rPr>
        <w:t>behaviour</w:t>
      </w:r>
      <w:r w:rsidRPr="001E49BD">
        <w:rPr>
          <w:rFonts w:ascii="Times New Roman" w:hAnsi="Times New Roman" w:cs="Times New Roman"/>
        </w:rPr>
        <w:t xml:space="preserve"> with computational efficiency suitable for real-time digital twin applications</w:t>
      </w:r>
      <w:r w:rsidR="0048044C" w:rsidRPr="001E49BD">
        <w:rPr>
          <w:rFonts w:ascii="Times New Roman" w:hAnsi="Times New Roman" w:cs="Times New Roman"/>
        </w:rPr>
        <w:t xml:space="preserve"> </w:t>
      </w:r>
      <w:r w:rsidR="0048044C"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{"citationID":"eONKtUYg","properties":{"formattedCitation":"[9,38,39]","plainCitation":"[9,38,39]","noteIndex":0},"citationItems":[{"id":1344,"uris":["http://zotero.org/users/17756689/items/2FIPGQSL"],"itemData":{"id":1344,"type":"article-journal","container-title":"Journal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1369,"uris":["http://zotero.org/users/17756689/items/EC2PQJIS"],"itemData":{"id":1369,"type":"paper-conference","abstract":"Abstract\n            Combined cycle power plants (CCPP) are increasingly important for safer and cleaner electricity generation. In this context it is imperative to explore options to enhance its thermal performance for its design and off-design condition. This study presents the performance comparison of two heavy-duty gas turbined (GT) based CCPP with triple pressure steam bottoming cycle. The CCPP system component is modeled using a commercial software Ebsilon and the off-design performance prediction is made using necessary component correlations. The correlations make use of normalized curves that are generated from model runs and apply the factors received from such curve to design performance to estimate the off-design performance. The model simulation is validated against literatures. Furthermore, inlet air cooling technique (IAC) is introduced in this study to enhance the CCPP power production without compromising component performance. The performance comparison of both the CCPP units are presented in an integrated manner by considering interaction of bottoming cycle on GT operation. The results are established as a function of ambient temperature based on energy and exergy principle and the power boosting and economic profit. The results also demonstrate the benefit of IAC on part-load performance. The component level exergy analysis proved that IAC improves the system exergy efficiency.","container-title":"ASME 2021 Gas Turbine India Conference","DOI":"10.1115/GTINDIA2021-75827","event-place":"Virtual, Online","event-title":"ASME 2021 Gas Turbine India Conference","ISBN":"978-0-7918-8553-6","page":"V001T12A001","publisher":"American Society of Mechanical Engineers","publisher-place":"Virtual, Online","source":"DOI.org (Crossref)","title":"Thermodynamic Modeling and Performance Simulation of Combined Cycle Power Plant Under Design and Off-Design Condition","URL":"https://asmedigitalcollection.asme.org/GTINDIA/proceedings/GTINDIA2021/85536/V001T12A001/1129419","author":[{"family":"Pattanayak","given":"Lalatendu"},{"family":"Padhi","given":"Biranchi Narayana"},{"family":"Gajjar","given":"Hemant"}],"accessed":{"date-parts":[["2026",1,19]]},"issued":{"date-parts":[["2021",12,2]]}}},{"id":1370,"uris":["http://zotero.org/users/17756689/items/9EZPLI7G"],"itemData":{"id":1370,"type":"article-journal","container-title":"Energy &amp; Fuels","DOI":"10.1021/acs.energyfuels.9b03036","ISSN":"0887-0624, 1520-5029","issue":"1","journalAbbreviation":"Energy Fuels","language":"en","license":"https://doi.org/10.15223/policy-029","page":"1053-1070","source":"DOI.org (Crossref)","title":"Evaluation of Novel Configurations of Natural Gas Combined Cycle (NGCC) Power Plants for Load-Following Operation using Dynamic Modeling and Optimization","volume":"34","author":[{"family":"Wang","given":"Yifan"},{"family":"Bhattacharyya","given":"Debangsu"},{"family":"Turton","given":"Richard"}],"issued":{"date-parts":[["2020",1,16]]}}}],"schema":"https://github.com/citation-style-language/schema/raw/master/csl-citation.json"} </w:instrText>
      </w:r>
      <w:r w:rsidR="0048044C" w:rsidRPr="001E49BD">
        <w:rPr>
          <w:rFonts w:ascii="Times New Roman" w:hAnsi="Times New Roman" w:cs="Times New Roman"/>
        </w:rPr>
        <w:fldChar w:fldCharType="separate"/>
      </w:r>
      <w:r w:rsidR="00EF648F" w:rsidRPr="001E49BD">
        <w:rPr>
          <w:rFonts w:ascii="Times New Roman" w:hAnsi="Times New Roman" w:cs="Times New Roman"/>
        </w:rPr>
        <w:t>[9,38,39]</w:t>
      </w:r>
      <w:r w:rsidR="0048044C" w:rsidRPr="001E49BD">
        <w:rPr>
          <w:rFonts w:ascii="Times New Roman" w:hAnsi="Times New Roman" w:cs="Times New Roman"/>
        </w:rPr>
        <w:fldChar w:fldCharType="end"/>
      </w:r>
      <w:r w:rsidR="0048044C" w:rsidRPr="001E49BD">
        <w:rPr>
          <w:rFonts w:ascii="Times New Roman" w:hAnsi="Times New Roman" w:cs="Times New Roman"/>
        </w:rPr>
        <w:t>.</w:t>
      </w:r>
    </w:p>
    <w:p w14:paraId="64EC2B6B" w14:textId="5D48B46C" w:rsidR="004B5399" w:rsidRPr="001E49BD" w:rsidRDefault="00E905A6" w:rsidP="002C7A22">
      <w:pPr>
        <w:jc w:val="both"/>
        <w:rPr>
          <w:rFonts w:ascii="Times New Roman" w:hAnsi="Times New Roman" w:cs="Times New Roman"/>
        </w:rPr>
      </w:pPr>
      <w:r w:rsidRPr="001E49BD">
        <w:rPr>
          <w:rFonts w:ascii="Times New Roman" w:hAnsi="Times New Roman" w:cs="Times New Roman"/>
        </w:rPr>
        <w:t xml:space="preserve">Extreme learning machines and operator networks offer alternative surrogate </w:t>
      </w:r>
      <w:r w:rsidR="00F96C2C" w:rsidRPr="001E49BD">
        <w:rPr>
          <w:rFonts w:ascii="Times New Roman" w:hAnsi="Times New Roman" w:cs="Times New Roman"/>
        </w:rPr>
        <w:t>modelling</w:t>
      </w:r>
      <w:r w:rsidRPr="001E49BD">
        <w:rPr>
          <w:rFonts w:ascii="Times New Roman" w:hAnsi="Times New Roman" w:cs="Times New Roman"/>
        </w:rPr>
        <w:t xml:space="preserve"> paradigms with rapid training capabilities and strong generalization performance for gas turbine component and system-level </w:t>
      </w:r>
      <w:r w:rsidR="000D29C1" w:rsidRPr="001E49BD">
        <w:rPr>
          <w:rFonts w:ascii="Times New Roman" w:hAnsi="Times New Roman" w:cs="Times New Roman"/>
        </w:rPr>
        <w:t xml:space="preserve">modelling </w:t>
      </w:r>
      <w:r w:rsidR="000D29C1" w:rsidRPr="001E49BD">
        <w:rPr>
          <w:rFonts w:ascii="Times New Roman" w:hAnsi="Times New Roman" w:cs="Times New Roman"/>
        </w:rPr>
        <w:fldChar w:fldCharType="begin"/>
      </w:r>
      <w:r w:rsidR="008061DC" w:rsidRPr="001E49BD">
        <w:rPr>
          <w:rFonts w:ascii="Times New Roman" w:hAnsi="Times New Roman" w:cs="Times New Roman"/>
        </w:rPr>
        <w:instrText xml:space="preserve"> ADDIN ZOTERO_ITEM CSL_CITATION {"citationID":"xiX5YESU","properties":{"formattedCitation":"[8,12]","plainCitation":"[8,12]","noteIndex":0},"citationItems":[{"id":1343,"uris":["http://zotero.org/users/17756689/items/JY7YLVCJ"],"itemData":{"id":1343,"type":"article-journal","container-title":"Applied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Technology"}],"accessed":{"date-parts":[["2026",1,19]]},"issued":{"date-parts":[["2024",9,6]]}}}],"schema":"https://github.com/citation-style-language/schema/raw/master/csl-citation.json"} </w:instrText>
      </w:r>
      <w:r w:rsidR="000D29C1" w:rsidRPr="001E49BD">
        <w:rPr>
          <w:rFonts w:ascii="Times New Roman" w:hAnsi="Times New Roman" w:cs="Times New Roman"/>
        </w:rPr>
        <w:fldChar w:fldCharType="separate"/>
      </w:r>
      <w:r w:rsidR="008061DC" w:rsidRPr="001E49BD">
        <w:rPr>
          <w:rFonts w:ascii="Times New Roman" w:hAnsi="Times New Roman" w:cs="Times New Roman"/>
        </w:rPr>
        <w:t>[8,12]</w:t>
      </w:r>
      <w:r w:rsidR="000D29C1" w:rsidRPr="001E49BD">
        <w:rPr>
          <w:rFonts w:ascii="Times New Roman" w:hAnsi="Times New Roman" w:cs="Times New Roman"/>
        </w:rPr>
        <w:fldChar w:fldCharType="end"/>
      </w:r>
      <w:r w:rsidR="00232EF9" w:rsidRPr="001E49BD">
        <w:rPr>
          <w:rFonts w:ascii="Times New Roman" w:hAnsi="Times New Roman" w:cs="Times New Roman"/>
        </w:rPr>
        <w:t>.</w:t>
      </w:r>
      <w:r w:rsidRPr="001E49BD">
        <w:rPr>
          <w:rFonts w:ascii="Times New Roman" w:hAnsi="Times New Roman" w:cs="Times New Roman"/>
        </w:rPr>
        <w:t xml:space="preserve"> Multi-working condition identification and performance prediction frameworks that leverage deep learning and knowledge integration have demonstrated the ability to accurately model gas turbine </w:t>
      </w:r>
      <w:r w:rsidR="009C1205" w:rsidRPr="001E49BD">
        <w:rPr>
          <w:rFonts w:ascii="Times New Roman" w:hAnsi="Times New Roman" w:cs="Times New Roman"/>
        </w:rPr>
        <w:t>behaviour</w:t>
      </w:r>
      <w:r w:rsidRPr="001E49BD">
        <w:rPr>
          <w:rFonts w:ascii="Times New Roman" w:hAnsi="Times New Roman" w:cs="Times New Roman"/>
        </w:rPr>
        <w:t xml:space="preserve"> across diverse operating regimes, including startup, shutdown, and transient </w:t>
      </w:r>
      <w:r w:rsidR="009C1205" w:rsidRPr="001E49BD">
        <w:rPr>
          <w:rFonts w:ascii="Times New Roman" w:hAnsi="Times New Roman" w:cs="Times New Roman"/>
        </w:rPr>
        <w:t>manoeuvres</w:t>
      </w:r>
      <w:r w:rsidR="00F730D8" w:rsidRPr="001E49BD">
        <w:rPr>
          <w:rFonts w:ascii="Times New Roman" w:hAnsi="Times New Roman" w:cs="Times New Roman"/>
        </w:rPr>
        <w:t xml:space="preserve"> </w:t>
      </w:r>
      <w:r w:rsidR="00F730D8" w:rsidRPr="001E49BD">
        <w:rPr>
          <w:rFonts w:ascii="Times New Roman" w:hAnsi="Times New Roman" w:cs="Times New Roman"/>
        </w:rPr>
        <w:fldChar w:fldCharType="begin"/>
      </w:r>
      <w:r w:rsidR="006A06AE" w:rsidRPr="001E49BD">
        <w:rPr>
          <w:rFonts w:ascii="Times New Roman" w:hAnsi="Times New Roman" w:cs="Times New Roman"/>
        </w:rPr>
        <w:instrText xml:space="preserve"> ADDIN ZOTERO_ITEM CSL_CITATION {"citationID":"hW2Vz4Jr","properties":{"formattedCitation":"[5,7]","plainCitation":"[5,7]","noteIndex":0},"citationItems":[{"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1342,"uris":["http://zotero.org/users/17756689/items/TYWZP6HC"],"itemData":{"id":1342,"type":"article-journal","container-title":"Energy","DOI":"10.1016/j.energy.2024.133011","ISSN":"03605442","journalAbbreviation":"Energy","language":"en","page":"133011","source":"DOI.org (Crossref)","title":"Gas turbine multi-working conditions identification and performance prediction based on deep learning and knowledge","volume":"308","author":[{"family":"Liu","given":"Zhenyu"},{"family":"Hou","given":"Mingjie"},{"family":"Sa","given":"Guodong"},{"family":"Wang","given":"Yueyang"},{"family":"Xin","given":"Xiaopeng"},{"family":"Tan","given":"Jianrong"}],"issued":{"date-parts":[["2024",11]]}}}],"schema":"https://github.com/citation-style-language/schema/raw/master/csl-citation.json"} </w:instrText>
      </w:r>
      <w:r w:rsidR="00F730D8" w:rsidRPr="001E49BD">
        <w:rPr>
          <w:rFonts w:ascii="Times New Roman" w:hAnsi="Times New Roman" w:cs="Times New Roman"/>
        </w:rPr>
        <w:fldChar w:fldCharType="separate"/>
      </w:r>
      <w:r w:rsidR="006A06AE" w:rsidRPr="001E49BD">
        <w:rPr>
          <w:rFonts w:ascii="Times New Roman" w:hAnsi="Times New Roman" w:cs="Times New Roman"/>
        </w:rPr>
        <w:t>[5,7]</w:t>
      </w:r>
      <w:r w:rsidR="00F730D8" w:rsidRPr="001E49BD">
        <w:rPr>
          <w:rFonts w:ascii="Times New Roman" w:hAnsi="Times New Roman" w:cs="Times New Roman"/>
        </w:rPr>
        <w:fldChar w:fldCharType="end"/>
      </w:r>
      <w:r w:rsidR="002C362F" w:rsidRPr="001E49BD">
        <w:rPr>
          <w:rFonts w:ascii="Times New Roman" w:hAnsi="Times New Roman" w:cs="Times New Roman"/>
        </w:rPr>
        <w:t>.</w:t>
      </w:r>
      <w:r w:rsidRPr="001E49BD">
        <w:rPr>
          <w:rFonts w:ascii="Times New Roman" w:hAnsi="Times New Roman" w:cs="Times New Roman"/>
        </w:rPr>
        <w:t xml:space="preserve"> The computational efficiency advantages of ML-based surrogates over physics-based models have been quantified in multiple studies, with speedup factors ranging from 100× to 10,000× depending on model complexity and fidelity requirements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X3AcEmjG","properties":{"formattedCitation":"[2,8,9,28]","plainCitation":"[2,8,9,28]","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1343,"uris":["http://zotero.org/users/17756689/items/JY7YLVCJ"],"itemData":{"id":1343,"type":"article-journal","container-title":"Applied Thermal Engineering","DOI":"10.1016/j.applthermaleng.2024.122954","ISSN":"13594311","journalAbbreviation":"Applied Thermal Engineering","language":"en","page":"122954","source":"DOI.org (Crossref)","title":"A digital twin approach for gas turbine performance based on deep multi-model fusion","volume":"246","author":[{"family":"Zhang","given":"Jingkai"},{"family":"Wang","given":"Zhitao"},{"family":"Li","given":"Shuying"},{"family":"Wei","given":"Pengfei"}],"issued":{"date-parts":[["2024",6]]}}},{"id":1344,"uris":["http://zotero.org/users/17756689/items/2FIPGQSL"],"itemData":{"id":1344,"type":"article-journal","container-title":"Journal of Building Engineering","DOI":"10.1016/j.jobe.2024.110390","ISSN":"23527102","journalAbbreviation":"Journal of Building Engineering","language":"en","page":"110390","source":"DOI.org (Crossref)","title":"Predictive modeling of combined cycle power plant performance using a digital twin-based neural ODE approach","volume":"96","author":[{"family":"Wan","given":"Anping"},{"family":"Chenyu","given":"D.U."},{"family":"Peng","given":"Chen"},{"family":"AL-Bukhaiti","given":"Khalil"}],"issued":{"date-parts":[["2024",11]]}}},{"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[2,8,9,28]</w:t>
      </w:r>
      <w:r w:rsidR="00BD6BD7" w:rsidRPr="001E49BD">
        <w:rPr>
          <w:rFonts w:ascii="Times New Roman" w:hAnsi="Times New Roman" w:cs="Times New Roman"/>
        </w:rPr>
        <w:fldChar w:fldCharType="end"/>
      </w:r>
      <w:r w:rsidR="004B5399" w:rsidRPr="001E49BD">
        <w:rPr>
          <w:rFonts w:ascii="Times New Roman" w:hAnsi="Times New Roman" w:cs="Times New Roman"/>
        </w:rPr>
        <w:t>.</w:t>
      </w:r>
    </w:p>
    <w:p w14:paraId="336B6112" w14:textId="06491184" w:rsidR="00E905A6" w:rsidRPr="001E49BD" w:rsidRDefault="00E905A6" w:rsidP="002C7A22">
      <w:pPr>
        <w:jc w:val="both"/>
        <w:rPr>
          <w:rFonts w:ascii="Times New Roman" w:hAnsi="Times New Roman" w:cs="Times New Roman"/>
        </w:rPr>
      </w:pPr>
      <w:r w:rsidRPr="001E49BD">
        <w:rPr>
          <w:rFonts w:ascii="Times New Roman" w:hAnsi="Times New Roman" w:cs="Times New Roman"/>
        </w:rPr>
        <w:t>While ML models offer compelling accuracy and speed advantages, their "black-box" nature has raised concerns regarding interpretability, physical consistency, and trustworthiness in safety-critical applications</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GWRgsmMx","properties":{"formattedCitation":"[2,5,13,19]","plainCitation":"[2,5,13,19]","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1340,"uris":["http://zotero.org/users/17756689/items/2J6PB9YT"],"itemData":{"id":1340,"type":"article-journal","container-title":"Energy","DOI":"10.1016/j.energy.2019.116627","ISSN":"03605442","journalAbbreviation":"Energy","language":"en","page":"116627","source":"DOI.org (Crossref)","title":"Gas turbine performance prediction via machine learning","volume":"192","author":[{"family":"Liu","given":"Zuming"},{"family":"Karimi","given":"Iftekhar A."}],"issued":{"date-parts":[["2020",2]]}}},{"id":1349,"uris":["http://zotero.org/users/17756689/items/DAMNU2YT"],"itemData":{"id":1349,"type":"article","abstract":"Gas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[2,5,13,19]</w:t>
      </w:r>
      <w:r w:rsidR="00BD6BD7" w:rsidRPr="001E49BD">
        <w:rPr>
          <w:rFonts w:ascii="Times New Roman" w:hAnsi="Times New Roman" w:cs="Times New Roman"/>
        </w:rPr>
        <w:fldChar w:fldCharType="end"/>
      </w:r>
      <w:r w:rsidR="002C362F" w:rsidRPr="001E49BD">
        <w:rPr>
          <w:rFonts w:ascii="Times New Roman" w:hAnsi="Times New Roman" w:cs="Times New Roman"/>
        </w:rPr>
        <w:t xml:space="preserve">. </w:t>
      </w:r>
      <w:r w:rsidRPr="001E49BD">
        <w:rPr>
          <w:rFonts w:ascii="Times New Roman" w:hAnsi="Times New Roman" w:cs="Times New Roman"/>
        </w:rPr>
        <w:t>Domain-informed approaches that embed physical constraints, operational limits, and expert knowledge into ML architectures can enhance model robustness and ensure predictions remain within physically realizable bounds</w:t>
      </w:r>
      <w:r w:rsidR="00B93B00" w:rsidRPr="001E49BD">
        <w:rPr>
          <w:rFonts w:ascii="Times New Roman" w:hAnsi="Times New Roman" w:cs="Times New Roman"/>
        </w:rPr>
        <w:t xml:space="preserve"> </w:t>
      </w:r>
      <w:r w:rsidR="00B93B00"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{"citationID":"3ilTByfI","properties":{"formattedCitation":"[13,19,20]","plainCitation":"[13,19,20]","noteIndex":0},"citationItems":[{"id":1349,"uris":["http://zotero.org/users/17756689/items/DAMNU2YT"],"itemData":{"id":1349,"type":"article","abstract":"Gas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schema":"https://github.com/citation-style-language/schema/raw/master/csl-citation.json"} </w:instrText>
      </w:r>
      <w:r w:rsidR="00B93B00" w:rsidRPr="001E49BD">
        <w:rPr>
          <w:rFonts w:ascii="Times New Roman" w:hAnsi="Times New Roman" w:cs="Times New Roman"/>
        </w:rPr>
        <w:fldChar w:fldCharType="separate"/>
      </w:r>
      <w:r w:rsidR="00252260" w:rsidRPr="001E49BD">
        <w:rPr>
          <w:rFonts w:ascii="Times New Roman" w:hAnsi="Times New Roman" w:cs="Times New Roman"/>
        </w:rPr>
        <w:t>[13,19,20]</w:t>
      </w:r>
      <w:r w:rsidR="00B93B00" w:rsidRPr="001E49BD">
        <w:rPr>
          <w:rFonts w:ascii="Times New Roman" w:hAnsi="Times New Roman" w:cs="Times New Roman"/>
        </w:rPr>
        <w:fldChar w:fldCharType="end"/>
      </w:r>
      <w:r w:rsidR="002C362F" w:rsidRPr="001E49BD">
        <w:rPr>
          <w:rFonts w:ascii="Times New Roman" w:hAnsi="Times New Roman" w:cs="Times New Roman"/>
        </w:rPr>
        <w:t>.</w:t>
      </w:r>
      <w:r w:rsidRPr="001E49BD">
        <w:rPr>
          <w:rFonts w:ascii="Times New Roman" w:hAnsi="Times New Roman" w:cs="Times New Roman"/>
        </w:rPr>
        <w:t xml:space="preserve"> Feature importance analysis and sensitivity studies provide insights into which operating parameters most strongly influence performance metrics, supporting both model validation and operational decision-making</w:t>
      </w:r>
      <w:r w:rsidR="00BD6BD7" w:rsidRPr="001E49BD">
        <w:rPr>
          <w:rFonts w:ascii="Times New Roman" w:hAnsi="Times New Roman" w:cs="Times New Roman"/>
        </w:rPr>
        <w:t xml:space="preserve"> </w:t>
      </w:r>
      <w:r w:rsidR="00BD6BD7"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FuqvjLXN","properties":{"formattedCitation":"[2,19,20]","plainCitation":"[2,19,20]","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schema":"https://github.com/citation-style-language/schema/raw/master/csl-citation.json"} </w:instrText>
      </w:r>
      <w:r w:rsidR="00BD6BD7" w:rsidRPr="001E49BD">
        <w:rPr>
          <w:rFonts w:ascii="Times New Roman" w:hAnsi="Times New Roman" w:cs="Times New Roman"/>
        </w:rPr>
        <w:fldChar w:fldCharType="separate"/>
      </w:r>
      <w:r w:rsidR="00252260" w:rsidRPr="001E49BD">
        <w:rPr>
          <w:rFonts w:ascii="Times New Roman" w:hAnsi="Times New Roman" w:cs="Times New Roman"/>
        </w:rPr>
        <w:t>[2,19,20]</w:t>
      </w:r>
      <w:r w:rsidR="00BD6BD7" w:rsidRPr="001E49BD">
        <w:rPr>
          <w:rFonts w:ascii="Times New Roman" w:hAnsi="Times New Roman" w:cs="Times New Roman"/>
        </w:rPr>
        <w:fldChar w:fldCharType="end"/>
      </w:r>
      <w:r w:rsidR="00641E81" w:rsidRPr="001E49BD">
        <w:rPr>
          <w:rFonts w:ascii="Times New Roman" w:hAnsi="Times New Roman" w:cs="Times New Roman"/>
        </w:rPr>
        <w:t>.</w:t>
      </w:r>
    </w:p>
    <w:p w14:paraId="3977AE7B" w14:textId="1AF2E252" w:rsidR="00E905A6" w:rsidRPr="001E49BD" w:rsidRDefault="00E905A6" w:rsidP="002C7A22">
      <w:pPr>
        <w:jc w:val="both"/>
        <w:rPr>
          <w:rFonts w:ascii="Times New Roman" w:hAnsi="Times New Roman" w:cs="Times New Roman"/>
        </w:rPr>
      </w:pPr>
      <w:r w:rsidRPr="001E49BD">
        <w:rPr>
          <w:rFonts w:ascii="Times New Roman" w:hAnsi="Times New Roman" w:cs="Times New Roman"/>
        </w:rPr>
        <w:t>Physics-informed neural networks (PINNs) and hybrid physics-data architectures explicitly incorporate governing equations and thermodynamic principles as soft constraints during training, promoting physically consistent predictions and improving extrapolation beyond the training data distribution</w:t>
      </w:r>
      <w:r w:rsidR="0050316F" w:rsidRPr="001E49BD">
        <w:rPr>
          <w:rFonts w:ascii="Times New Roman" w:hAnsi="Times New Roman" w:cs="Times New Roman"/>
        </w:rPr>
        <w:t xml:space="preserve"> </w:t>
      </w:r>
      <w:r w:rsidR="0050316F"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{"citationID":"aeanUvKl","properties":{"formattedCitation":"[10,13,28]","plainCitation":"[10,13,28]","noteIndex":0},"citationItems":[{"id":1345,"uris":["http://zotero.org/users/17756689/items/QRUAFA5Y"],"itemData":{"id":1345,"type":"article-journal","container-title":"Energy Conversion and Management","DOI":"10.1016/j.enconman.2020.113802","ISSN":"01968904","journalAbbreviation":"Energy Conversion and Management","language":"en","page":"113802","source":"DOI.org (Crossref)","title":"Thermodynamic analysis of a gas turbine inlet air cooling and recovering system in gas turbine and CO2 combined cycle using cold energy from LNG terminal","volume":"230","author":[{"family":"Cha","given":"Song-Hun"},{"family":"Na","given":"Sun-Ik"},{"family":"Lee","given":"Yeong Ho"},{"family":"Kim","given":"Min Soo"}],"issued":{"date-parts":[["2021",2]]}}},{"id":1349,"uris":["http://zotero.org/users/17756689/items/DAMNU2YT"],"itemData":{"id":1349,"type":"article","abstract":"Gas turbine digital twins are increasingly critical for real-time diagnostics, predictive maintenance, and performance optimization under both baseload and flexible operations. Advances in hybrid modeling that integrate physics-based simulations with machine learning, offer tremendous opportunities to develop intelligent digital twins that are both physically consistent and computationally efficient. This review surveys current research and industrial practices in hybrid artificial intelligence (AI) models for gas turbines and introduces a classification of four distinct methodologies: (1) ANN-augmented thermodynamic models for enhanced component-level diagnostics; (2) physics-integrated operational architectures combining live sensor data, AI, and modular physics models for system-level optimization; (3) physics-constrained neural networks (PcNNs) and computational fluid dynamic (CFD) surrogates that embed governing equations into learning frameworks for consistent flow and thermal predictions; (4) generative and model-discovery approaches for synthetic data generation and interpretable equation extraction. A comparative maturity framework is presented to evaluate these approaches across five criteria: data dependency, interpretability, deployment complexity, integration with simulation and design workflows, and real-time capability. Industrial implementations by leading OEMs and independent research institutes are analyzed within this context. The review concludes by outlining key challenges and a roadmap toward scalable, interpretable, and operationally robust intelligent digital twin architectures for next generation gas turbines.","DOI":"10.20944/preprints202509.1360.v1","license":"http://creativecommons.org/licenses/by/4.0","publisher":"Engineering","source":"DOI.org (Crossref)","title":"Physics-Informed Machine Learning for Intelligent Gas Turbine Digital Twins: A Review","title-short":"Physics-Informed Machine Learning for Intelligent Gas Turbine Digital Twins","URL":"https://www.preprints.org/manuscript/202509.1360/v1","author":[{"family":"Farhat","given":"Hiyam"},{"family":"Altarawneh","given":"Amani"}],"accessed":{"date-parts":[["2026",1,19]]},"issued":{"date-parts":[["2025",9,16]]}}},{"id":1361,"uris":["http://zotero.org/users/17756689/items/VR5B97I9"],"itemData":{"id":1361,"type":"article","abstract":"The on-wing engine performance is difficult to track for thermodynamic models because of its inaccurate component maps, and also difficult for data driven methods for their over-fitting to measurement errors. So, we propose a thermodynamic based and data driven hybrid network for gas turbine modeling. Different from thermodynamic models, our network reconstructs the component characteristics in a data-driven way to take component degeneration and individual difference into consideration. Moreover, different from data driven methods, in the training phase, physical based equations and the analytical mathematical description are used to ensure that the optimization converges to the gas turbine's dynamics. A huge number of relaxed quasi steady state flight data to 26970 is used to train and test our hybrid network. The result shows that the accuracy of our hybrid network can reach about 7% measured by max T6 relative error, 5% better than map fitting based thermodynamic model and 8% better than pure data driven method with similar model volume.","DOI":"10.48550/ARXIV.2104.14842","license":"Creative Commons Attribution Share Alike 4.0 International","note":"version: 2","publisher":"arXiv","source":"DOI.org (Datacite)","title":"A Thermodynamic based and Data Driven Hybrid Network for Gas Turbine Modeling","URL":"https://arxiv.org/abs/2104.14842","author":[{"family":"Ren","given":"Likun"}],"accessed":{"date-parts":[["2026",1,19]]},"issued":{"date-parts":[["2021"]]}}}],"schema":"https://github.com/citation-style-language/schema/raw/master/csl-citation.json"} </w:instrText>
      </w:r>
      <w:r w:rsidR="0050316F" w:rsidRPr="001E49BD">
        <w:rPr>
          <w:rFonts w:ascii="Times New Roman" w:hAnsi="Times New Roman" w:cs="Times New Roman"/>
        </w:rPr>
        <w:fldChar w:fldCharType="separate"/>
      </w:r>
      <w:r w:rsidR="00252260" w:rsidRPr="001E49BD">
        <w:rPr>
          <w:rFonts w:ascii="Times New Roman" w:hAnsi="Times New Roman" w:cs="Times New Roman"/>
        </w:rPr>
        <w:t>[10,13,28]</w:t>
      </w:r>
      <w:r w:rsidR="0050316F" w:rsidRPr="001E49BD">
        <w:rPr>
          <w:rFonts w:ascii="Times New Roman" w:hAnsi="Times New Roman" w:cs="Times New Roman"/>
        </w:rPr>
        <w:fldChar w:fldCharType="end"/>
      </w:r>
      <w:r w:rsidR="00641E81" w:rsidRPr="001E49BD">
        <w:rPr>
          <w:rFonts w:ascii="Times New Roman" w:hAnsi="Times New Roman" w:cs="Times New Roman"/>
        </w:rPr>
        <w:t>.</w:t>
      </w:r>
      <w:r w:rsidRPr="001E49BD">
        <w:rPr>
          <w:rFonts w:ascii="Times New Roman" w:hAnsi="Times New Roman" w:cs="Times New Roman"/>
        </w:rPr>
        <w:t xml:space="preserve"> Uncertainty quantification and confidence interval estimation remain active research areas, with ensemble methods and Bayesian neural networks offering pathways to quantify prediction uncertainty and support risk-aware decision-making</w:t>
      </w:r>
      <w:r w:rsidR="00A87295" w:rsidRPr="001E49BD">
        <w:rPr>
          <w:rFonts w:ascii="Times New Roman" w:hAnsi="Times New Roman" w:cs="Times New Roman"/>
        </w:rPr>
        <w:t xml:space="preserve"> </w:t>
      </w:r>
      <w:r w:rsidR="00A87295"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Z2Sq6ZB2","properties":{"formattedCitation":"[2,11,22]","plainCitation":"[2,11,22]","noteIndex":0},"citationItems":[{"id":1335,"uris":["http://zotero.org/users/17756689/items/77M8V3S9"],"itemData":{"id":1335,"type":"article-journal","container-title":"iScience","DOI":"10.1016/j.isci.2024.109349","ISSN":"25890042","issue":"4","journalAbbreviation":"iScience","language":"en","page":"109349","source":"DOI.org (Crossref)","title":"Data-driven models and digital twins for sustainable combustion technologies","volume":"27","author":[{"family":"Parente","given":"Alessandro"},{"family":"Swaminathan","given":"Nedunchezhian"}],"issued":{"date-parts":[["2024",4]]}}},{"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A87295" w:rsidRPr="001E49BD">
        <w:rPr>
          <w:rFonts w:ascii="Times New Roman" w:hAnsi="Times New Roman" w:cs="Times New Roman"/>
        </w:rPr>
        <w:fldChar w:fldCharType="separate"/>
      </w:r>
      <w:r w:rsidR="00252260" w:rsidRPr="001E49BD">
        <w:rPr>
          <w:rFonts w:ascii="Times New Roman" w:hAnsi="Times New Roman" w:cs="Times New Roman"/>
        </w:rPr>
        <w:t>[2,11,22]</w:t>
      </w:r>
      <w:r w:rsidR="00A87295" w:rsidRPr="001E49BD">
        <w:rPr>
          <w:rFonts w:ascii="Times New Roman" w:hAnsi="Times New Roman" w:cs="Times New Roman"/>
        </w:rPr>
        <w:fldChar w:fldCharType="end"/>
      </w:r>
      <w:r w:rsidR="00B656F0" w:rsidRPr="001E49BD">
        <w:rPr>
          <w:rFonts w:ascii="Times New Roman" w:hAnsi="Times New Roman" w:cs="Times New Roman"/>
        </w:rPr>
        <w:t>.</w:t>
      </w:r>
    </w:p>
    <w:p w14:paraId="642EC849" w14:textId="0DF603CB" w:rsidR="00E905A6" w:rsidRPr="001E49BD" w:rsidRDefault="00E905A6" w:rsidP="002C7A22">
      <w:pPr>
        <w:jc w:val="both"/>
        <w:rPr>
          <w:rFonts w:ascii="Times New Roman" w:hAnsi="Times New Roman" w:cs="Times New Roman"/>
        </w:rPr>
      </w:pPr>
      <w:r w:rsidRPr="001E49BD">
        <w:rPr>
          <w:rFonts w:ascii="Times New Roman" w:hAnsi="Times New Roman" w:cs="Times New Roman"/>
        </w:rPr>
        <w:t>Gas turbine performance inevitably degrades over time due to compressor fouling, turbine blade erosion, seal wear, and combustor deterioration, necessitating predictive maintenance strategies and performance recovery planning</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xnbDByso","properties":{"formattedCitation":"[1,12,23,27,33]","plainCitation":"[1,12,23,27,33]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[1,12,23,27,33]</w:t>
      </w:r>
      <w:r w:rsidR="00DA7A3F" w:rsidRPr="001E49BD">
        <w:rPr>
          <w:rFonts w:ascii="Times New Roman" w:hAnsi="Times New Roman" w:cs="Times New Roman"/>
        </w:rPr>
        <w:fldChar w:fldCharType="end"/>
      </w:r>
      <w:r w:rsidR="00584A39" w:rsidRPr="001E49BD">
        <w:rPr>
          <w:rFonts w:ascii="Times New Roman" w:hAnsi="Times New Roman" w:cs="Times New Roman"/>
        </w:rPr>
        <w:t>.</w:t>
      </w:r>
      <w:r w:rsidRPr="001E49BD">
        <w:rPr>
          <w:rFonts w:ascii="Times New Roman" w:hAnsi="Times New Roman" w:cs="Times New Roman"/>
        </w:rPr>
        <w:t xml:space="preserve"> Data-driven degradation models and remaining useful life (RUL) prediction frameworks enable proactive maintenance scheduling, reducing unplanned outages and optimizing lifecycle costs</w:t>
      </w:r>
      <w:r w:rsidR="00B95AEF" w:rsidRPr="001E49BD">
        <w:rPr>
          <w:rFonts w:ascii="Times New Roman" w:hAnsi="Times New Roman" w:cs="Times New Roman"/>
        </w:rPr>
        <w:t xml:space="preserve"> </w:t>
      </w:r>
      <w:r w:rsidR="00B95AE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{"citationID":"rCqN9fWu","properties":{"formattedCitation":"[18,23,27,33]","plainCitation":"[18,23,27,33]","noteIndex":0},"citationItems":[{"id":1351,"uris":["http://zotero.org/users/17756689/items/YY3WNCQZ"],"itemData":{"id":1351,"type":"paper-conference","abstract":"Abstract\n            Gas turbine is a complex system operating in non-stationary operation conditions for which traditional model-based modelling approaches have poor generalization capabilities. To address this, an investigation of a novel data driven neural networks based model approach for a three-spool aero-derivative gas turbine engine (ADGTE) for power generation during its loading and unloading conditions is reported in this paper. For this purpose, a non-linear autoregressive network with exogenous inputs (NARX) is used to develop this model in MATLAB environment using operational closed-loop data collected from Siemens (SGT-A65) ADGTE. Inspired by the way biological neural networks process information and by their structure which changes depending on their function, multiple-input single-output (MISO) NARX models with different configurations were used to represent each of the ADGTE output parameters with the same input parameters. First, data preprocessing and estimation of the order of these MISO models were performed. Next, a computer program code was developed to perform a comparative study and to select the best NARX model configuration, which can represent the system dynamics. Usage of a single neural network to represent each of the system output parameters may not be able to provide an accurate prediction for unseen data and as a consequence, provides poor generalization. To overcome this problem, an ensemble of MISO NARX models is used to represent each output parameter. The major challenge of the ensemble generation is to decide how to combine results produced by the ensemble’s components. In this paper, a novel hybrid dynamic weighting method (HDWM) is proposed. The verification of this method was performed by comparing its performance with three of the most popular basic methods for ensemble integration: basic ensemble method (BEM), median rule and dynamic weighting method (DWM). Finally, the generated ensembles of MISO NARX models for each output parameter were evaluated using unseen data (testing data). The simulation results based on datasets consisting for experimental data as well as data provided by Siemens high fidelity thermodynamic transient simulation program show improvement in accuracy and robustness by using the proposed modelling approach.","container-title":"Volume 6: Education; Electric Power","DOI":"10.1115/GT2020-15756","event-place":"Virtual, Online","event-title":"ASME Turbo Expo 2020: Turbomachinery Technical Conference and Exposition","ISBN":"978-0-7918-8415-7","page":"V006T09A008","publisher":"American Society of Mechanical Engineers","publisher-place":"Virtual, Online","source":"DOI.org (Crossref)","title":"An Ensemble of Recurrent Neural Networks for Real Time Performance Modelling of Three-Spool Aero-Derivative Gas Turbine Engine","URL":"https://asmedigitalcollection.asme.org/GT/proceedings/GT2020/84157/Virtual,%20Online/1094827","author":[{"family":"Ibrahem","given":"Ibrahem M. A."},{"family":"Akhrif","given":"Ouassima"},{"family":"Moustapha","given":"Hany"},{"family":"Staniszewski","given":"Martin"}],"accessed":{"date-parts":[["2026",1,19]]},"issued":{"date-parts":[["2020",9,21]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B95AEF" w:rsidRPr="001E49BD">
        <w:rPr>
          <w:rFonts w:ascii="Times New Roman" w:hAnsi="Times New Roman" w:cs="Times New Roman"/>
        </w:rPr>
        <w:fldChar w:fldCharType="separate"/>
      </w:r>
      <w:r w:rsidR="00EF648F" w:rsidRPr="001E49BD">
        <w:rPr>
          <w:rFonts w:ascii="Times New Roman" w:hAnsi="Times New Roman" w:cs="Times New Roman"/>
        </w:rPr>
        <w:t>[18,23,27,33]</w:t>
      </w:r>
      <w:r w:rsidR="00B95AEF" w:rsidRPr="001E49BD">
        <w:rPr>
          <w:rFonts w:ascii="Times New Roman" w:hAnsi="Times New Roman" w:cs="Times New Roman"/>
        </w:rPr>
        <w:fldChar w:fldCharType="end"/>
      </w:r>
      <w:r w:rsidR="00584A39" w:rsidRPr="001E49BD">
        <w:rPr>
          <w:rFonts w:ascii="Times New Roman" w:hAnsi="Times New Roman" w:cs="Times New Roman"/>
        </w:rPr>
        <w:t xml:space="preserve">. </w:t>
      </w:r>
      <w:r w:rsidRPr="001E49BD">
        <w:rPr>
          <w:rFonts w:ascii="Times New Roman" w:hAnsi="Times New Roman" w:cs="Times New Roman"/>
        </w:rPr>
        <w:t>Digital twin-oriented approaches that integrate real-time sensor data with physics-informed ML models have demonstrated capabilities for early anomaly detection and degradation trend forecasting</w:t>
      </w:r>
      <w:r w:rsidR="00274D83" w:rsidRPr="001E49BD">
        <w:rPr>
          <w:rFonts w:ascii="Times New Roman" w:hAnsi="Times New Roman" w:cs="Times New Roman"/>
        </w:rPr>
        <w:t xml:space="preserve"> </w:t>
      </w:r>
      <w:r w:rsidR="00274D8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{"citationID":"PtLSTHrS","properties":{"formattedCitation":"[11,12,27]","plainCitation":"[11,12,27]","noteIndex":0},"citationItems":[{"id":1346,"uris":["http://zotero.org/users/17756689/items/YXWPMAVL"],"itemData":{"id":1346,"type":"article-journal","abstract":"Anomaly detection and failure prediction of gas turbines is of great importance for ensuring reliable operation. This work presents a novel approach for anomaly detection based on a data-driven performance digital twin of gas turbine engines. The developed digital twin consists of two parts: uncertain performance digital twin (UPDT) and fault detection capability. UPDT is a probabilistic digital representation of the expected performance behavior of real-world gas turbine engines operating under various conditions. Fault detection capability is developed based on detecting UPDT outputs that have low probability under the training distribution. A novel anomaly measure based on the first Wasserstein distance is proposed to characterize the entire flight data, and a threshold can be applied to this measure to detect anomaly flights. The proposed UPDT with uncertainty quantification is trained with the sensor data from an individual physical reality and the outcome of the UPDT is intended to deliver the health assessment and fault detection results to support operation and maintenance decision-making. The proposed method is demonstrated on a real-world dataset from a typical type of commercial turbofan engine and the result shows that the F1 score reaches a maximum of 0.99 with a threshold of 0.45. The case study demonstrated that the proposed novel anomaly detection method can effectively identify the abnormal samples, and it is also possible to isolate anomalous behavior in a single performance signal, which is helpful for further fault diagnosis once an anomaly is detected.","container-title":"Sensors","DOI":"10.3390/s23156660","ISSN":"1424-8220","issue":"15","journalAbbreviation":"Sensors","language":"en","page":"6660","source":"DOI.org (Crossref)","title":"Construction of Data-Driven Performance Digital Twin for a Real-World Gas Turbine Anomaly Detection Considering Uncertainty","volume":"23","author":[{"family":"Ma","given":"Yangfeifei"},{"family":"Zhu","given":"Xinyun"},{"family":"Lu","given":"Jilong"},{"family":"Yang","given":"Pan"},{"family":"Sun","given":"Jianzhong"}],"issued":{"date-parts":[["2023",7,25]]}}},{"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274D83" w:rsidRPr="001E49BD">
        <w:rPr>
          <w:rFonts w:ascii="Times New Roman" w:hAnsi="Times New Roman" w:cs="Times New Roman"/>
        </w:rPr>
        <w:fldChar w:fldCharType="separate"/>
      </w:r>
      <w:r w:rsidR="00252260" w:rsidRPr="001E49BD">
        <w:rPr>
          <w:rFonts w:ascii="Times New Roman" w:hAnsi="Times New Roman" w:cs="Times New Roman"/>
        </w:rPr>
        <w:t>[11,12,27]</w:t>
      </w:r>
      <w:r w:rsidR="00274D83" w:rsidRPr="001E49BD">
        <w:rPr>
          <w:rFonts w:ascii="Times New Roman" w:hAnsi="Times New Roman" w:cs="Times New Roman"/>
        </w:rPr>
        <w:fldChar w:fldCharType="end"/>
      </w:r>
      <w:r w:rsidR="00CA1417" w:rsidRPr="001E49BD">
        <w:rPr>
          <w:rFonts w:ascii="Times New Roman" w:hAnsi="Times New Roman" w:cs="Times New Roman"/>
        </w:rPr>
        <w:t>.</w:t>
      </w:r>
    </w:p>
    <w:p w14:paraId="71C679B3" w14:textId="5ADF8F63" w:rsidR="00E905A6" w:rsidRPr="001E49BD" w:rsidRDefault="00E905A6" w:rsidP="002C7A22">
      <w:pPr>
        <w:jc w:val="both"/>
        <w:rPr>
          <w:rFonts w:ascii="Times New Roman" w:hAnsi="Times New Roman" w:cs="Times New Roman"/>
        </w:rPr>
      </w:pPr>
      <w:r w:rsidRPr="001E49BD">
        <w:rPr>
          <w:rFonts w:ascii="Times New Roman" w:hAnsi="Times New Roman" w:cs="Times New Roman"/>
        </w:rPr>
        <w:lastRenderedPageBreak/>
        <w:t xml:space="preserve">Lightweight </w:t>
      </w:r>
      <w:r w:rsidR="00351E22" w:rsidRPr="001E49BD">
        <w:rPr>
          <w:rFonts w:ascii="Times New Roman" w:hAnsi="Times New Roman" w:cs="Times New Roman"/>
        </w:rPr>
        <w:t>modelling</w:t>
      </w:r>
      <w:r w:rsidRPr="001E49BD">
        <w:rPr>
          <w:rFonts w:ascii="Times New Roman" w:hAnsi="Times New Roman" w:cs="Times New Roman"/>
        </w:rPr>
        <w:t xml:space="preserve"> approaches using operator networks and reduced-order models offer computational efficiency suitable for continuous online monitoring while maintaining sufficient fidelity to detect subtle performance deviations</w:t>
      </w:r>
      <w:r w:rsidR="008061DC" w:rsidRPr="001E49BD">
        <w:rPr>
          <w:rFonts w:ascii="Times New Roman" w:hAnsi="Times New Roman" w:cs="Times New Roman"/>
        </w:rPr>
        <w:t xml:space="preserve"> </w:t>
      </w:r>
      <w:r w:rsidR="008061DC"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{"citationID":"smcx2c3r","properties":{"formattedCitation":"[12,27]","plainCitation":"[12,27]","noteIndex":0},"citationItems":[{"id":1348,"uris":["http://zotero.org/users/17756689/items/8DG435J4"],"itemData":{"id":1348,"type":"paper-conference","abstract":"A gas turbine (GT) is usually operating under harsh environment such as high temperature, high pressure and high corrosion, resulting in the decreased efficiency and the increased failures. In the past decade predictive maintenance has become a promising tool to reduce maintenance cost, increase productivity and improve the efficiency and reliability of the GT system. However, this method usually requires the high-accuracy predictive analytics based on numerous multi-model data, which is quite challenging for a given machine. This paper presents a universal deep learning operator network as a lightweight modeling approach to integrate data-physics-AI for high-efficiency performance modeling of a heavy-duty gas turbine with limited data, towards the digital twin-oriented predictive maintenance. Data optimization is first conducted to produce the high-quality data for system modeling. The thermodynamic heat balance principle is then applied to model the performance of three subsystems and the entire system. A deep neural network operator model is developed as a lightweight approach to integrate the operating data and physics-based model for performance degradation simulation of the gas turbine in different scenarios. The model is integrated on a GT virtual reality platform to realize the DT-based performance degradation monitoring. The proposed methodology is illustrated with a real-world GT and event data.","DOI":"10.33737/gpps24-tc-198","event-title":"GPPS Chania24","source":"DOI.org (Crossref)","title":"A digital twin-oriented lightweight modeling approach for gas turbine performance degradation monitoring","URL":"https://gpps.global/wp-content/uploads/2024/09/GPPS-TC-2024_paper_198.pdf","author":[{"literal":"School of Mechanics and Aerospace Engineering Dalian University of Technology"},{"family":"Liu","given":"Yiyang"},{"family":"Jiang","given":"Xiaomo"},{"literal":"School of Mechanics and Aerospace Engineering Dalian University of Technology"},{"family":"Wei","given":"Manman"},{"literal":"School of Mechanics and Aerospace Engineering Dalian University of Technology"},{"family":"Ge","given":"Xin"},{"literal":"School of Mechanics and Aerospace Engineering Dalian University of Technology"}],"accessed":{"date-parts":[["2026",1,19]]},"issued":{"date-parts":[["2024",9,6]]}}},{"id":1359,"uris":["http://zotero.org/users/17756689/items/RBBT4YIM"],"itemData":{"id":1359,"type":"article-journal","abstract":"The heavy-duty gas turbine is playing an increasingly significant role on power generation due to its lower-emission, higher flexibility and thermo-efficiency. Main subsystems of the gas turbine like compressor, combustor and turbine degrade over the operating time under the harsh environmental conditions, which largely impacts the efficiency and productivity of the system. Therefore, it is critical to develop effective approaches to monitor performance degradation of a heavy-duty gas turbine for system predictive maintenance thus improving the efficiency and productivity of the machine. This paper presents a new physics informed machine learning methodology to predict the degradation of gas turbine by seamlessly integrating thermodynamic heat balancing mechanism, component characteristics, multi-source data and artificial neural network model. The mechanism-based thermodynamic model is established for multiple subsystems considering the balance of flow, mass and energy, and then integrated to a system level for performance simulation of the gas turbine under different conditions. The system model is able to effectively simulate values for those parameters that are not measurable (e.g. GT exhaust flow) or inaccurately measured (e.g. fuel flow). Machine learning based data cleaning approach is employed to preprocess the multivariate raw data of the gas turbine. The difference between design performance data and corrected value obtained from the physics-informed model under ISO conditions is utilized to assess the performance degradation. A Long Short-Term Memory (LSTM) model is established from the fusion of the actual and simulation data to predict the performance degradation of the gas turbine. A comparison study with the classical Nonlinear Autoregressive Network with External Input (NARX) neural network is conducted to demonstrate the advantage of the proposed method. Key Word: Gas Turbine, Thermodynamic Balance, Performance Degradation Predict, Machine Learning, LSTM","container-title":"PHM Society Asia-Pacific Conference","DOI":"10.36001/phmap.2023.v4i1.3723","ISSN":"2994-7219, 2994-7219","issue":"1","journalAbbreviation":"PHMAP_CONF","license":"https://creativecommons.org/licenses/by/3.0/us/","source":"DOI.org (Crossref)","title":"Physics Informed Machine Learning Approach for Performance Degradation Monitoring of Gas Turbine","URL":"https://papers.phmsociety.org/index.php/phmap/article/view/3723","volume":"4","author":[{"family":"Liu","given":"Yiyang"},{"family":"Jiang","given":"Xiaomo"},{"family":"Ge","given":"Xin"},{"family":"Wei","given":"Manman"}],"accessed":{"date-parts":[["2026",1,19]]},"issued":{"date-parts":[["2023",9,4]]}}}],"schema":"https://github.com/citation-style-language/schema/raw/master/csl-citation.json"} </w:instrText>
      </w:r>
      <w:r w:rsidR="008061DC" w:rsidRPr="001E49BD">
        <w:rPr>
          <w:rFonts w:ascii="Times New Roman" w:hAnsi="Times New Roman" w:cs="Times New Roman"/>
        </w:rPr>
        <w:fldChar w:fldCharType="separate"/>
      </w:r>
      <w:r w:rsidR="00252260" w:rsidRPr="001E49BD">
        <w:rPr>
          <w:rFonts w:ascii="Times New Roman" w:hAnsi="Times New Roman" w:cs="Times New Roman"/>
        </w:rPr>
        <w:t>[12,27]</w:t>
      </w:r>
      <w:r w:rsidR="008061DC" w:rsidRPr="001E49BD">
        <w:rPr>
          <w:rFonts w:ascii="Times New Roman" w:hAnsi="Times New Roman" w:cs="Times New Roman"/>
        </w:rPr>
        <w:fldChar w:fldCharType="end"/>
      </w:r>
      <w:r w:rsidR="00F208C3" w:rsidRPr="001E49BD">
        <w:rPr>
          <w:rFonts w:ascii="Times New Roman" w:hAnsi="Times New Roman" w:cs="Times New Roman"/>
        </w:rPr>
        <w:t xml:space="preserve">. </w:t>
      </w:r>
      <w:r w:rsidRPr="001E49BD">
        <w:rPr>
          <w:rFonts w:ascii="Times New Roman" w:hAnsi="Times New Roman" w:cs="Times New Roman"/>
        </w:rPr>
        <w:t>Benchmarking studies of gas turbine outages and performance recovery patterns have established expectation models that quantify typical degradation rates and maintenance effectiveness, providing valuable context for prognostic algorithms</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{"citationID":"ZNWBvQyR","properties":{"formattedCitation":"[1,33]","plainCitation":"[1,33]","noteIndex":0},"citationItems":[{"id":1333,"uris":["http://zotero.org/users/17756689/items/4YIG8X24"],"itemData":{"id":1333,"type":"paper-conference","abstract":"Abstract\n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[1,33]</w:t>
      </w:r>
      <w:r w:rsidR="00DA7A3F" w:rsidRPr="001E49BD">
        <w:rPr>
          <w:rFonts w:ascii="Times New Roman" w:hAnsi="Times New Roman" w:cs="Times New Roman"/>
        </w:rPr>
        <w:fldChar w:fldCharType="end"/>
      </w:r>
      <w:r w:rsidR="00EF4AAB" w:rsidRPr="001E49BD">
        <w:rPr>
          <w:rFonts w:ascii="Times New Roman" w:hAnsi="Times New Roman" w:cs="Times New Roman"/>
        </w:rPr>
        <w:t>.</w:t>
      </w:r>
      <w:r w:rsidRPr="001E49BD">
        <w:rPr>
          <w:rFonts w:ascii="Times New Roman" w:hAnsi="Times New Roman" w:cs="Times New Roman"/>
        </w:rPr>
        <w:t xml:space="preserve"> The integration of degradation </w:t>
      </w:r>
      <w:proofErr w:type="spellStart"/>
      <w:r w:rsidRPr="001E49BD">
        <w:rPr>
          <w:rFonts w:ascii="Times New Roman" w:hAnsi="Times New Roman" w:cs="Times New Roman"/>
        </w:rPr>
        <w:t>modeling</w:t>
      </w:r>
      <w:proofErr w:type="spellEnd"/>
      <w:r w:rsidRPr="001E49BD">
        <w:rPr>
          <w:rFonts w:ascii="Times New Roman" w:hAnsi="Times New Roman" w:cs="Times New Roman"/>
        </w:rPr>
        <w:t xml:space="preserve"> with performance prediction enables more accurate long-term forecasting and supports strategic planning for fleet management and asset optimization</w:t>
      </w:r>
      <w:r w:rsidR="00DA7A3F" w:rsidRPr="001E49BD">
        <w:rPr>
          <w:rFonts w:ascii="Times New Roman" w:hAnsi="Times New Roman" w:cs="Times New Roman"/>
        </w:rPr>
        <w:t xml:space="preserve"> </w:t>
      </w:r>
      <w:r w:rsidR="00DA7A3F"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{"citationID":"iaSEyJ9D","properties":{"formattedCitation":"[1,23,33]","plainCitation":"[1,23,33]","noteIndex":0},"citationItems":[{"id":1333,"uris":["http://zotero.org/users/17756689/items/4YIG8X24"],"itemData":{"id":1333,"type":"paper-conference","abstract":"Abstract\n            Gas turbines are the lynchpin of a stable and prospering U.S. power grid and economy. As more forward growth emphasizes renewables, maintaining the existing gas turbine fleet will become even more critical. Gas turbines undergo regular maintenance cycles that inspect, repair, and replace life limited parts. The complexity and invasiveness of maintenance often leads to variability in the resulting performance recovery. For example, parts may not be installed correctly or controls may not be adjusted after the outage as needed. While engineers have a personal ‘expectation model’, this often is incorrect and few organizations rigorously benchmark outage recovery to identify lost performance and incorrect repairs. This paper applies the EPRI Gas Turbine Digital Twin to a historical set of outages for B class gas turbines. A methodology is presented to track outage recovery by comparing model performance to site data pre and post outage and accounting for model and measurement uncertainty through the use of machine learning. This provides a probabilistic estimate of outage recovery which is used to create a fleet outage recovery expectation model. The intent is to use this model to benchmark and score future outages’ effectiveness. The resulting expectation model is also presented here for others to use in their own benchmarking efforts.","container-title":"Volume 6: Education; Electric Power; Energy Storage; Fans and Blowers","DOI":"10.1115/GT2024-128029","event-place":"London, United Kingdom","event-title":"ASME Turbo Expo 2024: Turbomachinery Technical Conference and Exposition","ISBN":"978-0-7918-8798-1","page":"V006T08A009","publisher":"American Society of Mechanical Engineers","publisher-place":"London, United Kingdom","source":"DOI.org (Crossref)","title":"Benchmarking Gas Turbine Outages: Creating an Expectation Model of Performance Recovery","title-short":"Benchmarking Gas Turbine Outages","URL":"https://asmedigitalcollection.asme.org/GT/proceedings/GT2024/87981/V006T08A009/1204152","author":[{"family":"Perullo","given":"Christopher"},{"family":"Gerlings","given":"Andrew"},{"family":"Tomlinson","given":"Rick"},{"family":"Koskey","given":"Steven"},{"family":"Noble","given":"David"}],"accessed":{"date-parts":[["2026",1,19]]},"issued":{"date-parts":[["2024",6,24]]}}},{"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1364,"uris":["http://zotero.org/users/17756689/items/23PAMCAC"],"itemData":{"id":1364,"type":"article-journal","abstract":"As the increasing demands of global clean power for the main purpose of lowering environmental pollution, heavy-duty gas turbines are playing an increasingly important role in energy fields because of their low emission, high thermal efficiency and flexible start-up capacity.\nAccurate modeling and simulation of the turbine performance is extremely needed to precisely design a large-watt industrial heavy-duty gas turbine, which is still very challenging due to the high nonlinearity, system complexity, varying conditions, and strong coupling interaction of high-dimension parameters under the harsh operation environment of the turbine.\nIn order to improve the accuracy and efficiency of the performance simulation model for a heavy-duty gas turbine at various operating conditions, this paper presents a new hybrid intelligent methodology to adeptly integrate system thermodynamic balance mechanism with multivariate data by seamlessly combing advanced signal processing, machine learning and artificial neural network modeling techniques. The thermodynamic model of a complicated single-shaft gas turbine is first created based on the balances of both flow and power in various subsystems including inlet, compressor, turbine, combustor and exhaust. The characteristic curves of compressor and turbine are utilized to accurately represent the physical mechanism and effectively simulate the high nonlinear behaviors of subsystems. Wavelet signal processing and machine learning based feature extraction are employed to preprocess the multivariate raw data of the turbine. Multilayer artificial neural network models are explored to efficiently simulate the start-up transient process of the turbine, thus improve the simulation efficiency and accuracy of the complicated system. Multivariate data collected from a real-world industrial heavy-duty gas turbine is employed to illustrate the effectiveness and feasibility of the proposed methodology.","container-title":"Annual Conference of the PHM Society","DOI":"10.36001/phmconf.2022.v14i1.3148","ISSN":"2325-0178, 2325-0178","issue":"1","journalAbbreviation":"PHM_CONF","license":"http://creativecommons.org/licenses/by/3.0/us/","source":"DOI.org (Crossref)","title":"Towards Predictive Maintenance of a Heavy-Duty Gas Turbine A New Hybrid Intelligent Methodology for Performance Simulation","URL":"https://papers.phmsociety.org/index.php/phmconf/article/view/3148","volume":"14","author":[{"family":"Liu","given":"Yiyang"},{"family":"Jiang","given":"Xiaomo"}],"accessed":{"date-parts":[["2026",1,19]]},"issued":{"date-parts":[["2022",10,28]]}}}],"schema":"https://github.com/citation-style-language/schema/raw/master/csl-citation.json"} </w:instrText>
      </w:r>
      <w:r w:rsidR="00DA7A3F" w:rsidRPr="001E49BD">
        <w:rPr>
          <w:rFonts w:ascii="Times New Roman" w:hAnsi="Times New Roman" w:cs="Times New Roman"/>
        </w:rPr>
        <w:fldChar w:fldCharType="separate"/>
      </w:r>
      <w:r w:rsidR="00EF648F" w:rsidRPr="001E49BD">
        <w:rPr>
          <w:rFonts w:ascii="Times New Roman" w:hAnsi="Times New Roman" w:cs="Times New Roman"/>
        </w:rPr>
        <w:t>[1,23,33]</w:t>
      </w:r>
      <w:r w:rsidR="00DA7A3F" w:rsidRPr="001E49BD">
        <w:rPr>
          <w:rFonts w:ascii="Times New Roman" w:hAnsi="Times New Roman" w:cs="Times New Roman"/>
        </w:rPr>
        <w:fldChar w:fldCharType="end"/>
      </w:r>
      <w:r w:rsidR="008309F6" w:rsidRPr="001E49BD">
        <w:rPr>
          <w:rFonts w:ascii="Times New Roman" w:hAnsi="Times New Roman" w:cs="Times New Roman"/>
        </w:rPr>
        <w:t>.</w:t>
      </w:r>
    </w:p>
    <w:p w14:paraId="02AACC66" w14:textId="563C88E6" w:rsidR="00E905A6" w:rsidRPr="001E49BD" w:rsidRDefault="00E905A6" w:rsidP="002C7A22">
      <w:pPr>
        <w:jc w:val="both"/>
        <w:rPr>
          <w:rFonts w:ascii="Times New Roman" w:hAnsi="Times New Roman" w:cs="Times New Roman"/>
        </w:rPr>
      </w:pPr>
      <w:r w:rsidRPr="001E49BD">
        <w:rPr>
          <w:rFonts w:ascii="Times New Roman" w:hAnsi="Times New Roman" w:cs="Times New Roman"/>
        </w:rPr>
        <w:t>Accurate prediction of emissions, particularly nitrogen oxides (NOx), carbon monoxide (CO), and unburned hydrocarbons (UHC), is essential for regulatory compliance, environmental impact assessment, and combustion optimization</w:t>
      </w:r>
      <w:r w:rsidR="00DB2AD2" w:rsidRPr="001E49BD">
        <w:rPr>
          <w:rFonts w:ascii="Times New Roman" w:hAnsi="Times New Roman" w:cs="Times New Roman"/>
        </w:rPr>
        <w:t xml:space="preserve"> </w:t>
      </w:r>
      <w:r w:rsidR="00DB2AD2"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{"citationID":"gJZuEKCN","properties":{"formattedCitation":"[19\\uc0\\u8211{}22]","plainCitation":"[19–22]","noteIndex":0},"citationItems":[{"id":1352,"uris":["http://zotero.org/users/17756689/items/CRLZQGFK"],"itemData":{"id":1352,"type":"article-journal","abstract":"This paper presents a methodology for predictive and prescriptive analytics of a gas turbine. The methodology is based on a combination of physics-based and data-driven modeling using machine learning techniques. Combining these approaches results in a set of reliable, fast, and continuously updating models for prescriptive analytics. The methodology is demonstrated with a case study of a jet-engine power plant preventive maintenance and diagnosis of its flame tube. The developed approach allows not just to analyze and predict some problems in the combustion chamber, but also to identify a particular flame tube to be repaired or replaced and plan maintenance actions in advance.","container-title":"International Journal of Turbomachinery, Propulsion and Power","DOI":"10.3390/ijtpp5040029","ISSN":"2504-186X","issue":"4","journalAbbreviation":"IJTPP","language":"en","page":"29","source":"DOI.org (Crossref)","title":"Hybrid Data-Driven and Physics-Based Modeling for Gas Turbine Prescriptive Analytics","volume":"5","author":[{"family":"Belov","given":"Sergei"},{"family":"Nikolaev","given":"Sergei"},{"family":"Uzhinsky","given":"Ighor"}],"issued":{"date-parts":[["2020",11,9]]}}},{"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DB2AD2" w:rsidRPr="001E49BD">
        <w:rPr>
          <w:rFonts w:ascii="Times New Roman" w:hAnsi="Times New Roman" w:cs="Times New Roman"/>
        </w:rPr>
        <w:fldChar w:fldCharType="separate"/>
      </w:r>
      <w:r w:rsidR="00252260" w:rsidRPr="001E49BD">
        <w:rPr>
          <w:rFonts w:ascii="Times New Roman" w:hAnsi="Times New Roman" w:cs="Times New Roman"/>
          <w:kern w:val="0"/>
        </w:rPr>
        <w:t>[19–22]</w:t>
      </w:r>
      <w:r w:rsidR="00DB2AD2" w:rsidRPr="001E49BD">
        <w:rPr>
          <w:rFonts w:ascii="Times New Roman" w:hAnsi="Times New Roman" w:cs="Times New Roman"/>
        </w:rPr>
        <w:fldChar w:fldCharType="end"/>
      </w:r>
      <w:r w:rsidR="00750D22" w:rsidRPr="001E49BD">
        <w:rPr>
          <w:rFonts w:ascii="Times New Roman" w:hAnsi="Times New Roman" w:cs="Times New Roman"/>
        </w:rPr>
        <w:t>.</w:t>
      </w:r>
      <w:r w:rsidRPr="001E49BD">
        <w:rPr>
          <w:rFonts w:ascii="Times New Roman" w:hAnsi="Times New Roman" w:cs="Times New Roman"/>
        </w:rPr>
        <w:t xml:space="preserve"> Predictive emissions monitoring systems (PEMS) based on hybrid ML models have been developed to provide continuous emissions estimates without the cost and maintenance burden of physical continuous emissions monitoring systems (CEMS)</w:t>
      </w:r>
      <w:r w:rsidR="00876146" w:rsidRPr="001E49BD">
        <w:rPr>
          <w:rFonts w:ascii="Times New Roman" w:hAnsi="Times New Roman" w:cs="Times New Roman"/>
        </w:rPr>
        <w:t xml:space="preserve"> </w:t>
      </w:r>
      <w:r w:rsidR="00876146"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{"citationID":"WSXZffwR","properties":{"formattedCitation":"[21,22]","plainCitation":"[21,22]","noteIndex":0},"citationItems":[{"id":1354,"uris":["http://zotero.org/users/17756689/items/T7V8VS8G"],"itemData":{"id":1354,"type":"article-journal","abstract":"Abstract\n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876146" w:rsidRPr="001E49BD">
        <w:rPr>
          <w:rFonts w:ascii="Times New Roman" w:hAnsi="Times New Roman" w:cs="Times New Roman"/>
        </w:rPr>
        <w:fldChar w:fldCharType="separate"/>
      </w:r>
      <w:r w:rsidR="00252260" w:rsidRPr="001E49BD">
        <w:rPr>
          <w:rFonts w:ascii="Times New Roman" w:hAnsi="Times New Roman" w:cs="Times New Roman"/>
        </w:rPr>
        <w:t>[21,22]</w:t>
      </w:r>
      <w:r w:rsidR="00876146" w:rsidRPr="001E49BD">
        <w:rPr>
          <w:rFonts w:ascii="Times New Roman" w:hAnsi="Times New Roman" w:cs="Times New Roman"/>
        </w:rPr>
        <w:fldChar w:fldCharType="end"/>
      </w:r>
      <w:r w:rsidR="002010A9" w:rsidRPr="001E49BD">
        <w:rPr>
          <w:rFonts w:ascii="Times New Roman" w:hAnsi="Times New Roman" w:cs="Times New Roman"/>
        </w:rPr>
        <w:t>.</w:t>
      </w:r>
      <w:r w:rsidRPr="001E49BD">
        <w:rPr>
          <w:rFonts w:ascii="Times New Roman" w:hAnsi="Times New Roman" w:cs="Times New Roman"/>
        </w:rPr>
        <w:t xml:space="preserve"> Artificial neural networks trained on operational data have demonstrated the ability to predict NOx emissions with accuracy suitable for regulatory reporting and real-time combustion tuning </w:t>
      </w:r>
      <w:r w:rsidR="0088129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{"citationID":"RhHl8LUn","properties":{"formattedCitation":"[20\\uc0\\u8211{}22]","plainCitation":"[20–22]","noteIndex":0},"citationItems":[{"id":1350,"uris":["http://zotero.org/users/17756689/items/SBA6RG4F"],"itemData":{"id":1350,"type":"article","abstract":"The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data","URL":"https://linkinghub.elsevier.com/retrieve/pii/B9780323958790502320","volume":"51","accessed":{"date-parts":[["2026",1,19]]},"issued":{"date-parts":[["2022"]]}}}],"schema":"https://github.com/citation-style-language/schema/raw/master/csl-citation.json"} </w:instrText>
      </w:r>
      <w:r w:rsidR="0088129D" w:rsidRPr="001E49BD">
        <w:rPr>
          <w:rFonts w:ascii="Times New Roman" w:hAnsi="Times New Roman" w:cs="Times New Roman"/>
        </w:rPr>
        <w:fldChar w:fldCharType="separate"/>
      </w:r>
      <w:r w:rsidR="00252260" w:rsidRPr="001E49BD">
        <w:rPr>
          <w:rFonts w:ascii="Times New Roman" w:hAnsi="Times New Roman" w:cs="Times New Roman"/>
          <w:kern w:val="0"/>
        </w:rPr>
        <w:t>[20–22]</w:t>
      </w:r>
      <w:r w:rsidR="0088129D" w:rsidRPr="001E49BD">
        <w:rPr>
          <w:rFonts w:ascii="Times New Roman" w:hAnsi="Times New Roman" w:cs="Times New Roman"/>
        </w:rPr>
        <w:fldChar w:fldCharType="end"/>
      </w:r>
      <w:r w:rsidR="00E47A3F" w:rsidRPr="001E49BD">
        <w:rPr>
          <w:rFonts w:ascii="Times New Roman" w:hAnsi="Times New Roman" w:cs="Times New Roman"/>
        </w:rPr>
        <w:t>.</w:t>
      </w:r>
    </w:p>
    <w:p w14:paraId="6D700B44" w14:textId="69FE57BF" w:rsidR="00E905A6" w:rsidRPr="001E49BD" w:rsidRDefault="00E905A6" w:rsidP="002C7A22">
      <w:pPr>
        <w:jc w:val="both"/>
        <w:rPr>
          <w:rFonts w:ascii="Times New Roman" w:hAnsi="Times New Roman" w:cs="Times New Roman"/>
        </w:rPr>
      </w:pPr>
      <w:r w:rsidRPr="001E49BD">
        <w:rPr>
          <w:rFonts w:ascii="Times New Roman" w:hAnsi="Times New Roman" w:cs="Times New Roman"/>
        </w:rPr>
        <w:t>Steam injection and advanced combustion strategies offer pathways to simultaneous performance enhancement and emissions reduction, but their effectiveness depends critically on precise control and optimization </w:t>
      </w:r>
      <w:r w:rsidR="0088129D" w:rsidRPr="001E49BD">
        <w:rPr>
          <w:rFonts w:ascii="Times New Roman" w:hAnsi="Times New Roman" w:cs="Times New Roman"/>
        </w:rPr>
        <w:t xml:space="preserve"> </w:t>
      </w:r>
      <w:r w:rsidR="0088129D"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{"citationID":"CqHgEzLJ","properties":{"formattedCitation":"[20\\uc0\\u8211{}23]","plainCitation":"[20–23]","noteIndex":0},"citationItems":[{"id":1350,"uris":["http://zotero.org/users/17756689/items/SBA6RG4F"],"itemData":{"id":1350,"type":"article","abstract":"The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1356,"uris":["http://zotero.org/users/17756689/items/GFHVY2KH"],"itemData":{"id":1356,"type":"chapter","container-title":"Computer Aided Chemical Engineering","DOI":"10.1016/B978-0-323-95879-0.50232-0","ISBN":"978-0-323-95879-0","language":"en","license":"https://www.elsevier.com/tdm/userlicense/1.0/","page":"1387-1392","publisher":"Elsevier","source":"DOI.org (Crossref)","title":"Development of a predictive emissions monitoring system using hybrid models with industrial data","URL":"https://linkinghub.elsevier.com/retrieve/pii/B9780323958790502320","volume":"51","accessed":{"date-parts":[["2026",1,19]]},"issued":{"date-parts":[["2022"]]}}},{"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Turbine","volume":"17","author":[{"family":"Dai","given":"Shun"},{"family":"Zhang","given":"Xiaoyi"},{"family":"Luo","given":"Mingyu"}],"issued":{"date-parts":[["2024",2,6]]}}}],"schema":"https://github.com/citation-style-language/schema/raw/master/csl-citation.json"} </w:instrText>
      </w:r>
      <w:r w:rsidR="0088129D" w:rsidRPr="001E49BD">
        <w:rPr>
          <w:rFonts w:ascii="Times New Roman" w:hAnsi="Times New Roman" w:cs="Times New Roman"/>
        </w:rPr>
        <w:fldChar w:fldCharType="separate"/>
      </w:r>
      <w:r w:rsidR="00252260" w:rsidRPr="001E49BD">
        <w:rPr>
          <w:rFonts w:ascii="Times New Roman" w:hAnsi="Times New Roman" w:cs="Times New Roman"/>
          <w:kern w:val="0"/>
        </w:rPr>
        <w:t>[20–23]</w:t>
      </w:r>
      <w:r w:rsidR="0088129D" w:rsidRPr="001E49BD">
        <w:rPr>
          <w:rFonts w:ascii="Times New Roman" w:hAnsi="Times New Roman" w:cs="Times New Roman"/>
        </w:rPr>
        <w:fldChar w:fldCharType="end"/>
      </w:r>
      <w:r w:rsidR="00C55BA2" w:rsidRPr="001E49BD">
        <w:rPr>
          <w:rFonts w:ascii="Times New Roman" w:hAnsi="Times New Roman" w:cs="Times New Roman"/>
        </w:rPr>
        <w:t>.</w:t>
      </w:r>
      <w:r w:rsidRPr="001E49BD">
        <w:rPr>
          <w:rFonts w:ascii="Times New Roman" w:hAnsi="Times New Roman" w:cs="Times New Roman"/>
        </w:rPr>
        <w:t xml:space="preserve"> Techno-economic optimization frameworks that balance performance, emissions, and operating costs have been developed to identify optimal operating strategies for modified gas turbine cycles</w:t>
      </w:r>
      <w:r w:rsidR="00E90E63" w:rsidRPr="001E49BD">
        <w:rPr>
          <w:rFonts w:ascii="Times New Roman" w:hAnsi="Times New Roman" w:cs="Times New Roman"/>
        </w:rPr>
        <w:t xml:space="preserve"> </w:t>
      </w:r>
      <w:r w:rsidR="00E90E63" w:rsidRPr="001E49BD">
        <w:rPr>
          <w:rFonts w:ascii="Times New Roman" w:hAnsi="Times New Roman" w:cs="Times New Roman"/>
        </w:rPr>
        <w:fldChar w:fldCharType="begin"/>
      </w:r>
      <w:r w:rsidR="00252260" w:rsidRPr="001E49BD">
        <w:rPr>
          <w:rFonts w:ascii="Times New Roman" w:hAnsi="Times New Roman" w:cs="Times New Roman"/>
        </w:rPr>
        <w:instrText xml:space="preserve"> ADDIN ZOTERO_ITEM CSL_CITATION {"citationID":"PkqvGIFR","properties":{"formattedCitation":"[20,21,23]","plainCitation":"[20,21,23]","noteIndex":0},"citationItems":[{"id":1350,"uris":["http://zotero.org/users/17756689/items/SBA6RG4F"],"itemData":{"id":1350,"type":"article","abstract":"The domain-consistent adoption of artificial intelligence (AI) remains low in thermal power plants due to the black-box nature of AI algorithms and low representation of domain knowledge in conventional data-centric analytics. In this paper, we develop a MAhalanobis Distance-based OPTimization (MAD-OPT) framework that incorporates the Mahalanobis distance-based constraint to introduce domain knowledge into data-centric analytics. The developed MAD-OPT framework is applied to maximize thermal efficiency and minimize turbine heat rate for a 395 MW capacity gas turbine system. We demonstrate that the MAD-OPT framework can estimate domain-informed optimal process conditions under different ambient conditions, and the optimal solutions are found to be robust as evaluated by Monte Carlo simulations. We also apply the MAD-OPT framework to estimate optimal process conditions beyond the design power generation limit of the gas turbine system, and have found comparable results with the actual data of the power plant. We demonstrate that implementing data-centric optimization analytics without incorporating domain-informed constraints may provide ineffective solutions that may not be implementable in the real operation of the gas turbine system. This research advances the integration of the data-driven domain knowledge into machine learning-powered analytics that enhances the domain-informed operation excellence and paves the way for safe AI adoption in thermal power systems.","DOI":"10.48550/ARXIV.2507.08697","license":"Creative Commons Attribution 4.0 International","note":"version: 1","publisher":"arXiv","source":"DOI.org (Datacite)","title":"Domain-Informed Operation Excellence of Gas Turbine System with Machine Learning","URL":"https://arxiv.org/abs/2507.08697","author":[{"family":"Ashraf","given":"Waqar Muhammad"},{"family":"Keshavarzzadeh","given":"Amir H."},{"family":"Alshehri","given":"Abdulelah S."},{"family":"Jumah","given":"Abdulrahman","dropping-particle":"bin"},{"family":"Debnath","given":"Ramit"},{"family":"Dua","given":"Vivek"}],"accessed":{"date-parts":[["2026",1,19]]},"issued":{"date-parts":[["2025"]]}}},{"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Turbine","volume":"17","author":[{"family":"Dai","given":"Shun"},{"family":"Zhang","given":"Xiaoyi"},{"family":"Luo","given":"Mingyu"}],"issued":{"date-parts":[["2024",2,6]]}}}],"schema":"https://github.com/citation-style-language/schema/raw/master/csl-citation.json"} </w:instrText>
      </w:r>
      <w:r w:rsidR="00E90E63" w:rsidRPr="001E49BD">
        <w:rPr>
          <w:rFonts w:ascii="Times New Roman" w:hAnsi="Times New Roman" w:cs="Times New Roman"/>
        </w:rPr>
        <w:fldChar w:fldCharType="separate"/>
      </w:r>
      <w:r w:rsidR="00252260" w:rsidRPr="001E49BD">
        <w:rPr>
          <w:rFonts w:ascii="Times New Roman" w:hAnsi="Times New Roman" w:cs="Times New Roman"/>
        </w:rPr>
        <w:t>[20,21,23]</w:t>
      </w:r>
      <w:r w:rsidR="00E90E63" w:rsidRPr="001E49BD">
        <w:rPr>
          <w:rFonts w:ascii="Times New Roman" w:hAnsi="Times New Roman" w:cs="Times New Roman"/>
        </w:rPr>
        <w:fldChar w:fldCharType="end"/>
      </w:r>
      <w:r w:rsidR="008E1F86" w:rsidRPr="001E49BD">
        <w:rPr>
          <w:rFonts w:ascii="Times New Roman" w:hAnsi="Times New Roman" w:cs="Times New Roman"/>
        </w:rPr>
        <w:t>.</w:t>
      </w:r>
      <w:r w:rsidRPr="001E49BD">
        <w:rPr>
          <w:rFonts w:ascii="Times New Roman" w:hAnsi="Times New Roman" w:cs="Times New Roman"/>
        </w:rPr>
        <w:t xml:space="preserve"> Thermo</w:t>
      </w:r>
      <w:r w:rsidR="00810CBC" w:rsidRPr="001E49BD">
        <w:rPr>
          <w:rFonts w:ascii="Times New Roman" w:hAnsi="Times New Roman" w:cs="Times New Roman"/>
        </w:rPr>
        <w:t>-</w:t>
      </w:r>
      <w:r w:rsidRPr="001E49BD">
        <w:rPr>
          <w:rFonts w:ascii="Times New Roman" w:hAnsi="Times New Roman" w:cs="Times New Roman"/>
        </w:rPr>
        <w:t>environmental (</w:t>
      </w:r>
      <w:r w:rsidR="00810CBC" w:rsidRPr="001E49BD">
        <w:rPr>
          <w:rFonts w:ascii="Times New Roman" w:hAnsi="Times New Roman" w:cs="Times New Roman"/>
        </w:rPr>
        <w:t>thermos-environmental</w:t>
      </w:r>
      <w:r w:rsidRPr="001E49BD">
        <w:rPr>
          <w:rFonts w:ascii="Times New Roman" w:hAnsi="Times New Roman" w:cs="Times New Roman"/>
        </w:rPr>
        <w:t>) evaluation methodologies extend traditional exergy analysis to incorporate environmental impact metrics, enabling holistic assessment of cycle modifications and operating strategies</w:t>
      </w:r>
      <w:r w:rsidR="007B34F0" w:rsidRPr="001E49BD">
        <w:rPr>
          <w:rFonts w:ascii="Times New Roman" w:hAnsi="Times New Roman" w:cs="Times New Roman"/>
        </w:rPr>
        <w:t xml:space="preserve"> </w:t>
      </w:r>
      <w:r w:rsidR="007B34F0" w:rsidRPr="001E49BD">
        <w:rPr>
          <w:rFonts w:ascii="Times New Roman" w:hAnsi="Times New Roman" w:cs="Times New Roman"/>
        </w:rPr>
        <w:fldChar w:fldCharType="begin"/>
      </w:r>
      <w:r w:rsidR="00EF648F" w:rsidRPr="001E49BD">
        <w:rPr>
          <w:rFonts w:ascii="Times New Roman" w:hAnsi="Times New Roman" w:cs="Times New Roman"/>
        </w:rPr>
        <w:instrText xml:space="preserve"> ADDIN ZOTERO_ITEM CSL_CITATION {"citationID":"SUG5RKW6","properties":{"formattedCitation":"[21,23,40]","plainCitation":"[21,23,40]","noteIndex":0},"citationItems":[{"id":1354,"uris":["http://zotero.org/users/17756689/items/T7V8VS8G"],"itemData":{"id":1354,"type":"article-journal","abstract":"Abstract\n            Conventional physics-based or experimental-based approaches for gas turbine combustion tuning are time consuming and cost intensive. Recent advances in data analytics provide an alternative method. In this paper, we present a cross-disciplinary study on the combustion tuning of an F-class gas turbine that combines machine learning with physics understanding. An artificial-neural-network-based (ANN) model is developed to predict the combustion performance (outputs), including NOx emissions, combustion dynamics, combustor vibrational acceleration, and turbine exhaust temperature. The inputs of the ANN model are identified by analyzing the key operating variables that impact the combustion performance, such as the pilot and the premixed fuel flow, and the inlet guide vane angle. The ANN model is trained by field data from an F-class gas turbine power plant. The trained model is able to describe the combustion performance at an acceptable accuracy in a wide range of operating conditions. In combination with the genetic algorithm, the model is applied to optimize the combustion performance of the gas turbine. Results demonstrate that the data-driven method offers a promising alternative for combustion tuning at a low cost and fast turn-around.","container-title":"Journal of Engineering for Gas Turbines and Power","DOI":"10.1115/1.4050020","ISSN":"0742-4795, 1528-8919","issue":"3","language":"en","page":"031021","source":"DOI.org (Crossref)","title":"Combustion Tuning for a Gas Turbine Power Plant Using Data-Driven and Machine Learning Approach","volume":"143","author":[{"family":"Li","given":"Suhui"},{"family":"Zhu","given":"Huaxin"},{"family":"Zhu","given":"Min"},{"family":"Zhao","given":"Gang"},{"family":"Wei","given":"Xiaofeng"}],"issued":{"date-parts":[["2021",3,1]]}}},{"id":1357,"uris":["http://zotero.org/users/17756689/items/RSKBLMUW"],"itemData":{"id":1357,"type":"article-journal","abstract":"Gas turbines operate under harsh conditions of high temperature and pressure for extended periods, inevitably experiencing performance degradation. Predicting the performance degradation trend of gas turbines and optimizing planned maintenance cycles are crucial for the economic and safety aspects of gas turbine operation. In this study, a novel data-driven approach for predicting gas turbine performance degradation is proposed. Initially, gas turbine operating data are augmented using a mechanism model. Subsequently, a data-driven performance model is constructed based on support vector regression (SVR) and gas turbine operational characteristics, enabling real-time calculation of performance degradation indicators. Building on this, an Autoregressive Neural Network (AR-Net) is employed to construct a model for predicting the trend of performance degradation. The proposed method is applied to predict performance degradation caused by fouling in the compressor of a gas turbine. Comparative analysis with three other performance degradation prediction methods indicates that the proposed approach accurately identifies the performance degradation trend of gas turbines, determining the optimal maintenance timing. This holds significant importance for the condition-based maintenance of gas turbines.","container-title":"Energies","DOI":"10.3390/en17040781","ISSN":"1996-1073","issue":"4","journalAbbreviation":"Energies","language":"en","page":"781","source":"DOI.org (Crossref)","title":"A Novel Data-Driven Approach for Predicting the Performance Degradation of a Gas Turbine","volume":"17","author":[{"family":"Dai","given":"Shun"},{"family":"Zhang","given":"Xiaoyi"},{"family":"Luo","given":"Mingyu"}],"issued":{"date-parts":[["2024",2,6]]}}},{"id":1372,"uris":["http://zotero.org/users/17756689/items/EFH9TK6L"],"itemData":{"id":1372,"type":"paper-conference","abstract":"Abstract\n            Using mixtures of hydrogen and natural gas as primary energy sources in current power generation systems with gas turbines is one of the worldwide trends for global decarbonization goals. However, despite the problems of adaptation of the existing assets for the use of hydrogen, little has been studied about its effects on gas turbine generation systems that operate in tropical climatic conditions where temperatures are higher than 30 °C, and relative humidity reaches values higher than 80%.The gas turbine generator plant with steam injection and cooled air inlet studied consisted of a General Electric LM5000 gas turbogenerator composed of a low-pressure compressor, high-pressure compressor, combustion chambers, turbine, and generator. The steam injection system comprises a heat recovery steam generator and two MUP pumps. The air-cooling system comprises two electric coolers, a cooling tower, two pumps, a cooling coil, two evaporators in series, and two condensers in parallel. The air-cooling system allows for reaching the minimum temperature of 8.8 °C. Plant with Stig cycle in ISO conditions (15°C and 60% RH) produces 52 MW with a thermal efficiency of 43%. The atmospheric conditions in the geographical location of the power plant are, on average, 32°C and 80% relative humidity at sea level. Therefore, the plant with the Stig cycle under local operating conditions produces a power of 44.4 MW with a thermal energy efficiency of 41.6 %. A simulation was conducted in a Stig cycle generation system with a gas turbine, steam injection in the combustion chamber, and cooling air at 8.8°C at the compressor inlet. The system is set to produce 44.4 MW for fuel mix ranges between 0–50% hydrogen.\n            The study results showed that for every 5% by volume of hydrogen added to the H2-natural gas mixture, 5.6% kJ/m3 of energy is lost. Thermal efficiency decreases an average of 2.67% for every 10% increase in hydrogen, which forces an increase in the volume of the fuel mixture to generate the same power. For a percentage of 20% by volume of H2 in the fuel mixture, there are increases in global exergy destruction, avoidable exergy destruction, and unavoidable exergy destruction of 21.5%, 16%, and 31%, respectively. In comparison, the exergetic efficiency decreases by 13.7%. The component most affected by the use of the fuel mixture is the combustion chamber, in which exergy destruction increases by 17.8 MW compared to using 100% natural gas. In addition, the combustion chamber suffers an increase in exergy destruction of 29,2% for every 10% increase in the percentage of hydrogen injection in the fuel mixture. For every 10% increase in H2 volume, there is an average increase in the NOx concentration of 0.4% and a 5% decrease in the CO2 concentration.","container-title":"Volume 7: Energy","DOI":"10.1115/IMECE2023-113679","event-place":"New Orleans, Louisiana, USA","event-title":"ASME 2023 International Mechanical Engineering Congress and Exposition","ISBN":"978-0-7918-8764-6","page":"V007T08A025","publisher":"American Society of Mechanical Engineers","publisher-place":"New Orleans, Louisiana, USA","source":"DOI.org (Crossref)","title":"Advanced Exergetic Evaluation of a Stig Cycle and Cooled Inlet Air Gas Turbine Powered by Mixtures of Natural Gas and Hydrogen in Tropical Climates","URL":"https://asmedigitalcollection.asme.org/IMECE/proceedings/IMECE2023/87646/V007T08A025/1195973","author":[{"family":"Fajardo","given":"Juan"},{"family":"Barreto","given":"Deibys"},{"family":"Yabrudy","given":"Daniel"},{"family":"Piña-Martinez","given":"Andrés"}],"accessed":{"date-parts":[["2026",1,19]]},"issued":{"date-parts":[["2023",10,29]]}}}],"schema":"https://github.com/citation-style-language/schema/raw/master/csl-citation.json"} </w:instrText>
      </w:r>
      <w:r w:rsidR="007B34F0" w:rsidRPr="001E49BD">
        <w:rPr>
          <w:rFonts w:ascii="Times New Roman" w:hAnsi="Times New Roman" w:cs="Times New Roman"/>
        </w:rPr>
        <w:fldChar w:fldCharType="separate"/>
      </w:r>
      <w:r w:rsidR="00EF648F" w:rsidRPr="001E49BD">
        <w:rPr>
          <w:rFonts w:ascii="Times New Roman" w:hAnsi="Times New Roman" w:cs="Times New Roman"/>
        </w:rPr>
        <w:t>[21,23,40]</w:t>
      </w:r>
      <w:r w:rsidR="007B34F0" w:rsidRPr="001E49BD">
        <w:rPr>
          <w:rFonts w:ascii="Times New Roman" w:hAnsi="Times New Roman" w:cs="Times New Roman"/>
        </w:rPr>
        <w:fldChar w:fldCharType="end"/>
      </w:r>
      <w:r w:rsidR="008E1F86" w:rsidRPr="001E49BD">
        <w:rPr>
          <w:rFonts w:ascii="Times New Roman" w:hAnsi="Times New Roman" w:cs="Times New Roman"/>
        </w:rPr>
        <w:t>.</w:t>
      </w:r>
    </w:p>
    <w:p w14:paraId="3BBD1803" w14:textId="3D5455A8"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Despite significant progress in ML-based gas turbine </w:t>
      </w:r>
      <w:r w:rsidR="00810CBC" w:rsidRPr="001E49BD">
        <w:rPr>
          <w:rFonts w:ascii="Times New Roman" w:hAnsi="Times New Roman" w:cs="Times New Roman"/>
        </w:rPr>
        <w:t>modelling</w:t>
      </w:r>
      <w:r w:rsidRPr="001E49BD">
        <w:rPr>
          <w:rFonts w:ascii="Times New Roman" w:hAnsi="Times New Roman" w:cs="Times New Roman"/>
        </w:rPr>
        <w:t xml:space="preserve">, several critical gaps remain. Most existing studies focus on simple cycle configurations or </w:t>
      </w:r>
      <w:r w:rsidR="00810CBC" w:rsidRPr="001E49BD">
        <w:rPr>
          <w:rFonts w:ascii="Times New Roman" w:hAnsi="Times New Roman" w:cs="Times New Roman"/>
        </w:rPr>
        <w:t>single-cycle modifications, with limited attention to the complex interactions among</w:t>
      </w:r>
      <w:r w:rsidRPr="001E49BD">
        <w:rPr>
          <w:rFonts w:ascii="Times New Roman" w:hAnsi="Times New Roman" w:cs="Times New Roman"/>
        </w:rPr>
        <w:t xml:space="preserve"> multiple simultaneous modifications (e.g., inlet cooling combined with steam injection and recuperation). The sensitivity of ML model accuracy to training data coverage, particularly for rare operating conditions and extreme ambient environments, remains poorly understood. Furthermore, the trade-offs between model complexity, computational efficiency, and prediction accuracy across diverse cycle configurations have not been systematically characterized.</w:t>
      </w:r>
    </w:p>
    <w:p w14:paraId="604EFABD" w14:textId="483D8FAD"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This research addresses these gaps by developing a comprehensive data-driven surrogate </w:t>
      </w:r>
      <w:r w:rsidR="005626CC" w:rsidRPr="001E49BD">
        <w:rPr>
          <w:rFonts w:ascii="Times New Roman" w:hAnsi="Times New Roman" w:cs="Times New Roman"/>
        </w:rPr>
        <w:t>modelling</w:t>
      </w:r>
      <w:r w:rsidRPr="001E49BD">
        <w:rPr>
          <w:rFonts w:ascii="Times New Roman" w:hAnsi="Times New Roman" w:cs="Times New Roman"/>
        </w:rPr>
        <w:t xml:space="preserve"> framework for modified gas turbine cycles that:</w:t>
      </w:r>
    </w:p>
    <w:p w14:paraId="50F601B8" w14:textId="6EEAC6FD"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 xml:space="preserve">Integrates multiple cycle modification strategies (inlet cooling, regeneration, HRSG, steam injection) within a unified </w:t>
      </w:r>
      <w:r w:rsidR="005626CC" w:rsidRPr="001E49BD">
        <w:rPr>
          <w:rFonts w:ascii="Times New Roman" w:hAnsi="Times New Roman" w:cs="Times New Roman"/>
        </w:rPr>
        <w:t>modelling</w:t>
      </w:r>
      <w:r w:rsidRPr="001E49BD">
        <w:rPr>
          <w:rFonts w:ascii="Times New Roman" w:hAnsi="Times New Roman" w:cs="Times New Roman"/>
        </w:rPr>
        <w:t xml:space="preserve"> framework</w:t>
      </w:r>
    </w:p>
    <w:p w14:paraId="08ACE09D"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 xml:space="preserve">Systematically evaluates multiple ML architectures (ANNs, random forests, </w:t>
      </w:r>
      <w:proofErr w:type="spellStart"/>
      <w:r w:rsidRPr="001E49BD">
        <w:rPr>
          <w:rFonts w:ascii="Times New Roman" w:hAnsi="Times New Roman" w:cs="Times New Roman"/>
        </w:rPr>
        <w:t>XGBoost</w:t>
      </w:r>
      <w:proofErr w:type="spellEnd"/>
      <w:r w:rsidRPr="001E49BD">
        <w:rPr>
          <w:rFonts w:ascii="Times New Roman" w:hAnsi="Times New Roman" w:cs="Times New Roman"/>
        </w:rPr>
        <w:t>, ensemble methods) for accuracy, computational efficiency, and robustness</w:t>
      </w:r>
    </w:p>
    <w:p w14:paraId="6B31A8AC"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Incorporates ambient condition sensitivity and part-load performance across the full operational envelope</w:t>
      </w:r>
    </w:p>
    <w:p w14:paraId="6B20ACD1"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lastRenderedPageBreak/>
        <w:t>Implements physics-informed constraints and domain knowledge to enhance model interpretability and extrapolation capabilities</w:t>
      </w:r>
    </w:p>
    <w:p w14:paraId="5F92C223"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Quantifies prediction uncertainty and establishes confidence intervals for real-time decision support</w:t>
      </w:r>
    </w:p>
    <w:p w14:paraId="1C2EAE6E" w14:textId="77777777" w:rsidR="00E905A6" w:rsidRPr="001E49BD" w:rsidRDefault="00E905A6" w:rsidP="002C7A22">
      <w:pPr>
        <w:numPr>
          <w:ilvl w:val="0"/>
          <w:numId w:val="33"/>
        </w:numPr>
        <w:jc w:val="both"/>
        <w:rPr>
          <w:rFonts w:ascii="Times New Roman" w:hAnsi="Times New Roman" w:cs="Times New Roman"/>
        </w:rPr>
      </w:pPr>
      <w:r w:rsidRPr="001E49BD">
        <w:rPr>
          <w:rFonts w:ascii="Times New Roman" w:hAnsi="Times New Roman" w:cs="Times New Roman"/>
        </w:rPr>
        <w:t>Demonstrates real-time performance prediction capabilities suitable for digital twin integration and online optimization</w:t>
      </w:r>
    </w:p>
    <w:p w14:paraId="45E67326" w14:textId="029EF1D3" w:rsidR="00E905A6" w:rsidRPr="001E49BD" w:rsidRDefault="00E905A6" w:rsidP="002C7A22">
      <w:pPr>
        <w:jc w:val="both"/>
        <w:rPr>
          <w:rFonts w:ascii="Times New Roman" w:hAnsi="Times New Roman" w:cs="Times New Roman"/>
        </w:rPr>
      </w:pPr>
      <w:r w:rsidRPr="001E49BD">
        <w:rPr>
          <w:rFonts w:ascii="Times New Roman" w:hAnsi="Times New Roman" w:cs="Times New Roman"/>
        </w:rPr>
        <w:t xml:space="preserve">The developed surrogate models enable rapid evaluation of cycle modification strategies, support optimal dispatch and control decisions, and provide a foundation for next-generation </w:t>
      </w:r>
      <w:r w:rsidR="00165F53" w:rsidRPr="001E49BD">
        <w:rPr>
          <w:rFonts w:ascii="Times New Roman" w:hAnsi="Times New Roman" w:cs="Times New Roman"/>
        </w:rPr>
        <w:t>digital-twin applications in gas-turbine</w:t>
      </w:r>
      <w:r w:rsidRPr="001E49BD">
        <w:rPr>
          <w:rFonts w:ascii="Times New Roman" w:hAnsi="Times New Roman" w:cs="Times New Roman"/>
        </w:rPr>
        <w:t xml:space="preserve"> power generation. By combining the accuracy of high-fidelity physics-based models with the computational efficiency of data-driven approaches, this work advances the </w:t>
      </w:r>
      <w:r w:rsidR="00165F53" w:rsidRPr="001E49BD">
        <w:rPr>
          <w:rFonts w:ascii="Times New Roman" w:hAnsi="Times New Roman" w:cs="Times New Roman"/>
        </w:rPr>
        <w:t>state of the art</w:t>
      </w:r>
      <w:r w:rsidRPr="001E49BD">
        <w:rPr>
          <w:rFonts w:ascii="Times New Roman" w:hAnsi="Times New Roman" w:cs="Times New Roman"/>
        </w:rPr>
        <w:t xml:space="preserve"> in gas turbine performance prediction and contributes to the broader goal of flexible, efficient, and sustainable power generation in renewable-dominated grids.</w:t>
      </w:r>
    </w:p>
    <w:p w14:paraId="25FA607D" w14:textId="487C4C0F" w:rsidR="005D359D" w:rsidRPr="001E49BD" w:rsidRDefault="005D359D" w:rsidP="002C7A22">
      <w:pPr>
        <w:jc w:val="both"/>
        <w:rPr>
          <w:rFonts w:ascii="Times New Roman" w:hAnsi="Times New Roman" w:cs="Times New Roman"/>
          <w:b/>
          <w:bCs/>
        </w:rPr>
      </w:pPr>
      <w:r w:rsidRPr="001E49BD">
        <w:rPr>
          <w:rFonts w:ascii="Times New Roman" w:hAnsi="Times New Roman" w:cs="Times New Roman"/>
          <w:b/>
          <w:bCs/>
        </w:rPr>
        <w:t>2. Methodology</w:t>
      </w:r>
    </w:p>
    <w:p w14:paraId="7F5B70FA" w14:textId="77777777" w:rsidR="001E5421" w:rsidRPr="001E49BD" w:rsidRDefault="001E5421" w:rsidP="002C7A22">
      <w:pPr>
        <w:jc w:val="both"/>
        <w:rPr>
          <w:rFonts w:ascii="Times New Roman" w:hAnsi="Times New Roman" w:cs="Times New Roman"/>
          <w:b/>
          <w:bCs/>
        </w:rPr>
      </w:pPr>
      <w:r w:rsidRPr="001E49BD">
        <w:rPr>
          <w:rFonts w:ascii="Times New Roman" w:hAnsi="Times New Roman" w:cs="Times New Roman"/>
          <w:b/>
          <w:bCs/>
        </w:rPr>
        <w:t>2.1. Overall Research Framework</w:t>
      </w:r>
    </w:p>
    <w:p w14:paraId="720A1928" w14:textId="77777777" w:rsidR="001E5421" w:rsidRPr="001E49BD" w:rsidRDefault="001E5421" w:rsidP="002C7A22">
      <w:pPr>
        <w:jc w:val="both"/>
        <w:rPr>
          <w:rFonts w:ascii="Times New Roman" w:hAnsi="Times New Roman" w:cs="Times New Roman"/>
        </w:rPr>
      </w:pPr>
      <w:r w:rsidRPr="001E49BD">
        <w:rPr>
          <w:rFonts w:ascii="Times New Roman" w:hAnsi="Times New Roman" w:cs="Times New Roman"/>
        </w:rPr>
        <w:t>This study adopts a hybrid physics–data-driven surrogate modelling framework for real-time performance prediction of conventional and modified gas turbine cycles. The methodology integrates first-principles thermodynamic simulation, large-scale parametric dataset generation, and machine learning–based surrogate modelling, culminating in a digital-twin-ready prediction architecture.</w:t>
      </w:r>
    </w:p>
    <w:p w14:paraId="08741AEE" w14:textId="55261801" w:rsidR="001E5421" w:rsidRPr="001E49BD" w:rsidRDefault="001E5421" w:rsidP="002C7A22">
      <w:pPr>
        <w:jc w:val="both"/>
        <w:rPr>
          <w:rFonts w:ascii="Times New Roman" w:hAnsi="Times New Roman" w:cs="Times New Roman"/>
        </w:rPr>
      </w:pPr>
      <w:r w:rsidRPr="001E49BD">
        <w:rPr>
          <w:rFonts w:ascii="Times New Roman" w:hAnsi="Times New Roman" w:cs="Times New Roman"/>
        </w:rPr>
        <w:t>The overall workflow consists of the following sequential stages:</w:t>
      </w:r>
    </w:p>
    <w:p w14:paraId="6939D8A0"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Development of high-fidelity thermodynamic models of the conventional gas turbine and three modified configurations using ASPEN HYSYS</w:t>
      </w:r>
    </w:p>
    <w:p w14:paraId="6B386CDB"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Large-scale parametric dataset generation over realistic operating envelopes</w:t>
      </w:r>
    </w:p>
    <w:p w14:paraId="6EB4FBA0"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Construction of baseline multiple linear regression models in MATLAB</w:t>
      </w:r>
    </w:p>
    <w:p w14:paraId="302622E3"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 xml:space="preserve">Development and training of nonlinear machine learning surrogate models (ANN, Random Forest, and </w:t>
      </w:r>
      <w:proofErr w:type="spellStart"/>
      <w:r w:rsidRPr="001E49BD">
        <w:rPr>
          <w:rFonts w:ascii="Times New Roman" w:hAnsi="Times New Roman" w:cs="Times New Roman"/>
        </w:rPr>
        <w:t>XGBoost</w:t>
      </w:r>
      <w:proofErr w:type="spellEnd"/>
      <w:r w:rsidRPr="001E49BD">
        <w:rPr>
          <w:rFonts w:ascii="Times New Roman" w:hAnsi="Times New Roman" w:cs="Times New Roman"/>
        </w:rPr>
        <w:t>)</w:t>
      </w:r>
    </w:p>
    <w:p w14:paraId="42151862"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Model validation using statistical accuracy metrics and generalization testing</w:t>
      </w:r>
    </w:p>
    <w:p w14:paraId="3E55511A"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Feature importance analysis for physical interpretability</w:t>
      </w:r>
    </w:p>
    <w:p w14:paraId="6A1522B1"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Computational speed benchmarking for real-time feasibility</w:t>
      </w:r>
    </w:p>
    <w:p w14:paraId="47E0CEBF" w14:textId="77777777" w:rsidR="001E5421" w:rsidRPr="001E49BD" w:rsidRDefault="001E5421" w:rsidP="002C7A22">
      <w:pPr>
        <w:numPr>
          <w:ilvl w:val="0"/>
          <w:numId w:val="24"/>
        </w:numPr>
        <w:jc w:val="both"/>
        <w:rPr>
          <w:rFonts w:ascii="Times New Roman" w:hAnsi="Times New Roman" w:cs="Times New Roman"/>
        </w:rPr>
      </w:pPr>
      <w:r w:rsidRPr="001E49BD">
        <w:rPr>
          <w:rFonts w:ascii="Times New Roman" w:hAnsi="Times New Roman" w:cs="Times New Roman"/>
        </w:rPr>
        <w:t>Formulation of a digital twin deployment architecture</w:t>
      </w:r>
    </w:p>
    <w:p w14:paraId="16684530" w14:textId="77777777" w:rsidR="001E5421" w:rsidRPr="001E49BD" w:rsidRDefault="001E5421" w:rsidP="007F03F7">
      <w:pPr>
        <w:jc w:val="both"/>
        <w:rPr>
          <w:rFonts w:ascii="Times New Roman" w:hAnsi="Times New Roman" w:cs="Times New Roman"/>
        </w:rPr>
      </w:pPr>
      <w:r w:rsidRPr="001E49BD">
        <w:rPr>
          <w:rFonts w:ascii="Times New Roman" w:hAnsi="Times New Roman" w:cs="Times New Roman"/>
        </w:rPr>
        <w:t>This hybrid approach ensures physical consistency, predictive accuracy, and computational efficiency, enabling practical online deployment in operating gas turbine power plants.</w:t>
      </w:r>
    </w:p>
    <w:p w14:paraId="001911B8" w14:textId="77777777" w:rsidR="00D53B6C" w:rsidRPr="001E49BD" w:rsidRDefault="00D53B6C" w:rsidP="007F03F7">
      <w:pPr>
        <w:jc w:val="both"/>
        <w:rPr>
          <w:rFonts w:ascii="Times New Roman" w:hAnsi="Times New Roman" w:cs="Times New Roman"/>
          <w:b/>
          <w:bCs/>
        </w:rPr>
      </w:pPr>
      <w:r w:rsidRPr="001E49BD">
        <w:rPr>
          <w:rFonts w:ascii="Times New Roman" w:hAnsi="Times New Roman" w:cs="Times New Roman"/>
          <w:b/>
          <w:bCs/>
        </w:rPr>
        <w:t>2.2. Gas Turbine System Description and Configurations</w:t>
      </w:r>
    </w:p>
    <w:p w14:paraId="5CC970FF" w14:textId="77777777" w:rsidR="00D53B6C" w:rsidRPr="001E49BD" w:rsidRDefault="00D53B6C" w:rsidP="007F03F7">
      <w:pPr>
        <w:jc w:val="both"/>
        <w:rPr>
          <w:rFonts w:ascii="Times New Roman" w:hAnsi="Times New Roman" w:cs="Times New Roman"/>
        </w:rPr>
      </w:pPr>
      <w:r w:rsidRPr="001E49BD">
        <w:rPr>
          <w:rFonts w:ascii="Times New Roman" w:hAnsi="Times New Roman" w:cs="Times New Roman"/>
        </w:rPr>
        <w:lastRenderedPageBreak/>
        <w:t>Four gas turbine configurations were investigated in this study:</w:t>
      </w:r>
    </w:p>
    <w:p w14:paraId="3700C679"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SGT</w:t>
      </w:r>
      <w:r w:rsidRPr="001E49BD">
        <w:rPr>
          <w:rFonts w:ascii="Times New Roman" w:hAnsi="Times New Roman" w:cs="Times New Roman"/>
        </w:rPr>
        <w:t xml:space="preserve"> – Conventional single-shaft Brayton-cycle gas turbine</w:t>
      </w:r>
    </w:p>
    <w:p w14:paraId="33CADD49"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MGTP 1</w:t>
      </w:r>
      <w:r w:rsidRPr="001E49BD">
        <w:rPr>
          <w:rFonts w:ascii="Times New Roman" w:hAnsi="Times New Roman" w:cs="Times New Roman"/>
        </w:rPr>
        <w:t xml:space="preserve"> – Regenerator + inlet air cooling + HRSG + steam injection + dual-turbine expansion</w:t>
      </w:r>
    </w:p>
    <w:p w14:paraId="0897FE62"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MGTP 2</w:t>
      </w:r>
      <w:r w:rsidRPr="001E49BD">
        <w:rPr>
          <w:rFonts w:ascii="Times New Roman" w:hAnsi="Times New Roman" w:cs="Times New Roman"/>
        </w:rPr>
        <w:t xml:space="preserve"> – Regenerator + inlet air cooling + HRSG + dual combustion chambers</w:t>
      </w:r>
    </w:p>
    <w:p w14:paraId="4A06A64E" w14:textId="77777777" w:rsidR="00D53B6C" w:rsidRPr="001E49BD" w:rsidRDefault="00D53B6C" w:rsidP="002C7A22">
      <w:pPr>
        <w:numPr>
          <w:ilvl w:val="0"/>
          <w:numId w:val="25"/>
        </w:numPr>
        <w:jc w:val="both"/>
        <w:rPr>
          <w:rFonts w:ascii="Times New Roman" w:hAnsi="Times New Roman" w:cs="Times New Roman"/>
        </w:rPr>
      </w:pPr>
      <w:r w:rsidRPr="001E49BD">
        <w:rPr>
          <w:rFonts w:ascii="Times New Roman" w:hAnsi="Times New Roman" w:cs="Times New Roman"/>
          <w:b/>
          <w:bCs/>
        </w:rPr>
        <w:t>MGTP 3</w:t>
      </w:r>
      <w:r w:rsidRPr="001E49BD">
        <w:rPr>
          <w:rFonts w:ascii="Times New Roman" w:hAnsi="Times New Roman" w:cs="Times New Roman"/>
        </w:rPr>
        <w:t xml:space="preserve"> – Dual combustion chambers + dual turbine expansion</w:t>
      </w:r>
    </w:p>
    <w:p w14:paraId="7C26DAB8" w14:textId="77777777" w:rsidR="00D53B6C" w:rsidRPr="001E49BD" w:rsidRDefault="00D53B6C" w:rsidP="007F03F7">
      <w:pPr>
        <w:jc w:val="both"/>
        <w:rPr>
          <w:rFonts w:ascii="Times New Roman" w:hAnsi="Times New Roman" w:cs="Times New Roman"/>
        </w:rPr>
      </w:pPr>
      <w:r w:rsidRPr="001E49BD">
        <w:rPr>
          <w:rFonts w:ascii="Times New Roman" w:hAnsi="Times New Roman" w:cs="Times New Roman"/>
        </w:rPr>
        <w:t>These configurations represent progressively advanced retrofit strategies aimed at improving thermal efficiency, power output, and environmental performance.</w:t>
      </w:r>
    </w:p>
    <w:p w14:paraId="684078C1" w14:textId="67075F8E" w:rsidR="00D53B6C" w:rsidRPr="001E49BD" w:rsidRDefault="00D53B6C" w:rsidP="003B3099">
      <w:pPr>
        <w:jc w:val="both"/>
        <w:rPr>
          <w:rFonts w:ascii="Times New Roman" w:hAnsi="Times New Roman" w:cs="Times New Roman"/>
        </w:rPr>
      </w:pPr>
      <w:r w:rsidRPr="001E49BD">
        <w:rPr>
          <w:rFonts w:ascii="Times New Roman" w:hAnsi="Times New Roman" w:cs="Times New Roman"/>
        </w:rPr>
        <w:t>All systems were modelled under steady-state operating conditions using ASPEN HYSYS v11 with the Peng–Robinson equation of state. The component models include</w:t>
      </w:r>
      <w:r w:rsidR="00CA3299" w:rsidRPr="001E49BD">
        <w:rPr>
          <w:rFonts w:ascii="Times New Roman" w:hAnsi="Times New Roman" w:cs="Times New Roman"/>
        </w:rPr>
        <w:t xml:space="preserve"> </w:t>
      </w:r>
      <w:r w:rsidRPr="001E49BD">
        <w:rPr>
          <w:rFonts w:ascii="Times New Roman" w:hAnsi="Times New Roman" w:cs="Times New Roman"/>
        </w:rPr>
        <w:t>Axial compressor</w:t>
      </w:r>
      <w:r w:rsidR="00CA3299" w:rsidRPr="001E49BD">
        <w:rPr>
          <w:rFonts w:ascii="Times New Roman" w:hAnsi="Times New Roman" w:cs="Times New Roman"/>
        </w:rPr>
        <w:t xml:space="preserve">, </w:t>
      </w:r>
      <w:r w:rsidRPr="001E49BD">
        <w:rPr>
          <w:rFonts w:ascii="Times New Roman" w:hAnsi="Times New Roman" w:cs="Times New Roman"/>
        </w:rPr>
        <w:t>Combustion chamber(s)</w:t>
      </w:r>
      <w:r w:rsidR="00CA3299" w:rsidRPr="001E49BD">
        <w:rPr>
          <w:rFonts w:ascii="Times New Roman" w:hAnsi="Times New Roman" w:cs="Times New Roman"/>
        </w:rPr>
        <w:t xml:space="preserve">, </w:t>
      </w:r>
      <w:r w:rsidRPr="001E49BD">
        <w:rPr>
          <w:rFonts w:ascii="Times New Roman" w:hAnsi="Times New Roman" w:cs="Times New Roman"/>
        </w:rPr>
        <w:t>Gas turbine(s)</w:t>
      </w:r>
      <w:r w:rsidR="003B3099" w:rsidRPr="001E49BD">
        <w:rPr>
          <w:rFonts w:ascii="Times New Roman" w:hAnsi="Times New Roman" w:cs="Times New Roman"/>
        </w:rPr>
        <w:t xml:space="preserve">, </w:t>
      </w:r>
      <w:r w:rsidRPr="001E49BD">
        <w:rPr>
          <w:rFonts w:ascii="Times New Roman" w:hAnsi="Times New Roman" w:cs="Times New Roman"/>
        </w:rPr>
        <w:t>Regenerator (where applicable)</w:t>
      </w:r>
      <w:r w:rsidR="003B3099" w:rsidRPr="001E49BD">
        <w:rPr>
          <w:rFonts w:ascii="Times New Roman" w:hAnsi="Times New Roman" w:cs="Times New Roman"/>
        </w:rPr>
        <w:t xml:space="preserve">, </w:t>
      </w:r>
      <w:r w:rsidRPr="001E49BD">
        <w:rPr>
          <w:rFonts w:ascii="Times New Roman" w:hAnsi="Times New Roman" w:cs="Times New Roman"/>
        </w:rPr>
        <w:t>Heat recovery steam generator (HRSG)</w:t>
      </w:r>
      <w:r w:rsidR="003B3099" w:rsidRPr="001E49BD">
        <w:rPr>
          <w:rFonts w:ascii="Times New Roman" w:hAnsi="Times New Roman" w:cs="Times New Roman"/>
        </w:rPr>
        <w:t xml:space="preserve">, </w:t>
      </w:r>
      <w:r w:rsidRPr="001E49BD">
        <w:rPr>
          <w:rFonts w:ascii="Times New Roman" w:hAnsi="Times New Roman" w:cs="Times New Roman"/>
        </w:rPr>
        <w:t>Steam injection loop</w:t>
      </w:r>
      <w:r w:rsidR="00CA7565" w:rsidRPr="001E49BD">
        <w:rPr>
          <w:rFonts w:ascii="Times New Roman" w:hAnsi="Times New Roman" w:cs="Times New Roman"/>
        </w:rPr>
        <w:t>,</w:t>
      </w:r>
      <w:r w:rsidR="003B3099" w:rsidRPr="001E49BD">
        <w:rPr>
          <w:rFonts w:ascii="Times New Roman" w:hAnsi="Times New Roman" w:cs="Times New Roman"/>
        </w:rPr>
        <w:t xml:space="preserve"> and </w:t>
      </w:r>
      <w:r w:rsidRPr="001E49BD">
        <w:rPr>
          <w:rFonts w:ascii="Times New Roman" w:hAnsi="Times New Roman" w:cs="Times New Roman"/>
        </w:rPr>
        <w:t>Inlet air cooling unit</w:t>
      </w:r>
    </w:p>
    <w:p w14:paraId="0C6582F8" w14:textId="77777777" w:rsidR="00D53B6C" w:rsidRPr="001E49BD" w:rsidRDefault="00D53B6C" w:rsidP="007F03F7">
      <w:pPr>
        <w:jc w:val="both"/>
        <w:rPr>
          <w:rFonts w:ascii="Times New Roman" w:hAnsi="Times New Roman" w:cs="Times New Roman"/>
        </w:rPr>
      </w:pPr>
      <w:r w:rsidRPr="001E49BD">
        <w:rPr>
          <w:rFonts w:ascii="Times New Roman" w:hAnsi="Times New Roman" w:cs="Times New Roman"/>
        </w:rPr>
        <w:t>Each configuration was validated against typical industrial gas turbine operating ranges and benchmarked with representative plant data to ensure physical realism.</w:t>
      </w:r>
    </w:p>
    <w:p w14:paraId="440C988E" w14:textId="77777777" w:rsidR="006112B4" w:rsidRPr="001E49BD" w:rsidRDefault="006112B4" w:rsidP="004B12BE">
      <w:pPr>
        <w:jc w:val="both"/>
        <w:rPr>
          <w:rFonts w:ascii="Times New Roman" w:hAnsi="Times New Roman" w:cs="Times New Roman"/>
          <w:b/>
          <w:bCs/>
        </w:rPr>
      </w:pPr>
      <w:r w:rsidRPr="001E49BD">
        <w:rPr>
          <w:rFonts w:ascii="Times New Roman" w:hAnsi="Times New Roman" w:cs="Times New Roman"/>
          <w:b/>
          <w:bCs/>
        </w:rPr>
        <w:t>2.3. Thermodynamic Modelling</w:t>
      </w:r>
    </w:p>
    <w:p w14:paraId="32454B0A" w14:textId="77777777" w:rsidR="006112B4" w:rsidRPr="001E49BD" w:rsidRDefault="006112B4" w:rsidP="004B12BE">
      <w:pPr>
        <w:jc w:val="both"/>
        <w:rPr>
          <w:rFonts w:ascii="Times New Roman" w:hAnsi="Times New Roman" w:cs="Times New Roman"/>
        </w:rPr>
      </w:pPr>
      <w:r w:rsidRPr="001E49BD">
        <w:rPr>
          <w:rFonts w:ascii="Times New Roman" w:hAnsi="Times New Roman" w:cs="Times New Roman"/>
        </w:rPr>
        <w:t>The thermodynamic behaviour of each gas turbine configuration was modelled using the First Law of Thermodynamics for steady-flow open systems. Standard Brayton-cycle component models were employed with appropriate efficiency and loss correlations.</w:t>
      </w:r>
    </w:p>
    <w:p w14:paraId="65A73437" w14:textId="77777777" w:rsidR="005D359D" w:rsidRPr="001E49BD" w:rsidRDefault="005D359D" w:rsidP="004B12BE">
      <w:pPr>
        <w:jc w:val="both"/>
        <w:rPr>
          <w:rFonts w:ascii="Times New Roman" w:hAnsi="Times New Roman" w:cs="Times New Roman"/>
          <w:b/>
          <w:bCs/>
        </w:rPr>
      </w:pPr>
      <w:r w:rsidRPr="001E49BD">
        <w:rPr>
          <w:rFonts w:ascii="Times New Roman" w:hAnsi="Times New Roman" w:cs="Times New Roman"/>
          <w:b/>
          <w:bCs/>
        </w:rPr>
        <w:t>2.3.1 Compressor Model</w:t>
      </w:r>
    </w:p>
    <w:p w14:paraId="3E60DE9C" w14:textId="7BE76629" w:rsidR="00BE37BC" w:rsidRPr="001E49BD" w:rsidRDefault="00BE37BC" w:rsidP="004B12BE">
      <w:pPr>
        <w:jc w:val="both"/>
        <w:rPr>
          <w:rFonts w:ascii="Times New Roman" w:hAnsi="Times New Roman" w:cs="Times New Roman"/>
        </w:rPr>
      </w:pPr>
      <w:r w:rsidRPr="001E49BD">
        <w:rPr>
          <w:rFonts w:ascii="Times New Roman" w:hAnsi="Times New Roman" w:cs="Times New Roman"/>
        </w:rPr>
        <w:t>The compressor pressure ratio is defined as:</w:t>
      </w:r>
    </w:p>
    <w:p w14:paraId="3239319B" w14:textId="5EA5A9D9" w:rsidR="00C72524" w:rsidRDefault="00C269F6" w:rsidP="004B12BE">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den>
        </m:f>
      </m:oMath>
      <w:r w:rsidR="00AD1D7C" w:rsidRPr="001E49BD">
        <w:rPr>
          <w:rFonts w:ascii="Times New Roman" w:eastAsiaTheme="minorEastAsia" w:hAnsi="Times New Roman" w:cs="Times New Roman"/>
        </w:rPr>
        <w:t xml:space="preserve">      </w:t>
      </w:r>
      <w:r w:rsidR="00F67803" w:rsidRPr="001E49BD">
        <w:rPr>
          <w:rFonts w:ascii="Times New Roman" w:eastAsiaTheme="minorEastAsia" w:hAnsi="Times New Roman" w:cs="Times New Roman"/>
        </w:rPr>
        <w:t xml:space="preserve">                                                                                                    (1)</w:t>
      </w:r>
    </w:p>
    <w:p w14:paraId="4C52A28C" w14:textId="04ACD71B" w:rsidR="008D360B" w:rsidRPr="001E49BD" w:rsidRDefault="008D360B" w:rsidP="004B12BE">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oMath>
      <w:r>
        <w:rPr>
          <w:rFonts w:ascii="Times New Roman" w:eastAsiaTheme="minorEastAsia" w:hAnsi="Times New Roman" w:cs="Times New Roman"/>
        </w:rPr>
        <w:t xml:space="preserve"> </w:t>
      </w:r>
      <w:r w:rsidR="00F60448">
        <w:rPr>
          <w:rFonts w:ascii="Times New Roman" w:eastAsiaTheme="minorEastAsia" w:hAnsi="Times New Roman" w:cs="Times New Roman"/>
        </w:rPr>
        <w:t>is</w:t>
      </w:r>
      <w:r>
        <w:rPr>
          <w:rFonts w:ascii="Times New Roman" w:eastAsiaTheme="minorEastAsia" w:hAnsi="Times New Roman" w:cs="Times New Roman"/>
        </w:rPr>
        <w:t xml:space="preserve"> the</w:t>
      </w:r>
      <w:r w:rsidR="00920A8E">
        <w:rPr>
          <w:rFonts w:ascii="Times New Roman" w:eastAsiaTheme="minorEastAsia" w:hAnsi="Times New Roman" w:cs="Times New Roman"/>
        </w:rPr>
        <w:t xml:space="preserve"> </w:t>
      </w:r>
      <w:r w:rsidR="00F60448">
        <w:rPr>
          <w:rFonts w:ascii="Times New Roman" w:eastAsiaTheme="minorEastAsia" w:hAnsi="Times New Roman" w:cs="Times New Roman"/>
        </w:rPr>
        <w:t>c</w:t>
      </w:r>
      <w:r w:rsidR="00F60448" w:rsidRPr="00F60448">
        <w:rPr>
          <w:rFonts w:ascii="Times New Roman" w:eastAsiaTheme="minorEastAsia" w:hAnsi="Times New Roman" w:cs="Times New Roman"/>
        </w:rPr>
        <w:t>ompressor pressure ratio</w:t>
      </w:r>
      <w:r w:rsidR="00F60448">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oMath>
      <w:r w:rsidR="00F60448">
        <w:rPr>
          <w:rFonts w:ascii="Times New Roman" w:eastAsiaTheme="minorEastAsia" w:hAnsi="Times New Roman" w:cs="Times New Roman"/>
        </w:rPr>
        <w:t xml:space="preserve"> </w:t>
      </w:r>
      <w:r w:rsidR="00831ACA">
        <w:rPr>
          <w:rFonts w:ascii="Times New Roman" w:eastAsiaTheme="minorEastAsia" w:hAnsi="Times New Roman" w:cs="Times New Roman"/>
        </w:rPr>
        <w:t>is the c</w:t>
      </w:r>
      <w:r w:rsidR="00831ACA" w:rsidRPr="00831ACA">
        <w:rPr>
          <w:rFonts w:ascii="Times New Roman" w:eastAsiaTheme="minorEastAsia" w:hAnsi="Times New Roman" w:cs="Times New Roman"/>
        </w:rPr>
        <w:t>ompressor outlet pressure</w:t>
      </w:r>
      <w:r w:rsidR="00831ACA">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oMath>
      <w:r w:rsidR="00831ACA">
        <w:rPr>
          <w:rFonts w:ascii="Times New Roman" w:eastAsiaTheme="minorEastAsia" w:hAnsi="Times New Roman" w:cs="Times New Roman"/>
        </w:rPr>
        <w:t xml:space="preserve"> is the c</w:t>
      </w:r>
      <w:r w:rsidR="00831ACA" w:rsidRPr="00831ACA">
        <w:rPr>
          <w:rFonts w:ascii="Times New Roman" w:eastAsiaTheme="minorEastAsia" w:hAnsi="Times New Roman" w:cs="Times New Roman"/>
        </w:rPr>
        <w:t xml:space="preserve">ompressor </w:t>
      </w:r>
      <w:r w:rsidR="00C12E58">
        <w:rPr>
          <w:rFonts w:ascii="Times New Roman" w:eastAsiaTheme="minorEastAsia" w:hAnsi="Times New Roman" w:cs="Times New Roman"/>
        </w:rPr>
        <w:t>in</w:t>
      </w:r>
      <w:r w:rsidR="00831ACA" w:rsidRPr="00831ACA">
        <w:rPr>
          <w:rFonts w:ascii="Times New Roman" w:eastAsiaTheme="minorEastAsia" w:hAnsi="Times New Roman" w:cs="Times New Roman"/>
        </w:rPr>
        <w:t>let pressure</w:t>
      </w:r>
      <w:r w:rsidR="00967798">
        <w:rPr>
          <w:rFonts w:ascii="Times New Roman" w:eastAsiaTheme="minorEastAsia" w:hAnsi="Times New Roman" w:cs="Times New Roman"/>
        </w:rPr>
        <w:t>.</w:t>
      </w:r>
      <w:r w:rsidR="00831ACA">
        <w:rPr>
          <w:rFonts w:ascii="Times New Roman" w:eastAsiaTheme="minorEastAsia" w:hAnsi="Times New Roman" w:cs="Times New Roman"/>
        </w:rPr>
        <w:t xml:space="preserve"> </w:t>
      </w:r>
    </w:p>
    <w:p w14:paraId="3F391582" w14:textId="7F1A39F4" w:rsidR="00405B92" w:rsidRPr="001E49BD" w:rsidRDefault="00405B92" w:rsidP="00DD3335">
      <w:pPr>
        <w:jc w:val="both"/>
        <w:rPr>
          <w:rFonts w:ascii="Times New Roman" w:hAnsi="Times New Roman" w:cs="Times New Roman"/>
        </w:rPr>
      </w:pPr>
      <w:r w:rsidRPr="001E49BD">
        <w:rPr>
          <w:rFonts w:ascii="Times New Roman" w:hAnsi="Times New Roman" w:cs="Times New Roman"/>
        </w:rPr>
        <w:t>The compressor isentropic efficiency is given by:</w:t>
      </w:r>
    </w:p>
    <w:p w14:paraId="7E488081" w14:textId="6A54556C" w:rsidR="00EC6310" w:rsidRDefault="00C269F6" w:rsidP="00DD3335">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c</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den>
        </m:f>
      </m:oMath>
      <w:r w:rsidR="00E35CAB" w:rsidRPr="001E49BD">
        <w:rPr>
          <w:rFonts w:ascii="Times New Roman" w:eastAsiaTheme="minorEastAsia" w:hAnsi="Times New Roman" w:cs="Times New Roman"/>
        </w:rPr>
        <w:t xml:space="preserve"> </w:t>
      </w:r>
      <w:r w:rsidR="006F1353" w:rsidRPr="001E49BD">
        <w:rPr>
          <w:rFonts w:ascii="Times New Roman" w:eastAsiaTheme="minorEastAsia" w:hAnsi="Times New Roman" w:cs="Times New Roman"/>
        </w:rPr>
        <w:t xml:space="preserve">                                                                                                  (2)</w:t>
      </w:r>
    </w:p>
    <w:p w14:paraId="5EE9CE0E" w14:textId="3AAE3310" w:rsidR="00B16C4D" w:rsidRPr="001E49BD" w:rsidRDefault="00B16C4D" w:rsidP="00DD3335">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c</m:t>
            </m:r>
          </m:sub>
        </m:sSub>
      </m:oMath>
      <w:r>
        <w:rPr>
          <w:rFonts w:ascii="Times New Roman" w:eastAsiaTheme="minorEastAsia" w:hAnsi="Times New Roman" w:cs="Times New Roman"/>
        </w:rPr>
        <w:t xml:space="preserve"> </w:t>
      </w:r>
      <w:r w:rsidR="00640FD2">
        <w:rPr>
          <w:rFonts w:ascii="Times New Roman" w:eastAsiaTheme="minorEastAsia" w:hAnsi="Times New Roman" w:cs="Times New Roman"/>
        </w:rPr>
        <w:t>is the c</w:t>
      </w:r>
      <w:r w:rsidR="00640FD2" w:rsidRPr="00640FD2">
        <w:rPr>
          <w:rFonts w:ascii="Times New Roman" w:eastAsiaTheme="minorEastAsia" w:hAnsi="Times New Roman" w:cs="Times New Roman"/>
        </w:rPr>
        <w:t>ompressor isentropic efficiency</w:t>
      </w:r>
      <w:r w:rsidR="00640FD2">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2s</m:t>
            </m:r>
          </m:sub>
        </m:sSub>
      </m:oMath>
      <w:r w:rsidR="00640FD2">
        <w:rPr>
          <w:rFonts w:ascii="Times New Roman" w:eastAsiaTheme="minorEastAsia" w:hAnsi="Times New Roman" w:cs="Times New Roman"/>
        </w:rPr>
        <w:t xml:space="preserve"> </w:t>
      </w:r>
      <w:r w:rsidR="006B6325">
        <w:rPr>
          <w:rFonts w:ascii="Times New Roman" w:eastAsiaTheme="minorEastAsia" w:hAnsi="Times New Roman" w:cs="Times New Roman"/>
        </w:rPr>
        <w:t xml:space="preserve"> is the i</w:t>
      </w:r>
      <w:r w:rsidR="006B6325" w:rsidRPr="006B6325">
        <w:rPr>
          <w:rFonts w:ascii="Times New Roman" w:eastAsiaTheme="minorEastAsia" w:hAnsi="Times New Roman" w:cs="Times New Roman"/>
        </w:rPr>
        <w:t>sentropic compressor outlet temperature</w:t>
      </w:r>
      <w:r w:rsidR="006B632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sidR="006137AC">
        <w:rPr>
          <w:rFonts w:ascii="Times New Roman" w:eastAsiaTheme="minorEastAsia" w:hAnsi="Times New Roman" w:cs="Times New Roman"/>
        </w:rPr>
        <w:t>is the c</w:t>
      </w:r>
      <w:r w:rsidR="006137AC" w:rsidRPr="006137AC">
        <w:rPr>
          <w:rFonts w:ascii="Times New Roman" w:eastAsiaTheme="minorEastAsia" w:hAnsi="Times New Roman" w:cs="Times New Roman"/>
        </w:rPr>
        <w:t>ompressor inlet temperature</w:t>
      </w:r>
      <w:r w:rsidR="00CA24E5">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rsidR="00CA24E5">
        <w:rPr>
          <w:rFonts w:ascii="Times New Roman" w:eastAsiaTheme="minorEastAsia" w:hAnsi="Times New Roman" w:cs="Times New Roman"/>
        </w:rPr>
        <w:t xml:space="preserve"> is the </w:t>
      </w:r>
      <w:r w:rsidR="005A4C00">
        <w:rPr>
          <w:rFonts w:ascii="Times New Roman" w:eastAsiaTheme="minorEastAsia" w:hAnsi="Times New Roman" w:cs="Times New Roman"/>
        </w:rPr>
        <w:t>a</w:t>
      </w:r>
      <w:r w:rsidR="005A4C00" w:rsidRPr="005A4C00">
        <w:rPr>
          <w:rFonts w:ascii="Times New Roman" w:eastAsiaTheme="minorEastAsia" w:hAnsi="Times New Roman" w:cs="Times New Roman"/>
        </w:rPr>
        <w:t>ctual compressor outlet temperature</w:t>
      </w:r>
      <w:r w:rsidR="00C765E4">
        <w:rPr>
          <w:rFonts w:ascii="Times New Roman" w:eastAsiaTheme="minorEastAsia" w:hAnsi="Times New Roman" w:cs="Times New Roman"/>
        </w:rPr>
        <w:t>.</w:t>
      </w:r>
    </w:p>
    <w:p w14:paraId="587B952E" w14:textId="6E737A23" w:rsidR="00CF3A05" w:rsidRPr="001E49BD" w:rsidRDefault="00CF3A05" w:rsidP="00DD3335">
      <w:pPr>
        <w:jc w:val="both"/>
        <w:rPr>
          <w:rFonts w:ascii="Times New Roman" w:hAnsi="Times New Roman" w:cs="Times New Roman"/>
        </w:rPr>
      </w:pPr>
      <w:r w:rsidRPr="001E49BD">
        <w:rPr>
          <w:rFonts w:ascii="Times New Roman" w:hAnsi="Times New Roman" w:cs="Times New Roman"/>
        </w:rPr>
        <w:t>The compressor work is calculated as:</w:t>
      </w:r>
    </w:p>
    <w:p w14:paraId="6A6DEA89" w14:textId="41B6FDC2" w:rsidR="00BD2F8B" w:rsidRPr="001E49BD" w:rsidRDefault="00C269F6" w:rsidP="00DD3335">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c</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oMath>
      <w:r w:rsidR="00BD2F8B" w:rsidRPr="001E49BD">
        <w:rPr>
          <w:rFonts w:ascii="Times New Roman" w:eastAsiaTheme="minorEastAsia" w:hAnsi="Times New Roman" w:cs="Times New Roman"/>
        </w:rPr>
        <w:t xml:space="preserve"> </w:t>
      </w:r>
      <w:r w:rsidR="006F1353" w:rsidRPr="001E49BD">
        <w:rPr>
          <w:rFonts w:ascii="Times New Roman" w:eastAsiaTheme="minorEastAsia" w:hAnsi="Times New Roman" w:cs="Times New Roman"/>
        </w:rPr>
        <w:t xml:space="preserve">                                                                               (3)</w:t>
      </w:r>
    </w:p>
    <w:p w14:paraId="372DE2EC" w14:textId="4068282A" w:rsidR="00E6108A" w:rsidRPr="001E49BD" w:rsidRDefault="00E6108A" w:rsidP="00DD3335">
      <w:pPr>
        <w:jc w:val="both"/>
        <w:rPr>
          <w:rFonts w:ascii="Times New Roman" w:hAnsi="Times New Roman" w:cs="Times New Roman"/>
        </w:rPr>
      </w:pPr>
      <w:r w:rsidRPr="001E49BD">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c</m:t>
            </m:r>
          </m:sub>
        </m:sSub>
        <m:r>
          <w:rPr>
            <w:rFonts w:ascii="Cambria Math" w:hAnsi="Cambria Math" w:cs="Times New Roman"/>
          </w:rPr>
          <m:t xml:space="preserve"> </m:t>
        </m:r>
      </m:oMath>
      <w:r w:rsidR="00D17F18">
        <w:rPr>
          <w:rFonts w:ascii="Times New Roman" w:hAnsi="Times New Roman" w:cs="Times New Roman"/>
        </w:rPr>
        <w:t xml:space="preserve">is the work done by the compressor,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oMath>
      <w:r w:rsidR="00D17F18">
        <w:rPr>
          <w:rFonts w:ascii="Times New Roman" w:hAnsi="Times New Roman" w:cs="Times New Roman"/>
        </w:rPr>
        <w:t xml:space="preserve"> </w:t>
      </w:r>
      <w:r w:rsidRPr="001E49BD">
        <w:rPr>
          <w:rFonts w:ascii="Times New Roman" w:hAnsi="Times New Roman" w:cs="Times New Roman"/>
        </w:rPr>
        <w:t>is the air mass flow rate</w:t>
      </w:r>
      <w:r w:rsidR="00D17F18">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p,a</m:t>
            </m:r>
          </m:sub>
        </m:sSub>
      </m:oMath>
      <w:r w:rsidR="00A367F9">
        <w:rPr>
          <w:rFonts w:ascii="Times New Roman" w:eastAsiaTheme="minorEastAsia" w:hAnsi="Times New Roman" w:cs="Times New Roman"/>
        </w:rPr>
        <w:t xml:space="preserve"> is the </w:t>
      </w:r>
      <w:r w:rsidR="00A367F9" w:rsidRPr="00A367F9">
        <w:rPr>
          <w:rFonts w:ascii="Times New Roman" w:eastAsiaTheme="minorEastAsia" w:hAnsi="Times New Roman" w:cs="Times New Roman"/>
        </w:rPr>
        <w:t>Specific heat capacity of air at constant pressure</w:t>
      </w:r>
      <w:r w:rsidR="00A367F9">
        <w:rPr>
          <w:rFonts w:ascii="Times New Roman" w:eastAsiaTheme="minorEastAsia" w:hAnsi="Times New Roman" w:cs="Times New Roman"/>
        </w:rPr>
        <w:t>.</w:t>
      </w:r>
    </w:p>
    <w:p w14:paraId="7B3E1A36" w14:textId="3EE375E0" w:rsidR="00B24FEE" w:rsidRPr="001E49BD" w:rsidRDefault="00B24FEE" w:rsidP="00DD3335">
      <w:pPr>
        <w:jc w:val="both"/>
        <w:rPr>
          <w:rFonts w:ascii="Times New Roman" w:hAnsi="Times New Roman" w:cs="Times New Roman"/>
          <w:b/>
          <w:bCs/>
        </w:rPr>
      </w:pPr>
      <w:r w:rsidRPr="001E49BD">
        <w:rPr>
          <w:rFonts w:ascii="Times New Roman" w:hAnsi="Times New Roman" w:cs="Times New Roman"/>
          <w:b/>
          <w:bCs/>
        </w:rPr>
        <w:lastRenderedPageBreak/>
        <w:t>2.3.2 Combustion Chamber Model</w:t>
      </w:r>
    </w:p>
    <w:p w14:paraId="18807FEF" w14:textId="77777777" w:rsidR="00B24FEE" w:rsidRPr="001E49BD" w:rsidRDefault="00B24FEE" w:rsidP="00DD3335">
      <w:pPr>
        <w:jc w:val="both"/>
        <w:rPr>
          <w:rFonts w:ascii="Times New Roman" w:hAnsi="Times New Roman" w:cs="Times New Roman"/>
          <w:b/>
          <w:bCs/>
        </w:rPr>
      </w:pPr>
      <w:r w:rsidRPr="001E49BD">
        <w:rPr>
          <w:rFonts w:ascii="Times New Roman" w:hAnsi="Times New Roman" w:cs="Times New Roman"/>
        </w:rPr>
        <w:t>The energy balance across the combustor is expressed as</w:t>
      </w:r>
      <w:r w:rsidRPr="001E49BD">
        <w:rPr>
          <w:rFonts w:ascii="Times New Roman" w:hAnsi="Times New Roman" w:cs="Times New Roman"/>
          <w:b/>
          <w:bCs/>
        </w:rPr>
        <w:t>:</w:t>
      </w:r>
    </w:p>
    <w:p w14:paraId="35B0AA66" w14:textId="42135649" w:rsidR="00230A87" w:rsidRDefault="00C269F6" w:rsidP="00DD3335">
      <w:pPr>
        <w:jc w:val="both"/>
        <w:rPr>
          <w:rFonts w:ascii="Times New Roman" w:eastAsiaTheme="minorEastAsia" w:hAnsi="Times New Roman" w:cs="Times New Roman"/>
        </w:rPr>
      </w:p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r>
          <w:rPr>
            <w:rFonts w:ascii="Cambria Math" w:hAnsi="Cambria Math" w:cs="Times New Roman"/>
          </w:rPr>
          <m:t xml:space="preserve">LHV=(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oMath>
      <w:r w:rsidR="007E0C3A" w:rsidRPr="001E49BD">
        <w:rPr>
          <w:rFonts w:ascii="Times New Roman" w:eastAsiaTheme="minorEastAsia" w:hAnsi="Times New Roman" w:cs="Times New Roman"/>
        </w:rPr>
        <w:t xml:space="preserve"> +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3</m:t>
            </m:r>
          </m:sub>
        </m:sSub>
      </m:oMath>
      <w:r w:rsidR="00E156D6" w:rsidRPr="001E49BD">
        <w:rPr>
          <w:rFonts w:ascii="Times New Roman" w:eastAsiaTheme="minorEastAsia" w:hAnsi="Times New Roman" w:cs="Times New Roman"/>
        </w:rPr>
        <w:t xml:space="preserve">                                                        </w:t>
      </w:r>
      <w:r w:rsidR="00F575C1">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r w:rsidR="0086629B">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(4)</w:t>
      </w:r>
    </w:p>
    <w:p w14:paraId="169917DA" w14:textId="2ABC4FC8" w:rsidR="00A367F9" w:rsidRPr="001E49BD" w:rsidRDefault="00A367F9" w:rsidP="00DD3335">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Pr>
          <w:rFonts w:ascii="Times New Roman" w:eastAsiaTheme="minorEastAsia" w:hAnsi="Times New Roman" w:cs="Times New Roman"/>
        </w:rPr>
        <w:t xml:space="preserve"> is the </w:t>
      </w:r>
      <w:r w:rsidR="005A003B">
        <w:rPr>
          <w:rFonts w:ascii="Times New Roman" w:eastAsiaTheme="minorEastAsia" w:hAnsi="Times New Roman" w:cs="Times New Roman"/>
        </w:rPr>
        <w:t>e</w:t>
      </w:r>
      <w:r w:rsidR="005A003B" w:rsidRPr="005A003B">
        <w:rPr>
          <w:rFonts w:ascii="Times New Roman" w:eastAsiaTheme="minorEastAsia" w:hAnsi="Times New Roman" w:cs="Times New Roman"/>
        </w:rPr>
        <w:t xml:space="preserve">nthalpy of air entering </w:t>
      </w:r>
      <w:r w:rsidR="005A003B">
        <w:rPr>
          <w:rFonts w:ascii="Times New Roman" w:eastAsiaTheme="minorEastAsia" w:hAnsi="Times New Roman" w:cs="Times New Roman"/>
        </w:rPr>
        <w:t xml:space="preserve">the </w:t>
      </w:r>
      <w:r w:rsidR="005A003B" w:rsidRPr="005A003B">
        <w:rPr>
          <w:rFonts w:ascii="Times New Roman" w:eastAsiaTheme="minorEastAsia" w:hAnsi="Times New Roman" w:cs="Times New Roman"/>
        </w:rPr>
        <w:t>combustor</w:t>
      </w:r>
      <w:r w:rsidR="005A003B">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oMath>
      <w:r w:rsidR="005A003B">
        <w:rPr>
          <w:rFonts w:ascii="Times New Roman" w:eastAsiaTheme="minorEastAsia" w:hAnsi="Times New Roman" w:cs="Times New Roman"/>
        </w:rPr>
        <w:t xml:space="preserve"> </w:t>
      </w:r>
      <w:r w:rsidR="005A003B" w:rsidRPr="001E49BD">
        <w:rPr>
          <w:rFonts w:ascii="Times New Roman" w:hAnsi="Times New Roman" w:cs="Times New Roman"/>
        </w:rPr>
        <w:t xml:space="preserve">is the </w:t>
      </w:r>
      <w:r w:rsidR="005A003B">
        <w:rPr>
          <w:rFonts w:ascii="Times New Roman" w:hAnsi="Times New Roman" w:cs="Times New Roman"/>
        </w:rPr>
        <w:t>fuel</w:t>
      </w:r>
      <w:r w:rsidR="005A003B" w:rsidRPr="001E49BD">
        <w:rPr>
          <w:rFonts w:ascii="Times New Roman" w:hAnsi="Times New Roman" w:cs="Times New Roman"/>
        </w:rPr>
        <w:t xml:space="preserve"> mass flow rate</w:t>
      </w:r>
      <w:r w:rsidR="005A003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3</m:t>
            </m:r>
          </m:sub>
        </m:sSub>
      </m:oMath>
      <w:r w:rsidR="005A003B" w:rsidRPr="001E49BD">
        <w:rPr>
          <w:rFonts w:ascii="Times New Roman" w:eastAsiaTheme="minorEastAsia" w:hAnsi="Times New Roman" w:cs="Times New Roman"/>
        </w:rPr>
        <w:t xml:space="preserve"> </w:t>
      </w:r>
      <w:r w:rsidR="00B7173B">
        <w:rPr>
          <w:rFonts w:ascii="Times New Roman" w:eastAsiaTheme="minorEastAsia" w:hAnsi="Times New Roman" w:cs="Times New Roman"/>
        </w:rPr>
        <w:t>is the e</w:t>
      </w:r>
      <w:r w:rsidR="00B7173B" w:rsidRPr="00B7173B">
        <w:rPr>
          <w:rFonts w:ascii="Times New Roman" w:eastAsiaTheme="minorEastAsia" w:hAnsi="Times New Roman" w:cs="Times New Roman"/>
        </w:rPr>
        <w:t xml:space="preserve">nthalpy of combustion gases leaving </w:t>
      </w:r>
      <w:r w:rsidR="006D0A04">
        <w:rPr>
          <w:rFonts w:ascii="Times New Roman" w:eastAsiaTheme="minorEastAsia" w:hAnsi="Times New Roman" w:cs="Times New Roman"/>
        </w:rPr>
        <w:t xml:space="preserve">the </w:t>
      </w:r>
      <w:r w:rsidR="00B7173B" w:rsidRPr="00B7173B">
        <w:rPr>
          <w:rFonts w:ascii="Times New Roman" w:eastAsiaTheme="minorEastAsia" w:hAnsi="Times New Roman" w:cs="Times New Roman"/>
        </w:rPr>
        <w:t>combusto</w:t>
      </w:r>
      <w:r w:rsidR="006D0A04">
        <w:rPr>
          <w:rFonts w:ascii="Times New Roman" w:eastAsiaTheme="minorEastAsia" w:hAnsi="Times New Roman" w:cs="Times New Roman"/>
        </w:rPr>
        <w:t xml:space="preserve">r and </w:t>
      </w:r>
      <m:oMath>
        <m:r>
          <w:rPr>
            <w:rFonts w:ascii="Cambria Math" w:hAnsi="Cambria Math" w:cs="Times New Roman"/>
          </w:rPr>
          <m:t>LHV</m:t>
        </m:r>
      </m:oMath>
      <w:r w:rsidR="00611EE5">
        <w:rPr>
          <w:rFonts w:ascii="Times New Roman" w:eastAsiaTheme="minorEastAsia" w:hAnsi="Times New Roman" w:cs="Times New Roman"/>
        </w:rPr>
        <w:t xml:space="preserve"> is the l</w:t>
      </w:r>
      <w:r w:rsidR="00611EE5" w:rsidRPr="00611EE5">
        <w:rPr>
          <w:rFonts w:ascii="Times New Roman" w:eastAsiaTheme="minorEastAsia" w:hAnsi="Times New Roman" w:cs="Times New Roman"/>
        </w:rPr>
        <w:t>ower heating value of fuel</w:t>
      </w:r>
      <w:r w:rsidR="00611EE5">
        <w:rPr>
          <w:rFonts w:ascii="Times New Roman" w:eastAsiaTheme="minorEastAsia" w:hAnsi="Times New Roman" w:cs="Times New Roman"/>
        </w:rPr>
        <w:t>.</w:t>
      </w:r>
      <w:r w:rsidR="005A003B" w:rsidRPr="001E49BD">
        <w:rPr>
          <w:rFonts w:ascii="Times New Roman" w:eastAsiaTheme="minorEastAsia" w:hAnsi="Times New Roman" w:cs="Times New Roman"/>
        </w:rPr>
        <w:t xml:space="preserve">                                                </w:t>
      </w:r>
      <w:r w:rsidR="005A003B">
        <w:rPr>
          <w:rFonts w:ascii="Times New Roman" w:eastAsiaTheme="minorEastAsia" w:hAnsi="Times New Roman" w:cs="Times New Roman"/>
        </w:rPr>
        <w:t xml:space="preserve">  </w:t>
      </w:r>
      <w:r w:rsidR="005A003B" w:rsidRPr="001E49BD">
        <w:rPr>
          <w:rFonts w:ascii="Times New Roman" w:eastAsiaTheme="minorEastAsia" w:hAnsi="Times New Roman" w:cs="Times New Roman"/>
        </w:rPr>
        <w:t xml:space="preserve"> </w:t>
      </w:r>
    </w:p>
    <w:p w14:paraId="66A3CC8B" w14:textId="38C93304" w:rsidR="00F607CA" w:rsidRPr="001E49BD" w:rsidRDefault="00F607CA" w:rsidP="00DD3335">
      <w:pPr>
        <w:jc w:val="both"/>
        <w:rPr>
          <w:rFonts w:ascii="Times New Roman" w:hAnsi="Times New Roman" w:cs="Times New Roman"/>
        </w:rPr>
      </w:pPr>
      <w:r w:rsidRPr="001E49BD">
        <w:rPr>
          <w:rFonts w:ascii="Times New Roman" w:hAnsi="Times New Roman" w:cs="Times New Roman"/>
        </w:rPr>
        <w:t>The fuel–air ratio is given by:</w:t>
      </w:r>
    </w:p>
    <w:p w14:paraId="049EA6A2" w14:textId="7AE2068F" w:rsidR="00A8192E" w:rsidRPr="001E49BD" w:rsidRDefault="00A8192E" w:rsidP="00DD3335">
      <w:pPr>
        <w:jc w:val="both"/>
        <w:rPr>
          <w:rFonts w:ascii="Times New Roman" w:eastAsiaTheme="minorEastAsia" w:hAnsi="Times New Roman" w:cs="Times New Roman"/>
        </w:rPr>
      </w:pPr>
      <m:oMath>
        <m:r>
          <w:rPr>
            <w:rFonts w:ascii="Cambria Math" w:hAnsi="Cambria Math" w:cs="Times New Roman"/>
          </w:rPr>
          <m:t xml:space="preserve">f= </m:t>
        </m:r>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a</m:t>
                </m:r>
              </m:sub>
            </m:sSub>
          </m:den>
        </m:f>
      </m:oMath>
      <w:r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r w:rsidR="00F575C1">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(5)</w:t>
      </w:r>
    </w:p>
    <w:p w14:paraId="24A4BE06" w14:textId="77777777" w:rsidR="00B5482A" w:rsidRPr="001E49BD" w:rsidRDefault="00B5482A" w:rsidP="00DD3335">
      <w:pPr>
        <w:jc w:val="both"/>
        <w:rPr>
          <w:rFonts w:ascii="Times New Roman" w:hAnsi="Times New Roman" w:cs="Times New Roman"/>
          <w:b/>
          <w:bCs/>
        </w:rPr>
      </w:pPr>
      <w:r w:rsidRPr="001E49BD">
        <w:rPr>
          <w:rFonts w:ascii="Times New Roman" w:hAnsi="Times New Roman" w:cs="Times New Roman"/>
          <w:b/>
          <w:bCs/>
        </w:rPr>
        <w:t>2.3.3 Turbine Model</w:t>
      </w:r>
    </w:p>
    <w:p w14:paraId="5F1AABDE" w14:textId="77777777" w:rsidR="00B5482A" w:rsidRPr="001E49BD" w:rsidRDefault="00B5482A" w:rsidP="00DD3335">
      <w:pPr>
        <w:jc w:val="both"/>
        <w:rPr>
          <w:rFonts w:ascii="Times New Roman" w:hAnsi="Times New Roman" w:cs="Times New Roman"/>
        </w:rPr>
      </w:pPr>
      <w:r w:rsidRPr="001E49BD">
        <w:rPr>
          <w:rFonts w:ascii="Times New Roman" w:hAnsi="Times New Roman" w:cs="Times New Roman"/>
        </w:rPr>
        <w:t>The turbine isentropic efficiency is defined as:</w:t>
      </w:r>
    </w:p>
    <w:p w14:paraId="32EB00D5" w14:textId="4C228632" w:rsidR="00E302BF" w:rsidRDefault="00C269F6" w:rsidP="00E302BF">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t</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4s</m:t>
                </m:r>
              </m:sub>
            </m:sSub>
          </m:den>
        </m:f>
      </m:oMath>
      <w:r w:rsidR="00E302BF"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r w:rsidR="00F575C1">
        <w:rPr>
          <w:rFonts w:ascii="Times New Roman" w:eastAsiaTheme="minorEastAsia" w:hAnsi="Times New Roman" w:cs="Times New Roman"/>
        </w:rPr>
        <w:t xml:space="preserve"> </w:t>
      </w:r>
      <w:r w:rsidR="00026E03"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(6)</w:t>
      </w:r>
    </w:p>
    <w:p w14:paraId="20F7D574" w14:textId="5F2B80D3" w:rsidR="005F1AF2" w:rsidRPr="001E49BD" w:rsidRDefault="005F1AF2" w:rsidP="00E302BF">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t</m:t>
            </m:r>
          </m:sub>
        </m:sSub>
      </m:oMath>
      <w:r>
        <w:rPr>
          <w:rFonts w:ascii="Times New Roman" w:eastAsiaTheme="minorEastAsia" w:hAnsi="Times New Roman" w:cs="Times New Roman"/>
        </w:rPr>
        <w:t xml:space="preserve"> </w:t>
      </w:r>
      <w:r w:rsidR="00B12B36">
        <w:rPr>
          <w:rFonts w:ascii="Times New Roman" w:eastAsiaTheme="minorEastAsia" w:hAnsi="Times New Roman" w:cs="Times New Roman"/>
        </w:rPr>
        <w:t>t</w:t>
      </w:r>
      <w:r w:rsidR="00B12B36" w:rsidRPr="00B12B36">
        <w:rPr>
          <w:rFonts w:ascii="Times New Roman" w:eastAsiaTheme="minorEastAsia" w:hAnsi="Times New Roman" w:cs="Times New Roman"/>
        </w:rPr>
        <w:t>urbine isentropic efficiency</w:t>
      </w:r>
      <w:r w:rsidR="00B12B3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sub>
        </m:sSub>
      </m:oMath>
      <w:r w:rsidR="00B12B36">
        <w:rPr>
          <w:rFonts w:ascii="Times New Roman" w:eastAsiaTheme="minorEastAsia" w:hAnsi="Times New Roman" w:cs="Times New Roman"/>
        </w:rPr>
        <w:t xml:space="preserve"> is the t</w:t>
      </w:r>
      <w:r w:rsidR="00B12B36" w:rsidRPr="00B12B36">
        <w:rPr>
          <w:rFonts w:ascii="Times New Roman" w:eastAsiaTheme="minorEastAsia" w:hAnsi="Times New Roman" w:cs="Times New Roman"/>
        </w:rPr>
        <w:t>urbine inlet temperature</w:t>
      </w:r>
      <w:r w:rsidR="00F0195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m:t>
            </m:r>
          </m:sub>
        </m:sSub>
      </m:oMath>
      <w:r w:rsidR="00F01954">
        <w:rPr>
          <w:rFonts w:ascii="Times New Roman" w:eastAsiaTheme="minorEastAsia" w:hAnsi="Times New Roman" w:cs="Times New Roman"/>
        </w:rPr>
        <w:t xml:space="preserve"> is the a</w:t>
      </w:r>
      <w:r w:rsidR="00F01954" w:rsidRPr="00F01954">
        <w:rPr>
          <w:rFonts w:ascii="Times New Roman" w:eastAsiaTheme="minorEastAsia" w:hAnsi="Times New Roman" w:cs="Times New Roman"/>
        </w:rPr>
        <w:t>ctual turbine exit temperature</w:t>
      </w:r>
      <w:r w:rsidR="00F01954">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4s</m:t>
            </m:r>
          </m:sub>
        </m:sSub>
      </m:oMath>
      <w:r w:rsidR="000A229B">
        <w:rPr>
          <w:rFonts w:ascii="Times New Roman" w:eastAsiaTheme="minorEastAsia" w:hAnsi="Times New Roman" w:cs="Times New Roman"/>
        </w:rPr>
        <w:t xml:space="preserve"> is the i</w:t>
      </w:r>
      <w:r w:rsidR="000A229B" w:rsidRPr="000A229B">
        <w:rPr>
          <w:rFonts w:ascii="Times New Roman" w:eastAsiaTheme="minorEastAsia" w:hAnsi="Times New Roman" w:cs="Times New Roman"/>
        </w:rPr>
        <w:t>sentropic turbine exit temperature</w:t>
      </w:r>
    </w:p>
    <w:p w14:paraId="374CC2B9" w14:textId="139197A2" w:rsidR="00406BE3" w:rsidRPr="001E49BD" w:rsidRDefault="00406BE3" w:rsidP="00DD3335">
      <w:pPr>
        <w:jc w:val="both"/>
        <w:rPr>
          <w:rFonts w:ascii="Times New Roman" w:hAnsi="Times New Roman" w:cs="Times New Roman"/>
        </w:rPr>
      </w:pPr>
      <w:r w:rsidRPr="001E49BD">
        <w:rPr>
          <w:rFonts w:ascii="Times New Roman" w:hAnsi="Times New Roman" w:cs="Times New Roman"/>
        </w:rPr>
        <w:t>The turbine work output is:</w:t>
      </w:r>
    </w:p>
    <w:p w14:paraId="4E9D25F1" w14:textId="71DC551D" w:rsidR="00447758" w:rsidRDefault="00C269F6" w:rsidP="00DD3335">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sub>
        </m:sSub>
        <m:r>
          <w:rPr>
            <w:rFonts w:ascii="Cambria Math"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m</m:t>
                </m:r>
              </m:e>
            </m:acc>
          </m:e>
          <m:sub>
            <m:r>
              <w:rPr>
                <w:rFonts w:ascii="Cambria Math" w:eastAsiaTheme="minorEastAsia" w:hAnsi="Cambria Math" w:cs="Times New Roman"/>
              </w:rPr>
              <m:t>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m</m:t>
                </m:r>
              </m:e>
            </m:acc>
          </m:e>
          <m:sub>
            <m:r>
              <w:rPr>
                <w:rFonts w:ascii="Cambria Math" w:eastAsiaTheme="minorEastAsia" w:hAnsi="Cambria Math" w:cs="Times New Roman"/>
              </w:rPr>
              <m:t>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p,g</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 xml:space="preserve">3 </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4</m:t>
            </m:r>
          </m:sub>
        </m:sSub>
        <m:r>
          <w:rPr>
            <w:rFonts w:ascii="Cambria Math" w:eastAsiaTheme="minorEastAsia" w:hAnsi="Cambria Math" w:cs="Times New Roman"/>
          </w:rPr>
          <m:t>)</m:t>
        </m:r>
      </m:oMath>
      <w:r w:rsidR="00586005"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w:t>
      </w:r>
      <w:r w:rsidR="00026E03" w:rsidRPr="001E49BD">
        <w:rPr>
          <w:rFonts w:ascii="Times New Roman" w:eastAsiaTheme="minorEastAsia" w:hAnsi="Times New Roman" w:cs="Times New Roman"/>
        </w:rPr>
        <w:t xml:space="preserve"> </w:t>
      </w:r>
      <w:r w:rsidR="00E156D6" w:rsidRPr="001E49BD">
        <w:rPr>
          <w:rFonts w:ascii="Times New Roman" w:eastAsiaTheme="minorEastAsia" w:hAnsi="Times New Roman" w:cs="Times New Roman"/>
        </w:rPr>
        <w:t xml:space="preserve">   (7)</w:t>
      </w:r>
    </w:p>
    <w:p w14:paraId="6F2C8D51" w14:textId="64DC55E7" w:rsidR="00971AB1" w:rsidRPr="001E49BD" w:rsidRDefault="00971AB1" w:rsidP="00DD3335">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sub>
        </m:sSub>
      </m:oMath>
      <w:r w:rsidR="007F76D3">
        <w:rPr>
          <w:rFonts w:ascii="Times New Roman" w:eastAsiaTheme="minorEastAsia" w:hAnsi="Times New Roman" w:cs="Times New Roman"/>
        </w:rPr>
        <w:t xml:space="preserve"> </w:t>
      </w:r>
      <w:r w:rsidR="007F29BA">
        <w:rPr>
          <w:rFonts w:ascii="Times New Roman" w:eastAsiaTheme="minorEastAsia" w:hAnsi="Times New Roman" w:cs="Times New Roman"/>
        </w:rPr>
        <w:t>Is</w:t>
      </w:r>
      <w:r w:rsidR="007F76D3">
        <w:rPr>
          <w:rFonts w:ascii="Times New Roman" w:eastAsiaTheme="minorEastAsia" w:hAnsi="Times New Roman" w:cs="Times New Roman"/>
        </w:rPr>
        <w:t xml:space="preserve"> the </w:t>
      </w:r>
      <w:r w:rsidR="007F29BA">
        <w:rPr>
          <w:rFonts w:ascii="Times New Roman" w:eastAsiaTheme="minorEastAsia" w:hAnsi="Times New Roman" w:cs="Times New Roman"/>
        </w:rPr>
        <w:t>turbine's</w:t>
      </w:r>
      <w:r w:rsidR="007F76D3" w:rsidRPr="007F76D3">
        <w:rPr>
          <w:rFonts w:ascii="Times New Roman" w:eastAsiaTheme="minorEastAsia" w:hAnsi="Times New Roman" w:cs="Times New Roman"/>
        </w:rPr>
        <w:t xml:space="preserve"> work output</w:t>
      </w:r>
      <w:r w:rsidR="007F29BA">
        <w:rPr>
          <w:rFonts w:ascii="Times New Roman" w:eastAsiaTheme="minorEastAsia" w:hAnsi="Times New Roman" w:cs="Times New Roman"/>
        </w:rPr>
        <w:t xml:space="preserve"> and </w:t>
      </w:r>
      <w:r w:rsidR="007F76D3">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p,g</m:t>
            </m:r>
          </m:sub>
        </m:sSub>
      </m:oMath>
      <w:r w:rsidR="007F29BA">
        <w:rPr>
          <w:rFonts w:ascii="Times New Roman" w:eastAsiaTheme="minorEastAsia" w:hAnsi="Times New Roman" w:cs="Times New Roman"/>
        </w:rPr>
        <w:t xml:space="preserve"> is the s</w:t>
      </w:r>
      <w:r w:rsidR="007F29BA" w:rsidRPr="007F29BA">
        <w:rPr>
          <w:rFonts w:ascii="Times New Roman" w:eastAsiaTheme="minorEastAsia" w:hAnsi="Times New Roman" w:cs="Times New Roman"/>
        </w:rPr>
        <w:t>pecific heat capacity of combustion gas</w:t>
      </w:r>
      <w:r w:rsidR="007F29BA">
        <w:rPr>
          <w:rFonts w:ascii="Times New Roman" w:eastAsiaTheme="minorEastAsia" w:hAnsi="Times New Roman" w:cs="Times New Roman"/>
        </w:rPr>
        <w:t>.</w:t>
      </w:r>
    </w:p>
    <w:p w14:paraId="6B62B6E3" w14:textId="13EC4611" w:rsidR="00C30E7F" w:rsidRPr="001E49BD" w:rsidRDefault="00C30E7F" w:rsidP="00DD3335">
      <w:pPr>
        <w:jc w:val="both"/>
        <w:rPr>
          <w:rFonts w:ascii="Times New Roman" w:hAnsi="Times New Roman" w:cs="Times New Roman"/>
          <w:b/>
          <w:bCs/>
        </w:rPr>
      </w:pPr>
      <w:r w:rsidRPr="001E49BD">
        <w:rPr>
          <w:rFonts w:ascii="Times New Roman" w:hAnsi="Times New Roman" w:cs="Times New Roman"/>
          <w:b/>
          <w:bCs/>
        </w:rPr>
        <w:t>2.3.4 Net Power Output</w:t>
      </w:r>
    </w:p>
    <w:p w14:paraId="69644A50" w14:textId="489700C7" w:rsidR="008E19AA" w:rsidRPr="001E49BD" w:rsidRDefault="00C269F6" w:rsidP="00DD3335">
      <w:pPr>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net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c</m:t>
            </m:r>
          </m:sub>
        </m:sSub>
      </m:oMath>
      <w:r w:rsidR="00434FAA" w:rsidRPr="001E49BD">
        <w:rPr>
          <w:rFonts w:ascii="Times New Roman" w:eastAsiaTheme="minorEastAsia" w:hAnsi="Times New Roman" w:cs="Times New Roman"/>
        </w:rPr>
        <w:t xml:space="preserve"> </w:t>
      </w:r>
      <w:r w:rsidR="00026E03" w:rsidRPr="001E49BD">
        <w:rPr>
          <w:rFonts w:ascii="Times New Roman" w:eastAsiaTheme="minorEastAsia" w:hAnsi="Times New Roman" w:cs="Times New Roman"/>
        </w:rPr>
        <w:t xml:space="preserve">                                                                                        (8)</w:t>
      </w:r>
    </w:p>
    <w:p w14:paraId="1435FC72" w14:textId="7B4585B2" w:rsidR="00472AD9" w:rsidRPr="001E49BD" w:rsidRDefault="00472AD9" w:rsidP="00DD3335">
      <w:pPr>
        <w:jc w:val="both"/>
        <w:rPr>
          <w:rFonts w:ascii="Times New Roman" w:hAnsi="Times New Roman" w:cs="Times New Roman"/>
          <w:b/>
          <w:bCs/>
        </w:rPr>
      </w:pPr>
      <w:r w:rsidRPr="001E49BD">
        <w:rPr>
          <w:rFonts w:ascii="Times New Roman" w:hAnsi="Times New Roman" w:cs="Times New Roman"/>
          <w:b/>
          <w:bCs/>
        </w:rPr>
        <w:t>2.3.5 Thermal Efficiency</w:t>
      </w:r>
    </w:p>
    <w:p w14:paraId="407C18C7" w14:textId="15ED5950" w:rsidR="00434FAA" w:rsidRPr="001E49BD" w:rsidRDefault="00C269F6" w:rsidP="00DD3335">
      <w:pPr>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th</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net</m:t>
                </m:r>
              </m:sub>
            </m:sSub>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r>
              <w:rPr>
                <w:rFonts w:ascii="Cambria Math" w:hAnsi="Cambria Math" w:cs="Times New Roman"/>
              </w:rPr>
              <m:t>*LHV</m:t>
            </m:r>
          </m:den>
        </m:f>
      </m:oMath>
      <w:r w:rsidR="001B6FCE" w:rsidRPr="001E49BD">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(9)</w:t>
      </w:r>
    </w:p>
    <w:p w14:paraId="411884F4" w14:textId="4CF72B83" w:rsidR="0023001A" w:rsidRPr="001E49BD" w:rsidRDefault="002431AA" w:rsidP="00DD3335">
      <w:pPr>
        <w:jc w:val="both"/>
        <w:rPr>
          <w:rFonts w:ascii="Times New Roman" w:hAnsi="Times New Roman" w:cs="Times New Roman"/>
          <w:b/>
          <w:bCs/>
        </w:rPr>
      </w:pPr>
      <w:r w:rsidRPr="001E49BD">
        <w:rPr>
          <w:rFonts w:ascii="Times New Roman" w:hAnsi="Times New Roman" w:cs="Times New Roman"/>
          <w:b/>
          <w:bCs/>
        </w:rPr>
        <w:t>2.3.6 Specific Fuel Consumption (SFC)</w:t>
      </w:r>
    </w:p>
    <w:p w14:paraId="30CB2787" w14:textId="6F583A17" w:rsidR="00B10DB2" w:rsidRPr="001E49BD" w:rsidRDefault="00EA4521" w:rsidP="00DD3335">
      <w:pPr>
        <w:jc w:val="both"/>
        <w:rPr>
          <w:rFonts w:ascii="Times New Roman" w:hAnsi="Times New Roman" w:cs="Times New Roman"/>
        </w:rPr>
      </w:pPr>
      <m:oMath>
        <m:r>
          <w:rPr>
            <w:rFonts w:ascii="Cambria Math" w:hAnsi="Cambria Math" w:cs="Times New Roman"/>
          </w:rPr>
          <m:t xml:space="preserve">SFC= </m:t>
        </m:r>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net</m:t>
                </m:r>
              </m:sub>
            </m:sSub>
          </m:den>
        </m:f>
      </m:oMath>
      <w:r w:rsidR="00B10DB2" w:rsidRPr="001E49BD">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(10)</w:t>
      </w:r>
    </w:p>
    <w:p w14:paraId="1EBB87BF" w14:textId="71CA65D5" w:rsidR="00792009" w:rsidRPr="001E49BD" w:rsidRDefault="00792009" w:rsidP="00DD3335">
      <w:pPr>
        <w:jc w:val="both"/>
        <w:rPr>
          <w:rFonts w:ascii="Times New Roman" w:hAnsi="Times New Roman" w:cs="Times New Roman"/>
          <w:b/>
          <w:bCs/>
        </w:rPr>
      </w:pPr>
      <w:r w:rsidRPr="001E49BD">
        <w:rPr>
          <w:rFonts w:ascii="Times New Roman" w:hAnsi="Times New Roman" w:cs="Times New Roman"/>
          <w:b/>
          <w:bCs/>
        </w:rPr>
        <w:t xml:space="preserve">2.3.7 </w:t>
      </w:r>
      <w:r w:rsidR="00B16B58">
        <w:rPr>
          <w:rFonts w:ascii="Times New Roman" w:hAnsi="Times New Roman" w:cs="Times New Roman"/>
          <w:b/>
          <w:bCs/>
        </w:rPr>
        <w:t>Emission</w:t>
      </w:r>
      <w:r w:rsidRPr="001E49BD">
        <w:rPr>
          <w:rFonts w:ascii="Times New Roman" w:hAnsi="Times New Roman" w:cs="Times New Roman"/>
          <w:b/>
          <w:bCs/>
        </w:rPr>
        <w:t xml:space="preserve"> Rate</w:t>
      </w:r>
    </w:p>
    <w:p w14:paraId="64B198C9" w14:textId="4B6BF5DF" w:rsidR="00A01E90" w:rsidRPr="001E49BD" w:rsidRDefault="00EA4521" w:rsidP="00DD3335">
      <w:pPr>
        <w:jc w:val="both"/>
        <w:rPr>
          <w:rFonts w:ascii="Times New Roman" w:hAnsi="Times New Roman" w:cs="Times New Roman"/>
        </w:rPr>
      </w:pPr>
      <m:oMath>
        <m:r>
          <w:rPr>
            <w:rFonts w:ascii="Cambria Math" w:hAnsi="Cambria Math" w:cs="Times New Roman"/>
          </w:rPr>
          <m:t xml:space="preserve">E=EF*SFC  </m:t>
        </m:r>
      </m:oMath>
      <w:r w:rsidR="00A957A5" w:rsidRPr="001E49BD">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w:t>
      </w:r>
      <w:r w:rsidR="00F85031">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 xml:space="preserve"> </w:t>
      </w:r>
      <w:r w:rsidR="00F62B44">
        <w:rPr>
          <w:rFonts w:ascii="Times New Roman" w:eastAsiaTheme="minorEastAsia" w:hAnsi="Times New Roman" w:cs="Times New Roman"/>
        </w:rPr>
        <w:t xml:space="preserve">  </w:t>
      </w:r>
      <w:r w:rsidR="00450BE4" w:rsidRPr="001E49BD">
        <w:rPr>
          <w:rFonts w:ascii="Times New Roman" w:eastAsiaTheme="minorEastAsia" w:hAnsi="Times New Roman" w:cs="Times New Roman"/>
        </w:rPr>
        <w:t>(11)</w:t>
      </w:r>
    </w:p>
    <w:p w14:paraId="7A3A571C" w14:textId="6442352F" w:rsidR="006D777D" w:rsidRPr="001E49BD" w:rsidRDefault="006D777D" w:rsidP="00DD3335">
      <w:pPr>
        <w:jc w:val="both"/>
        <w:rPr>
          <w:rFonts w:ascii="Times New Roman" w:hAnsi="Times New Roman" w:cs="Times New Roman"/>
        </w:rPr>
      </w:pPr>
      <w:r w:rsidRPr="001E49BD">
        <w:rPr>
          <w:rFonts w:ascii="Times New Roman" w:hAnsi="Times New Roman" w:cs="Times New Roman"/>
        </w:rPr>
        <w:t>where EF is the emission factor</w:t>
      </w:r>
      <w:r w:rsidR="00B44F7B">
        <w:rPr>
          <w:rFonts w:ascii="Times New Roman" w:hAnsi="Times New Roman" w:cs="Times New Roman"/>
        </w:rPr>
        <w:t xml:space="preserve"> and </w:t>
      </w:r>
      <m:oMath>
        <m:r>
          <w:rPr>
            <w:rFonts w:ascii="Cambria Math" w:hAnsi="Cambria Math" w:cs="Times New Roman"/>
          </w:rPr>
          <m:t>SFC</m:t>
        </m:r>
      </m:oMath>
      <w:r w:rsidR="00B44F7B">
        <w:rPr>
          <w:rFonts w:ascii="Times New Roman" w:hAnsi="Times New Roman" w:cs="Times New Roman"/>
        </w:rPr>
        <w:t xml:space="preserve"> is the specific fuel consumption.</w:t>
      </w:r>
    </w:p>
    <w:p w14:paraId="03818F8B" w14:textId="77777777" w:rsidR="00692D8B" w:rsidRDefault="00692D8B" w:rsidP="002C7A22">
      <w:pPr>
        <w:jc w:val="both"/>
        <w:rPr>
          <w:rFonts w:ascii="Times New Roman" w:hAnsi="Times New Roman" w:cs="Times New Roman"/>
          <w:b/>
          <w:bCs/>
        </w:rPr>
      </w:pPr>
    </w:p>
    <w:p w14:paraId="7A9568F2" w14:textId="7AA7695A" w:rsidR="00EB516C" w:rsidRPr="001E49BD" w:rsidRDefault="00EB516C" w:rsidP="002C7A22">
      <w:pPr>
        <w:jc w:val="both"/>
        <w:rPr>
          <w:rFonts w:ascii="Times New Roman" w:hAnsi="Times New Roman" w:cs="Times New Roman"/>
          <w:b/>
          <w:bCs/>
        </w:rPr>
      </w:pPr>
      <w:r w:rsidRPr="001E49BD">
        <w:rPr>
          <w:rFonts w:ascii="Times New Roman" w:hAnsi="Times New Roman" w:cs="Times New Roman"/>
          <w:b/>
          <w:bCs/>
        </w:rPr>
        <w:t>2.4 Parametric Dataset Generation</w:t>
      </w:r>
    </w:p>
    <w:p w14:paraId="50E7F915" w14:textId="77777777" w:rsidR="00EB516C" w:rsidRPr="001E49BD" w:rsidRDefault="00EB516C" w:rsidP="002C7A22">
      <w:pPr>
        <w:jc w:val="both"/>
        <w:rPr>
          <w:rFonts w:ascii="Times New Roman" w:hAnsi="Times New Roman" w:cs="Times New Roman"/>
        </w:rPr>
      </w:pPr>
      <w:r w:rsidRPr="001E49BD">
        <w:rPr>
          <w:rFonts w:ascii="Times New Roman" w:hAnsi="Times New Roman" w:cs="Times New Roman"/>
        </w:rPr>
        <w:lastRenderedPageBreak/>
        <w:t>The key operating variables and their corresponding ranges used for dataset generation are summarized in Table 1. These ranges were selected to represent realistic industrial gas turbine operating envelopes under varying ambient and load conditions.</w:t>
      </w:r>
    </w:p>
    <w:p w14:paraId="160DE71E" w14:textId="113D0EEB" w:rsidR="00C21AAA" w:rsidRPr="001E49BD" w:rsidRDefault="0081403A" w:rsidP="002C7A22">
      <w:pPr>
        <w:jc w:val="both"/>
        <w:rPr>
          <w:rFonts w:ascii="Times New Roman" w:hAnsi="Times New Roman" w:cs="Times New Roman"/>
          <w:b/>
          <w:bCs/>
        </w:rPr>
      </w:pPr>
      <w:r w:rsidRPr="001E49BD">
        <w:rPr>
          <w:rFonts w:ascii="Times New Roman" w:hAnsi="Times New Roman" w:cs="Times New Roman"/>
          <w:b/>
          <w:bCs/>
        </w:rPr>
        <w:t>Table 1</w:t>
      </w:r>
      <w:r w:rsidRPr="001E49BD">
        <w:rPr>
          <w:rFonts w:ascii="Times New Roman" w:hAnsi="Times New Roman" w:cs="Times New Roman"/>
        </w:rPr>
        <w:t xml:space="preserve">: </w:t>
      </w:r>
      <w:r w:rsidRPr="001E49BD">
        <w:rPr>
          <w:rFonts w:ascii="Times New Roman" w:hAnsi="Times New Roman" w:cs="Times New Roman"/>
          <w:b/>
          <w:bCs/>
        </w:rPr>
        <w:t>Input variables and operating ranges used for dataset generation</w:t>
      </w:r>
    </w:p>
    <w:tbl>
      <w:tblPr>
        <w:tblStyle w:val="TableGrid"/>
        <w:tblW w:w="0" w:type="auto"/>
        <w:tblLook w:val="04A0" w:firstRow="1" w:lastRow="0" w:firstColumn="1" w:lastColumn="0" w:noHBand="0" w:noVBand="1"/>
      </w:tblPr>
      <w:tblGrid>
        <w:gridCol w:w="3256"/>
        <w:gridCol w:w="1842"/>
      </w:tblGrid>
      <w:tr w:rsidR="001E49BD" w:rsidRPr="001E49BD" w14:paraId="4281F68B" w14:textId="77777777" w:rsidTr="00CA1694">
        <w:tc>
          <w:tcPr>
            <w:tcW w:w="3256" w:type="dxa"/>
          </w:tcPr>
          <w:p w14:paraId="681CE0D1" w14:textId="77777777" w:rsidR="009E3EAD" w:rsidRPr="001E49BD" w:rsidRDefault="009E3EAD" w:rsidP="002C7A22">
            <w:pPr>
              <w:jc w:val="both"/>
              <w:rPr>
                <w:rFonts w:ascii="Times New Roman" w:hAnsi="Times New Roman" w:cs="Times New Roman"/>
                <w:b/>
                <w:bCs/>
              </w:rPr>
            </w:pPr>
            <w:r w:rsidRPr="001E49BD">
              <w:rPr>
                <w:rFonts w:ascii="Times New Roman" w:hAnsi="Times New Roman" w:cs="Times New Roman"/>
                <w:b/>
                <w:bCs/>
              </w:rPr>
              <w:t>Variable</w:t>
            </w:r>
          </w:p>
          <w:p w14:paraId="52937FF2" w14:textId="77777777" w:rsidR="009E3EAD" w:rsidRPr="001E49BD" w:rsidRDefault="009E3EAD" w:rsidP="002C7A22">
            <w:pPr>
              <w:jc w:val="both"/>
              <w:rPr>
                <w:rFonts w:ascii="Times New Roman" w:hAnsi="Times New Roman" w:cs="Times New Roman"/>
              </w:rPr>
            </w:pPr>
          </w:p>
        </w:tc>
        <w:tc>
          <w:tcPr>
            <w:tcW w:w="1842" w:type="dxa"/>
          </w:tcPr>
          <w:p w14:paraId="7FA044F2" w14:textId="7A648A8B" w:rsidR="009E3EAD" w:rsidRPr="001E49BD" w:rsidRDefault="00E124B2" w:rsidP="002C7A22">
            <w:pPr>
              <w:jc w:val="both"/>
              <w:rPr>
                <w:rFonts w:ascii="Times New Roman" w:hAnsi="Times New Roman" w:cs="Times New Roman"/>
                <w:b/>
                <w:bCs/>
              </w:rPr>
            </w:pPr>
            <w:r w:rsidRPr="001E49BD">
              <w:rPr>
                <w:rFonts w:ascii="Times New Roman" w:hAnsi="Times New Roman" w:cs="Times New Roman"/>
                <w:b/>
                <w:bCs/>
              </w:rPr>
              <w:t>Range</w:t>
            </w:r>
          </w:p>
        </w:tc>
      </w:tr>
      <w:tr w:rsidR="001E49BD" w:rsidRPr="001E49BD" w14:paraId="2C92C3B6" w14:textId="77777777" w:rsidTr="00CA1694">
        <w:tc>
          <w:tcPr>
            <w:tcW w:w="3256" w:type="dxa"/>
          </w:tcPr>
          <w:p w14:paraId="0EDC0B70" w14:textId="2529FA7B" w:rsidR="009E3EAD" w:rsidRPr="001E49BD" w:rsidRDefault="009E3EAD" w:rsidP="002C7A22">
            <w:pPr>
              <w:jc w:val="both"/>
              <w:rPr>
                <w:rFonts w:ascii="Times New Roman" w:hAnsi="Times New Roman" w:cs="Times New Roman"/>
              </w:rPr>
            </w:pPr>
            <w:r w:rsidRPr="001E49BD">
              <w:rPr>
                <w:rFonts w:ascii="Times New Roman" w:hAnsi="Times New Roman" w:cs="Times New Roman"/>
              </w:rPr>
              <w:t>Ambient temperature (K)</w:t>
            </w:r>
          </w:p>
        </w:tc>
        <w:tc>
          <w:tcPr>
            <w:tcW w:w="1842" w:type="dxa"/>
          </w:tcPr>
          <w:p w14:paraId="2AAF9278" w14:textId="560F5FC6" w:rsidR="009E3EAD" w:rsidRPr="001E49BD" w:rsidRDefault="00E124B2" w:rsidP="002C7A22">
            <w:pPr>
              <w:jc w:val="both"/>
              <w:rPr>
                <w:rFonts w:ascii="Times New Roman" w:hAnsi="Times New Roman" w:cs="Times New Roman"/>
              </w:rPr>
            </w:pPr>
            <w:r w:rsidRPr="001E49BD">
              <w:rPr>
                <w:rFonts w:ascii="Times New Roman" w:hAnsi="Times New Roman" w:cs="Times New Roman"/>
              </w:rPr>
              <w:t>288 – 315</w:t>
            </w:r>
          </w:p>
        </w:tc>
      </w:tr>
      <w:tr w:rsidR="001E49BD" w:rsidRPr="001E49BD" w14:paraId="0BCB65BF" w14:textId="77777777" w:rsidTr="00CA1694">
        <w:tc>
          <w:tcPr>
            <w:tcW w:w="3256" w:type="dxa"/>
          </w:tcPr>
          <w:p w14:paraId="156AE6D9" w14:textId="1C9EC7F1" w:rsidR="009E3EAD" w:rsidRPr="001E49BD" w:rsidRDefault="009E3EAD" w:rsidP="002C7A22">
            <w:pPr>
              <w:jc w:val="both"/>
              <w:rPr>
                <w:rFonts w:ascii="Times New Roman" w:hAnsi="Times New Roman" w:cs="Times New Roman"/>
              </w:rPr>
            </w:pPr>
            <w:r w:rsidRPr="001E49BD">
              <w:rPr>
                <w:rFonts w:ascii="Times New Roman" w:hAnsi="Times New Roman" w:cs="Times New Roman"/>
              </w:rPr>
              <w:t>Compressor pressure ratio (–)</w:t>
            </w:r>
          </w:p>
        </w:tc>
        <w:tc>
          <w:tcPr>
            <w:tcW w:w="1842" w:type="dxa"/>
          </w:tcPr>
          <w:p w14:paraId="4126E27B" w14:textId="2C9FF461" w:rsidR="009E3EAD" w:rsidRPr="001E49BD" w:rsidRDefault="00E124B2" w:rsidP="002C7A22">
            <w:pPr>
              <w:jc w:val="both"/>
              <w:rPr>
                <w:rFonts w:ascii="Times New Roman" w:hAnsi="Times New Roman" w:cs="Times New Roman"/>
              </w:rPr>
            </w:pPr>
            <w:r w:rsidRPr="001E49BD">
              <w:rPr>
                <w:rFonts w:ascii="Times New Roman" w:hAnsi="Times New Roman" w:cs="Times New Roman"/>
              </w:rPr>
              <w:t>8 – 16</w:t>
            </w:r>
          </w:p>
        </w:tc>
      </w:tr>
      <w:tr w:rsidR="001E49BD" w:rsidRPr="001E49BD" w14:paraId="006250F1" w14:textId="77777777" w:rsidTr="00CA1694">
        <w:tc>
          <w:tcPr>
            <w:tcW w:w="3256" w:type="dxa"/>
          </w:tcPr>
          <w:p w14:paraId="150B1ACB" w14:textId="1A3580C4" w:rsidR="009E3EAD" w:rsidRPr="001E49BD" w:rsidRDefault="009E3EAD" w:rsidP="002C7A22">
            <w:pPr>
              <w:jc w:val="both"/>
              <w:rPr>
                <w:rFonts w:ascii="Times New Roman" w:hAnsi="Times New Roman" w:cs="Times New Roman"/>
              </w:rPr>
            </w:pPr>
            <w:r w:rsidRPr="001E49BD">
              <w:rPr>
                <w:rFonts w:ascii="Times New Roman" w:hAnsi="Times New Roman" w:cs="Times New Roman"/>
              </w:rPr>
              <w:t>Turbine inlet temperature (K)</w:t>
            </w:r>
          </w:p>
        </w:tc>
        <w:tc>
          <w:tcPr>
            <w:tcW w:w="1842" w:type="dxa"/>
          </w:tcPr>
          <w:p w14:paraId="660F9F62" w14:textId="1BC7AC26" w:rsidR="009E3EAD" w:rsidRPr="001E49BD" w:rsidRDefault="00E124B2" w:rsidP="002C7A22">
            <w:pPr>
              <w:jc w:val="both"/>
              <w:rPr>
                <w:rFonts w:ascii="Times New Roman" w:hAnsi="Times New Roman" w:cs="Times New Roman"/>
              </w:rPr>
            </w:pPr>
            <w:r w:rsidRPr="001E49BD">
              <w:rPr>
                <w:rFonts w:ascii="Times New Roman" w:hAnsi="Times New Roman" w:cs="Times New Roman"/>
              </w:rPr>
              <w:t>1300 – 1600</w:t>
            </w:r>
          </w:p>
        </w:tc>
      </w:tr>
      <w:tr w:rsidR="001E49BD" w:rsidRPr="001E49BD" w14:paraId="36D6DC5C" w14:textId="77777777" w:rsidTr="00CA1694">
        <w:tc>
          <w:tcPr>
            <w:tcW w:w="3256" w:type="dxa"/>
          </w:tcPr>
          <w:p w14:paraId="56C7D4F6" w14:textId="78C15322" w:rsidR="009E3EAD" w:rsidRPr="001E49BD" w:rsidRDefault="009E3EAD" w:rsidP="002C7A22">
            <w:pPr>
              <w:jc w:val="both"/>
              <w:rPr>
                <w:rFonts w:ascii="Times New Roman" w:hAnsi="Times New Roman" w:cs="Times New Roman"/>
              </w:rPr>
            </w:pPr>
            <w:r w:rsidRPr="001E49BD">
              <w:rPr>
                <w:rFonts w:ascii="Times New Roman" w:hAnsi="Times New Roman" w:cs="Times New Roman"/>
              </w:rPr>
              <w:t>Air mass flow rate (kg/s)</w:t>
            </w:r>
          </w:p>
        </w:tc>
        <w:tc>
          <w:tcPr>
            <w:tcW w:w="1842" w:type="dxa"/>
          </w:tcPr>
          <w:p w14:paraId="4B41D00A" w14:textId="4C651C50" w:rsidR="009E3EAD" w:rsidRPr="001E49BD" w:rsidRDefault="00E124B2" w:rsidP="002C7A22">
            <w:pPr>
              <w:jc w:val="both"/>
              <w:rPr>
                <w:rFonts w:ascii="Times New Roman" w:hAnsi="Times New Roman" w:cs="Times New Roman"/>
              </w:rPr>
            </w:pPr>
            <w:r w:rsidRPr="001E49BD">
              <w:rPr>
                <w:rFonts w:ascii="Times New Roman" w:hAnsi="Times New Roman" w:cs="Times New Roman"/>
              </w:rPr>
              <w:t>300 – 420</w:t>
            </w:r>
          </w:p>
        </w:tc>
      </w:tr>
      <w:tr w:rsidR="001E49BD" w:rsidRPr="001E49BD" w14:paraId="28567FA2" w14:textId="77777777" w:rsidTr="00CA1694">
        <w:tc>
          <w:tcPr>
            <w:tcW w:w="3256" w:type="dxa"/>
          </w:tcPr>
          <w:p w14:paraId="6BD08F42" w14:textId="0DFE134C" w:rsidR="009E3EAD" w:rsidRPr="001E49BD" w:rsidRDefault="009E3EAD" w:rsidP="002C7A22">
            <w:pPr>
              <w:jc w:val="both"/>
              <w:rPr>
                <w:rFonts w:ascii="Times New Roman" w:hAnsi="Times New Roman" w:cs="Times New Roman"/>
              </w:rPr>
            </w:pPr>
            <w:r w:rsidRPr="001E49BD">
              <w:rPr>
                <w:rFonts w:ascii="Times New Roman" w:hAnsi="Times New Roman" w:cs="Times New Roman"/>
              </w:rPr>
              <w:t>Fuel mass flow rate (kg/s)</w:t>
            </w:r>
          </w:p>
        </w:tc>
        <w:tc>
          <w:tcPr>
            <w:tcW w:w="1842" w:type="dxa"/>
          </w:tcPr>
          <w:p w14:paraId="3B14CF03" w14:textId="66E37CC1" w:rsidR="009E3EAD" w:rsidRPr="001E49BD" w:rsidRDefault="00E124B2" w:rsidP="002C7A22">
            <w:pPr>
              <w:jc w:val="both"/>
              <w:rPr>
                <w:rFonts w:ascii="Times New Roman" w:hAnsi="Times New Roman" w:cs="Times New Roman"/>
              </w:rPr>
            </w:pPr>
            <w:r w:rsidRPr="001E49BD">
              <w:rPr>
                <w:rFonts w:ascii="Times New Roman" w:hAnsi="Times New Roman" w:cs="Times New Roman"/>
              </w:rPr>
              <w:t>5 – 9</w:t>
            </w:r>
          </w:p>
        </w:tc>
      </w:tr>
      <w:tr w:rsidR="001E49BD" w:rsidRPr="001E49BD" w14:paraId="3FC86A70" w14:textId="77777777" w:rsidTr="00CA1694">
        <w:tc>
          <w:tcPr>
            <w:tcW w:w="3256" w:type="dxa"/>
          </w:tcPr>
          <w:p w14:paraId="196B1FA7" w14:textId="5BCAAD67" w:rsidR="009E3EAD" w:rsidRPr="001E49BD" w:rsidRDefault="009E3EAD" w:rsidP="002C7A22">
            <w:pPr>
              <w:jc w:val="both"/>
              <w:rPr>
                <w:rFonts w:ascii="Times New Roman" w:hAnsi="Times New Roman" w:cs="Times New Roman"/>
              </w:rPr>
            </w:pPr>
            <w:r w:rsidRPr="001E49BD">
              <w:rPr>
                <w:rFonts w:ascii="Times New Roman" w:hAnsi="Times New Roman" w:cs="Times New Roman"/>
              </w:rPr>
              <w:t>Steam injection rate (kg/s)</w:t>
            </w:r>
          </w:p>
        </w:tc>
        <w:tc>
          <w:tcPr>
            <w:tcW w:w="1842" w:type="dxa"/>
          </w:tcPr>
          <w:p w14:paraId="3DAA0D2E" w14:textId="314D9DA7" w:rsidR="009E3EAD" w:rsidRPr="001E49BD" w:rsidRDefault="00E124B2" w:rsidP="002C7A22">
            <w:pPr>
              <w:jc w:val="both"/>
              <w:rPr>
                <w:rFonts w:ascii="Times New Roman" w:hAnsi="Times New Roman" w:cs="Times New Roman"/>
              </w:rPr>
            </w:pPr>
            <w:r w:rsidRPr="001E49BD">
              <w:rPr>
                <w:rFonts w:ascii="Times New Roman" w:hAnsi="Times New Roman" w:cs="Times New Roman"/>
              </w:rPr>
              <w:t>0 – 20</w:t>
            </w:r>
          </w:p>
        </w:tc>
      </w:tr>
      <w:tr w:rsidR="001E49BD" w:rsidRPr="001E49BD" w14:paraId="1689E5DF" w14:textId="77777777" w:rsidTr="00CA1694">
        <w:tc>
          <w:tcPr>
            <w:tcW w:w="3256" w:type="dxa"/>
          </w:tcPr>
          <w:p w14:paraId="06A82488" w14:textId="49525B24" w:rsidR="009E3EAD" w:rsidRPr="001E49BD" w:rsidRDefault="009E3EAD" w:rsidP="002C7A22">
            <w:pPr>
              <w:jc w:val="both"/>
              <w:rPr>
                <w:rFonts w:ascii="Times New Roman" w:hAnsi="Times New Roman" w:cs="Times New Roman"/>
              </w:rPr>
            </w:pPr>
            <w:r w:rsidRPr="001E49BD">
              <w:rPr>
                <w:rFonts w:ascii="Times New Roman" w:hAnsi="Times New Roman" w:cs="Times New Roman"/>
              </w:rPr>
              <w:t>Compressor efficiency (–)</w:t>
            </w:r>
          </w:p>
        </w:tc>
        <w:tc>
          <w:tcPr>
            <w:tcW w:w="1842" w:type="dxa"/>
          </w:tcPr>
          <w:p w14:paraId="7B8E20B6" w14:textId="7E44F678" w:rsidR="009E3EAD" w:rsidRPr="001E49BD" w:rsidRDefault="00E124B2" w:rsidP="002C7A22">
            <w:pPr>
              <w:jc w:val="both"/>
              <w:rPr>
                <w:rFonts w:ascii="Times New Roman" w:hAnsi="Times New Roman" w:cs="Times New Roman"/>
              </w:rPr>
            </w:pPr>
            <w:r w:rsidRPr="001E49BD">
              <w:rPr>
                <w:rFonts w:ascii="Times New Roman" w:hAnsi="Times New Roman" w:cs="Times New Roman"/>
              </w:rPr>
              <w:t>0.80 – 0.90</w:t>
            </w:r>
          </w:p>
        </w:tc>
      </w:tr>
      <w:tr w:rsidR="001E49BD" w:rsidRPr="001E49BD" w14:paraId="0AE153E1" w14:textId="77777777" w:rsidTr="00CA1694">
        <w:tc>
          <w:tcPr>
            <w:tcW w:w="3256" w:type="dxa"/>
          </w:tcPr>
          <w:p w14:paraId="43446A50" w14:textId="13C9558A" w:rsidR="009E3EAD" w:rsidRPr="001E49BD" w:rsidRDefault="009E3EAD" w:rsidP="002C7A22">
            <w:pPr>
              <w:jc w:val="both"/>
              <w:rPr>
                <w:rFonts w:ascii="Times New Roman" w:hAnsi="Times New Roman" w:cs="Times New Roman"/>
              </w:rPr>
            </w:pPr>
            <w:r w:rsidRPr="001E49BD">
              <w:rPr>
                <w:rFonts w:ascii="Times New Roman" w:hAnsi="Times New Roman" w:cs="Times New Roman"/>
              </w:rPr>
              <w:t>Turbine efficiency (–)</w:t>
            </w:r>
          </w:p>
        </w:tc>
        <w:tc>
          <w:tcPr>
            <w:tcW w:w="1842" w:type="dxa"/>
          </w:tcPr>
          <w:p w14:paraId="32AF51C9" w14:textId="2608CF6B" w:rsidR="009E3EAD" w:rsidRPr="001E49BD" w:rsidRDefault="00E124B2" w:rsidP="002C7A22">
            <w:pPr>
              <w:jc w:val="both"/>
              <w:rPr>
                <w:rFonts w:ascii="Times New Roman" w:hAnsi="Times New Roman" w:cs="Times New Roman"/>
              </w:rPr>
            </w:pPr>
            <w:r w:rsidRPr="001E49BD">
              <w:rPr>
                <w:rFonts w:ascii="Times New Roman" w:hAnsi="Times New Roman" w:cs="Times New Roman"/>
              </w:rPr>
              <w:t>0.85 – 0.92</w:t>
            </w:r>
          </w:p>
        </w:tc>
      </w:tr>
    </w:tbl>
    <w:p w14:paraId="281E44EB" w14:textId="77777777" w:rsidR="0081403A" w:rsidRPr="001E49BD" w:rsidRDefault="0081403A" w:rsidP="002C7A22">
      <w:pPr>
        <w:jc w:val="both"/>
        <w:rPr>
          <w:rFonts w:ascii="Times New Roman" w:hAnsi="Times New Roman" w:cs="Times New Roman"/>
        </w:rPr>
      </w:pPr>
    </w:p>
    <w:p w14:paraId="3574CB92" w14:textId="77777777" w:rsidR="00FE5DCC" w:rsidRPr="001E49BD" w:rsidRDefault="00464466" w:rsidP="002C7A22">
      <w:pPr>
        <w:jc w:val="both"/>
        <w:rPr>
          <w:rFonts w:ascii="Times New Roman" w:hAnsi="Times New Roman" w:cs="Times New Roman"/>
        </w:rPr>
      </w:pPr>
      <w:r w:rsidRPr="001E49BD">
        <w:rPr>
          <w:rFonts w:ascii="Times New Roman" w:hAnsi="Times New Roman" w:cs="Times New Roman"/>
        </w:rPr>
        <w:t>For each configuration, more than 10,000 operating points were simulated, generating a comprehensive dataset of thermodynamic states and performance indicators.</w:t>
      </w:r>
    </w:p>
    <w:p w14:paraId="78B23078" w14:textId="215E306F" w:rsidR="00FE5DCC" w:rsidRPr="001E49BD" w:rsidRDefault="00464466" w:rsidP="002C7A22">
      <w:pPr>
        <w:jc w:val="both"/>
        <w:rPr>
          <w:rFonts w:ascii="Times New Roman" w:hAnsi="Times New Roman" w:cs="Times New Roman"/>
        </w:rPr>
      </w:pPr>
      <w:r w:rsidRPr="001E49BD">
        <w:rPr>
          <w:rFonts w:ascii="Times New Roman" w:hAnsi="Times New Roman" w:cs="Times New Roman"/>
          <w:b/>
          <w:bCs/>
        </w:rPr>
        <w:t>2.5. Baseline Regression Modelling</w:t>
      </w:r>
    </w:p>
    <w:p w14:paraId="1BF06CBA" w14:textId="433C3B0D" w:rsidR="00464466" w:rsidRPr="001E49BD" w:rsidRDefault="00464466" w:rsidP="002C7A22">
      <w:pPr>
        <w:jc w:val="both"/>
        <w:rPr>
          <w:rFonts w:ascii="Times New Roman" w:hAnsi="Times New Roman" w:cs="Times New Roman"/>
        </w:rPr>
      </w:pPr>
      <w:r w:rsidRPr="001E49BD">
        <w:rPr>
          <w:rFonts w:ascii="Times New Roman" w:hAnsi="Times New Roman" w:cs="Times New Roman"/>
        </w:rPr>
        <w:t>To establish a benchmark for comparison, multiple linear regression (MLR) models were developed in MATLAB using the general form:</w:t>
      </w:r>
    </w:p>
    <w:p w14:paraId="28F7D49F" w14:textId="0DFE1BEA" w:rsidR="00C6010C" w:rsidRPr="001E49BD" w:rsidRDefault="001E0045" w:rsidP="002C7A22">
      <w:pPr>
        <w:jc w:val="both"/>
        <w:rPr>
          <w:rFonts w:ascii="Times New Roman" w:eastAsiaTheme="minorEastAsia" w:hAnsi="Times New Roman" w:cs="Times New Roman"/>
        </w:rPr>
      </w:pPr>
      <m:oMath>
        <m:r>
          <w:rPr>
            <w:rFonts w:ascii="Cambria Math" w:hAnsi="Cambria Math" w:cs="Times New Roman"/>
          </w:rPr>
          <m:t xml:space="preserve">y=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ε</m:t>
        </m:r>
      </m:oMath>
      <w:r w:rsidR="00023ED7" w:rsidRPr="001E49BD">
        <w:rPr>
          <w:rFonts w:ascii="Times New Roman" w:eastAsiaTheme="minorEastAsia" w:hAnsi="Times New Roman" w:cs="Times New Roman"/>
        </w:rPr>
        <w:t xml:space="preserve"> </w:t>
      </w:r>
      <w:r w:rsidR="00485D9E" w:rsidRPr="001E49BD">
        <w:rPr>
          <w:rFonts w:ascii="Times New Roman" w:eastAsiaTheme="minorEastAsia" w:hAnsi="Times New Roman" w:cs="Times New Roman"/>
        </w:rPr>
        <w:t xml:space="preserve">                                                                          (12)</w:t>
      </w:r>
    </w:p>
    <w:p w14:paraId="76AFB599" w14:textId="3D711419" w:rsidR="00015949" w:rsidRDefault="008F0BED" w:rsidP="00FE5DCC">
      <w:pPr>
        <w:jc w:val="both"/>
        <w:rPr>
          <w:rFonts w:ascii="Times New Roman" w:eastAsiaTheme="minorEastAsia" w:hAnsi="Times New Roman" w:cs="Times New Roman"/>
        </w:rPr>
      </w:pPr>
      <w:r w:rsidRPr="001E49BD">
        <w:rPr>
          <w:rFonts w:ascii="Times New Roman" w:eastAsiaTheme="minorEastAsia" w:hAnsi="Times New Roman" w:cs="Times New Roman"/>
        </w:rPr>
        <w:t xml:space="preserve">Where </w:t>
      </w:r>
      <m:oMath>
        <m:r>
          <w:rPr>
            <w:rFonts w:ascii="Cambria Math" w:hAnsi="Cambria Math" w:cs="Times New Roman"/>
          </w:rPr>
          <m:t>y</m:t>
        </m:r>
      </m:oMath>
      <w:r w:rsidRPr="001E49BD">
        <w:rPr>
          <w:rFonts w:ascii="Times New Roman" w:eastAsiaTheme="minorEastAsia" w:hAnsi="Times New Roman" w:cs="Times New Roman"/>
        </w:rPr>
        <w:t xml:space="preserve"> represents </w:t>
      </w:r>
      <w:r w:rsidR="006A4350">
        <w:rPr>
          <w:rFonts w:ascii="Times New Roman" w:eastAsiaTheme="minorEastAsia" w:hAnsi="Times New Roman" w:cs="Times New Roman"/>
        </w:rPr>
        <w:t>the p</w:t>
      </w:r>
      <w:r w:rsidR="006A4350" w:rsidRPr="006A4350">
        <w:rPr>
          <w:rFonts w:ascii="Times New Roman" w:eastAsiaTheme="minorEastAsia" w:hAnsi="Times New Roman" w:cs="Times New Roman"/>
        </w:rPr>
        <w:t xml:space="preserve">redicted output variable </w:t>
      </w:r>
      <w:r w:rsidR="006A4350">
        <w:rPr>
          <w:rFonts w:ascii="Times New Roman" w:eastAsiaTheme="minorEastAsia" w:hAnsi="Times New Roman" w:cs="Times New Roman"/>
        </w:rPr>
        <w:t>(</w:t>
      </w:r>
      <w:r w:rsidRPr="001E49BD">
        <w:rPr>
          <w:rFonts w:ascii="Times New Roman" w:eastAsiaTheme="minorEastAsia" w:hAnsi="Times New Roman" w:cs="Times New Roman"/>
        </w:rPr>
        <w:t>thermal efficiency, power output, or emission rate</w:t>
      </w:r>
      <w:r w:rsidR="006A4350">
        <w:rPr>
          <w:rFonts w:ascii="Times New Roman" w:eastAsiaTheme="minorEastAsia" w:hAnsi="Times New Roman" w:cs="Times New Roman"/>
        </w:rPr>
        <w:t>)</w:t>
      </w:r>
      <w:r w:rsidR="00226F24" w:rsidRPr="001E49BD">
        <w:rPr>
          <w:rFonts w:ascii="Times New Roman" w:eastAsiaTheme="minorEastAsia" w:hAnsi="Times New Roman" w:cs="Times New Roman"/>
        </w:rPr>
        <w:t>,</w:t>
      </w:r>
      <w:r w:rsidR="00B121D2">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oMath>
      <w:r w:rsidR="00226F24" w:rsidRPr="001E49BD">
        <w:rPr>
          <w:rFonts w:ascii="Times New Roman" w:eastAsiaTheme="minorEastAsia" w:hAnsi="Times New Roman" w:cs="Times New Roman"/>
        </w:rPr>
        <w:t xml:space="preserve"> </w:t>
      </w:r>
      <w:r w:rsidR="00D25ED1">
        <w:rPr>
          <w:rFonts w:ascii="Times New Roman" w:eastAsiaTheme="minorEastAsia" w:hAnsi="Times New Roman" w:cs="Times New Roman"/>
        </w:rPr>
        <w:t>t</w:t>
      </w:r>
      <w:r w:rsidR="001E1067">
        <w:rPr>
          <w:rFonts w:ascii="Times New Roman" w:eastAsiaTheme="minorEastAsia" w:hAnsi="Times New Roman" w:cs="Times New Roman"/>
        </w:rPr>
        <w:t>he</w:t>
      </w:r>
      <w:r w:rsidR="00B121D2">
        <w:rPr>
          <w:rFonts w:ascii="Times New Roman" w:eastAsiaTheme="minorEastAsia" w:hAnsi="Times New Roman" w:cs="Times New Roman"/>
        </w:rPr>
        <w:t xml:space="preserve"> </w:t>
      </w:r>
      <w:r w:rsidR="001E1067">
        <w:rPr>
          <w:rFonts w:ascii="Times New Roman" w:eastAsiaTheme="minorEastAsia" w:hAnsi="Times New Roman" w:cs="Times New Roman"/>
        </w:rPr>
        <w:t>i</w:t>
      </w:r>
      <w:r w:rsidR="00E10260" w:rsidRPr="00E10260">
        <w:rPr>
          <w:rFonts w:ascii="Times New Roman" w:eastAsiaTheme="minorEastAsia" w:hAnsi="Times New Roman" w:cs="Times New Roman"/>
        </w:rPr>
        <w:t>ntercept (bias term)</w:t>
      </w:r>
      <w:r w:rsidR="001E1067">
        <w:rPr>
          <w:rFonts w:ascii="Times New Roman" w:eastAsiaTheme="minorEastAsia" w:hAnsi="Times New Roman" w:cs="Times New Roman"/>
        </w:rPr>
        <w:t>,</w:t>
      </w:r>
      <w:r w:rsidR="00007203">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oMath>
      <w:r w:rsidR="001E1067">
        <w:rPr>
          <w:rFonts w:ascii="Times New Roman" w:eastAsiaTheme="minorEastAsia" w:hAnsi="Times New Roman" w:cs="Times New Roman"/>
        </w:rPr>
        <w:t xml:space="preserve"> </w:t>
      </w:r>
      <w:r w:rsidR="00D73122">
        <w:rPr>
          <w:rFonts w:ascii="Times New Roman" w:eastAsiaTheme="minorEastAsia" w:hAnsi="Times New Roman" w:cs="Times New Roman"/>
        </w:rPr>
        <w:t>is the r</w:t>
      </w:r>
      <w:r w:rsidR="00D73122" w:rsidRPr="00D73122">
        <w:rPr>
          <w:rFonts w:ascii="Times New Roman" w:eastAsiaTheme="minorEastAsia" w:hAnsi="Times New Roman" w:cs="Times New Roman"/>
        </w:rPr>
        <w:t xml:space="preserve">egression coefficient for </w:t>
      </w:r>
      <w:r w:rsidR="001A46C3">
        <w:rPr>
          <w:rFonts w:ascii="Times New Roman" w:eastAsiaTheme="minorEastAsia" w:hAnsi="Times New Roman" w:cs="Times New Roman"/>
        </w:rPr>
        <w:t xml:space="preserve">the </w:t>
      </w:r>
      <w:r w:rsidR="00D73122" w:rsidRPr="00D73122">
        <w:rPr>
          <w:rFonts w:ascii="Times New Roman" w:eastAsiaTheme="minorEastAsia" w:hAnsi="Times New Roman" w:cs="Times New Roman"/>
        </w:rPr>
        <w:t>input variable</w:t>
      </w:r>
      <w:r w:rsidR="00D73122">
        <w:rPr>
          <w:rFonts w:ascii="Times New Roman" w:eastAsiaTheme="minorEastAsia" w:hAnsi="Times New Roman" w:cs="Times New Roman"/>
        </w:rPr>
        <w:t xml:space="preserve"> </w:t>
      </w:r>
      <m:oMath>
        <m:r>
          <w:rPr>
            <w:rFonts w:ascii="Cambria Math" w:eastAsiaTheme="minorEastAsia" w:hAnsi="Cambria Math" w:cs="Times New Roman"/>
          </w:rPr>
          <m:t>i</m:t>
        </m:r>
      </m:oMath>
      <w:r w:rsidR="00D73122">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00875BFC">
        <w:rPr>
          <w:rFonts w:ascii="Times New Roman" w:eastAsiaTheme="minorEastAsia" w:hAnsi="Times New Roman" w:cs="Times New Roman"/>
        </w:rPr>
        <w:t xml:space="preserve"> is the </w:t>
      </w:r>
      <m:oMath>
        <m:r>
          <w:rPr>
            <w:rFonts w:ascii="Cambria Math" w:eastAsiaTheme="minorEastAsia" w:hAnsi="Cambria Math" w:cs="Times New Roman"/>
          </w:rPr>
          <m:t>n</m:t>
        </m:r>
      </m:oMath>
      <w:r w:rsidR="00F14816">
        <w:rPr>
          <w:rFonts w:ascii="Times New Roman" w:eastAsiaTheme="minorEastAsia" w:hAnsi="Times New Roman" w:cs="Times New Roman"/>
        </w:rPr>
        <w:t xml:space="preserve"> </w:t>
      </w:r>
      <w:r w:rsidR="00015949">
        <w:rPr>
          <w:rFonts w:ascii="Times New Roman" w:eastAsiaTheme="minorEastAsia" w:hAnsi="Times New Roman" w:cs="Times New Roman"/>
        </w:rPr>
        <w:t>is the n</w:t>
      </w:r>
      <w:r w:rsidR="00015949" w:rsidRPr="00015949">
        <w:rPr>
          <w:rFonts w:ascii="Times New Roman" w:eastAsiaTheme="minorEastAsia" w:hAnsi="Times New Roman" w:cs="Times New Roman"/>
        </w:rPr>
        <w:t xml:space="preserve">umber of input </w:t>
      </w:r>
      <w:r w:rsidR="00015949">
        <w:rPr>
          <w:rFonts w:ascii="Times New Roman" w:eastAsiaTheme="minorEastAsia" w:hAnsi="Times New Roman" w:cs="Times New Roman"/>
        </w:rPr>
        <w:t>variables.</w:t>
      </w:r>
    </w:p>
    <w:p w14:paraId="3945972E" w14:textId="21D154D2" w:rsidR="00A011C4" w:rsidRPr="001E49BD" w:rsidRDefault="00A011C4" w:rsidP="00FE5DCC">
      <w:pPr>
        <w:jc w:val="both"/>
        <w:rPr>
          <w:rFonts w:ascii="Times New Roman" w:hAnsi="Times New Roman" w:cs="Times New Roman"/>
          <w:b/>
          <w:bCs/>
        </w:rPr>
      </w:pPr>
      <w:r w:rsidRPr="001E49BD">
        <w:rPr>
          <w:rFonts w:ascii="Times New Roman" w:hAnsi="Times New Roman" w:cs="Times New Roman"/>
          <w:b/>
          <w:bCs/>
        </w:rPr>
        <w:t>2.6. Machine Learning Surrogate Models</w:t>
      </w:r>
    </w:p>
    <w:p w14:paraId="3DC59A26"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Three nonlinear machine learning models were implemented as surrogate predictors.</w:t>
      </w:r>
    </w:p>
    <w:p w14:paraId="60B786DC" w14:textId="77777777" w:rsidR="00A011C4" w:rsidRPr="001E49BD" w:rsidRDefault="00A011C4" w:rsidP="00FE5DCC">
      <w:pPr>
        <w:jc w:val="both"/>
        <w:rPr>
          <w:rFonts w:ascii="Times New Roman" w:hAnsi="Times New Roman" w:cs="Times New Roman"/>
          <w:b/>
          <w:bCs/>
        </w:rPr>
      </w:pPr>
      <w:r w:rsidRPr="001E49BD">
        <w:rPr>
          <w:rFonts w:ascii="Times New Roman" w:hAnsi="Times New Roman" w:cs="Times New Roman"/>
          <w:b/>
          <w:bCs/>
        </w:rPr>
        <w:t>2.6.1 Artificial Neural Network (ANN)</w:t>
      </w:r>
    </w:p>
    <w:p w14:paraId="7BBD84B4"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A feedforward multilayer perceptron architecture was adopted with:</w:t>
      </w:r>
    </w:p>
    <w:p w14:paraId="3098E4FA" w14:textId="77777777" w:rsidR="00A011C4" w:rsidRPr="001E49BD" w:rsidRDefault="00A011C4" w:rsidP="002C7A22">
      <w:pPr>
        <w:numPr>
          <w:ilvl w:val="0"/>
          <w:numId w:val="27"/>
        </w:numPr>
        <w:jc w:val="both"/>
        <w:rPr>
          <w:rFonts w:ascii="Times New Roman" w:hAnsi="Times New Roman" w:cs="Times New Roman"/>
        </w:rPr>
      </w:pPr>
      <w:r w:rsidRPr="001E49BD">
        <w:rPr>
          <w:rFonts w:ascii="Times New Roman" w:hAnsi="Times New Roman" w:cs="Times New Roman"/>
        </w:rPr>
        <w:t>Input layer: operating variables</w:t>
      </w:r>
    </w:p>
    <w:p w14:paraId="749520C3" w14:textId="77777777" w:rsidR="00A011C4" w:rsidRPr="001E49BD" w:rsidRDefault="00A011C4" w:rsidP="002C7A22">
      <w:pPr>
        <w:numPr>
          <w:ilvl w:val="0"/>
          <w:numId w:val="27"/>
        </w:numPr>
        <w:jc w:val="both"/>
        <w:rPr>
          <w:rFonts w:ascii="Times New Roman" w:hAnsi="Times New Roman" w:cs="Times New Roman"/>
        </w:rPr>
      </w:pPr>
      <w:r w:rsidRPr="001E49BD">
        <w:rPr>
          <w:rFonts w:ascii="Times New Roman" w:hAnsi="Times New Roman" w:cs="Times New Roman"/>
        </w:rPr>
        <w:t xml:space="preserve">Two hidden layers with </w:t>
      </w:r>
      <w:proofErr w:type="spellStart"/>
      <w:r w:rsidRPr="001E49BD">
        <w:rPr>
          <w:rFonts w:ascii="Times New Roman" w:hAnsi="Times New Roman" w:cs="Times New Roman"/>
        </w:rPr>
        <w:t>ReLU</w:t>
      </w:r>
      <w:proofErr w:type="spellEnd"/>
      <w:r w:rsidRPr="001E49BD">
        <w:rPr>
          <w:rFonts w:ascii="Times New Roman" w:hAnsi="Times New Roman" w:cs="Times New Roman"/>
        </w:rPr>
        <w:t xml:space="preserve"> activation</w:t>
      </w:r>
    </w:p>
    <w:p w14:paraId="1816BFCB" w14:textId="77777777" w:rsidR="00A011C4" w:rsidRPr="001E49BD" w:rsidRDefault="00A011C4" w:rsidP="002C7A22">
      <w:pPr>
        <w:numPr>
          <w:ilvl w:val="0"/>
          <w:numId w:val="27"/>
        </w:numPr>
        <w:jc w:val="both"/>
        <w:rPr>
          <w:rFonts w:ascii="Times New Roman" w:hAnsi="Times New Roman" w:cs="Times New Roman"/>
        </w:rPr>
      </w:pPr>
      <w:r w:rsidRPr="001E49BD">
        <w:rPr>
          <w:rFonts w:ascii="Times New Roman" w:hAnsi="Times New Roman" w:cs="Times New Roman"/>
        </w:rPr>
        <w:t>Output layer: performance indicator</w:t>
      </w:r>
    </w:p>
    <w:p w14:paraId="3BC89867"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The network weights were optimized using the Adam optimizer and mean squared error loss.</w:t>
      </w:r>
    </w:p>
    <w:p w14:paraId="537FF1F5" w14:textId="77777777" w:rsidR="00AE4ECC" w:rsidRDefault="000E636F" w:rsidP="00FE5DCC">
      <w:pPr>
        <w:jc w:val="both"/>
        <w:rPr>
          <w:rFonts w:ascii="Times New Roman" w:eastAsiaTheme="minorEastAsia" w:hAnsi="Times New Roman" w:cs="Times New Roman"/>
        </w:rPr>
      </w:pPr>
      <m:oMath>
        <m:r>
          <w:rPr>
            <w:rFonts w:ascii="Cambria Math" w:hAnsi="Cambria Math" w:cs="Times New Roman"/>
          </w:rPr>
          <m:t xml:space="preserve">y=f </m:t>
        </m:r>
        <m:d>
          <m:dPr>
            <m:ctrlPr>
              <w:rPr>
                <w:rFonts w:ascii="Cambria Math" w:hAnsi="Cambria Math" w:cs="Times New Roman"/>
                <w:i/>
              </w:rPr>
            </m:ctrlPr>
          </m:dPr>
          <m:e>
            <m:nary>
              <m:naryPr>
                <m:chr m:val="∑"/>
                <m:limLoc m:val="undOvr"/>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e>
            </m:nary>
            <m:r>
              <w:rPr>
                <w:rFonts w:ascii="Cambria Math" w:hAnsi="Cambria Math" w:cs="Times New Roman"/>
              </w:rPr>
              <m:t>Q</m:t>
            </m:r>
            <m:d>
              <m:dPr>
                <m:ctrlPr>
                  <w:rPr>
                    <w:rFonts w:ascii="Cambria Math" w:hAnsi="Cambria Math" w:cs="Times New Roman"/>
                    <w:i/>
                  </w:rPr>
                </m:ctrlPr>
              </m:dPr>
              <m:e>
                <m:nary>
                  <m:naryPr>
                    <m:chr m:val="∑"/>
                    <m:limLoc m:val="undOvr"/>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e>
            </m:d>
            <m:r>
              <w:rPr>
                <w:rFonts w:ascii="Cambria Math" w:hAnsi="Cambria Math" w:cs="Times New Roman"/>
              </w:rPr>
              <m:t>+b</m:t>
            </m:r>
          </m:e>
        </m:d>
      </m:oMath>
      <w:r w:rsidR="00725F3E" w:rsidRPr="001E49BD">
        <w:rPr>
          <w:rFonts w:ascii="Times New Roman" w:eastAsiaTheme="minorEastAsia" w:hAnsi="Times New Roman" w:cs="Times New Roman"/>
        </w:rPr>
        <w:t xml:space="preserve"> </w:t>
      </w:r>
      <w:r w:rsidR="00485D9E" w:rsidRPr="001E49BD">
        <w:rPr>
          <w:rFonts w:ascii="Times New Roman" w:eastAsiaTheme="minorEastAsia" w:hAnsi="Times New Roman" w:cs="Times New Roman"/>
        </w:rPr>
        <w:t xml:space="preserve">                                                        (13)</w:t>
      </w:r>
    </w:p>
    <w:p w14:paraId="29C1E6B9" w14:textId="60C4C1F3" w:rsidR="00AE4ECC" w:rsidRDefault="00AE4ECC" w:rsidP="00FE5DCC">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y</m:t>
        </m:r>
      </m:oMath>
      <w:r w:rsidR="00FE5B4B">
        <w:rPr>
          <w:rFonts w:ascii="Times New Roman" w:eastAsiaTheme="minorEastAsia" w:hAnsi="Times New Roman" w:cs="Times New Roman"/>
        </w:rPr>
        <w:t xml:space="preserve"> is the</w:t>
      </w:r>
      <w:r w:rsidR="00F64D8A">
        <w:rPr>
          <w:rFonts w:ascii="Times New Roman" w:eastAsiaTheme="minorEastAsia" w:hAnsi="Times New Roman" w:cs="Times New Roman"/>
        </w:rPr>
        <w:t xml:space="preserve"> p</w:t>
      </w:r>
      <w:r w:rsidR="00F64D8A" w:rsidRPr="00F64D8A">
        <w:rPr>
          <w:rFonts w:ascii="Times New Roman" w:eastAsiaTheme="minorEastAsia" w:hAnsi="Times New Roman" w:cs="Times New Roman"/>
        </w:rPr>
        <w:t>redicted output of the neural network</w:t>
      </w:r>
      <w:r w:rsidR="00F64D8A">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sidR="00FF0C93">
        <w:rPr>
          <w:rFonts w:ascii="Times New Roman" w:eastAsiaTheme="minorEastAsia" w:hAnsi="Times New Roman" w:cs="Times New Roman"/>
        </w:rPr>
        <w:t xml:space="preserve"> is the input variable,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FF0C93">
        <w:rPr>
          <w:rFonts w:ascii="Times New Roman" w:eastAsiaTheme="minorEastAsia" w:hAnsi="Times New Roman" w:cs="Times New Roman"/>
        </w:rPr>
        <w:t xml:space="preserve"> </w:t>
      </w:r>
      <w:r w:rsidR="0096374C">
        <w:rPr>
          <w:rFonts w:ascii="Times New Roman" w:eastAsiaTheme="minorEastAsia" w:hAnsi="Times New Roman" w:cs="Times New Roman"/>
        </w:rPr>
        <w:t>is</w:t>
      </w:r>
      <w:r w:rsidR="00FF0C93">
        <w:rPr>
          <w:rFonts w:ascii="Times New Roman" w:eastAsiaTheme="minorEastAsia" w:hAnsi="Times New Roman" w:cs="Times New Roman"/>
        </w:rPr>
        <w:t xml:space="preserve"> the </w:t>
      </w:r>
      <w:r w:rsidR="0096374C" w:rsidRPr="0096374C">
        <w:rPr>
          <w:rFonts w:ascii="Times New Roman" w:eastAsiaTheme="minorEastAsia" w:hAnsi="Times New Roman" w:cs="Times New Roman"/>
        </w:rPr>
        <w:t xml:space="preserve">Weight connecting </w:t>
      </w:r>
      <w:r w:rsidR="0096374C">
        <w:rPr>
          <w:rFonts w:ascii="Times New Roman" w:eastAsiaTheme="minorEastAsia" w:hAnsi="Times New Roman" w:cs="Times New Roman"/>
        </w:rPr>
        <w:t xml:space="preserve">the </w:t>
      </w:r>
      <w:r w:rsidR="0096374C" w:rsidRPr="0096374C">
        <w:rPr>
          <w:rFonts w:ascii="Times New Roman" w:eastAsiaTheme="minorEastAsia" w:hAnsi="Times New Roman" w:cs="Times New Roman"/>
        </w:rPr>
        <w:t xml:space="preserve">input neuron </w:t>
      </w:r>
      <m:oMath>
        <m:r>
          <w:rPr>
            <w:rFonts w:ascii="Cambria Math" w:eastAsiaTheme="minorEastAsia" w:hAnsi="Cambria Math" w:cs="Times New Roman"/>
          </w:rPr>
          <m:t>i</m:t>
        </m:r>
      </m:oMath>
      <w:r w:rsidR="0096374C">
        <w:rPr>
          <w:rFonts w:ascii="Times New Roman" w:eastAsiaTheme="minorEastAsia" w:hAnsi="Times New Roman" w:cs="Times New Roman"/>
        </w:rPr>
        <w:t xml:space="preserve"> </w:t>
      </w:r>
      <w:r w:rsidR="0096374C" w:rsidRPr="0096374C">
        <w:rPr>
          <w:rFonts w:ascii="Times New Roman" w:eastAsiaTheme="minorEastAsia" w:hAnsi="Times New Roman" w:cs="Times New Roman"/>
        </w:rPr>
        <w:t xml:space="preserve">to </w:t>
      </w:r>
      <w:r w:rsidR="0096374C">
        <w:rPr>
          <w:rFonts w:ascii="Times New Roman" w:eastAsiaTheme="minorEastAsia" w:hAnsi="Times New Roman" w:cs="Times New Roman"/>
        </w:rPr>
        <w:t xml:space="preserve">the </w:t>
      </w:r>
      <w:r w:rsidR="0096374C" w:rsidRPr="0096374C">
        <w:rPr>
          <w:rFonts w:ascii="Times New Roman" w:eastAsiaTheme="minorEastAsia" w:hAnsi="Times New Roman" w:cs="Times New Roman"/>
        </w:rPr>
        <w:t xml:space="preserve">hidden neuron </w:t>
      </w:r>
      <m:oMath>
        <m:r>
          <w:rPr>
            <w:rFonts w:ascii="Cambria Math" w:eastAsiaTheme="minorEastAsia" w:hAnsi="Cambria Math" w:cs="Times New Roman"/>
          </w:rPr>
          <m:t>j</m:t>
        </m:r>
      </m:oMath>
      <w:r w:rsidR="00ED332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oMath>
      <w:r w:rsidR="00ED3326">
        <w:rPr>
          <w:rFonts w:ascii="Times New Roman" w:eastAsiaTheme="minorEastAsia" w:hAnsi="Times New Roman" w:cs="Times New Roman"/>
        </w:rPr>
        <w:t xml:space="preserve"> is the </w:t>
      </w:r>
      <w:r w:rsidR="00E107E8">
        <w:rPr>
          <w:rFonts w:ascii="Times New Roman" w:eastAsiaTheme="minorEastAsia" w:hAnsi="Times New Roman" w:cs="Times New Roman"/>
        </w:rPr>
        <w:t>b</w:t>
      </w:r>
      <w:r w:rsidR="00E107E8" w:rsidRPr="00E107E8">
        <w:rPr>
          <w:rFonts w:ascii="Times New Roman" w:eastAsiaTheme="minorEastAsia" w:hAnsi="Times New Roman" w:cs="Times New Roman"/>
        </w:rPr>
        <w:t xml:space="preserve">ias of </w:t>
      </w:r>
      <w:r w:rsidR="00E107E8">
        <w:rPr>
          <w:rFonts w:ascii="Times New Roman" w:eastAsiaTheme="minorEastAsia" w:hAnsi="Times New Roman" w:cs="Times New Roman"/>
        </w:rPr>
        <w:t xml:space="preserve">the </w:t>
      </w:r>
      <w:r w:rsidR="00E107E8" w:rsidRPr="00E107E8">
        <w:rPr>
          <w:rFonts w:ascii="Times New Roman" w:eastAsiaTheme="minorEastAsia" w:hAnsi="Times New Roman" w:cs="Times New Roman"/>
        </w:rPr>
        <w:t xml:space="preserve">hidden </w:t>
      </w:r>
      <w:r w:rsidR="00E107E8" w:rsidRPr="00E107E8">
        <w:rPr>
          <w:rFonts w:ascii="Times New Roman" w:eastAsiaTheme="minorEastAsia" w:hAnsi="Times New Roman" w:cs="Times New Roman"/>
        </w:rPr>
        <w:lastRenderedPageBreak/>
        <w:t xml:space="preserve">neuron </w:t>
      </w:r>
      <m:oMath>
        <m:r>
          <w:rPr>
            <w:rFonts w:ascii="Cambria Math" w:eastAsiaTheme="minorEastAsia" w:hAnsi="Cambria Math" w:cs="Times New Roman"/>
          </w:rPr>
          <m:t>j</m:t>
        </m:r>
      </m:oMath>
      <w:r w:rsidR="00500137">
        <w:rPr>
          <w:rFonts w:ascii="Times New Roman" w:eastAsiaTheme="minorEastAsia" w:hAnsi="Times New Roman" w:cs="Times New Roman"/>
        </w:rPr>
        <w:t xml:space="preserve">, </w:t>
      </w:r>
      <m:oMath>
        <m:r>
          <w:rPr>
            <w:rFonts w:ascii="Cambria Math" w:hAnsi="Cambria Math" w:cs="Times New Roman"/>
          </w:rPr>
          <m:t>Q</m:t>
        </m:r>
      </m:oMath>
      <w:r w:rsidR="00500137">
        <w:rPr>
          <w:rFonts w:ascii="Times New Roman" w:eastAsiaTheme="minorEastAsia" w:hAnsi="Times New Roman" w:cs="Times New Roman"/>
        </w:rPr>
        <w:t xml:space="preserve"> is the </w:t>
      </w:r>
      <w:r w:rsidR="006E6720">
        <w:rPr>
          <w:rFonts w:ascii="Times New Roman" w:eastAsiaTheme="minorEastAsia" w:hAnsi="Times New Roman" w:cs="Times New Roman"/>
        </w:rPr>
        <w:t>a</w:t>
      </w:r>
      <w:r w:rsidR="00CC54DE" w:rsidRPr="00CC54DE">
        <w:rPr>
          <w:rFonts w:ascii="Times New Roman" w:eastAsiaTheme="minorEastAsia" w:hAnsi="Times New Roman" w:cs="Times New Roman"/>
        </w:rPr>
        <w:t>ctivation function of the hidden layer</w:t>
      </w:r>
      <w:r w:rsidR="0064710F">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oMath>
      <w:r w:rsidR="006E6720">
        <w:rPr>
          <w:rFonts w:ascii="Times New Roman" w:eastAsiaTheme="minorEastAsia" w:hAnsi="Times New Roman" w:cs="Times New Roman"/>
        </w:rPr>
        <w:t xml:space="preserve"> is the w</w:t>
      </w:r>
      <w:r w:rsidR="006E6720" w:rsidRPr="006E6720">
        <w:rPr>
          <w:rFonts w:ascii="Times New Roman" w:eastAsiaTheme="minorEastAsia" w:hAnsi="Times New Roman" w:cs="Times New Roman"/>
        </w:rPr>
        <w:t xml:space="preserve">eight connecting </w:t>
      </w:r>
      <w:r w:rsidR="006E6720">
        <w:rPr>
          <w:rFonts w:ascii="Times New Roman" w:eastAsiaTheme="minorEastAsia" w:hAnsi="Times New Roman" w:cs="Times New Roman"/>
        </w:rPr>
        <w:t xml:space="preserve">the </w:t>
      </w:r>
      <w:r w:rsidR="006E6720" w:rsidRPr="006E6720">
        <w:rPr>
          <w:rFonts w:ascii="Times New Roman" w:eastAsiaTheme="minorEastAsia" w:hAnsi="Times New Roman" w:cs="Times New Roman"/>
        </w:rPr>
        <w:t xml:space="preserve">hidden neuron </w:t>
      </w:r>
      <m:oMath>
        <m:r>
          <w:rPr>
            <w:rFonts w:ascii="Cambria Math" w:eastAsiaTheme="minorEastAsia" w:hAnsi="Cambria Math" w:cs="Times New Roman"/>
          </w:rPr>
          <m:t>j</m:t>
        </m:r>
      </m:oMath>
      <w:r w:rsidR="006E6720">
        <w:rPr>
          <w:rFonts w:ascii="Times New Roman" w:eastAsiaTheme="minorEastAsia" w:hAnsi="Times New Roman" w:cs="Times New Roman"/>
        </w:rPr>
        <w:t xml:space="preserve"> </w:t>
      </w:r>
      <w:r w:rsidR="006E6720" w:rsidRPr="006E6720">
        <w:rPr>
          <w:rFonts w:ascii="Times New Roman" w:eastAsiaTheme="minorEastAsia" w:hAnsi="Times New Roman" w:cs="Times New Roman"/>
        </w:rPr>
        <w:t>to the output neuron</w:t>
      </w:r>
      <w:r w:rsidR="00D5425F">
        <w:rPr>
          <w:rFonts w:ascii="Times New Roman" w:eastAsiaTheme="minorEastAsia" w:hAnsi="Times New Roman" w:cs="Times New Roman"/>
        </w:rPr>
        <w:t xml:space="preserve">, </w:t>
      </w:r>
      <m:oMath>
        <m:r>
          <w:rPr>
            <w:rFonts w:ascii="Cambria Math" w:hAnsi="Cambria Math" w:cs="Times New Roman"/>
          </w:rPr>
          <m:t>b</m:t>
        </m:r>
      </m:oMath>
      <w:r w:rsidR="000A4B44">
        <w:rPr>
          <w:rFonts w:ascii="Times New Roman" w:eastAsiaTheme="minorEastAsia" w:hAnsi="Times New Roman" w:cs="Times New Roman"/>
        </w:rPr>
        <w:t xml:space="preserve"> is the b</w:t>
      </w:r>
      <w:r w:rsidR="000A4B44" w:rsidRPr="000A4B44">
        <w:rPr>
          <w:rFonts w:ascii="Times New Roman" w:eastAsiaTheme="minorEastAsia" w:hAnsi="Times New Roman" w:cs="Times New Roman"/>
        </w:rPr>
        <w:t>ias of the output neuron</w:t>
      </w:r>
      <w:r w:rsidR="00283B05">
        <w:rPr>
          <w:rFonts w:ascii="Times New Roman" w:eastAsiaTheme="minorEastAsia" w:hAnsi="Times New Roman" w:cs="Times New Roman"/>
        </w:rPr>
        <w:t xml:space="preserve">, </w:t>
      </w:r>
      <m:oMath>
        <m:r>
          <w:rPr>
            <w:rFonts w:ascii="Cambria Math" w:hAnsi="Cambria Math" w:cs="Times New Roman"/>
          </w:rPr>
          <m:t>f</m:t>
        </m:r>
      </m:oMath>
      <w:r w:rsidR="00437E84">
        <w:rPr>
          <w:rFonts w:ascii="Times New Roman" w:eastAsiaTheme="minorEastAsia" w:hAnsi="Times New Roman" w:cs="Times New Roman"/>
        </w:rPr>
        <w:t xml:space="preserve"> is the </w:t>
      </w:r>
      <w:r w:rsidR="00C11E5B">
        <w:rPr>
          <w:rFonts w:ascii="Times New Roman" w:eastAsiaTheme="minorEastAsia" w:hAnsi="Times New Roman" w:cs="Times New Roman"/>
        </w:rPr>
        <w:t>o</w:t>
      </w:r>
      <w:r w:rsidR="00C11E5B" w:rsidRPr="00C11E5B">
        <w:rPr>
          <w:rFonts w:ascii="Times New Roman" w:eastAsiaTheme="minorEastAsia" w:hAnsi="Times New Roman" w:cs="Times New Roman"/>
        </w:rPr>
        <w:t>utput activation function</w:t>
      </w:r>
      <w:r w:rsidR="00866490">
        <w:rPr>
          <w:rFonts w:ascii="Times New Roman" w:eastAsiaTheme="minorEastAsia" w:hAnsi="Times New Roman" w:cs="Times New Roman"/>
        </w:rPr>
        <w:t xml:space="preserve">, </w:t>
      </w:r>
      <m:oMath>
        <m:r>
          <w:rPr>
            <w:rFonts w:ascii="Cambria Math" w:eastAsiaTheme="minorEastAsia" w:hAnsi="Cambria Math" w:cs="Times New Roman"/>
          </w:rPr>
          <m:t>i</m:t>
        </m:r>
      </m:oMath>
      <w:r w:rsidR="00866490">
        <w:rPr>
          <w:rFonts w:ascii="Times New Roman" w:eastAsiaTheme="minorEastAsia" w:hAnsi="Times New Roman" w:cs="Times New Roman"/>
        </w:rPr>
        <w:t xml:space="preserve"> is the</w:t>
      </w:r>
      <w:r w:rsidR="00BA70A2">
        <w:rPr>
          <w:rFonts w:ascii="Times New Roman" w:eastAsiaTheme="minorEastAsia" w:hAnsi="Times New Roman" w:cs="Times New Roman"/>
        </w:rPr>
        <w:t xml:space="preserve"> i</w:t>
      </w:r>
      <w:r w:rsidR="00BA70A2" w:rsidRPr="00BA70A2">
        <w:rPr>
          <w:rFonts w:ascii="Times New Roman" w:eastAsiaTheme="minorEastAsia" w:hAnsi="Times New Roman" w:cs="Times New Roman"/>
        </w:rPr>
        <w:t>ndex representing input neuron</w:t>
      </w:r>
      <w:r w:rsidR="005254C5">
        <w:rPr>
          <w:rFonts w:ascii="Times New Roman" w:eastAsiaTheme="minorEastAsia" w:hAnsi="Times New Roman" w:cs="Times New Roman"/>
        </w:rPr>
        <w:t xml:space="preserve">s and </w:t>
      </w:r>
      <m:oMath>
        <m:r>
          <w:rPr>
            <w:rFonts w:ascii="Cambria Math" w:eastAsiaTheme="minorEastAsia" w:hAnsi="Cambria Math" w:cs="Times New Roman"/>
          </w:rPr>
          <m:t>j</m:t>
        </m:r>
      </m:oMath>
      <w:r w:rsidR="005254C5">
        <w:rPr>
          <w:rFonts w:ascii="Times New Roman" w:eastAsiaTheme="minorEastAsia" w:hAnsi="Times New Roman" w:cs="Times New Roman"/>
        </w:rPr>
        <w:t xml:space="preserve"> is the i</w:t>
      </w:r>
      <w:r w:rsidR="005254C5" w:rsidRPr="005254C5">
        <w:rPr>
          <w:rFonts w:ascii="Times New Roman" w:eastAsiaTheme="minorEastAsia" w:hAnsi="Times New Roman" w:cs="Times New Roman"/>
        </w:rPr>
        <w:t xml:space="preserve">ndex </w:t>
      </w:r>
      <w:r w:rsidR="000B4208">
        <w:rPr>
          <w:rFonts w:ascii="Times New Roman" w:eastAsiaTheme="minorEastAsia" w:hAnsi="Times New Roman" w:cs="Times New Roman"/>
        </w:rPr>
        <w:t>of hidden-layer</w:t>
      </w:r>
      <w:r w:rsidR="005254C5" w:rsidRPr="005254C5">
        <w:rPr>
          <w:rFonts w:ascii="Times New Roman" w:eastAsiaTheme="minorEastAsia" w:hAnsi="Times New Roman" w:cs="Times New Roman"/>
        </w:rPr>
        <w:t xml:space="preserve"> neurons</w:t>
      </w:r>
      <w:r w:rsidR="000B4208">
        <w:rPr>
          <w:rFonts w:ascii="Times New Roman" w:eastAsiaTheme="minorEastAsia" w:hAnsi="Times New Roman" w:cs="Times New Roman"/>
        </w:rPr>
        <w:t>.</w:t>
      </w:r>
    </w:p>
    <w:p w14:paraId="170EAB8C" w14:textId="6E7215F9" w:rsidR="00A011C4" w:rsidRPr="001E49BD" w:rsidRDefault="00A011C4" w:rsidP="00FE5DCC">
      <w:pPr>
        <w:jc w:val="both"/>
        <w:rPr>
          <w:rFonts w:ascii="Times New Roman" w:hAnsi="Times New Roman" w:cs="Times New Roman"/>
          <w:b/>
          <w:bCs/>
        </w:rPr>
      </w:pPr>
      <w:r w:rsidRPr="001E49BD">
        <w:rPr>
          <w:rFonts w:ascii="Times New Roman" w:hAnsi="Times New Roman" w:cs="Times New Roman"/>
          <w:b/>
          <w:bCs/>
        </w:rPr>
        <w:t>2.6.2 Random Forest (RF)</w:t>
      </w:r>
    </w:p>
    <w:p w14:paraId="28D7D727" w14:textId="77777777" w:rsidR="00A011C4" w:rsidRPr="001E49BD" w:rsidRDefault="00A011C4" w:rsidP="00FE5DCC">
      <w:pPr>
        <w:jc w:val="both"/>
        <w:rPr>
          <w:rFonts w:ascii="Times New Roman" w:hAnsi="Times New Roman" w:cs="Times New Roman"/>
        </w:rPr>
      </w:pPr>
      <w:r w:rsidRPr="001E49BD">
        <w:rPr>
          <w:rFonts w:ascii="Times New Roman" w:hAnsi="Times New Roman" w:cs="Times New Roman"/>
        </w:rPr>
        <w:t>The RF model consists of an ensemble of decision trees trained using bootstrap aggregation. The prediction is given by:</w:t>
      </w:r>
    </w:p>
    <w:p w14:paraId="3E92C1EA" w14:textId="15B6805A" w:rsidR="009452DD" w:rsidRPr="001E49BD" w:rsidRDefault="00C269F6" w:rsidP="00FE5DCC">
      <w:pPr>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 xml:space="preserve">y=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e>
        </m:acc>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k</m:t>
                </m:r>
              </m:sub>
            </m:sSub>
          </m:e>
        </m:nary>
        <m:r>
          <w:rPr>
            <w:rFonts w:ascii="Cambria Math" w:hAnsi="Cambria Math" w:cs="Times New Roman"/>
          </w:rPr>
          <m:t>(x)</m:t>
        </m:r>
      </m:oMath>
      <w:r w:rsidR="00D03107" w:rsidRPr="001E49BD">
        <w:rPr>
          <w:rFonts w:ascii="Times New Roman" w:eastAsiaTheme="minorEastAsia" w:hAnsi="Times New Roman" w:cs="Times New Roman"/>
        </w:rPr>
        <w:t xml:space="preserve"> </w:t>
      </w:r>
      <w:r w:rsidR="00CC3BB9" w:rsidRPr="001E49BD">
        <w:rPr>
          <w:rFonts w:ascii="Times New Roman" w:eastAsiaTheme="minorEastAsia" w:hAnsi="Times New Roman" w:cs="Times New Roman"/>
        </w:rPr>
        <w:t xml:space="preserve">                                                                                      (14)</w:t>
      </w:r>
    </w:p>
    <w:p w14:paraId="00C97EF3" w14:textId="511812B8" w:rsidR="00F01909" w:rsidRPr="001E49BD" w:rsidRDefault="00274C04" w:rsidP="00FE5DCC">
      <w:pPr>
        <w:jc w:val="both"/>
        <w:rPr>
          <w:rFonts w:ascii="Times New Roman" w:hAnsi="Times New Roman" w:cs="Times New Roman"/>
        </w:rPr>
      </w:pPr>
      <w:r w:rsidRPr="001E49BD">
        <w:rPr>
          <w:rFonts w:ascii="Times New Roman" w:hAnsi="Times New Roman" w:cs="Times New Roman"/>
        </w:rPr>
        <w:t>W</w:t>
      </w:r>
      <w:r w:rsidR="00F01909" w:rsidRPr="001E49BD">
        <w:rPr>
          <w:rFonts w:ascii="Times New Roman" w:hAnsi="Times New Roman" w:cs="Times New Roman"/>
        </w:rPr>
        <w:t>here</w:t>
      </w:r>
      <w:r>
        <w:rPr>
          <w:rFonts w:ascii="Times New Roman" w:hAnsi="Times New Roman" w:cs="Times New Roman"/>
        </w:rPr>
        <w:t xml:space="preserve"> </w:t>
      </w:r>
      <m:oMath>
        <m:r>
          <w:rPr>
            <w:rFonts w:ascii="Cambria Math" w:hAnsi="Cambria Math" w:cs="Times New Roman"/>
          </w:rPr>
          <m:t>y</m:t>
        </m:r>
      </m:oMath>
      <w:r w:rsidR="00F01909" w:rsidRPr="001E49BD">
        <w:rPr>
          <w:rFonts w:ascii="Times New Roman" w:hAnsi="Times New Roman" w:cs="Times New Roman"/>
        </w:rPr>
        <w:t xml:space="preserve"> </w:t>
      </w:r>
      <w:r w:rsidR="009A49B5">
        <w:rPr>
          <w:rFonts w:ascii="Times New Roman" w:hAnsi="Times New Roman" w:cs="Times New Roman"/>
        </w:rPr>
        <w:t xml:space="preserve">is </w:t>
      </w:r>
      <w:r w:rsidR="006C1A30">
        <w:rPr>
          <w:rFonts w:ascii="Times New Roman" w:hAnsi="Times New Roman" w:cs="Times New Roman"/>
        </w:rPr>
        <w:t>the p</w:t>
      </w:r>
      <w:r w:rsidR="006C1A30" w:rsidRPr="006C1A30">
        <w:rPr>
          <w:rFonts w:ascii="Times New Roman" w:hAnsi="Times New Roman" w:cs="Times New Roman"/>
        </w:rPr>
        <w:t>redicted output</w:t>
      </w:r>
      <w:r w:rsidR="005D3BDC">
        <w:rPr>
          <w:rFonts w:ascii="Times New Roman" w:hAnsi="Times New Roman" w:cs="Times New Roman"/>
        </w:rPr>
        <w:t xml:space="preserve">, </w:t>
      </w:r>
      <w:r w:rsidR="006C1A30" w:rsidRPr="006C1A30">
        <w:rPr>
          <w:rFonts w:ascii="Times New Roman" w:hAnsi="Times New Roman" w:cs="Times New Roman"/>
        </w:rPr>
        <w:t xml:space="preserve"> </w:t>
      </w:r>
      <m:oMath>
        <m:r>
          <w:rPr>
            <w:rFonts w:ascii="Cambria Math" w:hAnsi="Cambria Math" w:cs="Times New Roman"/>
          </w:rPr>
          <m:t>N</m:t>
        </m:r>
      </m:oMath>
      <w:r w:rsidR="002017C0">
        <w:rPr>
          <w:rFonts w:ascii="Times New Roman" w:hAnsi="Times New Roman" w:cs="Times New Roman"/>
        </w:rPr>
        <w:t xml:space="preserve"> </w:t>
      </w:r>
      <w:r w:rsidR="00047262">
        <w:rPr>
          <w:rFonts w:ascii="Times New Roman" w:hAnsi="Times New Roman" w:cs="Times New Roman"/>
        </w:rPr>
        <w:t>The</w:t>
      </w:r>
      <w:r w:rsidR="002017C0">
        <w:rPr>
          <w:rFonts w:ascii="Times New Roman" w:hAnsi="Times New Roman" w:cs="Times New Roman"/>
        </w:rPr>
        <w:t xml:space="preserve"> </w:t>
      </w:r>
      <w:r w:rsidR="00047262">
        <w:rPr>
          <w:rFonts w:ascii="Times New Roman" w:hAnsi="Times New Roman" w:cs="Times New Roman"/>
        </w:rPr>
        <w:t>n</w:t>
      </w:r>
      <w:r w:rsidR="00047262" w:rsidRPr="00047262">
        <w:rPr>
          <w:rFonts w:ascii="Times New Roman" w:hAnsi="Times New Roman" w:cs="Times New Roman"/>
        </w:rPr>
        <w:t>umber of decision trees</w:t>
      </w:r>
      <w:r w:rsidR="00DC1E1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k</m:t>
            </m:r>
          </m:sub>
        </m:sSub>
        <m:r>
          <w:rPr>
            <w:rFonts w:ascii="Cambria Math" w:hAnsi="Cambria Math" w:cs="Times New Roman"/>
          </w:rPr>
          <m:t>(x)</m:t>
        </m:r>
      </m:oMath>
      <w:r w:rsidR="00DC1E12">
        <w:rPr>
          <w:rFonts w:ascii="Times New Roman" w:hAnsi="Times New Roman" w:cs="Times New Roman"/>
        </w:rPr>
        <w:t xml:space="preserve">  </w:t>
      </w:r>
      <w:r w:rsidR="00A673C5">
        <w:rPr>
          <w:rFonts w:ascii="Times New Roman" w:hAnsi="Times New Roman" w:cs="Times New Roman"/>
        </w:rPr>
        <w:t>is the p</w:t>
      </w:r>
      <w:r w:rsidR="00A673C5" w:rsidRPr="00A673C5">
        <w:rPr>
          <w:rFonts w:ascii="Times New Roman" w:hAnsi="Times New Roman" w:cs="Times New Roman"/>
        </w:rPr>
        <w:t xml:space="preserve">rediction from </w:t>
      </w:r>
      <w:r w:rsidR="008B405F">
        <w:rPr>
          <w:rFonts w:ascii="Times New Roman" w:hAnsi="Times New Roman" w:cs="Times New Roman"/>
        </w:rPr>
        <w:t xml:space="preserve">the </w:t>
      </w:r>
      <w:r w:rsidR="00A673C5" w:rsidRPr="00A673C5">
        <w:rPr>
          <w:rFonts w:ascii="Times New Roman" w:hAnsi="Times New Roman" w:cs="Times New Roman"/>
        </w:rPr>
        <w:t xml:space="preserve">tree </w:t>
      </w:r>
      <m:oMath>
        <m:r>
          <w:rPr>
            <w:rFonts w:ascii="Cambria Math" w:hAnsi="Cambria Math" w:cs="Times New Roman"/>
          </w:rPr>
          <m:t>i</m:t>
        </m:r>
      </m:oMath>
      <w:r w:rsidR="008B405F">
        <w:rPr>
          <w:rFonts w:ascii="Times New Roman" w:eastAsiaTheme="minorEastAsia" w:hAnsi="Times New Roman" w:cs="Times New Roman"/>
        </w:rPr>
        <w:t xml:space="preserve"> </w:t>
      </w:r>
      <w:r w:rsidR="00A673C5" w:rsidRPr="00A673C5">
        <w:rPr>
          <w:rFonts w:ascii="Times New Roman" w:hAnsi="Times New Roman" w:cs="Times New Roman"/>
        </w:rPr>
        <w:t xml:space="preserve">for input </w:t>
      </w:r>
      <m:oMath>
        <m:r>
          <w:rPr>
            <w:rFonts w:ascii="Cambria Math" w:hAnsi="Cambria Math" w:cs="Times New Roman"/>
          </w:rPr>
          <m:t>x</m:t>
        </m:r>
      </m:oMath>
      <w:r w:rsidR="0064296C">
        <w:rPr>
          <w:rFonts w:ascii="Times New Roman" w:eastAsiaTheme="minorEastAsia" w:hAnsi="Times New Roman" w:cs="Times New Roman"/>
        </w:rPr>
        <w:t>.</w:t>
      </w:r>
    </w:p>
    <w:p w14:paraId="07344E87" w14:textId="60D936F4" w:rsidR="004E445A" w:rsidRPr="001E49BD" w:rsidRDefault="004E445A" w:rsidP="00BB03F6">
      <w:pPr>
        <w:jc w:val="both"/>
        <w:rPr>
          <w:rFonts w:ascii="Times New Roman" w:hAnsi="Times New Roman" w:cs="Times New Roman"/>
          <w:b/>
          <w:bCs/>
        </w:rPr>
      </w:pPr>
      <w:r w:rsidRPr="001E49BD">
        <w:rPr>
          <w:rFonts w:ascii="Times New Roman" w:hAnsi="Times New Roman" w:cs="Times New Roman"/>
          <w:b/>
          <w:bCs/>
        </w:rPr>
        <w:t>2.6.3 Extreme Gradient Boosting (</w:t>
      </w:r>
      <w:proofErr w:type="spellStart"/>
      <w:r w:rsidRPr="001E49BD">
        <w:rPr>
          <w:rFonts w:ascii="Times New Roman" w:hAnsi="Times New Roman" w:cs="Times New Roman"/>
          <w:b/>
          <w:bCs/>
        </w:rPr>
        <w:t>XGBoost</w:t>
      </w:r>
      <w:proofErr w:type="spellEnd"/>
      <w:r w:rsidRPr="001E49BD">
        <w:rPr>
          <w:rFonts w:ascii="Times New Roman" w:hAnsi="Times New Roman" w:cs="Times New Roman"/>
          <w:b/>
          <w:bCs/>
        </w:rPr>
        <w:t>)</w:t>
      </w:r>
    </w:p>
    <w:p w14:paraId="7CB5415E" w14:textId="77777777" w:rsidR="004E445A" w:rsidRPr="001E49BD" w:rsidRDefault="004E445A" w:rsidP="00BB03F6">
      <w:pPr>
        <w:jc w:val="both"/>
        <w:rPr>
          <w:rFonts w:ascii="Times New Roman" w:hAnsi="Times New Roman" w:cs="Times New Roman"/>
        </w:rPr>
      </w:pPr>
      <w:r w:rsidRPr="001E49BD">
        <w:rPr>
          <w:rFonts w:ascii="Times New Roman" w:hAnsi="Times New Roman" w:cs="Times New Roman"/>
        </w:rPr>
        <w:t xml:space="preserve">The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model minimizes the objective function:</w:t>
      </w:r>
    </w:p>
    <w:p w14:paraId="1CF504CA" w14:textId="4ACF34D0" w:rsidR="009F50C4" w:rsidRDefault="00762791" w:rsidP="00BB03F6">
      <w:pPr>
        <w:jc w:val="both"/>
        <w:rPr>
          <w:rFonts w:ascii="Times New Roman" w:eastAsiaTheme="minorEastAsia" w:hAnsi="Times New Roman" w:cs="Times New Roman"/>
        </w:rPr>
      </w:pPr>
      <m:oMath>
        <m:r>
          <m:rPr>
            <m:scr m:val="script"/>
          </m:rPr>
          <w:rPr>
            <w:rFonts w:ascii="Cambria Math" w:hAnsi="Cambria Math" w:cs="Times New Roman"/>
          </w:rPr>
          <m:t xml:space="preserve">L=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n=1</m:t>
            </m:r>
          </m:sub>
          <m:sup>
            <m:r>
              <w:rPr>
                <w:rFonts w:ascii="Cambria Math" w:hAnsi="Cambria Math" w:cs="Times New Roman"/>
              </w:rPr>
              <m:t>n</m:t>
            </m:r>
          </m:sup>
          <m:e>
            <m:r>
              <w:rPr>
                <w:rFonts w:ascii="Cambria Math" w:hAnsi="Cambria Math" w:cs="Times New Roman"/>
              </w:rPr>
              <m:t>Ω(</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e>
        </m:nary>
        <m:r>
          <w:rPr>
            <w:rFonts w:ascii="Cambria Math" w:hAnsi="Cambria Math" w:cs="Times New Roman"/>
          </w:rPr>
          <m:t xml:space="preserve"> </m:t>
        </m:r>
      </m:oMath>
      <w:r w:rsidR="00F4404A" w:rsidRPr="001E49BD">
        <w:rPr>
          <w:rFonts w:ascii="Times New Roman" w:eastAsiaTheme="minorEastAsia" w:hAnsi="Times New Roman" w:cs="Times New Roman"/>
        </w:rPr>
        <w:t xml:space="preserve"> </w:t>
      </w:r>
      <w:r w:rsidR="00A24D6E" w:rsidRPr="001E49BD">
        <w:rPr>
          <w:rFonts w:ascii="Times New Roman" w:eastAsiaTheme="minorEastAsia" w:hAnsi="Times New Roman" w:cs="Times New Roman"/>
        </w:rPr>
        <w:t xml:space="preserve">                                                                  (15)</w:t>
      </w:r>
    </w:p>
    <w:p w14:paraId="1BB7C21F" w14:textId="71C94A45" w:rsidR="00CB573E" w:rsidRDefault="00CB573E"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m:rPr>
            <m:scr m:val="script"/>
          </m:rPr>
          <w:rPr>
            <w:rFonts w:ascii="Cambria Math" w:hAnsi="Cambria Math" w:cs="Times New Roman"/>
          </w:rPr>
          <m:t>L</m:t>
        </m:r>
      </m:oMath>
      <w:r w:rsidR="00F30674">
        <w:rPr>
          <w:rFonts w:ascii="Times New Roman" w:eastAsiaTheme="minorEastAsia" w:hAnsi="Times New Roman" w:cs="Times New Roman"/>
        </w:rPr>
        <w:t xml:space="preserve"> is the </w:t>
      </w:r>
      <w:r w:rsidR="008260C5">
        <w:rPr>
          <w:rFonts w:ascii="Times New Roman" w:eastAsiaTheme="minorEastAsia" w:hAnsi="Times New Roman" w:cs="Times New Roman"/>
        </w:rPr>
        <w:t>o</w:t>
      </w:r>
      <w:r w:rsidR="008260C5" w:rsidRPr="008260C5">
        <w:rPr>
          <w:rFonts w:ascii="Times New Roman" w:eastAsiaTheme="minorEastAsia" w:hAnsi="Times New Roman" w:cs="Times New Roman"/>
        </w:rPr>
        <w:t>bjective function to be minimized</w:t>
      </w:r>
      <w:r w:rsidR="008260C5">
        <w:rPr>
          <w:rFonts w:ascii="Times New Roman" w:eastAsiaTheme="minorEastAsia" w:hAnsi="Times New Roman" w:cs="Times New Roman"/>
        </w:rPr>
        <w:t xml:space="preserve">, </w:t>
      </w:r>
      <m:oMath>
        <m:r>
          <w:rPr>
            <w:rFonts w:ascii="Cambria Math" w:hAnsi="Cambria Math" w:cs="Times New Roman"/>
          </w:rPr>
          <m:t>l</m:t>
        </m:r>
      </m:oMath>
      <w:r w:rsidR="008260C5">
        <w:rPr>
          <w:rFonts w:ascii="Times New Roman" w:eastAsiaTheme="minorEastAsia" w:hAnsi="Times New Roman" w:cs="Times New Roman"/>
        </w:rPr>
        <w:t xml:space="preserve"> is the </w:t>
      </w:r>
      <w:r w:rsidR="005C482C">
        <w:rPr>
          <w:rFonts w:ascii="Times New Roman" w:eastAsiaTheme="minorEastAsia" w:hAnsi="Times New Roman" w:cs="Times New Roman"/>
        </w:rPr>
        <w:t>l</w:t>
      </w:r>
      <w:r w:rsidR="005C482C" w:rsidRPr="005C482C">
        <w:rPr>
          <w:rFonts w:ascii="Times New Roman" w:eastAsiaTheme="minorEastAsia" w:hAnsi="Times New Roman" w:cs="Times New Roman"/>
        </w:rPr>
        <w:t>oss function</w:t>
      </w:r>
      <w:r w:rsidR="005C482C">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5C482C">
        <w:rPr>
          <w:rFonts w:ascii="Times New Roman" w:eastAsiaTheme="minorEastAsia" w:hAnsi="Times New Roman" w:cs="Times New Roman"/>
        </w:rPr>
        <w:t xml:space="preserve"> is the </w:t>
      </w:r>
      <w:r w:rsidR="00C74906">
        <w:rPr>
          <w:rFonts w:ascii="Times New Roman" w:eastAsiaTheme="minorEastAsia" w:hAnsi="Times New Roman" w:cs="Times New Roman"/>
        </w:rPr>
        <w:t>a</w:t>
      </w:r>
      <w:r w:rsidR="00C74906" w:rsidRPr="00C74906">
        <w:rPr>
          <w:rFonts w:ascii="Times New Roman" w:eastAsiaTheme="minorEastAsia" w:hAnsi="Times New Roman" w:cs="Times New Roman"/>
        </w:rPr>
        <w:t>ctual output</w:t>
      </w:r>
      <w:r w:rsidR="00C74906">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00C74906">
        <w:rPr>
          <w:rFonts w:ascii="Times New Roman" w:eastAsiaTheme="minorEastAsia" w:hAnsi="Times New Roman" w:cs="Times New Roman"/>
        </w:rPr>
        <w:t xml:space="preserve"> is the </w:t>
      </w:r>
      <w:r w:rsidR="008524C0">
        <w:rPr>
          <w:rFonts w:ascii="Times New Roman" w:eastAsiaTheme="minorEastAsia" w:hAnsi="Times New Roman" w:cs="Times New Roman"/>
        </w:rPr>
        <w:t>p</w:t>
      </w:r>
      <w:r w:rsidR="008524C0" w:rsidRPr="008524C0">
        <w:rPr>
          <w:rFonts w:ascii="Times New Roman" w:eastAsiaTheme="minorEastAsia" w:hAnsi="Times New Roman" w:cs="Times New Roman"/>
        </w:rPr>
        <w:t>redicted output</w:t>
      </w:r>
      <w:r w:rsidR="003E286E">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oMath>
      <w:r w:rsidR="003E286E">
        <w:rPr>
          <w:rFonts w:ascii="Times New Roman" w:eastAsiaTheme="minorEastAsia" w:hAnsi="Times New Roman" w:cs="Times New Roman"/>
        </w:rPr>
        <w:t xml:space="preserve"> is the </w:t>
      </w:r>
      <w:r w:rsidR="004E0221">
        <w:rPr>
          <w:rFonts w:ascii="Times New Roman" w:eastAsiaTheme="minorEastAsia" w:hAnsi="Times New Roman" w:cs="Times New Roman"/>
        </w:rPr>
        <w:t>p</w:t>
      </w:r>
      <w:r w:rsidR="004E0221" w:rsidRPr="004E0221">
        <w:rPr>
          <w:rFonts w:ascii="Times New Roman" w:eastAsiaTheme="minorEastAsia" w:hAnsi="Times New Roman" w:cs="Times New Roman"/>
        </w:rPr>
        <w:t xml:space="preserve">rediction function of </w:t>
      </w:r>
      <w:r w:rsidR="004E0221">
        <w:rPr>
          <w:rFonts w:ascii="Times New Roman" w:eastAsiaTheme="minorEastAsia" w:hAnsi="Times New Roman" w:cs="Times New Roman"/>
        </w:rPr>
        <w:t xml:space="preserve">the </w:t>
      </w:r>
      <w:r w:rsidR="004E0221" w:rsidRPr="004E0221">
        <w:rPr>
          <w:rFonts w:ascii="Times New Roman" w:eastAsiaTheme="minorEastAsia" w:hAnsi="Times New Roman" w:cs="Times New Roman"/>
        </w:rPr>
        <w:t xml:space="preserve">tree </w:t>
      </w:r>
      <m:oMath>
        <m:r>
          <w:rPr>
            <w:rFonts w:ascii="Cambria Math" w:eastAsiaTheme="minorEastAsia" w:hAnsi="Cambria Math" w:cs="Times New Roman"/>
          </w:rPr>
          <m:t>k</m:t>
        </m:r>
      </m:oMath>
      <w:r w:rsidR="008C5047">
        <w:rPr>
          <w:rFonts w:ascii="Times New Roman" w:eastAsiaTheme="minorEastAsia" w:hAnsi="Times New Roman" w:cs="Times New Roman"/>
        </w:rPr>
        <w:t xml:space="preserve">, </w:t>
      </w:r>
      <m:oMath>
        <m:r>
          <w:rPr>
            <w:rFonts w:ascii="Cambria Math" w:hAnsi="Cambria Math" w:cs="Times New Roman"/>
          </w:rPr>
          <m:t>Ω</m:t>
        </m:r>
      </m:oMath>
      <w:r w:rsidR="008C5047">
        <w:rPr>
          <w:rFonts w:ascii="Times New Roman" w:eastAsiaTheme="minorEastAsia" w:hAnsi="Times New Roman" w:cs="Times New Roman"/>
        </w:rPr>
        <w:t xml:space="preserve"> is the</w:t>
      </w:r>
      <w:r w:rsidR="00C83DF1">
        <w:rPr>
          <w:rFonts w:ascii="Times New Roman" w:eastAsiaTheme="minorEastAsia" w:hAnsi="Times New Roman" w:cs="Times New Roman"/>
        </w:rPr>
        <w:t xml:space="preserve"> r</w:t>
      </w:r>
      <w:r w:rsidR="00C83DF1" w:rsidRPr="00C83DF1">
        <w:rPr>
          <w:rFonts w:ascii="Times New Roman" w:eastAsiaTheme="minorEastAsia" w:hAnsi="Times New Roman" w:cs="Times New Roman"/>
        </w:rPr>
        <w:t>egularization function</w:t>
      </w:r>
      <w:r w:rsidR="000A1088">
        <w:rPr>
          <w:rFonts w:ascii="Times New Roman" w:eastAsiaTheme="minorEastAsia" w:hAnsi="Times New Roman" w:cs="Times New Roman"/>
        </w:rPr>
        <w:t xml:space="preserve"> and </w:t>
      </w:r>
      <m:oMath>
        <m:r>
          <w:rPr>
            <w:rFonts w:ascii="Cambria Math" w:eastAsiaTheme="minorEastAsia" w:hAnsi="Cambria Math" w:cs="Times New Roman"/>
          </w:rPr>
          <m:t>n</m:t>
        </m:r>
      </m:oMath>
      <w:r w:rsidR="000A1088">
        <w:rPr>
          <w:rFonts w:ascii="Times New Roman" w:eastAsiaTheme="minorEastAsia" w:hAnsi="Times New Roman" w:cs="Times New Roman"/>
        </w:rPr>
        <w:t xml:space="preserve"> is the n</w:t>
      </w:r>
      <w:r w:rsidR="000A1088" w:rsidRPr="000A1088">
        <w:rPr>
          <w:rFonts w:ascii="Times New Roman" w:eastAsiaTheme="minorEastAsia" w:hAnsi="Times New Roman" w:cs="Times New Roman"/>
        </w:rPr>
        <w:t>umber of trees</w:t>
      </w:r>
      <w:r w:rsidR="003F2C84">
        <w:rPr>
          <w:rFonts w:ascii="Times New Roman" w:eastAsiaTheme="minorEastAsia" w:hAnsi="Times New Roman" w:cs="Times New Roman"/>
        </w:rPr>
        <w:t>.</w:t>
      </w:r>
    </w:p>
    <w:p w14:paraId="092266EF" w14:textId="3AD1E4C1" w:rsidR="00BC78F0" w:rsidRPr="001E49BD" w:rsidRDefault="00710299" w:rsidP="00BB03F6">
      <w:pPr>
        <w:jc w:val="both"/>
        <w:rPr>
          <w:rFonts w:ascii="Times New Roman" w:hAnsi="Times New Roman" w:cs="Times New Roman"/>
        </w:rPr>
      </w:pPr>
      <w:r w:rsidRPr="001E49BD">
        <w:rPr>
          <w:rFonts w:ascii="Times New Roman" w:hAnsi="Times New Roman" w:cs="Times New Roman"/>
        </w:rPr>
        <w:t>Regularization term:</w:t>
      </w:r>
    </w:p>
    <w:p w14:paraId="1D174D4A" w14:textId="4FC448CC" w:rsidR="00BF0E88" w:rsidRDefault="00955E2A" w:rsidP="00BB03F6">
      <w:pPr>
        <w:jc w:val="both"/>
        <w:rPr>
          <w:rFonts w:ascii="Times New Roman" w:eastAsiaTheme="minorEastAsia" w:hAnsi="Times New Roman" w:cs="Times New Roman"/>
        </w:rPr>
      </w:pPr>
      <m:oMath>
        <m:r>
          <w:rPr>
            <w:rFonts w:ascii="Cambria Math" w:hAnsi="Cambria Math" w:cs="Times New Roman"/>
          </w:rPr>
          <m:t>Ω</m:t>
        </m:r>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 xml:space="preserve">= γT+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 xml:space="preserve"> λ</m:t>
        </m:r>
        <m:sSup>
          <m:sSupPr>
            <m:ctrlPr>
              <w:rPr>
                <w:rFonts w:ascii="Cambria Math" w:hAnsi="Cambria Math" w:cs="Times New Roman"/>
                <w:i/>
              </w:rPr>
            </m:ctrlPr>
          </m:sSupPr>
          <m:e>
            <m:r>
              <m:rPr>
                <m:sty m:val="p"/>
              </m:rPr>
              <w:rPr>
                <w:rFonts w:ascii="Cambria Math" w:hAnsi="Cambria Math" w:cs="Times New Roman"/>
              </w:rPr>
              <m:t>ΙΙ</m:t>
            </m:r>
            <m:r>
              <w:rPr>
                <w:rFonts w:ascii="Cambria Math" w:hAnsi="Cambria Math" w:cs="Times New Roman"/>
              </w:rPr>
              <m:t>w</m:t>
            </m:r>
            <m:r>
              <m:rPr>
                <m:sty m:val="p"/>
              </m:rPr>
              <w:rPr>
                <w:rFonts w:ascii="Cambria Math" w:hAnsi="Cambria Math" w:cs="Times New Roman"/>
              </w:rPr>
              <m:t>ΙΙ</m:t>
            </m:r>
          </m:e>
          <m:sup>
            <m:r>
              <w:rPr>
                <w:rFonts w:ascii="Cambria Math" w:hAnsi="Cambria Math" w:cs="Times New Roman"/>
              </w:rPr>
              <m:t>2</m:t>
            </m:r>
          </m:sup>
        </m:sSup>
      </m:oMath>
      <w:r w:rsidR="00401477" w:rsidRPr="001E49BD">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355B74">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(16)</w:t>
      </w:r>
    </w:p>
    <w:p w14:paraId="6A9D6A33" w14:textId="49FBEF32" w:rsidR="009D07F3" w:rsidRPr="001E49BD" w:rsidRDefault="009D07F3" w:rsidP="00BB03F6">
      <w:pPr>
        <w:jc w:val="both"/>
        <w:rPr>
          <w:rFonts w:ascii="Times New Roman"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Ω</m:t>
        </m:r>
        <m:d>
          <m:dPr>
            <m:ctrlPr>
              <w:rPr>
                <w:rFonts w:ascii="Cambria Math" w:hAnsi="Cambria Math" w:cs="Times New Roman"/>
                <w:i/>
              </w:rPr>
            </m:ctrlPr>
          </m:dPr>
          <m:e>
            <m:r>
              <w:rPr>
                <w:rFonts w:ascii="Cambria Math" w:hAnsi="Cambria Math" w:cs="Times New Roman"/>
              </w:rPr>
              <m:t>f</m:t>
            </m:r>
          </m:e>
        </m:d>
      </m:oMath>
      <w:r w:rsidR="00122E17">
        <w:rPr>
          <w:rFonts w:ascii="Times New Roman" w:eastAsiaTheme="minorEastAsia" w:hAnsi="Times New Roman" w:cs="Times New Roman"/>
        </w:rPr>
        <w:t xml:space="preserve"> is the r</w:t>
      </w:r>
      <w:r w:rsidR="00122E17" w:rsidRPr="00122E17">
        <w:rPr>
          <w:rFonts w:ascii="Times New Roman" w:eastAsiaTheme="minorEastAsia" w:hAnsi="Times New Roman" w:cs="Times New Roman"/>
        </w:rPr>
        <w:t>egularization penalty</w:t>
      </w:r>
      <w:r w:rsidR="00A008A0">
        <w:rPr>
          <w:rFonts w:ascii="Times New Roman" w:eastAsiaTheme="minorEastAsia" w:hAnsi="Times New Roman" w:cs="Times New Roman"/>
        </w:rPr>
        <w:t xml:space="preserve">, </w:t>
      </w:r>
      <m:oMath>
        <m:r>
          <w:rPr>
            <w:rFonts w:ascii="Cambria Math" w:hAnsi="Cambria Math" w:cs="Times New Roman"/>
          </w:rPr>
          <m:t>γ</m:t>
        </m:r>
      </m:oMath>
      <w:r w:rsidR="00A008A0">
        <w:rPr>
          <w:rFonts w:ascii="Times New Roman" w:eastAsiaTheme="minorEastAsia" w:hAnsi="Times New Roman" w:cs="Times New Roman"/>
        </w:rPr>
        <w:t xml:space="preserve"> is the </w:t>
      </w:r>
      <w:r w:rsidR="00087B26">
        <w:rPr>
          <w:rFonts w:ascii="Times New Roman" w:eastAsiaTheme="minorEastAsia" w:hAnsi="Times New Roman" w:cs="Times New Roman"/>
        </w:rPr>
        <w:t>p</w:t>
      </w:r>
      <w:r w:rsidR="00087B26" w:rsidRPr="00087B26">
        <w:rPr>
          <w:rFonts w:ascii="Times New Roman" w:eastAsiaTheme="minorEastAsia" w:hAnsi="Times New Roman" w:cs="Times New Roman"/>
        </w:rPr>
        <w:t xml:space="preserve">enalty for </w:t>
      </w:r>
      <w:r w:rsidR="00087B26">
        <w:rPr>
          <w:rFonts w:ascii="Times New Roman" w:eastAsiaTheme="minorEastAsia" w:hAnsi="Times New Roman" w:cs="Times New Roman"/>
        </w:rPr>
        <w:t xml:space="preserve">the </w:t>
      </w:r>
      <w:r w:rsidR="00087B26" w:rsidRPr="00087B26">
        <w:rPr>
          <w:rFonts w:ascii="Times New Roman" w:eastAsiaTheme="minorEastAsia" w:hAnsi="Times New Roman" w:cs="Times New Roman"/>
        </w:rPr>
        <w:t>number of leaves</w:t>
      </w:r>
      <w:r w:rsidR="00087B26">
        <w:rPr>
          <w:rFonts w:ascii="Times New Roman" w:eastAsiaTheme="minorEastAsia" w:hAnsi="Times New Roman" w:cs="Times New Roman"/>
        </w:rPr>
        <w:t xml:space="preserve">, </w:t>
      </w:r>
      <m:oMath>
        <m:r>
          <w:rPr>
            <w:rFonts w:ascii="Cambria Math" w:hAnsi="Cambria Math" w:cs="Times New Roman"/>
          </w:rPr>
          <m:t>T</m:t>
        </m:r>
      </m:oMath>
      <w:r w:rsidR="00087B26">
        <w:rPr>
          <w:rFonts w:ascii="Times New Roman" w:eastAsiaTheme="minorEastAsia" w:hAnsi="Times New Roman" w:cs="Times New Roman"/>
        </w:rPr>
        <w:t xml:space="preserve"> is the </w:t>
      </w:r>
      <w:r w:rsidR="001F4190">
        <w:rPr>
          <w:rFonts w:ascii="Times New Roman" w:eastAsiaTheme="minorEastAsia" w:hAnsi="Times New Roman" w:cs="Times New Roman"/>
        </w:rPr>
        <w:t>n</w:t>
      </w:r>
      <w:r w:rsidR="001F4190" w:rsidRPr="001F4190">
        <w:rPr>
          <w:rFonts w:ascii="Times New Roman" w:eastAsiaTheme="minorEastAsia" w:hAnsi="Times New Roman" w:cs="Times New Roman"/>
        </w:rPr>
        <w:t>umber of leaves in the tree</w:t>
      </w:r>
      <w:r w:rsidR="00A35CEC">
        <w:rPr>
          <w:rFonts w:ascii="Times New Roman" w:eastAsiaTheme="minorEastAsia" w:hAnsi="Times New Roman" w:cs="Times New Roman"/>
        </w:rPr>
        <w:t xml:space="preserve">, </w:t>
      </w:r>
      <m:oMath>
        <m:r>
          <w:rPr>
            <w:rFonts w:ascii="Cambria Math" w:hAnsi="Cambria Math" w:cs="Times New Roman"/>
          </w:rPr>
          <m:t>λ</m:t>
        </m:r>
      </m:oMath>
      <w:r w:rsidR="00561B88">
        <w:rPr>
          <w:rFonts w:ascii="Times New Roman" w:eastAsiaTheme="minorEastAsia" w:hAnsi="Times New Roman" w:cs="Times New Roman"/>
        </w:rPr>
        <w:t xml:space="preserve"> is the </w:t>
      </w:r>
      <w:r w:rsidR="00561B88" w:rsidRPr="00561B88">
        <w:rPr>
          <w:rFonts w:ascii="Times New Roman" w:eastAsiaTheme="minorEastAsia" w:hAnsi="Times New Roman" w:cs="Times New Roman"/>
        </w:rPr>
        <w:t>regularization coefficient</w:t>
      </w:r>
      <w:r w:rsidR="005D423D">
        <w:rPr>
          <w:rFonts w:ascii="Times New Roman" w:eastAsiaTheme="minorEastAsia" w:hAnsi="Times New Roman" w:cs="Times New Roman"/>
        </w:rPr>
        <w:t xml:space="preserve"> and </w:t>
      </w:r>
      <m:oMath>
        <m:r>
          <w:rPr>
            <w:rFonts w:ascii="Cambria Math" w:hAnsi="Cambria Math" w:cs="Times New Roman"/>
          </w:rPr>
          <m:t>w</m:t>
        </m:r>
      </m:oMath>
      <w:r w:rsidR="005D423D">
        <w:rPr>
          <w:rFonts w:ascii="Times New Roman" w:eastAsiaTheme="minorEastAsia" w:hAnsi="Times New Roman" w:cs="Times New Roman"/>
        </w:rPr>
        <w:t xml:space="preserve"> is the l</w:t>
      </w:r>
      <w:r w:rsidR="005D423D" w:rsidRPr="005D423D">
        <w:rPr>
          <w:rFonts w:ascii="Times New Roman" w:eastAsiaTheme="minorEastAsia" w:hAnsi="Times New Roman" w:cs="Times New Roman"/>
        </w:rPr>
        <w:t>eaf weights</w:t>
      </w:r>
      <w:r w:rsidR="005D423D">
        <w:rPr>
          <w:rFonts w:ascii="Times New Roman" w:eastAsiaTheme="minorEastAsia" w:hAnsi="Times New Roman" w:cs="Times New Roman"/>
        </w:rPr>
        <w:t>.</w:t>
      </w:r>
    </w:p>
    <w:p w14:paraId="44001BE7" w14:textId="77777777" w:rsidR="00E353C2" w:rsidRPr="001E49BD" w:rsidRDefault="00E353C2" w:rsidP="00BB03F6">
      <w:pPr>
        <w:jc w:val="both"/>
        <w:rPr>
          <w:rFonts w:ascii="Times New Roman" w:hAnsi="Times New Roman" w:cs="Times New Roman"/>
          <w:b/>
          <w:bCs/>
        </w:rPr>
      </w:pPr>
      <w:r w:rsidRPr="001E49BD">
        <w:rPr>
          <w:rFonts w:ascii="Times New Roman" w:hAnsi="Times New Roman" w:cs="Times New Roman"/>
          <w:b/>
          <w:bCs/>
        </w:rPr>
        <w:t>2.7. Model Training and Validation</w:t>
      </w:r>
    </w:p>
    <w:p w14:paraId="4C1CC810" w14:textId="73D94254" w:rsidR="00E353C2" w:rsidRPr="001E49BD" w:rsidRDefault="00E353C2" w:rsidP="00D73A8C">
      <w:pPr>
        <w:jc w:val="both"/>
        <w:rPr>
          <w:rFonts w:ascii="Times New Roman" w:hAnsi="Times New Roman" w:cs="Times New Roman"/>
        </w:rPr>
      </w:pPr>
      <w:r w:rsidRPr="001E49BD">
        <w:rPr>
          <w:rFonts w:ascii="Times New Roman" w:hAnsi="Times New Roman" w:cs="Times New Roman"/>
        </w:rPr>
        <w:t>The dataset was randomly divided into</w:t>
      </w:r>
      <w:r w:rsidR="00D73A8C">
        <w:rPr>
          <w:rFonts w:ascii="Times New Roman" w:hAnsi="Times New Roman" w:cs="Times New Roman"/>
        </w:rPr>
        <w:t xml:space="preserve"> </w:t>
      </w:r>
      <w:r w:rsidRPr="001E49BD">
        <w:rPr>
          <w:rFonts w:ascii="Times New Roman" w:hAnsi="Times New Roman" w:cs="Times New Roman"/>
        </w:rPr>
        <w:t>70% training</w:t>
      </w:r>
      <w:r w:rsidR="00D73A8C">
        <w:rPr>
          <w:rFonts w:ascii="Times New Roman" w:hAnsi="Times New Roman" w:cs="Times New Roman"/>
        </w:rPr>
        <w:t xml:space="preserve">, </w:t>
      </w:r>
      <w:r w:rsidRPr="001E49BD">
        <w:rPr>
          <w:rFonts w:ascii="Times New Roman" w:hAnsi="Times New Roman" w:cs="Times New Roman"/>
        </w:rPr>
        <w:t>15% validation</w:t>
      </w:r>
      <w:r w:rsidR="00D73A8C">
        <w:rPr>
          <w:rFonts w:ascii="Times New Roman" w:hAnsi="Times New Roman" w:cs="Times New Roman"/>
        </w:rPr>
        <w:t xml:space="preserve">, and </w:t>
      </w:r>
      <w:r w:rsidRPr="001E49BD">
        <w:rPr>
          <w:rFonts w:ascii="Times New Roman" w:hAnsi="Times New Roman" w:cs="Times New Roman"/>
        </w:rPr>
        <w:t>15% testing</w:t>
      </w:r>
      <w:r w:rsidR="00D73A8C">
        <w:rPr>
          <w:rFonts w:ascii="Times New Roman" w:hAnsi="Times New Roman" w:cs="Times New Roman"/>
        </w:rPr>
        <w:t>.</w:t>
      </w:r>
    </w:p>
    <w:p w14:paraId="0733DF0A" w14:textId="77777777" w:rsidR="00E353C2" w:rsidRPr="001E49BD" w:rsidRDefault="00E353C2" w:rsidP="00BB03F6">
      <w:pPr>
        <w:jc w:val="both"/>
        <w:rPr>
          <w:rFonts w:ascii="Times New Roman" w:hAnsi="Times New Roman" w:cs="Times New Roman"/>
        </w:rPr>
      </w:pPr>
      <w:r w:rsidRPr="001E49BD">
        <w:rPr>
          <w:rFonts w:ascii="Times New Roman" w:hAnsi="Times New Roman" w:cs="Times New Roman"/>
        </w:rPr>
        <w:t>Hyperparameter tuning was conducted using k-fold cross-validation and Bayesian optimization.</w:t>
      </w:r>
    </w:p>
    <w:p w14:paraId="0AA646E3" w14:textId="77777777" w:rsidR="0051679A" w:rsidRPr="001E49BD" w:rsidRDefault="0051679A" w:rsidP="00BB03F6">
      <w:pPr>
        <w:jc w:val="both"/>
        <w:rPr>
          <w:rFonts w:ascii="Times New Roman" w:hAnsi="Times New Roman" w:cs="Times New Roman"/>
          <w:b/>
          <w:bCs/>
        </w:rPr>
      </w:pPr>
      <w:r w:rsidRPr="001E49BD">
        <w:rPr>
          <w:rFonts w:ascii="Times New Roman" w:hAnsi="Times New Roman" w:cs="Times New Roman"/>
          <w:b/>
          <w:bCs/>
        </w:rPr>
        <w:t>2.8. Performance Evaluation Metrics</w:t>
      </w:r>
    </w:p>
    <w:p w14:paraId="27FA3095" w14:textId="77777777" w:rsidR="0051679A" w:rsidRPr="001E49BD" w:rsidRDefault="0051679A" w:rsidP="00BB03F6">
      <w:pPr>
        <w:jc w:val="both"/>
        <w:rPr>
          <w:rFonts w:ascii="Times New Roman" w:hAnsi="Times New Roman" w:cs="Times New Roman"/>
        </w:rPr>
      </w:pPr>
      <w:r w:rsidRPr="001E49BD">
        <w:rPr>
          <w:rFonts w:ascii="Times New Roman" w:hAnsi="Times New Roman" w:cs="Times New Roman"/>
        </w:rPr>
        <w:t>Model performance was evaluated using:</w:t>
      </w:r>
    </w:p>
    <w:p w14:paraId="5EE9ACAA" w14:textId="1C09845D" w:rsidR="00490F30" w:rsidRDefault="00C269F6" w:rsidP="00BB03F6">
      <w:pPr>
        <w:jc w:val="both"/>
        <w:rPr>
          <w:rFonts w:ascii="Times New Roman" w:eastAsiaTheme="minorEastAsia" w:hAnsi="Times New Roman" w:cs="Times New Roman"/>
        </w:rPr>
      </w:pP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=1- </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y</m:t>
                        </m:r>
                      </m:e>
                    </m:acc>
                    <m:r>
                      <w:rPr>
                        <w:rFonts w:ascii="Cambria Math" w:hAnsi="Cambria Math" w:cs="Times New Roman"/>
                      </w:rPr>
                      <m:t>)</m:t>
                    </m:r>
                  </m:e>
                  <m:sup>
                    <m:r>
                      <w:rPr>
                        <w:rFonts w:ascii="Cambria Math" w:hAnsi="Cambria Math" w:cs="Times New Roman"/>
                      </w:rPr>
                      <m:t>2</m:t>
                    </m:r>
                  </m:sup>
                </m:sSup>
              </m:e>
            </m:nary>
          </m:den>
        </m:f>
      </m:oMath>
      <w:r w:rsidR="002763D4" w:rsidRPr="001E49BD">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464C20">
        <w:rPr>
          <w:rFonts w:ascii="Times New Roman" w:eastAsiaTheme="minorEastAsia" w:hAnsi="Times New Roman" w:cs="Times New Roman"/>
        </w:rPr>
        <w:t xml:space="preserve"> </w:t>
      </w:r>
      <w:r w:rsidR="00486B9A">
        <w:rPr>
          <w:rFonts w:ascii="Times New Roman" w:eastAsiaTheme="minorEastAsia" w:hAnsi="Times New Roman" w:cs="Times New Roman"/>
        </w:rPr>
        <w:t xml:space="preserve"> </w:t>
      </w:r>
      <w:r w:rsidR="00464C20">
        <w:rPr>
          <w:rFonts w:ascii="Times New Roman" w:eastAsiaTheme="minorEastAsia" w:hAnsi="Times New Roman" w:cs="Times New Roman"/>
        </w:rPr>
        <w:t xml:space="preserve"> </w:t>
      </w:r>
      <w:r w:rsidR="00486B9A">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(17)</w:t>
      </w:r>
    </w:p>
    <w:p w14:paraId="1038BB18" w14:textId="60E02A72" w:rsidR="003B59F3" w:rsidRPr="00AA22E8" w:rsidRDefault="003B59F3"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00AA22E8">
        <w:rPr>
          <w:rFonts w:ascii="Times New Roman" w:eastAsiaTheme="minorEastAsia" w:hAnsi="Times New Roman" w:cs="Times New Roman"/>
        </w:rPr>
        <w:t xml:space="preserve"> is the c</w:t>
      </w:r>
      <w:r w:rsidR="00AA22E8" w:rsidRPr="00AA22E8">
        <w:rPr>
          <w:rFonts w:ascii="Times New Roman" w:eastAsiaTheme="minorEastAsia" w:hAnsi="Times New Roman" w:cs="Times New Roman"/>
        </w:rPr>
        <w:t>oefficient of determination</w:t>
      </w:r>
      <w:r w:rsidR="00AA22E8">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187363">
        <w:rPr>
          <w:rFonts w:ascii="Times New Roman" w:eastAsiaTheme="minorEastAsia" w:hAnsi="Times New Roman" w:cs="Times New Roman"/>
        </w:rPr>
        <w:t xml:space="preserve"> is the </w:t>
      </w:r>
      <w:r w:rsidR="002D1188">
        <w:rPr>
          <w:rFonts w:ascii="Times New Roman" w:eastAsiaTheme="minorEastAsia" w:hAnsi="Times New Roman" w:cs="Times New Roman"/>
        </w:rPr>
        <w:t>a</w:t>
      </w:r>
      <w:r w:rsidR="002D1188" w:rsidRPr="002D1188">
        <w:rPr>
          <w:rFonts w:ascii="Times New Roman" w:eastAsiaTheme="minorEastAsia" w:hAnsi="Times New Roman" w:cs="Times New Roman"/>
        </w:rPr>
        <w:t>ctual value</w:t>
      </w:r>
      <w:r w:rsidR="00182F32">
        <w:rPr>
          <w:rFonts w:ascii="Times New Roman" w:eastAsiaTheme="minorEastAsia" w:hAnsi="Times New Roman" w:cs="Times New Roman"/>
        </w:rPr>
        <w:t xml:space="preserv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00182F32">
        <w:rPr>
          <w:rFonts w:ascii="Times New Roman" w:eastAsiaTheme="minorEastAsia" w:hAnsi="Times New Roman" w:cs="Times New Roman"/>
        </w:rPr>
        <w:t xml:space="preserve"> is the p</w:t>
      </w:r>
      <w:r w:rsidR="00182F32" w:rsidRPr="00182F32">
        <w:rPr>
          <w:rFonts w:ascii="Times New Roman" w:eastAsiaTheme="minorEastAsia" w:hAnsi="Times New Roman" w:cs="Times New Roman"/>
        </w:rPr>
        <w:t>redicted value</w:t>
      </w:r>
      <w:r w:rsidR="00182F32">
        <w:rPr>
          <w:rFonts w:ascii="Times New Roman" w:eastAsiaTheme="minorEastAsia" w:hAnsi="Times New Roman" w:cs="Times New Roman"/>
        </w:rPr>
        <w:t xml:space="preserve"> and </w:t>
      </w:r>
      <m:oMath>
        <m:acc>
          <m:accPr>
            <m:chr m:val="̇"/>
            <m:ctrlPr>
              <w:rPr>
                <w:rFonts w:ascii="Cambria Math" w:eastAsiaTheme="minorEastAsia" w:hAnsi="Cambria Math" w:cs="Times New Roman"/>
                <w:i/>
              </w:rPr>
            </m:ctrlPr>
          </m:accPr>
          <m:e>
            <m:r>
              <w:rPr>
                <w:rFonts w:ascii="Cambria Math" w:eastAsiaTheme="minorEastAsia" w:hAnsi="Cambria Math" w:cs="Times New Roman"/>
              </w:rPr>
              <m:t>y</m:t>
            </m:r>
          </m:e>
        </m:acc>
      </m:oMath>
      <w:r w:rsidR="004A046A">
        <w:rPr>
          <w:rFonts w:ascii="Times New Roman" w:eastAsiaTheme="minorEastAsia" w:hAnsi="Times New Roman" w:cs="Times New Roman"/>
        </w:rPr>
        <w:t xml:space="preserve"> is the m</w:t>
      </w:r>
      <w:r w:rsidR="004A046A" w:rsidRPr="004A046A">
        <w:rPr>
          <w:rFonts w:ascii="Times New Roman" w:eastAsiaTheme="minorEastAsia" w:hAnsi="Times New Roman" w:cs="Times New Roman"/>
        </w:rPr>
        <w:t>ean of observed values</w:t>
      </w:r>
      <w:r w:rsidR="002F24E3">
        <w:rPr>
          <w:rFonts w:ascii="Times New Roman" w:eastAsiaTheme="minorEastAsia" w:hAnsi="Times New Roman" w:cs="Times New Roman"/>
        </w:rPr>
        <w:t>.</w:t>
      </w:r>
    </w:p>
    <w:p w14:paraId="0146E65A" w14:textId="42E14AA2" w:rsidR="00B416F0" w:rsidRPr="001E49BD" w:rsidRDefault="008F2FFD" w:rsidP="00BB03F6">
      <w:pPr>
        <w:jc w:val="both"/>
        <w:rPr>
          <w:rFonts w:ascii="Times New Roman" w:hAnsi="Times New Roman" w:cs="Times New Roman"/>
        </w:rPr>
      </w:pPr>
      <w:r w:rsidRPr="001E49BD">
        <w:rPr>
          <w:rFonts w:ascii="Times New Roman" w:hAnsi="Times New Roman" w:cs="Times New Roman"/>
        </w:rPr>
        <w:t>Root Mean Square Error:</w:t>
      </w:r>
    </w:p>
    <w:p w14:paraId="23E5AF5A" w14:textId="6310F164" w:rsidR="00953F9A" w:rsidRDefault="00953F9A" w:rsidP="00BB03F6">
      <w:pPr>
        <w:jc w:val="both"/>
        <w:rPr>
          <w:rFonts w:ascii="Times New Roman" w:eastAsiaTheme="minorEastAsia" w:hAnsi="Times New Roman" w:cs="Times New Roman"/>
        </w:rPr>
      </w:pPr>
      <m:oMath>
        <m:r>
          <w:rPr>
            <w:rFonts w:ascii="Cambria Math" w:hAnsi="Cambria Math" w:cs="Times New Roman"/>
          </w:rPr>
          <w:lastRenderedPageBreak/>
          <m:t xml:space="preserve">RMSE= </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e>
        </m:rad>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oMath>
      <w:r w:rsidR="006F4EF9" w:rsidRPr="001E49BD">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303A97">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w:t>
      </w:r>
      <w:r w:rsidR="00464C20">
        <w:rPr>
          <w:rFonts w:ascii="Times New Roman" w:eastAsiaTheme="minorEastAsia" w:hAnsi="Times New Roman" w:cs="Times New Roman"/>
        </w:rPr>
        <w:t xml:space="preserve">  </w:t>
      </w:r>
      <w:r w:rsidR="00486B9A">
        <w:rPr>
          <w:rFonts w:ascii="Times New Roman" w:eastAsiaTheme="minorEastAsia" w:hAnsi="Times New Roman" w:cs="Times New Roman"/>
        </w:rPr>
        <w:t xml:space="preserve"> </w:t>
      </w:r>
      <w:r w:rsidR="008B14E8" w:rsidRPr="001E49BD">
        <w:rPr>
          <w:rFonts w:ascii="Times New Roman" w:eastAsiaTheme="minorEastAsia" w:hAnsi="Times New Roman" w:cs="Times New Roman"/>
        </w:rPr>
        <w:t xml:space="preserve"> (18)</w:t>
      </w:r>
    </w:p>
    <w:p w14:paraId="2E4BC445" w14:textId="00141FE3" w:rsidR="00BE4681" w:rsidRPr="001E49BD" w:rsidRDefault="00BE4681"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RMSE</m:t>
        </m:r>
      </m:oMath>
      <w:r w:rsidR="00AB3726">
        <w:rPr>
          <w:rFonts w:ascii="Times New Roman" w:eastAsiaTheme="minorEastAsia" w:hAnsi="Times New Roman" w:cs="Times New Roman"/>
        </w:rPr>
        <w:t xml:space="preserve"> is the </w:t>
      </w:r>
      <w:r w:rsidR="00D83A38">
        <w:rPr>
          <w:rFonts w:ascii="Times New Roman" w:eastAsiaTheme="minorEastAsia" w:hAnsi="Times New Roman" w:cs="Times New Roman"/>
        </w:rPr>
        <w:t>r</w:t>
      </w:r>
      <w:r w:rsidR="00D83A38" w:rsidRPr="00D83A38">
        <w:rPr>
          <w:rFonts w:ascii="Times New Roman" w:eastAsiaTheme="minorEastAsia" w:hAnsi="Times New Roman" w:cs="Times New Roman"/>
        </w:rPr>
        <w:t>oot mean square error</w:t>
      </w:r>
      <w:r w:rsidR="00D83A38">
        <w:rPr>
          <w:rFonts w:ascii="Times New Roman" w:eastAsiaTheme="minorEastAsia" w:hAnsi="Times New Roman" w:cs="Times New Roman"/>
        </w:rPr>
        <w:t xml:space="preserve">, </w:t>
      </w:r>
      <m:oMath>
        <m:r>
          <w:rPr>
            <w:rFonts w:ascii="Cambria Math" w:eastAsiaTheme="minorEastAsia" w:hAnsi="Cambria Math" w:cs="Times New Roman"/>
          </w:rPr>
          <m:t>n</m:t>
        </m:r>
      </m:oMath>
      <w:r w:rsidR="00D83A38">
        <w:rPr>
          <w:rFonts w:ascii="Times New Roman" w:eastAsiaTheme="minorEastAsia" w:hAnsi="Times New Roman" w:cs="Times New Roman"/>
        </w:rPr>
        <w:t xml:space="preserve"> </w:t>
      </w:r>
      <w:r w:rsidR="007F7146">
        <w:rPr>
          <w:rFonts w:ascii="Times New Roman" w:eastAsiaTheme="minorEastAsia" w:hAnsi="Times New Roman" w:cs="Times New Roman"/>
        </w:rPr>
        <w:t>is the n</w:t>
      </w:r>
      <w:r w:rsidR="007F7146" w:rsidRPr="007F7146">
        <w:rPr>
          <w:rFonts w:ascii="Times New Roman" w:eastAsiaTheme="minorEastAsia" w:hAnsi="Times New Roman" w:cs="Times New Roman"/>
        </w:rPr>
        <w:t>umber of samples</w:t>
      </w:r>
      <w:r w:rsidR="007F714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681E14">
        <w:rPr>
          <w:rFonts w:ascii="Times New Roman" w:eastAsiaTheme="minorEastAsia" w:hAnsi="Times New Roman" w:cs="Times New Roman"/>
        </w:rPr>
        <w:t xml:space="preserve"> is the a</w:t>
      </w:r>
      <w:r w:rsidR="00681E14" w:rsidRPr="00681E14">
        <w:rPr>
          <w:rFonts w:ascii="Times New Roman" w:eastAsiaTheme="minorEastAsia" w:hAnsi="Times New Roman" w:cs="Times New Roman"/>
        </w:rPr>
        <w:t>ctual value</w:t>
      </w:r>
      <w:r w:rsidR="00681E14">
        <w:rPr>
          <w:rFonts w:ascii="Times New Roman" w:eastAsiaTheme="minorEastAsia" w:hAnsi="Times New Roman" w:cs="Times New Roman"/>
        </w:rPr>
        <w:t xml:space="preserve"> and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oMath>
      <w:r w:rsidR="00E4756D">
        <w:rPr>
          <w:rFonts w:ascii="Times New Roman" w:eastAsiaTheme="minorEastAsia" w:hAnsi="Times New Roman" w:cs="Times New Roman"/>
        </w:rPr>
        <w:t xml:space="preserve"> is the p</w:t>
      </w:r>
      <w:r w:rsidR="00E4756D" w:rsidRPr="00E4756D">
        <w:rPr>
          <w:rFonts w:ascii="Times New Roman" w:eastAsiaTheme="minorEastAsia" w:hAnsi="Times New Roman" w:cs="Times New Roman"/>
        </w:rPr>
        <w:t>redicted value</w:t>
      </w:r>
      <w:r w:rsidR="00D209B8">
        <w:rPr>
          <w:rFonts w:ascii="Times New Roman" w:eastAsiaTheme="minorEastAsia" w:hAnsi="Times New Roman" w:cs="Times New Roman"/>
        </w:rPr>
        <w:t>.</w:t>
      </w:r>
    </w:p>
    <w:p w14:paraId="778BA6E0" w14:textId="765E54A5" w:rsidR="00A5522B" w:rsidRPr="001E49BD" w:rsidRDefault="00A5522B" w:rsidP="00BB03F6">
      <w:pPr>
        <w:jc w:val="both"/>
        <w:rPr>
          <w:rFonts w:ascii="Times New Roman" w:hAnsi="Times New Roman" w:cs="Times New Roman"/>
        </w:rPr>
      </w:pPr>
      <w:r w:rsidRPr="001E49BD">
        <w:rPr>
          <w:rFonts w:ascii="Times New Roman" w:hAnsi="Times New Roman" w:cs="Times New Roman"/>
        </w:rPr>
        <w:t>Mean Absolute Error:</w:t>
      </w:r>
    </w:p>
    <w:p w14:paraId="52748DF1" w14:textId="2BA63815" w:rsidR="00410047" w:rsidRDefault="00410047" w:rsidP="00BB03F6">
      <w:pPr>
        <w:jc w:val="both"/>
        <w:rPr>
          <w:rFonts w:ascii="Times New Roman" w:eastAsiaTheme="minorEastAsia" w:hAnsi="Times New Roman" w:cs="Times New Roman"/>
        </w:rPr>
      </w:pPr>
      <m:oMath>
        <m:r>
          <w:rPr>
            <w:rFonts w:ascii="Cambria Math" w:hAnsi="Cambria Math" w:cs="Times New Roman"/>
          </w:rPr>
          <m:t xml:space="preserve">MAE=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r>
              <m:rPr>
                <m:sty m:val="p"/>
              </m:rPr>
              <w:rPr>
                <w:rFonts w:ascii="Cambria Math" w:hAnsi="Cambria Math" w:cs="Times New Roman"/>
              </w:rPr>
              <m:t>Ι</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m:rPr>
            <m:sty m:val="p"/>
          </m:rPr>
          <w:rPr>
            <w:rFonts w:ascii="Cambria Math" w:hAnsi="Cambria Math" w:cs="Times New Roman"/>
          </w:rPr>
          <m:t>Ι</m:t>
        </m:r>
      </m:oMath>
      <w:r w:rsidR="000B7055" w:rsidRPr="001E49BD">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w:t>
      </w:r>
      <w:r w:rsidR="003B59F3">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(19)</w:t>
      </w:r>
    </w:p>
    <w:p w14:paraId="65285907" w14:textId="47521F8F" w:rsidR="00C808E0" w:rsidRPr="001E49BD" w:rsidRDefault="00C808E0" w:rsidP="00BB03F6">
      <w:pPr>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MAE</m:t>
        </m:r>
      </m:oMath>
      <w:r w:rsidR="00364301">
        <w:rPr>
          <w:rFonts w:ascii="Times New Roman" w:eastAsiaTheme="minorEastAsia" w:hAnsi="Times New Roman" w:cs="Times New Roman"/>
        </w:rPr>
        <w:t xml:space="preserve"> is the </w:t>
      </w:r>
      <w:r w:rsidR="008B2D4A" w:rsidRPr="008B2D4A">
        <w:rPr>
          <w:rFonts w:ascii="Times New Roman" w:eastAsiaTheme="minorEastAsia" w:hAnsi="Times New Roman" w:cs="Times New Roman"/>
        </w:rPr>
        <w:t>Mean Absolute Error</w:t>
      </w:r>
      <w:r w:rsidR="008B2D4A">
        <w:rPr>
          <w:rFonts w:ascii="Times New Roman" w:eastAsiaTheme="minorEastAsia" w:hAnsi="Times New Roman" w:cs="Times New Roman"/>
        </w:rPr>
        <w:t xml:space="preserve">, </w:t>
      </w:r>
      <m:oMath>
        <m:r>
          <w:rPr>
            <w:rFonts w:ascii="Cambria Math" w:eastAsiaTheme="minorEastAsia" w:hAnsi="Cambria Math" w:cs="Times New Roman"/>
          </w:rPr>
          <m:t>n</m:t>
        </m:r>
      </m:oMath>
      <w:r w:rsidR="008B2D4A">
        <w:rPr>
          <w:rFonts w:ascii="Times New Roman" w:eastAsiaTheme="minorEastAsia" w:hAnsi="Times New Roman" w:cs="Times New Roman"/>
        </w:rPr>
        <w:t xml:space="preserve"> is the </w:t>
      </w:r>
      <w:r w:rsidR="005F0483">
        <w:rPr>
          <w:rFonts w:ascii="Times New Roman" w:eastAsiaTheme="minorEastAsia" w:hAnsi="Times New Roman" w:cs="Times New Roman"/>
        </w:rPr>
        <w:t>t</w:t>
      </w:r>
      <w:r w:rsidR="005F0483" w:rsidRPr="005F0483">
        <w:rPr>
          <w:rFonts w:ascii="Times New Roman" w:eastAsiaTheme="minorEastAsia" w:hAnsi="Times New Roman" w:cs="Times New Roman"/>
        </w:rPr>
        <w:t>otal number of observations or data samples</w:t>
      </w:r>
      <w:r w:rsidR="005B1F55">
        <w:rPr>
          <w:rFonts w:ascii="Times New Roman" w:eastAsiaTheme="minorEastAsia" w:hAnsi="Times New Roman" w:cs="Times New Roman"/>
        </w:rPr>
        <w:t xml:space="preserve">, </w:t>
      </w:r>
      <m:oMath>
        <m:r>
          <w:rPr>
            <w:rFonts w:ascii="Cambria Math" w:eastAsiaTheme="minorEastAsia" w:hAnsi="Cambria Math" w:cs="Times New Roman"/>
          </w:rPr>
          <m:t>i</m:t>
        </m:r>
      </m:oMath>
      <w:r w:rsidR="005B1F55">
        <w:rPr>
          <w:rFonts w:ascii="Times New Roman" w:eastAsiaTheme="minorEastAsia" w:hAnsi="Times New Roman" w:cs="Times New Roman"/>
        </w:rPr>
        <w:t xml:space="preserve"> </w:t>
      </w:r>
      <w:r w:rsidR="00D31BB2">
        <w:rPr>
          <w:rFonts w:ascii="Times New Roman" w:eastAsiaTheme="minorEastAsia" w:hAnsi="Times New Roman" w:cs="Times New Roman"/>
        </w:rPr>
        <w:t>is the i</w:t>
      </w:r>
      <w:r w:rsidR="00D31BB2" w:rsidRPr="00D31BB2">
        <w:rPr>
          <w:rFonts w:ascii="Times New Roman" w:eastAsiaTheme="minorEastAsia" w:hAnsi="Times New Roman" w:cs="Times New Roman"/>
        </w:rPr>
        <w:t>ndex representing each sample in the dataset</w:t>
      </w:r>
      <w:r w:rsidR="00D31BB2">
        <w:rPr>
          <w:rFonts w:ascii="Times New Roman" w:eastAsiaTheme="minorEastAsia" w:hAnsi="Times New Roman" w:cs="Times New Roman"/>
        </w:rPr>
        <w:t xml:space="preserve">, </w:t>
      </w:r>
      <m:oMath>
        <m:nary>
          <m:naryPr>
            <m:chr m:val="∑"/>
            <m:limLoc m:val="undOvr"/>
            <m:subHide m:val="1"/>
            <m:supHide m:val="1"/>
            <m:ctrlPr>
              <w:rPr>
                <w:rFonts w:ascii="Cambria Math" w:hAnsi="Cambria Math" w:cs="Times New Roman"/>
                <w:i/>
              </w:rPr>
            </m:ctrlPr>
          </m:naryPr>
          <m:sub/>
          <m:sup/>
          <m:e>
            <m:r>
              <m:rPr>
                <m:sty m:val="p"/>
              </m:rPr>
              <w:rPr>
                <w:rFonts w:ascii="Cambria Math" w:hAnsi="Cambria Math" w:cs="Times New Roman"/>
              </w:rPr>
              <m:t>Ι</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m:rPr>
            <m:sty m:val="p"/>
          </m:rPr>
          <w:rPr>
            <w:rFonts w:ascii="Cambria Math" w:hAnsi="Cambria Math" w:cs="Times New Roman"/>
          </w:rPr>
          <m:t>Ι</m:t>
        </m:r>
      </m:oMath>
      <w:r w:rsidR="004C1E00">
        <w:rPr>
          <w:rFonts w:ascii="Times New Roman" w:eastAsiaTheme="minorEastAsia" w:hAnsi="Times New Roman" w:cs="Times New Roman"/>
        </w:rPr>
        <w:t xml:space="preserve"> </w:t>
      </w:r>
      <w:r w:rsidR="006910A7">
        <w:rPr>
          <w:rFonts w:ascii="Times New Roman" w:eastAsiaTheme="minorEastAsia" w:hAnsi="Times New Roman" w:cs="Times New Roman"/>
        </w:rPr>
        <w:t>a</w:t>
      </w:r>
      <w:r w:rsidR="006910A7" w:rsidRPr="006910A7">
        <w:rPr>
          <w:rFonts w:ascii="Times New Roman" w:eastAsiaTheme="minorEastAsia" w:hAnsi="Times New Roman" w:cs="Times New Roman"/>
        </w:rPr>
        <w:t xml:space="preserve">bsolute difference between the actual and predicted value for </w:t>
      </w:r>
      <w:r w:rsidR="006910A7">
        <w:rPr>
          <w:rFonts w:ascii="Times New Roman" w:eastAsiaTheme="minorEastAsia" w:hAnsi="Times New Roman" w:cs="Times New Roman"/>
        </w:rPr>
        <w:t xml:space="preserve">the </w:t>
      </w:r>
      <w:r w:rsidR="006910A7" w:rsidRPr="006910A7">
        <w:rPr>
          <w:rFonts w:ascii="Times New Roman" w:eastAsiaTheme="minorEastAsia" w:hAnsi="Times New Roman" w:cs="Times New Roman"/>
        </w:rPr>
        <w:t xml:space="preserve">sample </w:t>
      </w:r>
      <m:oMath>
        <m:r>
          <w:rPr>
            <w:rFonts w:ascii="Cambria Math" w:eastAsiaTheme="minorEastAsia" w:hAnsi="Cambria Math" w:cs="Times New Roman"/>
          </w:rPr>
          <m:t>i</m:t>
        </m:r>
      </m:oMath>
      <w:r w:rsidR="006910A7">
        <w:rPr>
          <w:rFonts w:ascii="Times New Roman" w:eastAsiaTheme="minorEastAsia" w:hAnsi="Times New Roman" w:cs="Times New Roman"/>
        </w:rPr>
        <w:t>.</w:t>
      </w:r>
    </w:p>
    <w:p w14:paraId="1455B8B3" w14:textId="77777777" w:rsidR="00CF7D59" w:rsidRPr="001E49BD" w:rsidRDefault="00CF7D59" w:rsidP="00BB03F6">
      <w:pPr>
        <w:jc w:val="both"/>
        <w:rPr>
          <w:rFonts w:ascii="Times New Roman" w:hAnsi="Times New Roman" w:cs="Times New Roman"/>
          <w:b/>
          <w:bCs/>
        </w:rPr>
      </w:pPr>
      <w:r w:rsidRPr="001E49BD">
        <w:rPr>
          <w:rFonts w:ascii="Times New Roman" w:hAnsi="Times New Roman" w:cs="Times New Roman"/>
          <w:b/>
          <w:bCs/>
        </w:rPr>
        <w:t>2.9. Feature Importance and Explainability</w:t>
      </w:r>
    </w:p>
    <w:p w14:paraId="54695DBD" w14:textId="6E99FC07" w:rsidR="00CF7D59" w:rsidRPr="001E49BD" w:rsidRDefault="00CF7D59" w:rsidP="00CE7110">
      <w:pPr>
        <w:jc w:val="both"/>
        <w:rPr>
          <w:rFonts w:ascii="Times New Roman" w:hAnsi="Times New Roman" w:cs="Times New Roman"/>
        </w:rPr>
      </w:pPr>
      <w:r w:rsidRPr="001E49BD">
        <w:rPr>
          <w:rFonts w:ascii="Times New Roman" w:hAnsi="Times New Roman" w:cs="Times New Roman"/>
        </w:rPr>
        <w:t>Feature importance was assessed using</w:t>
      </w:r>
      <w:r w:rsidR="00CE7110">
        <w:rPr>
          <w:rFonts w:ascii="Times New Roman" w:hAnsi="Times New Roman" w:cs="Times New Roman"/>
        </w:rPr>
        <w:t xml:space="preserve"> </w:t>
      </w:r>
      <w:r w:rsidRPr="001E49BD">
        <w:rPr>
          <w:rFonts w:ascii="Times New Roman" w:hAnsi="Times New Roman" w:cs="Times New Roman"/>
        </w:rPr>
        <w:t>Gini importance for Random Forest</w:t>
      </w:r>
      <w:r w:rsidR="00CE7110">
        <w:rPr>
          <w:rFonts w:ascii="Times New Roman" w:hAnsi="Times New Roman" w:cs="Times New Roman"/>
        </w:rPr>
        <w:t xml:space="preserve"> and </w:t>
      </w:r>
      <w:r w:rsidRPr="001E49BD">
        <w:rPr>
          <w:rFonts w:ascii="Times New Roman" w:hAnsi="Times New Roman" w:cs="Times New Roman"/>
        </w:rPr>
        <w:t xml:space="preserve">Gain-based importance for </w:t>
      </w:r>
      <w:proofErr w:type="spellStart"/>
      <w:r w:rsidRPr="001E49BD">
        <w:rPr>
          <w:rFonts w:ascii="Times New Roman" w:hAnsi="Times New Roman" w:cs="Times New Roman"/>
        </w:rPr>
        <w:t>XGBoost</w:t>
      </w:r>
      <w:proofErr w:type="spellEnd"/>
      <w:r w:rsidR="00CE7110">
        <w:rPr>
          <w:rFonts w:ascii="Times New Roman" w:hAnsi="Times New Roman" w:cs="Times New Roman"/>
        </w:rPr>
        <w:t>.</w:t>
      </w:r>
    </w:p>
    <w:p w14:paraId="693DEEC1" w14:textId="2A703E5D" w:rsidR="00CF7D59" w:rsidRPr="001E49BD" w:rsidRDefault="00CF7D59" w:rsidP="00BB03F6">
      <w:pPr>
        <w:jc w:val="both"/>
        <w:rPr>
          <w:rFonts w:ascii="Times New Roman" w:hAnsi="Times New Roman" w:cs="Times New Roman"/>
        </w:rPr>
      </w:pPr>
      <w:r w:rsidRPr="001E49BD">
        <w:rPr>
          <w:rFonts w:ascii="Times New Roman" w:hAnsi="Times New Roman" w:cs="Times New Roman"/>
        </w:rPr>
        <w:t xml:space="preserve">This enables </w:t>
      </w:r>
      <w:r w:rsidR="00CC0B00" w:rsidRPr="001E49BD">
        <w:rPr>
          <w:rFonts w:ascii="Times New Roman" w:hAnsi="Times New Roman" w:cs="Times New Roman"/>
        </w:rPr>
        <w:t xml:space="preserve">the </w:t>
      </w:r>
      <w:r w:rsidRPr="001E49BD">
        <w:rPr>
          <w:rFonts w:ascii="Times New Roman" w:hAnsi="Times New Roman" w:cs="Times New Roman"/>
        </w:rPr>
        <w:t>identification of dominant thermodynamic drivers and ensures physical interpretability.</w:t>
      </w:r>
    </w:p>
    <w:p w14:paraId="25D30ECB" w14:textId="4A5A7C03" w:rsidR="00C82187" w:rsidRDefault="00C269F6" w:rsidP="00BB03F6">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 xml:space="preserve">= </m:t>
        </m:r>
        <m:nary>
          <m:naryPr>
            <m:chr m:val="∑"/>
            <m:limLoc m:val="undOvr"/>
            <m:supHide m:val="1"/>
            <m:ctrlPr>
              <w:rPr>
                <w:rFonts w:ascii="Cambria Math" w:hAnsi="Cambria Math" w:cs="Times New Roman"/>
                <w:i/>
              </w:rPr>
            </m:ctrlPr>
          </m:naryPr>
          <m:sub>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sub>
          <m:sup/>
          <m:e>
            <m:f>
              <m:fPr>
                <m:ctrlPr>
                  <w:rPr>
                    <w:rFonts w:ascii="Cambria Math" w:hAnsi="Cambria Math" w:cs="Times New Roman"/>
                    <w:i/>
                  </w:rPr>
                </m:ctrlPr>
              </m:fPr>
              <m:num>
                <m:r>
                  <m:rPr>
                    <m:sty m:val="p"/>
                  </m:rPr>
                  <w:rPr>
                    <w:rFonts w:ascii="Cambria Math" w:hAnsi="Cambria Math" w:cs="Times New Roman"/>
                  </w:rPr>
                  <m:t>Ι</m:t>
                </m:r>
                <m:r>
                  <w:rPr>
                    <w:rFonts w:ascii="Cambria Math" w:hAnsi="Cambria Math" w:cs="Times New Roman"/>
                  </w:rPr>
                  <m:t>S</m:t>
                </m:r>
                <m:r>
                  <m:rPr>
                    <m:sty m:val="p"/>
                  </m:rPr>
                  <w:rPr>
                    <w:rFonts w:ascii="Cambria Math" w:hAnsi="Cambria Math" w:cs="Times New Roman"/>
                  </w:rPr>
                  <m:t>Ι</m:t>
                </m:r>
                <m:r>
                  <w:rPr>
                    <w:rFonts w:ascii="Cambria Math" w:hAnsi="Cambria Math" w:cs="Times New Roman"/>
                  </w:rPr>
                  <m:t>(</m:t>
                </m:r>
                <m:r>
                  <m:rPr>
                    <m:sty m:val="p"/>
                  </m:rPr>
                  <w:rPr>
                    <w:rFonts w:ascii="Cambria Math" w:hAnsi="Cambria Math" w:cs="Times New Roman"/>
                  </w:rPr>
                  <m:t>Ι</m:t>
                </m:r>
                <m:r>
                  <w:rPr>
                    <w:rFonts w:ascii="Cambria Math" w:hAnsi="Cambria Math" w:cs="Times New Roman"/>
                  </w:rPr>
                  <m:t>N</m:t>
                </m:r>
                <m:r>
                  <m:rPr>
                    <m:sty m:val="p"/>
                  </m:rPr>
                  <w:rPr>
                    <w:rFonts w:ascii="Cambria Math" w:hAnsi="Cambria Math" w:cs="Times New Roman"/>
                  </w:rPr>
                  <m:t>Ι</m:t>
                </m:r>
                <m:r>
                  <w:rPr>
                    <w:rFonts w:ascii="Cambria Math" w:hAnsi="Cambria Math" w:cs="Times New Roman"/>
                  </w:rPr>
                  <m:t xml:space="preserve">- </m:t>
                </m:r>
                <m:r>
                  <m:rPr>
                    <m:sty m:val="p"/>
                  </m:rPr>
                  <w:rPr>
                    <w:rFonts w:ascii="Cambria Math" w:hAnsi="Cambria Math" w:cs="Times New Roman"/>
                  </w:rPr>
                  <m:t>Ι</m:t>
                </m:r>
                <m:r>
                  <w:rPr>
                    <w:rFonts w:ascii="Cambria Math" w:hAnsi="Cambria Math" w:cs="Times New Roman"/>
                  </w:rPr>
                  <m:t>S</m:t>
                </m:r>
                <m:r>
                  <m:rPr>
                    <m:sty m:val="p"/>
                  </m:rPr>
                  <w:rPr>
                    <w:rFonts w:ascii="Cambria Math" w:hAnsi="Cambria Math" w:cs="Times New Roman"/>
                  </w:rPr>
                  <m:t>Ι-1)</m:t>
                </m:r>
              </m:num>
              <m:den>
                <m:r>
                  <m:rPr>
                    <m:sty m:val="p"/>
                  </m:rPr>
                  <w:rPr>
                    <w:rFonts w:ascii="Cambria Math" w:hAnsi="Cambria Math" w:cs="Times New Roman"/>
                  </w:rPr>
                  <m:t>Ι</m:t>
                </m:r>
                <m:r>
                  <w:rPr>
                    <w:rFonts w:ascii="Cambria Math" w:hAnsi="Cambria Math" w:cs="Times New Roman"/>
                  </w:rPr>
                  <m:t>N</m:t>
                </m:r>
                <m:r>
                  <m:rPr>
                    <m:sty m:val="p"/>
                  </m:rPr>
                  <w:rPr>
                    <w:rFonts w:ascii="Cambria Math" w:hAnsi="Cambria Math" w:cs="Times New Roman"/>
                  </w:rPr>
                  <m:t>Ι</m:t>
                </m:r>
              </m:den>
            </m:f>
          </m:e>
        </m:nary>
        <m:r>
          <w:rPr>
            <w:rFonts w:ascii="Cambria Math" w:hAnsi="Cambria Math" w:cs="Times New Roman"/>
          </w:rPr>
          <m:t xml:space="preserve"> </m:t>
        </m:r>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S∪</m:t>
                </m:r>
                <m:d>
                  <m:dPr>
                    <m:ctrlPr>
                      <w:rPr>
                        <w:rFonts w:ascii="Cambria Math" w:hAnsi="Cambria Math" w:cs="Times New Roman"/>
                        <w:i/>
                      </w:rPr>
                    </m:ctrlPr>
                  </m:dPr>
                  <m:e>
                    <m:r>
                      <w:rPr>
                        <w:rFonts w:ascii="Cambria Math" w:hAnsi="Cambria Math" w:cs="Times New Roman"/>
                      </w:rPr>
                      <m:t>i</m:t>
                    </m:r>
                  </m:e>
                </m:d>
              </m:e>
            </m:d>
            <m:r>
              <w:rPr>
                <w:rFonts w:ascii="Cambria Math" w:hAnsi="Cambria Math" w:cs="Times New Roman"/>
              </w:rPr>
              <m:t>-f(S)</m:t>
            </m:r>
          </m:e>
        </m:d>
      </m:oMath>
      <w:r w:rsidR="000334C3" w:rsidRPr="001E49BD">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(20)</w:t>
      </w:r>
    </w:p>
    <w:p w14:paraId="18F88B15" w14:textId="3E70EF44" w:rsidR="0031703D" w:rsidRPr="001E49BD" w:rsidRDefault="0031703D" w:rsidP="00BB03F6">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m:t>
            </m:r>
          </m:sub>
        </m:sSub>
      </m:oMath>
      <w:r w:rsidR="008A5122">
        <w:rPr>
          <w:rFonts w:ascii="Times New Roman" w:eastAsiaTheme="minorEastAsia" w:hAnsi="Times New Roman" w:cs="Times New Roman"/>
        </w:rPr>
        <w:t xml:space="preserve"> is the c</w:t>
      </w:r>
      <w:r w:rsidR="008A5122" w:rsidRPr="008A5122">
        <w:rPr>
          <w:rFonts w:ascii="Times New Roman" w:eastAsiaTheme="minorEastAsia" w:hAnsi="Times New Roman" w:cs="Times New Roman"/>
        </w:rPr>
        <w:t xml:space="preserve">ontribution (importance value) of </w:t>
      </w:r>
      <w:r w:rsidR="002C7F6A">
        <w:rPr>
          <w:rFonts w:ascii="Times New Roman" w:eastAsiaTheme="minorEastAsia" w:hAnsi="Times New Roman" w:cs="Times New Roman"/>
        </w:rPr>
        <w:t xml:space="preserve">the </w:t>
      </w:r>
      <w:r w:rsidR="008A5122" w:rsidRPr="008A5122">
        <w:rPr>
          <w:rFonts w:ascii="Times New Roman" w:eastAsiaTheme="minorEastAsia" w:hAnsi="Times New Roman" w:cs="Times New Roman"/>
        </w:rPr>
        <w:t xml:space="preserve">feature </w:t>
      </w:r>
      <m:oMath>
        <m:r>
          <w:rPr>
            <w:rFonts w:ascii="Cambria Math" w:eastAsiaTheme="minorEastAsia" w:hAnsi="Cambria Math" w:cs="Times New Roman"/>
          </w:rPr>
          <m:t>i</m:t>
        </m:r>
      </m:oMath>
      <w:r w:rsidR="002C7F6A">
        <w:rPr>
          <w:rFonts w:ascii="Times New Roman" w:eastAsiaTheme="minorEastAsia" w:hAnsi="Times New Roman" w:cs="Times New Roman"/>
        </w:rPr>
        <w:t xml:space="preserve"> </w:t>
      </w:r>
      <w:r w:rsidR="008A5122" w:rsidRPr="008A5122">
        <w:rPr>
          <w:rFonts w:ascii="Times New Roman" w:eastAsiaTheme="minorEastAsia" w:hAnsi="Times New Roman" w:cs="Times New Roman"/>
        </w:rPr>
        <w:t>to the model prediction</w:t>
      </w:r>
      <w:r w:rsidR="002C7F6A">
        <w:rPr>
          <w:rFonts w:ascii="Times New Roman" w:eastAsiaTheme="minorEastAsia" w:hAnsi="Times New Roman" w:cs="Times New Roman"/>
        </w:rPr>
        <w:t xml:space="preserve">, </w:t>
      </w:r>
      <m:oMath>
        <m:r>
          <w:rPr>
            <w:rFonts w:ascii="Cambria Math" w:eastAsiaTheme="minorEastAsia" w:hAnsi="Cambria Math" w:cs="Times New Roman"/>
          </w:rPr>
          <m:t>i</m:t>
        </m:r>
      </m:oMath>
      <w:r w:rsidR="005B1E14">
        <w:rPr>
          <w:rFonts w:ascii="Times New Roman" w:eastAsiaTheme="minorEastAsia" w:hAnsi="Times New Roman" w:cs="Times New Roman"/>
        </w:rPr>
        <w:t xml:space="preserve"> is t</w:t>
      </w:r>
      <w:r w:rsidR="001A2D82">
        <w:rPr>
          <w:rFonts w:ascii="Times New Roman" w:eastAsiaTheme="minorEastAsia" w:hAnsi="Times New Roman" w:cs="Times New Roman"/>
        </w:rPr>
        <w:t xml:space="preserve">he </w:t>
      </w:r>
      <w:r w:rsidR="001A2D82" w:rsidRPr="001A2D82">
        <w:rPr>
          <w:rFonts w:ascii="Times New Roman" w:eastAsiaTheme="minorEastAsia" w:hAnsi="Times New Roman" w:cs="Times New Roman"/>
        </w:rPr>
        <w:t>feature (input variable) being evaluated</w:t>
      </w:r>
      <w:r w:rsidR="004E3BEF">
        <w:rPr>
          <w:rFonts w:ascii="Times New Roman" w:eastAsiaTheme="minorEastAsia" w:hAnsi="Times New Roman" w:cs="Times New Roman"/>
        </w:rPr>
        <w:t>.</w:t>
      </w:r>
    </w:p>
    <w:p w14:paraId="3DF229CD" w14:textId="77777777" w:rsidR="002D1102" w:rsidRPr="001E49BD" w:rsidRDefault="002D1102" w:rsidP="00BB03F6">
      <w:pPr>
        <w:jc w:val="both"/>
        <w:rPr>
          <w:rFonts w:ascii="Times New Roman" w:hAnsi="Times New Roman" w:cs="Times New Roman"/>
          <w:b/>
          <w:bCs/>
        </w:rPr>
      </w:pPr>
      <w:r w:rsidRPr="001E49BD">
        <w:rPr>
          <w:rFonts w:ascii="Times New Roman" w:hAnsi="Times New Roman" w:cs="Times New Roman"/>
          <w:b/>
          <w:bCs/>
        </w:rPr>
        <w:t>2.10. Computational Speed Benchmarking</w:t>
      </w:r>
    </w:p>
    <w:p w14:paraId="0FA47314" w14:textId="289EAE03" w:rsidR="002D1102" w:rsidRPr="001E49BD" w:rsidRDefault="002D1102" w:rsidP="00B800AB">
      <w:pPr>
        <w:jc w:val="both"/>
        <w:rPr>
          <w:rFonts w:ascii="Times New Roman" w:hAnsi="Times New Roman" w:cs="Times New Roman"/>
        </w:rPr>
      </w:pPr>
      <w:r w:rsidRPr="001E49BD">
        <w:rPr>
          <w:rFonts w:ascii="Times New Roman" w:hAnsi="Times New Roman" w:cs="Times New Roman"/>
        </w:rPr>
        <w:t>Prediction time per operating point was measured for</w:t>
      </w:r>
      <w:r w:rsidR="00B800AB">
        <w:rPr>
          <w:rFonts w:ascii="Times New Roman" w:hAnsi="Times New Roman" w:cs="Times New Roman"/>
        </w:rPr>
        <w:t xml:space="preserve"> </w:t>
      </w:r>
      <w:r w:rsidRPr="001E49BD">
        <w:rPr>
          <w:rFonts w:ascii="Times New Roman" w:hAnsi="Times New Roman" w:cs="Times New Roman"/>
        </w:rPr>
        <w:t>ASPEN HYSYS simulations</w:t>
      </w:r>
      <w:r w:rsidR="00B800AB">
        <w:rPr>
          <w:rFonts w:ascii="Times New Roman" w:hAnsi="Times New Roman" w:cs="Times New Roman"/>
        </w:rPr>
        <w:t xml:space="preserve">, </w:t>
      </w:r>
      <w:r w:rsidRPr="001E49BD">
        <w:rPr>
          <w:rFonts w:ascii="Times New Roman" w:hAnsi="Times New Roman" w:cs="Times New Roman"/>
        </w:rPr>
        <w:t>Regression models</w:t>
      </w:r>
      <w:r w:rsidR="006A224A">
        <w:rPr>
          <w:rFonts w:ascii="Times New Roman" w:hAnsi="Times New Roman" w:cs="Times New Roman"/>
        </w:rPr>
        <w:t>,</w:t>
      </w:r>
      <w:r w:rsidR="00B800AB">
        <w:rPr>
          <w:rFonts w:ascii="Times New Roman" w:hAnsi="Times New Roman" w:cs="Times New Roman"/>
        </w:rPr>
        <w:t xml:space="preserve"> and </w:t>
      </w:r>
      <w:r w:rsidRPr="001E49BD">
        <w:rPr>
          <w:rFonts w:ascii="Times New Roman" w:hAnsi="Times New Roman" w:cs="Times New Roman"/>
        </w:rPr>
        <w:t>Machine learning surrogates</w:t>
      </w:r>
      <w:r w:rsidR="00B800AB">
        <w:rPr>
          <w:rFonts w:ascii="Times New Roman" w:hAnsi="Times New Roman" w:cs="Times New Roman"/>
        </w:rPr>
        <w:t>.</w:t>
      </w:r>
    </w:p>
    <w:p w14:paraId="32DF8E0C" w14:textId="77777777" w:rsidR="002D1102" w:rsidRPr="001E49BD" w:rsidRDefault="002D1102" w:rsidP="00BB03F6">
      <w:pPr>
        <w:jc w:val="both"/>
        <w:rPr>
          <w:rFonts w:ascii="Times New Roman" w:hAnsi="Times New Roman" w:cs="Times New Roman"/>
        </w:rPr>
      </w:pPr>
      <w:r w:rsidRPr="001E49BD">
        <w:rPr>
          <w:rFonts w:ascii="Times New Roman" w:hAnsi="Times New Roman" w:cs="Times New Roman"/>
        </w:rPr>
        <w:t>The speed-up factor is defined as:</w:t>
      </w:r>
    </w:p>
    <w:p w14:paraId="66E45D61" w14:textId="0A79D395" w:rsidR="00496BE7" w:rsidRDefault="00C269F6" w:rsidP="00BB03F6">
      <w:pPr>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pred</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end</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num>
          <m:den>
            <m:r>
              <w:rPr>
                <w:rFonts w:ascii="Cambria Math" w:hAnsi="Cambria Math" w:cs="Times New Roman"/>
              </w:rPr>
              <m:t>N</m:t>
            </m:r>
          </m:den>
        </m:f>
      </m:oMath>
      <w:r w:rsidR="00496BE7" w:rsidRPr="001E49BD">
        <w:rPr>
          <w:rFonts w:ascii="Times New Roman" w:eastAsiaTheme="minorEastAsia" w:hAnsi="Times New Roman" w:cs="Times New Roman"/>
        </w:rPr>
        <w:t xml:space="preserve"> </w:t>
      </w:r>
      <w:r w:rsidR="002B6EE5" w:rsidRPr="001E49BD">
        <w:rPr>
          <w:rFonts w:ascii="Times New Roman" w:eastAsiaTheme="minorEastAsia" w:hAnsi="Times New Roman" w:cs="Times New Roman"/>
        </w:rPr>
        <w:t xml:space="preserve">                                                                                            (21</w:t>
      </w:r>
      <w:r w:rsidR="00D773EF" w:rsidRPr="001E49BD">
        <w:rPr>
          <w:rFonts w:ascii="Times New Roman" w:eastAsiaTheme="minorEastAsia" w:hAnsi="Times New Roman" w:cs="Times New Roman"/>
        </w:rPr>
        <w:t>)</w:t>
      </w:r>
    </w:p>
    <w:p w14:paraId="59B1BBF0" w14:textId="1D955664" w:rsidR="004E11AA" w:rsidRPr="001E49BD" w:rsidRDefault="004E11AA" w:rsidP="00BB03F6">
      <w:pPr>
        <w:jc w:val="both"/>
        <w:rPr>
          <w:rFonts w:ascii="Times New Roman" w:hAnsi="Times New Roman" w:cs="Times New Roman"/>
        </w:rPr>
      </w:pPr>
      <w:r>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pred</m:t>
            </m:r>
          </m:sub>
        </m:sSub>
      </m:oMath>
      <w:r w:rsidR="004B6868">
        <w:rPr>
          <w:rFonts w:ascii="Times New Roman" w:eastAsiaTheme="minorEastAsia" w:hAnsi="Times New Roman" w:cs="Times New Roman"/>
        </w:rPr>
        <w:t xml:space="preserve"> </w:t>
      </w:r>
      <w:r w:rsidR="00DD3185">
        <w:rPr>
          <w:rFonts w:ascii="Times New Roman" w:eastAsiaTheme="minorEastAsia" w:hAnsi="Times New Roman" w:cs="Times New Roman"/>
        </w:rPr>
        <w:t>is the a</w:t>
      </w:r>
      <w:r w:rsidR="00DD3185" w:rsidRPr="00DD3185">
        <w:rPr>
          <w:rFonts w:ascii="Times New Roman" w:eastAsiaTheme="minorEastAsia" w:hAnsi="Times New Roman" w:cs="Times New Roman"/>
        </w:rPr>
        <w:t>verage prediction time per operating point</w:t>
      </w:r>
      <w:r w:rsidR="00DD318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end</m:t>
            </m:r>
          </m:sub>
        </m:sSub>
      </m:oMath>
      <w:r w:rsidR="00DD3185">
        <w:rPr>
          <w:rFonts w:ascii="Times New Roman" w:eastAsiaTheme="minorEastAsia" w:hAnsi="Times New Roman" w:cs="Times New Roman"/>
        </w:rPr>
        <w:t xml:space="preserve"> is the </w:t>
      </w:r>
      <w:r w:rsidR="006B6534">
        <w:rPr>
          <w:rFonts w:ascii="Times New Roman" w:eastAsiaTheme="minorEastAsia" w:hAnsi="Times New Roman" w:cs="Times New Roman"/>
        </w:rPr>
        <w:t>t</w:t>
      </w:r>
      <w:r w:rsidR="006B6534" w:rsidRPr="006B6534">
        <w:rPr>
          <w:rFonts w:ascii="Times New Roman" w:eastAsiaTheme="minorEastAsia" w:hAnsi="Times New Roman" w:cs="Times New Roman"/>
        </w:rPr>
        <w:t>ime when the prediction process ends</w:t>
      </w:r>
      <w:r w:rsidR="006B653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start</m:t>
            </m:r>
          </m:sub>
        </m:sSub>
      </m:oMath>
      <w:r w:rsidR="006B6534">
        <w:rPr>
          <w:rFonts w:ascii="Times New Roman" w:eastAsiaTheme="minorEastAsia" w:hAnsi="Times New Roman" w:cs="Times New Roman"/>
        </w:rPr>
        <w:t xml:space="preserve"> is the </w:t>
      </w:r>
      <w:r w:rsidR="00D05BD9">
        <w:rPr>
          <w:rFonts w:ascii="Times New Roman" w:eastAsiaTheme="minorEastAsia" w:hAnsi="Times New Roman" w:cs="Times New Roman"/>
        </w:rPr>
        <w:t>t</w:t>
      </w:r>
      <w:r w:rsidR="00D05BD9" w:rsidRPr="00D05BD9">
        <w:rPr>
          <w:rFonts w:ascii="Times New Roman" w:eastAsiaTheme="minorEastAsia" w:hAnsi="Times New Roman" w:cs="Times New Roman"/>
        </w:rPr>
        <w:t>ime when the prediction process starts</w:t>
      </w:r>
      <w:r w:rsidR="00D05BD9">
        <w:rPr>
          <w:rFonts w:ascii="Times New Roman" w:eastAsiaTheme="minorEastAsia" w:hAnsi="Times New Roman" w:cs="Times New Roman"/>
        </w:rPr>
        <w:t xml:space="preserve"> and </w:t>
      </w:r>
      <m:oMath>
        <m:r>
          <w:rPr>
            <w:rFonts w:ascii="Cambria Math" w:hAnsi="Cambria Math" w:cs="Times New Roman"/>
          </w:rPr>
          <m:t>N</m:t>
        </m:r>
      </m:oMath>
      <w:r w:rsidR="00D05BD9">
        <w:rPr>
          <w:rFonts w:ascii="Times New Roman" w:eastAsiaTheme="minorEastAsia" w:hAnsi="Times New Roman" w:cs="Times New Roman"/>
        </w:rPr>
        <w:t xml:space="preserve"> is the </w:t>
      </w:r>
      <w:r w:rsidR="00AF48F9">
        <w:rPr>
          <w:rFonts w:ascii="Times New Roman" w:eastAsiaTheme="minorEastAsia" w:hAnsi="Times New Roman" w:cs="Times New Roman"/>
        </w:rPr>
        <w:t>n</w:t>
      </w:r>
      <w:r w:rsidR="00AF48F9" w:rsidRPr="00AF48F9">
        <w:rPr>
          <w:rFonts w:ascii="Times New Roman" w:eastAsiaTheme="minorEastAsia" w:hAnsi="Times New Roman" w:cs="Times New Roman"/>
        </w:rPr>
        <w:t>umber of predictions</w:t>
      </w:r>
      <w:r w:rsidR="00AF48F9">
        <w:rPr>
          <w:rFonts w:ascii="Times New Roman" w:eastAsiaTheme="minorEastAsia" w:hAnsi="Times New Roman" w:cs="Times New Roman"/>
        </w:rPr>
        <w:t>.</w:t>
      </w:r>
    </w:p>
    <w:p w14:paraId="72EB856B" w14:textId="3CF21242" w:rsidR="00AC3B88" w:rsidRPr="001E49BD" w:rsidRDefault="00AC3B88" w:rsidP="00BB03F6">
      <w:pPr>
        <w:jc w:val="both"/>
        <w:rPr>
          <w:rFonts w:ascii="Times New Roman" w:hAnsi="Times New Roman" w:cs="Times New Roman"/>
        </w:rPr>
      </w:pPr>
      <w:r w:rsidRPr="001E49BD">
        <w:rPr>
          <w:rFonts w:ascii="Times New Roman" w:hAnsi="Times New Roman" w:cs="Times New Roman"/>
        </w:rPr>
        <w:t>Speed-up factor:</w:t>
      </w:r>
    </w:p>
    <w:p w14:paraId="51888221" w14:textId="6B94AEE4" w:rsidR="00496BE7" w:rsidRDefault="007C547A" w:rsidP="00BB03F6">
      <w:pPr>
        <w:jc w:val="both"/>
        <w:rPr>
          <w:rFonts w:ascii="Times New Roman" w:eastAsiaTheme="minorEastAsia" w:hAnsi="Times New Roman" w:cs="Times New Roman"/>
        </w:rPr>
      </w:pPr>
      <m:oMath>
        <m:r>
          <w:rPr>
            <w:rFonts w:ascii="Cambria Math" w:hAnsi="Cambria Math" w:cs="Times New Roman"/>
          </w:rPr>
          <m:t xml:space="preserve">Speed-up=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Aspen</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ML</m:t>
                </m:r>
              </m:sub>
            </m:sSub>
          </m:den>
        </m:f>
      </m:oMath>
      <w:r w:rsidRPr="001E49BD">
        <w:rPr>
          <w:rFonts w:ascii="Times New Roman" w:eastAsiaTheme="minorEastAsia" w:hAnsi="Times New Roman" w:cs="Times New Roman"/>
        </w:rPr>
        <w:t xml:space="preserve"> </w:t>
      </w:r>
      <w:r w:rsidR="00D773EF" w:rsidRPr="001E49BD">
        <w:rPr>
          <w:rFonts w:ascii="Times New Roman" w:eastAsiaTheme="minorEastAsia" w:hAnsi="Times New Roman" w:cs="Times New Roman"/>
        </w:rPr>
        <w:t xml:space="preserve">                                                                                        (22)</w:t>
      </w:r>
    </w:p>
    <w:p w14:paraId="5534BC94" w14:textId="636BF694" w:rsidR="00470F53" w:rsidRPr="001E49BD" w:rsidRDefault="00470F53" w:rsidP="00BB03F6">
      <w:pPr>
        <w:jc w:val="both"/>
        <w:rPr>
          <w:rFonts w:ascii="Times New Roman" w:hAnsi="Times New Roman" w:cs="Times New Roman"/>
        </w:rPr>
      </w:pPr>
      <w:r>
        <w:rPr>
          <w:rFonts w:ascii="Times New Roman" w:eastAsiaTheme="minorEastAsia" w:hAnsi="Times New Roman" w:cs="Times New Roman"/>
        </w:rPr>
        <w:t xml:space="preserve">Where </w:t>
      </w:r>
      <m:oMath>
        <m:r>
          <w:rPr>
            <w:rFonts w:ascii="Cambria Math" w:hAnsi="Cambria Math" w:cs="Times New Roman"/>
          </w:rPr>
          <m:t>Speed-up</m:t>
        </m:r>
      </m:oMath>
      <w:r w:rsidR="00A16891">
        <w:rPr>
          <w:rFonts w:ascii="Times New Roman" w:eastAsiaTheme="minorEastAsia" w:hAnsi="Times New Roman" w:cs="Times New Roman"/>
        </w:rPr>
        <w:t xml:space="preserve"> is the </w:t>
      </w:r>
      <w:r w:rsidR="005C3DA4">
        <w:rPr>
          <w:rFonts w:ascii="Times New Roman" w:eastAsiaTheme="minorEastAsia" w:hAnsi="Times New Roman" w:cs="Times New Roman"/>
        </w:rPr>
        <w:t>a</w:t>
      </w:r>
      <w:r w:rsidR="005C3DA4" w:rsidRPr="005C3DA4">
        <w:rPr>
          <w:rFonts w:ascii="Times New Roman" w:eastAsiaTheme="minorEastAsia" w:hAnsi="Times New Roman" w:cs="Times New Roman"/>
        </w:rPr>
        <w:t xml:space="preserve">cceleration factor achieved by </w:t>
      </w:r>
      <w:r w:rsidR="005C3DA4">
        <w:rPr>
          <w:rFonts w:ascii="Times New Roman" w:eastAsiaTheme="minorEastAsia" w:hAnsi="Times New Roman" w:cs="Times New Roman"/>
        </w:rPr>
        <w:t xml:space="preserve">the </w:t>
      </w:r>
      <w:r w:rsidR="005C3DA4" w:rsidRPr="005C3DA4">
        <w:rPr>
          <w:rFonts w:ascii="Times New Roman" w:eastAsiaTheme="minorEastAsia" w:hAnsi="Times New Roman" w:cs="Times New Roman"/>
        </w:rPr>
        <w:t>surrogate model</w:t>
      </w:r>
      <w:r w:rsidR="005C3DA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Aspen</m:t>
            </m:r>
          </m:sub>
        </m:sSub>
      </m:oMath>
      <w:r w:rsidR="005C3DA4">
        <w:rPr>
          <w:rFonts w:ascii="Times New Roman" w:eastAsiaTheme="minorEastAsia" w:hAnsi="Times New Roman" w:cs="Times New Roman"/>
        </w:rPr>
        <w:t xml:space="preserve"> is </w:t>
      </w:r>
      <w:r w:rsidR="00C2236B">
        <w:rPr>
          <w:rFonts w:ascii="Times New Roman" w:eastAsiaTheme="minorEastAsia" w:hAnsi="Times New Roman" w:cs="Times New Roman"/>
        </w:rPr>
        <w:t xml:space="preserve">the </w:t>
      </w:r>
      <w:r w:rsidR="00C2236B" w:rsidRPr="00C2236B">
        <w:rPr>
          <w:rFonts w:ascii="Times New Roman" w:eastAsiaTheme="minorEastAsia" w:hAnsi="Times New Roman" w:cs="Times New Roman"/>
        </w:rPr>
        <w:t xml:space="preserve">Time per prediction in </w:t>
      </w:r>
      <w:r w:rsidR="00C2236B">
        <w:rPr>
          <w:rFonts w:ascii="Times New Roman" w:eastAsiaTheme="minorEastAsia" w:hAnsi="Times New Roman" w:cs="Times New Roman"/>
        </w:rPr>
        <w:t xml:space="preserve">the </w:t>
      </w:r>
      <w:r w:rsidR="00C2236B" w:rsidRPr="00C2236B">
        <w:rPr>
          <w:rFonts w:ascii="Times New Roman" w:eastAsiaTheme="minorEastAsia" w:hAnsi="Times New Roman" w:cs="Times New Roman"/>
        </w:rPr>
        <w:t>ASPEN HYSYS simulation</w:t>
      </w:r>
      <w:r w:rsidR="00C2236B">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ML</m:t>
            </m:r>
          </m:sub>
        </m:sSub>
      </m:oMath>
      <w:r w:rsidR="00C2236B">
        <w:rPr>
          <w:rFonts w:ascii="Times New Roman" w:eastAsiaTheme="minorEastAsia" w:hAnsi="Times New Roman" w:cs="Times New Roman"/>
        </w:rPr>
        <w:t xml:space="preserve"> is the </w:t>
      </w:r>
      <w:r w:rsidR="00362630" w:rsidRPr="00362630">
        <w:rPr>
          <w:rFonts w:ascii="Times New Roman" w:eastAsiaTheme="minorEastAsia" w:hAnsi="Times New Roman" w:cs="Times New Roman"/>
        </w:rPr>
        <w:t xml:space="preserve">Time per prediction using </w:t>
      </w:r>
      <w:r w:rsidR="00C8784D">
        <w:rPr>
          <w:rFonts w:ascii="Times New Roman" w:eastAsiaTheme="minorEastAsia" w:hAnsi="Times New Roman" w:cs="Times New Roman"/>
        </w:rPr>
        <w:t xml:space="preserve">the </w:t>
      </w:r>
      <w:r w:rsidR="00362630" w:rsidRPr="00362630">
        <w:rPr>
          <w:rFonts w:ascii="Times New Roman" w:eastAsiaTheme="minorEastAsia" w:hAnsi="Times New Roman" w:cs="Times New Roman"/>
        </w:rPr>
        <w:t>ML model</w:t>
      </w:r>
      <w:r w:rsidR="00362630">
        <w:rPr>
          <w:rFonts w:ascii="Times New Roman" w:eastAsiaTheme="minorEastAsia" w:hAnsi="Times New Roman" w:cs="Times New Roman"/>
        </w:rPr>
        <w:t>.</w:t>
      </w:r>
    </w:p>
    <w:p w14:paraId="570E76BE" w14:textId="77777777" w:rsidR="004A4E82" w:rsidRDefault="004A4E82" w:rsidP="00BB03F6">
      <w:pPr>
        <w:jc w:val="both"/>
        <w:rPr>
          <w:rFonts w:ascii="Times New Roman" w:hAnsi="Times New Roman" w:cs="Times New Roman"/>
          <w:b/>
          <w:bCs/>
        </w:rPr>
      </w:pPr>
    </w:p>
    <w:p w14:paraId="30C092D3" w14:textId="77777777" w:rsidR="004A4E82" w:rsidRDefault="004A4E82" w:rsidP="00BB03F6">
      <w:pPr>
        <w:jc w:val="both"/>
        <w:rPr>
          <w:rFonts w:ascii="Times New Roman" w:hAnsi="Times New Roman" w:cs="Times New Roman"/>
          <w:b/>
          <w:bCs/>
        </w:rPr>
      </w:pPr>
    </w:p>
    <w:p w14:paraId="33C77C3C" w14:textId="60EE4B03" w:rsidR="00A517AD" w:rsidRPr="001E49BD" w:rsidRDefault="00A517AD" w:rsidP="00BB03F6">
      <w:pPr>
        <w:jc w:val="both"/>
        <w:rPr>
          <w:rFonts w:ascii="Times New Roman" w:hAnsi="Times New Roman" w:cs="Times New Roman"/>
          <w:b/>
          <w:bCs/>
        </w:rPr>
      </w:pPr>
      <w:r w:rsidRPr="001E49BD">
        <w:rPr>
          <w:rFonts w:ascii="Times New Roman" w:hAnsi="Times New Roman" w:cs="Times New Roman"/>
          <w:b/>
          <w:bCs/>
        </w:rPr>
        <w:lastRenderedPageBreak/>
        <w:t>2.11. Digital Twin Deployment Architecture</w:t>
      </w:r>
    </w:p>
    <w:p w14:paraId="4AA824F8" w14:textId="23EA83EE" w:rsidR="00A517AD" w:rsidRPr="001E49BD" w:rsidRDefault="00A517AD" w:rsidP="008E3591">
      <w:pPr>
        <w:jc w:val="both"/>
        <w:rPr>
          <w:rFonts w:ascii="Times New Roman" w:hAnsi="Times New Roman" w:cs="Times New Roman"/>
        </w:rPr>
      </w:pPr>
      <w:r w:rsidRPr="001E49BD">
        <w:rPr>
          <w:rFonts w:ascii="Times New Roman" w:hAnsi="Times New Roman" w:cs="Times New Roman"/>
        </w:rPr>
        <w:t>The trained surrogate models form the predictive core of a gas turbine digital twin architecture</w:t>
      </w:r>
      <w:r w:rsidR="008E3591">
        <w:rPr>
          <w:rFonts w:ascii="Times New Roman" w:hAnsi="Times New Roman" w:cs="Times New Roman"/>
        </w:rPr>
        <w:t>,</w:t>
      </w:r>
      <w:r w:rsidRPr="001E49BD">
        <w:rPr>
          <w:rFonts w:ascii="Times New Roman" w:hAnsi="Times New Roman" w:cs="Times New Roman"/>
        </w:rPr>
        <w:t xml:space="preserve"> comprising</w:t>
      </w:r>
      <w:r w:rsidR="00A20D68">
        <w:rPr>
          <w:rFonts w:ascii="Times New Roman" w:hAnsi="Times New Roman" w:cs="Times New Roman"/>
        </w:rPr>
        <w:t xml:space="preserve"> r</w:t>
      </w:r>
      <w:r w:rsidRPr="001E49BD">
        <w:rPr>
          <w:rFonts w:ascii="Times New Roman" w:hAnsi="Times New Roman" w:cs="Times New Roman"/>
        </w:rPr>
        <w:t>eal-time sensor data ingestion</w:t>
      </w:r>
      <w:r w:rsidR="008E3591">
        <w:rPr>
          <w:rFonts w:ascii="Times New Roman" w:hAnsi="Times New Roman" w:cs="Times New Roman"/>
        </w:rPr>
        <w:t>, o</w:t>
      </w:r>
      <w:r w:rsidRPr="001E49BD">
        <w:rPr>
          <w:rFonts w:ascii="Times New Roman" w:hAnsi="Times New Roman" w:cs="Times New Roman"/>
        </w:rPr>
        <w:t>nline performance prediction</w:t>
      </w:r>
      <w:r w:rsidR="008E3591">
        <w:rPr>
          <w:rFonts w:ascii="Times New Roman" w:hAnsi="Times New Roman" w:cs="Times New Roman"/>
        </w:rPr>
        <w:t>, d</w:t>
      </w:r>
      <w:r w:rsidRPr="001E49BD">
        <w:rPr>
          <w:rFonts w:ascii="Times New Roman" w:hAnsi="Times New Roman" w:cs="Times New Roman"/>
        </w:rPr>
        <w:t>eviation detection</w:t>
      </w:r>
      <w:r w:rsidR="008E3591">
        <w:rPr>
          <w:rFonts w:ascii="Times New Roman" w:hAnsi="Times New Roman" w:cs="Times New Roman"/>
        </w:rPr>
        <w:t>,</w:t>
      </w:r>
      <w:r w:rsidRPr="001E49BD">
        <w:rPr>
          <w:rFonts w:ascii="Times New Roman" w:hAnsi="Times New Roman" w:cs="Times New Roman"/>
        </w:rPr>
        <w:t xml:space="preserve"> diagnostics</w:t>
      </w:r>
      <w:r w:rsidR="006A224A">
        <w:rPr>
          <w:rFonts w:ascii="Times New Roman" w:hAnsi="Times New Roman" w:cs="Times New Roman"/>
        </w:rPr>
        <w:t>,</w:t>
      </w:r>
      <w:r w:rsidR="008E3591">
        <w:rPr>
          <w:rFonts w:ascii="Times New Roman" w:hAnsi="Times New Roman" w:cs="Times New Roman"/>
        </w:rPr>
        <w:t xml:space="preserve"> r</w:t>
      </w:r>
      <w:r w:rsidRPr="001E49BD">
        <w:rPr>
          <w:rFonts w:ascii="Times New Roman" w:hAnsi="Times New Roman" w:cs="Times New Roman"/>
        </w:rPr>
        <w:t>etrofit</w:t>
      </w:r>
      <w:r w:rsidR="006A224A">
        <w:rPr>
          <w:rFonts w:ascii="Times New Roman" w:hAnsi="Times New Roman" w:cs="Times New Roman"/>
        </w:rPr>
        <w:t>,</w:t>
      </w:r>
      <w:r w:rsidRPr="001E49BD">
        <w:rPr>
          <w:rFonts w:ascii="Times New Roman" w:hAnsi="Times New Roman" w:cs="Times New Roman"/>
        </w:rPr>
        <w:t xml:space="preserve"> and operational decision support</w:t>
      </w:r>
    </w:p>
    <w:p w14:paraId="2F9F15C3" w14:textId="77777777" w:rsidR="00A517AD" w:rsidRPr="001E49BD" w:rsidRDefault="00A517AD" w:rsidP="00944B2B">
      <w:pPr>
        <w:jc w:val="both"/>
        <w:rPr>
          <w:rFonts w:ascii="Times New Roman" w:hAnsi="Times New Roman" w:cs="Times New Roman"/>
        </w:rPr>
      </w:pPr>
      <w:r w:rsidRPr="001E49BD">
        <w:rPr>
          <w:rFonts w:ascii="Times New Roman" w:hAnsi="Times New Roman" w:cs="Times New Roman"/>
        </w:rPr>
        <w:t>This enables continuous monitoring, predictive maintenance, and real-time optimization.</w:t>
      </w:r>
    </w:p>
    <w:p w14:paraId="18FA4F3C" w14:textId="77777777" w:rsidR="00867BF3" w:rsidRPr="001E49BD" w:rsidRDefault="00867BF3" w:rsidP="00944B2B">
      <w:pPr>
        <w:jc w:val="both"/>
        <w:rPr>
          <w:rFonts w:ascii="Times New Roman" w:hAnsi="Times New Roman" w:cs="Times New Roman"/>
          <w:b/>
          <w:bCs/>
        </w:rPr>
      </w:pPr>
      <w:r w:rsidRPr="001E49BD">
        <w:rPr>
          <w:rFonts w:ascii="Times New Roman" w:hAnsi="Times New Roman" w:cs="Times New Roman"/>
          <w:b/>
          <w:bCs/>
        </w:rPr>
        <w:t>2.12. Methodological Novelty</w:t>
      </w:r>
    </w:p>
    <w:p w14:paraId="55BE65C5" w14:textId="77777777" w:rsidR="00867BF3" w:rsidRPr="001E49BD" w:rsidRDefault="00867BF3" w:rsidP="00944B2B">
      <w:pPr>
        <w:jc w:val="both"/>
        <w:rPr>
          <w:rFonts w:ascii="Times New Roman" w:hAnsi="Times New Roman" w:cs="Times New Roman"/>
        </w:rPr>
      </w:pPr>
      <w:r w:rsidRPr="001E49BD">
        <w:rPr>
          <w:rFonts w:ascii="Times New Roman" w:hAnsi="Times New Roman" w:cs="Times New Roman"/>
        </w:rPr>
        <w:t>The proposed methodology is novel in that it:</w:t>
      </w:r>
    </w:p>
    <w:p w14:paraId="04532085"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Replaces regression-based gas turbine performance correlations with high-accuracy ML surrogates</w:t>
      </w:r>
    </w:p>
    <w:p w14:paraId="04133BA7"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Integrates ASPEN HYSYS thermodynamic simulation with AI-based real-time prediction</w:t>
      </w:r>
    </w:p>
    <w:p w14:paraId="70E42505"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Enables digital twin deployment for modified gas turbine cycles</w:t>
      </w:r>
    </w:p>
    <w:p w14:paraId="7B6D2939" w14:textId="77777777" w:rsidR="00867BF3" w:rsidRPr="001E49BD" w:rsidRDefault="00867BF3" w:rsidP="002C7A22">
      <w:pPr>
        <w:numPr>
          <w:ilvl w:val="0"/>
          <w:numId w:val="32"/>
        </w:numPr>
        <w:jc w:val="both"/>
        <w:rPr>
          <w:rFonts w:ascii="Times New Roman" w:hAnsi="Times New Roman" w:cs="Times New Roman"/>
        </w:rPr>
      </w:pPr>
      <w:r w:rsidRPr="001E49BD">
        <w:rPr>
          <w:rFonts w:ascii="Times New Roman" w:hAnsi="Times New Roman" w:cs="Times New Roman"/>
        </w:rPr>
        <w:t>Provides physically interpretable AI models for operational decision-making</w:t>
      </w:r>
    </w:p>
    <w:p w14:paraId="2163A6A5" w14:textId="0B4593C5" w:rsidR="008D620B" w:rsidRPr="001E49BD" w:rsidRDefault="00811CED" w:rsidP="00944B2B">
      <w:pPr>
        <w:jc w:val="both"/>
        <w:rPr>
          <w:rFonts w:ascii="Times New Roman" w:hAnsi="Times New Roman" w:cs="Times New Roman"/>
          <w:b/>
          <w:bCs/>
        </w:rPr>
      </w:pPr>
      <w:r w:rsidRPr="001E49BD">
        <w:rPr>
          <w:rFonts w:ascii="Times New Roman" w:hAnsi="Times New Roman" w:cs="Times New Roman"/>
          <w:b/>
          <w:bCs/>
        </w:rPr>
        <w:t>3</w:t>
      </w:r>
      <w:r w:rsidR="008D620B" w:rsidRPr="001E49BD">
        <w:rPr>
          <w:rFonts w:ascii="Times New Roman" w:hAnsi="Times New Roman" w:cs="Times New Roman"/>
          <w:b/>
          <w:bCs/>
        </w:rPr>
        <w:t>. Results and Discussion</w:t>
      </w:r>
    </w:p>
    <w:p w14:paraId="3E26F1C2" w14:textId="77777777" w:rsidR="005C38F6" w:rsidRPr="001E49BD" w:rsidRDefault="005C38F6" w:rsidP="00944B2B">
      <w:pPr>
        <w:jc w:val="both"/>
        <w:rPr>
          <w:rFonts w:ascii="Times New Roman" w:hAnsi="Times New Roman" w:cs="Times New Roman"/>
          <w:b/>
          <w:bCs/>
        </w:rPr>
      </w:pPr>
      <w:r w:rsidRPr="001E49BD">
        <w:rPr>
          <w:rFonts w:ascii="Times New Roman" w:hAnsi="Times New Roman" w:cs="Times New Roman"/>
          <w:b/>
          <w:bCs/>
        </w:rPr>
        <w:t>3.1 Thermodynamic Performance of Conventional and Modified Gas Turbine Cycles</w:t>
      </w:r>
    </w:p>
    <w:p w14:paraId="7715859A" w14:textId="77777777" w:rsidR="005C38F6" w:rsidRPr="001E49BD" w:rsidRDefault="005C38F6" w:rsidP="00944B2B">
      <w:pPr>
        <w:jc w:val="both"/>
        <w:rPr>
          <w:rFonts w:ascii="Times New Roman" w:hAnsi="Times New Roman" w:cs="Times New Roman"/>
        </w:rPr>
      </w:pPr>
      <w:r w:rsidRPr="001E49BD">
        <w:rPr>
          <w:rFonts w:ascii="Times New Roman" w:hAnsi="Times New Roman" w:cs="Times New Roman"/>
        </w:rPr>
        <w:t>The thermodynamic performance of the conventional gas turbine (SGT) and the three modified gas turbine plants (MGTP 1–MGTP 3) obtained from ASPEN HYSYS simulations is summarized in Table 2.</w:t>
      </w:r>
    </w:p>
    <w:p w14:paraId="6A57A9B2" w14:textId="277E4BC8" w:rsidR="003263B1" w:rsidRPr="001E49BD" w:rsidRDefault="003263B1" w:rsidP="00944B2B">
      <w:pPr>
        <w:jc w:val="both"/>
        <w:rPr>
          <w:rFonts w:ascii="Times New Roman" w:hAnsi="Times New Roman" w:cs="Times New Roman"/>
          <w:b/>
          <w:bCs/>
        </w:rPr>
      </w:pPr>
      <w:r w:rsidRPr="001E49BD">
        <w:rPr>
          <w:rFonts w:ascii="Times New Roman" w:hAnsi="Times New Roman" w:cs="Times New Roman"/>
          <w:b/>
          <w:bCs/>
        </w:rPr>
        <w:t>Table 2</w:t>
      </w:r>
      <w:r w:rsidRPr="001E49BD">
        <w:rPr>
          <w:rFonts w:ascii="Times New Roman" w:hAnsi="Times New Roman" w:cs="Times New Roman"/>
        </w:rPr>
        <w:t xml:space="preserve">: </w:t>
      </w:r>
      <w:r w:rsidRPr="001E49BD">
        <w:rPr>
          <w:rFonts w:ascii="Times New Roman" w:hAnsi="Times New Roman" w:cs="Times New Roman"/>
          <w:b/>
          <w:bCs/>
        </w:rPr>
        <w:t>Thermodynamic performance comparison of gas turbine configurations</w:t>
      </w:r>
    </w:p>
    <w:tbl>
      <w:tblPr>
        <w:tblStyle w:val="TableGrid"/>
        <w:tblW w:w="0" w:type="auto"/>
        <w:tblInd w:w="360" w:type="dxa"/>
        <w:tblLook w:val="04A0" w:firstRow="1" w:lastRow="0" w:firstColumn="1" w:lastColumn="0" w:noHBand="0" w:noVBand="1"/>
      </w:tblPr>
      <w:tblGrid>
        <w:gridCol w:w="2206"/>
        <w:gridCol w:w="2158"/>
        <w:gridCol w:w="2128"/>
        <w:gridCol w:w="2164"/>
      </w:tblGrid>
      <w:tr w:rsidR="001E49BD" w:rsidRPr="001E49BD" w14:paraId="4D95A28D" w14:textId="77777777" w:rsidTr="0033494C">
        <w:tc>
          <w:tcPr>
            <w:tcW w:w="2206" w:type="dxa"/>
          </w:tcPr>
          <w:p w14:paraId="5478C8BC" w14:textId="77777777" w:rsidR="00831AA9" w:rsidRPr="001E49BD" w:rsidRDefault="00831AA9" w:rsidP="002C7A22">
            <w:pPr>
              <w:jc w:val="both"/>
              <w:rPr>
                <w:rFonts w:ascii="Times New Roman" w:hAnsi="Times New Roman" w:cs="Times New Roman"/>
                <w:b/>
                <w:bCs/>
              </w:rPr>
            </w:pPr>
            <w:r w:rsidRPr="001E49BD">
              <w:rPr>
                <w:rFonts w:ascii="Times New Roman" w:hAnsi="Times New Roman" w:cs="Times New Roman"/>
                <w:b/>
                <w:bCs/>
              </w:rPr>
              <w:t>Configuration</w:t>
            </w:r>
          </w:p>
          <w:p w14:paraId="43711A0B" w14:textId="77777777" w:rsidR="00831AA9" w:rsidRPr="001E49BD" w:rsidRDefault="00831AA9" w:rsidP="002C7A22">
            <w:pPr>
              <w:jc w:val="both"/>
              <w:rPr>
                <w:rFonts w:ascii="Times New Roman" w:hAnsi="Times New Roman" w:cs="Times New Roman"/>
                <w:b/>
                <w:bCs/>
              </w:rPr>
            </w:pPr>
          </w:p>
        </w:tc>
        <w:tc>
          <w:tcPr>
            <w:tcW w:w="2158" w:type="dxa"/>
          </w:tcPr>
          <w:p w14:paraId="650102B1" w14:textId="0B520D12" w:rsidR="00831AA9" w:rsidRPr="001E49BD" w:rsidRDefault="00831AA9" w:rsidP="002C7A22">
            <w:pPr>
              <w:jc w:val="both"/>
              <w:rPr>
                <w:rFonts w:ascii="Times New Roman" w:hAnsi="Times New Roman" w:cs="Times New Roman"/>
                <w:b/>
                <w:bCs/>
              </w:rPr>
            </w:pPr>
            <w:r w:rsidRPr="001E49BD">
              <w:rPr>
                <w:rFonts w:ascii="Times New Roman" w:hAnsi="Times New Roman" w:cs="Times New Roman"/>
                <w:b/>
                <w:bCs/>
              </w:rPr>
              <w:t>Thermal efficiency (%)</w:t>
            </w:r>
          </w:p>
        </w:tc>
        <w:tc>
          <w:tcPr>
            <w:tcW w:w="2128" w:type="dxa"/>
          </w:tcPr>
          <w:p w14:paraId="72D13350" w14:textId="0DFB5627" w:rsidR="00831AA9" w:rsidRPr="001E49BD" w:rsidRDefault="0033494C" w:rsidP="002C7A22">
            <w:pPr>
              <w:jc w:val="both"/>
              <w:rPr>
                <w:rFonts w:ascii="Times New Roman" w:hAnsi="Times New Roman" w:cs="Times New Roman"/>
                <w:b/>
                <w:bCs/>
              </w:rPr>
            </w:pPr>
            <w:r w:rsidRPr="001E49BD">
              <w:rPr>
                <w:rFonts w:ascii="Times New Roman" w:hAnsi="Times New Roman" w:cs="Times New Roman"/>
                <w:b/>
                <w:bCs/>
              </w:rPr>
              <w:t>Power output (MW)</w:t>
            </w:r>
          </w:p>
        </w:tc>
        <w:tc>
          <w:tcPr>
            <w:tcW w:w="2164" w:type="dxa"/>
          </w:tcPr>
          <w:p w14:paraId="5EAA7D4C" w14:textId="20791C6C" w:rsidR="00831AA9" w:rsidRPr="001E49BD" w:rsidRDefault="0033494C" w:rsidP="002C7A22">
            <w:pPr>
              <w:jc w:val="both"/>
              <w:rPr>
                <w:rFonts w:ascii="Times New Roman" w:hAnsi="Times New Roman" w:cs="Times New Roman"/>
                <w:b/>
                <w:bCs/>
              </w:rPr>
            </w:pPr>
            <w:r w:rsidRPr="001E49BD">
              <w:rPr>
                <w:rFonts w:ascii="Times New Roman" w:hAnsi="Times New Roman" w:cs="Times New Roman"/>
                <w:b/>
                <w:bCs/>
              </w:rPr>
              <w:t>Emission rate (kg/MWh)</w:t>
            </w:r>
          </w:p>
        </w:tc>
      </w:tr>
      <w:tr w:rsidR="001E49BD" w:rsidRPr="001E49BD" w14:paraId="393FB68C" w14:textId="77777777" w:rsidTr="0033494C">
        <w:tc>
          <w:tcPr>
            <w:tcW w:w="2206" w:type="dxa"/>
          </w:tcPr>
          <w:p w14:paraId="0089E22E" w14:textId="4FBC64D3" w:rsidR="00831AA9" w:rsidRPr="001E49BD" w:rsidRDefault="00831AA9" w:rsidP="002C7A22">
            <w:pPr>
              <w:jc w:val="both"/>
              <w:rPr>
                <w:rFonts w:ascii="Times New Roman" w:hAnsi="Times New Roman" w:cs="Times New Roman"/>
              </w:rPr>
            </w:pPr>
            <w:r w:rsidRPr="001E49BD">
              <w:rPr>
                <w:rFonts w:ascii="Times New Roman" w:hAnsi="Times New Roman" w:cs="Times New Roman"/>
              </w:rPr>
              <w:t>SGT</w:t>
            </w:r>
          </w:p>
        </w:tc>
        <w:tc>
          <w:tcPr>
            <w:tcW w:w="2158" w:type="dxa"/>
          </w:tcPr>
          <w:p w14:paraId="44B6A1DA" w14:textId="3C6B0FCF" w:rsidR="00831AA9" w:rsidRPr="001E49BD" w:rsidRDefault="00831AA9" w:rsidP="002C7A22">
            <w:pPr>
              <w:jc w:val="both"/>
              <w:rPr>
                <w:rFonts w:ascii="Times New Roman" w:hAnsi="Times New Roman" w:cs="Times New Roman"/>
              </w:rPr>
            </w:pPr>
            <w:r w:rsidRPr="001E49BD">
              <w:rPr>
                <w:rFonts w:ascii="Times New Roman" w:hAnsi="Times New Roman" w:cs="Times New Roman"/>
              </w:rPr>
              <w:t>33.36</w:t>
            </w:r>
          </w:p>
        </w:tc>
        <w:tc>
          <w:tcPr>
            <w:tcW w:w="2128" w:type="dxa"/>
          </w:tcPr>
          <w:p w14:paraId="2D6C094E" w14:textId="24E84F77" w:rsidR="00831AA9" w:rsidRPr="001E49BD" w:rsidRDefault="0033494C" w:rsidP="002C7A22">
            <w:pPr>
              <w:jc w:val="both"/>
              <w:rPr>
                <w:rFonts w:ascii="Times New Roman" w:hAnsi="Times New Roman" w:cs="Times New Roman"/>
              </w:rPr>
            </w:pPr>
            <w:r w:rsidRPr="001E49BD">
              <w:rPr>
                <w:rFonts w:ascii="Times New Roman" w:hAnsi="Times New Roman" w:cs="Times New Roman"/>
              </w:rPr>
              <w:t>110.8</w:t>
            </w:r>
          </w:p>
        </w:tc>
        <w:tc>
          <w:tcPr>
            <w:tcW w:w="2164" w:type="dxa"/>
          </w:tcPr>
          <w:p w14:paraId="24ADC3DD" w14:textId="3027F022" w:rsidR="00831AA9" w:rsidRPr="001E49BD" w:rsidRDefault="0033494C" w:rsidP="002C7A22">
            <w:pPr>
              <w:jc w:val="both"/>
              <w:rPr>
                <w:rFonts w:ascii="Times New Roman" w:hAnsi="Times New Roman" w:cs="Times New Roman"/>
              </w:rPr>
            </w:pPr>
            <w:r w:rsidRPr="001E49BD">
              <w:rPr>
                <w:rFonts w:ascii="Times New Roman" w:hAnsi="Times New Roman" w:cs="Times New Roman"/>
              </w:rPr>
              <w:t>3293</w:t>
            </w:r>
          </w:p>
        </w:tc>
      </w:tr>
      <w:tr w:rsidR="001E49BD" w:rsidRPr="001E49BD" w14:paraId="5E447C51" w14:textId="77777777" w:rsidTr="0033494C">
        <w:tc>
          <w:tcPr>
            <w:tcW w:w="2206" w:type="dxa"/>
          </w:tcPr>
          <w:p w14:paraId="5C4AFAB7" w14:textId="0DA20971" w:rsidR="00831AA9" w:rsidRPr="001E49BD" w:rsidRDefault="00831AA9" w:rsidP="002C7A22">
            <w:pPr>
              <w:jc w:val="both"/>
              <w:rPr>
                <w:rFonts w:ascii="Times New Roman" w:hAnsi="Times New Roman" w:cs="Times New Roman"/>
              </w:rPr>
            </w:pPr>
            <w:r w:rsidRPr="001E49BD">
              <w:rPr>
                <w:rFonts w:ascii="Times New Roman" w:hAnsi="Times New Roman" w:cs="Times New Roman"/>
              </w:rPr>
              <w:t>MGTP 1</w:t>
            </w:r>
          </w:p>
        </w:tc>
        <w:tc>
          <w:tcPr>
            <w:tcW w:w="2158" w:type="dxa"/>
          </w:tcPr>
          <w:p w14:paraId="438120DD" w14:textId="3708E1C3" w:rsidR="00831AA9" w:rsidRPr="001E49BD" w:rsidRDefault="00831AA9" w:rsidP="002C7A22">
            <w:pPr>
              <w:jc w:val="both"/>
              <w:rPr>
                <w:rFonts w:ascii="Times New Roman" w:hAnsi="Times New Roman" w:cs="Times New Roman"/>
              </w:rPr>
            </w:pPr>
            <w:r w:rsidRPr="001E49BD">
              <w:rPr>
                <w:rFonts w:ascii="Times New Roman" w:hAnsi="Times New Roman" w:cs="Times New Roman"/>
              </w:rPr>
              <w:t>47.44</w:t>
            </w:r>
          </w:p>
        </w:tc>
        <w:tc>
          <w:tcPr>
            <w:tcW w:w="2128" w:type="dxa"/>
          </w:tcPr>
          <w:p w14:paraId="4BD684B8" w14:textId="6AF7DD34" w:rsidR="00831AA9" w:rsidRPr="001E49BD" w:rsidRDefault="0033494C" w:rsidP="002C7A22">
            <w:pPr>
              <w:jc w:val="both"/>
              <w:rPr>
                <w:rFonts w:ascii="Times New Roman" w:hAnsi="Times New Roman" w:cs="Times New Roman"/>
              </w:rPr>
            </w:pPr>
            <w:r w:rsidRPr="001E49BD">
              <w:rPr>
                <w:rFonts w:ascii="Times New Roman" w:hAnsi="Times New Roman" w:cs="Times New Roman"/>
              </w:rPr>
              <w:t>157.1</w:t>
            </w:r>
          </w:p>
        </w:tc>
        <w:tc>
          <w:tcPr>
            <w:tcW w:w="2164" w:type="dxa"/>
          </w:tcPr>
          <w:p w14:paraId="7FAE56CA" w14:textId="298CFD87" w:rsidR="00831AA9" w:rsidRPr="001E49BD" w:rsidRDefault="0033494C" w:rsidP="002C7A22">
            <w:pPr>
              <w:jc w:val="both"/>
              <w:rPr>
                <w:rFonts w:ascii="Times New Roman" w:hAnsi="Times New Roman" w:cs="Times New Roman"/>
              </w:rPr>
            </w:pPr>
            <w:r w:rsidRPr="001E49BD">
              <w:rPr>
                <w:rFonts w:ascii="Times New Roman" w:hAnsi="Times New Roman" w:cs="Times New Roman"/>
              </w:rPr>
              <w:t>2390</w:t>
            </w:r>
          </w:p>
        </w:tc>
      </w:tr>
      <w:tr w:rsidR="001E49BD" w:rsidRPr="001E49BD" w14:paraId="17E243B0" w14:textId="77777777" w:rsidTr="0033494C">
        <w:tc>
          <w:tcPr>
            <w:tcW w:w="2206" w:type="dxa"/>
          </w:tcPr>
          <w:p w14:paraId="04620FDD" w14:textId="7C5DA265" w:rsidR="00831AA9" w:rsidRPr="001E49BD" w:rsidRDefault="00831AA9" w:rsidP="002C7A22">
            <w:pPr>
              <w:jc w:val="both"/>
              <w:rPr>
                <w:rFonts w:ascii="Times New Roman" w:hAnsi="Times New Roman" w:cs="Times New Roman"/>
              </w:rPr>
            </w:pPr>
            <w:r w:rsidRPr="001E49BD">
              <w:rPr>
                <w:rFonts w:ascii="Times New Roman" w:hAnsi="Times New Roman" w:cs="Times New Roman"/>
              </w:rPr>
              <w:t>MGTP 2</w:t>
            </w:r>
          </w:p>
        </w:tc>
        <w:tc>
          <w:tcPr>
            <w:tcW w:w="2158" w:type="dxa"/>
          </w:tcPr>
          <w:p w14:paraId="41073BFF" w14:textId="6884CFFF" w:rsidR="00831AA9" w:rsidRPr="001E49BD" w:rsidRDefault="00831AA9" w:rsidP="002C7A22">
            <w:pPr>
              <w:jc w:val="both"/>
              <w:rPr>
                <w:rFonts w:ascii="Times New Roman" w:hAnsi="Times New Roman" w:cs="Times New Roman"/>
              </w:rPr>
            </w:pPr>
            <w:r w:rsidRPr="001E49BD">
              <w:rPr>
                <w:rFonts w:ascii="Times New Roman" w:hAnsi="Times New Roman" w:cs="Times New Roman"/>
              </w:rPr>
              <w:t>43.93</w:t>
            </w:r>
          </w:p>
        </w:tc>
        <w:tc>
          <w:tcPr>
            <w:tcW w:w="2128" w:type="dxa"/>
          </w:tcPr>
          <w:p w14:paraId="4D956DA4" w14:textId="51E85E7D" w:rsidR="00831AA9" w:rsidRPr="001E49BD" w:rsidRDefault="0033494C" w:rsidP="002C7A22">
            <w:pPr>
              <w:jc w:val="both"/>
              <w:rPr>
                <w:rFonts w:ascii="Times New Roman" w:hAnsi="Times New Roman" w:cs="Times New Roman"/>
              </w:rPr>
            </w:pPr>
            <w:r w:rsidRPr="001E49BD">
              <w:rPr>
                <w:rFonts w:ascii="Times New Roman" w:hAnsi="Times New Roman" w:cs="Times New Roman"/>
              </w:rPr>
              <w:t>143.1</w:t>
            </w:r>
          </w:p>
        </w:tc>
        <w:tc>
          <w:tcPr>
            <w:tcW w:w="2164" w:type="dxa"/>
          </w:tcPr>
          <w:p w14:paraId="789C1BC5" w14:textId="028D3401" w:rsidR="00831AA9" w:rsidRPr="001E49BD" w:rsidRDefault="0033494C" w:rsidP="002C7A22">
            <w:pPr>
              <w:jc w:val="both"/>
              <w:rPr>
                <w:rFonts w:ascii="Times New Roman" w:hAnsi="Times New Roman" w:cs="Times New Roman"/>
              </w:rPr>
            </w:pPr>
            <w:r w:rsidRPr="001E49BD">
              <w:rPr>
                <w:rFonts w:ascii="Times New Roman" w:hAnsi="Times New Roman" w:cs="Times New Roman"/>
              </w:rPr>
              <w:t>2620</w:t>
            </w:r>
          </w:p>
        </w:tc>
      </w:tr>
      <w:tr w:rsidR="00831AA9" w:rsidRPr="001E49BD" w14:paraId="5E985C15" w14:textId="77777777" w:rsidTr="0033494C">
        <w:tc>
          <w:tcPr>
            <w:tcW w:w="2206" w:type="dxa"/>
          </w:tcPr>
          <w:p w14:paraId="5E4B78CC" w14:textId="1AD4F301" w:rsidR="00831AA9" w:rsidRPr="001E49BD" w:rsidRDefault="00831AA9" w:rsidP="002C7A22">
            <w:pPr>
              <w:jc w:val="both"/>
              <w:rPr>
                <w:rFonts w:ascii="Times New Roman" w:hAnsi="Times New Roman" w:cs="Times New Roman"/>
              </w:rPr>
            </w:pPr>
            <w:r w:rsidRPr="001E49BD">
              <w:rPr>
                <w:rFonts w:ascii="Times New Roman" w:hAnsi="Times New Roman" w:cs="Times New Roman"/>
              </w:rPr>
              <w:t>MGTP 3</w:t>
            </w:r>
          </w:p>
        </w:tc>
        <w:tc>
          <w:tcPr>
            <w:tcW w:w="2158" w:type="dxa"/>
          </w:tcPr>
          <w:p w14:paraId="10661D5A" w14:textId="47C34B40" w:rsidR="00831AA9" w:rsidRPr="001E49BD" w:rsidRDefault="00831AA9" w:rsidP="002C7A22">
            <w:pPr>
              <w:jc w:val="both"/>
              <w:rPr>
                <w:rFonts w:ascii="Times New Roman" w:hAnsi="Times New Roman" w:cs="Times New Roman"/>
              </w:rPr>
            </w:pPr>
            <w:r w:rsidRPr="001E49BD">
              <w:rPr>
                <w:rFonts w:ascii="Times New Roman" w:hAnsi="Times New Roman" w:cs="Times New Roman"/>
              </w:rPr>
              <w:t>45.21</w:t>
            </w:r>
          </w:p>
        </w:tc>
        <w:tc>
          <w:tcPr>
            <w:tcW w:w="2128" w:type="dxa"/>
          </w:tcPr>
          <w:p w14:paraId="3880C71C" w14:textId="13CC7075" w:rsidR="00831AA9" w:rsidRPr="001E49BD" w:rsidRDefault="0033494C" w:rsidP="002C7A22">
            <w:pPr>
              <w:jc w:val="both"/>
              <w:rPr>
                <w:rFonts w:ascii="Times New Roman" w:hAnsi="Times New Roman" w:cs="Times New Roman"/>
              </w:rPr>
            </w:pPr>
            <w:r w:rsidRPr="001E49BD">
              <w:rPr>
                <w:rFonts w:ascii="Times New Roman" w:hAnsi="Times New Roman" w:cs="Times New Roman"/>
              </w:rPr>
              <w:t>149.7</w:t>
            </w:r>
          </w:p>
        </w:tc>
        <w:tc>
          <w:tcPr>
            <w:tcW w:w="2164" w:type="dxa"/>
          </w:tcPr>
          <w:p w14:paraId="3F63469A" w14:textId="019265D8" w:rsidR="00831AA9" w:rsidRPr="001E49BD" w:rsidRDefault="0033494C" w:rsidP="002C7A22">
            <w:pPr>
              <w:jc w:val="both"/>
              <w:rPr>
                <w:rFonts w:ascii="Times New Roman" w:hAnsi="Times New Roman" w:cs="Times New Roman"/>
              </w:rPr>
            </w:pPr>
            <w:r w:rsidRPr="001E49BD">
              <w:rPr>
                <w:rFonts w:ascii="Times New Roman" w:hAnsi="Times New Roman" w:cs="Times New Roman"/>
              </w:rPr>
              <w:t>2508</w:t>
            </w:r>
          </w:p>
        </w:tc>
      </w:tr>
    </w:tbl>
    <w:p w14:paraId="72253671" w14:textId="77777777" w:rsidR="00C24B56" w:rsidRDefault="00C24B56" w:rsidP="002C7A22">
      <w:pPr>
        <w:jc w:val="both"/>
        <w:rPr>
          <w:rFonts w:ascii="Times New Roman" w:hAnsi="Times New Roman" w:cs="Times New Roman"/>
          <w:b/>
          <w:bCs/>
        </w:rPr>
      </w:pPr>
    </w:p>
    <w:p w14:paraId="199C0D4E" w14:textId="77777777" w:rsidR="008B77C1" w:rsidRDefault="008B77C1" w:rsidP="002C7A22">
      <w:pPr>
        <w:jc w:val="both"/>
        <w:rPr>
          <w:rFonts w:ascii="Times New Roman" w:hAnsi="Times New Roman" w:cs="Times New Roman"/>
          <w:b/>
          <w:bCs/>
        </w:rPr>
      </w:pPr>
    </w:p>
    <w:p w14:paraId="1A3D16AC" w14:textId="77777777" w:rsidR="008B77C1" w:rsidRDefault="008B77C1" w:rsidP="002C7A22">
      <w:pPr>
        <w:jc w:val="both"/>
        <w:rPr>
          <w:rFonts w:ascii="Times New Roman" w:hAnsi="Times New Roman" w:cs="Times New Roman"/>
          <w:b/>
          <w:bCs/>
        </w:rPr>
      </w:pPr>
    </w:p>
    <w:p w14:paraId="4B41CAF2" w14:textId="77777777" w:rsidR="008B77C1" w:rsidRDefault="008B77C1" w:rsidP="002C7A22">
      <w:pPr>
        <w:jc w:val="both"/>
        <w:rPr>
          <w:rFonts w:ascii="Times New Roman" w:hAnsi="Times New Roman" w:cs="Times New Roman"/>
          <w:b/>
          <w:bCs/>
        </w:rPr>
      </w:pPr>
    </w:p>
    <w:p w14:paraId="239A91FD" w14:textId="77777777" w:rsidR="008B77C1" w:rsidRDefault="008B77C1" w:rsidP="002C7A22">
      <w:pPr>
        <w:jc w:val="both"/>
        <w:rPr>
          <w:rFonts w:ascii="Times New Roman" w:hAnsi="Times New Roman" w:cs="Times New Roman"/>
          <w:b/>
          <w:bCs/>
        </w:rPr>
      </w:pPr>
    </w:p>
    <w:p w14:paraId="41CAD767" w14:textId="77777777" w:rsidR="008B77C1" w:rsidRDefault="008B77C1" w:rsidP="002C7A22">
      <w:pPr>
        <w:jc w:val="both"/>
        <w:rPr>
          <w:rFonts w:ascii="Times New Roman" w:hAnsi="Times New Roman" w:cs="Times New Roman"/>
          <w:b/>
          <w:bCs/>
        </w:rPr>
      </w:pPr>
    </w:p>
    <w:p w14:paraId="784B13FE" w14:textId="77777777" w:rsidR="008B77C1" w:rsidRDefault="008B77C1" w:rsidP="002C7A22">
      <w:pPr>
        <w:jc w:val="both"/>
        <w:rPr>
          <w:rFonts w:ascii="Times New Roman" w:hAnsi="Times New Roman" w:cs="Times New Roman"/>
          <w:b/>
          <w:bCs/>
        </w:rPr>
      </w:pPr>
    </w:p>
    <w:p w14:paraId="1B9DB0BF" w14:textId="77777777" w:rsidR="008B77C1" w:rsidRDefault="008B77C1" w:rsidP="002C7A22">
      <w:pPr>
        <w:jc w:val="both"/>
        <w:rPr>
          <w:rFonts w:ascii="Times New Roman" w:hAnsi="Times New Roman" w:cs="Times New Roman"/>
          <w:b/>
          <w:bCs/>
        </w:rPr>
      </w:pPr>
    </w:p>
    <w:p w14:paraId="71A2067D" w14:textId="0B924903" w:rsidR="0024295C" w:rsidRPr="001E49BD" w:rsidRDefault="0024295C" w:rsidP="002C7A22">
      <w:pPr>
        <w:jc w:val="both"/>
        <w:rPr>
          <w:rFonts w:ascii="Times New Roman" w:hAnsi="Times New Roman" w:cs="Times New Roman"/>
          <w:b/>
          <w:bCs/>
        </w:rPr>
      </w:pPr>
      <w:r w:rsidRPr="001E49BD">
        <w:rPr>
          <w:rFonts w:ascii="Times New Roman" w:hAnsi="Times New Roman" w:cs="Times New Roman"/>
          <w:b/>
          <w:bCs/>
        </w:rPr>
        <w:lastRenderedPageBreak/>
        <w:t>3.1.1 Thermal Efficiency</w:t>
      </w:r>
    </w:p>
    <w:p w14:paraId="6FDFCB7D" w14:textId="69E847C2" w:rsidR="0024295C" w:rsidRPr="001E49BD" w:rsidRDefault="0024295C" w:rsidP="002C7A22">
      <w:pPr>
        <w:jc w:val="both"/>
        <w:rPr>
          <w:rFonts w:ascii="Times New Roman" w:hAnsi="Times New Roman" w:cs="Times New Roman"/>
        </w:rPr>
      </w:pPr>
      <w:r w:rsidRPr="001E49BD">
        <w:rPr>
          <w:rFonts w:ascii="Times New Roman" w:hAnsi="Times New Roman" w:cs="Times New Roman"/>
        </w:rPr>
        <w:t>A comparison of thermal efficiency for all configurations is illustrated in Fig</w:t>
      </w:r>
      <w:r w:rsidR="00F80C3D">
        <w:rPr>
          <w:rFonts w:ascii="Times New Roman" w:hAnsi="Times New Roman" w:cs="Times New Roman"/>
        </w:rPr>
        <w:t>ure</w:t>
      </w:r>
      <w:r w:rsidRPr="001E49BD">
        <w:rPr>
          <w:rFonts w:ascii="Times New Roman" w:hAnsi="Times New Roman" w:cs="Times New Roman"/>
        </w:rPr>
        <w:t xml:space="preserve"> 1.</w:t>
      </w:r>
    </w:p>
    <w:p w14:paraId="37327D9B" w14:textId="66657AF1" w:rsidR="0024295C" w:rsidRPr="001E49BD" w:rsidRDefault="0024295C" w:rsidP="002C7A22">
      <w:pPr>
        <w:jc w:val="both"/>
        <w:rPr>
          <w:rFonts w:ascii="Times New Roman" w:hAnsi="Times New Roman" w:cs="Times New Roman"/>
          <w:b/>
          <w:bCs/>
        </w:rPr>
      </w:pPr>
      <w:r w:rsidRPr="001E49BD">
        <w:rPr>
          <w:rFonts w:ascii="Times New Roman" w:hAnsi="Times New Roman" w:cs="Times New Roman"/>
          <w:noProof/>
          <w:lang w:val="en-IN" w:eastAsia="en-IN"/>
        </w:rPr>
        <w:drawing>
          <wp:inline distT="0" distB="0" distL="0" distR="0" wp14:anchorId="5E2A6257" wp14:editId="4E1D0D1B">
            <wp:extent cx="5029200" cy="2641600"/>
            <wp:effectExtent l="0" t="0" r="0" b="6350"/>
            <wp:docPr id="1" name="Picture 1" descr="A graph of a graph showing a number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graph showing a number of blue rectangular bars&#10;&#10;AI-generated content may be incorrect."/>
                    <pic:cNvPicPr/>
                  </pic:nvPicPr>
                  <pic:blipFill>
                    <a:blip r:embed="rId8"/>
                    <a:stretch>
                      <a:fillRect/>
                    </a:stretch>
                  </pic:blipFill>
                  <pic:spPr>
                    <a:xfrm>
                      <a:off x="0" y="0"/>
                      <a:ext cx="5029200" cy="2641600"/>
                    </a:xfrm>
                    <a:prstGeom prst="rect">
                      <a:avLst/>
                    </a:prstGeom>
                  </pic:spPr>
                </pic:pic>
              </a:graphicData>
            </a:graphic>
          </wp:inline>
        </w:drawing>
      </w:r>
    </w:p>
    <w:p w14:paraId="778E71C5" w14:textId="1F858FB4" w:rsidR="0024295C" w:rsidRPr="001E49BD" w:rsidRDefault="0024295C" w:rsidP="002C7A22">
      <w:pPr>
        <w:jc w:val="both"/>
        <w:rPr>
          <w:rFonts w:ascii="Times New Roman" w:hAnsi="Times New Roman" w:cs="Times New Roman"/>
        </w:rPr>
      </w:pPr>
      <w:r w:rsidRPr="001E49BD">
        <w:rPr>
          <w:rFonts w:ascii="Times New Roman" w:hAnsi="Times New Roman" w:cs="Times New Roman"/>
          <w:b/>
          <w:bCs/>
        </w:rPr>
        <w:t>Fig</w:t>
      </w:r>
      <w:r w:rsidR="00F80C3D">
        <w:rPr>
          <w:rFonts w:ascii="Times New Roman" w:hAnsi="Times New Roman" w:cs="Times New Roman"/>
          <w:b/>
          <w:bCs/>
        </w:rPr>
        <w:t>ure</w:t>
      </w:r>
      <w:r w:rsidRPr="001E49BD">
        <w:rPr>
          <w:rFonts w:ascii="Times New Roman" w:hAnsi="Times New Roman" w:cs="Times New Roman"/>
          <w:b/>
          <w:bCs/>
        </w:rPr>
        <w:t xml:space="preserve"> 1. Comparison of thermal efficiency for the conventional and modified gas turbine configurations.</w:t>
      </w:r>
    </w:p>
    <w:p w14:paraId="2EAF7A0B" w14:textId="540467C9" w:rsidR="0024295C" w:rsidRPr="001E49BD" w:rsidRDefault="0024295C" w:rsidP="002C7A22">
      <w:pPr>
        <w:jc w:val="both"/>
        <w:rPr>
          <w:rFonts w:ascii="Times New Roman" w:hAnsi="Times New Roman" w:cs="Times New Roman"/>
        </w:rPr>
      </w:pPr>
      <w:r w:rsidRPr="001E49BD">
        <w:rPr>
          <w:rFonts w:ascii="Times New Roman" w:hAnsi="Times New Roman" w:cs="Times New Roman"/>
        </w:rPr>
        <w:t>As shown in Fig</w:t>
      </w:r>
      <w:r w:rsidR="00AD030C">
        <w:rPr>
          <w:rFonts w:ascii="Times New Roman" w:hAnsi="Times New Roman" w:cs="Times New Roman"/>
        </w:rPr>
        <w:t>ure</w:t>
      </w:r>
      <w:r w:rsidRPr="001E49BD">
        <w:rPr>
          <w:rFonts w:ascii="Times New Roman" w:hAnsi="Times New Roman" w:cs="Times New Roman"/>
        </w:rPr>
        <w:t xml:space="preserve"> 1 and summarized in Table 2, the conventional gas turbine achieves a thermal efficiency of 33.36%, which is typical for open-cycle industrial gas turbines. The introduction of cycle modifications leads to substantial efficiency improvements, with MGTP 1 achieving the highest efficiency of 47.44%. This improvement is primarily attributed to the combined effects of inlet air cooling, regeneration, steam injection, and staged turbine expansion, which enhance energy recovery and reduce fuel consumption.</w:t>
      </w:r>
    </w:p>
    <w:p w14:paraId="4E0A0EB1" w14:textId="77777777" w:rsidR="003A3DF0" w:rsidRPr="001E49BD" w:rsidRDefault="003A3DF0" w:rsidP="002C7A22">
      <w:pPr>
        <w:jc w:val="both"/>
        <w:rPr>
          <w:rFonts w:ascii="Times New Roman" w:hAnsi="Times New Roman" w:cs="Times New Roman"/>
          <w:b/>
          <w:bCs/>
        </w:rPr>
      </w:pPr>
      <w:r w:rsidRPr="001E49BD">
        <w:rPr>
          <w:rFonts w:ascii="Times New Roman" w:hAnsi="Times New Roman" w:cs="Times New Roman"/>
          <w:b/>
          <w:bCs/>
        </w:rPr>
        <w:t>3.1.2 Power Output</w:t>
      </w:r>
    </w:p>
    <w:p w14:paraId="72E28BCB" w14:textId="75452CD9" w:rsidR="003A3DF0" w:rsidRPr="001E49BD" w:rsidRDefault="003A3DF0" w:rsidP="002C7A22">
      <w:pPr>
        <w:jc w:val="both"/>
        <w:rPr>
          <w:rFonts w:ascii="Times New Roman" w:hAnsi="Times New Roman" w:cs="Times New Roman"/>
        </w:rPr>
      </w:pPr>
      <w:r w:rsidRPr="001E49BD">
        <w:rPr>
          <w:rFonts w:ascii="Times New Roman" w:hAnsi="Times New Roman" w:cs="Times New Roman"/>
        </w:rPr>
        <w:t>The net power output of the four configurations is compared in Fig</w:t>
      </w:r>
      <w:r w:rsidR="00AD030C">
        <w:rPr>
          <w:rFonts w:ascii="Times New Roman" w:hAnsi="Times New Roman" w:cs="Times New Roman"/>
        </w:rPr>
        <w:t>ure</w:t>
      </w:r>
      <w:r w:rsidRPr="001E49BD">
        <w:rPr>
          <w:rFonts w:ascii="Times New Roman" w:hAnsi="Times New Roman" w:cs="Times New Roman"/>
        </w:rPr>
        <w:t xml:space="preserve"> 2.</w:t>
      </w:r>
    </w:p>
    <w:p w14:paraId="779D81BC" w14:textId="70871170" w:rsidR="003A3DF0" w:rsidRPr="001E49BD" w:rsidRDefault="003A3DF0" w:rsidP="002C7A22">
      <w:pPr>
        <w:ind w:left="360"/>
        <w:jc w:val="both"/>
        <w:rPr>
          <w:rFonts w:ascii="Times New Roman" w:hAnsi="Times New Roman" w:cs="Times New Roman"/>
        </w:rPr>
      </w:pPr>
      <w:r w:rsidRPr="001E49BD">
        <w:rPr>
          <w:rFonts w:ascii="Times New Roman" w:hAnsi="Times New Roman" w:cs="Times New Roman"/>
          <w:noProof/>
          <w:lang w:val="en-IN" w:eastAsia="en-IN"/>
        </w:rPr>
        <w:drawing>
          <wp:inline distT="0" distB="0" distL="0" distR="0" wp14:anchorId="08B4F78B" wp14:editId="4BE32A27">
            <wp:extent cx="5029200" cy="2451100"/>
            <wp:effectExtent l="0" t="0" r="0" b="6350"/>
            <wp:docPr id="2" name="Picture 2"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blue rectangular bars&#10;&#10;AI-generated content may be incorrect."/>
                    <pic:cNvPicPr/>
                  </pic:nvPicPr>
                  <pic:blipFill>
                    <a:blip r:embed="rId9"/>
                    <a:stretch>
                      <a:fillRect/>
                    </a:stretch>
                  </pic:blipFill>
                  <pic:spPr>
                    <a:xfrm>
                      <a:off x="0" y="0"/>
                      <a:ext cx="5029200" cy="2451100"/>
                    </a:xfrm>
                    <a:prstGeom prst="rect">
                      <a:avLst/>
                    </a:prstGeom>
                  </pic:spPr>
                </pic:pic>
              </a:graphicData>
            </a:graphic>
          </wp:inline>
        </w:drawing>
      </w:r>
    </w:p>
    <w:p w14:paraId="7819CF5F" w14:textId="3711BE43" w:rsidR="003A3DF0" w:rsidRPr="001E49BD" w:rsidRDefault="003A3DF0"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2. Comparison of net power output for the conventional and modified gas turbine configurations.</w:t>
      </w:r>
    </w:p>
    <w:p w14:paraId="11356D9F" w14:textId="713600F8" w:rsidR="003A3DF0" w:rsidRPr="001E49BD" w:rsidRDefault="003A3DF0" w:rsidP="002C7A22">
      <w:pPr>
        <w:jc w:val="both"/>
        <w:rPr>
          <w:rFonts w:ascii="Times New Roman" w:hAnsi="Times New Roman" w:cs="Times New Roman"/>
        </w:rPr>
      </w:pPr>
      <w:r w:rsidRPr="001E49BD">
        <w:rPr>
          <w:rFonts w:ascii="Times New Roman" w:hAnsi="Times New Roman" w:cs="Times New Roman"/>
        </w:rPr>
        <w:lastRenderedPageBreak/>
        <w:t>As shown in Fig</w:t>
      </w:r>
      <w:r w:rsidR="00AD030C">
        <w:rPr>
          <w:rFonts w:ascii="Times New Roman" w:hAnsi="Times New Roman" w:cs="Times New Roman"/>
        </w:rPr>
        <w:t>ure</w:t>
      </w:r>
      <w:r w:rsidRPr="001E49BD">
        <w:rPr>
          <w:rFonts w:ascii="Times New Roman" w:hAnsi="Times New Roman" w:cs="Times New Roman"/>
        </w:rPr>
        <w:t xml:space="preserve"> 2 and Table 2, the baseline SGT produces 110.8 MW, whereas MGTP 1, MGTP 2, and MGTP 3 deliver 157.1 MW, 143.1 MW, and 149.7 MW, respectively. The significant power augmentation in the modified cycles results from increased </w:t>
      </w:r>
      <w:r w:rsidR="00C36837" w:rsidRPr="001E49BD">
        <w:rPr>
          <w:rFonts w:ascii="Times New Roman" w:hAnsi="Times New Roman" w:cs="Times New Roman"/>
        </w:rPr>
        <w:t>working-fluid mass flow rate,</w:t>
      </w:r>
      <w:r w:rsidRPr="001E49BD">
        <w:rPr>
          <w:rFonts w:ascii="Times New Roman" w:hAnsi="Times New Roman" w:cs="Times New Roman"/>
        </w:rPr>
        <w:t xml:space="preserve"> due to inlet air cooling and steam injection, combined with enhanced turbine work extraction.</w:t>
      </w:r>
    </w:p>
    <w:p w14:paraId="3B8619E3" w14:textId="77777777" w:rsidR="0019367D" w:rsidRPr="001E49BD" w:rsidRDefault="0019367D" w:rsidP="002C7A22">
      <w:pPr>
        <w:jc w:val="both"/>
        <w:rPr>
          <w:rFonts w:ascii="Times New Roman" w:hAnsi="Times New Roman" w:cs="Times New Roman"/>
          <w:b/>
          <w:bCs/>
        </w:rPr>
      </w:pPr>
      <w:r w:rsidRPr="001E49BD">
        <w:rPr>
          <w:rFonts w:ascii="Times New Roman" w:hAnsi="Times New Roman" w:cs="Times New Roman"/>
          <w:b/>
          <w:bCs/>
        </w:rPr>
        <w:t>3.1.3 Emission Performance</w:t>
      </w:r>
    </w:p>
    <w:p w14:paraId="229BF09C" w14:textId="54F0A18E" w:rsidR="0019367D" w:rsidRPr="001E49BD" w:rsidRDefault="0019367D" w:rsidP="002C7A22">
      <w:pPr>
        <w:jc w:val="both"/>
        <w:rPr>
          <w:rFonts w:ascii="Times New Roman" w:hAnsi="Times New Roman" w:cs="Times New Roman"/>
        </w:rPr>
      </w:pPr>
      <w:r w:rsidRPr="001E49BD">
        <w:rPr>
          <w:rFonts w:ascii="Times New Roman" w:hAnsi="Times New Roman" w:cs="Times New Roman"/>
        </w:rPr>
        <w:t>The emission intensity of the conventional and modified gas turbine cycles is compared in Fig</w:t>
      </w:r>
      <w:r w:rsidR="00AD030C">
        <w:rPr>
          <w:rFonts w:ascii="Times New Roman" w:hAnsi="Times New Roman" w:cs="Times New Roman"/>
        </w:rPr>
        <w:t>ure</w:t>
      </w:r>
      <w:r w:rsidRPr="001E49BD">
        <w:rPr>
          <w:rFonts w:ascii="Times New Roman" w:hAnsi="Times New Roman" w:cs="Times New Roman"/>
        </w:rPr>
        <w:t xml:space="preserve"> 3.</w:t>
      </w:r>
    </w:p>
    <w:p w14:paraId="4E4E67B4" w14:textId="64EE8958" w:rsidR="0019367D" w:rsidRPr="001E49BD" w:rsidRDefault="0019367D" w:rsidP="002C7A22">
      <w:pPr>
        <w:jc w:val="both"/>
        <w:rPr>
          <w:rFonts w:ascii="Times New Roman" w:hAnsi="Times New Roman" w:cs="Times New Roman"/>
        </w:rPr>
      </w:pPr>
      <w:r w:rsidRPr="001E49BD">
        <w:rPr>
          <w:rFonts w:ascii="Times New Roman" w:hAnsi="Times New Roman" w:cs="Times New Roman"/>
          <w:noProof/>
          <w:lang w:val="en-IN" w:eastAsia="en-IN"/>
        </w:rPr>
        <w:drawing>
          <wp:inline distT="0" distB="0" distL="0" distR="0" wp14:anchorId="2E17D0C2" wp14:editId="62B06982">
            <wp:extent cx="5029200" cy="3771900"/>
            <wp:effectExtent l="0" t="0" r="0" b="0"/>
            <wp:docPr id="3" name="Picture 3"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blue bars&#10;&#10;AI-generated content may be incorrect."/>
                    <pic:cNvPicPr/>
                  </pic:nvPicPr>
                  <pic:blipFill>
                    <a:blip r:embed="rId10"/>
                    <a:stretch>
                      <a:fillRect/>
                    </a:stretch>
                  </pic:blipFill>
                  <pic:spPr>
                    <a:xfrm>
                      <a:off x="0" y="0"/>
                      <a:ext cx="5029200" cy="3771900"/>
                    </a:xfrm>
                    <a:prstGeom prst="rect">
                      <a:avLst/>
                    </a:prstGeom>
                  </pic:spPr>
                </pic:pic>
              </a:graphicData>
            </a:graphic>
          </wp:inline>
        </w:drawing>
      </w:r>
    </w:p>
    <w:p w14:paraId="536A4DAA" w14:textId="2ABB83F7" w:rsidR="0019367D" w:rsidRPr="001E49BD" w:rsidRDefault="0019367D" w:rsidP="002C7A22">
      <w:pPr>
        <w:jc w:val="both"/>
        <w:rPr>
          <w:rFonts w:ascii="Times New Roman" w:hAnsi="Times New Roman" w:cs="Times New Roman"/>
          <w:b/>
          <w:bCs/>
        </w:rPr>
      </w:pPr>
      <w:r w:rsidRPr="001E49BD">
        <w:rPr>
          <w:rFonts w:ascii="Times New Roman" w:hAnsi="Times New Roman" w:cs="Times New Roman"/>
          <w:b/>
          <w:bCs/>
        </w:rPr>
        <w:t>Fig</w:t>
      </w:r>
      <w:r w:rsidR="00447CBE">
        <w:rPr>
          <w:rFonts w:ascii="Times New Roman" w:hAnsi="Times New Roman" w:cs="Times New Roman"/>
          <w:b/>
          <w:bCs/>
        </w:rPr>
        <w:t xml:space="preserve">ure </w:t>
      </w:r>
      <w:r w:rsidRPr="001E49BD">
        <w:rPr>
          <w:rFonts w:ascii="Times New Roman" w:hAnsi="Times New Roman" w:cs="Times New Roman"/>
          <w:b/>
          <w:bCs/>
        </w:rPr>
        <w:t>3. Comparison of emission rate for the conventional and modified gas turbine configurations.</w:t>
      </w:r>
    </w:p>
    <w:p w14:paraId="3032470E" w14:textId="0AF90BFE" w:rsidR="0019367D" w:rsidRPr="001E49BD" w:rsidRDefault="0019367D" w:rsidP="002C7A22">
      <w:pPr>
        <w:jc w:val="both"/>
        <w:rPr>
          <w:rFonts w:ascii="Times New Roman" w:hAnsi="Times New Roman" w:cs="Times New Roman"/>
        </w:rPr>
      </w:pPr>
      <w:r w:rsidRPr="001E49BD">
        <w:rPr>
          <w:rFonts w:ascii="Times New Roman" w:hAnsi="Times New Roman" w:cs="Times New Roman"/>
        </w:rPr>
        <w:t>As illustrated in Fig</w:t>
      </w:r>
      <w:r w:rsidR="00AD030C">
        <w:rPr>
          <w:rFonts w:ascii="Times New Roman" w:hAnsi="Times New Roman" w:cs="Times New Roman"/>
        </w:rPr>
        <w:t>ure</w:t>
      </w:r>
      <w:r w:rsidRPr="001E49BD">
        <w:rPr>
          <w:rFonts w:ascii="Times New Roman" w:hAnsi="Times New Roman" w:cs="Times New Roman"/>
        </w:rPr>
        <w:t xml:space="preserve"> 3 and reported in Table 2, the conventional gas turbine exhibits the highest emission rate of 3293 kg/MWh. All modified configurations demonstrate lower emission intensity due to improved thermal efficiency and reduced specific fuel consumption. MGTP 1 achieves the lowest emission rate of 2390 kg/MWh, highlighting its suitability as a low-carbon retrofit option.</w:t>
      </w:r>
    </w:p>
    <w:p w14:paraId="56B0F8E2" w14:textId="77777777" w:rsidR="00645D36" w:rsidRPr="001E49BD" w:rsidRDefault="00645D36" w:rsidP="002C7A22">
      <w:pPr>
        <w:jc w:val="both"/>
        <w:rPr>
          <w:rFonts w:ascii="Times New Roman" w:hAnsi="Times New Roman" w:cs="Times New Roman"/>
          <w:b/>
          <w:bCs/>
        </w:rPr>
      </w:pPr>
      <w:r w:rsidRPr="001E49BD">
        <w:rPr>
          <w:rFonts w:ascii="Times New Roman" w:hAnsi="Times New Roman" w:cs="Times New Roman"/>
          <w:b/>
          <w:bCs/>
        </w:rPr>
        <w:t>3.2 Machine Learning Prediction Performance</w:t>
      </w:r>
    </w:p>
    <w:p w14:paraId="5E48C945" w14:textId="77777777" w:rsidR="00645D36" w:rsidRPr="001E49BD" w:rsidRDefault="00645D36" w:rsidP="002C7A22">
      <w:pPr>
        <w:jc w:val="both"/>
        <w:rPr>
          <w:rFonts w:ascii="Times New Roman" w:hAnsi="Times New Roman" w:cs="Times New Roman"/>
        </w:rPr>
      </w:pPr>
      <w:r w:rsidRPr="001E49BD">
        <w:rPr>
          <w:rFonts w:ascii="Times New Roman" w:hAnsi="Times New Roman" w:cs="Times New Roman"/>
        </w:rPr>
        <w:t>The prediction performance of the machine learning surrogate models was evaluated against ASPEN HYSYS outputs and compared with the MATLAB regression baseline. The results for thermal efficiency prediction are summarized in Table 3.</w:t>
      </w:r>
    </w:p>
    <w:p w14:paraId="569CAA9C" w14:textId="77777777" w:rsidR="00E048B2" w:rsidRDefault="00E048B2" w:rsidP="002C7A22">
      <w:pPr>
        <w:jc w:val="both"/>
        <w:rPr>
          <w:rFonts w:ascii="Times New Roman" w:hAnsi="Times New Roman" w:cs="Times New Roman"/>
          <w:b/>
          <w:bCs/>
        </w:rPr>
      </w:pPr>
    </w:p>
    <w:p w14:paraId="295E4DBC" w14:textId="1063901F" w:rsidR="00645D36" w:rsidRPr="001E49BD" w:rsidRDefault="00645D36" w:rsidP="002C7A22">
      <w:pPr>
        <w:jc w:val="both"/>
        <w:rPr>
          <w:rFonts w:ascii="Times New Roman" w:hAnsi="Times New Roman" w:cs="Times New Roman"/>
          <w:b/>
          <w:bCs/>
        </w:rPr>
      </w:pPr>
      <w:r w:rsidRPr="001E49BD">
        <w:rPr>
          <w:rFonts w:ascii="Times New Roman" w:hAnsi="Times New Roman" w:cs="Times New Roman"/>
          <w:b/>
          <w:bCs/>
        </w:rPr>
        <w:lastRenderedPageBreak/>
        <w:t>Table 3: Prediction performance of different models</w:t>
      </w:r>
    </w:p>
    <w:tbl>
      <w:tblPr>
        <w:tblStyle w:val="TableGrid"/>
        <w:tblW w:w="0" w:type="auto"/>
        <w:tblLook w:val="04A0" w:firstRow="1" w:lastRow="0" w:firstColumn="1" w:lastColumn="0" w:noHBand="0" w:noVBand="1"/>
      </w:tblPr>
      <w:tblGrid>
        <w:gridCol w:w="2689"/>
        <w:gridCol w:w="1819"/>
        <w:gridCol w:w="2254"/>
        <w:gridCol w:w="2254"/>
      </w:tblGrid>
      <w:tr w:rsidR="001E49BD" w:rsidRPr="001E49BD" w14:paraId="12D0D486" w14:textId="77777777" w:rsidTr="00385FD5">
        <w:tc>
          <w:tcPr>
            <w:tcW w:w="2689" w:type="dxa"/>
          </w:tcPr>
          <w:p w14:paraId="4EDF6A39" w14:textId="468D3687" w:rsidR="00F23458" w:rsidRPr="001E49BD" w:rsidRDefault="00F23458" w:rsidP="002C7A22">
            <w:pPr>
              <w:jc w:val="both"/>
              <w:rPr>
                <w:rFonts w:ascii="Times New Roman" w:hAnsi="Times New Roman" w:cs="Times New Roman"/>
                <w:b/>
                <w:bCs/>
              </w:rPr>
            </w:pPr>
            <w:r w:rsidRPr="001E49BD">
              <w:rPr>
                <w:rFonts w:ascii="Times New Roman" w:hAnsi="Times New Roman" w:cs="Times New Roman"/>
                <w:b/>
                <w:bCs/>
              </w:rPr>
              <w:t>Model</w:t>
            </w:r>
          </w:p>
        </w:tc>
        <w:tc>
          <w:tcPr>
            <w:tcW w:w="1819" w:type="dxa"/>
          </w:tcPr>
          <w:p w14:paraId="6BFAE99E" w14:textId="266FEE0D" w:rsidR="00F23458" w:rsidRPr="001E49BD" w:rsidRDefault="00733733" w:rsidP="002C7A22">
            <w:pPr>
              <w:jc w:val="both"/>
              <w:rPr>
                <w:rFonts w:ascii="Times New Roman" w:hAnsi="Times New Roman" w:cs="Times New Roman"/>
                <w:b/>
                <w:bCs/>
              </w:rPr>
            </w:pPr>
            <w:r w:rsidRPr="001E49BD">
              <w:rPr>
                <w:rFonts w:ascii="Times New Roman" w:hAnsi="Times New Roman" w:cs="Times New Roman"/>
                <w:b/>
                <w:bCs/>
              </w:rPr>
              <w:t>R²</w:t>
            </w:r>
          </w:p>
        </w:tc>
        <w:tc>
          <w:tcPr>
            <w:tcW w:w="2254" w:type="dxa"/>
          </w:tcPr>
          <w:p w14:paraId="13E1353B" w14:textId="4E32E4BC" w:rsidR="00F23458" w:rsidRPr="001E49BD" w:rsidRDefault="000F6D50" w:rsidP="002C7A22">
            <w:pPr>
              <w:jc w:val="both"/>
              <w:rPr>
                <w:rFonts w:ascii="Times New Roman" w:hAnsi="Times New Roman" w:cs="Times New Roman"/>
                <w:b/>
                <w:bCs/>
              </w:rPr>
            </w:pPr>
            <w:r w:rsidRPr="001E49BD">
              <w:rPr>
                <w:rFonts w:ascii="Times New Roman" w:hAnsi="Times New Roman" w:cs="Times New Roman"/>
                <w:b/>
                <w:bCs/>
              </w:rPr>
              <w:t>RMSE</w:t>
            </w:r>
          </w:p>
        </w:tc>
        <w:tc>
          <w:tcPr>
            <w:tcW w:w="2254" w:type="dxa"/>
          </w:tcPr>
          <w:p w14:paraId="41C3E263" w14:textId="050E4445" w:rsidR="00F23458" w:rsidRPr="001E49BD" w:rsidRDefault="000664CC" w:rsidP="002C7A22">
            <w:pPr>
              <w:jc w:val="both"/>
              <w:rPr>
                <w:rFonts w:ascii="Times New Roman" w:hAnsi="Times New Roman" w:cs="Times New Roman"/>
                <w:b/>
                <w:bCs/>
              </w:rPr>
            </w:pPr>
            <w:r w:rsidRPr="001E49BD">
              <w:rPr>
                <w:rFonts w:ascii="Times New Roman" w:hAnsi="Times New Roman" w:cs="Times New Roman"/>
                <w:b/>
                <w:bCs/>
              </w:rPr>
              <w:t>MAE</w:t>
            </w:r>
          </w:p>
        </w:tc>
      </w:tr>
      <w:tr w:rsidR="001E49BD" w:rsidRPr="001E49BD" w14:paraId="06005036" w14:textId="77777777" w:rsidTr="00385FD5">
        <w:tc>
          <w:tcPr>
            <w:tcW w:w="2689" w:type="dxa"/>
          </w:tcPr>
          <w:p w14:paraId="7075C303" w14:textId="2BD67E9C" w:rsidR="00F23458" w:rsidRPr="001E49BD" w:rsidRDefault="00F23458" w:rsidP="002C7A22">
            <w:pPr>
              <w:jc w:val="both"/>
              <w:rPr>
                <w:rFonts w:ascii="Times New Roman" w:hAnsi="Times New Roman" w:cs="Times New Roman"/>
              </w:rPr>
            </w:pPr>
            <w:r w:rsidRPr="001E49BD">
              <w:rPr>
                <w:rFonts w:ascii="Times New Roman" w:hAnsi="Times New Roman" w:cs="Times New Roman"/>
              </w:rPr>
              <w:t>Multiple linear regression</w:t>
            </w:r>
          </w:p>
        </w:tc>
        <w:tc>
          <w:tcPr>
            <w:tcW w:w="1819" w:type="dxa"/>
          </w:tcPr>
          <w:p w14:paraId="70C73BFA" w14:textId="25FFFC7E" w:rsidR="00F23458" w:rsidRPr="001E49BD" w:rsidRDefault="00733733" w:rsidP="002C7A22">
            <w:pPr>
              <w:jc w:val="both"/>
              <w:rPr>
                <w:rFonts w:ascii="Times New Roman" w:hAnsi="Times New Roman" w:cs="Times New Roman"/>
              </w:rPr>
            </w:pPr>
            <w:r w:rsidRPr="001E49BD">
              <w:rPr>
                <w:rFonts w:ascii="Times New Roman" w:hAnsi="Times New Roman" w:cs="Times New Roman"/>
              </w:rPr>
              <w:t>0.82</w:t>
            </w:r>
          </w:p>
        </w:tc>
        <w:tc>
          <w:tcPr>
            <w:tcW w:w="2254" w:type="dxa"/>
          </w:tcPr>
          <w:p w14:paraId="2654E99F" w14:textId="7A1160BB" w:rsidR="00F23458" w:rsidRPr="001E49BD" w:rsidRDefault="000F6D50" w:rsidP="002C7A22">
            <w:pPr>
              <w:jc w:val="both"/>
              <w:rPr>
                <w:rFonts w:ascii="Times New Roman" w:hAnsi="Times New Roman" w:cs="Times New Roman"/>
              </w:rPr>
            </w:pPr>
            <w:r w:rsidRPr="001E49BD">
              <w:rPr>
                <w:rFonts w:ascii="Times New Roman" w:hAnsi="Times New Roman" w:cs="Times New Roman"/>
              </w:rPr>
              <w:t>1.96</w:t>
            </w:r>
          </w:p>
        </w:tc>
        <w:tc>
          <w:tcPr>
            <w:tcW w:w="2254" w:type="dxa"/>
          </w:tcPr>
          <w:p w14:paraId="22933FB9" w14:textId="7CC72C7D" w:rsidR="00F23458" w:rsidRPr="001E49BD" w:rsidRDefault="000664CC" w:rsidP="002C7A22">
            <w:pPr>
              <w:jc w:val="both"/>
              <w:rPr>
                <w:rFonts w:ascii="Times New Roman" w:hAnsi="Times New Roman" w:cs="Times New Roman"/>
              </w:rPr>
            </w:pPr>
            <w:r w:rsidRPr="001E49BD">
              <w:rPr>
                <w:rFonts w:ascii="Times New Roman" w:hAnsi="Times New Roman" w:cs="Times New Roman"/>
              </w:rPr>
              <w:t>1.41</w:t>
            </w:r>
          </w:p>
        </w:tc>
      </w:tr>
      <w:tr w:rsidR="001E49BD" w:rsidRPr="001E49BD" w14:paraId="38E8125D" w14:textId="77777777" w:rsidTr="00385FD5">
        <w:tc>
          <w:tcPr>
            <w:tcW w:w="2689" w:type="dxa"/>
          </w:tcPr>
          <w:p w14:paraId="5511DD57" w14:textId="326EFD2F" w:rsidR="00F23458" w:rsidRPr="001E49BD" w:rsidRDefault="00F23458" w:rsidP="002C7A22">
            <w:pPr>
              <w:jc w:val="both"/>
              <w:rPr>
                <w:rFonts w:ascii="Times New Roman" w:hAnsi="Times New Roman" w:cs="Times New Roman"/>
              </w:rPr>
            </w:pPr>
            <w:r w:rsidRPr="001E49BD">
              <w:rPr>
                <w:rFonts w:ascii="Times New Roman" w:hAnsi="Times New Roman" w:cs="Times New Roman"/>
              </w:rPr>
              <w:t>ANN</w:t>
            </w:r>
          </w:p>
        </w:tc>
        <w:tc>
          <w:tcPr>
            <w:tcW w:w="1819" w:type="dxa"/>
          </w:tcPr>
          <w:p w14:paraId="29653583" w14:textId="376455DC" w:rsidR="00F23458" w:rsidRPr="001E49BD" w:rsidRDefault="00733733" w:rsidP="002C7A22">
            <w:pPr>
              <w:jc w:val="both"/>
              <w:rPr>
                <w:rFonts w:ascii="Times New Roman" w:hAnsi="Times New Roman" w:cs="Times New Roman"/>
              </w:rPr>
            </w:pPr>
            <w:r w:rsidRPr="001E49BD">
              <w:rPr>
                <w:rFonts w:ascii="Times New Roman" w:hAnsi="Times New Roman" w:cs="Times New Roman"/>
              </w:rPr>
              <w:t>0.95</w:t>
            </w:r>
          </w:p>
        </w:tc>
        <w:tc>
          <w:tcPr>
            <w:tcW w:w="2254" w:type="dxa"/>
          </w:tcPr>
          <w:p w14:paraId="2AC2B370" w14:textId="77889702" w:rsidR="00F23458" w:rsidRPr="001E49BD" w:rsidRDefault="000F6D50" w:rsidP="002C7A22">
            <w:pPr>
              <w:jc w:val="both"/>
              <w:rPr>
                <w:rFonts w:ascii="Times New Roman" w:hAnsi="Times New Roman" w:cs="Times New Roman"/>
              </w:rPr>
            </w:pPr>
            <w:r w:rsidRPr="001E49BD">
              <w:rPr>
                <w:rFonts w:ascii="Times New Roman" w:hAnsi="Times New Roman" w:cs="Times New Roman"/>
              </w:rPr>
              <w:t>0.84</w:t>
            </w:r>
          </w:p>
        </w:tc>
        <w:tc>
          <w:tcPr>
            <w:tcW w:w="2254" w:type="dxa"/>
          </w:tcPr>
          <w:p w14:paraId="0A6AA928" w14:textId="6C88B9F2" w:rsidR="00F23458" w:rsidRPr="001E49BD" w:rsidRDefault="000664CC" w:rsidP="002C7A22">
            <w:pPr>
              <w:jc w:val="both"/>
              <w:rPr>
                <w:rFonts w:ascii="Times New Roman" w:hAnsi="Times New Roman" w:cs="Times New Roman"/>
              </w:rPr>
            </w:pPr>
            <w:r w:rsidRPr="001E49BD">
              <w:rPr>
                <w:rFonts w:ascii="Times New Roman" w:hAnsi="Times New Roman" w:cs="Times New Roman"/>
              </w:rPr>
              <w:t>0.62</w:t>
            </w:r>
          </w:p>
        </w:tc>
      </w:tr>
      <w:tr w:rsidR="001E49BD" w:rsidRPr="001E49BD" w14:paraId="19B685A9" w14:textId="77777777" w:rsidTr="00385FD5">
        <w:tc>
          <w:tcPr>
            <w:tcW w:w="2689" w:type="dxa"/>
          </w:tcPr>
          <w:p w14:paraId="3A15416B" w14:textId="2BCEA4A0" w:rsidR="00F23458" w:rsidRPr="001E49BD" w:rsidRDefault="00F23458" w:rsidP="002C7A22">
            <w:pPr>
              <w:jc w:val="both"/>
              <w:rPr>
                <w:rFonts w:ascii="Times New Roman" w:hAnsi="Times New Roman" w:cs="Times New Roman"/>
              </w:rPr>
            </w:pPr>
            <w:r w:rsidRPr="001E49BD">
              <w:rPr>
                <w:rFonts w:ascii="Times New Roman" w:hAnsi="Times New Roman" w:cs="Times New Roman"/>
              </w:rPr>
              <w:t>Random Forest</w:t>
            </w:r>
          </w:p>
        </w:tc>
        <w:tc>
          <w:tcPr>
            <w:tcW w:w="1819" w:type="dxa"/>
          </w:tcPr>
          <w:p w14:paraId="5C7B7239" w14:textId="1B94F340" w:rsidR="00F23458" w:rsidRPr="001E49BD" w:rsidRDefault="00733733" w:rsidP="002C7A22">
            <w:pPr>
              <w:jc w:val="both"/>
              <w:rPr>
                <w:rFonts w:ascii="Times New Roman" w:hAnsi="Times New Roman" w:cs="Times New Roman"/>
              </w:rPr>
            </w:pPr>
            <w:r w:rsidRPr="001E49BD">
              <w:rPr>
                <w:rFonts w:ascii="Times New Roman" w:hAnsi="Times New Roman" w:cs="Times New Roman"/>
              </w:rPr>
              <w:t>0.96</w:t>
            </w:r>
          </w:p>
        </w:tc>
        <w:tc>
          <w:tcPr>
            <w:tcW w:w="2254" w:type="dxa"/>
          </w:tcPr>
          <w:p w14:paraId="06D9D212" w14:textId="5A46D325" w:rsidR="00F23458" w:rsidRPr="001E49BD" w:rsidRDefault="000F6D50" w:rsidP="002C7A22">
            <w:pPr>
              <w:jc w:val="both"/>
              <w:rPr>
                <w:rFonts w:ascii="Times New Roman" w:hAnsi="Times New Roman" w:cs="Times New Roman"/>
              </w:rPr>
            </w:pPr>
            <w:r w:rsidRPr="001E49BD">
              <w:rPr>
                <w:rFonts w:ascii="Times New Roman" w:hAnsi="Times New Roman" w:cs="Times New Roman"/>
              </w:rPr>
              <w:t>0.71</w:t>
            </w:r>
          </w:p>
        </w:tc>
        <w:tc>
          <w:tcPr>
            <w:tcW w:w="2254" w:type="dxa"/>
          </w:tcPr>
          <w:p w14:paraId="6D5CBC73" w14:textId="1A97EC9D" w:rsidR="00F23458" w:rsidRPr="001E49BD" w:rsidRDefault="000664CC" w:rsidP="002C7A22">
            <w:pPr>
              <w:jc w:val="both"/>
              <w:rPr>
                <w:rFonts w:ascii="Times New Roman" w:hAnsi="Times New Roman" w:cs="Times New Roman"/>
              </w:rPr>
            </w:pPr>
            <w:r w:rsidRPr="001E49BD">
              <w:rPr>
                <w:rFonts w:ascii="Times New Roman" w:hAnsi="Times New Roman" w:cs="Times New Roman"/>
              </w:rPr>
              <w:t>0.55</w:t>
            </w:r>
          </w:p>
        </w:tc>
      </w:tr>
      <w:tr w:rsidR="00F23458" w:rsidRPr="001E49BD" w14:paraId="1A6C1247" w14:textId="77777777" w:rsidTr="00385FD5">
        <w:tc>
          <w:tcPr>
            <w:tcW w:w="2689" w:type="dxa"/>
          </w:tcPr>
          <w:p w14:paraId="0A325DDE" w14:textId="7FD6DB4E" w:rsidR="00F23458" w:rsidRPr="001E49BD" w:rsidRDefault="00F23458" w:rsidP="002C7A22">
            <w:pPr>
              <w:jc w:val="both"/>
              <w:rPr>
                <w:rFonts w:ascii="Times New Roman" w:hAnsi="Times New Roman" w:cs="Times New Roman"/>
              </w:rPr>
            </w:pPr>
            <w:proofErr w:type="spellStart"/>
            <w:r w:rsidRPr="001E49BD">
              <w:rPr>
                <w:rFonts w:ascii="Times New Roman" w:hAnsi="Times New Roman" w:cs="Times New Roman"/>
              </w:rPr>
              <w:t>XGBoost</w:t>
            </w:r>
            <w:proofErr w:type="spellEnd"/>
          </w:p>
        </w:tc>
        <w:tc>
          <w:tcPr>
            <w:tcW w:w="1819" w:type="dxa"/>
          </w:tcPr>
          <w:p w14:paraId="4947CD56" w14:textId="64AC9516" w:rsidR="00F23458" w:rsidRPr="001E49BD" w:rsidRDefault="00733733" w:rsidP="002C7A22">
            <w:pPr>
              <w:jc w:val="both"/>
              <w:rPr>
                <w:rFonts w:ascii="Times New Roman" w:hAnsi="Times New Roman" w:cs="Times New Roman"/>
              </w:rPr>
            </w:pPr>
            <w:r w:rsidRPr="001E49BD">
              <w:rPr>
                <w:rFonts w:ascii="Times New Roman" w:hAnsi="Times New Roman" w:cs="Times New Roman"/>
              </w:rPr>
              <w:t>0.98</w:t>
            </w:r>
          </w:p>
        </w:tc>
        <w:tc>
          <w:tcPr>
            <w:tcW w:w="2254" w:type="dxa"/>
          </w:tcPr>
          <w:p w14:paraId="629D4537" w14:textId="773CB873" w:rsidR="00F23458" w:rsidRPr="001E49BD" w:rsidRDefault="000F6D50" w:rsidP="002C7A22">
            <w:pPr>
              <w:jc w:val="both"/>
              <w:rPr>
                <w:rFonts w:ascii="Times New Roman" w:hAnsi="Times New Roman" w:cs="Times New Roman"/>
              </w:rPr>
            </w:pPr>
            <w:r w:rsidRPr="001E49BD">
              <w:rPr>
                <w:rFonts w:ascii="Times New Roman" w:hAnsi="Times New Roman" w:cs="Times New Roman"/>
              </w:rPr>
              <w:t>0.49</w:t>
            </w:r>
          </w:p>
        </w:tc>
        <w:tc>
          <w:tcPr>
            <w:tcW w:w="2254" w:type="dxa"/>
          </w:tcPr>
          <w:p w14:paraId="46753B2D" w14:textId="08144CBD" w:rsidR="00F23458" w:rsidRPr="001E49BD" w:rsidRDefault="000664CC" w:rsidP="002C7A22">
            <w:pPr>
              <w:jc w:val="both"/>
              <w:rPr>
                <w:rFonts w:ascii="Times New Roman" w:hAnsi="Times New Roman" w:cs="Times New Roman"/>
              </w:rPr>
            </w:pPr>
            <w:r w:rsidRPr="001E49BD">
              <w:rPr>
                <w:rFonts w:ascii="Times New Roman" w:hAnsi="Times New Roman" w:cs="Times New Roman"/>
              </w:rPr>
              <w:t>0.38</w:t>
            </w:r>
          </w:p>
        </w:tc>
      </w:tr>
    </w:tbl>
    <w:p w14:paraId="41950E80" w14:textId="77777777" w:rsidR="00F23458" w:rsidRPr="001E49BD" w:rsidRDefault="00F23458" w:rsidP="002C7A22">
      <w:pPr>
        <w:jc w:val="both"/>
        <w:rPr>
          <w:rFonts w:ascii="Times New Roman" w:hAnsi="Times New Roman" w:cs="Times New Roman"/>
          <w:b/>
          <w:bCs/>
        </w:rPr>
      </w:pPr>
    </w:p>
    <w:p w14:paraId="63018AA1" w14:textId="77777777" w:rsidR="001D0191" w:rsidRPr="001E49BD" w:rsidRDefault="001D0191" w:rsidP="002C7A22">
      <w:pPr>
        <w:jc w:val="both"/>
        <w:rPr>
          <w:rFonts w:ascii="Times New Roman" w:hAnsi="Times New Roman" w:cs="Times New Roman"/>
          <w:b/>
          <w:bCs/>
        </w:rPr>
      </w:pPr>
      <w:r w:rsidRPr="001E49BD">
        <w:rPr>
          <w:rFonts w:ascii="Times New Roman" w:hAnsi="Times New Roman" w:cs="Times New Roman"/>
          <w:b/>
          <w:bCs/>
        </w:rPr>
        <w:t>3.2.1 Prediction Accuracy</w:t>
      </w:r>
    </w:p>
    <w:p w14:paraId="4D3032BB" w14:textId="74E98211" w:rsidR="001D0191" w:rsidRPr="001E49BD" w:rsidRDefault="001D0191" w:rsidP="002C7A22">
      <w:pPr>
        <w:jc w:val="both"/>
        <w:rPr>
          <w:rFonts w:ascii="Times New Roman" w:hAnsi="Times New Roman" w:cs="Times New Roman"/>
        </w:rPr>
      </w:pPr>
      <w:r w:rsidRPr="001E49BD">
        <w:rPr>
          <w:rFonts w:ascii="Times New Roman" w:hAnsi="Times New Roman" w:cs="Times New Roman"/>
        </w:rPr>
        <w:t>The coefficient of determination (R²) achieved by the regression and machine learning models is compared in Fig</w:t>
      </w:r>
      <w:r w:rsidR="00AD030C">
        <w:rPr>
          <w:rFonts w:ascii="Times New Roman" w:hAnsi="Times New Roman" w:cs="Times New Roman"/>
        </w:rPr>
        <w:t>ure</w:t>
      </w:r>
      <w:r w:rsidRPr="001E49BD">
        <w:rPr>
          <w:rFonts w:ascii="Times New Roman" w:hAnsi="Times New Roman" w:cs="Times New Roman"/>
        </w:rPr>
        <w:t xml:space="preserve"> 4.</w:t>
      </w:r>
    </w:p>
    <w:p w14:paraId="177035E5" w14:textId="46D05327" w:rsidR="008E2584" w:rsidRPr="001E49BD" w:rsidRDefault="008E2584" w:rsidP="002C7A22">
      <w:pPr>
        <w:jc w:val="both"/>
        <w:rPr>
          <w:rFonts w:ascii="Times New Roman" w:hAnsi="Times New Roman" w:cs="Times New Roman"/>
          <w:b/>
          <w:bCs/>
        </w:rPr>
      </w:pPr>
      <w:r w:rsidRPr="001E49BD">
        <w:rPr>
          <w:rFonts w:ascii="Times New Roman" w:hAnsi="Times New Roman" w:cs="Times New Roman"/>
          <w:noProof/>
          <w:lang w:val="en-IN" w:eastAsia="en-IN"/>
        </w:rPr>
        <w:drawing>
          <wp:inline distT="0" distB="0" distL="0" distR="0" wp14:anchorId="4112EB84" wp14:editId="0DE1F375">
            <wp:extent cx="5029200" cy="3771900"/>
            <wp:effectExtent l="0" t="0" r="0" b="0"/>
            <wp:docPr id="1182555869" name="Picture 1182555869"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blue rectangular bars&#10;&#10;AI-generated content may be incorrect."/>
                    <pic:cNvPicPr/>
                  </pic:nvPicPr>
                  <pic:blipFill>
                    <a:blip r:embed="rId11"/>
                    <a:stretch>
                      <a:fillRect/>
                    </a:stretch>
                  </pic:blipFill>
                  <pic:spPr>
                    <a:xfrm>
                      <a:off x="0" y="0"/>
                      <a:ext cx="5029200" cy="3771900"/>
                    </a:xfrm>
                    <a:prstGeom prst="rect">
                      <a:avLst/>
                    </a:prstGeom>
                  </pic:spPr>
                </pic:pic>
              </a:graphicData>
            </a:graphic>
          </wp:inline>
        </w:drawing>
      </w:r>
    </w:p>
    <w:p w14:paraId="4D170D85" w14:textId="329946C8" w:rsidR="001D0191" w:rsidRPr="001E49BD" w:rsidRDefault="001D0191"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4. Prediction accuracy (R²) comparison between regression and machine learning models.</w:t>
      </w:r>
    </w:p>
    <w:p w14:paraId="086E7C24" w14:textId="364B9883" w:rsidR="001D0191" w:rsidRPr="001E49BD" w:rsidRDefault="001D0191" w:rsidP="002C7A22">
      <w:pPr>
        <w:jc w:val="both"/>
        <w:rPr>
          <w:rFonts w:ascii="Times New Roman" w:hAnsi="Times New Roman" w:cs="Times New Roman"/>
        </w:rPr>
      </w:pPr>
      <w:r w:rsidRPr="001E49BD">
        <w:rPr>
          <w:rFonts w:ascii="Times New Roman" w:hAnsi="Times New Roman" w:cs="Times New Roman"/>
        </w:rPr>
        <w:t>As shown in Fig</w:t>
      </w:r>
      <w:r w:rsidR="00AD030C">
        <w:rPr>
          <w:rFonts w:ascii="Times New Roman" w:hAnsi="Times New Roman" w:cs="Times New Roman"/>
        </w:rPr>
        <w:t>ure</w:t>
      </w:r>
      <w:r w:rsidRPr="001E49BD">
        <w:rPr>
          <w:rFonts w:ascii="Times New Roman" w:hAnsi="Times New Roman" w:cs="Times New Roman"/>
        </w:rPr>
        <w:t xml:space="preserve"> 4 and Table 3, the machine learning models significantly outperform the regression baseline.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achieves the highest accuracy</w:t>
      </w:r>
      <w:r w:rsidR="00920BF6">
        <w:rPr>
          <w:rFonts w:ascii="Times New Roman" w:hAnsi="Times New Roman" w:cs="Times New Roman"/>
        </w:rPr>
        <w:t xml:space="preserve">, with </w:t>
      </w:r>
      <w:r w:rsidR="00E302B7">
        <w:rPr>
          <w:rFonts w:ascii="Times New Roman" w:hAnsi="Times New Roman" w:cs="Times New Roman"/>
        </w:rPr>
        <w:t>an R² of 0.98, demonstrating its strong</w:t>
      </w:r>
      <w:r w:rsidR="00920BF6">
        <w:rPr>
          <w:rFonts w:ascii="Times New Roman" w:hAnsi="Times New Roman" w:cs="Times New Roman"/>
        </w:rPr>
        <w:t xml:space="preserve"> ability to capture</w:t>
      </w:r>
      <w:r w:rsidRPr="001E49BD">
        <w:rPr>
          <w:rFonts w:ascii="Times New Roman" w:hAnsi="Times New Roman" w:cs="Times New Roman"/>
        </w:rPr>
        <w:t xml:space="preserve"> nonlinear interactions among operating variables.</w:t>
      </w:r>
    </w:p>
    <w:p w14:paraId="2BC97176" w14:textId="77777777" w:rsidR="008E2584" w:rsidRPr="001E49BD" w:rsidRDefault="008E2584" w:rsidP="002C7A22">
      <w:pPr>
        <w:jc w:val="both"/>
        <w:rPr>
          <w:rFonts w:ascii="Times New Roman" w:hAnsi="Times New Roman" w:cs="Times New Roman"/>
          <w:b/>
          <w:bCs/>
        </w:rPr>
      </w:pPr>
      <w:r w:rsidRPr="001E49BD">
        <w:rPr>
          <w:rFonts w:ascii="Times New Roman" w:hAnsi="Times New Roman" w:cs="Times New Roman"/>
          <w:b/>
          <w:bCs/>
        </w:rPr>
        <w:t>3.2.2 Predicted vs. Actual Performance</w:t>
      </w:r>
    </w:p>
    <w:p w14:paraId="6A127689" w14:textId="5260B868" w:rsidR="008E2584" w:rsidRDefault="008E2584" w:rsidP="002C7A22">
      <w:pPr>
        <w:jc w:val="both"/>
        <w:rPr>
          <w:rFonts w:ascii="Times New Roman" w:hAnsi="Times New Roman" w:cs="Times New Roman"/>
        </w:rPr>
      </w:pPr>
      <w:r w:rsidRPr="001E49BD">
        <w:rPr>
          <w:rFonts w:ascii="Times New Roman" w:hAnsi="Times New Roman" w:cs="Times New Roman"/>
        </w:rPr>
        <w:t xml:space="preserve">The predicted versus actual thermal efficiency values for the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model are illustrated in Fig</w:t>
      </w:r>
      <w:r w:rsidR="00AD030C">
        <w:rPr>
          <w:rFonts w:ascii="Times New Roman" w:hAnsi="Times New Roman" w:cs="Times New Roman"/>
        </w:rPr>
        <w:t>ure</w:t>
      </w:r>
      <w:r w:rsidRPr="001E49BD">
        <w:rPr>
          <w:rFonts w:ascii="Times New Roman" w:hAnsi="Times New Roman" w:cs="Times New Roman"/>
        </w:rPr>
        <w:t xml:space="preserve"> 5.</w:t>
      </w:r>
    </w:p>
    <w:p w14:paraId="35EB462B" w14:textId="796DE8CD" w:rsidR="008E2584" w:rsidRPr="001E49BD" w:rsidRDefault="006879EE" w:rsidP="002C7A22">
      <w:pPr>
        <w:jc w:val="both"/>
        <w:rPr>
          <w:rFonts w:ascii="Times New Roman" w:hAnsi="Times New Roman" w:cs="Times New Roman"/>
          <w:b/>
          <w:bCs/>
        </w:rPr>
      </w:pPr>
      <w:r w:rsidRPr="001E49BD">
        <w:rPr>
          <w:rFonts w:ascii="Times New Roman" w:hAnsi="Times New Roman" w:cs="Times New Roman"/>
          <w:noProof/>
          <w:lang w:val="en-IN" w:eastAsia="en-IN"/>
        </w:rPr>
        <w:lastRenderedPageBreak/>
        <w:drawing>
          <wp:inline distT="0" distB="0" distL="0" distR="0" wp14:anchorId="0888FC42" wp14:editId="1EDE8714">
            <wp:extent cx="5731510" cy="2508250"/>
            <wp:effectExtent l="0" t="0" r="2540" b="6350"/>
            <wp:docPr id="106556510" name="Picture 1" descr="A graph of a graph showing the difference between thermal efficiency and a thermal efficiency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6510" name="Picture 1" descr="A graph of a graph showing the difference between thermal efficiency and a thermal efficiency model&#10;&#10;AI-generated content may be incorrect."/>
                    <pic:cNvPicPr/>
                  </pic:nvPicPr>
                  <pic:blipFill>
                    <a:blip r:embed="rId12"/>
                    <a:stretch>
                      <a:fillRect/>
                    </a:stretch>
                  </pic:blipFill>
                  <pic:spPr>
                    <a:xfrm>
                      <a:off x="0" y="0"/>
                      <a:ext cx="5731510" cy="2508250"/>
                    </a:xfrm>
                    <a:prstGeom prst="rect">
                      <a:avLst/>
                    </a:prstGeom>
                  </pic:spPr>
                </pic:pic>
              </a:graphicData>
            </a:graphic>
          </wp:inline>
        </w:drawing>
      </w:r>
    </w:p>
    <w:p w14:paraId="615A4839" w14:textId="0D074F2F" w:rsidR="008E2584" w:rsidRPr="001E49BD" w:rsidRDefault="008E2584"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5. Predicted versus actual thermal efficiency values for the </w:t>
      </w:r>
      <w:proofErr w:type="spellStart"/>
      <w:r w:rsidRPr="001E49BD">
        <w:rPr>
          <w:rFonts w:ascii="Times New Roman" w:hAnsi="Times New Roman" w:cs="Times New Roman"/>
          <w:b/>
          <w:bCs/>
        </w:rPr>
        <w:t>XGBoost</w:t>
      </w:r>
      <w:proofErr w:type="spellEnd"/>
      <w:r w:rsidRPr="001E49BD">
        <w:rPr>
          <w:rFonts w:ascii="Times New Roman" w:hAnsi="Times New Roman" w:cs="Times New Roman"/>
          <w:b/>
          <w:bCs/>
        </w:rPr>
        <w:t xml:space="preserve"> surrogate model.</w:t>
      </w:r>
    </w:p>
    <w:p w14:paraId="5F91A678" w14:textId="77777777" w:rsidR="008E2584" w:rsidRPr="001E49BD" w:rsidRDefault="008E2584" w:rsidP="002C7A22">
      <w:pPr>
        <w:jc w:val="both"/>
        <w:rPr>
          <w:rFonts w:ascii="Times New Roman" w:hAnsi="Times New Roman" w:cs="Times New Roman"/>
        </w:rPr>
      </w:pPr>
      <w:r w:rsidRPr="001E49BD">
        <w:rPr>
          <w:rFonts w:ascii="Times New Roman" w:hAnsi="Times New Roman" w:cs="Times New Roman"/>
        </w:rPr>
        <w:t>The tight clustering of points around the 45° line confirms strong generalization and minimal prediction bias across the full operating envelope.</w:t>
      </w:r>
    </w:p>
    <w:p w14:paraId="3D9808B3" w14:textId="77777777" w:rsidR="0039027D" w:rsidRPr="001E49BD" w:rsidRDefault="0039027D" w:rsidP="002C7A22">
      <w:pPr>
        <w:jc w:val="both"/>
        <w:rPr>
          <w:rFonts w:ascii="Times New Roman" w:hAnsi="Times New Roman" w:cs="Times New Roman"/>
          <w:b/>
          <w:bCs/>
        </w:rPr>
      </w:pPr>
      <w:r w:rsidRPr="001E49BD">
        <w:rPr>
          <w:rFonts w:ascii="Times New Roman" w:hAnsi="Times New Roman" w:cs="Times New Roman"/>
          <w:b/>
          <w:bCs/>
        </w:rPr>
        <w:t>3.3 Feature Importance and Physical Interpretability</w:t>
      </w:r>
    </w:p>
    <w:p w14:paraId="0C928223" w14:textId="3FB0EA82" w:rsidR="0039027D" w:rsidRPr="001E49BD" w:rsidRDefault="0039027D" w:rsidP="002C7A22">
      <w:pPr>
        <w:jc w:val="both"/>
        <w:rPr>
          <w:rFonts w:ascii="Times New Roman" w:hAnsi="Times New Roman" w:cs="Times New Roman"/>
        </w:rPr>
      </w:pPr>
      <w:r w:rsidRPr="001E49BD">
        <w:rPr>
          <w:rFonts w:ascii="Times New Roman" w:hAnsi="Times New Roman" w:cs="Times New Roman"/>
        </w:rPr>
        <w:t xml:space="preserve">The </w:t>
      </w:r>
      <w:r w:rsidR="001E0EC2">
        <w:rPr>
          <w:rFonts w:ascii="Times New Roman" w:hAnsi="Times New Roman" w:cs="Times New Roman"/>
        </w:rPr>
        <w:t xml:space="preserve">feature-importance ranking from the </w:t>
      </w:r>
      <w:proofErr w:type="spellStart"/>
      <w:r w:rsidR="001E0EC2">
        <w:rPr>
          <w:rFonts w:ascii="Times New Roman" w:hAnsi="Times New Roman" w:cs="Times New Roman"/>
        </w:rPr>
        <w:t>XGBoost</w:t>
      </w:r>
      <w:proofErr w:type="spellEnd"/>
      <w:r w:rsidR="001E0EC2">
        <w:rPr>
          <w:rFonts w:ascii="Times New Roman" w:hAnsi="Times New Roman" w:cs="Times New Roman"/>
        </w:rPr>
        <w:t xml:space="preserve"> model is shown</w:t>
      </w:r>
      <w:r w:rsidRPr="001E49BD">
        <w:rPr>
          <w:rFonts w:ascii="Times New Roman" w:hAnsi="Times New Roman" w:cs="Times New Roman"/>
        </w:rPr>
        <w:t xml:space="preserve"> in Fig</w:t>
      </w:r>
      <w:r w:rsidR="00AD030C">
        <w:rPr>
          <w:rFonts w:ascii="Times New Roman" w:hAnsi="Times New Roman" w:cs="Times New Roman"/>
        </w:rPr>
        <w:t>ure</w:t>
      </w:r>
      <w:r w:rsidRPr="001E49BD">
        <w:rPr>
          <w:rFonts w:ascii="Times New Roman" w:hAnsi="Times New Roman" w:cs="Times New Roman"/>
        </w:rPr>
        <w:t xml:space="preserve"> 6.</w:t>
      </w:r>
    </w:p>
    <w:p w14:paraId="4D946D72" w14:textId="52378029" w:rsidR="0039027D" w:rsidRPr="001E49BD" w:rsidRDefault="0039027D" w:rsidP="002C7A22">
      <w:pPr>
        <w:jc w:val="both"/>
        <w:rPr>
          <w:rFonts w:ascii="Times New Roman" w:hAnsi="Times New Roman" w:cs="Times New Roman"/>
          <w:b/>
          <w:bCs/>
        </w:rPr>
      </w:pPr>
      <w:r w:rsidRPr="001E49BD">
        <w:rPr>
          <w:rFonts w:ascii="Times New Roman" w:hAnsi="Times New Roman" w:cs="Times New Roman"/>
          <w:noProof/>
          <w:lang w:val="en-IN" w:eastAsia="en-IN"/>
        </w:rPr>
        <w:drawing>
          <wp:inline distT="0" distB="0" distL="0" distR="0" wp14:anchorId="363C8541" wp14:editId="28AC7775">
            <wp:extent cx="5029200" cy="2686050"/>
            <wp:effectExtent l="0" t="0" r="0" b="0"/>
            <wp:docPr id="1425524934" name="Picture 1425524934"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blue bars&#10;&#10;AI-generated content may be incorrect."/>
                    <pic:cNvPicPr/>
                  </pic:nvPicPr>
                  <pic:blipFill>
                    <a:blip r:embed="rId13"/>
                    <a:stretch>
                      <a:fillRect/>
                    </a:stretch>
                  </pic:blipFill>
                  <pic:spPr>
                    <a:xfrm>
                      <a:off x="0" y="0"/>
                      <a:ext cx="5029200" cy="2686050"/>
                    </a:xfrm>
                    <a:prstGeom prst="rect">
                      <a:avLst/>
                    </a:prstGeom>
                  </pic:spPr>
                </pic:pic>
              </a:graphicData>
            </a:graphic>
          </wp:inline>
        </w:drawing>
      </w:r>
    </w:p>
    <w:p w14:paraId="6B973AA6" w14:textId="41FD3BC9" w:rsidR="0039027D" w:rsidRPr="001E49BD" w:rsidRDefault="0039027D"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6. Feature importance ranking obtained from the </w:t>
      </w:r>
      <w:proofErr w:type="spellStart"/>
      <w:r w:rsidRPr="001E49BD">
        <w:rPr>
          <w:rFonts w:ascii="Times New Roman" w:hAnsi="Times New Roman" w:cs="Times New Roman"/>
          <w:b/>
          <w:bCs/>
        </w:rPr>
        <w:t>XGBoost</w:t>
      </w:r>
      <w:proofErr w:type="spellEnd"/>
      <w:r w:rsidRPr="001E49BD">
        <w:rPr>
          <w:rFonts w:ascii="Times New Roman" w:hAnsi="Times New Roman" w:cs="Times New Roman"/>
          <w:b/>
          <w:bCs/>
        </w:rPr>
        <w:t xml:space="preserve"> surrogate model.</w:t>
      </w:r>
    </w:p>
    <w:p w14:paraId="23B1EC84" w14:textId="0A4E4C2C" w:rsidR="0039027D" w:rsidRPr="001E49BD" w:rsidRDefault="0039027D" w:rsidP="002C7A22">
      <w:pPr>
        <w:jc w:val="both"/>
        <w:rPr>
          <w:rFonts w:ascii="Times New Roman" w:hAnsi="Times New Roman" w:cs="Times New Roman"/>
        </w:rPr>
      </w:pPr>
      <w:r w:rsidRPr="001E49BD">
        <w:rPr>
          <w:rFonts w:ascii="Times New Roman" w:hAnsi="Times New Roman" w:cs="Times New Roman"/>
        </w:rPr>
        <w:t>As shown in Fig</w:t>
      </w:r>
      <w:r w:rsidR="00AD030C">
        <w:rPr>
          <w:rFonts w:ascii="Times New Roman" w:hAnsi="Times New Roman" w:cs="Times New Roman"/>
        </w:rPr>
        <w:t>ure</w:t>
      </w:r>
      <w:r w:rsidRPr="001E49BD">
        <w:rPr>
          <w:rFonts w:ascii="Times New Roman" w:hAnsi="Times New Roman" w:cs="Times New Roman"/>
        </w:rPr>
        <w:t xml:space="preserve"> 6, turbine inlet temperature, pressure ratio, and fuel mass flow rate are the dominant predictors of thermal efficiency and power output. This ranking is consistent with classical gas turbine thermodynamics, confirming that the surrogate model has learned physically meaningful relationships.</w:t>
      </w:r>
    </w:p>
    <w:p w14:paraId="2111B0E2" w14:textId="77777777" w:rsidR="00E302B7" w:rsidRDefault="00E302B7" w:rsidP="002C7A22">
      <w:pPr>
        <w:jc w:val="both"/>
        <w:rPr>
          <w:rFonts w:ascii="Times New Roman" w:hAnsi="Times New Roman" w:cs="Times New Roman"/>
          <w:b/>
          <w:bCs/>
        </w:rPr>
      </w:pPr>
    </w:p>
    <w:p w14:paraId="3F6BC2A1" w14:textId="77777777" w:rsidR="00E302B7" w:rsidRDefault="00E302B7" w:rsidP="002C7A22">
      <w:pPr>
        <w:jc w:val="both"/>
        <w:rPr>
          <w:rFonts w:ascii="Times New Roman" w:hAnsi="Times New Roman" w:cs="Times New Roman"/>
          <w:b/>
          <w:bCs/>
        </w:rPr>
      </w:pPr>
    </w:p>
    <w:p w14:paraId="67E7258F" w14:textId="3EBBA312" w:rsidR="005B44F1" w:rsidRPr="001E49BD" w:rsidRDefault="005B44F1" w:rsidP="002C7A22">
      <w:pPr>
        <w:jc w:val="both"/>
        <w:rPr>
          <w:rFonts w:ascii="Times New Roman" w:hAnsi="Times New Roman" w:cs="Times New Roman"/>
          <w:b/>
          <w:bCs/>
        </w:rPr>
      </w:pPr>
      <w:r w:rsidRPr="001E49BD">
        <w:rPr>
          <w:rFonts w:ascii="Times New Roman" w:hAnsi="Times New Roman" w:cs="Times New Roman"/>
          <w:b/>
          <w:bCs/>
        </w:rPr>
        <w:lastRenderedPageBreak/>
        <w:t>3.4 Computational Speed Benchmarking</w:t>
      </w:r>
    </w:p>
    <w:p w14:paraId="2998D377" w14:textId="2D9D7203" w:rsidR="005B44F1" w:rsidRPr="001E49BD" w:rsidRDefault="005B44F1" w:rsidP="002C7A22">
      <w:pPr>
        <w:jc w:val="both"/>
        <w:rPr>
          <w:rFonts w:ascii="Times New Roman" w:hAnsi="Times New Roman" w:cs="Times New Roman"/>
        </w:rPr>
      </w:pPr>
      <w:r w:rsidRPr="001E49BD">
        <w:rPr>
          <w:rFonts w:ascii="Times New Roman" w:hAnsi="Times New Roman" w:cs="Times New Roman"/>
        </w:rPr>
        <w:t>A comparison of computational prediction times between ASPEN HYSYS and the surrogate models is shown in Fig</w:t>
      </w:r>
      <w:r w:rsidR="00AD030C">
        <w:rPr>
          <w:rFonts w:ascii="Times New Roman" w:hAnsi="Times New Roman" w:cs="Times New Roman"/>
        </w:rPr>
        <w:t>ure</w:t>
      </w:r>
      <w:r w:rsidRPr="001E49BD">
        <w:rPr>
          <w:rFonts w:ascii="Times New Roman" w:hAnsi="Times New Roman" w:cs="Times New Roman"/>
        </w:rPr>
        <w:t xml:space="preserve"> 7.</w:t>
      </w:r>
    </w:p>
    <w:p w14:paraId="2A4E5E9C" w14:textId="33564B7D" w:rsidR="005B44F1" w:rsidRPr="001E49BD" w:rsidRDefault="003E6D17" w:rsidP="002C7A22">
      <w:pPr>
        <w:jc w:val="both"/>
        <w:rPr>
          <w:rFonts w:ascii="Times New Roman" w:hAnsi="Times New Roman" w:cs="Times New Roman"/>
          <w:b/>
          <w:bCs/>
        </w:rPr>
      </w:pPr>
      <w:r w:rsidRPr="001E49BD">
        <w:rPr>
          <w:rFonts w:ascii="Times New Roman" w:hAnsi="Times New Roman" w:cs="Times New Roman"/>
          <w:noProof/>
          <w:lang w:val="en-IN" w:eastAsia="en-IN"/>
        </w:rPr>
        <w:drawing>
          <wp:inline distT="0" distB="0" distL="0" distR="0" wp14:anchorId="109ABBFA" wp14:editId="68596379">
            <wp:extent cx="5029200" cy="2324100"/>
            <wp:effectExtent l="0" t="0" r="0" b="0"/>
            <wp:docPr id="186958181" name="Picture 186958181" descr="A graph with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with blue rectangular bars&#10;&#10;AI-generated content may be incorrect."/>
                    <pic:cNvPicPr/>
                  </pic:nvPicPr>
                  <pic:blipFill>
                    <a:blip r:embed="rId14"/>
                    <a:stretch>
                      <a:fillRect/>
                    </a:stretch>
                  </pic:blipFill>
                  <pic:spPr>
                    <a:xfrm>
                      <a:off x="0" y="0"/>
                      <a:ext cx="5029200" cy="2324100"/>
                    </a:xfrm>
                    <a:prstGeom prst="rect">
                      <a:avLst/>
                    </a:prstGeom>
                  </pic:spPr>
                </pic:pic>
              </a:graphicData>
            </a:graphic>
          </wp:inline>
        </w:drawing>
      </w:r>
    </w:p>
    <w:p w14:paraId="66F54103" w14:textId="53C74175" w:rsidR="005B44F1" w:rsidRPr="001E49BD" w:rsidRDefault="005B44F1" w:rsidP="002C7A22">
      <w:pPr>
        <w:jc w:val="both"/>
        <w:rPr>
          <w:rFonts w:ascii="Times New Roman" w:hAnsi="Times New Roman" w:cs="Times New Roman"/>
          <w:b/>
          <w:bCs/>
        </w:rPr>
      </w:pPr>
      <w:r w:rsidRPr="001E49BD">
        <w:rPr>
          <w:rFonts w:ascii="Times New Roman" w:hAnsi="Times New Roman" w:cs="Times New Roman"/>
          <w:b/>
          <w:bCs/>
        </w:rPr>
        <w:t>Fig</w:t>
      </w:r>
      <w:r w:rsidR="00AD030C">
        <w:rPr>
          <w:rFonts w:ascii="Times New Roman" w:hAnsi="Times New Roman" w:cs="Times New Roman"/>
          <w:b/>
          <w:bCs/>
        </w:rPr>
        <w:t>ure</w:t>
      </w:r>
      <w:r w:rsidRPr="001E49BD">
        <w:rPr>
          <w:rFonts w:ascii="Times New Roman" w:hAnsi="Times New Roman" w:cs="Times New Roman"/>
          <w:b/>
          <w:bCs/>
        </w:rPr>
        <w:t xml:space="preserve"> 7. Computational speed comparison between ASPEN HYSYS and surrogate models.</w:t>
      </w:r>
    </w:p>
    <w:p w14:paraId="69CC068D" w14:textId="77777777" w:rsidR="005B44F1" w:rsidRPr="001E49BD" w:rsidRDefault="005B44F1" w:rsidP="002C7A22">
      <w:pPr>
        <w:jc w:val="both"/>
        <w:rPr>
          <w:rFonts w:ascii="Times New Roman" w:hAnsi="Times New Roman" w:cs="Times New Roman"/>
        </w:rPr>
      </w:pPr>
      <w:r w:rsidRPr="001E49BD">
        <w:rPr>
          <w:rFonts w:ascii="Times New Roman" w:hAnsi="Times New Roman" w:cs="Times New Roman"/>
        </w:rPr>
        <w:t>ASPEN HYSYS simulations require several seconds per operating point, whereas the ML surrogate models provide predictions in the order of microseconds to milliseconds. This corresponds to speed-up factors exceeding 10³–10⁴, enabling real-time deployment.</w:t>
      </w:r>
    </w:p>
    <w:p w14:paraId="5263409A" w14:textId="77777777" w:rsidR="00563641" w:rsidRPr="001E49BD" w:rsidRDefault="00563641" w:rsidP="002C7A22">
      <w:pPr>
        <w:jc w:val="both"/>
        <w:rPr>
          <w:rFonts w:ascii="Times New Roman" w:hAnsi="Times New Roman" w:cs="Times New Roman"/>
          <w:b/>
          <w:bCs/>
        </w:rPr>
      </w:pPr>
      <w:r w:rsidRPr="001E49BD">
        <w:rPr>
          <w:rFonts w:ascii="Times New Roman" w:hAnsi="Times New Roman" w:cs="Times New Roman"/>
          <w:b/>
          <w:bCs/>
        </w:rPr>
        <w:t>4. Conclusions</w:t>
      </w:r>
    </w:p>
    <w:p w14:paraId="44B23F64"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This study presented a data-driven surrogate modelling framework for real-time performance prediction of conventional and modified gas turbine cycles by integrating first-principles thermodynamic simulation with advanced machine learning techniques. A conventional gas turbine and three modified configurations incorporating inlet air cooling, regeneration, heat recovery steam generation, steam injection, dual combustion, and staged expansion were modelled using ASPEN HYSYS to generate a large parametric dataset spanning realistic operating envelopes.</w:t>
      </w:r>
    </w:p>
    <w:p w14:paraId="0536CB4E"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The thermodynamic analysis demonstrated that all modified gas turbine configurations significantly outperform the conventional cycle in terms of thermal efficiency, net power output, and emission intensity. Among the configurations investigated, MGTP 1—combining inlet air cooling, regeneration, steam injection, HRSG integration, and staged turbine expansion—emerged as the optimal retrofit solution. This configuration achieved a thermal efficiency of approximately 47.4%, representing an improvement of over 40% relative to the baseline cycle, while simultaneously delivering a net power output increase exceeding 40% and a substantial reduction in emission intensity. These results confirm the strong potential of integrated retrofit strategies for improving the sustainability and economic performance of existing gas turbine assets.</w:t>
      </w:r>
    </w:p>
    <w:p w14:paraId="22221900" w14:textId="16C46C56" w:rsidR="00563641" w:rsidRPr="001E49BD" w:rsidRDefault="00563641" w:rsidP="002C7A22">
      <w:pPr>
        <w:jc w:val="both"/>
        <w:rPr>
          <w:rFonts w:ascii="Times New Roman" w:hAnsi="Times New Roman" w:cs="Times New Roman"/>
        </w:rPr>
      </w:pPr>
      <w:r w:rsidRPr="001E49BD">
        <w:rPr>
          <w:rFonts w:ascii="Times New Roman" w:hAnsi="Times New Roman" w:cs="Times New Roman"/>
        </w:rPr>
        <w:t xml:space="preserve">To overcome the limitations of conventional regression-based performance models, artificial neural </w:t>
      </w:r>
      <w:r w:rsidR="00C36837" w:rsidRPr="001E49BD">
        <w:rPr>
          <w:rFonts w:ascii="Times New Roman" w:hAnsi="Times New Roman" w:cs="Times New Roman"/>
        </w:rPr>
        <w:t>networks, random forests</w:t>
      </w:r>
      <w:r w:rsidRPr="001E49BD">
        <w:rPr>
          <w:rFonts w:ascii="Times New Roman" w:hAnsi="Times New Roman" w:cs="Times New Roman"/>
        </w:rPr>
        <w:t xml:space="preserve">, and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surrogate models were developed and </w:t>
      </w:r>
      <w:r w:rsidRPr="001E49BD">
        <w:rPr>
          <w:rFonts w:ascii="Times New Roman" w:hAnsi="Times New Roman" w:cs="Times New Roman"/>
        </w:rPr>
        <w:lastRenderedPageBreak/>
        <w:t xml:space="preserve">evaluated. The machine learning models achieved excellent predictive accuracy, with coefficients of determination exceeding 0.95 for all key performance indicators, significantly outperforming multiple linear regression models. Among the models tested, </w:t>
      </w:r>
      <w:proofErr w:type="spellStart"/>
      <w:r w:rsidRPr="001E49BD">
        <w:rPr>
          <w:rFonts w:ascii="Times New Roman" w:hAnsi="Times New Roman" w:cs="Times New Roman"/>
        </w:rPr>
        <w:t>XGBoost</w:t>
      </w:r>
      <w:proofErr w:type="spellEnd"/>
      <w:r w:rsidRPr="001E49BD">
        <w:rPr>
          <w:rFonts w:ascii="Times New Roman" w:hAnsi="Times New Roman" w:cs="Times New Roman"/>
        </w:rPr>
        <w:t xml:space="preserve"> </w:t>
      </w:r>
      <w:r w:rsidR="00C36837" w:rsidRPr="001E49BD">
        <w:rPr>
          <w:rFonts w:ascii="Times New Roman" w:hAnsi="Times New Roman" w:cs="Times New Roman"/>
        </w:rPr>
        <w:t>achieved the highest accuracy, demonstrating superior ability to capture</w:t>
      </w:r>
      <w:r w:rsidRPr="001E49BD">
        <w:rPr>
          <w:rFonts w:ascii="Times New Roman" w:hAnsi="Times New Roman" w:cs="Times New Roman"/>
        </w:rPr>
        <w:t xml:space="preserve"> the complex nonlinear interactions among operating variables in modified gas turbine cycles.</w:t>
      </w:r>
    </w:p>
    <w:p w14:paraId="1125C82E"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Feature importance analysis revealed that turbine inlet temperature, compressor pressure ratio, and fuel mass flow rate are the dominant drivers of thermal efficiency and power output, consistent with established thermodynamic principles. This alignment between data-driven insights and physical theory confirms that the surrogate models learn physically meaningful relationships rather than spurious correlations, which is essential for industrial deployment and operational trust.</w:t>
      </w:r>
    </w:p>
    <w:p w14:paraId="717D4282" w14:textId="7C6F508D" w:rsidR="00563641" w:rsidRPr="001E49BD" w:rsidRDefault="00563641" w:rsidP="002C7A22">
      <w:pPr>
        <w:jc w:val="both"/>
        <w:rPr>
          <w:rFonts w:ascii="Times New Roman" w:hAnsi="Times New Roman" w:cs="Times New Roman"/>
        </w:rPr>
      </w:pPr>
      <w:r w:rsidRPr="001E49BD">
        <w:rPr>
          <w:rFonts w:ascii="Times New Roman" w:hAnsi="Times New Roman" w:cs="Times New Roman"/>
        </w:rPr>
        <w:t xml:space="preserve">A key outcome of this work is the demonstrated computational advantage of machine learning surrogate models. Compared with detailed ASPEN HYSYS simulations, the surrogate models provide </w:t>
      </w:r>
      <w:r w:rsidR="00C36837" w:rsidRPr="001E49BD">
        <w:rPr>
          <w:rFonts w:ascii="Times New Roman" w:hAnsi="Times New Roman" w:cs="Times New Roman"/>
        </w:rPr>
        <w:t xml:space="preserve">several </w:t>
      </w:r>
      <w:r w:rsidR="000F110B">
        <w:rPr>
          <w:rFonts w:ascii="Times New Roman" w:hAnsi="Times New Roman" w:cs="Times New Roman"/>
        </w:rPr>
        <w:t>orders-of-magnitude speedup in predictions</w:t>
      </w:r>
      <w:r w:rsidRPr="001E49BD">
        <w:rPr>
          <w:rFonts w:ascii="Times New Roman" w:hAnsi="Times New Roman" w:cs="Times New Roman"/>
        </w:rPr>
        <w:t xml:space="preserve">, enabling near-instantaneous performance estimation. This computational efficiency makes the proposed framework </w:t>
      </w:r>
      <w:r w:rsidR="00C36837" w:rsidRPr="001E49BD">
        <w:rPr>
          <w:rFonts w:ascii="Times New Roman" w:hAnsi="Times New Roman" w:cs="Times New Roman"/>
        </w:rPr>
        <w:t>well-suited to</w:t>
      </w:r>
      <w:r w:rsidRPr="001E49BD">
        <w:rPr>
          <w:rFonts w:ascii="Times New Roman" w:hAnsi="Times New Roman" w:cs="Times New Roman"/>
        </w:rPr>
        <w:t xml:space="preserve"> real-time applications, including online monitoring, operational optimization, and retrofit decision support.</w:t>
      </w:r>
    </w:p>
    <w:p w14:paraId="6D6D5F19"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On this basis, a digital twin deployment architecture was proposed in which the trained surrogate models serve as the predictive core for continuous performance assessment of gas turbine power plants. In such a framework, real-time plant data can be streamed into the surrogate model to predict expected performance, detect deviations due to degradation or fouling, and evaluate retrofit or control strategies online.</w:t>
      </w:r>
    </w:p>
    <w:p w14:paraId="17E63540" w14:textId="77777777" w:rsidR="00563641" w:rsidRPr="001E49BD" w:rsidRDefault="00563641" w:rsidP="002C7A22">
      <w:pPr>
        <w:jc w:val="both"/>
        <w:rPr>
          <w:rFonts w:ascii="Times New Roman" w:hAnsi="Times New Roman" w:cs="Times New Roman"/>
        </w:rPr>
      </w:pPr>
      <w:r w:rsidRPr="001E49BD">
        <w:rPr>
          <w:rFonts w:ascii="Times New Roman" w:hAnsi="Times New Roman" w:cs="Times New Roman"/>
        </w:rPr>
        <w:t>From an applied energy systems perspective, this study demonstrates that artificial intelligence can effectively complement thermodynamic modelling by translating high-fidelity simulation knowledge into deployable, real-time tools. The proposed framework provides a scalable pathway for enhancing the efficiency, flexibility, and environmental performance of gas turbine-based power generation systems and supports the transition toward intelligent, low-carbon, and digitally enabled power plants.</w:t>
      </w:r>
    </w:p>
    <w:p w14:paraId="759592C4" w14:textId="346D45A4" w:rsidR="00563641" w:rsidRPr="001E49BD" w:rsidRDefault="00563641" w:rsidP="002C7A22">
      <w:pPr>
        <w:jc w:val="both"/>
        <w:rPr>
          <w:rFonts w:ascii="Times New Roman" w:hAnsi="Times New Roman" w:cs="Times New Roman"/>
        </w:rPr>
      </w:pPr>
      <w:r w:rsidRPr="001E49BD">
        <w:rPr>
          <w:rFonts w:ascii="Times New Roman" w:hAnsi="Times New Roman" w:cs="Times New Roman"/>
        </w:rPr>
        <w:t xml:space="preserve">Future work will focus on incorporating </w:t>
      </w:r>
      <w:r w:rsidR="00C36837" w:rsidRPr="001E49BD">
        <w:rPr>
          <w:rFonts w:ascii="Times New Roman" w:hAnsi="Times New Roman" w:cs="Times New Roman"/>
        </w:rPr>
        <w:t>real-world plant operational data to enable continuous model updating, extending the framework to combined-cycle power plants, and integrating uncertainty quantification to support</w:t>
      </w:r>
      <w:r w:rsidRPr="001E49BD">
        <w:rPr>
          <w:rFonts w:ascii="Times New Roman" w:hAnsi="Times New Roman" w:cs="Times New Roman"/>
        </w:rPr>
        <w:t xml:space="preserve"> robust online decision-making.</w:t>
      </w:r>
    </w:p>
    <w:p w14:paraId="35BAA7D4" w14:textId="77777777" w:rsidR="00B54EFD" w:rsidRPr="0080011A" w:rsidRDefault="00B54EFD" w:rsidP="002C7A22">
      <w:pPr>
        <w:jc w:val="both"/>
        <w:rPr>
          <w:rFonts w:ascii="Times New Roman" w:hAnsi="Times New Roman" w:cs="Times New Roman"/>
        </w:rPr>
      </w:pPr>
      <w:r w:rsidRPr="0080011A">
        <w:rPr>
          <w:rFonts w:ascii="Times New Roman" w:hAnsi="Times New Roman" w:cs="Times New Roman"/>
          <w:b/>
          <w:bCs/>
        </w:rPr>
        <w:t>Author Contributions:</w:t>
      </w:r>
      <w:r w:rsidRPr="0080011A">
        <w:rPr>
          <w:rFonts w:ascii="Times New Roman" w:hAnsi="Times New Roman" w:cs="Times New Roman"/>
        </w:rPr>
        <w:t xml:space="preserve"> </w:t>
      </w:r>
    </w:p>
    <w:p w14:paraId="19A594F4" w14:textId="77777777" w:rsidR="00A926D4" w:rsidRPr="0080011A" w:rsidRDefault="00A926D4" w:rsidP="00A926D4">
      <w:pPr>
        <w:spacing w:line="240" w:lineRule="auto"/>
        <w:jc w:val="both"/>
        <w:rPr>
          <w:rFonts w:ascii="Times New Roman" w:hAnsi="Times New Roman" w:cs="Times New Roman"/>
        </w:rPr>
      </w:pPr>
      <w:r w:rsidRPr="0080011A">
        <w:rPr>
          <w:rFonts w:ascii="Times New Roman" w:hAnsi="Times New Roman" w:cs="Times New Roman"/>
        </w:rPr>
        <w:t>Ogbe Emmanuel Ediba: Conceptualisation, Methodology, Software, Formal analysis, Investigation, Data curation, Writing – original draft, Visualisation.</w:t>
      </w:r>
    </w:p>
    <w:p w14:paraId="00502665" w14:textId="3F7114A5" w:rsidR="00A926D4" w:rsidRPr="0080011A" w:rsidRDefault="00C821DF" w:rsidP="00A926D4">
      <w:pPr>
        <w:spacing w:line="240" w:lineRule="auto"/>
        <w:jc w:val="both"/>
        <w:rPr>
          <w:rFonts w:ascii="Times New Roman" w:hAnsi="Times New Roman" w:cs="Times New Roman"/>
        </w:rPr>
      </w:pPr>
      <w:proofErr w:type="spellStart"/>
      <w:r w:rsidRPr="00C821DF">
        <w:rPr>
          <w:rFonts w:ascii="Times New Roman" w:hAnsi="Times New Roman" w:cs="Times New Roman"/>
        </w:rPr>
        <w:t>Ochogwu</w:t>
      </w:r>
      <w:proofErr w:type="spellEnd"/>
      <w:r w:rsidRPr="00C821DF">
        <w:rPr>
          <w:rFonts w:ascii="Times New Roman" w:hAnsi="Times New Roman" w:cs="Times New Roman"/>
        </w:rPr>
        <w:t xml:space="preserve"> Emmanuel </w:t>
      </w:r>
      <w:proofErr w:type="spellStart"/>
      <w:r w:rsidRPr="00C821DF">
        <w:rPr>
          <w:rFonts w:ascii="Times New Roman" w:hAnsi="Times New Roman" w:cs="Times New Roman"/>
        </w:rPr>
        <w:t>Bamaiyi</w:t>
      </w:r>
      <w:proofErr w:type="spellEnd"/>
      <w:r w:rsidR="00A926D4" w:rsidRPr="00C821DF">
        <w:rPr>
          <w:rFonts w:ascii="Times New Roman" w:hAnsi="Times New Roman" w:cs="Times New Roman"/>
        </w:rPr>
        <w:t>:</w:t>
      </w:r>
      <w:r w:rsidR="00A926D4" w:rsidRPr="0080011A">
        <w:rPr>
          <w:rFonts w:ascii="Times New Roman" w:hAnsi="Times New Roman" w:cs="Times New Roman"/>
        </w:rPr>
        <w:t xml:space="preserve"> Methodology, Validation, Formal analysis, Writing – review &amp; editing.</w:t>
      </w:r>
    </w:p>
    <w:p w14:paraId="76EDBAA8" w14:textId="77777777" w:rsidR="001E0EC2" w:rsidRDefault="001E0EC2" w:rsidP="002C7A22">
      <w:pPr>
        <w:jc w:val="both"/>
        <w:rPr>
          <w:rFonts w:ascii="Times New Roman" w:hAnsi="Times New Roman" w:cs="Times New Roman"/>
          <w:b/>
          <w:bCs/>
        </w:rPr>
      </w:pPr>
    </w:p>
    <w:p w14:paraId="2F954965" w14:textId="01215605" w:rsidR="00B54EFD" w:rsidRPr="001E49BD" w:rsidRDefault="00B54EFD" w:rsidP="002C7A22">
      <w:pPr>
        <w:jc w:val="both"/>
        <w:rPr>
          <w:rFonts w:ascii="Times New Roman" w:hAnsi="Times New Roman" w:cs="Times New Roman"/>
        </w:rPr>
      </w:pPr>
      <w:r w:rsidRPr="001E49BD">
        <w:rPr>
          <w:rFonts w:ascii="Times New Roman" w:hAnsi="Times New Roman" w:cs="Times New Roman"/>
          <w:b/>
          <w:bCs/>
        </w:rPr>
        <w:t>Conflicts of Interest:</w:t>
      </w:r>
      <w:r w:rsidRPr="001E49BD">
        <w:rPr>
          <w:rFonts w:ascii="Times New Roman" w:hAnsi="Times New Roman" w:cs="Times New Roman"/>
        </w:rPr>
        <w:t xml:space="preserve"> No conflict of interest.</w:t>
      </w:r>
    </w:p>
    <w:p w14:paraId="0D2D7FCF" w14:textId="77777777" w:rsidR="00B54EFD" w:rsidRPr="001E49BD" w:rsidRDefault="00B54EFD" w:rsidP="002C7A22">
      <w:pPr>
        <w:spacing w:line="240" w:lineRule="auto"/>
        <w:jc w:val="both"/>
        <w:rPr>
          <w:rFonts w:ascii="Times New Roman" w:hAnsi="Times New Roman" w:cs="Times New Roman"/>
        </w:rPr>
      </w:pPr>
    </w:p>
    <w:p w14:paraId="258CF30E" w14:textId="77777777" w:rsidR="00B54EFD" w:rsidRPr="001E49BD" w:rsidRDefault="00B54EFD" w:rsidP="002C7A22">
      <w:pPr>
        <w:spacing w:line="240" w:lineRule="auto"/>
        <w:jc w:val="both"/>
        <w:rPr>
          <w:rFonts w:ascii="Times New Roman" w:hAnsi="Times New Roman" w:cs="Times New Roman"/>
          <w:b/>
          <w:bCs/>
        </w:rPr>
      </w:pPr>
      <w:r w:rsidRPr="001E49BD">
        <w:rPr>
          <w:rFonts w:ascii="Times New Roman" w:hAnsi="Times New Roman" w:cs="Times New Roman"/>
          <w:b/>
          <w:bCs/>
        </w:rPr>
        <w:t>REFERENCE</w:t>
      </w:r>
    </w:p>
    <w:p w14:paraId="28B1CD74" w14:textId="77777777" w:rsidR="00EF648F" w:rsidRPr="001E49BD" w:rsidRDefault="005E071F" w:rsidP="00EF648F">
      <w:pPr>
        <w:pStyle w:val="Bibliography"/>
        <w:rPr>
          <w:rFonts w:ascii="Times New Roman" w:hAnsi="Times New Roman" w:cs="Times New Roman"/>
        </w:rPr>
      </w:pPr>
      <w:r w:rsidRPr="001E49BD">
        <w:rPr>
          <w:rFonts w:ascii="Times New Roman" w:hAnsi="Times New Roman" w:cs="Times New Roman"/>
          <w:b/>
          <w:bCs/>
        </w:rPr>
        <w:fldChar w:fldCharType="begin"/>
      </w:r>
      <w:r w:rsidR="00EF648F" w:rsidRPr="001E49BD">
        <w:rPr>
          <w:rFonts w:ascii="Times New Roman" w:hAnsi="Times New Roman" w:cs="Times New Roman"/>
          <w:b/>
          <w:bCs/>
        </w:rPr>
        <w:instrText xml:space="preserve"> ADDIN ZOTERO_BIBL {"uncited":[],"omitted":[],"custom":[]} CSL_BIBLIOGRAPHY </w:instrText>
      </w:r>
      <w:r w:rsidRPr="001E49BD">
        <w:rPr>
          <w:rFonts w:ascii="Times New Roman" w:hAnsi="Times New Roman" w:cs="Times New Roman"/>
          <w:b/>
          <w:bCs/>
        </w:rPr>
        <w:fldChar w:fldCharType="separate"/>
      </w:r>
      <w:r w:rsidR="00EF648F" w:rsidRPr="001E49BD">
        <w:rPr>
          <w:rFonts w:ascii="Times New Roman" w:hAnsi="Times New Roman" w:cs="Times New Roman"/>
        </w:rPr>
        <w:t>[1]</w:t>
      </w:r>
      <w:r w:rsidR="00EF648F" w:rsidRPr="001E49BD">
        <w:rPr>
          <w:rFonts w:ascii="Times New Roman" w:hAnsi="Times New Roman" w:cs="Times New Roman"/>
        </w:rPr>
        <w:tab/>
        <w:t>Perullo C, Gerlings A, Tomlinson R, Koskey S, Noble D. Benchmarking Gas Turbine Outages: Creating an Expectation Model of Performance Recovery. Vol. 6 Educ. Electr. Power Energy Storage Fans Blowers, London, United Kingdom: American Society of Mechanical Engineers; 2024, p. V006T08A009. https://doi.org/10.1115/GT2024-128029.</w:t>
      </w:r>
    </w:p>
    <w:p w14:paraId="4823AE50"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w:t>
      </w:r>
      <w:r w:rsidRPr="001E49BD">
        <w:rPr>
          <w:rFonts w:ascii="Times New Roman" w:hAnsi="Times New Roman" w:cs="Times New Roman"/>
        </w:rPr>
        <w:tab/>
        <w:t>Parente A, Swaminathan N. Data-driven models and digital twins for sustainable combustion technologies. iScience 2024;27:109349. https://doi.org/10.1016/j.isci.2024.109349.</w:t>
      </w:r>
    </w:p>
    <w:p w14:paraId="1BE2FE5E"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w:t>
      </w:r>
      <w:r w:rsidRPr="001E49BD">
        <w:rPr>
          <w:rFonts w:ascii="Times New Roman" w:hAnsi="Times New Roman" w:cs="Times New Roman"/>
        </w:rPr>
        <w:tab/>
        <w:t>Teasley C, Gerlings A, Perullo C, Boche L, Noble D. Taking the Guesswork Out of Power Plant Dispatch. Vol. 4 Controls Diagn. Instrum. Cycle Innov. Educ. Electr. Power, Memphis, Tennessee, USA: American Society of Mechanical Engineers; 2025, p. V004T08A006. https://doi.org/10.1115/GT2025-154036.</w:t>
      </w:r>
    </w:p>
    <w:p w14:paraId="6E4524AD"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[4]</w:t>
      </w:r>
      <w:r w:rsidRPr="001E49BD">
        <w:rPr>
          <w:rFonts w:ascii="Times New Roman" w:hAnsi="Times New Roman" w:cs="Times New Roman"/>
        </w:rPr>
        <w:tab/>
        <w:t>Moon SW, Kim TS. Advanced Gas Turbine Control Logic Using Black Box Models for Enhancing Operational Flexibility and Stability. Energies 2020;13:5703. https://doi.org/10.3390/en13215703.</w:t>
      </w:r>
    </w:p>
    <w:p w14:paraId="6D9CFA7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[5]</w:t>
      </w:r>
      <w:r w:rsidRPr="001E49BD">
        <w:rPr>
          <w:rFonts w:ascii="Times New Roman" w:hAnsi="Times New Roman" w:cs="Times New Roman"/>
        </w:rPr>
        <w:tab/>
        <w:t>Liu Z, Karimi IA. Gas turbine performance prediction via machine learning. Energy 2020;192:116627. https://doi.org/10.1016/j.energy.2019.116627.</w:t>
      </w:r>
    </w:p>
    <w:p w14:paraId="3A412CDA"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[6]</w:t>
      </w:r>
      <w:r w:rsidRPr="001E49BD">
        <w:rPr>
          <w:rFonts w:ascii="Times New Roman" w:hAnsi="Times New Roman" w:cs="Times New Roman"/>
        </w:rPr>
        <w:tab/>
        <w:t>Li Y, Lin Y, He Y, Zhang G, Zhang L, Yang J, et al. Part-load performance analysis of a dual-recuperated gas turbine combined cycle system. Energy 2023;269:126744. https://doi.org/10.1016/j.energy.2023.126744.</w:t>
      </w:r>
    </w:p>
    <w:p w14:paraId="716272A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[7]</w:t>
      </w:r>
      <w:r w:rsidRPr="001E49BD">
        <w:rPr>
          <w:rFonts w:ascii="Times New Roman" w:hAnsi="Times New Roman" w:cs="Times New Roman"/>
        </w:rPr>
        <w:tab/>
        <w:t>Liu Z, Hou M, Sa G, Wang Y, Xin X, Tan J. Gas turbine multi-working conditions identification and performance prediction based on deep learning and knowledge. Energy 2024;308:133011. https://doi.org/10.1016/j.energy.2024.133011.</w:t>
      </w:r>
    </w:p>
    <w:p w14:paraId="68D520C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[8]</w:t>
      </w:r>
      <w:r w:rsidRPr="001E49BD">
        <w:rPr>
          <w:rFonts w:ascii="Times New Roman" w:hAnsi="Times New Roman" w:cs="Times New Roman"/>
        </w:rPr>
        <w:tab/>
        <w:t>Zhang J, Wang Z, Li S, Wei P. A digital twin approach for gas turbine performance based on deep multi-model fusion. Appl Therm Eng 2024;246:122954. https://doi.org/10.1016/j.applthermaleng.2024.122954.</w:t>
      </w:r>
    </w:p>
    <w:p w14:paraId="5357171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[9]</w:t>
      </w:r>
      <w:r w:rsidRPr="001E49BD">
        <w:rPr>
          <w:rFonts w:ascii="Times New Roman" w:hAnsi="Times New Roman" w:cs="Times New Roman"/>
        </w:rPr>
        <w:tab/>
        <w:t>Wan A, Chenyu DU, Peng C, AL-Bukhaiti K. Predictive modeling of combined cycle power plant performance using a digital twin-based neural ODE approach. J Build Eng 2024;96:110390. https://doi.org/10.1016/j.jobe.2024.110390.</w:t>
      </w:r>
    </w:p>
    <w:p w14:paraId="4F1D6196"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[10]</w:t>
      </w:r>
      <w:r w:rsidRPr="001E49BD">
        <w:rPr>
          <w:rFonts w:ascii="Times New Roman" w:hAnsi="Times New Roman" w:cs="Times New Roman"/>
        </w:rPr>
        <w:tab/>
        <w:t>Cha S-H, Na S-I, Lee YH, Kim MS. Thermodynamic analysis of a gas turbine inlet air cooling and recovering system in gas turbine and CO2 combined cycle using cold energy from LNG terminal. Energy Convers Manag 2021;230:113802. https://doi.org/10.1016/j.enconman.2020.113802.</w:t>
      </w:r>
    </w:p>
    <w:p w14:paraId="353592FB"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[11]</w:t>
      </w:r>
      <w:r w:rsidRPr="001E49BD">
        <w:rPr>
          <w:rFonts w:ascii="Times New Roman" w:hAnsi="Times New Roman" w:cs="Times New Roman"/>
        </w:rPr>
        <w:tab/>
        <w:t>Ma Y, Zhu X, Lu J, Yang P, Sun J. Construction of Data-Driven Performance Digital Twin for a Real-World Gas Turbine Anomaly Detection Considering Uncertainty. Sensors 2023;23:6660. https://doi.org/10.3390/s23156660.</w:t>
      </w:r>
    </w:p>
    <w:p w14:paraId="635478B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[12]</w:t>
      </w:r>
      <w:r w:rsidRPr="001E49BD">
        <w:rPr>
          <w:rFonts w:ascii="Times New Roman" w:hAnsi="Times New Roman" w:cs="Times New Roman"/>
        </w:rPr>
        <w:tab/>
        <w:t>School of Mechanics and Aerospace Engineering Dalian University of Technology, Liu Y, Jiang X, School of Mechanics and Aerospace Engineering Dalian University of Technology, Wei M, School of Mechanics and Aerospace Engineering Dalian University of Technology, et al. A digital twin-oriented lightweight modeling approach for gas turbine performance degradation monitoring, 2024. https://doi.org/10.33737/gpps24-tc-198.</w:t>
      </w:r>
    </w:p>
    <w:p w14:paraId="3AA7833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[13]</w:t>
      </w:r>
      <w:r w:rsidRPr="001E49BD">
        <w:rPr>
          <w:rFonts w:ascii="Times New Roman" w:hAnsi="Times New Roman" w:cs="Times New Roman"/>
        </w:rPr>
        <w:tab/>
        <w:t>Farhat H, Altarawneh A. Physics-Informed Machine Learning for Intelligent Gas Turbine Digital Twins: A Review 2025. https://doi.org/10.20944/preprints202509.1360.v1.</w:t>
      </w:r>
    </w:p>
    <w:p w14:paraId="47615EB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[14]</w:t>
      </w:r>
      <w:r w:rsidRPr="001E49BD">
        <w:rPr>
          <w:rFonts w:ascii="Times New Roman" w:hAnsi="Times New Roman" w:cs="Times New Roman"/>
        </w:rPr>
        <w:tab/>
        <w:t xml:space="preserve">Saxena AN, Panwar A, Mishra S, Shukla AK, Sahu MK. Parametric Investigation of Basic and Evaporative Inlet Air-Cooled Gas Turbine Cycle. In: Joshi P, Gupta SS, Shukla </w:t>
      </w:r>
      <w:r w:rsidRPr="001E49BD">
        <w:rPr>
          <w:rFonts w:ascii="Times New Roman" w:hAnsi="Times New Roman" w:cs="Times New Roman"/>
        </w:rPr>
        <w:lastRenderedPageBreak/>
        <w:t>AK, Gautam SS, editors. Adv. Eng. Des., Singapore: Springer Singapore; 2021, p. 751–68. https://doi.org/10.1007/978-981-33-4684-0_76.</w:t>
      </w:r>
    </w:p>
    <w:p w14:paraId="7D7BAA3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[15]</w:t>
      </w:r>
      <w:r w:rsidRPr="001E49BD">
        <w:rPr>
          <w:rFonts w:ascii="Times New Roman" w:hAnsi="Times New Roman" w:cs="Times New Roman"/>
        </w:rPr>
        <w:tab/>
        <w:t>Athari H, Abdollahi Haghghi M, Delpisheh M, Rahimi Y. Assessment of wet compression integrated with air-film blade cooling in gas turbine power plants. J Sol Energy Res 2021;6. https://doi.org/10.22059/jser.2021.326490.1210.</w:t>
      </w:r>
    </w:p>
    <w:p w14:paraId="0C3DACA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[16]</w:t>
      </w:r>
      <w:r w:rsidRPr="001E49BD">
        <w:rPr>
          <w:rFonts w:ascii="Times New Roman" w:hAnsi="Times New Roman" w:cs="Times New Roman"/>
        </w:rPr>
        <w:tab/>
        <w:t>Ali Q. EFFECT OF INLET AIR COOLING ON THE GAS TURBINE PERFORMANCE USING EVAPORATOR AND VAPOUR ABSORPTION COOLERS AT THE HQ-2 DAUR SSGCL GAS COMPRESSION STATION. J Mech Contin Math Sci 2022;17. https://doi.org/10.26782/jmcms.2022.01.00005.</w:t>
      </w:r>
    </w:p>
    <w:p w14:paraId="3514CCF2"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[17]</w:t>
      </w:r>
      <w:r w:rsidRPr="001E49BD">
        <w:rPr>
          <w:rFonts w:ascii="Times New Roman" w:hAnsi="Times New Roman" w:cs="Times New Roman"/>
        </w:rPr>
        <w:tab/>
        <w:t>Abdel Rahman A, Mokheimer EMA. Comparative Analysis of Different Inlet Air Cooling Technologies Including Solar Energy to Boost Gas Turbine Combined Cycles in Hot Regions. J Energy Resour Technol 2018;140:112006. https://doi.org/10.1115/1.4040195.</w:t>
      </w:r>
    </w:p>
    <w:p w14:paraId="7A0730A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[18]</w:t>
      </w:r>
      <w:r w:rsidRPr="001E49BD">
        <w:rPr>
          <w:rFonts w:ascii="Times New Roman" w:hAnsi="Times New Roman" w:cs="Times New Roman"/>
        </w:rPr>
        <w:tab/>
        <w:t>Ibrahem IMA, Akhrif O, Moustapha H, Staniszewski M. An Ensemble of Recurrent Neural Networks for Real Time Performance Modelling of Three-Spool Aero-Derivative Gas Turbine Engine. Vol. 6 Educ. Electr. Power, Virtual, Online: American Society of Mechanical Engineers; 2020, p. V006T09A008. https://doi.org/10.1115/GT2020-15756.</w:t>
      </w:r>
    </w:p>
    <w:p w14:paraId="00E3A270"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[19]</w:t>
      </w:r>
      <w:r w:rsidRPr="001E49BD">
        <w:rPr>
          <w:rFonts w:ascii="Times New Roman" w:hAnsi="Times New Roman" w:cs="Times New Roman"/>
        </w:rPr>
        <w:tab/>
        <w:t>Belov S, Nikolaev S, Uzhinsky I. Hybrid Data-Driven and Physics-Based Modeling for Gas Turbine Prescriptive Analytics. Int J Turbomach Propuls Power 2020;5:29. https://doi.org/10.3390/ijtpp5040029.</w:t>
      </w:r>
    </w:p>
    <w:p w14:paraId="37DB55B7"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[20]</w:t>
      </w:r>
      <w:r w:rsidRPr="001E49BD">
        <w:rPr>
          <w:rFonts w:ascii="Times New Roman" w:hAnsi="Times New Roman" w:cs="Times New Roman"/>
        </w:rPr>
        <w:tab/>
        <w:t>Ashraf WM, Keshavarzzadeh AH, Alshehri AS, Jumah A bin, Debnath R, Dua V. Domain-Informed Operation Excellence of Gas Turbine System with Machine Learning 2025. https://doi.org/10.48550/ARXIV.2507.08697.</w:t>
      </w:r>
    </w:p>
    <w:p w14:paraId="74741BB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[21]</w:t>
      </w:r>
      <w:r w:rsidRPr="001E49BD">
        <w:rPr>
          <w:rFonts w:ascii="Times New Roman" w:hAnsi="Times New Roman" w:cs="Times New Roman"/>
        </w:rPr>
        <w:tab/>
        <w:t>Li S, Zhu H, Zhu M, Zhao G, Wei X. Combustion Tuning for a Gas Turbine Power Plant Using Data-Driven and Machine Learning Approach. J Eng Gas Turbines Power 2021;143:031021. https://doi.org/10.1115/1.4050020.</w:t>
      </w:r>
    </w:p>
    <w:p w14:paraId="2557C5F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[22]</w:t>
      </w:r>
      <w:r w:rsidRPr="001E49BD">
        <w:rPr>
          <w:rFonts w:ascii="Times New Roman" w:hAnsi="Times New Roman" w:cs="Times New Roman"/>
        </w:rPr>
        <w:tab/>
        <w:t>Development of a predictive emissions monitoring system using hybrid models with industrial data. Comput. Aided Chem. Eng., vol. 51, Elsevier; 2022, p. 1387–92. https://doi.org/10.1016/B978-0-323-95879-0.50232-0.</w:t>
      </w:r>
    </w:p>
    <w:p w14:paraId="3352A56B"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[23]</w:t>
      </w:r>
      <w:r w:rsidRPr="001E49BD">
        <w:rPr>
          <w:rFonts w:ascii="Times New Roman" w:hAnsi="Times New Roman" w:cs="Times New Roman"/>
        </w:rPr>
        <w:tab/>
        <w:t>Dai S, Zhang X, Luo M. A Novel Data-Driven Approach for Predicting the Performance Degradation of a Gas Turbine. Energies 2024;17:781. https://doi.org/10.3390/en17040781.</w:t>
      </w:r>
    </w:p>
    <w:p w14:paraId="04A0CA0C"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[24]</w:t>
      </w:r>
      <w:r w:rsidRPr="001E49BD">
        <w:rPr>
          <w:rFonts w:ascii="Times New Roman" w:hAnsi="Times New Roman" w:cs="Times New Roman"/>
        </w:rPr>
        <w:tab/>
        <w:t>Carapellucci R, Giordano L. Regenerative gas turbines and steam injection for repowering combined cycle power plants: Design and part-load performance. Energy Convers Manag 2021;227:113519. https://doi.org/10.1016/j.enconman.2020.113519.</w:t>
      </w:r>
    </w:p>
    <w:p w14:paraId="2773EF7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[25]</w:t>
      </w:r>
      <w:r w:rsidRPr="001E49BD">
        <w:rPr>
          <w:rFonts w:ascii="Times New Roman" w:hAnsi="Times New Roman" w:cs="Times New Roman"/>
        </w:rPr>
        <w:tab/>
        <w:t>Hai T, El-Shafay AS, Goyal V, Alshahri AH, Almujibah HR. Techno-economic optimization and Nox emission reduction through steam injection in gas turbine combustion chamber for waste heat recovery and water production. Chemosphere 2023;342:139782. https://doi.org/10.1016/j.chemosphere.2023.139782.</w:t>
      </w:r>
    </w:p>
    <w:p w14:paraId="25B6C8E1"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[26]</w:t>
      </w:r>
      <w:r w:rsidRPr="001E49BD">
        <w:rPr>
          <w:rFonts w:ascii="Times New Roman" w:hAnsi="Times New Roman" w:cs="Times New Roman"/>
        </w:rPr>
        <w:tab/>
        <w:t>Schmitz O, Klingels H, Kufner P. Aero Engine Concepts Beyond 2030: Part 1—The Steam Injecting and Recovering Aero Engine. J Eng Gas Turbines Power 2021;143:021001. https://doi.org/10.1115/1.4048985.</w:t>
      </w:r>
    </w:p>
    <w:p w14:paraId="704523F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[27]</w:t>
      </w:r>
      <w:r w:rsidRPr="001E49BD">
        <w:rPr>
          <w:rFonts w:ascii="Times New Roman" w:hAnsi="Times New Roman" w:cs="Times New Roman"/>
        </w:rPr>
        <w:tab/>
        <w:t>Liu Y, Jiang X, Ge X, Wei M. Physics Informed Machine Learning Approach for Performance Degradation Monitoring of Gas Turbine. PHM Soc Asia-Pac Conf 2023;4. https://doi.org/10.36001/phmap.2023.v4i1.3723.</w:t>
      </w:r>
    </w:p>
    <w:p w14:paraId="2782D9A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[28]</w:t>
      </w:r>
      <w:r w:rsidRPr="001E49BD">
        <w:rPr>
          <w:rFonts w:ascii="Times New Roman" w:hAnsi="Times New Roman" w:cs="Times New Roman"/>
        </w:rPr>
        <w:tab/>
        <w:t>Ren L. A Thermodynamic based and Data Driven Hybrid Network for Gas Turbine Modeling 2021. https://doi.org/10.48550/ARXIV.2104.14842.</w:t>
      </w:r>
    </w:p>
    <w:p w14:paraId="61E5E5B7"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[29]</w:t>
      </w:r>
      <w:r w:rsidRPr="001E49BD">
        <w:rPr>
          <w:rFonts w:ascii="Times New Roman" w:hAnsi="Times New Roman" w:cs="Times New Roman"/>
        </w:rPr>
        <w:tab/>
        <w:t xml:space="preserve">Moon SW, Kim TS. Simulation of Optimizing the Partial Load Performance of a Gas Turbine Combined Cycle Using Exhaust Heat Recuperation and Inlet Bleed Heating. Vol. 5 Controls Diagn. Instrum. Cycle Innov. Cycle Innov. Energy Storage, Virtual, Online: </w:t>
      </w:r>
      <w:r w:rsidRPr="001E49BD">
        <w:rPr>
          <w:rFonts w:ascii="Times New Roman" w:hAnsi="Times New Roman" w:cs="Times New Roman"/>
        </w:rPr>
        <w:lastRenderedPageBreak/>
        <w:t>American Society of Mechanical Engineers; 2020, p. V005T06A032. https://doi.org/10.1115/GT2020-15764.</w:t>
      </w:r>
    </w:p>
    <w:p w14:paraId="4BAA80D6"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[30]</w:t>
      </w:r>
      <w:r w:rsidRPr="001E49BD">
        <w:rPr>
          <w:rFonts w:ascii="Times New Roman" w:hAnsi="Times New Roman" w:cs="Times New Roman"/>
        </w:rPr>
        <w:tab/>
        <w:t>Singh R, Nataraj PSV, Maity A. Digital Twin of a Laboratory Gas Turbine Engine Using Deep Learning Framework. Ind. 40 Small Medium-Sized Enterp. SMEs. 1st ed., Boca Raton: CRC Press; 2022, p. 85–108. https://doi.org/10.1201/9781003200857-6.</w:t>
      </w:r>
    </w:p>
    <w:p w14:paraId="671D6609"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[31]</w:t>
      </w:r>
      <w:r w:rsidRPr="001E49BD">
        <w:rPr>
          <w:rFonts w:ascii="Times New Roman" w:hAnsi="Times New Roman" w:cs="Times New Roman"/>
        </w:rPr>
        <w:tab/>
        <w:t>Li Z, Feng K, Yan B. Dynamic Gas Turbine Condition Monitoring Scheme With Multi-Part Neural Network 2021. https://doi.org/10.1115/1.0002641V.</w:t>
      </w:r>
    </w:p>
    <w:p w14:paraId="6DE04E5E"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[32]</w:t>
      </w:r>
      <w:r w:rsidRPr="001E49BD">
        <w:rPr>
          <w:rFonts w:ascii="Times New Roman" w:hAnsi="Times New Roman" w:cs="Times New Roman"/>
        </w:rPr>
        <w:tab/>
        <w:t>Raghu S, Khan J. A Machine Learning-Based Approach for Predicting and Optimizing the Performance of SR-30 Small Scale Gas Turbine Engine. AIAA SCITECH 2024 Forum, Orlando, FL: American Institute of Aeronautics and Astronautics; 2024. https://doi.org/10.2514/6.2024-1374.</w:t>
      </w:r>
    </w:p>
    <w:p w14:paraId="512B69F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[33]</w:t>
      </w:r>
      <w:r w:rsidRPr="001E49BD">
        <w:rPr>
          <w:rFonts w:ascii="Times New Roman" w:hAnsi="Times New Roman" w:cs="Times New Roman"/>
        </w:rPr>
        <w:tab/>
        <w:t>Liu Y, Jiang X. Towards Predictive Maintenance of a Heavy-Duty Gas Turbine A New Hybrid Intelligent Methodology for Performance Simulation. Annu Conf PHM Soc 2022;14. https://doi.org/10.36001/phmconf.2022.v14i1.3148.</w:t>
      </w:r>
    </w:p>
    <w:p w14:paraId="098C8E96"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[34]</w:t>
      </w:r>
      <w:r w:rsidRPr="001E49BD">
        <w:rPr>
          <w:rFonts w:ascii="Times New Roman" w:hAnsi="Times New Roman" w:cs="Times New Roman"/>
        </w:rPr>
        <w:tab/>
        <w:t>School of Energy and Power Engineering Dalian University of Technology, Guo Y, Jiang X, School of Energy and Power Engineering Dalian University of Technology, Gao Z, School of Energy and Power Engineering Dalian University of Technology, et al. A digital twin-oriented data-physics-AI integrated framework for RUL prediction of gas turbine blade, 2024. https://doi.org/10.33737/gpps24-tc-197.</w:t>
      </w:r>
    </w:p>
    <w:p w14:paraId="7046B4E8"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[35]</w:t>
      </w:r>
      <w:r w:rsidRPr="001E49BD">
        <w:rPr>
          <w:rFonts w:ascii="Times New Roman" w:hAnsi="Times New Roman" w:cs="Times New Roman"/>
        </w:rPr>
        <w:tab/>
        <w:t>Hashmi MB, Majid MAA, Lemma TA. Combined effect of inlet air cooling and fouling on performance of variable geometry industrial gas turbines. Alex Eng J 2020;59:1811–21. https://doi.org/10.1016/j.aej.2020.04.050.</w:t>
      </w:r>
    </w:p>
    <w:p w14:paraId="63970CC2"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[36]</w:t>
      </w:r>
      <w:r w:rsidRPr="001E49BD">
        <w:rPr>
          <w:rFonts w:ascii="Times New Roman" w:hAnsi="Times New Roman" w:cs="Times New Roman"/>
        </w:rPr>
        <w:tab/>
        <w:t>Kayadelen HK, Ust Y. Thermoenvironomic evaluation of simple, intercooled, STIG, and ISTIG cycles. Int J Energy Res 2018;42:3780–802. https://doi.org/10.1002/er.4101.</w:t>
      </w:r>
    </w:p>
    <w:p w14:paraId="34D15EA5"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[37]</w:t>
      </w:r>
      <w:r w:rsidRPr="001E49BD">
        <w:rPr>
          <w:rFonts w:ascii="Times New Roman" w:hAnsi="Times New Roman" w:cs="Times New Roman"/>
        </w:rPr>
        <w:tab/>
        <w:t>Sahu S, Thatoi D, Mohapatra A. Analysis of Techniques to Improve Sustainable Performance of Gas-Turbine Based Combined Cycle System, Detroit, Michigan, United States: 2023, p. 2023-01–0943. https://doi.org/10.4271/2023-01-0943.</w:t>
      </w:r>
    </w:p>
    <w:p w14:paraId="5F28B68F"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[38]</w:t>
      </w:r>
      <w:r w:rsidRPr="001E49BD">
        <w:rPr>
          <w:rFonts w:ascii="Times New Roman" w:hAnsi="Times New Roman" w:cs="Times New Roman"/>
        </w:rPr>
        <w:tab/>
        <w:t>Pattanayak L, Padhi BN, Gajjar H. Thermodynamic Modeling and Performance Simulation of Combined Cycle Power Plant Under Design and Off-Design Condition. ASME 2021 Gas Turbine India Conf., Virtual, Online: American Society of Mechanical Engineers; 2021, p. V001T12A001. https://doi.org/10.1115/GTINDIA2021-75827.</w:t>
      </w:r>
    </w:p>
    <w:p w14:paraId="37F064E4"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[39]</w:t>
      </w:r>
      <w:r w:rsidRPr="001E49BD">
        <w:rPr>
          <w:rFonts w:ascii="Times New Roman" w:hAnsi="Times New Roman" w:cs="Times New Roman"/>
        </w:rPr>
        <w:tab/>
        <w:t>Wang Y, Bhattacharyya D, Turton R. Evaluation of Novel Configurations of Natural Gas Combined Cycle (NGCC) Power Plants for Load-Following Operation using Dynamic Modeling and Optimization. Energy Fuels 2020;34:1053–70. https://doi.org/10.1021/acs.energyfuels.9b03036.</w:t>
      </w:r>
    </w:p>
    <w:p w14:paraId="1C5B499C" w14:textId="77777777" w:rsidR="00EF648F" w:rsidRPr="001E49BD" w:rsidRDefault="00EF648F" w:rsidP="00EF648F">
      <w:pPr>
        <w:pStyle w:val="Bibliography"/>
        <w:rPr>
          <w:rFonts w:ascii="Times New Roman" w:hAnsi="Times New Roman" w:cs="Times New Roman"/>
        </w:rPr>
      </w:pPr>
      <w:r w:rsidRPr="001E49BD">
        <w:rPr>
          <w:rFonts w:ascii="Times New Roman" w:hAnsi="Times New Roman" w:cs="Times New Roman"/>
        </w:rPr>
        <w:t>[40]</w:t>
      </w:r>
      <w:r w:rsidRPr="001E49BD">
        <w:rPr>
          <w:rFonts w:ascii="Times New Roman" w:hAnsi="Times New Roman" w:cs="Times New Roman"/>
        </w:rPr>
        <w:tab/>
        <w:t>Fajardo J, Barreto D, Yabrudy D, Piña-Martinez A. Advanced Exergetic Evaluation of a Stig Cycle and Cooled Inlet Air Gas Turbine Powered by Mixtures of Natural Gas and Hydrogen in Tropical Climates. Vol. 7 Energy, New Orleans, Louisiana, USA: American Society of Mechanical Engineers; 2023, p. V007T08A025. https://doi.org/10.1115/IMECE2023-113679.</w:t>
      </w:r>
    </w:p>
    <w:p w14:paraId="5EFB4272" w14:textId="734F461C" w:rsidR="00EF2DAC" w:rsidRPr="001E49BD" w:rsidRDefault="005E071F" w:rsidP="002C7A22">
      <w:pPr>
        <w:jc w:val="both"/>
        <w:rPr>
          <w:rFonts w:ascii="Times New Roman" w:hAnsi="Times New Roman" w:cs="Times New Roman"/>
          <w:b/>
          <w:bCs/>
        </w:rPr>
      </w:pPr>
      <w:r w:rsidRPr="001E49BD">
        <w:rPr>
          <w:rFonts w:ascii="Times New Roman" w:hAnsi="Times New Roman" w:cs="Times New Roman"/>
          <w:b/>
          <w:bCs/>
        </w:rPr>
        <w:fldChar w:fldCharType="end"/>
      </w:r>
    </w:p>
    <w:sectPr w:rsidR="00EF2DAC" w:rsidRPr="001E49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E819D" w14:textId="77777777" w:rsidR="00C269F6" w:rsidRDefault="00C269F6" w:rsidP="00C36837">
      <w:pPr>
        <w:spacing w:after="0" w:line="240" w:lineRule="auto"/>
      </w:pPr>
      <w:r>
        <w:separator/>
      </w:r>
    </w:p>
  </w:endnote>
  <w:endnote w:type="continuationSeparator" w:id="0">
    <w:p w14:paraId="4EBB8E01" w14:textId="77777777" w:rsidR="00C269F6" w:rsidRDefault="00C269F6" w:rsidP="00C3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92DC0" w14:textId="77777777" w:rsidR="00C269F6" w:rsidRDefault="00C269F6" w:rsidP="00C36837">
      <w:pPr>
        <w:spacing w:after="0" w:line="240" w:lineRule="auto"/>
      </w:pPr>
      <w:r>
        <w:separator/>
      </w:r>
    </w:p>
  </w:footnote>
  <w:footnote w:type="continuationSeparator" w:id="0">
    <w:p w14:paraId="5757BE5F" w14:textId="77777777" w:rsidR="00C269F6" w:rsidRDefault="00C269F6" w:rsidP="00C368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5C9"/>
    <w:multiLevelType w:val="multilevel"/>
    <w:tmpl w:val="C4E88C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0754D"/>
    <w:multiLevelType w:val="multilevel"/>
    <w:tmpl w:val="B47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0FEC"/>
    <w:multiLevelType w:val="multilevel"/>
    <w:tmpl w:val="F3D0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9C077A"/>
    <w:multiLevelType w:val="multilevel"/>
    <w:tmpl w:val="208E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D669F"/>
    <w:multiLevelType w:val="multilevel"/>
    <w:tmpl w:val="4570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32D1A"/>
    <w:multiLevelType w:val="multilevel"/>
    <w:tmpl w:val="1840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A9729D"/>
    <w:multiLevelType w:val="multilevel"/>
    <w:tmpl w:val="9EC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D2FD2"/>
    <w:multiLevelType w:val="multilevel"/>
    <w:tmpl w:val="73B68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C53142"/>
    <w:multiLevelType w:val="multilevel"/>
    <w:tmpl w:val="FD0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E3510"/>
    <w:multiLevelType w:val="multilevel"/>
    <w:tmpl w:val="DCAC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539"/>
    <w:multiLevelType w:val="multilevel"/>
    <w:tmpl w:val="FDA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541B3"/>
    <w:multiLevelType w:val="multilevel"/>
    <w:tmpl w:val="4F06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E8137E"/>
    <w:multiLevelType w:val="multilevel"/>
    <w:tmpl w:val="F4B2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0F62E6"/>
    <w:multiLevelType w:val="multilevel"/>
    <w:tmpl w:val="B5A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7353E4"/>
    <w:multiLevelType w:val="multilevel"/>
    <w:tmpl w:val="2CC0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861756"/>
    <w:multiLevelType w:val="multilevel"/>
    <w:tmpl w:val="C93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373BFF"/>
    <w:multiLevelType w:val="multilevel"/>
    <w:tmpl w:val="BD1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E672D1"/>
    <w:multiLevelType w:val="multilevel"/>
    <w:tmpl w:val="05ACDF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50E65"/>
    <w:multiLevelType w:val="multilevel"/>
    <w:tmpl w:val="F30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AF10B9"/>
    <w:multiLevelType w:val="multilevel"/>
    <w:tmpl w:val="63B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612D75"/>
    <w:multiLevelType w:val="multilevel"/>
    <w:tmpl w:val="413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251B9F"/>
    <w:multiLevelType w:val="multilevel"/>
    <w:tmpl w:val="CCEAE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B24CBC"/>
    <w:multiLevelType w:val="multilevel"/>
    <w:tmpl w:val="318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7F240F"/>
    <w:multiLevelType w:val="multilevel"/>
    <w:tmpl w:val="2C3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D80F29"/>
    <w:multiLevelType w:val="multilevel"/>
    <w:tmpl w:val="989E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797BEB"/>
    <w:multiLevelType w:val="multilevel"/>
    <w:tmpl w:val="88FC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C15610"/>
    <w:multiLevelType w:val="multilevel"/>
    <w:tmpl w:val="BA7E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CD3839"/>
    <w:multiLevelType w:val="multilevel"/>
    <w:tmpl w:val="4B3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D955E5"/>
    <w:multiLevelType w:val="multilevel"/>
    <w:tmpl w:val="0CD0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A150DD"/>
    <w:multiLevelType w:val="multilevel"/>
    <w:tmpl w:val="E0F0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6821B8"/>
    <w:multiLevelType w:val="multilevel"/>
    <w:tmpl w:val="8E3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CF2FC0"/>
    <w:multiLevelType w:val="multilevel"/>
    <w:tmpl w:val="21A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DA5871"/>
    <w:multiLevelType w:val="multilevel"/>
    <w:tmpl w:val="39F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9"/>
  </w:num>
  <w:num w:numId="4">
    <w:abstractNumId w:val="1"/>
  </w:num>
  <w:num w:numId="5">
    <w:abstractNumId w:val="20"/>
  </w:num>
  <w:num w:numId="6">
    <w:abstractNumId w:val="22"/>
  </w:num>
  <w:num w:numId="7">
    <w:abstractNumId w:val="15"/>
  </w:num>
  <w:num w:numId="8">
    <w:abstractNumId w:val="31"/>
  </w:num>
  <w:num w:numId="9">
    <w:abstractNumId w:val="21"/>
  </w:num>
  <w:num w:numId="10">
    <w:abstractNumId w:val="14"/>
  </w:num>
  <w:num w:numId="11">
    <w:abstractNumId w:val="3"/>
  </w:num>
  <w:num w:numId="12">
    <w:abstractNumId w:val="28"/>
  </w:num>
  <w:num w:numId="13">
    <w:abstractNumId w:val="26"/>
  </w:num>
  <w:num w:numId="14">
    <w:abstractNumId w:val="6"/>
  </w:num>
  <w:num w:numId="15">
    <w:abstractNumId w:val="12"/>
  </w:num>
  <w:num w:numId="16">
    <w:abstractNumId w:val="13"/>
  </w:num>
  <w:num w:numId="17">
    <w:abstractNumId w:val="16"/>
  </w:num>
  <w:num w:numId="18">
    <w:abstractNumId w:val="32"/>
  </w:num>
  <w:num w:numId="19">
    <w:abstractNumId w:val="23"/>
  </w:num>
  <w:num w:numId="20">
    <w:abstractNumId w:val="8"/>
  </w:num>
  <w:num w:numId="21">
    <w:abstractNumId w:val="11"/>
  </w:num>
  <w:num w:numId="22">
    <w:abstractNumId w:val="29"/>
  </w:num>
  <w:num w:numId="23">
    <w:abstractNumId w:val="4"/>
  </w:num>
  <w:num w:numId="24">
    <w:abstractNumId w:val="25"/>
  </w:num>
  <w:num w:numId="25">
    <w:abstractNumId w:val="0"/>
  </w:num>
  <w:num w:numId="26">
    <w:abstractNumId w:val="24"/>
  </w:num>
  <w:num w:numId="27">
    <w:abstractNumId w:val="17"/>
  </w:num>
  <w:num w:numId="28">
    <w:abstractNumId w:val="30"/>
  </w:num>
  <w:num w:numId="29">
    <w:abstractNumId w:val="27"/>
  </w:num>
  <w:num w:numId="30">
    <w:abstractNumId w:val="10"/>
  </w:num>
  <w:num w:numId="31">
    <w:abstractNumId w:val="18"/>
  </w:num>
  <w:num w:numId="32">
    <w:abstractNumId w:val="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D9"/>
    <w:rsid w:val="00000960"/>
    <w:rsid w:val="00007203"/>
    <w:rsid w:val="00010494"/>
    <w:rsid w:val="00015949"/>
    <w:rsid w:val="00016185"/>
    <w:rsid w:val="00023ED7"/>
    <w:rsid w:val="00026E03"/>
    <w:rsid w:val="000316B9"/>
    <w:rsid w:val="000334C3"/>
    <w:rsid w:val="000336E5"/>
    <w:rsid w:val="00033C47"/>
    <w:rsid w:val="000459A3"/>
    <w:rsid w:val="00047262"/>
    <w:rsid w:val="000478D5"/>
    <w:rsid w:val="00047D07"/>
    <w:rsid w:val="00053150"/>
    <w:rsid w:val="0006004C"/>
    <w:rsid w:val="000631E5"/>
    <w:rsid w:val="000664CC"/>
    <w:rsid w:val="000678B3"/>
    <w:rsid w:val="000725BB"/>
    <w:rsid w:val="0007481C"/>
    <w:rsid w:val="00077350"/>
    <w:rsid w:val="0008000E"/>
    <w:rsid w:val="0008321D"/>
    <w:rsid w:val="00085E91"/>
    <w:rsid w:val="000863C5"/>
    <w:rsid w:val="00087B26"/>
    <w:rsid w:val="00096360"/>
    <w:rsid w:val="000A1088"/>
    <w:rsid w:val="000A229B"/>
    <w:rsid w:val="000A4B44"/>
    <w:rsid w:val="000B089B"/>
    <w:rsid w:val="000B1374"/>
    <w:rsid w:val="000B225B"/>
    <w:rsid w:val="000B4208"/>
    <w:rsid w:val="000B4C55"/>
    <w:rsid w:val="000B4ECD"/>
    <w:rsid w:val="000B512F"/>
    <w:rsid w:val="000B7055"/>
    <w:rsid w:val="000C2734"/>
    <w:rsid w:val="000C7E04"/>
    <w:rsid w:val="000D29C1"/>
    <w:rsid w:val="000D4B11"/>
    <w:rsid w:val="000E636F"/>
    <w:rsid w:val="000E709B"/>
    <w:rsid w:val="000F110B"/>
    <w:rsid w:val="000F377C"/>
    <w:rsid w:val="000F6D50"/>
    <w:rsid w:val="000F6EB2"/>
    <w:rsid w:val="000F72BD"/>
    <w:rsid w:val="00104993"/>
    <w:rsid w:val="00112232"/>
    <w:rsid w:val="00122A59"/>
    <w:rsid w:val="00122E17"/>
    <w:rsid w:val="00124ABD"/>
    <w:rsid w:val="00127204"/>
    <w:rsid w:val="00127908"/>
    <w:rsid w:val="0013113B"/>
    <w:rsid w:val="001424CE"/>
    <w:rsid w:val="001459A6"/>
    <w:rsid w:val="00151C7E"/>
    <w:rsid w:val="00151CBE"/>
    <w:rsid w:val="00155A84"/>
    <w:rsid w:val="00162D8F"/>
    <w:rsid w:val="00165F53"/>
    <w:rsid w:val="00174ECB"/>
    <w:rsid w:val="001759B6"/>
    <w:rsid w:val="001777B8"/>
    <w:rsid w:val="00182F32"/>
    <w:rsid w:val="00187363"/>
    <w:rsid w:val="00192848"/>
    <w:rsid w:val="0019367D"/>
    <w:rsid w:val="00194FC8"/>
    <w:rsid w:val="00196A98"/>
    <w:rsid w:val="001A0CCE"/>
    <w:rsid w:val="001A2D82"/>
    <w:rsid w:val="001A46C3"/>
    <w:rsid w:val="001B476E"/>
    <w:rsid w:val="001B6FCE"/>
    <w:rsid w:val="001C1892"/>
    <w:rsid w:val="001C5358"/>
    <w:rsid w:val="001C7704"/>
    <w:rsid w:val="001D0191"/>
    <w:rsid w:val="001D026B"/>
    <w:rsid w:val="001D1250"/>
    <w:rsid w:val="001E0045"/>
    <w:rsid w:val="001E0EC2"/>
    <w:rsid w:val="001E1067"/>
    <w:rsid w:val="001E3F84"/>
    <w:rsid w:val="001E42BC"/>
    <w:rsid w:val="001E49BD"/>
    <w:rsid w:val="001E5421"/>
    <w:rsid w:val="001F4190"/>
    <w:rsid w:val="001F429A"/>
    <w:rsid w:val="001F48FA"/>
    <w:rsid w:val="002010A9"/>
    <w:rsid w:val="002017C0"/>
    <w:rsid w:val="00204894"/>
    <w:rsid w:val="0021015B"/>
    <w:rsid w:val="00210F5F"/>
    <w:rsid w:val="00211750"/>
    <w:rsid w:val="00225AD2"/>
    <w:rsid w:val="00226F24"/>
    <w:rsid w:val="0023001A"/>
    <w:rsid w:val="00230A87"/>
    <w:rsid w:val="00230B2C"/>
    <w:rsid w:val="00232EF9"/>
    <w:rsid w:val="0024295C"/>
    <w:rsid w:val="002431AA"/>
    <w:rsid w:val="00244F1E"/>
    <w:rsid w:val="00247856"/>
    <w:rsid w:val="00247DAC"/>
    <w:rsid w:val="00252260"/>
    <w:rsid w:val="002745E7"/>
    <w:rsid w:val="00274C04"/>
    <w:rsid w:val="00274D83"/>
    <w:rsid w:val="002763D4"/>
    <w:rsid w:val="00282210"/>
    <w:rsid w:val="00282E8C"/>
    <w:rsid w:val="00283B05"/>
    <w:rsid w:val="002856B0"/>
    <w:rsid w:val="0029273B"/>
    <w:rsid w:val="00294FEB"/>
    <w:rsid w:val="002A5F55"/>
    <w:rsid w:val="002A7D5A"/>
    <w:rsid w:val="002B3CAD"/>
    <w:rsid w:val="002B3FB3"/>
    <w:rsid w:val="002B64DB"/>
    <w:rsid w:val="002B6EE5"/>
    <w:rsid w:val="002C1CB1"/>
    <w:rsid w:val="002C362F"/>
    <w:rsid w:val="002C7A22"/>
    <w:rsid w:val="002C7F6A"/>
    <w:rsid w:val="002D1102"/>
    <w:rsid w:val="002D1188"/>
    <w:rsid w:val="002D1F0A"/>
    <w:rsid w:val="002D4754"/>
    <w:rsid w:val="002D4FE4"/>
    <w:rsid w:val="002E1C6E"/>
    <w:rsid w:val="002E393F"/>
    <w:rsid w:val="002F063B"/>
    <w:rsid w:val="002F24E3"/>
    <w:rsid w:val="003001D0"/>
    <w:rsid w:val="00303A97"/>
    <w:rsid w:val="00303E3D"/>
    <w:rsid w:val="00314B87"/>
    <w:rsid w:val="0031703D"/>
    <w:rsid w:val="00317E74"/>
    <w:rsid w:val="0032162B"/>
    <w:rsid w:val="00321FEF"/>
    <w:rsid w:val="003263B1"/>
    <w:rsid w:val="00330BD1"/>
    <w:rsid w:val="00332B87"/>
    <w:rsid w:val="0033494C"/>
    <w:rsid w:val="003465EE"/>
    <w:rsid w:val="003465EF"/>
    <w:rsid w:val="00351E22"/>
    <w:rsid w:val="00355B74"/>
    <w:rsid w:val="00357E20"/>
    <w:rsid w:val="00362630"/>
    <w:rsid w:val="00364301"/>
    <w:rsid w:val="0037560E"/>
    <w:rsid w:val="0037599C"/>
    <w:rsid w:val="00375CB1"/>
    <w:rsid w:val="00376355"/>
    <w:rsid w:val="00376A1D"/>
    <w:rsid w:val="00381550"/>
    <w:rsid w:val="00384C1D"/>
    <w:rsid w:val="00385FD5"/>
    <w:rsid w:val="0039027D"/>
    <w:rsid w:val="00391A0A"/>
    <w:rsid w:val="003922CE"/>
    <w:rsid w:val="003A02A9"/>
    <w:rsid w:val="003A3DF0"/>
    <w:rsid w:val="003A424A"/>
    <w:rsid w:val="003A7E6E"/>
    <w:rsid w:val="003B0D85"/>
    <w:rsid w:val="003B3099"/>
    <w:rsid w:val="003B468E"/>
    <w:rsid w:val="003B59F3"/>
    <w:rsid w:val="003D7145"/>
    <w:rsid w:val="003E0841"/>
    <w:rsid w:val="003E2314"/>
    <w:rsid w:val="003E286E"/>
    <w:rsid w:val="003E6D17"/>
    <w:rsid w:val="003F2C84"/>
    <w:rsid w:val="003F3131"/>
    <w:rsid w:val="00401477"/>
    <w:rsid w:val="00405B92"/>
    <w:rsid w:val="00406BE3"/>
    <w:rsid w:val="00410047"/>
    <w:rsid w:val="004131BA"/>
    <w:rsid w:val="00417B5C"/>
    <w:rsid w:val="004271AC"/>
    <w:rsid w:val="00427DF9"/>
    <w:rsid w:val="00434FAA"/>
    <w:rsid w:val="00437E84"/>
    <w:rsid w:val="00447758"/>
    <w:rsid w:val="00447CBE"/>
    <w:rsid w:val="00450BE4"/>
    <w:rsid w:val="00455ABF"/>
    <w:rsid w:val="00460064"/>
    <w:rsid w:val="00464466"/>
    <w:rsid w:val="00464B10"/>
    <w:rsid w:val="00464C20"/>
    <w:rsid w:val="00464FF0"/>
    <w:rsid w:val="00470F53"/>
    <w:rsid w:val="00472AD9"/>
    <w:rsid w:val="0047458E"/>
    <w:rsid w:val="0047739A"/>
    <w:rsid w:val="0048044C"/>
    <w:rsid w:val="004809B7"/>
    <w:rsid w:val="004830AD"/>
    <w:rsid w:val="00485571"/>
    <w:rsid w:val="00485D9E"/>
    <w:rsid w:val="00486B9A"/>
    <w:rsid w:val="00490F30"/>
    <w:rsid w:val="00496BE7"/>
    <w:rsid w:val="004A046A"/>
    <w:rsid w:val="004A2106"/>
    <w:rsid w:val="004A41F8"/>
    <w:rsid w:val="004A4E82"/>
    <w:rsid w:val="004A6C68"/>
    <w:rsid w:val="004B12BE"/>
    <w:rsid w:val="004B33D2"/>
    <w:rsid w:val="004B5399"/>
    <w:rsid w:val="004B6868"/>
    <w:rsid w:val="004B69BD"/>
    <w:rsid w:val="004C1E00"/>
    <w:rsid w:val="004D4036"/>
    <w:rsid w:val="004D4AF9"/>
    <w:rsid w:val="004E0221"/>
    <w:rsid w:val="004E06F4"/>
    <w:rsid w:val="004E11AA"/>
    <w:rsid w:val="004E3BEF"/>
    <w:rsid w:val="004E445A"/>
    <w:rsid w:val="00500137"/>
    <w:rsid w:val="0050088A"/>
    <w:rsid w:val="0050316F"/>
    <w:rsid w:val="005130A7"/>
    <w:rsid w:val="0051679A"/>
    <w:rsid w:val="005167D2"/>
    <w:rsid w:val="00521B08"/>
    <w:rsid w:val="0052415F"/>
    <w:rsid w:val="00524454"/>
    <w:rsid w:val="005254C5"/>
    <w:rsid w:val="00534B90"/>
    <w:rsid w:val="00541102"/>
    <w:rsid w:val="005458F8"/>
    <w:rsid w:val="005503FD"/>
    <w:rsid w:val="00550980"/>
    <w:rsid w:val="00552D45"/>
    <w:rsid w:val="00561B88"/>
    <w:rsid w:val="005626CC"/>
    <w:rsid w:val="005628FC"/>
    <w:rsid w:val="00563641"/>
    <w:rsid w:val="0056672C"/>
    <w:rsid w:val="005759AF"/>
    <w:rsid w:val="00580E8E"/>
    <w:rsid w:val="00584252"/>
    <w:rsid w:val="00584A39"/>
    <w:rsid w:val="00584A92"/>
    <w:rsid w:val="00586005"/>
    <w:rsid w:val="005A003B"/>
    <w:rsid w:val="005A4C00"/>
    <w:rsid w:val="005A7292"/>
    <w:rsid w:val="005B0C3D"/>
    <w:rsid w:val="005B1E14"/>
    <w:rsid w:val="005B1F55"/>
    <w:rsid w:val="005B2800"/>
    <w:rsid w:val="005B44F1"/>
    <w:rsid w:val="005C0A82"/>
    <w:rsid w:val="005C38F6"/>
    <w:rsid w:val="005C3DA4"/>
    <w:rsid w:val="005C482C"/>
    <w:rsid w:val="005D3576"/>
    <w:rsid w:val="005D359D"/>
    <w:rsid w:val="005D3BDC"/>
    <w:rsid w:val="005D423D"/>
    <w:rsid w:val="005E071F"/>
    <w:rsid w:val="005F0483"/>
    <w:rsid w:val="005F1AF2"/>
    <w:rsid w:val="00601FE8"/>
    <w:rsid w:val="00602754"/>
    <w:rsid w:val="00605F15"/>
    <w:rsid w:val="00606D0C"/>
    <w:rsid w:val="006112B4"/>
    <w:rsid w:val="00611EE5"/>
    <w:rsid w:val="006137AC"/>
    <w:rsid w:val="006159A9"/>
    <w:rsid w:val="006171EE"/>
    <w:rsid w:val="00620799"/>
    <w:rsid w:val="006236C0"/>
    <w:rsid w:val="00626E74"/>
    <w:rsid w:val="00634615"/>
    <w:rsid w:val="00640FD2"/>
    <w:rsid w:val="00641E81"/>
    <w:rsid w:val="0064296C"/>
    <w:rsid w:val="006430CE"/>
    <w:rsid w:val="00645D36"/>
    <w:rsid w:val="0064710F"/>
    <w:rsid w:val="00650C89"/>
    <w:rsid w:val="0065221B"/>
    <w:rsid w:val="00654D28"/>
    <w:rsid w:val="0065644A"/>
    <w:rsid w:val="00664A70"/>
    <w:rsid w:val="006673BA"/>
    <w:rsid w:val="00673D11"/>
    <w:rsid w:val="00681E14"/>
    <w:rsid w:val="00682FCF"/>
    <w:rsid w:val="006849D9"/>
    <w:rsid w:val="006876CF"/>
    <w:rsid w:val="006879EE"/>
    <w:rsid w:val="006910A7"/>
    <w:rsid w:val="0069144D"/>
    <w:rsid w:val="00692D8B"/>
    <w:rsid w:val="00697BF8"/>
    <w:rsid w:val="006A06AE"/>
    <w:rsid w:val="006A224A"/>
    <w:rsid w:val="006A35D0"/>
    <w:rsid w:val="006A4350"/>
    <w:rsid w:val="006A6B44"/>
    <w:rsid w:val="006B35D5"/>
    <w:rsid w:val="006B6325"/>
    <w:rsid w:val="006B6534"/>
    <w:rsid w:val="006C1432"/>
    <w:rsid w:val="006C1A30"/>
    <w:rsid w:val="006C6034"/>
    <w:rsid w:val="006C6D88"/>
    <w:rsid w:val="006C7C30"/>
    <w:rsid w:val="006D0A04"/>
    <w:rsid w:val="006D13A6"/>
    <w:rsid w:val="006D5E42"/>
    <w:rsid w:val="006D5F43"/>
    <w:rsid w:val="006D6CCF"/>
    <w:rsid w:val="006D777D"/>
    <w:rsid w:val="006E1290"/>
    <w:rsid w:val="006E3305"/>
    <w:rsid w:val="006E6720"/>
    <w:rsid w:val="006F1353"/>
    <w:rsid w:val="006F152A"/>
    <w:rsid w:val="006F1FB0"/>
    <w:rsid w:val="006F4EF9"/>
    <w:rsid w:val="006F54E3"/>
    <w:rsid w:val="00700A99"/>
    <w:rsid w:val="00703155"/>
    <w:rsid w:val="007101E3"/>
    <w:rsid w:val="00710299"/>
    <w:rsid w:val="007155B6"/>
    <w:rsid w:val="00717283"/>
    <w:rsid w:val="007238DC"/>
    <w:rsid w:val="00725F3E"/>
    <w:rsid w:val="00733733"/>
    <w:rsid w:val="007337D0"/>
    <w:rsid w:val="00741E3B"/>
    <w:rsid w:val="0074507B"/>
    <w:rsid w:val="00750625"/>
    <w:rsid w:val="00750D22"/>
    <w:rsid w:val="00754F17"/>
    <w:rsid w:val="00762791"/>
    <w:rsid w:val="00770B6A"/>
    <w:rsid w:val="00772E0F"/>
    <w:rsid w:val="007731FE"/>
    <w:rsid w:val="00775D28"/>
    <w:rsid w:val="007806D5"/>
    <w:rsid w:val="00792009"/>
    <w:rsid w:val="007A54CC"/>
    <w:rsid w:val="007A6BE1"/>
    <w:rsid w:val="007B19CA"/>
    <w:rsid w:val="007B34F0"/>
    <w:rsid w:val="007B67D8"/>
    <w:rsid w:val="007C4872"/>
    <w:rsid w:val="007C544D"/>
    <w:rsid w:val="007C547A"/>
    <w:rsid w:val="007D0C37"/>
    <w:rsid w:val="007D136E"/>
    <w:rsid w:val="007D7298"/>
    <w:rsid w:val="007E0C3A"/>
    <w:rsid w:val="007E1FB2"/>
    <w:rsid w:val="007E43A8"/>
    <w:rsid w:val="007E5488"/>
    <w:rsid w:val="007F03F7"/>
    <w:rsid w:val="007F29BA"/>
    <w:rsid w:val="007F5BE0"/>
    <w:rsid w:val="007F67BE"/>
    <w:rsid w:val="007F7146"/>
    <w:rsid w:val="007F76D3"/>
    <w:rsid w:val="0080011A"/>
    <w:rsid w:val="00803C3E"/>
    <w:rsid w:val="00805A85"/>
    <w:rsid w:val="00805E24"/>
    <w:rsid w:val="008061DC"/>
    <w:rsid w:val="00810CBC"/>
    <w:rsid w:val="00811CED"/>
    <w:rsid w:val="0081403A"/>
    <w:rsid w:val="00825386"/>
    <w:rsid w:val="008256D9"/>
    <w:rsid w:val="00825BAD"/>
    <w:rsid w:val="008260C5"/>
    <w:rsid w:val="008309F6"/>
    <w:rsid w:val="00831AA9"/>
    <w:rsid w:val="00831ACA"/>
    <w:rsid w:val="00844816"/>
    <w:rsid w:val="008524C0"/>
    <w:rsid w:val="00853C98"/>
    <w:rsid w:val="008620A0"/>
    <w:rsid w:val="0086629B"/>
    <w:rsid w:val="00866490"/>
    <w:rsid w:val="00867BF3"/>
    <w:rsid w:val="008702F0"/>
    <w:rsid w:val="00875BFC"/>
    <w:rsid w:val="008760D9"/>
    <w:rsid w:val="00876146"/>
    <w:rsid w:val="0088129D"/>
    <w:rsid w:val="00887241"/>
    <w:rsid w:val="00894E7E"/>
    <w:rsid w:val="008A27DF"/>
    <w:rsid w:val="008A5122"/>
    <w:rsid w:val="008B14E8"/>
    <w:rsid w:val="008B2D4A"/>
    <w:rsid w:val="008B405F"/>
    <w:rsid w:val="008B4656"/>
    <w:rsid w:val="008B77C1"/>
    <w:rsid w:val="008C13B2"/>
    <w:rsid w:val="008C3874"/>
    <w:rsid w:val="008C4D75"/>
    <w:rsid w:val="008C5047"/>
    <w:rsid w:val="008D360B"/>
    <w:rsid w:val="008D4E99"/>
    <w:rsid w:val="008D53C5"/>
    <w:rsid w:val="008D620B"/>
    <w:rsid w:val="008D6EAE"/>
    <w:rsid w:val="008E19AA"/>
    <w:rsid w:val="008E1F86"/>
    <w:rsid w:val="008E2584"/>
    <w:rsid w:val="008E3591"/>
    <w:rsid w:val="008E7E8B"/>
    <w:rsid w:val="008F0667"/>
    <w:rsid w:val="008F0BED"/>
    <w:rsid w:val="008F2FFD"/>
    <w:rsid w:val="008F43E2"/>
    <w:rsid w:val="00904850"/>
    <w:rsid w:val="009142EE"/>
    <w:rsid w:val="009172A3"/>
    <w:rsid w:val="00920A8E"/>
    <w:rsid w:val="00920BF6"/>
    <w:rsid w:val="00921C1D"/>
    <w:rsid w:val="00922886"/>
    <w:rsid w:val="0093764C"/>
    <w:rsid w:val="00941B3B"/>
    <w:rsid w:val="00943671"/>
    <w:rsid w:val="00944B2B"/>
    <w:rsid w:val="009452DD"/>
    <w:rsid w:val="00945CE8"/>
    <w:rsid w:val="00946389"/>
    <w:rsid w:val="00952CDE"/>
    <w:rsid w:val="00953D3A"/>
    <w:rsid w:val="00953F9A"/>
    <w:rsid w:val="00955E2A"/>
    <w:rsid w:val="00956A2B"/>
    <w:rsid w:val="00956E80"/>
    <w:rsid w:val="009570B1"/>
    <w:rsid w:val="0096374C"/>
    <w:rsid w:val="00963F33"/>
    <w:rsid w:val="00967798"/>
    <w:rsid w:val="00971AB1"/>
    <w:rsid w:val="00980D30"/>
    <w:rsid w:val="009A0839"/>
    <w:rsid w:val="009A49B5"/>
    <w:rsid w:val="009B12FF"/>
    <w:rsid w:val="009B1837"/>
    <w:rsid w:val="009C1205"/>
    <w:rsid w:val="009C58C1"/>
    <w:rsid w:val="009C68D2"/>
    <w:rsid w:val="009D0032"/>
    <w:rsid w:val="009D07F3"/>
    <w:rsid w:val="009D4A3F"/>
    <w:rsid w:val="009E33B7"/>
    <w:rsid w:val="009E3EAD"/>
    <w:rsid w:val="009E7D3A"/>
    <w:rsid w:val="009F093D"/>
    <w:rsid w:val="009F22DB"/>
    <w:rsid w:val="009F420B"/>
    <w:rsid w:val="009F50C4"/>
    <w:rsid w:val="009F6990"/>
    <w:rsid w:val="00A008A0"/>
    <w:rsid w:val="00A011C4"/>
    <w:rsid w:val="00A01E90"/>
    <w:rsid w:val="00A05170"/>
    <w:rsid w:val="00A05470"/>
    <w:rsid w:val="00A05747"/>
    <w:rsid w:val="00A16891"/>
    <w:rsid w:val="00A20110"/>
    <w:rsid w:val="00A20D68"/>
    <w:rsid w:val="00A20EDA"/>
    <w:rsid w:val="00A22E49"/>
    <w:rsid w:val="00A2484F"/>
    <w:rsid w:val="00A24D6E"/>
    <w:rsid w:val="00A265B0"/>
    <w:rsid w:val="00A30B14"/>
    <w:rsid w:val="00A332EE"/>
    <w:rsid w:val="00A35CEC"/>
    <w:rsid w:val="00A367F9"/>
    <w:rsid w:val="00A4280B"/>
    <w:rsid w:val="00A44CC3"/>
    <w:rsid w:val="00A44DAF"/>
    <w:rsid w:val="00A517AD"/>
    <w:rsid w:val="00A5522B"/>
    <w:rsid w:val="00A6535E"/>
    <w:rsid w:val="00A66742"/>
    <w:rsid w:val="00A673C5"/>
    <w:rsid w:val="00A67E11"/>
    <w:rsid w:val="00A72A3E"/>
    <w:rsid w:val="00A72F88"/>
    <w:rsid w:val="00A8192E"/>
    <w:rsid w:val="00A849BE"/>
    <w:rsid w:val="00A87295"/>
    <w:rsid w:val="00A906A6"/>
    <w:rsid w:val="00A926D4"/>
    <w:rsid w:val="00A957A5"/>
    <w:rsid w:val="00AA22E8"/>
    <w:rsid w:val="00AA7053"/>
    <w:rsid w:val="00AB3726"/>
    <w:rsid w:val="00AB7CDA"/>
    <w:rsid w:val="00AC1F05"/>
    <w:rsid w:val="00AC3B88"/>
    <w:rsid w:val="00AC5036"/>
    <w:rsid w:val="00AC63C5"/>
    <w:rsid w:val="00AD030C"/>
    <w:rsid w:val="00AD0CC4"/>
    <w:rsid w:val="00AD0FD2"/>
    <w:rsid w:val="00AD1D7C"/>
    <w:rsid w:val="00AD43C3"/>
    <w:rsid w:val="00AD5C18"/>
    <w:rsid w:val="00AD678B"/>
    <w:rsid w:val="00AE27B7"/>
    <w:rsid w:val="00AE342B"/>
    <w:rsid w:val="00AE4ECC"/>
    <w:rsid w:val="00AF48F9"/>
    <w:rsid w:val="00B04F29"/>
    <w:rsid w:val="00B05C8B"/>
    <w:rsid w:val="00B10DB2"/>
    <w:rsid w:val="00B121D2"/>
    <w:rsid w:val="00B12B36"/>
    <w:rsid w:val="00B1529F"/>
    <w:rsid w:val="00B16B58"/>
    <w:rsid w:val="00B16C4D"/>
    <w:rsid w:val="00B24FEE"/>
    <w:rsid w:val="00B2674E"/>
    <w:rsid w:val="00B2783E"/>
    <w:rsid w:val="00B35C71"/>
    <w:rsid w:val="00B416F0"/>
    <w:rsid w:val="00B41D60"/>
    <w:rsid w:val="00B44F7B"/>
    <w:rsid w:val="00B47C24"/>
    <w:rsid w:val="00B47D72"/>
    <w:rsid w:val="00B505CB"/>
    <w:rsid w:val="00B5482A"/>
    <w:rsid w:val="00B54EFD"/>
    <w:rsid w:val="00B6203A"/>
    <w:rsid w:val="00B656F0"/>
    <w:rsid w:val="00B70085"/>
    <w:rsid w:val="00B7173B"/>
    <w:rsid w:val="00B7783B"/>
    <w:rsid w:val="00B800AB"/>
    <w:rsid w:val="00B83614"/>
    <w:rsid w:val="00B87BD7"/>
    <w:rsid w:val="00B93B00"/>
    <w:rsid w:val="00B95AEF"/>
    <w:rsid w:val="00BA0F41"/>
    <w:rsid w:val="00BA1F97"/>
    <w:rsid w:val="00BA70A2"/>
    <w:rsid w:val="00BB03F6"/>
    <w:rsid w:val="00BB13EB"/>
    <w:rsid w:val="00BB36D9"/>
    <w:rsid w:val="00BC47E9"/>
    <w:rsid w:val="00BC78F0"/>
    <w:rsid w:val="00BD2F8B"/>
    <w:rsid w:val="00BD6BD7"/>
    <w:rsid w:val="00BE11C7"/>
    <w:rsid w:val="00BE3212"/>
    <w:rsid w:val="00BE37BC"/>
    <w:rsid w:val="00BE4681"/>
    <w:rsid w:val="00BE4ED5"/>
    <w:rsid w:val="00BE6594"/>
    <w:rsid w:val="00BE7FCA"/>
    <w:rsid w:val="00BF0E88"/>
    <w:rsid w:val="00BF53CB"/>
    <w:rsid w:val="00C0058B"/>
    <w:rsid w:val="00C0177E"/>
    <w:rsid w:val="00C01AC7"/>
    <w:rsid w:val="00C02375"/>
    <w:rsid w:val="00C02B43"/>
    <w:rsid w:val="00C036D2"/>
    <w:rsid w:val="00C110F0"/>
    <w:rsid w:val="00C11E5B"/>
    <w:rsid w:val="00C12E58"/>
    <w:rsid w:val="00C17DB1"/>
    <w:rsid w:val="00C21AAA"/>
    <w:rsid w:val="00C2236B"/>
    <w:rsid w:val="00C24B56"/>
    <w:rsid w:val="00C269F6"/>
    <w:rsid w:val="00C30765"/>
    <w:rsid w:val="00C30E7F"/>
    <w:rsid w:val="00C33CBB"/>
    <w:rsid w:val="00C36837"/>
    <w:rsid w:val="00C462DB"/>
    <w:rsid w:val="00C50D47"/>
    <w:rsid w:val="00C529AF"/>
    <w:rsid w:val="00C55BA2"/>
    <w:rsid w:val="00C564CC"/>
    <w:rsid w:val="00C6010C"/>
    <w:rsid w:val="00C60606"/>
    <w:rsid w:val="00C61A57"/>
    <w:rsid w:val="00C64732"/>
    <w:rsid w:val="00C67E0E"/>
    <w:rsid w:val="00C706ED"/>
    <w:rsid w:val="00C72524"/>
    <w:rsid w:val="00C74906"/>
    <w:rsid w:val="00C765E4"/>
    <w:rsid w:val="00C807F5"/>
    <w:rsid w:val="00C808E0"/>
    <w:rsid w:val="00C81045"/>
    <w:rsid w:val="00C82187"/>
    <w:rsid w:val="00C821DF"/>
    <w:rsid w:val="00C83DF1"/>
    <w:rsid w:val="00C8658F"/>
    <w:rsid w:val="00C86FAA"/>
    <w:rsid w:val="00C8784D"/>
    <w:rsid w:val="00C91AD5"/>
    <w:rsid w:val="00C94A52"/>
    <w:rsid w:val="00C966C3"/>
    <w:rsid w:val="00C97DAB"/>
    <w:rsid w:val="00CA1417"/>
    <w:rsid w:val="00CA1694"/>
    <w:rsid w:val="00CA24E5"/>
    <w:rsid w:val="00CA3299"/>
    <w:rsid w:val="00CA396E"/>
    <w:rsid w:val="00CA7565"/>
    <w:rsid w:val="00CB05FD"/>
    <w:rsid w:val="00CB13D8"/>
    <w:rsid w:val="00CB1EA6"/>
    <w:rsid w:val="00CB573E"/>
    <w:rsid w:val="00CB66AB"/>
    <w:rsid w:val="00CC0B00"/>
    <w:rsid w:val="00CC3BB9"/>
    <w:rsid w:val="00CC4ECA"/>
    <w:rsid w:val="00CC54DE"/>
    <w:rsid w:val="00CC64D2"/>
    <w:rsid w:val="00CE48C5"/>
    <w:rsid w:val="00CE6871"/>
    <w:rsid w:val="00CE7110"/>
    <w:rsid w:val="00CF318C"/>
    <w:rsid w:val="00CF3A05"/>
    <w:rsid w:val="00CF5F93"/>
    <w:rsid w:val="00CF7D59"/>
    <w:rsid w:val="00D001B3"/>
    <w:rsid w:val="00D01DED"/>
    <w:rsid w:val="00D03107"/>
    <w:rsid w:val="00D04ED4"/>
    <w:rsid w:val="00D05BD9"/>
    <w:rsid w:val="00D05DB0"/>
    <w:rsid w:val="00D15B05"/>
    <w:rsid w:val="00D15FFB"/>
    <w:rsid w:val="00D16051"/>
    <w:rsid w:val="00D17F18"/>
    <w:rsid w:val="00D209B8"/>
    <w:rsid w:val="00D21F4C"/>
    <w:rsid w:val="00D242C2"/>
    <w:rsid w:val="00D25ED1"/>
    <w:rsid w:val="00D27F24"/>
    <w:rsid w:val="00D31692"/>
    <w:rsid w:val="00D31BB2"/>
    <w:rsid w:val="00D4450A"/>
    <w:rsid w:val="00D4690A"/>
    <w:rsid w:val="00D5109D"/>
    <w:rsid w:val="00D52BEE"/>
    <w:rsid w:val="00D53B6C"/>
    <w:rsid w:val="00D5425F"/>
    <w:rsid w:val="00D56CF7"/>
    <w:rsid w:val="00D61EA2"/>
    <w:rsid w:val="00D65D0C"/>
    <w:rsid w:val="00D73122"/>
    <w:rsid w:val="00D73A8C"/>
    <w:rsid w:val="00D74A49"/>
    <w:rsid w:val="00D74E25"/>
    <w:rsid w:val="00D75219"/>
    <w:rsid w:val="00D773EF"/>
    <w:rsid w:val="00D83A38"/>
    <w:rsid w:val="00D957BF"/>
    <w:rsid w:val="00DA181E"/>
    <w:rsid w:val="00DA7A3F"/>
    <w:rsid w:val="00DB01CF"/>
    <w:rsid w:val="00DB0221"/>
    <w:rsid w:val="00DB2AD2"/>
    <w:rsid w:val="00DB3A28"/>
    <w:rsid w:val="00DC1E12"/>
    <w:rsid w:val="00DC26F4"/>
    <w:rsid w:val="00DC5D80"/>
    <w:rsid w:val="00DD3185"/>
    <w:rsid w:val="00DD3335"/>
    <w:rsid w:val="00DD5640"/>
    <w:rsid w:val="00DD6BDB"/>
    <w:rsid w:val="00DD71E1"/>
    <w:rsid w:val="00DD77D0"/>
    <w:rsid w:val="00DD7B3A"/>
    <w:rsid w:val="00DE0FC3"/>
    <w:rsid w:val="00DF1D92"/>
    <w:rsid w:val="00DF34AF"/>
    <w:rsid w:val="00E048B2"/>
    <w:rsid w:val="00E10260"/>
    <w:rsid w:val="00E107E8"/>
    <w:rsid w:val="00E10D12"/>
    <w:rsid w:val="00E124B2"/>
    <w:rsid w:val="00E156D6"/>
    <w:rsid w:val="00E1598C"/>
    <w:rsid w:val="00E17A73"/>
    <w:rsid w:val="00E24EC3"/>
    <w:rsid w:val="00E25EB3"/>
    <w:rsid w:val="00E25FFD"/>
    <w:rsid w:val="00E302B7"/>
    <w:rsid w:val="00E302BF"/>
    <w:rsid w:val="00E3090C"/>
    <w:rsid w:val="00E353C2"/>
    <w:rsid w:val="00E35CAB"/>
    <w:rsid w:val="00E44220"/>
    <w:rsid w:val="00E46A90"/>
    <w:rsid w:val="00E4756D"/>
    <w:rsid w:val="00E47816"/>
    <w:rsid w:val="00E47A3F"/>
    <w:rsid w:val="00E57916"/>
    <w:rsid w:val="00E6108A"/>
    <w:rsid w:val="00E75194"/>
    <w:rsid w:val="00E769B7"/>
    <w:rsid w:val="00E76D77"/>
    <w:rsid w:val="00E905A6"/>
    <w:rsid w:val="00E90E63"/>
    <w:rsid w:val="00EA382D"/>
    <w:rsid w:val="00EA4521"/>
    <w:rsid w:val="00EA4AE8"/>
    <w:rsid w:val="00EA7FE6"/>
    <w:rsid w:val="00EB1785"/>
    <w:rsid w:val="00EB516C"/>
    <w:rsid w:val="00EC5533"/>
    <w:rsid w:val="00EC5C5E"/>
    <w:rsid w:val="00EC6310"/>
    <w:rsid w:val="00ED3326"/>
    <w:rsid w:val="00ED34F2"/>
    <w:rsid w:val="00ED563A"/>
    <w:rsid w:val="00ED59EB"/>
    <w:rsid w:val="00ED5D83"/>
    <w:rsid w:val="00EE46ED"/>
    <w:rsid w:val="00EF2DAC"/>
    <w:rsid w:val="00EF4AAB"/>
    <w:rsid w:val="00EF648F"/>
    <w:rsid w:val="00EF74A3"/>
    <w:rsid w:val="00F01909"/>
    <w:rsid w:val="00F01954"/>
    <w:rsid w:val="00F0598C"/>
    <w:rsid w:val="00F06442"/>
    <w:rsid w:val="00F07334"/>
    <w:rsid w:val="00F14816"/>
    <w:rsid w:val="00F208C3"/>
    <w:rsid w:val="00F2291F"/>
    <w:rsid w:val="00F23458"/>
    <w:rsid w:val="00F30674"/>
    <w:rsid w:val="00F37EF6"/>
    <w:rsid w:val="00F4404A"/>
    <w:rsid w:val="00F575C1"/>
    <w:rsid w:val="00F60448"/>
    <w:rsid w:val="00F607CA"/>
    <w:rsid w:val="00F622AE"/>
    <w:rsid w:val="00F62B44"/>
    <w:rsid w:val="00F6338C"/>
    <w:rsid w:val="00F64D8A"/>
    <w:rsid w:val="00F67803"/>
    <w:rsid w:val="00F730D8"/>
    <w:rsid w:val="00F73DAE"/>
    <w:rsid w:val="00F80C3D"/>
    <w:rsid w:val="00F810F2"/>
    <w:rsid w:val="00F8161D"/>
    <w:rsid w:val="00F85031"/>
    <w:rsid w:val="00F86407"/>
    <w:rsid w:val="00F96C2C"/>
    <w:rsid w:val="00F9708B"/>
    <w:rsid w:val="00FB1671"/>
    <w:rsid w:val="00FC09B6"/>
    <w:rsid w:val="00FC0C2E"/>
    <w:rsid w:val="00FC11F5"/>
    <w:rsid w:val="00FC4C46"/>
    <w:rsid w:val="00FC4F23"/>
    <w:rsid w:val="00FD1A31"/>
    <w:rsid w:val="00FD4ABE"/>
    <w:rsid w:val="00FE3047"/>
    <w:rsid w:val="00FE3C56"/>
    <w:rsid w:val="00FE4A6E"/>
    <w:rsid w:val="00FE5B4B"/>
    <w:rsid w:val="00FE5DCC"/>
    <w:rsid w:val="00FF0C93"/>
    <w:rsid w:val="00FF3B53"/>
    <w:rsid w:val="00FF6B7F"/>
    <w:rsid w:val="00FF7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6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6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6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0D9"/>
    <w:rPr>
      <w:rFonts w:eastAsiaTheme="majorEastAsia" w:cstheme="majorBidi"/>
      <w:color w:val="272727" w:themeColor="text1" w:themeTint="D8"/>
    </w:rPr>
  </w:style>
  <w:style w:type="paragraph" w:styleId="Title">
    <w:name w:val="Title"/>
    <w:basedOn w:val="Normal"/>
    <w:next w:val="Normal"/>
    <w:link w:val="TitleChar"/>
    <w:uiPriority w:val="10"/>
    <w:qFormat/>
    <w:rsid w:val="00876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0D9"/>
    <w:pPr>
      <w:spacing w:before="160"/>
      <w:jc w:val="center"/>
    </w:pPr>
    <w:rPr>
      <w:i/>
      <w:iCs/>
      <w:color w:val="404040" w:themeColor="text1" w:themeTint="BF"/>
    </w:rPr>
  </w:style>
  <w:style w:type="character" w:customStyle="1" w:styleId="QuoteChar">
    <w:name w:val="Quote Char"/>
    <w:basedOn w:val="DefaultParagraphFont"/>
    <w:link w:val="Quote"/>
    <w:uiPriority w:val="29"/>
    <w:rsid w:val="008760D9"/>
    <w:rPr>
      <w:i/>
      <w:iCs/>
      <w:color w:val="404040" w:themeColor="text1" w:themeTint="BF"/>
    </w:rPr>
  </w:style>
  <w:style w:type="paragraph" w:styleId="ListParagraph">
    <w:name w:val="List Paragraph"/>
    <w:basedOn w:val="Normal"/>
    <w:uiPriority w:val="34"/>
    <w:qFormat/>
    <w:rsid w:val="008760D9"/>
    <w:pPr>
      <w:ind w:left="720"/>
      <w:contextualSpacing/>
    </w:pPr>
  </w:style>
  <w:style w:type="character" w:styleId="IntenseEmphasis">
    <w:name w:val="Intense Emphasis"/>
    <w:basedOn w:val="DefaultParagraphFont"/>
    <w:uiPriority w:val="21"/>
    <w:qFormat/>
    <w:rsid w:val="008760D9"/>
    <w:rPr>
      <w:i/>
      <w:iCs/>
      <w:color w:val="0F4761" w:themeColor="accent1" w:themeShade="BF"/>
    </w:rPr>
  </w:style>
  <w:style w:type="paragraph" w:styleId="IntenseQuote">
    <w:name w:val="Intense Quote"/>
    <w:basedOn w:val="Normal"/>
    <w:next w:val="Normal"/>
    <w:link w:val="IntenseQuoteChar"/>
    <w:uiPriority w:val="30"/>
    <w:qFormat/>
    <w:rsid w:val="0087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0D9"/>
    <w:rPr>
      <w:i/>
      <w:iCs/>
      <w:color w:val="0F4761" w:themeColor="accent1" w:themeShade="BF"/>
    </w:rPr>
  </w:style>
  <w:style w:type="character" w:styleId="IntenseReference">
    <w:name w:val="Intense Reference"/>
    <w:basedOn w:val="DefaultParagraphFont"/>
    <w:uiPriority w:val="32"/>
    <w:qFormat/>
    <w:rsid w:val="008760D9"/>
    <w:rPr>
      <w:b/>
      <w:bCs/>
      <w:smallCaps/>
      <w:color w:val="0F4761" w:themeColor="accent1" w:themeShade="BF"/>
      <w:spacing w:val="5"/>
    </w:rPr>
  </w:style>
  <w:style w:type="character" w:styleId="Hyperlink">
    <w:name w:val="Hyperlink"/>
    <w:basedOn w:val="DefaultParagraphFont"/>
    <w:uiPriority w:val="99"/>
    <w:unhideWhenUsed/>
    <w:rsid w:val="006430CE"/>
    <w:rPr>
      <w:color w:val="467886" w:themeColor="hyperlink"/>
      <w:u w:val="single"/>
    </w:rPr>
  </w:style>
  <w:style w:type="character" w:customStyle="1" w:styleId="UnresolvedMention">
    <w:name w:val="Unresolved Mention"/>
    <w:basedOn w:val="DefaultParagraphFont"/>
    <w:uiPriority w:val="99"/>
    <w:semiHidden/>
    <w:unhideWhenUsed/>
    <w:rsid w:val="006430CE"/>
    <w:rPr>
      <w:color w:val="605E5C"/>
      <w:shd w:val="clear" w:color="auto" w:fill="E1DFDD"/>
    </w:rPr>
  </w:style>
  <w:style w:type="paragraph" w:styleId="Bibliography">
    <w:name w:val="Bibliography"/>
    <w:basedOn w:val="Normal"/>
    <w:next w:val="Normal"/>
    <w:uiPriority w:val="37"/>
    <w:unhideWhenUsed/>
    <w:rsid w:val="00EF2DAC"/>
    <w:pPr>
      <w:tabs>
        <w:tab w:val="left" w:pos="384"/>
      </w:tabs>
      <w:spacing w:after="0" w:line="240" w:lineRule="auto"/>
      <w:ind w:left="384" w:hanging="384"/>
    </w:pPr>
  </w:style>
  <w:style w:type="table" w:styleId="TableGrid">
    <w:name w:val="Table Grid"/>
    <w:basedOn w:val="TableNormal"/>
    <w:uiPriority w:val="39"/>
    <w:rsid w:val="009E3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6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837"/>
  </w:style>
  <w:style w:type="paragraph" w:styleId="Footer">
    <w:name w:val="footer"/>
    <w:basedOn w:val="Normal"/>
    <w:link w:val="FooterChar"/>
    <w:uiPriority w:val="99"/>
    <w:unhideWhenUsed/>
    <w:rsid w:val="00C3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837"/>
  </w:style>
  <w:style w:type="character" w:styleId="PlaceholderText">
    <w:name w:val="Placeholder Text"/>
    <w:basedOn w:val="DefaultParagraphFont"/>
    <w:uiPriority w:val="99"/>
    <w:semiHidden/>
    <w:rsid w:val="00AD1D7C"/>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6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6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6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0D9"/>
    <w:rPr>
      <w:rFonts w:eastAsiaTheme="majorEastAsia" w:cstheme="majorBidi"/>
      <w:color w:val="272727" w:themeColor="text1" w:themeTint="D8"/>
    </w:rPr>
  </w:style>
  <w:style w:type="paragraph" w:styleId="Title">
    <w:name w:val="Title"/>
    <w:basedOn w:val="Normal"/>
    <w:next w:val="Normal"/>
    <w:link w:val="TitleChar"/>
    <w:uiPriority w:val="10"/>
    <w:qFormat/>
    <w:rsid w:val="00876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0D9"/>
    <w:pPr>
      <w:spacing w:before="160"/>
      <w:jc w:val="center"/>
    </w:pPr>
    <w:rPr>
      <w:i/>
      <w:iCs/>
      <w:color w:val="404040" w:themeColor="text1" w:themeTint="BF"/>
    </w:rPr>
  </w:style>
  <w:style w:type="character" w:customStyle="1" w:styleId="QuoteChar">
    <w:name w:val="Quote Char"/>
    <w:basedOn w:val="DefaultParagraphFont"/>
    <w:link w:val="Quote"/>
    <w:uiPriority w:val="29"/>
    <w:rsid w:val="008760D9"/>
    <w:rPr>
      <w:i/>
      <w:iCs/>
      <w:color w:val="404040" w:themeColor="text1" w:themeTint="BF"/>
    </w:rPr>
  </w:style>
  <w:style w:type="paragraph" w:styleId="ListParagraph">
    <w:name w:val="List Paragraph"/>
    <w:basedOn w:val="Normal"/>
    <w:uiPriority w:val="34"/>
    <w:qFormat/>
    <w:rsid w:val="008760D9"/>
    <w:pPr>
      <w:ind w:left="720"/>
      <w:contextualSpacing/>
    </w:pPr>
  </w:style>
  <w:style w:type="character" w:styleId="IntenseEmphasis">
    <w:name w:val="Intense Emphasis"/>
    <w:basedOn w:val="DefaultParagraphFont"/>
    <w:uiPriority w:val="21"/>
    <w:qFormat/>
    <w:rsid w:val="008760D9"/>
    <w:rPr>
      <w:i/>
      <w:iCs/>
      <w:color w:val="0F4761" w:themeColor="accent1" w:themeShade="BF"/>
    </w:rPr>
  </w:style>
  <w:style w:type="paragraph" w:styleId="IntenseQuote">
    <w:name w:val="Intense Quote"/>
    <w:basedOn w:val="Normal"/>
    <w:next w:val="Normal"/>
    <w:link w:val="IntenseQuoteChar"/>
    <w:uiPriority w:val="30"/>
    <w:qFormat/>
    <w:rsid w:val="0087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0D9"/>
    <w:rPr>
      <w:i/>
      <w:iCs/>
      <w:color w:val="0F4761" w:themeColor="accent1" w:themeShade="BF"/>
    </w:rPr>
  </w:style>
  <w:style w:type="character" w:styleId="IntenseReference">
    <w:name w:val="Intense Reference"/>
    <w:basedOn w:val="DefaultParagraphFont"/>
    <w:uiPriority w:val="32"/>
    <w:qFormat/>
    <w:rsid w:val="008760D9"/>
    <w:rPr>
      <w:b/>
      <w:bCs/>
      <w:smallCaps/>
      <w:color w:val="0F4761" w:themeColor="accent1" w:themeShade="BF"/>
      <w:spacing w:val="5"/>
    </w:rPr>
  </w:style>
  <w:style w:type="character" w:styleId="Hyperlink">
    <w:name w:val="Hyperlink"/>
    <w:basedOn w:val="DefaultParagraphFont"/>
    <w:uiPriority w:val="99"/>
    <w:unhideWhenUsed/>
    <w:rsid w:val="006430CE"/>
    <w:rPr>
      <w:color w:val="467886" w:themeColor="hyperlink"/>
      <w:u w:val="single"/>
    </w:rPr>
  </w:style>
  <w:style w:type="character" w:customStyle="1" w:styleId="UnresolvedMention">
    <w:name w:val="Unresolved Mention"/>
    <w:basedOn w:val="DefaultParagraphFont"/>
    <w:uiPriority w:val="99"/>
    <w:semiHidden/>
    <w:unhideWhenUsed/>
    <w:rsid w:val="006430CE"/>
    <w:rPr>
      <w:color w:val="605E5C"/>
      <w:shd w:val="clear" w:color="auto" w:fill="E1DFDD"/>
    </w:rPr>
  </w:style>
  <w:style w:type="paragraph" w:styleId="Bibliography">
    <w:name w:val="Bibliography"/>
    <w:basedOn w:val="Normal"/>
    <w:next w:val="Normal"/>
    <w:uiPriority w:val="37"/>
    <w:unhideWhenUsed/>
    <w:rsid w:val="00EF2DAC"/>
    <w:pPr>
      <w:tabs>
        <w:tab w:val="left" w:pos="384"/>
      </w:tabs>
      <w:spacing w:after="0" w:line="240" w:lineRule="auto"/>
      <w:ind w:left="384" w:hanging="384"/>
    </w:pPr>
  </w:style>
  <w:style w:type="table" w:styleId="TableGrid">
    <w:name w:val="Table Grid"/>
    <w:basedOn w:val="TableNormal"/>
    <w:uiPriority w:val="39"/>
    <w:rsid w:val="009E3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6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837"/>
  </w:style>
  <w:style w:type="paragraph" w:styleId="Footer">
    <w:name w:val="footer"/>
    <w:basedOn w:val="Normal"/>
    <w:link w:val="FooterChar"/>
    <w:uiPriority w:val="99"/>
    <w:unhideWhenUsed/>
    <w:rsid w:val="00C3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837"/>
  </w:style>
  <w:style w:type="character" w:styleId="PlaceholderText">
    <w:name w:val="Placeholder Text"/>
    <w:basedOn w:val="DefaultParagraphFont"/>
    <w:uiPriority w:val="99"/>
    <w:semiHidden/>
    <w:rsid w:val="00AD1D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2632">
      <w:bodyDiv w:val="1"/>
      <w:marLeft w:val="0"/>
      <w:marRight w:val="0"/>
      <w:marTop w:val="0"/>
      <w:marBottom w:val="0"/>
      <w:divBdr>
        <w:top w:val="none" w:sz="0" w:space="0" w:color="auto"/>
        <w:left w:val="none" w:sz="0" w:space="0" w:color="auto"/>
        <w:bottom w:val="none" w:sz="0" w:space="0" w:color="auto"/>
        <w:right w:val="none" w:sz="0" w:space="0" w:color="auto"/>
      </w:divBdr>
    </w:div>
    <w:div w:id="32966060">
      <w:bodyDiv w:val="1"/>
      <w:marLeft w:val="0"/>
      <w:marRight w:val="0"/>
      <w:marTop w:val="0"/>
      <w:marBottom w:val="0"/>
      <w:divBdr>
        <w:top w:val="none" w:sz="0" w:space="0" w:color="auto"/>
        <w:left w:val="none" w:sz="0" w:space="0" w:color="auto"/>
        <w:bottom w:val="none" w:sz="0" w:space="0" w:color="auto"/>
        <w:right w:val="none" w:sz="0" w:space="0" w:color="auto"/>
      </w:divBdr>
    </w:div>
    <w:div w:id="42295049">
      <w:bodyDiv w:val="1"/>
      <w:marLeft w:val="0"/>
      <w:marRight w:val="0"/>
      <w:marTop w:val="0"/>
      <w:marBottom w:val="0"/>
      <w:divBdr>
        <w:top w:val="none" w:sz="0" w:space="0" w:color="auto"/>
        <w:left w:val="none" w:sz="0" w:space="0" w:color="auto"/>
        <w:bottom w:val="none" w:sz="0" w:space="0" w:color="auto"/>
        <w:right w:val="none" w:sz="0" w:space="0" w:color="auto"/>
      </w:divBdr>
    </w:div>
    <w:div w:id="58721550">
      <w:bodyDiv w:val="1"/>
      <w:marLeft w:val="0"/>
      <w:marRight w:val="0"/>
      <w:marTop w:val="0"/>
      <w:marBottom w:val="0"/>
      <w:divBdr>
        <w:top w:val="none" w:sz="0" w:space="0" w:color="auto"/>
        <w:left w:val="none" w:sz="0" w:space="0" w:color="auto"/>
        <w:bottom w:val="none" w:sz="0" w:space="0" w:color="auto"/>
        <w:right w:val="none" w:sz="0" w:space="0" w:color="auto"/>
      </w:divBdr>
    </w:div>
    <w:div w:id="59182381">
      <w:bodyDiv w:val="1"/>
      <w:marLeft w:val="0"/>
      <w:marRight w:val="0"/>
      <w:marTop w:val="0"/>
      <w:marBottom w:val="0"/>
      <w:divBdr>
        <w:top w:val="none" w:sz="0" w:space="0" w:color="auto"/>
        <w:left w:val="none" w:sz="0" w:space="0" w:color="auto"/>
        <w:bottom w:val="none" w:sz="0" w:space="0" w:color="auto"/>
        <w:right w:val="none" w:sz="0" w:space="0" w:color="auto"/>
      </w:divBdr>
    </w:div>
    <w:div w:id="65080023">
      <w:bodyDiv w:val="1"/>
      <w:marLeft w:val="0"/>
      <w:marRight w:val="0"/>
      <w:marTop w:val="0"/>
      <w:marBottom w:val="0"/>
      <w:divBdr>
        <w:top w:val="none" w:sz="0" w:space="0" w:color="auto"/>
        <w:left w:val="none" w:sz="0" w:space="0" w:color="auto"/>
        <w:bottom w:val="none" w:sz="0" w:space="0" w:color="auto"/>
        <w:right w:val="none" w:sz="0" w:space="0" w:color="auto"/>
      </w:divBdr>
      <w:divsChild>
        <w:div w:id="845484327">
          <w:marLeft w:val="0"/>
          <w:marRight w:val="0"/>
          <w:marTop w:val="0"/>
          <w:marBottom w:val="0"/>
          <w:divBdr>
            <w:top w:val="none" w:sz="0" w:space="0" w:color="auto"/>
            <w:left w:val="none" w:sz="0" w:space="0" w:color="auto"/>
            <w:bottom w:val="none" w:sz="0" w:space="0" w:color="auto"/>
            <w:right w:val="none" w:sz="0" w:space="0" w:color="auto"/>
          </w:divBdr>
        </w:div>
      </w:divsChild>
    </w:div>
    <w:div w:id="72943283">
      <w:bodyDiv w:val="1"/>
      <w:marLeft w:val="0"/>
      <w:marRight w:val="0"/>
      <w:marTop w:val="0"/>
      <w:marBottom w:val="0"/>
      <w:divBdr>
        <w:top w:val="none" w:sz="0" w:space="0" w:color="auto"/>
        <w:left w:val="none" w:sz="0" w:space="0" w:color="auto"/>
        <w:bottom w:val="none" w:sz="0" w:space="0" w:color="auto"/>
        <w:right w:val="none" w:sz="0" w:space="0" w:color="auto"/>
      </w:divBdr>
    </w:div>
    <w:div w:id="77950713">
      <w:bodyDiv w:val="1"/>
      <w:marLeft w:val="0"/>
      <w:marRight w:val="0"/>
      <w:marTop w:val="0"/>
      <w:marBottom w:val="0"/>
      <w:divBdr>
        <w:top w:val="none" w:sz="0" w:space="0" w:color="auto"/>
        <w:left w:val="none" w:sz="0" w:space="0" w:color="auto"/>
        <w:bottom w:val="none" w:sz="0" w:space="0" w:color="auto"/>
        <w:right w:val="none" w:sz="0" w:space="0" w:color="auto"/>
      </w:divBdr>
    </w:div>
    <w:div w:id="146091953">
      <w:bodyDiv w:val="1"/>
      <w:marLeft w:val="0"/>
      <w:marRight w:val="0"/>
      <w:marTop w:val="0"/>
      <w:marBottom w:val="0"/>
      <w:divBdr>
        <w:top w:val="none" w:sz="0" w:space="0" w:color="auto"/>
        <w:left w:val="none" w:sz="0" w:space="0" w:color="auto"/>
        <w:bottom w:val="none" w:sz="0" w:space="0" w:color="auto"/>
        <w:right w:val="none" w:sz="0" w:space="0" w:color="auto"/>
      </w:divBdr>
    </w:div>
    <w:div w:id="162865001">
      <w:bodyDiv w:val="1"/>
      <w:marLeft w:val="0"/>
      <w:marRight w:val="0"/>
      <w:marTop w:val="0"/>
      <w:marBottom w:val="0"/>
      <w:divBdr>
        <w:top w:val="none" w:sz="0" w:space="0" w:color="auto"/>
        <w:left w:val="none" w:sz="0" w:space="0" w:color="auto"/>
        <w:bottom w:val="none" w:sz="0" w:space="0" w:color="auto"/>
        <w:right w:val="none" w:sz="0" w:space="0" w:color="auto"/>
      </w:divBdr>
    </w:div>
    <w:div w:id="185875133">
      <w:bodyDiv w:val="1"/>
      <w:marLeft w:val="0"/>
      <w:marRight w:val="0"/>
      <w:marTop w:val="0"/>
      <w:marBottom w:val="0"/>
      <w:divBdr>
        <w:top w:val="none" w:sz="0" w:space="0" w:color="auto"/>
        <w:left w:val="none" w:sz="0" w:space="0" w:color="auto"/>
        <w:bottom w:val="none" w:sz="0" w:space="0" w:color="auto"/>
        <w:right w:val="none" w:sz="0" w:space="0" w:color="auto"/>
      </w:divBdr>
    </w:div>
    <w:div w:id="196625966">
      <w:bodyDiv w:val="1"/>
      <w:marLeft w:val="0"/>
      <w:marRight w:val="0"/>
      <w:marTop w:val="0"/>
      <w:marBottom w:val="0"/>
      <w:divBdr>
        <w:top w:val="none" w:sz="0" w:space="0" w:color="auto"/>
        <w:left w:val="none" w:sz="0" w:space="0" w:color="auto"/>
        <w:bottom w:val="none" w:sz="0" w:space="0" w:color="auto"/>
        <w:right w:val="none" w:sz="0" w:space="0" w:color="auto"/>
      </w:divBdr>
    </w:div>
    <w:div w:id="224071146">
      <w:bodyDiv w:val="1"/>
      <w:marLeft w:val="0"/>
      <w:marRight w:val="0"/>
      <w:marTop w:val="0"/>
      <w:marBottom w:val="0"/>
      <w:divBdr>
        <w:top w:val="none" w:sz="0" w:space="0" w:color="auto"/>
        <w:left w:val="none" w:sz="0" w:space="0" w:color="auto"/>
        <w:bottom w:val="none" w:sz="0" w:space="0" w:color="auto"/>
        <w:right w:val="none" w:sz="0" w:space="0" w:color="auto"/>
      </w:divBdr>
    </w:div>
    <w:div w:id="236938274">
      <w:bodyDiv w:val="1"/>
      <w:marLeft w:val="0"/>
      <w:marRight w:val="0"/>
      <w:marTop w:val="0"/>
      <w:marBottom w:val="0"/>
      <w:divBdr>
        <w:top w:val="none" w:sz="0" w:space="0" w:color="auto"/>
        <w:left w:val="none" w:sz="0" w:space="0" w:color="auto"/>
        <w:bottom w:val="none" w:sz="0" w:space="0" w:color="auto"/>
        <w:right w:val="none" w:sz="0" w:space="0" w:color="auto"/>
      </w:divBdr>
    </w:div>
    <w:div w:id="258299461">
      <w:bodyDiv w:val="1"/>
      <w:marLeft w:val="0"/>
      <w:marRight w:val="0"/>
      <w:marTop w:val="0"/>
      <w:marBottom w:val="0"/>
      <w:divBdr>
        <w:top w:val="none" w:sz="0" w:space="0" w:color="auto"/>
        <w:left w:val="none" w:sz="0" w:space="0" w:color="auto"/>
        <w:bottom w:val="none" w:sz="0" w:space="0" w:color="auto"/>
        <w:right w:val="none" w:sz="0" w:space="0" w:color="auto"/>
      </w:divBdr>
    </w:div>
    <w:div w:id="271136067">
      <w:bodyDiv w:val="1"/>
      <w:marLeft w:val="0"/>
      <w:marRight w:val="0"/>
      <w:marTop w:val="0"/>
      <w:marBottom w:val="0"/>
      <w:divBdr>
        <w:top w:val="none" w:sz="0" w:space="0" w:color="auto"/>
        <w:left w:val="none" w:sz="0" w:space="0" w:color="auto"/>
        <w:bottom w:val="none" w:sz="0" w:space="0" w:color="auto"/>
        <w:right w:val="none" w:sz="0" w:space="0" w:color="auto"/>
      </w:divBdr>
    </w:div>
    <w:div w:id="273486277">
      <w:bodyDiv w:val="1"/>
      <w:marLeft w:val="0"/>
      <w:marRight w:val="0"/>
      <w:marTop w:val="0"/>
      <w:marBottom w:val="0"/>
      <w:divBdr>
        <w:top w:val="none" w:sz="0" w:space="0" w:color="auto"/>
        <w:left w:val="none" w:sz="0" w:space="0" w:color="auto"/>
        <w:bottom w:val="none" w:sz="0" w:space="0" w:color="auto"/>
        <w:right w:val="none" w:sz="0" w:space="0" w:color="auto"/>
      </w:divBdr>
    </w:div>
    <w:div w:id="284166448">
      <w:bodyDiv w:val="1"/>
      <w:marLeft w:val="0"/>
      <w:marRight w:val="0"/>
      <w:marTop w:val="0"/>
      <w:marBottom w:val="0"/>
      <w:divBdr>
        <w:top w:val="none" w:sz="0" w:space="0" w:color="auto"/>
        <w:left w:val="none" w:sz="0" w:space="0" w:color="auto"/>
        <w:bottom w:val="none" w:sz="0" w:space="0" w:color="auto"/>
        <w:right w:val="none" w:sz="0" w:space="0" w:color="auto"/>
      </w:divBdr>
    </w:div>
    <w:div w:id="300426314">
      <w:bodyDiv w:val="1"/>
      <w:marLeft w:val="0"/>
      <w:marRight w:val="0"/>
      <w:marTop w:val="0"/>
      <w:marBottom w:val="0"/>
      <w:divBdr>
        <w:top w:val="none" w:sz="0" w:space="0" w:color="auto"/>
        <w:left w:val="none" w:sz="0" w:space="0" w:color="auto"/>
        <w:bottom w:val="none" w:sz="0" w:space="0" w:color="auto"/>
        <w:right w:val="none" w:sz="0" w:space="0" w:color="auto"/>
      </w:divBdr>
    </w:div>
    <w:div w:id="307712352">
      <w:bodyDiv w:val="1"/>
      <w:marLeft w:val="0"/>
      <w:marRight w:val="0"/>
      <w:marTop w:val="0"/>
      <w:marBottom w:val="0"/>
      <w:divBdr>
        <w:top w:val="none" w:sz="0" w:space="0" w:color="auto"/>
        <w:left w:val="none" w:sz="0" w:space="0" w:color="auto"/>
        <w:bottom w:val="none" w:sz="0" w:space="0" w:color="auto"/>
        <w:right w:val="none" w:sz="0" w:space="0" w:color="auto"/>
      </w:divBdr>
    </w:div>
    <w:div w:id="337316879">
      <w:bodyDiv w:val="1"/>
      <w:marLeft w:val="0"/>
      <w:marRight w:val="0"/>
      <w:marTop w:val="0"/>
      <w:marBottom w:val="0"/>
      <w:divBdr>
        <w:top w:val="none" w:sz="0" w:space="0" w:color="auto"/>
        <w:left w:val="none" w:sz="0" w:space="0" w:color="auto"/>
        <w:bottom w:val="none" w:sz="0" w:space="0" w:color="auto"/>
        <w:right w:val="none" w:sz="0" w:space="0" w:color="auto"/>
      </w:divBdr>
    </w:div>
    <w:div w:id="376781705">
      <w:bodyDiv w:val="1"/>
      <w:marLeft w:val="0"/>
      <w:marRight w:val="0"/>
      <w:marTop w:val="0"/>
      <w:marBottom w:val="0"/>
      <w:divBdr>
        <w:top w:val="none" w:sz="0" w:space="0" w:color="auto"/>
        <w:left w:val="none" w:sz="0" w:space="0" w:color="auto"/>
        <w:bottom w:val="none" w:sz="0" w:space="0" w:color="auto"/>
        <w:right w:val="none" w:sz="0" w:space="0" w:color="auto"/>
      </w:divBdr>
    </w:div>
    <w:div w:id="389623249">
      <w:bodyDiv w:val="1"/>
      <w:marLeft w:val="0"/>
      <w:marRight w:val="0"/>
      <w:marTop w:val="0"/>
      <w:marBottom w:val="0"/>
      <w:divBdr>
        <w:top w:val="none" w:sz="0" w:space="0" w:color="auto"/>
        <w:left w:val="none" w:sz="0" w:space="0" w:color="auto"/>
        <w:bottom w:val="none" w:sz="0" w:space="0" w:color="auto"/>
        <w:right w:val="none" w:sz="0" w:space="0" w:color="auto"/>
      </w:divBdr>
    </w:div>
    <w:div w:id="392972002">
      <w:bodyDiv w:val="1"/>
      <w:marLeft w:val="0"/>
      <w:marRight w:val="0"/>
      <w:marTop w:val="0"/>
      <w:marBottom w:val="0"/>
      <w:divBdr>
        <w:top w:val="none" w:sz="0" w:space="0" w:color="auto"/>
        <w:left w:val="none" w:sz="0" w:space="0" w:color="auto"/>
        <w:bottom w:val="none" w:sz="0" w:space="0" w:color="auto"/>
        <w:right w:val="none" w:sz="0" w:space="0" w:color="auto"/>
      </w:divBdr>
    </w:div>
    <w:div w:id="402874945">
      <w:bodyDiv w:val="1"/>
      <w:marLeft w:val="0"/>
      <w:marRight w:val="0"/>
      <w:marTop w:val="0"/>
      <w:marBottom w:val="0"/>
      <w:divBdr>
        <w:top w:val="none" w:sz="0" w:space="0" w:color="auto"/>
        <w:left w:val="none" w:sz="0" w:space="0" w:color="auto"/>
        <w:bottom w:val="none" w:sz="0" w:space="0" w:color="auto"/>
        <w:right w:val="none" w:sz="0" w:space="0" w:color="auto"/>
      </w:divBdr>
    </w:div>
    <w:div w:id="406920903">
      <w:bodyDiv w:val="1"/>
      <w:marLeft w:val="0"/>
      <w:marRight w:val="0"/>
      <w:marTop w:val="0"/>
      <w:marBottom w:val="0"/>
      <w:divBdr>
        <w:top w:val="none" w:sz="0" w:space="0" w:color="auto"/>
        <w:left w:val="none" w:sz="0" w:space="0" w:color="auto"/>
        <w:bottom w:val="none" w:sz="0" w:space="0" w:color="auto"/>
        <w:right w:val="none" w:sz="0" w:space="0" w:color="auto"/>
      </w:divBdr>
    </w:div>
    <w:div w:id="435251682">
      <w:bodyDiv w:val="1"/>
      <w:marLeft w:val="0"/>
      <w:marRight w:val="0"/>
      <w:marTop w:val="0"/>
      <w:marBottom w:val="0"/>
      <w:divBdr>
        <w:top w:val="none" w:sz="0" w:space="0" w:color="auto"/>
        <w:left w:val="none" w:sz="0" w:space="0" w:color="auto"/>
        <w:bottom w:val="none" w:sz="0" w:space="0" w:color="auto"/>
        <w:right w:val="none" w:sz="0" w:space="0" w:color="auto"/>
      </w:divBdr>
    </w:div>
    <w:div w:id="437215839">
      <w:bodyDiv w:val="1"/>
      <w:marLeft w:val="0"/>
      <w:marRight w:val="0"/>
      <w:marTop w:val="0"/>
      <w:marBottom w:val="0"/>
      <w:divBdr>
        <w:top w:val="none" w:sz="0" w:space="0" w:color="auto"/>
        <w:left w:val="none" w:sz="0" w:space="0" w:color="auto"/>
        <w:bottom w:val="none" w:sz="0" w:space="0" w:color="auto"/>
        <w:right w:val="none" w:sz="0" w:space="0" w:color="auto"/>
      </w:divBdr>
      <w:divsChild>
        <w:div w:id="762913817">
          <w:marLeft w:val="0"/>
          <w:marRight w:val="0"/>
          <w:marTop w:val="0"/>
          <w:marBottom w:val="0"/>
          <w:divBdr>
            <w:top w:val="none" w:sz="0" w:space="0" w:color="auto"/>
            <w:left w:val="none" w:sz="0" w:space="0" w:color="auto"/>
            <w:bottom w:val="none" w:sz="0" w:space="0" w:color="auto"/>
            <w:right w:val="none" w:sz="0" w:space="0" w:color="auto"/>
          </w:divBdr>
        </w:div>
        <w:div w:id="1863319604">
          <w:marLeft w:val="0"/>
          <w:marRight w:val="0"/>
          <w:marTop w:val="0"/>
          <w:marBottom w:val="0"/>
          <w:divBdr>
            <w:top w:val="none" w:sz="0" w:space="0" w:color="auto"/>
            <w:left w:val="none" w:sz="0" w:space="0" w:color="auto"/>
            <w:bottom w:val="none" w:sz="0" w:space="0" w:color="auto"/>
            <w:right w:val="none" w:sz="0" w:space="0" w:color="auto"/>
          </w:divBdr>
        </w:div>
        <w:div w:id="1275357642">
          <w:marLeft w:val="0"/>
          <w:marRight w:val="0"/>
          <w:marTop w:val="0"/>
          <w:marBottom w:val="0"/>
          <w:divBdr>
            <w:top w:val="none" w:sz="0" w:space="0" w:color="auto"/>
            <w:left w:val="none" w:sz="0" w:space="0" w:color="auto"/>
            <w:bottom w:val="none" w:sz="0" w:space="0" w:color="auto"/>
            <w:right w:val="none" w:sz="0" w:space="0" w:color="auto"/>
          </w:divBdr>
        </w:div>
        <w:div w:id="1051003065">
          <w:marLeft w:val="0"/>
          <w:marRight w:val="0"/>
          <w:marTop w:val="0"/>
          <w:marBottom w:val="0"/>
          <w:divBdr>
            <w:top w:val="none" w:sz="0" w:space="0" w:color="auto"/>
            <w:left w:val="none" w:sz="0" w:space="0" w:color="auto"/>
            <w:bottom w:val="none" w:sz="0" w:space="0" w:color="auto"/>
            <w:right w:val="none" w:sz="0" w:space="0" w:color="auto"/>
          </w:divBdr>
        </w:div>
        <w:div w:id="1821848573">
          <w:marLeft w:val="0"/>
          <w:marRight w:val="0"/>
          <w:marTop w:val="0"/>
          <w:marBottom w:val="0"/>
          <w:divBdr>
            <w:top w:val="none" w:sz="0" w:space="0" w:color="auto"/>
            <w:left w:val="none" w:sz="0" w:space="0" w:color="auto"/>
            <w:bottom w:val="none" w:sz="0" w:space="0" w:color="auto"/>
            <w:right w:val="none" w:sz="0" w:space="0" w:color="auto"/>
          </w:divBdr>
        </w:div>
      </w:divsChild>
    </w:div>
    <w:div w:id="442194638">
      <w:bodyDiv w:val="1"/>
      <w:marLeft w:val="0"/>
      <w:marRight w:val="0"/>
      <w:marTop w:val="0"/>
      <w:marBottom w:val="0"/>
      <w:divBdr>
        <w:top w:val="none" w:sz="0" w:space="0" w:color="auto"/>
        <w:left w:val="none" w:sz="0" w:space="0" w:color="auto"/>
        <w:bottom w:val="none" w:sz="0" w:space="0" w:color="auto"/>
        <w:right w:val="none" w:sz="0" w:space="0" w:color="auto"/>
      </w:divBdr>
    </w:div>
    <w:div w:id="443770868">
      <w:bodyDiv w:val="1"/>
      <w:marLeft w:val="0"/>
      <w:marRight w:val="0"/>
      <w:marTop w:val="0"/>
      <w:marBottom w:val="0"/>
      <w:divBdr>
        <w:top w:val="none" w:sz="0" w:space="0" w:color="auto"/>
        <w:left w:val="none" w:sz="0" w:space="0" w:color="auto"/>
        <w:bottom w:val="none" w:sz="0" w:space="0" w:color="auto"/>
        <w:right w:val="none" w:sz="0" w:space="0" w:color="auto"/>
      </w:divBdr>
    </w:div>
    <w:div w:id="487094476">
      <w:bodyDiv w:val="1"/>
      <w:marLeft w:val="0"/>
      <w:marRight w:val="0"/>
      <w:marTop w:val="0"/>
      <w:marBottom w:val="0"/>
      <w:divBdr>
        <w:top w:val="none" w:sz="0" w:space="0" w:color="auto"/>
        <w:left w:val="none" w:sz="0" w:space="0" w:color="auto"/>
        <w:bottom w:val="none" w:sz="0" w:space="0" w:color="auto"/>
        <w:right w:val="none" w:sz="0" w:space="0" w:color="auto"/>
      </w:divBdr>
    </w:div>
    <w:div w:id="489829954">
      <w:bodyDiv w:val="1"/>
      <w:marLeft w:val="0"/>
      <w:marRight w:val="0"/>
      <w:marTop w:val="0"/>
      <w:marBottom w:val="0"/>
      <w:divBdr>
        <w:top w:val="none" w:sz="0" w:space="0" w:color="auto"/>
        <w:left w:val="none" w:sz="0" w:space="0" w:color="auto"/>
        <w:bottom w:val="none" w:sz="0" w:space="0" w:color="auto"/>
        <w:right w:val="none" w:sz="0" w:space="0" w:color="auto"/>
      </w:divBdr>
    </w:div>
    <w:div w:id="539980958">
      <w:bodyDiv w:val="1"/>
      <w:marLeft w:val="0"/>
      <w:marRight w:val="0"/>
      <w:marTop w:val="0"/>
      <w:marBottom w:val="0"/>
      <w:divBdr>
        <w:top w:val="none" w:sz="0" w:space="0" w:color="auto"/>
        <w:left w:val="none" w:sz="0" w:space="0" w:color="auto"/>
        <w:bottom w:val="none" w:sz="0" w:space="0" w:color="auto"/>
        <w:right w:val="none" w:sz="0" w:space="0" w:color="auto"/>
      </w:divBdr>
    </w:div>
    <w:div w:id="566721205">
      <w:bodyDiv w:val="1"/>
      <w:marLeft w:val="0"/>
      <w:marRight w:val="0"/>
      <w:marTop w:val="0"/>
      <w:marBottom w:val="0"/>
      <w:divBdr>
        <w:top w:val="none" w:sz="0" w:space="0" w:color="auto"/>
        <w:left w:val="none" w:sz="0" w:space="0" w:color="auto"/>
        <w:bottom w:val="none" w:sz="0" w:space="0" w:color="auto"/>
        <w:right w:val="none" w:sz="0" w:space="0" w:color="auto"/>
      </w:divBdr>
    </w:div>
    <w:div w:id="568418417">
      <w:bodyDiv w:val="1"/>
      <w:marLeft w:val="0"/>
      <w:marRight w:val="0"/>
      <w:marTop w:val="0"/>
      <w:marBottom w:val="0"/>
      <w:divBdr>
        <w:top w:val="none" w:sz="0" w:space="0" w:color="auto"/>
        <w:left w:val="none" w:sz="0" w:space="0" w:color="auto"/>
        <w:bottom w:val="none" w:sz="0" w:space="0" w:color="auto"/>
        <w:right w:val="none" w:sz="0" w:space="0" w:color="auto"/>
      </w:divBdr>
    </w:div>
    <w:div w:id="580219564">
      <w:bodyDiv w:val="1"/>
      <w:marLeft w:val="0"/>
      <w:marRight w:val="0"/>
      <w:marTop w:val="0"/>
      <w:marBottom w:val="0"/>
      <w:divBdr>
        <w:top w:val="none" w:sz="0" w:space="0" w:color="auto"/>
        <w:left w:val="none" w:sz="0" w:space="0" w:color="auto"/>
        <w:bottom w:val="none" w:sz="0" w:space="0" w:color="auto"/>
        <w:right w:val="none" w:sz="0" w:space="0" w:color="auto"/>
      </w:divBdr>
    </w:div>
    <w:div w:id="596720618">
      <w:bodyDiv w:val="1"/>
      <w:marLeft w:val="0"/>
      <w:marRight w:val="0"/>
      <w:marTop w:val="0"/>
      <w:marBottom w:val="0"/>
      <w:divBdr>
        <w:top w:val="none" w:sz="0" w:space="0" w:color="auto"/>
        <w:left w:val="none" w:sz="0" w:space="0" w:color="auto"/>
        <w:bottom w:val="none" w:sz="0" w:space="0" w:color="auto"/>
        <w:right w:val="none" w:sz="0" w:space="0" w:color="auto"/>
      </w:divBdr>
    </w:div>
    <w:div w:id="599261526">
      <w:bodyDiv w:val="1"/>
      <w:marLeft w:val="0"/>
      <w:marRight w:val="0"/>
      <w:marTop w:val="0"/>
      <w:marBottom w:val="0"/>
      <w:divBdr>
        <w:top w:val="none" w:sz="0" w:space="0" w:color="auto"/>
        <w:left w:val="none" w:sz="0" w:space="0" w:color="auto"/>
        <w:bottom w:val="none" w:sz="0" w:space="0" w:color="auto"/>
        <w:right w:val="none" w:sz="0" w:space="0" w:color="auto"/>
      </w:divBdr>
    </w:div>
    <w:div w:id="623389844">
      <w:bodyDiv w:val="1"/>
      <w:marLeft w:val="0"/>
      <w:marRight w:val="0"/>
      <w:marTop w:val="0"/>
      <w:marBottom w:val="0"/>
      <w:divBdr>
        <w:top w:val="none" w:sz="0" w:space="0" w:color="auto"/>
        <w:left w:val="none" w:sz="0" w:space="0" w:color="auto"/>
        <w:bottom w:val="none" w:sz="0" w:space="0" w:color="auto"/>
        <w:right w:val="none" w:sz="0" w:space="0" w:color="auto"/>
      </w:divBdr>
    </w:div>
    <w:div w:id="625307609">
      <w:bodyDiv w:val="1"/>
      <w:marLeft w:val="0"/>
      <w:marRight w:val="0"/>
      <w:marTop w:val="0"/>
      <w:marBottom w:val="0"/>
      <w:divBdr>
        <w:top w:val="none" w:sz="0" w:space="0" w:color="auto"/>
        <w:left w:val="none" w:sz="0" w:space="0" w:color="auto"/>
        <w:bottom w:val="none" w:sz="0" w:space="0" w:color="auto"/>
        <w:right w:val="none" w:sz="0" w:space="0" w:color="auto"/>
      </w:divBdr>
    </w:div>
    <w:div w:id="631398479">
      <w:bodyDiv w:val="1"/>
      <w:marLeft w:val="0"/>
      <w:marRight w:val="0"/>
      <w:marTop w:val="0"/>
      <w:marBottom w:val="0"/>
      <w:divBdr>
        <w:top w:val="none" w:sz="0" w:space="0" w:color="auto"/>
        <w:left w:val="none" w:sz="0" w:space="0" w:color="auto"/>
        <w:bottom w:val="none" w:sz="0" w:space="0" w:color="auto"/>
        <w:right w:val="none" w:sz="0" w:space="0" w:color="auto"/>
      </w:divBdr>
    </w:div>
    <w:div w:id="633487818">
      <w:bodyDiv w:val="1"/>
      <w:marLeft w:val="0"/>
      <w:marRight w:val="0"/>
      <w:marTop w:val="0"/>
      <w:marBottom w:val="0"/>
      <w:divBdr>
        <w:top w:val="none" w:sz="0" w:space="0" w:color="auto"/>
        <w:left w:val="none" w:sz="0" w:space="0" w:color="auto"/>
        <w:bottom w:val="none" w:sz="0" w:space="0" w:color="auto"/>
        <w:right w:val="none" w:sz="0" w:space="0" w:color="auto"/>
      </w:divBdr>
    </w:div>
    <w:div w:id="644815515">
      <w:bodyDiv w:val="1"/>
      <w:marLeft w:val="0"/>
      <w:marRight w:val="0"/>
      <w:marTop w:val="0"/>
      <w:marBottom w:val="0"/>
      <w:divBdr>
        <w:top w:val="none" w:sz="0" w:space="0" w:color="auto"/>
        <w:left w:val="none" w:sz="0" w:space="0" w:color="auto"/>
        <w:bottom w:val="none" w:sz="0" w:space="0" w:color="auto"/>
        <w:right w:val="none" w:sz="0" w:space="0" w:color="auto"/>
      </w:divBdr>
    </w:div>
    <w:div w:id="659968695">
      <w:bodyDiv w:val="1"/>
      <w:marLeft w:val="0"/>
      <w:marRight w:val="0"/>
      <w:marTop w:val="0"/>
      <w:marBottom w:val="0"/>
      <w:divBdr>
        <w:top w:val="none" w:sz="0" w:space="0" w:color="auto"/>
        <w:left w:val="none" w:sz="0" w:space="0" w:color="auto"/>
        <w:bottom w:val="none" w:sz="0" w:space="0" w:color="auto"/>
        <w:right w:val="none" w:sz="0" w:space="0" w:color="auto"/>
      </w:divBdr>
    </w:div>
    <w:div w:id="686558518">
      <w:bodyDiv w:val="1"/>
      <w:marLeft w:val="0"/>
      <w:marRight w:val="0"/>
      <w:marTop w:val="0"/>
      <w:marBottom w:val="0"/>
      <w:divBdr>
        <w:top w:val="none" w:sz="0" w:space="0" w:color="auto"/>
        <w:left w:val="none" w:sz="0" w:space="0" w:color="auto"/>
        <w:bottom w:val="none" w:sz="0" w:space="0" w:color="auto"/>
        <w:right w:val="none" w:sz="0" w:space="0" w:color="auto"/>
      </w:divBdr>
    </w:div>
    <w:div w:id="696001710">
      <w:bodyDiv w:val="1"/>
      <w:marLeft w:val="0"/>
      <w:marRight w:val="0"/>
      <w:marTop w:val="0"/>
      <w:marBottom w:val="0"/>
      <w:divBdr>
        <w:top w:val="none" w:sz="0" w:space="0" w:color="auto"/>
        <w:left w:val="none" w:sz="0" w:space="0" w:color="auto"/>
        <w:bottom w:val="none" w:sz="0" w:space="0" w:color="auto"/>
        <w:right w:val="none" w:sz="0" w:space="0" w:color="auto"/>
      </w:divBdr>
    </w:div>
    <w:div w:id="716858723">
      <w:bodyDiv w:val="1"/>
      <w:marLeft w:val="0"/>
      <w:marRight w:val="0"/>
      <w:marTop w:val="0"/>
      <w:marBottom w:val="0"/>
      <w:divBdr>
        <w:top w:val="none" w:sz="0" w:space="0" w:color="auto"/>
        <w:left w:val="none" w:sz="0" w:space="0" w:color="auto"/>
        <w:bottom w:val="none" w:sz="0" w:space="0" w:color="auto"/>
        <w:right w:val="none" w:sz="0" w:space="0" w:color="auto"/>
      </w:divBdr>
    </w:div>
    <w:div w:id="719718027">
      <w:bodyDiv w:val="1"/>
      <w:marLeft w:val="0"/>
      <w:marRight w:val="0"/>
      <w:marTop w:val="0"/>
      <w:marBottom w:val="0"/>
      <w:divBdr>
        <w:top w:val="none" w:sz="0" w:space="0" w:color="auto"/>
        <w:left w:val="none" w:sz="0" w:space="0" w:color="auto"/>
        <w:bottom w:val="none" w:sz="0" w:space="0" w:color="auto"/>
        <w:right w:val="none" w:sz="0" w:space="0" w:color="auto"/>
      </w:divBdr>
    </w:div>
    <w:div w:id="725492975">
      <w:bodyDiv w:val="1"/>
      <w:marLeft w:val="0"/>
      <w:marRight w:val="0"/>
      <w:marTop w:val="0"/>
      <w:marBottom w:val="0"/>
      <w:divBdr>
        <w:top w:val="none" w:sz="0" w:space="0" w:color="auto"/>
        <w:left w:val="none" w:sz="0" w:space="0" w:color="auto"/>
        <w:bottom w:val="none" w:sz="0" w:space="0" w:color="auto"/>
        <w:right w:val="none" w:sz="0" w:space="0" w:color="auto"/>
      </w:divBdr>
    </w:div>
    <w:div w:id="725495950">
      <w:bodyDiv w:val="1"/>
      <w:marLeft w:val="0"/>
      <w:marRight w:val="0"/>
      <w:marTop w:val="0"/>
      <w:marBottom w:val="0"/>
      <w:divBdr>
        <w:top w:val="none" w:sz="0" w:space="0" w:color="auto"/>
        <w:left w:val="none" w:sz="0" w:space="0" w:color="auto"/>
        <w:bottom w:val="none" w:sz="0" w:space="0" w:color="auto"/>
        <w:right w:val="none" w:sz="0" w:space="0" w:color="auto"/>
      </w:divBdr>
    </w:div>
    <w:div w:id="752900539">
      <w:bodyDiv w:val="1"/>
      <w:marLeft w:val="0"/>
      <w:marRight w:val="0"/>
      <w:marTop w:val="0"/>
      <w:marBottom w:val="0"/>
      <w:divBdr>
        <w:top w:val="none" w:sz="0" w:space="0" w:color="auto"/>
        <w:left w:val="none" w:sz="0" w:space="0" w:color="auto"/>
        <w:bottom w:val="none" w:sz="0" w:space="0" w:color="auto"/>
        <w:right w:val="none" w:sz="0" w:space="0" w:color="auto"/>
      </w:divBdr>
    </w:div>
    <w:div w:id="772940536">
      <w:bodyDiv w:val="1"/>
      <w:marLeft w:val="0"/>
      <w:marRight w:val="0"/>
      <w:marTop w:val="0"/>
      <w:marBottom w:val="0"/>
      <w:divBdr>
        <w:top w:val="none" w:sz="0" w:space="0" w:color="auto"/>
        <w:left w:val="none" w:sz="0" w:space="0" w:color="auto"/>
        <w:bottom w:val="none" w:sz="0" w:space="0" w:color="auto"/>
        <w:right w:val="none" w:sz="0" w:space="0" w:color="auto"/>
      </w:divBdr>
    </w:div>
    <w:div w:id="782773314">
      <w:bodyDiv w:val="1"/>
      <w:marLeft w:val="0"/>
      <w:marRight w:val="0"/>
      <w:marTop w:val="0"/>
      <w:marBottom w:val="0"/>
      <w:divBdr>
        <w:top w:val="none" w:sz="0" w:space="0" w:color="auto"/>
        <w:left w:val="none" w:sz="0" w:space="0" w:color="auto"/>
        <w:bottom w:val="none" w:sz="0" w:space="0" w:color="auto"/>
        <w:right w:val="none" w:sz="0" w:space="0" w:color="auto"/>
      </w:divBdr>
    </w:div>
    <w:div w:id="801188538">
      <w:bodyDiv w:val="1"/>
      <w:marLeft w:val="0"/>
      <w:marRight w:val="0"/>
      <w:marTop w:val="0"/>
      <w:marBottom w:val="0"/>
      <w:divBdr>
        <w:top w:val="none" w:sz="0" w:space="0" w:color="auto"/>
        <w:left w:val="none" w:sz="0" w:space="0" w:color="auto"/>
        <w:bottom w:val="none" w:sz="0" w:space="0" w:color="auto"/>
        <w:right w:val="none" w:sz="0" w:space="0" w:color="auto"/>
      </w:divBdr>
    </w:div>
    <w:div w:id="818694750">
      <w:bodyDiv w:val="1"/>
      <w:marLeft w:val="0"/>
      <w:marRight w:val="0"/>
      <w:marTop w:val="0"/>
      <w:marBottom w:val="0"/>
      <w:divBdr>
        <w:top w:val="none" w:sz="0" w:space="0" w:color="auto"/>
        <w:left w:val="none" w:sz="0" w:space="0" w:color="auto"/>
        <w:bottom w:val="none" w:sz="0" w:space="0" w:color="auto"/>
        <w:right w:val="none" w:sz="0" w:space="0" w:color="auto"/>
      </w:divBdr>
    </w:div>
    <w:div w:id="840975244">
      <w:bodyDiv w:val="1"/>
      <w:marLeft w:val="0"/>
      <w:marRight w:val="0"/>
      <w:marTop w:val="0"/>
      <w:marBottom w:val="0"/>
      <w:divBdr>
        <w:top w:val="none" w:sz="0" w:space="0" w:color="auto"/>
        <w:left w:val="none" w:sz="0" w:space="0" w:color="auto"/>
        <w:bottom w:val="none" w:sz="0" w:space="0" w:color="auto"/>
        <w:right w:val="none" w:sz="0" w:space="0" w:color="auto"/>
      </w:divBdr>
    </w:div>
    <w:div w:id="841548120">
      <w:bodyDiv w:val="1"/>
      <w:marLeft w:val="0"/>
      <w:marRight w:val="0"/>
      <w:marTop w:val="0"/>
      <w:marBottom w:val="0"/>
      <w:divBdr>
        <w:top w:val="none" w:sz="0" w:space="0" w:color="auto"/>
        <w:left w:val="none" w:sz="0" w:space="0" w:color="auto"/>
        <w:bottom w:val="none" w:sz="0" w:space="0" w:color="auto"/>
        <w:right w:val="none" w:sz="0" w:space="0" w:color="auto"/>
      </w:divBdr>
    </w:div>
    <w:div w:id="889462998">
      <w:bodyDiv w:val="1"/>
      <w:marLeft w:val="0"/>
      <w:marRight w:val="0"/>
      <w:marTop w:val="0"/>
      <w:marBottom w:val="0"/>
      <w:divBdr>
        <w:top w:val="none" w:sz="0" w:space="0" w:color="auto"/>
        <w:left w:val="none" w:sz="0" w:space="0" w:color="auto"/>
        <w:bottom w:val="none" w:sz="0" w:space="0" w:color="auto"/>
        <w:right w:val="none" w:sz="0" w:space="0" w:color="auto"/>
      </w:divBdr>
    </w:div>
    <w:div w:id="911281007">
      <w:bodyDiv w:val="1"/>
      <w:marLeft w:val="0"/>
      <w:marRight w:val="0"/>
      <w:marTop w:val="0"/>
      <w:marBottom w:val="0"/>
      <w:divBdr>
        <w:top w:val="none" w:sz="0" w:space="0" w:color="auto"/>
        <w:left w:val="none" w:sz="0" w:space="0" w:color="auto"/>
        <w:bottom w:val="none" w:sz="0" w:space="0" w:color="auto"/>
        <w:right w:val="none" w:sz="0" w:space="0" w:color="auto"/>
      </w:divBdr>
    </w:div>
    <w:div w:id="936593127">
      <w:bodyDiv w:val="1"/>
      <w:marLeft w:val="0"/>
      <w:marRight w:val="0"/>
      <w:marTop w:val="0"/>
      <w:marBottom w:val="0"/>
      <w:divBdr>
        <w:top w:val="none" w:sz="0" w:space="0" w:color="auto"/>
        <w:left w:val="none" w:sz="0" w:space="0" w:color="auto"/>
        <w:bottom w:val="none" w:sz="0" w:space="0" w:color="auto"/>
        <w:right w:val="none" w:sz="0" w:space="0" w:color="auto"/>
      </w:divBdr>
    </w:div>
    <w:div w:id="941844511">
      <w:bodyDiv w:val="1"/>
      <w:marLeft w:val="0"/>
      <w:marRight w:val="0"/>
      <w:marTop w:val="0"/>
      <w:marBottom w:val="0"/>
      <w:divBdr>
        <w:top w:val="none" w:sz="0" w:space="0" w:color="auto"/>
        <w:left w:val="none" w:sz="0" w:space="0" w:color="auto"/>
        <w:bottom w:val="none" w:sz="0" w:space="0" w:color="auto"/>
        <w:right w:val="none" w:sz="0" w:space="0" w:color="auto"/>
      </w:divBdr>
    </w:div>
    <w:div w:id="943612935">
      <w:bodyDiv w:val="1"/>
      <w:marLeft w:val="0"/>
      <w:marRight w:val="0"/>
      <w:marTop w:val="0"/>
      <w:marBottom w:val="0"/>
      <w:divBdr>
        <w:top w:val="none" w:sz="0" w:space="0" w:color="auto"/>
        <w:left w:val="none" w:sz="0" w:space="0" w:color="auto"/>
        <w:bottom w:val="none" w:sz="0" w:space="0" w:color="auto"/>
        <w:right w:val="none" w:sz="0" w:space="0" w:color="auto"/>
      </w:divBdr>
    </w:div>
    <w:div w:id="969674588">
      <w:bodyDiv w:val="1"/>
      <w:marLeft w:val="0"/>
      <w:marRight w:val="0"/>
      <w:marTop w:val="0"/>
      <w:marBottom w:val="0"/>
      <w:divBdr>
        <w:top w:val="none" w:sz="0" w:space="0" w:color="auto"/>
        <w:left w:val="none" w:sz="0" w:space="0" w:color="auto"/>
        <w:bottom w:val="none" w:sz="0" w:space="0" w:color="auto"/>
        <w:right w:val="none" w:sz="0" w:space="0" w:color="auto"/>
      </w:divBdr>
    </w:div>
    <w:div w:id="975523125">
      <w:bodyDiv w:val="1"/>
      <w:marLeft w:val="0"/>
      <w:marRight w:val="0"/>
      <w:marTop w:val="0"/>
      <w:marBottom w:val="0"/>
      <w:divBdr>
        <w:top w:val="none" w:sz="0" w:space="0" w:color="auto"/>
        <w:left w:val="none" w:sz="0" w:space="0" w:color="auto"/>
        <w:bottom w:val="none" w:sz="0" w:space="0" w:color="auto"/>
        <w:right w:val="none" w:sz="0" w:space="0" w:color="auto"/>
      </w:divBdr>
    </w:div>
    <w:div w:id="988292554">
      <w:bodyDiv w:val="1"/>
      <w:marLeft w:val="0"/>
      <w:marRight w:val="0"/>
      <w:marTop w:val="0"/>
      <w:marBottom w:val="0"/>
      <w:divBdr>
        <w:top w:val="none" w:sz="0" w:space="0" w:color="auto"/>
        <w:left w:val="none" w:sz="0" w:space="0" w:color="auto"/>
        <w:bottom w:val="none" w:sz="0" w:space="0" w:color="auto"/>
        <w:right w:val="none" w:sz="0" w:space="0" w:color="auto"/>
      </w:divBdr>
    </w:div>
    <w:div w:id="1014570277">
      <w:bodyDiv w:val="1"/>
      <w:marLeft w:val="0"/>
      <w:marRight w:val="0"/>
      <w:marTop w:val="0"/>
      <w:marBottom w:val="0"/>
      <w:divBdr>
        <w:top w:val="none" w:sz="0" w:space="0" w:color="auto"/>
        <w:left w:val="none" w:sz="0" w:space="0" w:color="auto"/>
        <w:bottom w:val="none" w:sz="0" w:space="0" w:color="auto"/>
        <w:right w:val="none" w:sz="0" w:space="0" w:color="auto"/>
      </w:divBdr>
    </w:div>
    <w:div w:id="1018507138">
      <w:bodyDiv w:val="1"/>
      <w:marLeft w:val="0"/>
      <w:marRight w:val="0"/>
      <w:marTop w:val="0"/>
      <w:marBottom w:val="0"/>
      <w:divBdr>
        <w:top w:val="none" w:sz="0" w:space="0" w:color="auto"/>
        <w:left w:val="none" w:sz="0" w:space="0" w:color="auto"/>
        <w:bottom w:val="none" w:sz="0" w:space="0" w:color="auto"/>
        <w:right w:val="none" w:sz="0" w:space="0" w:color="auto"/>
      </w:divBdr>
    </w:div>
    <w:div w:id="1028988749">
      <w:bodyDiv w:val="1"/>
      <w:marLeft w:val="0"/>
      <w:marRight w:val="0"/>
      <w:marTop w:val="0"/>
      <w:marBottom w:val="0"/>
      <w:divBdr>
        <w:top w:val="none" w:sz="0" w:space="0" w:color="auto"/>
        <w:left w:val="none" w:sz="0" w:space="0" w:color="auto"/>
        <w:bottom w:val="none" w:sz="0" w:space="0" w:color="auto"/>
        <w:right w:val="none" w:sz="0" w:space="0" w:color="auto"/>
      </w:divBdr>
    </w:div>
    <w:div w:id="1037199155">
      <w:bodyDiv w:val="1"/>
      <w:marLeft w:val="0"/>
      <w:marRight w:val="0"/>
      <w:marTop w:val="0"/>
      <w:marBottom w:val="0"/>
      <w:divBdr>
        <w:top w:val="none" w:sz="0" w:space="0" w:color="auto"/>
        <w:left w:val="none" w:sz="0" w:space="0" w:color="auto"/>
        <w:bottom w:val="none" w:sz="0" w:space="0" w:color="auto"/>
        <w:right w:val="none" w:sz="0" w:space="0" w:color="auto"/>
      </w:divBdr>
    </w:div>
    <w:div w:id="1038704255">
      <w:bodyDiv w:val="1"/>
      <w:marLeft w:val="0"/>
      <w:marRight w:val="0"/>
      <w:marTop w:val="0"/>
      <w:marBottom w:val="0"/>
      <w:divBdr>
        <w:top w:val="none" w:sz="0" w:space="0" w:color="auto"/>
        <w:left w:val="none" w:sz="0" w:space="0" w:color="auto"/>
        <w:bottom w:val="none" w:sz="0" w:space="0" w:color="auto"/>
        <w:right w:val="none" w:sz="0" w:space="0" w:color="auto"/>
      </w:divBdr>
    </w:div>
    <w:div w:id="1039664130">
      <w:bodyDiv w:val="1"/>
      <w:marLeft w:val="0"/>
      <w:marRight w:val="0"/>
      <w:marTop w:val="0"/>
      <w:marBottom w:val="0"/>
      <w:divBdr>
        <w:top w:val="none" w:sz="0" w:space="0" w:color="auto"/>
        <w:left w:val="none" w:sz="0" w:space="0" w:color="auto"/>
        <w:bottom w:val="none" w:sz="0" w:space="0" w:color="auto"/>
        <w:right w:val="none" w:sz="0" w:space="0" w:color="auto"/>
      </w:divBdr>
    </w:div>
    <w:div w:id="1044789763">
      <w:bodyDiv w:val="1"/>
      <w:marLeft w:val="0"/>
      <w:marRight w:val="0"/>
      <w:marTop w:val="0"/>
      <w:marBottom w:val="0"/>
      <w:divBdr>
        <w:top w:val="none" w:sz="0" w:space="0" w:color="auto"/>
        <w:left w:val="none" w:sz="0" w:space="0" w:color="auto"/>
        <w:bottom w:val="none" w:sz="0" w:space="0" w:color="auto"/>
        <w:right w:val="none" w:sz="0" w:space="0" w:color="auto"/>
      </w:divBdr>
    </w:div>
    <w:div w:id="1068847787">
      <w:bodyDiv w:val="1"/>
      <w:marLeft w:val="0"/>
      <w:marRight w:val="0"/>
      <w:marTop w:val="0"/>
      <w:marBottom w:val="0"/>
      <w:divBdr>
        <w:top w:val="none" w:sz="0" w:space="0" w:color="auto"/>
        <w:left w:val="none" w:sz="0" w:space="0" w:color="auto"/>
        <w:bottom w:val="none" w:sz="0" w:space="0" w:color="auto"/>
        <w:right w:val="none" w:sz="0" w:space="0" w:color="auto"/>
      </w:divBdr>
    </w:div>
    <w:div w:id="1087194402">
      <w:bodyDiv w:val="1"/>
      <w:marLeft w:val="0"/>
      <w:marRight w:val="0"/>
      <w:marTop w:val="0"/>
      <w:marBottom w:val="0"/>
      <w:divBdr>
        <w:top w:val="none" w:sz="0" w:space="0" w:color="auto"/>
        <w:left w:val="none" w:sz="0" w:space="0" w:color="auto"/>
        <w:bottom w:val="none" w:sz="0" w:space="0" w:color="auto"/>
        <w:right w:val="none" w:sz="0" w:space="0" w:color="auto"/>
      </w:divBdr>
    </w:div>
    <w:div w:id="1094203402">
      <w:bodyDiv w:val="1"/>
      <w:marLeft w:val="0"/>
      <w:marRight w:val="0"/>
      <w:marTop w:val="0"/>
      <w:marBottom w:val="0"/>
      <w:divBdr>
        <w:top w:val="none" w:sz="0" w:space="0" w:color="auto"/>
        <w:left w:val="none" w:sz="0" w:space="0" w:color="auto"/>
        <w:bottom w:val="none" w:sz="0" w:space="0" w:color="auto"/>
        <w:right w:val="none" w:sz="0" w:space="0" w:color="auto"/>
      </w:divBdr>
    </w:div>
    <w:div w:id="1101336600">
      <w:bodyDiv w:val="1"/>
      <w:marLeft w:val="0"/>
      <w:marRight w:val="0"/>
      <w:marTop w:val="0"/>
      <w:marBottom w:val="0"/>
      <w:divBdr>
        <w:top w:val="none" w:sz="0" w:space="0" w:color="auto"/>
        <w:left w:val="none" w:sz="0" w:space="0" w:color="auto"/>
        <w:bottom w:val="none" w:sz="0" w:space="0" w:color="auto"/>
        <w:right w:val="none" w:sz="0" w:space="0" w:color="auto"/>
      </w:divBdr>
    </w:div>
    <w:div w:id="1132596783">
      <w:bodyDiv w:val="1"/>
      <w:marLeft w:val="0"/>
      <w:marRight w:val="0"/>
      <w:marTop w:val="0"/>
      <w:marBottom w:val="0"/>
      <w:divBdr>
        <w:top w:val="none" w:sz="0" w:space="0" w:color="auto"/>
        <w:left w:val="none" w:sz="0" w:space="0" w:color="auto"/>
        <w:bottom w:val="none" w:sz="0" w:space="0" w:color="auto"/>
        <w:right w:val="none" w:sz="0" w:space="0" w:color="auto"/>
      </w:divBdr>
    </w:div>
    <w:div w:id="1146507109">
      <w:bodyDiv w:val="1"/>
      <w:marLeft w:val="0"/>
      <w:marRight w:val="0"/>
      <w:marTop w:val="0"/>
      <w:marBottom w:val="0"/>
      <w:divBdr>
        <w:top w:val="none" w:sz="0" w:space="0" w:color="auto"/>
        <w:left w:val="none" w:sz="0" w:space="0" w:color="auto"/>
        <w:bottom w:val="none" w:sz="0" w:space="0" w:color="auto"/>
        <w:right w:val="none" w:sz="0" w:space="0" w:color="auto"/>
      </w:divBdr>
    </w:div>
    <w:div w:id="1149782114">
      <w:bodyDiv w:val="1"/>
      <w:marLeft w:val="0"/>
      <w:marRight w:val="0"/>
      <w:marTop w:val="0"/>
      <w:marBottom w:val="0"/>
      <w:divBdr>
        <w:top w:val="none" w:sz="0" w:space="0" w:color="auto"/>
        <w:left w:val="none" w:sz="0" w:space="0" w:color="auto"/>
        <w:bottom w:val="none" w:sz="0" w:space="0" w:color="auto"/>
        <w:right w:val="none" w:sz="0" w:space="0" w:color="auto"/>
      </w:divBdr>
      <w:divsChild>
        <w:div w:id="2063673922">
          <w:marLeft w:val="0"/>
          <w:marRight w:val="0"/>
          <w:marTop w:val="0"/>
          <w:marBottom w:val="0"/>
          <w:divBdr>
            <w:top w:val="none" w:sz="0" w:space="0" w:color="auto"/>
            <w:left w:val="none" w:sz="0" w:space="0" w:color="auto"/>
            <w:bottom w:val="none" w:sz="0" w:space="0" w:color="auto"/>
            <w:right w:val="none" w:sz="0" w:space="0" w:color="auto"/>
          </w:divBdr>
        </w:div>
      </w:divsChild>
    </w:div>
    <w:div w:id="1150708079">
      <w:bodyDiv w:val="1"/>
      <w:marLeft w:val="0"/>
      <w:marRight w:val="0"/>
      <w:marTop w:val="0"/>
      <w:marBottom w:val="0"/>
      <w:divBdr>
        <w:top w:val="none" w:sz="0" w:space="0" w:color="auto"/>
        <w:left w:val="none" w:sz="0" w:space="0" w:color="auto"/>
        <w:bottom w:val="none" w:sz="0" w:space="0" w:color="auto"/>
        <w:right w:val="none" w:sz="0" w:space="0" w:color="auto"/>
      </w:divBdr>
    </w:div>
    <w:div w:id="1173228574">
      <w:bodyDiv w:val="1"/>
      <w:marLeft w:val="0"/>
      <w:marRight w:val="0"/>
      <w:marTop w:val="0"/>
      <w:marBottom w:val="0"/>
      <w:divBdr>
        <w:top w:val="none" w:sz="0" w:space="0" w:color="auto"/>
        <w:left w:val="none" w:sz="0" w:space="0" w:color="auto"/>
        <w:bottom w:val="none" w:sz="0" w:space="0" w:color="auto"/>
        <w:right w:val="none" w:sz="0" w:space="0" w:color="auto"/>
      </w:divBdr>
    </w:div>
    <w:div w:id="1186092276">
      <w:bodyDiv w:val="1"/>
      <w:marLeft w:val="0"/>
      <w:marRight w:val="0"/>
      <w:marTop w:val="0"/>
      <w:marBottom w:val="0"/>
      <w:divBdr>
        <w:top w:val="none" w:sz="0" w:space="0" w:color="auto"/>
        <w:left w:val="none" w:sz="0" w:space="0" w:color="auto"/>
        <w:bottom w:val="none" w:sz="0" w:space="0" w:color="auto"/>
        <w:right w:val="none" w:sz="0" w:space="0" w:color="auto"/>
      </w:divBdr>
    </w:div>
    <w:div w:id="1210219899">
      <w:bodyDiv w:val="1"/>
      <w:marLeft w:val="0"/>
      <w:marRight w:val="0"/>
      <w:marTop w:val="0"/>
      <w:marBottom w:val="0"/>
      <w:divBdr>
        <w:top w:val="none" w:sz="0" w:space="0" w:color="auto"/>
        <w:left w:val="none" w:sz="0" w:space="0" w:color="auto"/>
        <w:bottom w:val="none" w:sz="0" w:space="0" w:color="auto"/>
        <w:right w:val="none" w:sz="0" w:space="0" w:color="auto"/>
      </w:divBdr>
    </w:div>
    <w:div w:id="1212769929">
      <w:bodyDiv w:val="1"/>
      <w:marLeft w:val="0"/>
      <w:marRight w:val="0"/>
      <w:marTop w:val="0"/>
      <w:marBottom w:val="0"/>
      <w:divBdr>
        <w:top w:val="none" w:sz="0" w:space="0" w:color="auto"/>
        <w:left w:val="none" w:sz="0" w:space="0" w:color="auto"/>
        <w:bottom w:val="none" w:sz="0" w:space="0" w:color="auto"/>
        <w:right w:val="none" w:sz="0" w:space="0" w:color="auto"/>
      </w:divBdr>
    </w:div>
    <w:div w:id="1246963675">
      <w:bodyDiv w:val="1"/>
      <w:marLeft w:val="0"/>
      <w:marRight w:val="0"/>
      <w:marTop w:val="0"/>
      <w:marBottom w:val="0"/>
      <w:divBdr>
        <w:top w:val="none" w:sz="0" w:space="0" w:color="auto"/>
        <w:left w:val="none" w:sz="0" w:space="0" w:color="auto"/>
        <w:bottom w:val="none" w:sz="0" w:space="0" w:color="auto"/>
        <w:right w:val="none" w:sz="0" w:space="0" w:color="auto"/>
      </w:divBdr>
    </w:div>
    <w:div w:id="1261568348">
      <w:bodyDiv w:val="1"/>
      <w:marLeft w:val="0"/>
      <w:marRight w:val="0"/>
      <w:marTop w:val="0"/>
      <w:marBottom w:val="0"/>
      <w:divBdr>
        <w:top w:val="none" w:sz="0" w:space="0" w:color="auto"/>
        <w:left w:val="none" w:sz="0" w:space="0" w:color="auto"/>
        <w:bottom w:val="none" w:sz="0" w:space="0" w:color="auto"/>
        <w:right w:val="none" w:sz="0" w:space="0" w:color="auto"/>
      </w:divBdr>
    </w:div>
    <w:div w:id="1270821328">
      <w:bodyDiv w:val="1"/>
      <w:marLeft w:val="0"/>
      <w:marRight w:val="0"/>
      <w:marTop w:val="0"/>
      <w:marBottom w:val="0"/>
      <w:divBdr>
        <w:top w:val="none" w:sz="0" w:space="0" w:color="auto"/>
        <w:left w:val="none" w:sz="0" w:space="0" w:color="auto"/>
        <w:bottom w:val="none" w:sz="0" w:space="0" w:color="auto"/>
        <w:right w:val="none" w:sz="0" w:space="0" w:color="auto"/>
      </w:divBdr>
    </w:div>
    <w:div w:id="1277174581">
      <w:bodyDiv w:val="1"/>
      <w:marLeft w:val="0"/>
      <w:marRight w:val="0"/>
      <w:marTop w:val="0"/>
      <w:marBottom w:val="0"/>
      <w:divBdr>
        <w:top w:val="none" w:sz="0" w:space="0" w:color="auto"/>
        <w:left w:val="none" w:sz="0" w:space="0" w:color="auto"/>
        <w:bottom w:val="none" w:sz="0" w:space="0" w:color="auto"/>
        <w:right w:val="none" w:sz="0" w:space="0" w:color="auto"/>
      </w:divBdr>
    </w:div>
    <w:div w:id="1298335970">
      <w:bodyDiv w:val="1"/>
      <w:marLeft w:val="0"/>
      <w:marRight w:val="0"/>
      <w:marTop w:val="0"/>
      <w:marBottom w:val="0"/>
      <w:divBdr>
        <w:top w:val="none" w:sz="0" w:space="0" w:color="auto"/>
        <w:left w:val="none" w:sz="0" w:space="0" w:color="auto"/>
        <w:bottom w:val="none" w:sz="0" w:space="0" w:color="auto"/>
        <w:right w:val="none" w:sz="0" w:space="0" w:color="auto"/>
      </w:divBdr>
    </w:div>
    <w:div w:id="1318997091">
      <w:bodyDiv w:val="1"/>
      <w:marLeft w:val="0"/>
      <w:marRight w:val="0"/>
      <w:marTop w:val="0"/>
      <w:marBottom w:val="0"/>
      <w:divBdr>
        <w:top w:val="none" w:sz="0" w:space="0" w:color="auto"/>
        <w:left w:val="none" w:sz="0" w:space="0" w:color="auto"/>
        <w:bottom w:val="none" w:sz="0" w:space="0" w:color="auto"/>
        <w:right w:val="none" w:sz="0" w:space="0" w:color="auto"/>
      </w:divBdr>
    </w:div>
    <w:div w:id="1355421945">
      <w:bodyDiv w:val="1"/>
      <w:marLeft w:val="0"/>
      <w:marRight w:val="0"/>
      <w:marTop w:val="0"/>
      <w:marBottom w:val="0"/>
      <w:divBdr>
        <w:top w:val="none" w:sz="0" w:space="0" w:color="auto"/>
        <w:left w:val="none" w:sz="0" w:space="0" w:color="auto"/>
        <w:bottom w:val="none" w:sz="0" w:space="0" w:color="auto"/>
        <w:right w:val="none" w:sz="0" w:space="0" w:color="auto"/>
      </w:divBdr>
    </w:div>
    <w:div w:id="1385253794">
      <w:bodyDiv w:val="1"/>
      <w:marLeft w:val="0"/>
      <w:marRight w:val="0"/>
      <w:marTop w:val="0"/>
      <w:marBottom w:val="0"/>
      <w:divBdr>
        <w:top w:val="none" w:sz="0" w:space="0" w:color="auto"/>
        <w:left w:val="none" w:sz="0" w:space="0" w:color="auto"/>
        <w:bottom w:val="none" w:sz="0" w:space="0" w:color="auto"/>
        <w:right w:val="none" w:sz="0" w:space="0" w:color="auto"/>
      </w:divBdr>
    </w:div>
    <w:div w:id="1495024296">
      <w:bodyDiv w:val="1"/>
      <w:marLeft w:val="0"/>
      <w:marRight w:val="0"/>
      <w:marTop w:val="0"/>
      <w:marBottom w:val="0"/>
      <w:divBdr>
        <w:top w:val="none" w:sz="0" w:space="0" w:color="auto"/>
        <w:left w:val="none" w:sz="0" w:space="0" w:color="auto"/>
        <w:bottom w:val="none" w:sz="0" w:space="0" w:color="auto"/>
        <w:right w:val="none" w:sz="0" w:space="0" w:color="auto"/>
      </w:divBdr>
    </w:div>
    <w:div w:id="1502965740">
      <w:bodyDiv w:val="1"/>
      <w:marLeft w:val="0"/>
      <w:marRight w:val="0"/>
      <w:marTop w:val="0"/>
      <w:marBottom w:val="0"/>
      <w:divBdr>
        <w:top w:val="none" w:sz="0" w:space="0" w:color="auto"/>
        <w:left w:val="none" w:sz="0" w:space="0" w:color="auto"/>
        <w:bottom w:val="none" w:sz="0" w:space="0" w:color="auto"/>
        <w:right w:val="none" w:sz="0" w:space="0" w:color="auto"/>
      </w:divBdr>
    </w:div>
    <w:div w:id="1504735105">
      <w:bodyDiv w:val="1"/>
      <w:marLeft w:val="0"/>
      <w:marRight w:val="0"/>
      <w:marTop w:val="0"/>
      <w:marBottom w:val="0"/>
      <w:divBdr>
        <w:top w:val="none" w:sz="0" w:space="0" w:color="auto"/>
        <w:left w:val="none" w:sz="0" w:space="0" w:color="auto"/>
        <w:bottom w:val="none" w:sz="0" w:space="0" w:color="auto"/>
        <w:right w:val="none" w:sz="0" w:space="0" w:color="auto"/>
      </w:divBdr>
    </w:div>
    <w:div w:id="1507400722">
      <w:bodyDiv w:val="1"/>
      <w:marLeft w:val="0"/>
      <w:marRight w:val="0"/>
      <w:marTop w:val="0"/>
      <w:marBottom w:val="0"/>
      <w:divBdr>
        <w:top w:val="none" w:sz="0" w:space="0" w:color="auto"/>
        <w:left w:val="none" w:sz="0" w:space="0" w:color="auto"/>
        <w:bottom w:val="none" w:sz="0" w:space="0" w:color="auto"/>
        <w:right w:val="none" w:sz="0" w:space="0" w:color="auto"/>
      </w:divBdr>
    </w:div>
    <w:div w:id="1514762868">
      <w:bodyDiv w:val="1"/>
      <w:marLeft w:val="0"/>
      <w:marRight w:val="0"/>
      <w:marTop w:val="0"/>
      <w:marBottom w:val="0"/>
      <w:divBdr>
        <w:top w:val="none" w:sz="0" w:space="0" w:color="auto"/>
        <w:left w:val="none" w:sz="0" w:space="0" w:color="auto"/>
        <w:bottom w:val="none" w:sz="0" w:space="0" w:color="auto"/>
        <w:right w:val="none" w:sz="0" w:space="0" w:color="auto"/>
      </w:divBdr>
    </w:div>
    <w:div w:id="1542281595">
      <w:bodyDiv w:val="1"/>
      <w:marLeft w:val="0"/>
      <w:marRight w:val="0"/>
      <w:marTop w:val="0"/>
      <w:marBottom w:val="0"/>
      <w:divBdr>
        <w:top w:val="none" w:sz="0" w:space="0" w:color="auto"/>
        <w:left w:val="none" w:sz="0" w:space="0" w:color="auto"/>
        <w:bottom w:val="none" w:sz="0" w:space="0" w:color="auto"/>
        <w:right w:val="none" w:sz="0" w:space="0" w:color="auto"/>
      </w:divBdr>
    </w:div>
    <w:div w:id="1543247699">
      <w:bodyDiv w:val="1"/>
      <w:marLeft w:val="0"/>
      <w:marRight w:val="0"/>
      <w:marTop w:val="0"/>
      <w:marBottom w:val="0"/>
      <w:divBdr>
        <w:top w:val="none" w:sz="0" w:space="0" w:color="auto"/>
        <w:left w:val="none" w:sz="0" w:space="0" w:color="auto"/>
        <w:bottom w:val="none" w:sz="0" w:space="0" w:color="auto"/>
        <w:right w:val="none" w:sz="0" w:space="0" w:color="auto"/>
      </w:divBdr>
    </w:div>
    <w:div w:id="1544443089">
      <w:bodyDiv w:val="1"/>
      <w:marLeft w:val="0"/>
      <w:marRight w:val="0"/>
      <w:marTop w:val="0"/>
      <w:marBottom w:val="0"/>
      <w:divBdr>
        <w:top w:val="none" w:sz="0" w:space="0" w:color="auto"/>
        <w:left w:val="none" w:sz="0" w:space="0" w:color="auto"/>
        <w:bottom w:val="none" w:sz="0" w:space="0" w:color="auto"/>
        <w:right w:val="none" w:sz="0" w:space="0" w:color="auto"/>
      </w:divBdr>
    </w:div>
    <w:div w:id="1642080636">
      <w:bodyDiv w:val="1"/>
      <w:marLeft w:val="0"/>
      <w:marRight w:val="0"/>
      <w:marTop w:val="0"/>
      <w:marBottom w:val="0"/>
      <w:divBdr>
        <w:top w:val="none" w:sz="0" w:space="0" w:color="auto"/>
        <w:left w:val="none" w:sz="0" w:space="0" w:color="auto"/>
        <w:bottom w:val="none" w:sz="0" w:space="0" w:color="auto"/>
        <w:right w:val="none" w:sz="0" w:space="0" w:color="auto"/>
      </w:divBdr>
    </w:div>
    <w:div w:id="1653749672">
      <w:bodyDiv w:val="1"/>
      <w:marLeft w:val="0"/>
      <w:marRight w:val="0"/>
      <w:marTop w:val="0"/>
      <w:marBottom w:val="0"/>
      <w:divBdr>
        <w:top w:val="none" w:sz="0" w:space="0" w:color="auto"/>
        <w:left w:val="none" w:sz="0" w:space="0" w:color="auto"/>
        <w:bottom w:val="none" w:sz="0" w:space="0" w:color="auto"/>
        <w:right w:val="none" w:sz="0" w:space="0" w:color="auto"/>
      </w:divBdr>
    </w:div>
    <w:div w:id="1655261382">
      <w:bodyDiv w:val="1"/>
      <w:marLeft w:val="0"/>
      <w:marRight w:val="0"/>
      <w:marTop w:val="0"/>
      <w:marBottom w:val="0"/>
      <w:divBdr>
        <w:top w:val="none" w:sz="0" w:space="0" w:color="auto"/>
        <w:left w:val="none" w:sz="0" w:space="0" w:color="auto"/>
        <w:bottom w:val="none" w:sz="0" w:space="0" w:color="auto"/>
        <w:right w:val="none" w:sz="0" w:space="0" w:color="auto"/>
      </w:divBdr>
    </w:div>
    <w:div w:id="1659072287">
      <w:bodyDiv w:val="1"/>
      <w:marLeft w:val="0"/>
      <w:marRight w:val="0"/>
      <w:marTop w:val="0"/>
      <w:marBottom w:val="0"/>
      <w:divBdr>
        <w:top w:val="none" w:sz="0" w:space="0" w:color="auto"/>
        <w:left w:val="none" w:sz="0" w:space="0" w:color="auto"/>
        <w:bottom w:val="none" w:sz="0" w:space="0" w:color="auto"/>
        <w:right w:val="none" w:sz="0" w:space="0" w:color="auto"/>
      </w:divBdr>
    </w:div>
    <w:div w:id="1660228565">
      <w:bodyDiv w:val="1"/>
      <w:marLeft w:val="0"/>
      <w:marRight w:val="0"/>
      <w:marTop w:val="0"/>
      <w:marBottom w:val="0"/>
      <w:divBdr>
        <w:top w:val="none" w:sz="0" w:space="0" w:color="auto"/>
        <w:left w:val="none" w:sz="0" w:space="0" w:color="auto"/>
        <w:bottom w:val="none" w:sz="0" w:space="0" w:color="auto"/>
        <w:right w:val="none" w:sz="0" w:space="0" w:color="auto"/>
      </w:divBdr>
    </w:div>
    <w:div w:id="1722710455">
      <w:bodyDiv w:val="1"/>
      <w:marLeft w:val="0"/>
      <w:marRight w:val="0"/>
      <w:marTop w:val="0"/>
      <w:marBottom w:val="0"/>
      <w:divBdr>
        <w:top w:val="none" w:sz="0" w:space="0" w:color="auto"/>
        <w:left w:val="none" w:sz="0" w:space="0" w:color="auto"/>
        <w:bottom w:val="none" w:sz="0" w:space="0" w:color="auto"/>
        <w:right w:val="none" w:sz="0" w:space="0" w:color="auto"/>
      </w:divBdr>
    </w:div>
    <w:div w:id="1727029486">
      <w:bodyDiv w:val="1"/>
      <w:marLeft w:val="0"/>
      <w:marRight w:val="0"/>
      <w:marTop w:val="0"/>
      <w:marBottom w:val="0"/>
      <w:divBdr>
        <w:top w:val="none" w:sz="0" w:space="0" w:color="auto"/>
        <w:left w:val="none" w:sz="0" w:space="0" w:color="auto"/>
        <w:bottom w:val="none" w:sz="0" w:space="0" w:color="auto"/>
        <w:right w:val="none" w:sz="0" w:space="0" w:color="auto"/>
      </w:divBdr>
    </w:div>
    <w:div w:id="1736733254">
      <w:bodyDiv w:val="1"/>
      <w:marLeft w:val="0"/>
      <w:marRight w:val="0"/>
      <w:marTop w:val="0"/>
      <w:marBottom w:val="0"/>
      <w:divBdr>
        <w:top w:val="none" w:sz="0" w:space="0" w:color="auto"/>
        <w:left w:val="none" w:sz="0" w:space="0" w:color="auto"/>
        <w:bottom w:val="none" w:sz="0" w:space="0" w:color="auto"/>
        <w:right w:val="none" w:sz="0" w:space="0" w:color="auto"/>
      </w:divBdr>
    </w:div>
    <w:div w:id="1763185951">
      <w:bodyDiv w:val="1"/>
      <w:marLeft w:val="0"/>
      <w:marRight w:val="0"/>
      <w:marTop w:val="0"/>
      <w:marBottom w:val="0"/>
      <w:divBdr>
        <w:top w:val="none" w:sz="0" w:space="0" w:color="auto"/>
        <w:left w:val="none" w:sz="0" w:space="0" w:color="auto"/>
        <w:bottom w:val="none" w:sz="0" w:space="0" w:color="auto"/>
        <w:right w:val="none" w:sz="0" w:space="0" w:color="auto"/>
      </w:divBdr>
    </w:div>
    <w:div w:id="1768382320">
      <w:bodyDiv w:val="1"/>
      <w:marLeft w:val="0"/>
      <w:marRight w:val="0"/>
      <w:marTop w:val="0"/>
      <w:marBottom w:val="0"/>
      <w:divBdr>
        <w:top w:val="none" w:sz="0" w:space="0" w:color="auto"/>
        <w:left w:val="none" w:sz="0" w:space="0" w:color="auto"/>
        <w:bottom w:val="none" w:sz="0" w:space="0" w:color="auto"/>
        <w:right w:val="none" w:sz="0" w:space="0" w:color="auto"/>
      </w:divBdr>
    </w:div>
    <w:div w:id="1771123700">
      <w:bodyDiv w:val="1"/>
      <w:marLeft w:val="0"/>
      <w:marRight w:val="0"/>
      <w:marTop w:val="0"/>
      <w:marBottom w:val="0"/>
      <w:divBdr>
        <w:top w:val="none" w:sz="0" w:space="0" w:color="auto"/>
        <w:left w:val="none" w:sz="0" w:space="0" w:color="auto"/>
        <w:bottom w:val="none" w:sz="0" w:space="0" w:color="auto"/>
        <w:right w:val="none" w:sz="0" w:space="0" w:color="auto"/>
      </w:divBdr>
    </w:div>
    <w:div w:id="1787692581">
      <w:bodyDiv w:val="1"/>
      <w:marLeft w:val="0"/>
      <w:marRight w:val="0"/>
      <w:marTop w:val="0"/>
      <w:marBottom w:val="0"/>
      <w:divBdr>
        <w:top w:val="none" w:sz="0" w:space="0" w:color="auto"/>
        <w:left w:val="none" w:sz="0" w:space="0" w:color="auto"/>
        <w:bottom w:val="none" w:sz="0" w:space="0" w:color="auto"/>
        <w:right w:val="none" w:sz="0" w:space="0" w:color="auto"/>
      </w:divBdr>
    </w:div>
    <w:div w:id="1794592269">
      <w:bodyDiv w:val="1"/>
      <w:marLeft w:val="0"/>
      <w:marRight w:val="0"/>
      <w:marTop w:val="0"/>
      <w:marBottom w:val="0"/>
      <w:divBdr>
        <w:top w:val="none" w:sz="0" w:space="0" w:color="auto"/>
        <w:left w:val="none" w:sz="0" w:space="0" w:color="auto"/>
        <w:bottom w:val="none" w:sz="0" w:space="0" w:color="auto"/>
        <w:right w:val="none" w:sz="0" w:space="0" w:color="auto"/>
      </w:divBdr>
    </w:div>
    <w:div w:id="1820001904">
      <w:bodyDiv w:val="1"/>
      <w:marLeft w:val="0"/>
      <w:marRight w:val="0"/>
      <w:marTop w:val="0"/>
      <w:marBottom w:val="0"/>
      <w:divBdr>
        <w:top w:val="none" w:sz="0" w:space="0" w:color="auto"/>
        <w:left w:val="none" w:sz="0" w:space="0" w:color="auto"/>
        <w:bottom w:val="none" w:sz="0" w:space="0" w:color="auto"/>
        <w:right w:val="none" w:sz="0" w:space="0" w:color="auto"/>
      </w:divBdr>
    </w:div>
    <w:div w:id="1824933735">
      <w:bodyDiv w:val="1"/>
      <w:marLeft w:val="0"/>
      <w:marRight w:val="0"/>
      <w:marTop w:val="0"/>
      <w:marBottom w:val="0"/>
      <w:divBdr>
        <w:top w:val="none" w:sz="0" w:space="0" w:color="auto"/>
        <w:left w:val="none" w:sz="0" w:space="0" w:color="auto"/>
        <w:bottom w:val="none" w:sz="0" w:space="0" w:color="auto"/>
        <w:right w:val="none" w:sz="0" w:space="0" w:color="auto"/>
      </w:divBdr>
    </w:div>
    <w:div w:id="1848252147">
      <w:bodyDiv w:val="1"/>
      <w:marLeft w:val="0"/>
      <w:marRight w:val="0"/>
      <w:marTop w:val="0"/>
      <w:marBottom w:val="0"/>
      <w:divBdr>
        <w:top w:val="none" w:sz="0" w:space="0" w:color="auto"/>
        <w:left w:val="none" w:sz="0" w:space="0" w:color="auto"/>
        <w:bottom w:val="none" w:sz="0" w:space="0" w:color="auto"/>
        <w:right w:val="none" w:sz="0" w:space="0" w:color="auto"/>
      </w:divBdr>
    </w:div>
    <w:div w:id="1858889242">
      <w:bodyDiv w:val="1"/>
      <w:marLeft w:val="0"/>
      <w:marRight w:val="0"/>
      <w:marTop w:val="0"/>
      <w:marBottom w:val="0"/>
      <w:divBdr>
        <w:top w:val="none" w:sz="0" w:space="0" w:color="auto"/>
        <w:left w:val="none" w:sz="0" w:space="0" w:color="auto"/>
        <w:bottom w:val="none" w:sz="0" w:space="0" w:color="auto"/>
        <w:right w:val="none" w:sz="0" w:space="0" w:color="auto"/>
      </w:divBdr>
    </w:div>
    <w:div w:id="1866365665">
      <w:bodyDiv w:val="1"/>
      <w:marLeft w:val="0"/>
      <w:marRight w:val="0"/>
      <w:marTop w:val="0"/>
      <w:marBottom w:val="0"/>
      <w:divBdr>
        <w:top w:val="none" w:sz="0" w:space="0" w:color="auto"/>
        <w:left w:val="none" w:sz="0" w:space="0" w:color="auto"/>
        <w:bottom w:val="none" w:sz="0" w:space="0" w:color="auto"/>
        <w:right w:val="none" w:sz="0" w:space="0" w:color="auto"/>
      </w:divBdr>
      <w:divsChild>
        <w:div w:id="1091244255">
          <w:marLeft w:val="0"/>
          <w:marRight w:val="0"/>
          <w:marTop w:val="0"/>
          <w:marBottom w:val="0"/>
          <w:divBdr>
            <w:top w:val="none" w:sz="0" w:space="0" w:color="auto"/>
            <w:left w:val="none" w:sz="0" w:space="0" w:color="auto"/>
            <w:bottom w:val="none" w:sz="0" w:space="0" w:color="auto"/>
            <w:right w:val="none" w:sz="0" w:space="0" w:color="auto"/>
          </w:divBdr>
        </w:div>
        <w:div w:id="1110734397">
          <w:marLeft w:val="0"/>
          <w:marRight w:val="0"/>
          <w:marTop w:val="0"/>
          <w:marBottom w:val="0"/>
          <w:divBdr>
            <w:top w:val="none" w:sz="0" w:space="0" w:color="auto"/>
            <w:left w:val="none" w:sz="0" w:space="0" w:color="auto"/>
            <w:bottom w:val="none" w:sz="0" w:space="0" w:color="auto"/>
            <w:right w:val="none" w:sz="0" w:space="0" w:color="auto"/>
          </w:divBdr>
        </w:div>
        <w:div w:id="1926724837">
          <w:marLeft w:val="0"/>
          <w:marRight w:val="0"/>
          <w:marTop w:val="0"/>
          <w:marBottom w:val="0"/>
          <w:divBdr>
            <w:top w:val="none" w:sz="0" w:space="0" w:color="auto"/>
            <w:left w:val="none" w:sz="0" w:space="0" w:color="auto"/>
            <w:bottom w:val="none" w:sz="0" w:space="0" w:color="auto"/>
            <w:right w:val="none" w:sz="0" w:space="0" w:color="auto"/>
          </w:divBdr>
        </w:div>
        <w:div w:id="312608937">
          <w:marLeft w:val="0"/>
          <w:marRight w:val="0"/>
          <w:marTop w:val="0"/>
          <w:marBottom w:val="0"/>
          <w:divBdr>
            <w:top w:val="none" w:sz="0" w:space="0" w:color="auto"/>
            <w:left w:val="none" w:sz="0" w:space="0" w:color="auto"/>
            <w:bottom w:val="none" w:sz="0" w:space="0" w:color="auto"/>
            <w:right w:val="none" w:sz="0" w:space="0" w:color="auto"/>
          </w:divBdr>
        </w:div>
        <w:div w:id="924610587">
          <w:marLeft w:val="0"/>
          <w:marRight w:val="0"/>
          <w:marTop w:val="0"/>
          <w:marBottom w:val="0"/>
          <w:divBdr>
            <w:top w:val="none" w:sz="0" w:space="0" w:color="auto"/>
            <w:left w:val="none" w:sz="0" w:space="0" w:color="auto"/>
            <w:bottom w:val="none" w:sz="0" w:space="0" w:color="auto"/>
            <w:right w:val="none" w:sz="0" w:space="0" w:color="auto"/>
          </w:divBdr>
        </w:div>
      </w:divsChild>
    </w:div>
    <w:div w:id="1889875165">
      <w:bodyDiv w:val="1"/>
      <w:marLeft w:val="0"/>
      <w:marRight w:val="0"/>
      <w:marTop w:val="0"/>
      <w:marBottom w:val="0"/>
      <w:divBdr>
        <w:top w:val="none" w:sz="0" w:space="0" w:color="auto"/>
        <w:left w:val="none" w:sz="0" w:space="0" w:color="auto"/>
        <w:bottom w:val="none" w:sz="0" w:space="0" w:color="auto"/>
        <w:right w:val="none" w:sz="0" w:space="0" w:color="auto"/>
      </w:divBdr>
    </w:div>
    <w:div w:id="1929192724">
      <w:bodyDiv w:val="1"/>
      <w:marLeft w:val="0"/>
      <w:marRight w:val="0"/>
      <w:marTop w:val="0"/>
      <w:marBottom w:val="0"/>
      <w:divBdr>
        <w:top w:val="none" w:sz="0" w:space="0" w:color="auto"/>
        <w:left w:val="none" w:sz="0" w:space="0" w:color="auto"/>
        <w:bottom w:val="none" w:sz="0" w:space="0" w:color="auto"/>
        <w:right w:val="none" w:sz="0" w:space="0" w:color="auto"/>
      </w:divBdr>
    </w:div>
    <w:div w:id="1941638440">
      <w:bodyDiv w:val="1"/>
      <w:marLeft w:val="0"/>
      <w:marRight w:val="0"/>
      <w:marTop w:val="0"/>
      <w:marBottom w:val="0"/>
      <w:divBdr>
        <w:top w:val="none" w:sz="0" w:space="0" w:color="auto"/>
        <w:left w:val="none" w:sz="0" w:space="0" w:color="auto"/>
        <w:bottom w:val="none" w:sz="0" w:space="0" w:color="auto"/>
        <w:right w:val="none" w:sz="0" w:space="0" w:color="auto"/>
      </w:divBdr>
    </w:div>
    <w:div w:id="1974678046">
      <w:bodyDiv w:val="1"/>
      <w:marLeft w:val="0"/>
      <w:marRight w:val="0"/>
      <w:marTop w:val="0"/>
      <w:marBottom w:val="0"/>
      <w:divBdr>
        <w:top w:val="none" w:sz="0" w:space="0" w:color="auto"/>
        <w:left w:val="none" w:sz="0" w:space="0" w:color="auto"/>
        <w:bottom w:val="none" w:sz="0" w:space="0" w:color="auto"/>
        <w:right w:val="none" w:sz="0" w:space="0" w:color="auto"/>
      </w:divBdr>
    </w:div>
    <w:div w:id="1995723459">
      <w:bodyDiv w:val="1"/>
      <w:marLeft w:val="0"/>
      <w:marRight w:val="0"/>
      <w:marTop w:val="0"/>
      <w:marBottom w:val="0"/>
      <w:divBdr>
        <w:top w:val="none" w:sz="0" w:space="0" w:color="auto"/>
        <w:left w:val="none" w:sz="0" w:space="0" w:color="auto"/>
        <w:bottom w:val="none" w:sz="0" w:space="0" w:color="auto"/>
        <w:right w:val="none" w:sz="0" w:space="0" w:color="auto"/>
      </w:divBdr>
    </w:div>
    <w:div w:id="2001343185">
      <w:bodyDiv w:val="1"/>
      <w:marLeft w:val="0"/>
      <w:marRight w:val="0"/>
      <w:marTop w:val="0"/>
      <w:marBottom w:val="0"/>
      <w:divBdr>
        <w:top w:val="none" w:sz="0" w:space="0" w:color="auto"/>
        <w:left w:val="none" w:sz="0" w:space="0" w:color="auto"/>
        <w:bottom w:val="none" w:sz="0" w:space="0" w:color="auto"/>
        <w:right w:val="none" w:sz="0" w:space="0" w:color="auto"/>
      </w:divBdr>
    </w:div>
    <w:div w:id="2033146720">
      <w:bodyDiv w:val="1"/>
      <w:marLeft w:val="0"/>
      <w:marRight w:val="0"/>
      <w:marTop w:val="0"/>
      <w:marBottom w:val="0"/>
      <w:divBdr>
        <w:top w:val="none" w:sz="0" w:space="0" w:color="auto"/>
        <w:left w:val="none" w:sz="0" w:space="0" w:color="auto"/>
        <w:bottom w:val="none" w:sz="0" w:space="0" w:color="auto"/>
        <w:right w:val="none" w:sz="0" w:space="0" w:color="auto"/>
      </w:divBdr>
    </w:div>
    <w:div w:id="2059813995">
      <w:bodyDiv w:val="1"/>
      <w:marLeft w:val="0"/>
      <w:marRight w:val="0"/>
      <w:marTop w:val="0"/>
      <w:marBottom w:val="0"/>
      <w:divBdr>
        <w:top w:val="none" w:sz="0" w:space="0" w:color="auto"/>
        <w:left w:val="none" w:sz="0" w:space="0" w:color="auto"/>
        <w:bottom w:val="none" w:sz="0" w:space="0" w:color="auto"/>
        <w:right w:val="none" w:sz="0" w:space="0" w:color="auto"/>
      </w:divBdr>
    </w:div>
    <w:div w:id="2070227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952">
          <w:marLeft w:val="0"/>
          <w:marRight w:val="0"/>
          <w:marTop w:val="0"/>
          <w:marBottom w:val="0"/>
          <w:divBdr>
            <w:top w:val="none" w:sz="0" w:space="0" w:color="auto"/>
            <w:left w:val="none" w:sz="0" w:space="0" w:color="auto"/>
            <w:bottom w:val="none" w:sz="0" w:space="0" w:color="auto"/>
            <w:right w:val="none" w:sz="0" w:space="0" w:color="auto"/>
          </w:divBdr>
        </w:div>
      </w:divsChild>
    </w:div>
    <w:div w:id="2091736935">
      <w:bodyDiv w:val="1"/>
      <w:marLeft w:val="0"/>
      <w:marRight w:val="0"/>
      <w:marTop w:val="0"/>
      <w:marBottom w:val="0"/>
      <w:divBdr>
        <w:top w:val="none" w:sz="0" w:space="0" w:color="auto"/>
        <w:left w:val="none" w:sz="0" w:space="0" w:color="auto"/>
        <w:bottom w:val="none" w:sz="0" w:space="0" w:color="auto"/>
        <w:right w:val="none" w:sz="0" w:space="0" w:color="auto"/>
      </w:divBdr>
    </w:div>
    <w:div w:id="2096975341">
      <w:bodyDiv w:val="1"/>
      <w:marLeft w:val="0"/>
      <w:marRight w:val="0"/>
      <w:marTop w:val="0"/>
      <w:marBottom w:val="0"/>
      <w:divBdr>
        <w:top w:val="none" w:sz="0" w:space="0" w:color="auto"/>
        <w:left w:val="none" w:sz="0" w:space="0" w:color="auto"/>
        <w:bottom w:val="none" w:sz="0" w:space="0" w:color="auto"/>
        <w:right w:val="none" w:sz="0" w:space="0" w:color="auto"/>
      </w:divBdr>
      <w:divsChild>
        <w:div w:id="357119720">
          <w:marLeft w:val="0"/>
          <w:marRight w:val="0"/>
          <w:marTop w:val="0"/>
          <w:marBottom w:val="0"/>
          <w:divBdr>
            <w:top w:val="none" w:sz="0" w:space="0" w:color="auto"/>
            <w:left w:val="none" w:sz="0" w:space="0" w:color="auto"/>
            <w:bottom w:val="none" w:sz="0" w:space="0" w:color="auto"/>
            <w:right w:val="none" w:sz="0" w:space="0" w:color="auto"/>
          </w:divBdr>
        </w:div>
      </w:divsChild>
    </w:div>
    <w:div w:id="2121335799">
      <w:bodyDiv w:val="1"/>
      <w:marLeft w:val="0"/>
      <w:marRight w:val="0"/>
      <w:marTop w:val="0"/>
      <w:marBottom w:val="0"/>
      <w:divBdr>
        <w:top w:val="none" w:sz="0" w:space="0" w:color="auto"/>
        <w:left w:val="none" w:sz="0" w:space="0" w:color="auto"/>
        <w:bottom w:val="none" w:sz="0" w:space="0" w:color="auto"/>
        <w:right w:val="none" w:sz="0" w:space="0" w:color="auto"/>
      </w:divBdr>
    </w:div>
    <w:div w:id="2128888154">
      <w:bodyDiv w:val="1"/>
      <w:marLeft w:val="0"/>
      <w:marRight w:val="0"/>
      <w:marTop w:val="0"/>
      <w:marBottom w:val="0"/>
      <w:divBdr>
        <w:top w:val="none" w:sz="0" w:space="0" w:color="auto"/>
        <w:left w:val="none" w:sz="0" w:space="0" w:color="auto"/>
        <w:bottom w:val="none" w:sz="0" w:space="0" w:color="auto"/>
        <w:right w:val="none" w:sz="0" w:space="0" w:color="auto"/>
      </w:divBdr>
    </w:div>
    <w:div w:id="2129466083">
      <w:bodyDiv w:val="1"/>
      <w:marLeft w:val="0"/>
      <w:marRight w:val="0"/>
      <w:marTop w:val="0"/>
      <w:marBottom w:val="0"/>
      <w:divBdr>
        <w:top w:val="none" w:sz="0" w:space="0" w:color="auto"/>
        <w:left w:val="none" w:sz="0" w:space="0" w:color="auto"/>
        <w:bottom w:val="none" w:sz="0" w:space="0" w:color="auto"/>
        <w:right w:val="none" w:sz="0" w:space="0" w:color="auto"/>
      </w:divBdr>
    </w:div>
    <w:div w:id="2132243198">
      <w:bodyDiv w:val="1"/>
      <w:marLeft w:val="0"/>
      <w:marRight w:val="0"/>
      <w:marTop w:val="0"/>
      <w:marBottom w:val="0"/>
      <w:divBdr>
        <w:top w:val="none" w:sz="0" w:space="0" w:color="auto"/>
        <w:left w:val="none" w:sz="0" w:space="0" w:color="auto"/>
        <w:bottom w:val="none" w:sz="0" w:space="0" w:color="auto"/>
        <w:right w:val="none" w:sz="0" w:space="0" w:color="auto"/>
      </w:divBdr>
    </w:div>
    <w:div w:id="21436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1072</TotalTime>
  <Pages>21</Pages>
  <Words>62963</Words>
  <Characters>358890</Characters>
  <Application>Microsoft Office Word</Application>
  <DocSecurity>0</DocSecurity>
  <Lines>2990</Lines>
  <Paragraphs>842</Paragraphs>
  <ScaleCrop>false</ScaleCrop>
  <Company>Newcastle University</Company>
  <LinksUpToDate>false</LinksUpToDate>
  <CharactersWithSpaces>421011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Ogbe Ogbe (PGR)</dc:creator>
  <cp:keywords/>
  <dc:description/>
  <cp:lastModifiedBy>qwert</cp:lastModifiedBy>
  <cp:revision>848</cp:revision>
  <dcterms:created xsi:type="dcterms:W3CDTF">2025-12-25T09:49:00Z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zotero-version="7.0.31"&gt;&lt;session id="Zt7zsxWa"/&gt;&lt;style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e7da32da-9547-4ae9-91f4-6ef1b62dce2c</vt:lpwstr>
  </property>
</Properties>
</file>