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97C80" w14:textId="77777777" w:rsidR="0063430D" w:rsidRPr="00EA253F" w:rsidRDefault="00EA253F" w:rsidP="00314EA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SPACE-BASED DRIVEN</w:t>
      </w:r>
      <w:r w:rsidRPr="00EA253F">
        <w:rPr>
          <w:rFonts w:ascii="Times New Roman" w:hAnsi="Times New Roman" w:cs="Times New Roman"/>
          <w:b/>
          <w:bCs/>
          <w:sz w:val="24"/>
          <w:szCs w:val="24"/>
        </w:rPr>
        <w:t xml:space="preserve"> APPROACH TO HYDROLOGICAL ANALYSIS OF PROSPECTIVE WATERSHEDS AND DAMS FOR SUSTAINABLE IRRIGATION IN </w:t>
      </w:r>
      <w:r>
        <w:rPr>
          <w:rFonts w:ascii="Times New Roman" w:hAnsi="Times New Roman" w:cs="Times New Roman"/>
          <w:b/>
          <w:bCs/>
          <w:sz w:val="24"/>
          <w:szCs w:val="24"/>
        </w:rPr>
        <w:t xml:space="preserve">NIGER STATE </w:t>
      </w:r>
      <w:r w:rsidRPr="00EA253F">
        <w:rPr>
          <w:rFonts w:ascii="Times New Roman" w:hAnsi="Times New Roman" w:cs="Times New Roman"/>
          <w:b/>
          <w:bCs/>
          <w:sz w:val="24"/>
          <w:szCs w:val="24"/>
        </w:rPr>
        <w:t>NIGERIA</w:t>
      </w:r>
    </w:p>
    <w:p w14:paraId="4269FA0A" w14:textId="3BA4456E" w:rsidR="00F85BDF" w:rsidRPr="00F85BDF" w:rsidRDefault="00F85BDF" w:rsidP="00F85BDF">
      <w:pPr>
        <w:rPr>
          <w:rFonts w:ascii="Times New Roman" w:hAnsi="Times New Roman" w:cs="Times New Roman"/>
          <w:bCs/>
          <w:i/>
          <w:iCs/>
          <w:vertAlign w:val="superscript"/>
        </w:rPr>
      </w:pPr>
      <w:r w:rsidRPr="00B60AD8">
        <w:rPr>
          <w:rFonts w:ascii="Times New Roman" w:hAnsi="Times New Roman" w:cs="Times New Roman"/>
          <w:bCs/>
          <w:i/>
          <w:iCs/>
        </w:rPr>
        <w:t xml:space="preserve"> </w:t>
      </w:r>
    </w:p>
    <w:p w14:paraId="7980908E" w14:textId="77777777" w:rsidR="00E96FEA" w:rsidRDefault="00E96FEA" w:rsidP="0059150A">
      <w:pPr>
        <w:spacing w:after="0" w:line="240" w:lineRule="auto"/>
        <w:jc w:val="both"/>
        <w:rPr>
          <w:rFonts w:ascii="Times New Roman" w:eastAsia="Times New Roman" w:hAnsi="Times New Roman" w:cs="Times New Roman"/>
          <w:b/>
          <w:sz w:val="24"/>
          <w:szCs w:val="24"/>
        </w:rPr>
      </w:pPr>
    </w:p>
    <w:p w14:paraId="5436A247" w14:textId="77777777" w:rsidR="00954929" w:rsidRDefault="00E96FEA" w:rsidP="0059150A">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EFC6006" w14:textId="64470432" w:rsidR="002B088F" w:rsidRPr="00D20FA2" w:rsidRDefault="0043741E" w:rsidP="00D20FA2">
      <w:pPr>
        <w:spacing w:line="240" w:lineRule="auto"/>
        <w:jc w:val="both"/>
        <w:rPr>
          <w:rFonts w:ascii="Times New Roman" w:eastAsia="Times New Roman" w:hAnsi="Times New Roman" w:cs="Times New Roman"/>
          <w:sz w:val="24"/>
          <w:szCs w:val="24"/>
        </w:rPr>
      </w:pPr>
      <w:r w:rsidRPr="0043741E">
        <w:rPr>
          <w:rFonts w:ascii="Times New Roman" w:hAnsi="Times New Roman" w:cs="Times New Roman"/>
          <w:bCs/>
          <w:sz w:val="24"/>
          <w:szCs w:val="24"/>
        </w:rPr>
        <w:t>The study focuses on the hydrological analysis of prospective water</w:t>
      </w:r>
      <w:r>
        <w:rPr>
          <w:rFonts w:ascii="Times New Roman" w:hAnsi="Times New Roman" w:cs="Times New Roman"/>
          <w:bCs/>
          <w:sz w:val="24"/>
          <w:szCs w:val="24"/>
        </w:rPr>
        <w:t>sheds using a space-based driven approach</w:t>
      </w:r>
      <w:r w:rsidRPr="0043741E">
        <w:rPr>
          <w:rFonts w:ascii="Times New Roman" w:hAnsi="Times New Roman" w:cs="Times New Roman"/>
          <w:bCs/>
          <w:sz w:val="24"/>
          <w:szCs w:val="24"/>
        </w:rPr>
        <w:t xml:space="preserve"> for enhanced and sustainable irrigation agric</w:t>
      </w:r>
      <w:r>
        <w:rPr>
          <w:rFonts w:ascii="Times New Roman" w:hAnsi="Times New Roman" w:cs="Times New Roman"/>
          <w:bCs/>
          <w:sz w:val="24"/>
          <w:szCs w:val="24"/>
        </w:rPr>
        <w:t>ulture. The methodology integrates</w:t>
      </w:r>
      <w:r w:rsidR="00D20FA2">
        <w:rPr>
          <w:rFonts w:ascii="Times New Roman" w:hAnsi="Times New Roman" w:cs="Times New Roman"/>
          <w:bCs/>
          <w:sz w:val="24"/>
          <w:szCs w:val="24"/>
        </w:rPr>
        <w:t xml:space="preserve"> climatic</w:t>
      </w:r>
      <w:r w:rsidRPr="0043741E">
        <w:rPr>
          <w:rFonts w:ascii="Times New Roman" w:hAnsi="Times New Roman" w:cs="Times New Roman"/>
          <w:bCs/>
          <w:sz w:val="24"/>
          <w:szCs w:val="24"/>
        </w:rPr>
        <w:t xml:space="preserve"> and hydrological d</w:t>
      </w:r>
      <w:r w:rsidR="00BE52AC">
        <w:rPr>
          <w:rFonts w:ascii="Times New Roman" w:hAnsi="Times New Roman" w:cs="Times New Roman"/>
          <w:bCs/>
          <w:sz w:val="24"/>
          <w:szCs w:val="24"/>
        </w:rPr>
        <w:t>ata to produce a comprehensive</w:t>
      </w:r>
      <w:r w:rsidRPr="0043741E">
        <w:rPr>
          <w:rFonts w:ascii="Times New Roman" w:hAnsi="Times New Roman" w:cs="Times New Roman"/>
          <w:bCs/>
          <w:sz w:val="24"/>
          <w:szCs w:val="24"/>
        </w:rPr>
        <w:t xml:space="preserve"> and data-rich framework for water management within a geohydrological unit for agricultural planning and environmental protect</w:t>
      </w:r>
      <w:r w:rsidR="00D20FA2">
        <w:rPr>
          <w:rFonts w:ascii="Times New Roman" w:hAnsi="Times New Roman" w:cs="Times New Roman"/>
          <w:bCs/>
          <w:sz w:val="24"/>
          <w:szCs w:val="24"/>
        </w:rPr>
        <w:t>ion. The approaches employed</w:t>
      </w:r>
      <w:r w:rsidRPr="0043741E">
        <w:rPr>
          <w:rFonts w:ascii="Times New Roman" w:hAnsi="Times New Roman" w:cs="Times New Roman"/>
          <w:bCs/>
          <w:sz w:val="24"/>
          <w:szCs w:val="24"/>
        </w:rPr>
        <w:t xml:space="preserve"> statistical computation of land resources using Sentinel 2 in Google Earth</w:t>
      </w:r>
      <w:r w:rsidR="00D20FA2">
        <w:rPr>
          <w:rFonts w:ascii="Times New Roman" w:hAnsi="Times New Roman" w:cs="Times New Roman"/>
          <w:bCs/>
          <w:sz w:val="24"/>
          <w:szCs w:val="24"/>
        </w:rPr>
        <w:t xml:space="preserve"> Engine</w:t>
      </w:r>
      <w:r w:rsidRPr="0043741E">
        <w:rPr>
          <w:rFonts w:ascii="Times New Roman" w:hAnsi="Times New Roman" w:cs="Times New Roman"/>
          <w:bCs/>
          <w:sz w:val="24"/>
          <w:szCs w:val="24"/>
        </w:rPr>
        <w:t xml:space="preserve">, as well as </w:t>
      </w:r>
      <w:r>
        <w:rPr>
          <w:rFonts w:ascii="Times New Roman" w:hAnsi="Times New Roman" w:cs="Times New Roman"/>
          <w:bCs/>
          <w:sz w:val="24"/>
          <w:szCs w:val="24"/>
        </w:rPr>
        <w:t xml:space="preserve">spatial analysis </w:t>
      </w:r>
      <w:r w:rsidRPr="0043741E">
        <w:rPr>
          <w:rFonts w:ascii="Times New Roman" w:hAnsi="Times New Roman" w:cs="Times New Roman"/>
          <w:bCs/>
          <w:sz w:val="24"/>
          <w:szCs w:val="24"/>
        </w:rPr>
        <w:t>of hydrological systems utilizing digital elevation model data for stream network analysis. A multi-criteria decision analysis</w:t>
      </w:r>
      <w:r w:rsidR="00D20FA2">
        <w:rPr>
          <w:rFonts w:ascii="Times New Roman" w:hAnsi="Times New Roman" w:cs="Times New Roman"/>
          <w:bCs/>
          <w:sz w:val="24"/>
          <w:szCs w:val="24"/>
        </w:rPr>
        <w:t xml:space="preserve"> was used to identify</w:t>
      </w:r>
      <w:r w:rsidRPr="0043741E">
        <w:rPr>
          <w:rFonts w:ascii="Times New Roman" w:hAnsi="Times New Roman" w:cs="Times New Roman"/>
          <w:bCs/>
          <w:sz w:val="24"/>
          <w:szCs w:val="24"/>
        </w:rPr>
        <w:t xml:space="preserve"> potential reservoir sites, taking into account topography, stream order, catchment area, and slope.</w:t>
      </w:r>
      <w:r>
        <w:rPr>
          <w:rFonts w:ascii="Times New Roman" w:hAnsi="Times New Roman" w:cs="Times New Roman"/>
          <w:bCs/>
          <w:sz w:val="24"/>
          <w:szCs w:val="24"/>
        </w:rPr>
        <w:t xml:space="preserve"> </w:t>
      </w:r>
      <w:r>
        <w:rPr>
          <w:rFonts w:ascii="Times New Roman" w:eastAsia="Times New Roman" w:hAnsi="Times New Roman" w:cs="Times New Roman"/>
          <w:sz w:val="24"/>
          <w:szCs w:val="24"/>
        </w:rPr>
        <w:t>The study clearly delineated</w:t>
      </w:r>
      <w:r w:rsidRPr="0043741E">
        <w:rPr>
          <w:rFonts w:ascii="Times New Roman" w:eastAsia="Times New Roman" w:hAnsi="Times New Roman" w:cs="Times New Roman"/>
          <w:sz w:val="24"/>
          <w:szCs w:val="24"/>
        </w:rPr>
        <w:t xml:space="preserve"> twenty-two (22) </w:t>
      </w:r>
      <w:r w:rsidR="001C0F4C">
        <w:rPr>
          <w:rFonts w:ascii="Times New Roman" w:eastAsia="Times New Roman" w:hAnsi="Times New Roman" w:cs="Times New Roman"/>
          <w:sz w:val="24"/>
          <w:szCs w:val="24"/>
        </w:rPr>
        <w:t xml:space="preserve">prospective </w:t>
      </w:r>
      <w:r w:rsidRPr="0043741E">
        <w:rPr>
          <w:rFonts w:ascii="Times New Roman" w:eastAsia="Times New Roman" w:hAnsi="Times New Roman" w:cs="Times New Roman"/>
          <w:sz w:val="24"/>
          <w:szCs w:val="24"/>
        </w:rPr>
        <w:t>watersheds as geo-hydrological units, categorizing them based on size, terrain, drainage patterns, and land use. These watersheds ranged from 675.77 km</w:t>
      </w:r>
      <w:r w:rsidRPr="0062279F">
        <w:rPr>
          <w:rFonts w:ascii="Times New Roman" w:eastAsia="Times New Roman" w:hAnsi="Times New Roman" w:cs="Times New Roman"/>
          <w:sz w:val="24"/>
          <w:szCs w:val="24"/>
          <w:vertAlign w:val="superscript"/>
        </w:rPr>
        <w:t>2</w:t>
      </w:r>
      <w:r w:rsidRPr="0043741E">
        <w:rPr>
          <w:rFonts w:ascii="Times New Roman" w:eastAsia="Times New Roman" w:hAnsi="Times New Roman" w:cs="Times New Roman"/>
          <w:sz w:val="24"/>
          <w:szCs w:val="24"/>
        </w:rPr>
        <w:t xml:space="preserve"> to 12,358.8 km</w:t>
      </w:r>
      <w:r w:rsidRPr="0062279F">
        <w:rPr>
          <w:rFonts w:ascii="Times New Roman" w:eastAsia="Times New Roman" w:hAnsi="Times New Roman" w:cs="Times New Roman"/>
          <w:sz w:val="24"/>
          <w:szCs w:val="24"/>
          <w:vertAlign w:val="superscript"/>
        </w:rPr>
        <w:t>2</w:t>
      </w:r>
      <w:r w:rsidRPr="0043741E">
        <w:rPr>
          <w:rFonts w:ascii="Times New Roman" w:eastAsia="Times New Roman" w:hAnsi="Times New Roman" w:cs="Times New Roman"/>
          <w:sz w:val="24"/>
          <w:szCs w:val="24"/>
        </w:rPr>
        <w:t>. The circularity ratios of the watersheds demonstrate t</w:t>
      </w:r>
      <w:r w:rsidR="00D20FA2">
        <w:rPr>
          <w:rFonts w:ascii="Times New Roman" w:eastAsia="Times New Roman" w:hAnsi="Times New Roman" w:cs="Times New Roman"/>
          <w:sz w:val="24"/>
          <w:szCs w:val="24"/>
        </w:rPr>
        <w:t>hat</w:t>
      </w:r>
      <w:r>
        <w:rPr>
          <w:rFonts w:ascii="Times New Roman" w:eastAsia="Times New Roman" w:hAnsi="Times New Roman" w:cs="Times New Roman"/>
          <w:sz w:val="24"/>
          <w:szCs w:val="24"/>
        </w:rPr>
        <w:t xml:space="preserve"> most</w:t>
      </w:r>
      <w:r w:rsidRPr="0043741E">
        <w:rPr>
          <w:rFonts w:ascii="Times New Roman" w:eastAsia="Times New Roman" w:hAnsi="Times New Roman" w:cs="Times New Roman"/>
          <w:sz w:val="24"/>
          <w:szCs w:val="24"/>
        </w:rPr>
        <w:t xml:space="preserve"> of them are quite elongated, with</w:t>
      </w:r>
      <w:r>
        <w:rPr>
          <w:rFonts w:ascii="Times New Roman" w:eastAsia="Times New Roman" w:hAnsi="Times New Roman" w:cs="Times New Roman"/>
          <w:sz w:val="24"/>
          <w:szCs w:val="24"/>
        </w:rPr>
        <w:t xml:space="preserve"> over 55% of watersheds in the s</w:t>
      </w:r>
      <w:r w:rsidRPr="0043741E">
        <w:rPr>
          <w:rFonts w:ascii="Times New Roman" w:eastAsia="Times New Roman" w:hAnsi="Times New Roman" w:cs="Times New Roman"/>
          <w:sz w:val="24"/>
          <w:szCs w:val="24"/>
        </w:rPr>
        <w:t>tate having circularity ranging from 0.4 to 0.5, indicating irregular shape, moderate runoff, and high permeability. This suggests structural co</w:t>
      </w:r>
      <w:r>
        <w:rPr>
          <w:rFonts w:ascii="Times New Roman" w:eastAsia="Times New Roman" w:hAnsi="Times New Roman" w:cs="Times New Roman"/>
          <w:sz w:val="24"/>
          <w:szCs w:val="24"/>
        </w:rPr>
        <w:t>ntrols, presumably due to remnant</w:t>
      </w:r>
      <w:r w:rsidRPr="0043741E">
        <w:rPr>
          <w:rFonts w:ascii="Times New Roman" w:eastAsia="Times New Roman" w:hAnsi="Times New Roman" w:cs="Times New Roman"/>
          <w:sz w:val="24"/>
          <w:szCs w:val="24"/>
        </w:rPr>
        <w:t xml:space="preserve"> tectonic features in the underlying crystalline rocks.</w:t>
      </w:r>
      <w:r w:rsidR="00D475FD" w:rsidRPr="00D475FD">
        <w:rPr>
          <w:rFonts w:ascii="Times New Roman" w:eastAsia="Times New Roman" w:hAnsi="Times New Roman" w:cs="Times New Roman"/>
          <w:sz w:val="24"/>
          <w:szCs w:val="24"/>
        </w:rPr>
        <w:t xml:space="preserve"> </w:t>
      </w:r>
      <w:r w:rsidR="00D20FA2">
        <w:rPr>
          <w:rFonts w:ascii="Times New Roman" w:eastAsia="Times New Roman" w:hAnsi="Times New Roman" w:cs="Times New Roman"/>
          <w:sz w:val="24"/>
          <w:szCs w:val="24"/>
        </w:rPr>
        <w:t xml:space="preserve">The results </w:t>
      </w:r>
      <w:r w:rsidR="00D20FA2" w:rsidRPr="00D475FD">
        <w:rPr>
          <w:rFonts w:ascii="Times New Roman" w:eastAsia="Times New Roman" w:hAnsi="Times New Roman" w:cs="Times New Roman"/>
          <w:sz w:val="24"/>
          <w:szCs w:val="24"/>
        </w:rPr>
        <w:t>showed</w:t>
      </w:r>
      <w:r w:rsidR="00D475FD" w:rsidRPr="00D475FD">
        <w:rPr>
          <w:rFonts w:ascii="Times New Roman" w:eastAsia="Times New Roman" w:hAnsi="Times New Roman" w:cs="Times New Roman"/>
          <w:sz w:val="24"/>
          <w:szCs w:val="24"/>
        </w:rPr>
        <w:t xml:space="preserve"> that a variety of factors, including topography, land use, soil type, geology, and climate, influence the hydrological features of watersheds in the state. The streams in the area feature a dendritic network that flows primarily NE-SW, parallel to the Nigerian regional lineament, demonstrating structural control and acting as conduits for groundwater recharge. The tectonic pressures that formed the failed triple-arm rifting system, which resulted in the Niger and Benue river valleys and sedimentary basins, have had a significant structural influence in these places. The state has a significant agri</w:t>
      </w:r>
      <w:r w:rsidR="0062279F">
        <w:rPr>
          <w:rFonts w:ascii="Times New Roman" w:eastAsia="Times New Roman" w:hAnsi="Times New Roman" w:cs="Times New Roman"/>
          <w:sz w:val="24"/>
          <w:szCs w:val="24"/>
        </w:rPr>
        <w:t>cultural land area of 25361.27k</w:t>
      </w:r>
      <w:r w:rsidR="00D475FD" w:rsidRPr="00D475FD">
        <w:rPr>
          <w:rFonts w:ascii="Times New Roman" w:eastAsia="Times New Roman" w:hAnsi="Times New Roman" w:cs="Times New Roman"/>
          <w:sz w:val="24"/>
          <w:szCs w:val="24"/>
        </w:rPr>
        <w:t>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which accounts for more than 80% of its entire area. While water bodies cover 460.51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this implies a sufficient supply of water for significant irrig</w:t>
      </w:r>
      <w:r w:rsidR="00D475FD">
        <w:rPr>
          <w:rFonts w:ascii="Times New Roman" w:eastAsia="Times New Roman" w:hAnsi="Times New Roman" w:cs="Times New Roman"/>
          <w:sz w:val="24"/>
          <w:szCs w:val="24"/>
        </w:rPr>
        <w:t xml:space="preserve">ation in the area. The prospective </w:t>
      </w:r>
      <w:r w:rsidR="00D475FD" w:rsidRPr="00D475FD">
        <w:rPr>
          <w:rFonts w:ascii="Times New Roman" w:eastAsia="Times New Roman" w:hAnsi="Times New Roman" w:cs="Times New Roman"/>
          <w:sz w:val="24"/>
          <w:szCs w:val="24"/>
        </w:rPr>
        <w:t>water reservoirs have the potential to irrigate more than 22000 k</w:t>
      </w:r>
      <w:r w:rsidR="00D475FD">
        <w:rPr>
          <w:rFonts w:ascii="Times New Roman" w:eastAsia="Times New Roman" w:hAnsi="Times New Roman" w:cs="Times New Roman"/>
          <w:sz w:val="24"/>
          <w:szCs w:val="24"/>
        </w:rPr>
        <w:t>m</w:t>
      </w:r>
      <w:r w:rsidR="00D475FD" w:rsidRPr="0062279F">
        <w:rPr>
          <w:rFonts w:ascii="Times New Roman" w:eastAsia="Times New Roman" w:hAnsi="Times New Roman" w:cs="Times New Roman"/>
          <w:sz w:val="24"/>
          <w:szCs w:val="24"/>
          <w:vertAlign w:val="superscript"/>
        </w:rPr>
        <w:t>2</w:t>
      </w:r>
      <w:r w:rsidR="00D475FD">
        <w:rPr>
          <w:rFonts w:ascii="Times New Roman" w:eastAsia="Times New Roman" w:hAnsi="Times New Roman" w:cs="Times New Roman"/>
          <w:sz w:val="24"/>
          <w:szCs w:val="24"/>
        </w:rPr>
        <w:t xml:space="preserve"> of agricultural land in the</w:t>
      </w:r>
      <w:r w:rsidR="00D475FD" w:rsidRPr="00D475FD">
        <w:rPr>
          <w:rFonts w:ascii="Times New Roman" w:eastAsia="Times New Roman" w:hAnsi="Times New Roman" w:cs="Times New Roman"/>
          <w:sz w:val="24"/>
          <w:szCs w:val="24"/>
        </w:rPr>
        <w:t xml:space="preserve"> State.</w:t>
      </w:r>
      <w:r w:rsidR="00D475FD">
        <w:rPr>
          <w:rFonts w:ascii="Times New Roman" w:eastAsia="Times New Roman" w:hAnsi="Times New Roman" w:cs="Times New Roman"/>
          <w:sz w:val="24"/>
          <w:szCs w:val="24"/>
        </w:rPr>
        <w:t xml:space="preserve"> </w:t>
      </w:r>
      <w:r w:rsidR="00D475FD" w:rsidRPr="00D475FD">
        <w:rPr>
          <w:rFonts w:ascii="Times New Roman" w:eastAsia="Times New Roman" w:hAnsi="Times New Roman" w:cs="Times New Roman"/>
          <w:sz w:val="24"/>
          <w:szCs w:val="24"/>
        </w:rPr>
        <w:t>The Shiroro and Zungeru dams can irrigate 2642.41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of agricultural land in their basins, assuring food security. Also, the Kainji and Jebba dams have the capacity to irrigate around 7000 and 4,000 km</w:t>
      </w:r>
      <w:r w:rsidR="00D475FD" w:rsidRPr="0062279F">
        <w:rPr>
          <w:rFonts w:ascii="Times New Roman" w:eastAsia="Times New Roman" w:hAnsi="Times New Roman" w:cs="Times New Roman"/>
          <w:sz w:val="24"/>
          <w:szCs w:val="24"/>
          <w:vertAlign w:val="superscript"/>
        </w:rPr>
        <w:t>2</w:t>
      </w:r>
      <w:r w:rsidR="00D475FD" w:rsidRPr="00D475FD">
        <w:rPr>
          <w:rFonts w:ascii="Times New Roman" w:eastAsia="Times New Roman" w:hAnsi="Times New Roman" w:cs="Times New Roman"/>
          <w:sz w:val="24"/>
          <w:szCs w:val="24"/>
        </w:rPr>
        <w:t xml:space="preserve"> of agricultural area, respectively. As a result, participatory techniques, integrated planning, and adaptive management for sustainable resource will be used to manage these prospective watersheds in order to achieve efficient and long-term impact. This study recommends effective </w:t>
      </w:r>
      <w:r w:rsidR="005E5AC2">
        <w:rPr>
          <w:rFonts w:ascii="Times New Roman" w:eastAsia="Times New Roman" w:hAnsi="Times New Roman" w:cs="Times New Roman"/>
          <w:sz w:val="24"/>
          <w:szCs w:val="24"/>
        </w:rPr>
        <w:t>multis</w:t>
      </w:r>
      <w:r w:rsidR="00634491" w:rsidRPr="00D475FD">
        <w:rPr>
          <w:rFonts w:ascii="Times New Roman" w:eastAsia="Times New Roman" w:hAnsi="Times New Roman" w:cs="Times New Roman"/>
          <w:sz w:val="24"/>
          <w:szCs w:val="24"/>
        </w:rPr>
        <w:t>ect</w:t>
      </w:r>
      <w:r w:rsidR="005E5AC2">
        <w:rPr>
          <w:rFonts w:ascii="Times New Roman" w:eastAsia="Times New Roman" w:hAnsi="Times New Roman" w:cs="Times New Roman"/>
          <w:sz w:val="24"/>
          <w:szCs w:val="24"/>
        </w:rPr>
        <w:t>o</w:t>
      </w:r>
      <w:r w:rsidR="00634491" w:rsidRPr="00D475FD">
        <w:rPr>
          <w:rFonts w:ascii="Times New Roman" w:eastAsia="Times New Roman" w:hAnsi="Times New Roman" w:cs="Times New Roman"/>
          <w:sz w:val="24"/>
          <w:szCs w:val="24"/>
        </w:rPr>
        <w:t>ral</w:t>
      </w:r>
      <w:r w:rsidR="00D475FD" w:rsidRPr="00D475FD">
        <w:rPr>
          <w:rFonts w:ascii="Times New Roman" w:eastAsia="Times New Roman" w:hAnsi="Times New Roman" w:cs="Times New Roman"/>
          <w:sz w:val="24"/>
          <w:szCs w:val="24"/>
        </w:rPr>
        <w:t xml:space="preserve"> collaboration with the overarching goal of increasing the quality of these resources in a sustainable manner, aiming to balance ecological, economic, and social needs through</w:t>
      </w:r>
      <w:r w:rsidR="005E5AC2">
        <w:rPr>
          <w:rFonts w:ascii="Times New Roman" w:eastAsia="Times New Roman" w:hAnsi="Times New Roman" w:cs="Times New Roman"/>
          <w:sz w:val="24"/>
          <w:szCs w:val="24"/>
        </w:rPr>
        <w:t xml:space="preserve"> integrated</w:t>
      </w:r>
      <w:r w:rsidR="00D475FD" w:rsidRPr="00D475FD">
        <w:rPr>
          <w:rFonts w:ascii="Times New Roman" w:eastAsia="Times New Roman" w:hAnsi="Times New Roman" w:cs="Times New Roman"/>
          <w:sz w:val="24"/>
          <w:szCs w:val="24"/>
        </w:rPr>
        <w:t xml:space="preserve"> land and water resource management for s</w:t>
      </w:r>
      <w:r w:rsidR="0072795F">
        <w:rPr>
          <w:rFonts w:ascii="Times New Roman" w:eastAsia="Times New Roman" w:hAnsi="Times New Roman" w:cs="Times New Roman"/>
          <w:sz w:val="24"/>
          <w:szCs w:val="24"/>
        </w:rPr>
        <w:t>ustainability for</w:t>
      </w:r>
      <w:r w:rsidR="00D475FD" w:rsidRPr="00D475FD">
        <w:rPr>
          <w:rFonts w:ascii="Times New Roman" w:eastAsia="Times New Roman" w:hAnsi="Times New Roman" w:cs="Times New Roman"/>
          <w:sz w:val="24"/>
          <w:szCs w:val="24"/>
        </w:rPr>
        <w:t xml:space="preserve"> food security and improve SDG 2 and 6.</w:t>
      </w:r>
    </w:p>
    <w:p w14:paraId="42FCA50A" w14:textId="77777777" w:rsidR="00D20FA2" w:rsidRDefault="008B6B65" w:rsidP="0059150A">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Keywords: </w:t>
      </w:r>
      <w:r w:rsidRPr="002B088F">
        <w:rPr>
          <w:rFonts w:ascii="Times New Roman" w:hAnsi="Times New Roman" w:cs="Times New Roman"/>
          <w:i/>
          <w:sz w:val="24"/>
          <w:szCs w:val="24"/>
        </w:rPr>
        <w:t>hydrological, watersh</w:t>
      </w:r>
      <w:r w:rsidR="009D5D05">
        <w:rPr>
          <w:rFonts w:ascii="Times New Roman" w:hAnsi="Times New Roman" w:cs="Times New Roman"/>
          <w:i/>
          <w:sz w:val="24"/>
          <w:szCs w:val="24"/>
        </w:rPr>
        <w:t xml:space="preserve">ed, dam, irrigation, </w:t>
      </w:r>
      <w:r w:rsidR="00D20FA2" w:rsidRPr="002B088F">
        <w:rPr>
          <w:rFonts w:ascii="Times New Roman" w:hAnsi="Times New Roman" w:cs="Times New Roman"/>
          <w:i/>
          <w:sz w:val="24"/>
          <w:szCs w:val="24"/>
        </w:rPr>
        <w:t>agriculture</w:t>
      </w:r>
      <w:r w:rsidR="00D20FA2">
        <w:rPr>
          <w:rFonts w:ascii="Times New Roman" w:hAnsi="Times New Roman" w:cs="Times New Roman"/>
          <w:i/>
          <w:sz w:val="24"/>
          <w:szCs w:val="24"/>
        </w:rPr>
        <w:t xml:space="preserve">, </w:t>
      </w:r>
      <w:r w:rsidR="009D5D05">
        <w:rPr>
          <w:rFonts w:ascii="Times New Roman" w:hAnsi="Times New Roman" w:cs="Times New Roman"/>
          <w:i/>
          <w:sz w:val="24"/>
          <w:szCs w:val="24"/>
        </w:rPr>
        <w:t>sustainability, management</w:t>
      </w:r>
      <w:r w:rsidR="00D20FA2">
        <w:rPr>
          <w:rFonts w:ascii="Times New Roman" w:hAnsi="Times New Roman" w:cs="Times New Roman"/>
          <w:i/>
          <w:sz w:val="24"/>
          <w:szCs w:val="24"/>
        </w:rPr>
        <w:t>.</w:t>
      </w:r>
      <w:r w:rsidRPr="002B088F">
        <w:rPr>
          <w:rFonts w:ascii="Times New Roman" w:hAnsi="Times New Roman" w:cs="Times New Roman"/>
          <w:i/>
          <w:sz w:val="24"/>
          <w:szCs w:val="24"/>
        </w:rPr>
        <w:t xml:space="preserve"> </w:t>
      </w:r>
    </w:p>
    <w:p w14:paraId="715448D2" w14:textId="77777777" w:rsidR="00D20FA2" w:rsidRPr="00F85BDF" w:rsidRDefault="00D20FA2" w:rsidP="0059150A">
      <w:pPr>
        <w:spacing w:after="0" w:line="240" w:lineRule="auto"/>
        <w:jc w:val="both"/>
        <w:rPr>
          <w:rFonts w:ascii="Times New Roman" w:hAnsi="Times New Roman" w:cs="Times New Roman"/>
          <w:i/>
          <w:sz w:val="24"/>
          <w:szCs w:val="24"/>
        </w:rPr>
      </w:pPr>
    </w:p>
    <w:p w14:paraId="497A9879" w14:textId="77777777" w:rsidR="002C720B" w:rsidRDefault="00237E58" w:rsidP="00460B38">
      <w:pPr>
        <w:pStyle w:val="ListParagraph"/>
        <w:numPr>
          <w:ilvl w:val="0"/>
          <w:numId w:val="22"/>
        </w:numPr>
        <w:spacing w:after="0" w:line="240" w:lineRule="auto"/>
        <w:jc w:val="both"/>
        <w:rPr>
          <w:rFonts w:ascii="Times New Roman" w:eastAsia="Times New Roman" w:hAnsi="Times New Roman" w:cs="Times New Roman"/>
          <w:b/>
          <w:sz w:val="24"/>
          <w:szCs w:val="24"/>
        </w:rPr>
      </w:pPr>
      <w:r w:rsidRPr="00460B38">
        <w:rPr>
          <w:rFonts w:ascii="Times New Roman" w:eastAsia="Times New Roman" w:hAnsi="Times New Roman" w:cs="Times New Roman"/>
          <w:b/>
          <w:sz w:val="24"/>
          <w:szCs w:val="24"/>
        </w:rPr>
        <w:t>INTRODUCTION</w:t>
      </w:r>
    </w:p>
    <w:p w14:paraId="7F384148" w14:textId="77777777" w:rsidR="001653BD" w:rsidRPr="001653BD" w:rsidRDefault="001653BD" w:rsidP="001653BD">
      <w:pPr>
        <w:spacing w:after="0" w:line="240" w:lineRule="auto"/>
        <w:jc w:val="both"/>
        <w:rPr>
          <w:rFonts w:ascii="Times New Roman" w:eastAsia="Times New Roman" w:hAnsi="Times New Roman" w:cs="Times New Roman"/>
          <w:b/>
          <w:sz w:val="24"/>
          <w:szCs w:val="24"/>
        </w:rPr>
      </w:pPr>
    </w:p>
    <w:p w14:paraId="2C2D5381" w14:textId="77777777" w:rsidR="00FF2CFF" w:rsidRPr="003A50CE" w:rsidRDefault="00F9592F" w:rsidP="001653BD">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Watersheds and dams are integral to the effectiveness</w:t>
      </w:r>
      <w:r w:rsidRPr="00F9592F">
        <w:rPr>
          <w:rFonts w:ascii="Times New Roman" w:hAnsi="Times New Roman" w:cs="Times New Roman"/>
          <w:bCs/>
          <w:sz w:val="24"/>
          <w:szCs w:val="24"/>
        </w:rPr>
        <w:t xml:space="preserve"> and sustainability of irrigation systems. Their function in supplying sustainable and reliable water, preserving soil health, and promoting effective water management is critical for agri</w:t>
      </w:r>
      <w:r w:rsidR="003A50CE">
        <w:rPr>
          <w:rFonts w:ascii="Times New Roman" w:hAnsi="Times New Roman" w:cs="Times New Roman"/>
          <w:bCs/>
          <w:sz w:val="24"/>
          <w:szCs w:val="24"/>
        </w:rPr>
        <w:t>cultural productivity.</w:t>
      </w:r>
      <w:r w:rsidR="003A50CE" w:rsidRPr="003A50CE">
        <w:rPr>
          <w:rFonts w:ascii="Times New Roman" w:eastAsia="Times New Roman" w:hAnsi="Times New Roman" w:cs="Times New Roman"/>
          <w:sz w:val="24"/>
          <w:szCs w:val="24"/>
        </w:rPr>
        <w:t xml:space="preserve"> </w:t>
      </w:r>
      <w:r w:rsidR="003A50CE" w:rsidRPr="003A50CE">
        <w:rPr>
          <w:rFonts w:ascii="Times New Roman" w:hAnsi="Times New Roman" w:cs="Times New Roman"/>
          <w:bCs/>
          <w:sz w:val="24"/>
          <w:szCs w:val="24"/>
        </w:rPr>
        <w:t>Nigeria is rich in prospective watersheds and dams, which are underutilized (Shanono et al., 2024).</w:t>
      </w:r>
      <w:r w:rsidRPr="00F9592F">
        <w:rPr>
          <w:rFonts w:ascii="Times New Roman" w:eastAsia="Times New Roman" w:hAnsi="Times New Roman" w:cs="Times New Roman"/>
          <w:sz w:val="24"/>
          <w:szCs w:val="24"/>
        </w:rPr>
        <w:t xml:space="preserve"> Identifying these potential watersheds is necessary before applying planning interventions for agricultural growth (Puskar et </w:t>
      </w:r>
      <w:r w:rsidRPr="00F9592F">
        <w:rPr>
          <w:rFonts w:ascii="Times New Roman" w:eastAsia="Times New Roman" w:hAnsi="Times New Roman" w:cs="Times New Roman"/>
          <w:sz w:val="24"/>
          <w:szCs w:val="24"/>
        </w:rPr>
        <w:lastRenderedPageBreak/>
        <w:t>al 2016). These watersheds and dams also benefit ecosystems by ensuring consistent water management, increasing food security, and promoting sustainable irrigation agriculture. However, the lack of data on watersheds and dams has far-reaching worldwide implications for irrigation agriculture and food security, particularly in developing countries.</w:t>
      </w:r>
      <w:r>
        <w:rPr>
          <w:rFonts w:ascii="Times New Roman" w:eastAsia="Times New Roman" w:hAnsi="Times New Roman" w:cs="Times New Roman"/>
          <w:sz w:val="24"/>
          <w:szCs w:val="24"/>
        </w:rPr>
        <w:t xml:space="preserve"> </w:t>
      </w:r>
      <w:r w:rsidR="0008425A" w:rsidRPr="0008425A">
        <w:rPr>
          <w:rFonts w:ascii="Times New Roman" w:eastAsia="Times New Roman" w:hAnsi="Times New Roman" w:cs="Times New Roman"/>
          <w:sz w:val="24"/>
          <w:szCs w:val="24"/>
        </w:rPr>
        <w:t>Furthermore, fundamental land and water resource management principles, such as watershed development, catchment and sub-catchment development, should be prioritized to ensure Nigeria's environmental and agricu</w:t>
      </w:r>
      <w:r w:rsidR="00D654BC">
        <w:rPr>
          <w:rFonts w:ascii="Times New Roman" w:eastAsia="Times New Roman" w:hAnsi="Times New Roman" w:cs="Times New Roman"/>
          <w:sz w:val="24"/>
          <w:szCs w:val="24"/>
        </w:rPr>
        <w:t xml:space="preserve">ltural sustainability. </w:t>
      </w:r>
      <w:r w:rsidR="008F27B5" w:rsidRPr="008F27B5">
        <w:rPr>
          <w:rFonts w:ascii="Times New Roman" w:eastAsia="Times New Roman" w:hAnsi="Times New Roman" w:cs="Times New Roman"/>
          <w:bCs/>
          <w:sz w:val="24"/>
          <w:szCs w:val="24"/>
        </w:rPr>
        <w:t xml:space="preserve">Geospatial approaches based on remote sensing and geographic information systems are crucial for evaluating, characterizing, and managing these watersheds for optimal exploitation in order to achieve sustainable irrigated agriculture. </w:t>
      </w:r>
      <w:r w:rsidR="008F27B5" w:rsidRPr="008F27B5">
        <w:rPr>
          <w:rFonts w:ascii="Times New Roman" w:eastAsia="Times New Roman" w:hAnsi="Times New Roman" w:cs="Times New Roman"/>
          <w:sz w:val="24"/>
          <w:szCs w:val="24"/>
        </w:rPr>
        <w:t xml:space="preserve">This methodology integrates climatic, hydrological, and socioeconomic data to produce a comprehensive, geographically accurate, and data-rich framework for water management, agricultural planning, and environmental protection. From a geospatial perspective, analyzing a watershed's hydrological properties is important for successful water collection and management for food production. Niger state has abundant land and water resources, as well as a huge number of potential watersheds, also known as geo-hydrological units, suitable for irrigation agriculture (Adeniyi et al. 2023). These watersheds vary in size, shape, and structure, from small local areas to vast river basins that cover entire regions. Several factors influence the watershed's hydrological characteristics, including land use, soil type, geology, topography, and climate. </w:t>
      </w:r>
      <w:r w:rsidR="00D654BC">
        <w:rPr>
          <w:rFonts w:ascii="Times New Roman" w:eastAsia="Times New Roman" w:hAnsi="Times New Roman" w:cs="Times New Roman"/>
          <w:sz w:val="24"/>
          <w:szCs w:val="24"/>
        </w:rPr>
        <w:t>Niger State has</w:t>
      </w:r>
      <w:r w:rsidR="00F85BDF">
        <w:rPr>
          <w:rFonts w:ascii="Times New Roman" w:eastAsia="Times New Roman" w:hAnsi="Times New Roman" w:cs="Times New Roman"/>
          <w:sz w:val="24"/>
          <w:szCs w:val="24"/>
        </w:rPr>
        <w:t xml:space="preserve"> distinct </w:t>
      </w:r>
      <w:r w:rsidR="0008425A" w:rsidRPr="0008425A">
        <w:rPr>
          <w:rFonts w:ascii="Times New Roman" w:eastAsia="Times New Roman" w:hAnsi="Times New Roman" w:cs="Times New Roman"/>
          <w:sz w:val="24"/>
          <w:szCs w:val="24"/>
        </w:rPr>
        <w:t>hydrological characteristics that distinguish them from other states. They are the most effective and productive hydrological hubs, providing water to the majority of Nigeria's river basins. This river system forms a wide network of streams, floodplains, and wetlands that affect the state's ecosystem, communities, and economy. Niger State is defined by two large river systems: the Niger, which forms its southern boundary, and the Kaduna, which runs through its eastern half. These rivers and their tributaries form huge floodplains that serve agricultural, fishery, and transportation purposes (Niger State Ministry of Water Resources, 2023).</w:t>
      </w:r>
      <w:r w:rsidR="000841A1">
        <w:rPr>
          <w:rFonts w:ascii="Times New Roman" w:eastAsia="Times New Roman" w:hAnsi="Times New Roman" w:cs="Times New Roman"/>
          <w:bCs/>
          <w:sz w:val="24"/>
          <w:szCs w:val="24"/>
        </w:rPr>
        <w:t xml:space="preserve"> </w:t>
      </w:r>
      <w:r w:rsidR="00DE20D6" w:rsidRPr="00DE20D6">
        <w:rPr>
          <w:rFonts w:ascii="Times New Roman" w:eastAsia="Times New Roman" w:hAnsi="Times New Roman" w:cs="Times New Roman"/>
          <w:sz w:val="24"/>
          <w:szCs w:val="24"/>
        </w:rPr>
        <w:t xml:space="preserve">The Niger River, Africa's third-longest river, runs through the state for around 630 kilometers, forming a natural border with Kebbi State and the massive Kainji Lake, which covers over 1,300 square kilometers. The Kaduna River, a prominent tributary of the Niger, travels through the state's eastern districts for about 210 kilometers before meeting the Niger near Pategi. </w:t>
      </w:r>
      <w:r w:rsidR="004E719B" w:rsidRPr="004E719B">
        <w:rPr>
          <w:rFonts w:ascii="Times New Roman" w:eastAsia="Times New Roman" w:hAnsi="Times New Roman" w:cs="Times New Roman"/>
          <w:sz w:val="24"/>
          <w:szCs w:val="24"/>
        </w:rPr>
        <w:t xml:space="preserve">These stream networks, which traverse the entire state, empty into the River Niger, which is drained by the Niger-Benue River system and flows beyond Lokoja to the Niger Delta, where it empties into the Atlantic. The river Niger joins the river Benue in Lokoja in the state of Kogi, forming a "Y"-shaped split that divides Nigeria into three parts. </w:t>
      </w:r>
      <w:r w:rsidR="00DE20D6" w:rsidRPr="00DE20D6">
        <w:rPr>
          <w:rFonts w:ascii="Times New Roman" w:eastAsia="Times New Roman" w:hAnsi="Times New Roman" w:cs="Times New Roman"/>
          <w:sz w:val="24"/>
          <w:szCs w:val="24"/>
        </w:rPr>
        <w:t>With numerous stream distributions across the two states, it is evident that there are enormous water resource potentials that may be used to irrigate vast agricultural lands and ensure food security</w:t>
      </w:r>
      <w:r w:rsidR="008A68E9">
        <w:rPr>
          <w:rFonts w:ascii="Times New Roman" w:eastAsia="Times New Roman" w:hAnsi="Times New Roman" w:cs="Times New Roman"/>
          <w:sz w:val="24"/>
          <w:szCs w:val="24"/>
        </w:rPr>
        <w:t xml:space="preserve"> if properly harnessed</w:t>
      </w:r>
      <w:r w:rsidR="00DE20D6" w:rsidRPr="00DE20D6">
        <w:rPr>
          <w:rFonts w:ascii="Times New Roman" w:eastAsia="Times New Roman" w:hAnsi="Times New Roman" w:cs="Times New Roman"/>
          <w:sz w:val="24"/>
          <w:szCs w:val="24"/>
        </w:rPr>
        <w:t>.</w:t>
      </w:r>
      <w:r w:rsidR="00D915DC" w:rsidRPr="00D915DC">
        <w:rPr>
          <w:rFonts w:ascii="Times New Roman" w:hAnsi="Times New Roman" w:cs="Times New Roman"/>
          <w:sz w:val="24"/>
          <w:szCs w:val="24"/>
        </w:rPr>
        <w:t xml:space="preserve"> </w:t>
      </w:r>
      <w:r w:rsidR="00634491">
        <w:rPr>
          <w:rFonts w:ascii="Times New Roman" w:hAnsi="Times New Roman" w:cs="Times New Roman"/>
          <w:sz w:val="24"/>
          <w:szCs w:val="24"/>
        </w:rPr>
        <w:t>(</w:t>
      </w:r>
      <w:r w:rsidR="00D915DC" w:rsidRPr="00D915DC">
        <w:rPr>
          <w:rFonts w:ascii="Times New Roman" w:eastAsia="Times New Roman" w:hAnsi="Times New Roman" w:cs="Times New Roman"/>
          <w:sz w:val="24"/>
          <w:szCs w:val="24"/>
        </w:rPr>
        <w:t>Panjala</w:t>
      </w:r>
      <w:r w:rsidR="00634491">
        <w:rPr>
          <w:rFonts w:ascii="Times New Roman" w:eastAsia="Times New Roman" w:hAnsi="Times New Roman" w:cs="Times New Roman"/>
          <w:sz w:val="24"/>
          <w:szCs w:val="24"/>
        </w:rPr>
        <w:t xml:space="preserve"> et al 2023). </w:t>
      </w:r>
      <w:r w:rsidR="00DB6A8E" w:rsidRPr="00DB6A8E">
        <w:rPr>
          <w:rFonts w:ascii="Times New Roman" w:eastAsia="Times New Roman" w:hAnsi="Times New Roman" w:cs="Times New Roman"/>
          <w:bCs/>
          <w:sz w:val="24"/>
          <w:szCs w:val="24"/>
        </w:rPr>
        <w:t xml:space="preserve">As a </w:t>
      </w:r>
      <w:r w:rsidR="001653BD">
        <w:rPr>
          <w:rFonts w:ascii="Times New Roman" w:eastAsia="Times New Roman" w:hAnsi="Times New Roman" w:cs="Times New Roman"/>
          <w:bCs/>
          <w:sz w:val="24"/>
          <w:szCs w:val="24"/>
        </w:rPr>
        <w:t>result, identifying</w:t>
      </w:r>
      <w:r w:rsidR="00DB6A8E" w:rsidRPr="00DB6A8E">
        <w:rPr>
          <w:rFonts w:ascii="Times New Roman" w:eastAsia="Times New Roman" w:hAnsi="Times New Roman" w:cs="Times New Roman"/>
          <w:bCs/>
          <w:sz w:val="24"/>
          <w:szCs w:val="24"/>
        </w:rPr>
        <w:t xml:space="preserve"> prospective watersheds is required before implementing geospatial-based planning interventio</w:t>
      </w:r>
      <w:r w:rsidR="00294F94">
        <w:rPr>
          <w:rFonts w:ascii="Times New Roman" w:eastAsia="Times New Roman" w:hAnsi="Times New Roman" w:cs="Times New Roman"/>
          <w:bCs/>
          <w:sz w:val="24"/>
          <w:szCs w:val="24"/>
        </w:rPr>
        <w:t xml:space="preserve">ns for agricultural development </w:t>
      </w:r>
      <w:r w:rsidR="00DE20D6">
        <w:rPr>
          <w:rFonts w:ascii="Times New Roman" w:eastAsia="Times New Roman" w:hAnsi="Times New Roman" w:cs="Times New Roman"/>
          <w:sz w:val="24"/>
          <w:szCs w:val="24"/>
        </w:rPr>
        <w:t>to facilitate the attainment of SDG 2</w:t>
      </w:r>
      <w:r w:rsidR="000B7BE1">
        <w:rPr>
          <w:rFonts w:ascii="Times New Roman" w:eastAsia="Times New Roman" w:hAnsi="Times New Roman" w:cs="Times New Roman"/>
          <w:sz w:val="24"/>
          <w:szCs w:val="24"/>
        </w:rPr>
        <w:t xml:space="preserve"> and 6</w:t>
      </w:r>
      <w:r w:rsidR="00DE20D6" w:rsidRPr="00DE20D6">
        <w:rPr>
          <w:rFonts w:ascii="Times New Roman" w:eastAsia="Times New Roman" w:hAnsi="Times New Roman" w:cs="Times New Roman"/>
          <w:sz w:val="24"/>
          <w:szCs w:val="24"/>
        </w:rPr>
        <w:t xml:space="preserve">. </w:t>
      </w:r>
    </w:p>
    <w:p w14:paraId="61E94883" w14:textId="77777777" w:rsidR="0059150A" w:rsidRPr="007A74CE"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59150A" w:rsidRPr="007A74CE">
        <w:rPr>
          <w:rFonts w:ascii="Times New Roman" w:hAnsi="Times New Roman" w:cs="Times New Roman"/>
          <w:b/>
          <w:bCs/>
          <w:sz w:val="24"/>
          <w:szCs w:val="24"/>
        </w:rPr>
        <w:t>.0 STUDY AREA</w:t>
      </w:r>
    </w:p>
    <w:p w14:paraId="4D8FC2D3" w14:textId="77777777" w:rsidR="0059150A" w:rsidRDefault="0059150A" w:rsidP="0059150A">
      <w:pPr>
        <w:spacing w:line="240" w:lineRule="auto"/>
        <w:jc w:val="both"/>
        <w:rPr>
          <w:rFonts w:ascii="Times New Roman" w:hAnsi="Times New Roman" w:cs="Times New Roman"/>
          <w:sz w:val="24"/>
          <w:szCs w:val="24"/>
        </w:rPr>
      </w:pPr>
      <w:r w:rsidRPr="00EF58D8">
        <w:rPr>
          <w:rFonts w:ascii="Times New Roman" w:hAnsi="Times New Roman" w:cs="Times New Roman"/>
          <w:sz w:val="24"/>
          <w:szCs w:val="24"/>
        </w:rPr>
        <w:t>Niger State, located in Nigeria's north-central region, is one of the largest states in terms of land area. The state covers roughly 76,363 square kilometers and is located between latitudes 8°20'N and 11°30'N and longitudes 3°30'E and 7°20'E. It accounts for approximately 8.3% of Nigeria's total land area (National Bureau of Statistics [NBS], 2023). As shown in Figure 1, the state shares borders with Zamfara and Kebbi States to the north, Kaduna and the Federal Capital Territory to the east, Kogi and Kwara States to the south, and the Republic of Benin to the west, making it a strategic gateway between northern and southern Nigeria (Niger</w:t>
      </w:r>
      <w:r>
        <w:rPr>
          <w:rFonts w:ascii="Times New Roman" w:hAnsi="Times New Roman" w:cs="Times New Roman"/>
          <w:sz w:val="24"/>
          <w:szCs w:val="24"/>
        </w:rPr>
        <w:t xml:space="preserve"> State Government [NSG], 2023).</w:t>
      </w:r>
    </w:p>
    <w:p w14:paraId="1F31EE73" w14:textId="77777777" w:rsidR="0059150A" w:rsidRPr="00C300F7" w:rsidRDefault="0059150A" w:rsidP="00294F94">
      <w:pPr>
        <w:spacing w:after="0"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lastRenderedPageBreak/>
        <w:drawing>
          <wp:inline distT="0" distB="0" distL="0" distR="0" wp14:anchorId="018331FE" wp14:editId="21218091">
            <wp:extent cx="5819775" cy="37433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7151" name="Picture 13710871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9969" cy="3749882"/>
                    </a:xfrm>
                    <a:prstGeom prst="rect">
                      <a:avLst/>
                    </a:prstGeom>
                  </pic:spPr>
                </pic:pic>
              </a:graphicData>
            </a:graphic>
          </wp:inline>
        </w:drawing>
      </w:r>
    </w:p>
    <w:p w14:paraId="5995646D" w14:textId="77777777" w:rsidR="00294F94" w:rsidRPr="00131781" w:rsidRDefault="00294F94" w:rsidP="00131781">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9150A" w:rsidRPr="004C06DE">
        <w:rPr>
          <w:rFonts w:ascii="Times New Roman" w:hAnsi="Times New Roman" w:cs="Times New Roman"/>
          <w:b/>
          <w:i/>
          <w:sz w:val="24"/>
          <w:szCs w:val="24"/>
        </w:rPr>
        <w:t>Figure 1: The Study Area (Niger State)</w:t>
      </w:r>
    </w:p>
    <w:p w14:paraId="533AA1B5" w14:textId="77777777" w:rsidR="0059150A" w:rsidRPr="00EF58D8"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59150A">
        <w:rPr>
          <w:rFonts w:ascii="Times New Roman" w:hAnsi="Times New Roman" w:cs="Times New Roman"/>
          <w:b/>
          <w:bCs/>
          <w:sz w:val="24"/>
          <w:szCs w:val="24"/>
        </w:rPr>
        <w:t xml:space="preserve"> </w:t>
      </w:r>
      <w:r w:rsidR="0059150A" w:rsidRPr="00EF58D8">
        <w:rPr>
          <w:rFonts w:ascii="Times New Roman" w:hAnsi="Times New Roman" w:cs="Times New Roman"/>
          <w:b/>
          <w:bCs/>
          <w:sz w:val="24"/>
          <w:szCs w:val="24"/>
        </w:rPr>
        <w:t>Rainfall Distribution and Patterns</w:t>
      </w:r>
    </w:p>
    <w:p w14:paraId="0B5A7D1D" w14:textId="77777777" w:rsidR="0059150A" w:rsidRPr="00C300F7"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Niger State experiences significant spatial varia</w:t>
      </w:r>
      <w:r>
        <w:rPr>
          <w:rFonts w:ascii="Times New Roman" w:hAnsi="Times New Roman" w:cs="Times New Roman"/>
          <w:sz w:val="24"/>
          <w:szCs w:val="24"/>
        </w:rPr>
        <w:t>tion in precipitation. Figure 2 r</w:t>
      </w:r>
      <w:r w:rsidRPr="00C300F7">
        <w:rPr>
          <w:rFonts w:ascii="Times New Roman" w:hAnsi="Times New Roman" w:cs="Times New Roman"/>
          <w:sz w:val="24"/>
          <w:szCs w:val="24"/>
        </w:rPr>
        <w:t>evealed that the southeastern region receives the highest rainfall amounts, reaching up to 39.4 cm, while the northern and northwestern portions record lower precipitation levels of approximately 25.2 cm. This north-south rainfall gradient reflects Niger State's position in Nigeria's Middle Belt region, where the humid southern climate transitions into the drier Sahelian conditions of the north.</w:t>
      </w:r>
    </w:p>
    <w:p w14:paraId="297E8BA4" w14:textId="77777777" w:rsidR="0059150A" w:rsidRPr="00C300F7" w:rsidRDefault="0059150A" w:rsidP="00294F94">
      <w:pPr>
        <w:spacing w:after="0"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drawing>
          <wp:inline distT="0" distB="0" distL="0" distR="0" wp14:anchorId="1D4E035C" wp14:editId="54E3A6BE">
            <wp:extent cx="511492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2389" name="Picture 163039238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2659" cy="3284669"/>
                    </a:xfrm>
                    <a:prstGeom prst="rect">
                      <a:avLst/>
                    </a:prstGeom>
                  </pic:spPr>
                </pic:pic>
              </a:graphicData>
            </a:graphic>
          </wp:inline>
        </w:drawing>
      </w:r>
    </w:p>
    <w:p w14:paraId="76BFDEB4" w14:textId="77777777" w:rsidR="0059150A" w:rsidRPr="004C06DE" w:rsidRDefault="00294F94" w:rsidP="00294F94">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9150A" w:rsidRPr="004C06DE">
        <w:rPr>
          <w:rFonts w:ascii="Times New Roman" w:hAnsi="Times New Roman" w:cs="Times New Roman"/>
          <w:b/>
          <w:i/>
          <w:sz w:val="24"/>
          <w:szCs w:val="24"/>
        </w:rPr>
        <w:t>Figure 2: Distribution of Annual Rainfall in Niger State.</w:t>
      </w:r>
    </w:p>
    <w:p w14:paraId="39CF8E36" w14:textId="77777777" w:rsidR="0059150A"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lastRenderedPageBreak/>
        <w:t>Annual rainfall ranges from 1,100mm in the northern parts to 1,600mm in the southern regions (Nigerian Mete</w:t>
      </w:r>
      <w:r w:rsidR="00294F94">
        <w:rPr>
          <w:rFonts w:ascii="Times New Roman" w:hAnsi="Times New Roman" w:cs="Times New Roman"/>
          <w:sz w:val="24"/>
          <w:szCs w:val="24"/>
        </w:rPr>
        <w:t>orological Agency</w:t>
      </w:r>
      <w:r w:rsidRPr="00C300F7">
        <w:rPr>
          <w:rFonts w:ascii="Times New Roman" w:hAnsi="Times New Roman" w:cs="Times New Roman"/>
          <w:sz w:val="24"/>
          <w:szCs w:val="24"/>
        </w:rPr>
        <w:t xml:space="preserve">, 2023), with precipitation concentrated between April and October. Peak rainfall typically occurs in August and September, when monthly totals can exceed 250mm in the wettest areas (NIMET, 2023). The state's southern districts benefit from their proximity to moisture-laden air masses from the Atlantic Ocean, resulting in longer rainy seasons and higher annual precipitation. </w:t>
      </w:r>
    </w:p>
    <w:p w14:paraId="6A8F79F8" w14:textId="77777777" w:rsidR="00D941B5" w:rsidRPr="00D941B5" w:rsidRDefault="001653BD" w:rsidP="00D941B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20504">
        <w:rPr>
          <w:rFonts w:ascii="Times New Roman" w:hAnsi="Times New Roman" w:cs="Times New Roman"/>
          <w:b/>
          <w:bCs/>
          <w:sz w:val="24"/>
          <w:szCs w:val="24"/>
        </w:rPr>
        <w:t xml:space="preserve">2 Relative </w:t>
      </w:r>
      <w:r w:rsidR="00D941B5" w:rsidRPr="00D941B5">
        <w:rPr>
          <w:rFonts w:ascii="Times New Roman" w:hAnsi="Times New Roman" w:cs="Times New Roman"/>
          <w:b/>
          <w:bCs/>
          <w:sz w:val="24"/>
          <w:szCs w:val="24"/>
        </w:rPr>
        <w:t xml:space="preserve">Humidity </w:t>
      </w:r>
    </w:p>
    <w:p w14:paraId="1D46FC75" w14:textId="77777777" w:rsidR="00D941B5" w:rsidRPr="00D941B5" w:rsidRDefault="00294F94" w:rsidP="00D941B5">
      <w:pPr>
        <w:spacing w:line="240" w:lineRule="auto"/>
        <w:jc w:val="both"/>
        <w:rPr>
          <w:rFonts w:ascii="Times New Roman" w:hAnsi="Times New Roman" w:cs="Times New Roman"/>
          <w:sz w:val="24"/>
          <w:szCs w:val="24"/>
        </w:rPr>
      </w:pPr>
      <w:r>
        <w:rPr>
          <w:rFonts w:ascii="Times New Roman" w:hAnsi="Times New Roman" w:cs="Times New Roman"/>
          <w:sz w:val="24"/>
          <w:szCs w:val="24"/>
        </w:rPr>
        <w:t>The r</w:t>
      </w:r>
      <w:r w:rsidR="00D941B5" w:rsidRPr="00D941B5">
        <w:rPr>
          <w:rFonts w:ascii="Times New Roman" w:hAnsi="Times New Roman" w:cs="Times New Roman"/>
          <w:sz w:val="24"/>
          <w:szCs w:val="24"/>
        </w:rPr>
        <w:t>elative humidity across Niger State ranges from 37.0% in the driest areas to 94.7% in the most humid zones</w:t>
      </w:r>
      <w:r w:rsidR="00DE583F">
        <w:rPr>
          <w:rFonts w:ascii="Times New Roman" w:hAnsi="Times New Roman" w:cs="Times New Roman"/>
          <w:sz w:val="24"/>
          <w:szCs w:val="24"/>
        </w:rPr>
        <w:t xml:space="preserve"> (Figure 3)</w:t>
      </w:r>
      <w:r w:rsidR="00D941B5" w:rsidRPr="00D941B5">
        <w:rPr>
          <w:rFonts w:ascii="Times New Roman" w:hAnsi="Times New Roman" w:cs="Times New Roman"/>
          <w:sz w:val="24"/>
          <w:szCs w:val="24"/>
        </w:rPr>
        <w:t>. The highest humidity levels are concentrated along river valleys and in the southeastern region, where they create distinct microclimates favorable for specific vegetation types and agricultural practic</w:t>
      </w:r>
      <w:r w:rsidR="00DE583F">
        <w:rPr>
          <w:rFonts w:ascii="Times New Roman" w:hAnsi="Times New Roman" w:cs="Times New Roman"/>
          <w:sz w:val="24"/>
          <w:szCs w:val="24"/>
        </w:rPr>
        <w:t>es (F</w:t>
      </w:r>
      <w:r w:rsidR="00A20504">
        <w:rPr>
          <w:rFonts w:ascii="Times New Roman" w:hAnsi="Times New Roman" w:cs="Times New Roman"/>
          <w:sz w:val="24"/>
          <w:szCs w:val="24"/>
        </w:rPr>
        <w:t>igure 3</w:t>
      </w:r>
      <w:r w:rsidR="00DE583F">
        <w:rPr>
          <w:rFonts w:ascii="Times New Roman" w:hAnsi="Times New Roman" w:cs="Times New Roman"/>
          <w:sz w:val="24"/>
          <w:szCs w:val="24"/>
        </w:rPr>
        <w:t>)</w:t>
      </w:r>
      <w:r w:rsidR="00D941B5" w:rsidRPr="00D941B5">
        <w:rPr>
          <w:rFonts w:ascii="Times New Roman" w:hAnsi="Times New Roman" w:cs="Times New Roman"/>
          <w:sz w:val="24"/>
          <w:szCs w:val="24"/>
        </w:rPr>
        <w:t xml:space="preserve">. Humidity fluctuations follow the seasonal precipitation cycle, with peak levels occurring during the rainy season (June to September) when atmospheric moisture content remains consistently high. During this period, morning humidity commonly exceeds 80% across most of the state. Conversely, the Harmattan season brings extremely dry conditions, with humidity levels frequently dropping below 40% (NIMET, 2023), causing increased evapotranspiration, water stress for plants, and respiratory discomfort among residents. </w:t>
      </w:r>
    </w:p>
    <w:p w14:paraId="474FD46B" w14:textId="77777777" w:rsidR="00D941B5" w:rsidRPr="00D941B5" w:rsidRDefault="00D941B5" w:rsidP="00D941B5">
      <w:pPr>
        <w:spacing w:line="240" w:lineRule="auto"/>
        <w:jc w:val="both"/>
        <w:rPr>
          <w:rFonts w:ascii="Times New Roman" w:hAnsi="Times New Roman" w:cs="Times New Roman"/>
          <w:sz w:val="24"/>
          <w:szCs w:val="24"/>
        </w:rPr>
      </w:pPr>
      <w:r w:rsidRPr="00D941B5">
        <w:rPr>
          <w:rFonts w:ascii="Times New Roman" w:hAnsi="Times New Roman" w:cs="Times New Roman"/>
          <w:noProof/>
          <w:sz w:val="24"/>
          <w:szCs w:val="24"/>
        </w:rPr>
        <w:drawing>
          <wp:inline distT="0" distB="0" distL="0" distR="0" wp14:anchorId="3C809FB4" wp14:editId="2D7B81ED">
            <wp:extent cx="5734049" cy="3762375"/>
            <wp:effectExtent l="0" t="0" r="635" b="0"/>
            <wp:docPr id="10297148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14883" name="Picture 10297148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60709"/>
                    </a:xfrm>
                    <a:prstGeom prst="rect">
                      <a:avLst/>
                    </a:prstGeom>
                  </pic:spPr>
                </pic:pic>
              </a:graphicData>
            </a:graphic>
          </wp:inline>
        </w:drawing>
      </w:r>
    </w:p>
    <w:p w14:paraId="5C94E463" w14:textId="77777777" w:rsidR="00D941B5" w:rsidRPr="00D941B5" w:rsidRDefault="00A20504" w:rsidP="00D941B5">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Figure 3</w:t>
      </w:r>
      <w:r w:rsidR="00D941B5" w:rsidRPr="00D941B5">
        <w:rPr>
          <w:rFonts w:ascii="Times New Roman" w:hAnsi="Times New Roman" w:cs="Times New Roman"/>
          <w:b/>
          <w:i/>
          <w:sz w:val="24"/>
          <w:szCs w:val="24"/>
        </w:rPr>
        <w:t>: Relative humidity of Niger State.</w:t>
      </w:r>
    </w:p>
    <w:p w14:paraId="570A89CC" w14:textId="77777777" w:rsidR="00D941B5" w:rsidRPr="00561718" w:rsidRDefault="00561718" w:rsidP="0059150A">
      <w:pPr>
        <w:spacing w:line="240" w:lineRule="auto"/>
        <w:jc w:val="both"/>
        <w:rPr>
          <w:rFonts w:ascii="Times New Roman" w:hAnsi="Times New Roman" w:cs="Times New Roman"/>
          <w:b/>
          <w:sz w:val="24"/>
          <w:szCs w:val="24"/>
        </w:rPr>
      </w:pPr>
      <w:r w:rsidRPr="00561718">
        <w:rPr>
          <w:rFonts w:ascii="Times New Roman" w:hAnsi="Times New Roman" w:cs="Times New Roman"/>
          <w:b/>
          <w:sz w:val="24"/>
          <w:szCs w:val="24"/>
        </w:rPr>
        <w:t>2.3 Temperature Variation</w:t>
      </w:r>
    </w:p>
    <w:p w14:paraId="4A553D29" w14:textId="77777777" w:rsidR="0059150A" w:rsidRPr="00C300F7" w:rsidRDefault="00A20504"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59150A" w:rsidRPr="00C300F7">
        <w:rPr>
          <w:rFonts w:ascii="Times New Roman" w:hAnsi="Times New Roman" w:cs="Times New Roman"/>
          <w:sz w:val="24"/>
          <w:szCs w:val="24"/>
        </w:rPr>
        <w:t xml:space="preserve"> shows the temperature distribution across Niger State ranging from 24.0°C in the cooler pockets to 37.2°C in the hottest zones. The temperature pattern exhibits an interesting inverse relationship with elevation, where the few elevated areas (particularly in the central region) display slightly cooler temperatures than surrounding lowlands.</w:t>
      </w:r>
      <w:r w:rsidR="00867431">
        <w:rPr>
          <w:rFonts w:ascii="Times New Roman" w:hAnsi="Times New Roman" w:cs="Times New Roman"/>
          <w:sz w:val="24"/>
          <w:szCs w:val="24"/>
        </w:rPr>
        <w:t xml:space="preserve"> </w:t>
      </w:r>
      <w:r w:rsidR="0059150A" w:rsidRPr="00C300F7">
        <w:rPr>
          <w:rFonts w:ascii="Times New Roman" w:hAnsi="Times New Roman" w:cs="Times New Roman"/>
          <w:sz w:val="24"/>
          <w:szCs w:val="24"/>
        </w:rPr>
        <w:t xml:space="preserve">Average temperatures fluctuate between 22°C and 36°C throughout the year (NIMET, 2023), with marked seasonal variations. The hottest period spans from March to May, immediately preceding the onset of the rainy </w:t>
      </w:r>
      <w:r w:rsidR="0059150A" w:rsidRPr="00C300F7">
        <w:rPr>
          <w:rFonts w:ascii="Times New Roman" w:hAnsi="Times New Roman" w:cs="Times New Roman"/>
          <w:sz w:val="24"/>
          <w:szCs w:val="24"/>
        </w:rPr>
        <w:lastRenderedPageBreak/>
        <w:t>season, when maximum temperatures regularly exceed 35°C and occasionally approach 40°C in the northern districts. The relatively cooler period occurs during the Harmattan season (November to February), when nighttime temperatures can drop to 15°C, creating a significant diurnal temperature range that impacts both agricultural activities and human comfort.</w:t>
      </w:r>
    </w:p>
    <w:p w14:paraId="431836DF" w14:textId="77777777" w:rsidR="0059150A" w:rsidRPr="00C300F7"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noProof/>
          <w:sz w:val="24"/>
          <w:szCs w:val="24"/>
        </w:rPr>
        <w:drawing>
          <wp:inline distT="0" distB="0" distL="0" distR="0" wp14:anchorId="76342A26" wp14:editId="4A41F7D4">
            <wp:extent cx="54483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9674" name="Picture 9595396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5407" cy="3614684"/>
                    </a:xfrm>
                    <a:prstGeom prst="rect">
                      <a:avLst/>
                    </a:prstGeom>
                  </pic:spPr>
                </pic:pic>
              </a:graphicData>
            </a:graphic>
          </wp:inline>
        </w:drawing>
      </w:r>
    </w:p>
    <w:p w14:paraId="12FDCED9" w14:textId="77777777" w:rsidR="0059150A" w:rsidRPr="00867431" w:rsidRDefault="00A20504" w:rsidP="0059150A">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Figure 4</w:t>
      </w:r>
      <w:r w:rsidR="0059150A" w:rsidRPr="004C06DE">
        <w:rPr>
          <w:rFonts w:ascii="Times New Roman" w:hAnsi="Times New Roman" w:cs="Times New Roman"/>
          <w:b/>
          <w:i/>
          <w:sz w:val="24"/>
          <w:szCs w:val="24"/>
        </w:rPr>
        <w:t>: Distribution of Annual temperature in Niger State.</w:t>
      </w:r>
    </w:p>
    <w:p w14:paraId="2DF51966" w14:textId="77777777" w:rsidR="0059150A" w:rsidRPr="00EF58D8"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59150A">
        <w:rPr>
          <w:rFonts w:ascii="Times New Roman" w:hAnsi="Times New Roman" w:cs="Times New Roman"/>
          <w:b/>
          <w:bCs/>
          <w:sz w:val="24"/>
          <w:szCs w:val="24"/>
        </w:rPr>
        <w:t xml:space="preserve"> </w:t>
      </w:r>
      <w:r w:rsidR="0059150A" w:rsidRPr="00EF58D8">
        <w:rPr>
          <w:rFonts w:ascii="Times New Roman" w:hAnsi="Times New Roman" w:cs="Times New Roman"/>
          <w:b/>
          <w:bCs/>
          <w:sz w:val="24"/>
          <w:szCs w:val="24"/>
        </w:rPr>
        <w:t>Geological Setting</w:t>
      </w:r>
    </w:p>
    <w:p w14:paraId="2EDC2B3B" w14:textId="77777777" w:rsidR="00976427" w:rsidRDefault="0059150A"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Niger State is underlain by</w:t>
      </w:r>
      <w:r w:rsidRPr="00C300F7">
        <w:rPr>
          <w:rFonts w:ascii="Times New Roman" w:hAnsi="Times New Roman" w:cs="Times New Roman"/>
          <w:sz w:val="24"/>
          <w:szCs w:val="24"/>
        </w:rPr>
        <w:t xml:space="preserve"> the Basement Complex rocks of the Nigerian Basement Complex, with some areas overlain by sedimentary formations of the Bida Basin in the northeast and the Sokoto Basin in the northwest (Nigerian Geological Survey Agency [NGSA], 2021). The Basement Complex, comprising mainly Precambrian igneous and metamorphic rocks, covers approximately 65% of the state's area and is characterized by granites, gneisses, migmatites, and schists dating back to the Pan-African orogeny). The Bida Basin, a northwest-trending depression filled with Cretaceous to Tertiary sediments, contains significant deposits of sandstones, siltstones, claystones, and ironstones, while the smaller portion of the Sokoto Basin present in Niger State features limestone and shale formations (Federal Ministry of Mines and Steel Development, 2022). The state's topography features expansive plains, occasional hills, and inselbergs, with elevations ranging from 150 meters in the Kaduna River valley to over 650 meters in the highlands near Kagara (NGSA, 2021). This varied topography influences local drainage patterns, agricultural potential, and settlement distribution across the state. Significant mineral deposits include </w:t>
      </w:r>
      <w:r>
        <w:rPr>
          <w:rFonts w:ascii="Times New Roman" w:hAnsi="Times New Roman" w:cs="Times New Roman"/>
          <w:sz w:val="24"/>
          <w:szCs w:val="24"/>
        </w:rPr>
        <w:t xml:space="preserve">tantalite, </w:t>
      </w:r>
      <w:r w:rsidRPr="00C300F7">
        <w:rPr>
          <w:rFonts w:ascii="Times New Roman" w:hAnsi="Times New Roman" w:cs="Times New Roman"/>
          <w:sz w:val="24"/>
          <w:szCs w:val="24"/>
        </w:rPr>
        <w:t>gold, talc, iron ore, and feldspar, contributing to the state's economic potential (Ministry of Solid Minerals Development, 2022). The soils of Niger State vary considerably, reflecting the diversity in parent mate</w:t>
      </w:r>
      <w:r w:rsidR="00D3292F">
        <w:rPr>
          <w:rFonts w:ascii="Times New Roman" w:hAnsi="Times New Roman" w:cs="Times New Roman"/>
          <w:sz w:val="24"/>
          <w:szCs w:val="24"/>
        </w:rPr>
        <w:t>rials, topography, and climate (</w:t>
      </w:r>
      <w:r w:rsidRPr="00C300F7">
        <w:rPr>
          <w:rFonts w:ascii="Times New Roman" w:hAnsi="Times New Roman" w:cs="Times New Roman"/>
          <w:sz w:val="24"/>
          <w:szCs w:val="24"/>
        </w:rPr>
        <w:t>Niger State Ministry of Agriculture, 2023). These soils exhibit varying degrees of fertility, with the most productive agricultural lands found in the floodplains of the major riv</w:t>
      </w:r>
      <w:r w:rsidR="00E53B31">
        <w:rPr>
          <w:rFonts w:ascii="Times New Roman" w:hAnsi="Times New Roman" w:cs="Times New Roman"/>
          <w:sz w:val="24"/>
          <w:szCs w:val="24"/>
        </w:rPr>
        <w:t xml:space="preserve">ers and their </w:t>
      </w:r>
      <w:r w:rsidR="004B7667">
        <w:rPr>
          <w:rFonts w:ascii="Times New Roman" w:hAnsi="Times New Roman" w:cs="Times New Roman"/>
          <w:sz w:val="24"/>
          <w:szCs w:val="24"/>
        </w:rPr>
        <w:t>tributaries</w:t>
      </w:r>
      <w:r w:rsidR="004B7667" w:rsidRPr="00C300F7">
        <w:rPr>
          <w:rFonts w:ascii="Times New Roman" w:hAnsi="Times New Roman" w:cs="Times New Roman"/>
          <w:sz w:val="24"/>
          <w:szCs w:val="24"/>
        </w:rPr>
        <w:t xml:space="preserve"> (</w:t>
      </w:r>
      <w:r w:rsidRPr="00C300F7">
        <w:rPr>
          <w:rFonts w:ascii="Times New Roman" w:hAnsi="Times New Roman" w:cs="Times New Roman"/>
          <w:sz w:val="24"/>
          <w:szCs w:val="24"/>
        </w:rPr>
        <w:t>Niger State Environmental Protection Agency, 2022).</w:t>
      </w:r>
    </w:p>
    <w:p w14:paraId="4F7353B8" w14:textId="77777777" w:rsidR="00131781" w:rsidRPr="00D941B5" w:rsidRDefault="00131781" w:rsidP="0059150A">
      <w:pPr>
        <w:spacing w:line="240" w:lineRule="auto"/>
        <w:jc w:val="both"/>
        <w:rPr>
          <w:rFonts w:ascii="Times New Roman" w:hAnsi="Times New Roman" w:cs="Times New Roman"/>
          <w:sz w:val="24"/>
          <w:szCs w:val="24"/>
        </w:rPr>
      </w:pPr>
    </w:p>
    <w:p w14:paraId="165F9928" w14:textId="77777777" w:rsidR="00D941B5"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sidR="0059150A">
        <w:rPr>
          <w:rFonts w:ascii="Times New Roman" w:hAnsi="Times New Roman" w:cs="Times New Roman"/>
          <w:b/>
          <w:bCs/>
          <w:sz w:val="24"/>
          <w:szCs w:val="24"/>
        </w:rPr>
        <w:t xml:space="preserve"> Topography</w:t>
      </w:r>
    </w:p>
    <w:p w14:paraId="6C8348CE" w14:textId="77777777" w:rsidR="0059150A" w:rsidRPr="00D941B5" w:rsidRDefault="0059150A" w:rsidP="0059150A">
      <w:pPr>
        <w:spacing w:line="240" w:lineRule="auto"/>
        <w:jc w:val="both"/>
        <w:rPr>
          <w:rFonts w:ascii="Times New Roman" w:hAnsi="Times New Roman" w:cs="Times New Roman"/>
          <w:b/>
          <w:bCs/>
          <w:sz w:val="24"/>
          <w:szCs w:val="24"/>
        </w:rPr>
      </w:pPr>
      <w:r w:rsidRPr="00C300F7">
        <w:rPr>
          <w:rFonts w:ascii="Times New Roman" w:hAnsi="Times New Roman" w:cs="Times New Roman"/>
          <w:sz w:val="24"/>
          <w:szCs w:val="24"/>
        </w:rPr>
        <w:t>Nig</w:t>
      </w:r>
      <w:r>
        <w:rPr>
          <w:rFonts w:ascii="Times New Roman" w:hAnsi="Times New Roman" w:cs="Times New Roman"/>
          <w:sz w:val="24"/>
          <w:szCs w:val="24"/>
        </w:rPr>
        <w:t xml:space="preserve">er State presents a </w:t>
      </w:r>
      <w:r w:rsidRPr="00C300F7">
        <w:rPr>
          <w:rFonts w:ascii="Times New Roman" w:hAnsi="Times New Roman" w:cs="Times New Roman"/>
          <w:sz w:val="24"/>
          <w:szCs w:val="24"/>
        </w:rPr>
        <w:t>diverse topography transitioning dramatically across its expanse, from undulating northern plains and plateaus to more rugged southern terrain</w:t>
      </w:r>
      <w:r w:rsidR="00A20504">
        <w:rPr>
          <w:rFonts w:ascii="Times New Roman" w:hAnsi="Times New Roman" w:cs="Times New Roman"/>
          <w:sz w:val="24"/>
          <w:szCs w:val="24"/>
        </w:rPr>
        <w:t xml:space="preserve"> (Figure 5)</w:t>
      </w:r>
      <w:r w:rsidRPr="00C300F7">
        <w:rPr>
          <w:rFonts w:ascii="Times New Roman" w:hAnsi="Times New Roman" w:cs="Times New Roman"/>
          <w:sz w:val="24"/>
          <w:szCs w:val="24"/>
        </w:rPr>
        <w:t>. The southwestern border features the Niger River carving a fertile valley with lush floodplains contrasting against drier savannah regions, while the central portions showcase rolling hills with isolated inselbergs and dramatic rock formations, particularly around Zuma Rock</w:t>
      </w:r>
      <w:r w:rsidR="002A7F79">
        <w:rPr>
          <w:rFonts w:ascii="Times New Roman" w:hAnsi="Times New Roman" w:cs="Times New Roman"/>
          <w:sz w:val="24"/>
          <w:szCs w:val="24"/>
        </w:rPr>
        <w:t xml:space="preserve">. </w:t>
      </w:r>
      <w:r w:rsidRPr="00C300F7">
        <w:rPr>
          <w:rFonts w:ascii="Times New Roman" w:hAnsi="Times New Roman" w:cs="Times New Roman"/>
          <w:sz w:val="24"/>
          <w:szCs w:val="24"/>
        </w:rPr>
        <w:t xml:space="preserve">This elevation gradient generates diverse ecosystems ranging from lowland forests and wetlands near major rivers to savannah woodlands at middle elevations and sparser vegetation in the higher northeastern regions, ultimately influencing both the state's distinctive ecological </w:t>
      </w:r>
      <w:r w:rsidR="008D6F5C">
        <w:rPr>
          <w:rFonts w:ascii="Times New Roman" w:hAnsi="Times New Roman" w:cs="Times New Roman"/>
          <w:sz w:val="24"/>
          <w:szCs w:val="24"/>
        </w:rPr>
        <w:t xml:space="preserve">zones </w:t>
      </w:r>
      <w:r w:rsidRPr="00C300F7">
        <w:rPr>
          <w:rFonts w:ascii="Times New Roman" w:hAnsi="Times New Roman" w:cs="Times New Roman"/>
          <w:sz w:val="24"/>
          <w:szCs w:val="24"/>
        </w:rPr>
        <w:t>patterns and agricultural practices.</w:t>
      </w:r>
    </w:p>
    <w:p w14:paraId="038CE64C" w14:textId="77777777" w:rsidR="0059150A" w:rsidRPr="00C300F7" w:rsidRDefault="0059150A" w:rsidP="0059150A">
      <w:pPr>
        <w:spacing w:line="240" w:lineRule="auto"/>
        <w:jc w:val="both"/>
        <w:rPr>
          <w:rFonts w:ascii="Times New Roman" w:hAnsi="Times New Roman" w:cs="Times New Roman"/>
          <w:bCs/>
          <w:sz w:val="24"/>
          <w:szCs w:val="24"/>
        </w:rPr>
      </w:pPr>
      <w:r w:rsidRPr="00C300F7">
        <w:rPr>
          <w:rFonts w:ascii="Times New Roman" w:hAnsi="Times New Roman" w:cs="Times New Roman"/>
          <w:bCs/>
          <w:noProof/>
          <w:sz w:val="24"/>
          <w:szCs w:val="24"/>
        </w:rPr>
        <w:drawing>
          <wp:inline distT="0" distB="0" distL="0" distR="0" wp14:anchorId="5FCD5BF3" wp14:editId="644D749B">
            <wp:extent cx="5734050" cy="37242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02740" name="Picture 9324027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22625"/>
                    </a:xfrm>
                    <a:prstGeom prst="rect">
                      <a:avLst/>
                    </a:prstGeom>
                  </pic:spPr>
                </pic:pic>
              </a:graphicData>
            </a:graphic>
          </wp:inline>
        </w:drawing>
      </w:r>
    </w:p>
    <w:p w14:paraId="4F6BB4F8" w14:textId="77777777" w:rsidR="0059150A" w:rsidRPr="004C06DE" w:rsidRDefault="0059150A" w:rsidP="0059150A">
      <w:pPr>
        <w:spacing w:line="240" w:lineRule="auto"/>
        <w:jc w:val="both"/>
        <w:rPr>
          <w:rFonts w:ascii="Times New Roman" w:hAnsi="Times New Roman" w:cs="Times New Roman"/>
          <w:b/>
          <w:i/>
          <w:sz w:val="24"/>
          <w:szCs w:val="24"/>
        </w:rPr>
      </w:pPr>
      <w:r w:rsidRPr="004C06DE">
        <w:rPr>
          <w:rFonts w:ascii="Times New Roman" w:hAnsi="Times New Roman" w:cs="Times New Roman"/>
          <w:b/>
          <w:i/>
          <w:sz w:val="24"/>
          <w:szCs w:val="24"/>
        </w:rPr>
        <w:t>Figure 5: Elevation of Niger State</w:t>
      </w:r>
    </w:p>
    <w:p w14:paraId="720A733F" w14:textId="77777777" w:rsidR="0059150A" w:rsidRPr="00C848DC" w:rsidRDefault="00E77477"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0059150A">
        <w:rPr>
          <w:rFonts w:ascii="Times New Roman" w:hAnsi="Times New Roman" w:cs="Times New Roman"/>
          <w:b/>
          <w:bCs/>
          <w:sz w:val="24"/>
          <w:szCs w:val="24"/>
        </w:rPr>
        <w:t xml:space="preserve"> Hydrological Characteristics</w:t>
      </w:r>
    </w:p>
    <w:p w14:paraId="15F419F9" w14:textId="77777777" w:rsidR="008D6F5C" w:rsidRDefault="0059150A"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 xml:space="preserve">Niger State is defined by two major river systems: the Niger River, which forms its southern boundary, and the Kaduna River, which traverses the eastern portion of the state. These rivers and their tributaries create extensive floodplains that support agricultural activities and provide opportunities for fishing and transportation (Niger State Ministry of Water Resources, 2023). The Niger River, Africa's third-longest river, flows through the state for approximately 630 kilometers, creating a natural boundary with Kebbi State and forming the expansive Kainji Lake, which covers about 1,300 square kilometers within Niger State (Niger State Ministry of Water Resources, 2023). The Kaduna River, a major tributary of the Niger, traverses about 210 kilometers through the eastern districts of the state before joining the Niger River near Pategi. Other significant water bodies include the Gbako, Gurara, and Chanchaga Rivers, which collectively form a dense drainage network across the state (Niger State Hydrological Services Agency, 2022). The Kainji and Shiroro hydroelectric dams, situated on the Niger </w:t>
      </w:r>
      <w:r w:rsidR="008D6F5C">
        <w:rPr>
          <w:rFonts w:ascii="Times New Roman" w:hAnsi="Times New Roman" w:cs="Times New Roman"/>
          <w:sz w:val="24"/>
          <w:szCs w:val="24"/>
        </w:rPr>
        <w:t xml:space="preserve">and Kaduna Rivers respectively </w:t>
      </w:r>
      <w:r w:rsidRPr="00C300F7">
        <w:rPr>
          <w:rFonts w:ascii="Times New Roman" w:hAnsi="Times New Roman" w:cs="Times New Roman"/>
          <w:sz w:val="24"/>
          <w:szCs w:val="24"/>
        </w:rPr>
        <w:t xml:space="preserve">(Niger State Ministry of Environment, 2022). </w:t>
      </w:r>
    </w:p>
    <w:p w14:paraId="50951017" w14:textId="77777777" w:rsidR="00C300F7"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2C720B">
        <w:rPr>
          <w:rFonts w:ascii="Times New Roman" w:hAnsi="Times New Roman" w:cs="Times New Roman"/>
          <w:b/>
          <w:bCs/>
          <w:sz w:val="24"/>
          <w:szCs w:val="24"/>
        </w:rPr>
        <w:t xml:space="preserve">.0 </w:t>
      </w:r>
      <w:r w:rsidR="00237E58" w:rsidRPr="00C300F7">
        <w:rPr>
          <w:rFonts w:ascii="Times New Roman" w:hAnsi="Times New Roman" w:cs="Times New Roman"/>
          <w:b/>
          <w:bCs/>
          <w:sz w:val="24"/>
          <w:szCs w:val="24"/>
        </w:rPr>
        <w:t>METHODOLOGY</w:t>
      </w:r>
    </w:p>
    <w:p w14:paraId="019729C3" w14:textId="77777777" w:rsidR="00EB7D01" w:rsidRPr="00C300F7" w:rsidRDefault="005040F6" w:rsidP="0059150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EB7D01">
        <w:rPr>
          <w:rFonts w:ascii="Times New Roman" w:hAnsi="Times New Roman" w:cs="Times New Roman"/>
          <w:b/>
          <w:bCs/>
          <w:sz w:val="24"/>
          <w:szCs w:val="24"/>
        </w:rPr>
        <w:t>.1 Data Acquisition</w:t>
      </w:r>
    </w:p>
    <w:p w14:paraId="1F29C46E" w14:textId="77777777" w:rsidR="00C300F7" w:rsidRP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This research commenced with comprehensive data acquisition for Niger State as well as Kogi State of Nigeria. High-resolution satellite imagery, digital elevation models, and existing geospatial datasets such as annual temperature, rainfall and humidity data were collected from multiple sources, mainly USGS Earth Explorer, Copernicus and Google Earth Engine. These datasets were subsequently processed using the ArcGIS 10.8 software. Different scenes of the satellite imagery were mosaicked into one composite to extract the whole extent of the area of interest (Niger St</w:t>
      </w:r>
      <w:r w:rsidR="0062279F">
        <w:rPr>
          <w:rFonts w:ascii="Times New Roman" w:hAnsi="Times New Roman" w:cs="Times New Roman"/>
          <w:sz w:val="24"/>
          <w:szCs w:val="24"/>
        </w:rPr>
        <w:t>ate)</w:t>
      </w:r>
      <w:r w:rsidRPr="00C300F7">
        <w:rPr>
          <w:rFonts w:ascii="Times New Roman" w:hAnsi="Times New Roman" w:cs="Times New Roman"/>
          <w:sz w:val="24"/>
          <w:szCs w:val="24"/>
        </w:rPr>
        <w:t>. After that, band combination was carried out to achieve the “false colour composite” with which to carry out the classification task. All spatial data were standardized to UTM projection (Zone 32N) and resampled to a uniform 30-meter resolution to facilitate seamless integration. A structured geodatabase was established to maintain data integrity throughout the analytical process, with appropriate metadata documentation for each layer. This initial preparation stage was crucial for ensuring spatial and temporal consistency across the diverse datasets, particularly when dealing with information from varied sources and collection periods.</w:t>
      </w:r>
      <w:r w:rsidR="00EB7D01">
        <w:rPr>
          <w:rFonts w:ascii="Times New Roman" w:hAnsi="Times New Roman" w:cs="Times New Roman"/>
          <w:sz w:val="24"/>
          <w:szCs w:val="24"/>
        </w:rPr>
        <w:t xml:space="preserve"> </w:t>
      </w:r>
      <w:r w:rsidR="00684366">
        <w:rPr>
          <w:rFonts w:ascii="Times New Roman" w:hAnsi="Times New Roman" w:cs="Times New Roman"/>
          <w:sz w:val="24"/>
          <w:szCs w:val="24"/>
        </w:rPr>
        <w:t>Figure 6</w:t>
      </w:r>
      <w:r w:rsidR="00B47967">
        <w:rPr>
          <w:rFonts w:ascii="Times New Roman" w:hAnsi="Times New Roman" w:cs="Times New Roman"/>
          <w:sz w:val="24"/>
          <w:szCs w:val="24"/>
        </w:rPr>
        <w:t xml:space="preserve"> display the work flow for the data pre-processing, hydrological and watershed analysis.</w:t>
      </w:r>
    </w:p>
    <w:p w14:paraId="20617858"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EB7D01">
        <w:rPr>
          <w:rFonts w:ascii="Times New Roman" w:hAnsi="Times New Roman" w:cs="Times New Roman"/>
          <w:b/>
          <w:sz w:val="24"/>
          <w:szCs w:val="24"/>
        </w:rPr>
        <w:t>.2</w:t>
      </w:r>
      <w:r w:rsidR="002C720B">
        <w:rPr>
          <w:rFonts w:ascii="Times New Roman" w:hAnsi="Times New Roman" w:cs="Times New Roman"/>
          <w:b/>
          <w:sz w:val="24"/>
          <w:szCs w:val="24"/>
        </w:rPr>
        <w:t xml:space="preserve"> </w:t>
      </w:r>
      <w:r w:rsidR="00C300F7" w:rsidRPr="00997A81">
        <w:rPr>
          <w:rFonts w:ascii="Times New Roman" w:hAnsi="Times New Roman" w:cs="Times New Roman"/>
          <w:b/>
          <w:sz w:val="24"/>
          <w:szCs w:val="24"/>
        </w:rPr>
        <w:t xml:space="preserve">Climatic </w:t>
      </w:r>
      <w:r w:rsidR="00997A81">
        <w:rPr>
          <w:rFonts w:ascii="Times New Roman" w:hAnsi="Times New Roman" w:cs="Times New Roman"/>
          <w:b/>
          <w:sz w:val="24"/>
          <w:szCs w:val="24"/>
        </w:rPr>
        <w:t xml:space="preserve">Data </w:t>
      </w:r>
      <w:r w:rsidR="00C300F7" w:rsidRPr="00997A81">
        <w:rPr>
          <w:rFonts w:ascii="Times New Roman" w:hAnsi="Times New Roman" w:cs="Times New Roman"/>
          <w:b/>
          <w:sz w:val="24"/>
          <w:szCs w:val="24"/>
        </w:rPr>
        <w:t>Analysis</w:t>
      </w:r>
    </w:p>
    <w:p w14:paraId="565298C7" w14:textId="77777777" w:rsidR="00C300F7" w:rsidRP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The climate variable mapping phase focused on visualizing three critical parameters: relative humidity, rainfall distribution, and temperature patterns. For the relative humidity analysis, satellite-derived atmospheric moisture data was processed and interpolated using Inverse Distance Weight (IDW) method to generate a continuous surface across the study area. The resulting map revealed significant spatial variation, with humidity values ranging from 37.0% in the central regions to 94.7% along specific western boundaries and waterways. These findings highlighted the considerable microclimatic variations, influenced by topography, vegetation cover, and proximity to water bodies. The rainfall distribution map was created by processing precipitation data from multiple meteorological stations on Google Earth Engine, which was then interpolated and validated against historical records. This analysis exposed notable precipitation gradients across the states, with distinct wet and dry zones that corresponded to topographic features and regional climatic patterns. Temperature</w:t>
      </w:r>
      <w:r w:rsidR="00684366">
        <w:rPr>
          <w:rFonts w:ascii="Times New Roman" w:hAnsi="Times New Roman" w:cs="Times New Roman"/>
          <w:sz w:val="24"/>
          <w:szCs w:val="24"/>
        </w:rPr>
        <w:t xml:space="preserve"> variation across the</w:t>
      </w:r>
      <w:r w:rsidRPr="00C300F7">
        <w:rPr>
          <w:rFonts w:ascii="Times New Roman" w:hAnsi="Times New Roman" w:cs="Times New Roman"/>
          <w:sz w:val="24"/>
          <w:szCs w:val="24"/>
        </w:rPr>
        <w:t xml:space="preserve"> State was mapped using thermal infrared bands from satellite imagery, revealing thermal hotspots and cooler zones that correlated with both natural features and anthropogenic influences.</w:t>
      </w:r>
    </w:p>
    <w:p w14:paraId="39BBF375"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EB7D01">
        <w:rPr>
          <w:rFonts w:ascii="Times New Roman" w:hAnsi="Times New Roman" w:cs="Times New Roman"/>
          <w:b/>
          <w:sz w:val="24"/>
          <w:szCs w:val="24"/>
        </w:rPr>
        <w:t>.3</w:t>
      </w:r>
      <w:r w:rsidR="002C720B">
        <w:rPr>
          <w:rFonts w:ascii="Times New Roman" w:hAnsi="Times New Roman" w:cs="Times New Roman"/>
          <w:b/>
          <w:sz w:val="24"/>
          <w:szCs w:val="24"/>
        </w:rPr>
        <w:t xml:space="preserve"> </w:t>
      </w:r>
      <w:r w:rsidR="00997A81">
        <w:rPr>
          <w:rFonts w:ascii="Times New Roman" w:hAnsi="Times New Roman" w:cs="Times New Roman"/>
          <w:b/>
          <w:sz w:val="24"/>
          <w:szCs w:val="24"/>
        </w:rPr>
        <w:t>Land use Land Cover</w:t>
      </w:r>
      <w:r w:rsidR="00C300F7" w:rsidRPr="00997A81">
        <w:rPr>
          <w:rFonts w:ascii="Times New Roman" w:hAnsi="Times New Roman" w:cs="Times New Roman"/>
          <w:b/>
          <w:sz w:val="24"/>
          <w:szCs w:val="24"/>
        </w:rPr>
        <w:t xml:space="preserve"> Analysis</w:t>
      </w:r>
    </w:p>
    <w:p w14:paraId="7A779389" w14:textId="77777777" w:rsidR="00C300F7"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Land cover classification was performed using supervised maximum likelihood classification technique on multi-spectral satellite imagery. Training samples were carefully selected for each land cover category based on field data and high-resolution reference imagery</w:t>
      </w:r>
      <w:r w:rsidR="00684366">
        <w:rPr>
          <w:rFonts w:ascii="Times New Roman" w:hAnsi="Times New Roman" w:cs="Times New Roman"/>
          <w:sz w:val="24"/>
          <w:szCs w:val="24"/>
        </w:rPr>
        <w:t xml:space="preserve">. </w:t>
      </w:r>
      <w:r w:rsidRPr="00C300F7">
        <w:rPr>
          <w:rFonts w:ascii="Times New Roman" w:hAnsi="Times New Roman" w:cs="Times New Roman"/>
          <w:sz w:val="24"/>
          <w:szCs w:val="24"/>
        </w:rPr>
        <w:t>The classification process identified eight distinct land use/land cover (LULC) classes: forest, shrubland, grassland, agricultural land, built-up areas, water bodies, wetlands, and rock outcrops. This detailed categorization allowed for comprehensive landscape characterization essential for understanding hydrological processes and watershed dynamics. Post-classification refinement included majority filtering and contextual correction to reduce salt-and-pepper effects. Accuracy assessment was conducted using a confusion matrix against independent validation points, achieving an overall accuracy of 87% with Kappa coefficient of 0.83. The final LULC map clearly illustrated the dominance of agricultural land across Niger State while vegetation dominated Kogi State.</w:t>
      </w:r>
    </w:p>
    <w:p w14:paraId="5863EC46" w14:textId="77777777" w:rsidR="00131781" w:rsidRPr="00C300F7" w:rsidRDefault="00131781" w:rsidP="0059150A">
      <w:pPr>
        <w:spacing w:line="240" w:lineRule="auto"/>
        <w:jc w:val="both"/>
        <w:rPr>
          <w:rFonts w:ascii="Times New Roman" w:hAnsi="Times New Roman" w:cs="Times New Roman"/>
          <w:sz w:val="24"/>
          <w:szCs w:val="24"/>
        </w:rPr>
      </w:pPr>
    </w:p>
    <w:p w14:paraId="0C6C1CDD" w14:textId="77777777" w:rsidR="00C300F7" w:rsidRPr="00997A81"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EB7D01">
        <w:rPr>
          <w:rFonts w:ascii="Times New Roman" w:hAnsi="Times New Roman" w:cs="Times New Roman"/>
          <w:b/>
          <w:sz w:val="24"/>
          <w:szCs w:val="24"/>
        </w:rPr>
        <w:t>.4</w:t>
      </w:r>
      <w:r w:rsidR="002C720B">
        <w:rPr>
          <w:rFonts w:ascii="Times New Roman" w:hAnsi="Times New Roman" w:cs="Times New Roman"/>
          <w:b/>
          <w:sz w:val="24"/>
          <w:szCs w:val="24"/>
        </w:rPr>
        <w:t xml:space="preserve"> </w:t>
      </w:r>
      <w:r w:rsidR="00C300F7" w:rsidRPr="00997A81">
        <w:rPr>
          <w:rFonts w:ascii="Times New Roman" w:hAnsi="Times New Roman" w:cs="Times New Roman"/>
          <w:b/>
          <w:sz w:val="24"/>
          <w:szCs w:val="24"/>
        </w:rPr>
        <w:t>Hydrological Analysis</w:t>
      </w:r>
    </w:p>
    <w:p w14:paraId="2A9BFF30" w14:textId="77777777" w:rsidR="00AB7B65" w:rsidRDefault="00C300F7" w:rsidP="0059150A">
      <w:pPr>
        <w:spacing w:line="240" w:lineRule="auto"/>
        <w:jc w:val="both"/>
        <w:rPr>
          <w:rFonts w:ascii="Times New Roman" w:hAnsi="Times New Roman" w:cs="Times New Roman"/>
          <w:sz w:val="24"/>
          <w:szCs w:val="24"/>
        </w:rPr>
      </w:pPr>
      <w:r w:rsidRPr="00C300F7">
        <w:rPr>
          <w:rFonts w:ascii="Times New Roman" w:hAnsi="Times New Roman" w:cs="Times New Roman"/>
          <w:sz w:val="24"/>
          <w:szCs w:val="24"/>
        </w:rPr>
        <w:t xml:space="preserve">The watershed delineation methodology employed a systematic approach based on hydrological </w:t>
      </w:r>
      <w:r w:rsidR="005B0D6D" w:rsidRPr="00C300F7">
        <w:rPr>
          <w:rFonts w:ascii="Times New Roman" w:hAnsi="Times New Roman" w:cs="Times New Roman"/>
          <w:sz w:val="24"/>
          <w:szCs w:val="24"/>
        </w:rPr>
        <w:t>modeling</w:t>
      </w:r>
      <w:r w:rsidRPr="00C300F7">
        <w:rPr>
          <w:rFonts w:ascii="Times New Roman" w:hAnsi="Times New Roman" w:cs="Times New Roman"/>
          <w:sz w:val="24"/>
          <w:szCs w:val="24"/>
        </w:rPr>
        <w:t xml:space="preserve"> principles. First, a </w:t>
      </w:r>
      <w:r w:rsidR="005B0D6D" w:rsidRPr="00C300F7">
        <w:rPr>
          <w:rFonts w:ascii="Times New Roman" w:hAnsi="Times New Roman" w:cs="Times New Roman"/>
          <w:sz w:val="24"/>
          <w:szCs w:val="24"/>
        </w:rPr>
        <w:t>hierologically</w:t>
      </w:r>
      <w:r w:rsidRPr="00C300F7">
        <w:rPr>
          <w:rFonts w:ascii="Times New Roman" w:hAnsi="Times New Roman" w:cs="Times New Roman"/>
          <w:sz w:val="24"/>
          <w:szCs w:val="24"/>
        </w:rPr>
        <w:t xml:space="preserve"> corrected digital elevation model was prepared by filling sinks and removing imperfections. This process was computationally intensive but essential for creating a continuous flow surface that accurately represented the terrain. Flow direction and flow accumulation analyses were subsequently performed to identify natural drainage patterns and stream networks. The watershed characteristics analysis examined the relationship between drainage patterns and potential water resource management opportunities. Drainage density calculations revealed areas of high surface runoff potential, visualized through a multi-tiered intensity classification. These calculations considered the total stream length per unit area within each sub-watershed, providing quantitative metrics for comparative analysis. Watersheds were classified based on multiple criteria including slope, soil permeability, and stream density, with darker red areas indicating higher flood risk or erosion potential. Potential reservoir sites were identified through a multi-criteria decision analysis that considered topographic suitability, stream order, catchment area, and proximity to settlements. Each site was evaluated using a weighted scoring system that prioritized locations with optimal combinations of these factors. These locations represented strategic points for potential water harvesting structures based on their hydrological characteristics and estimated storage capacity. </w:t>
      </w:r>
      <w:r w:rsidR="00A340DC">
        <w:rPr>
          <w:rFonts w:ascii="Times New Roman" w:hAnsi="Times New Roman" w:cs="Times New Roman"/>
          <w:sz w:val="24"/>
          <w:szCs w:val="24"/>
        </w:rPr>
        <w:t xml:space="preserve">The hydrological </w:t>
      </w:r>
      <w:r w:rsidR="001F7A24">
        <w:rPr>
          <w:rFonts w:ascii="Times New Roman" w:hAnsi="Times New Roman" w:cs="Times New Roman"/>
          <w:sz w:val="24"/>
          <w:szCs w:val="24"/>
        </w:rPr>
        <w:t>analyses were</w:t>
      </w:r>
      <w:r w:rsidR="002A7F79">
        <w:rPr>
          <w:rFonts w:ascii="Times New Roman" w:hAnsi="Times New Roman" w:cs="Times New Roman"/>
          <w:sz w:val="24"/>
          <w:szCs w:val="24"/>
        </w:rPr>
        <w:t xml:space="preserve"> carried out are presented in the flow chart below</w:t>
      </w:r>
      <w:r w:rsidR="00A20504">
        <w:rPr>
          <w:rFonts w:ascii="Times New Roman" w:hAnsi="Times New Roman" w:cs="Times New Roman"/>
          <w:sz w:val="24"/>
          <w:szCs w:val="24"/>
        </w:rPr>
        <w:t xml:space="preserve"> (Figure 6).</w:t>
      </w:r>
      <w:r w:rsidR="00A340DC">
        <w:rPr>
          <w:rFonts w:ascii="Times New Roman" w:hAnsi="Times New Roman" w:cs="Times New Roman"/>
          <w:sz w:val="24"/>
          <w:szCs w:val="24"/>
        </w:rPr>
        <w:t xml:space="preserve"> </w:t>
      </w:r>
    </w:p>
    <w:p w14:paraId="3D99910E" w14:textId="77777777" w:rsidR="00C300F7" w:rsidRPr="00C300F7" w:rsidRDefault="00C300F7" w:rsidP="0059150A">
      <w:pPr>
        <w:spacing w:line="240" w:lineRule="auto"/>
        <w:jc w:val="both"/>
        <w:rPr>
          <w:rFonts w:ascii="Times New Roman" w:hAnsi="Times New Roman" w:cs="Times New Roman"/>
          <w:sz w:val="24"/>
          <w:szCs w:val="24"/>
        </w:rPr>
      </w:pPr>
      <w:r w:rsidRPr="00EC78DD">
        <w:rPr>
          <w:rFonts w:ascii="Times New Roman" w:hAnsi="Times New Roman"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0A7F5DC4" wp14:editId="533CDA8E">
                <wp:simplePos x="0" y="0"/>
                <wp:positionH relativeFrom="margin">
                  <wp:posOffset>-495300</wp:posOffset>
                </wp:positionH>
                <wp:positionV relativeFrom="paragraph">
                  <wp:posOffset>121285</wp:posOffset>
                </wp:positionV>
                <wp:extent cx="6638925" cy="4895850"/>
                <wp:effectExtent l="0" t="0" r="28575" b="19050"/>
                <wp:wrapNone/>
                <wp:docPr id="990646101" name="Group 28"/>
                <wp:cNvGraphicFramePr/>
                <a:graphic xmlns:a="http://schemas.openxmlformats.org/drawingml/2006/main">
                  <a:graphicData uri="http://schemas.microsoft.com/office/word/2010/wordprocessingGroup">
                    <wpg:wgp>
                      <wpg:cNvGrpSpPr/>
                      <wpg:grpSpPr>
                        <a:xfrm>
                          <a:off x="0" y="0"/>
                          <a:ext cx="6638925" cy="4895850"/>
                          <a:chOff x="0" y="0"/>
                          <a:chExt cx="6845300" cy="5943600"/>
                        </a:xfrm>
                      </wpg:grpSpPr>
                      <wpg:grpSp>
                        <wpg:cNvPr id="1344040538" name="Group 23"/>
                        <wpg:cNvGrpSpPr/>
                        <wpg:grpSpPr>
                          <a:xfrm>
                            <a:off x="0" y="745033"/>
                            <a:ext cx="1890712" cy="3910470"/>
                            <a:chOff x="0" y="-448767"/>
                            <a:chExt cx="1890712" cy="3910470"/>
                          </a:xfrm>
                        </wpg:grpSpPr>
                        <wps:wsp>
                          <wps:cNvPr id="682325955" name="Rectangle 2"/>
                          <wps:cNvSpPr/>
                          <wps:spPr>
                            <a:xfrm>
                              <a:off x="0" y="0"/>
                              <a:ext cx="1890712" cy="34617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03281" name="Rectangle: Rounded Corners 1"/>
                          <wps:cNvSpPr/>
                          <wps:spPr>
                            <a:xfrm>
                              <a:off x="127000" y="197640"/>
                              <a:ext cx="1600200" cy="797960"/>
                            </a:xfrm>
                            <a:prstGeom prst="roundRect">
                              <a:avLst/>
                            </a:prstGeom>
                          </wps:spPr>
                          <wps:style>
                            <a:lnRef idx="2">
                              <a:schemeClr val="dk1"/>
                            </a:lnRef>
                            <a:fillRef idx="1">
                              <a:schemeClr val="lt1"/>
                            </a:fillRef>
                            <a:effectRef idx="0">
                              <a:schemeClr val="dk1"/>
                            </a:effectRef>
                            <a:fontRef idx="minor">
                              <a:schemeClr val="dk1"/>
                            </a:fontRef>
                          </wps:style>
                          <wps:txbx>
                            <w:txbxContent>
                              <w:p w14:paraId="4733634C"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 xml:space="preserve">Downloading image </w:t>
                                </w:r>
                              </w:p>
                              <w:p w14:paraId="1975259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Aster Image 1:1m</w:t>
                                </w:r>
                              </w:p>
                              <w:p w14:paraId="3E30CB0E" w14:textId="77777777" w:rsidR="00D654BC" w:rsidRPr="000417AE" w:rsidRDefault="00D654BC" w:rsidP="00C300F7">
                                <w:pPr>
                                  <w:spacing w:after="0"/>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334619" name="Rectangle: Rounded Corners 1"/>
                          <wps:cNvSpPr/>
                          <wps:spPr>
                            <a:xfrm>
                              <a:off x="241300" y="1282700"/>
                              <a:ext cx="1337945" cy="389861"/>
                            </a:xfrm>
                            <a:prstGeom prst="roundRect">
                              <a:avLst/>
                            </a:prstGeom>
                          </wps:spPr>
                          <wps:style>
                            <a:lnRef idx="2">
                              <a:schemeClr val="dk1"/>
                            </a:lnRef>
                            <a:fillRef idx="1">
                              <a:schemeClr val="lt1"/>
                            </a:fillRef>
                            <a:effectRef idx="0">
                              <a:schemeClr val="dk1"/>
                            </a:effectRef>
                            <a:fontRef idx="minor">
                              <a:schemeClr val="dk1"/>
                            </a:fontRef>
                          </wps:style>
                          <wps:txbx>
                            <w:txbxContent>
                              <w:p w14:paraId="783411B2"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Mosaic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787879" name="Rectangle: Rounded Corners 1"/>
                          <wps:cNvSpPr/>
                          <wps:spPr>
                            <a:xfrm>
                              <a:off x="292100" y="2133600"/>
                              <a:ext cx="1343025" cy="361656"/>
                            </a:xfrm>
                            <a:prstGeom prst="roundRect">
                              <a:avLst/>
                            </a:prstGeom>
                          </wps:spPr>
                          <wps:style>
                            <a:lnRef idx="2">
                              <a:schemeClr val="dk1"/>
                            </a:lnRef>
                            <a:fillRef idx="1">
                              <a:schemeClr val="lt1"/>
                            </a:fillRef>
                            <a:effectRef idx="0">
                              <a:schemeClr val="dk1"/>
                            </a:effectRef>
                            <a:fontRef idx="minor">
                              <a:schemeClr val="dk1"/>
                            </a:fontRef>
                          </wps:style>
                          <wps:txbx>
                            <w:txbxContent>
                              <w:p w14:paraId="5B79F7CF"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896556" name="Rectangle: Rounded Corners 1"/>
                          <wps:cNvSpPr/>
                          <wps:spPr>
                            <a:xfrm>
                              <a:off x="419100" y="2832100"/>
                              <a:ext cx="1071245" cy="361656"/>
                            </a:xfrm>
                            <a:prstGeom prst="roundRect">
                              <a:avLst/>
                            </a:prstGeom>
                          </wps:spPr>
                          <wps:style>
                            <a:lnRef idx="2">
                              <a:schemeClr val="dk1"/>
                            </a:lnRef>
                            <a:fillRef idx="1">
                              <a:schemeClr val="lt1"/>
                            </a:fillRef>
                            <a:effectRef idx="0">
                              <a:schemeClr val="dk1"/>
                            </a:effectRef>
                            <a:fontRef idx="minor">
                              <a:schemeClr val="dk1"/>
                            </a:fontRef>
                          </wps:style>
                          <wps:txbx>
                            <w:txbxContent>
                              <w:p w14:paraId="26FC4ED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97669" name="Rectangle 4"/>
                          <wps:cNvSpPr/>
                          <wps:spPr>
                            <a:xfrm>
                              <a:off x="277813" y="-448767"/>
                              <a:ext cx="1357313" cy="393734"/>
                            </a:xfrm>
                            <a:prstGeom prst="rect">
                              <a:avLst/>
                            </a:prstGeom>
                            <a:ln/>
                          </wps:spPr>
                          <wps:style>
                            <a:lnRef idx="2">
                              <a:schemeClr val="dk1"/>
                            </a:lnRef>
                            <a:fillRef idx="1">
                              <a:schemeClr val="lt1"/>
                            </a:fillRef>
                            <a:effectRef idx="0">
                              <a:schemeClr val="dk1"/>
                            </a:effectRef>
                            <a:fontRef idx="minor">
                              <a:schemeClr val="dk1"/>
                            </a:fontRef>
                          </wps:style>
                          <wps:txbx>
                            <w:txbxContent>
                              <w:p w14:paraId="293678E5"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895380" name="Straight Arrow Connector 6"/>
                          <wps:cNvCnPr/>
                          <wps:spPr>
                            <a:xfrm>
                              <a:off x="939800" y="990600"/>
                              <a:ext cx="0" cy="29337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5487814" name="Straight Arrow Connector 7"/>
                          <wps:cNvCnPr/>
                          <wps:spPr>
                            <a:xfrm flipH="1">
                              <a:off x="927100" y="1676400"/>
                              <a:ext cx="4763" cy="463233"/>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8153271" name="Straight Arrow Connector 8"/>
                          <wps:cNvCnPr/>
                          <wps:spPr>
                            <a:xfrm flipH="1">
                              <a:off x="939800" y="2501900"/>
                              <a:ext cx="4763" cy="3429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567405573" name="Group 22"/>
                        <wpg:cNvGrpSpPr/>
                        <wpg:grpSpPr>
                          <a:xfrm>
                            <a:off x="2226733" y="0"/>
                            <a:ext cx="2057400" cy="5943600"/>
                            <a:chOff x="0" y="0"/>
                            <a:chExt cx="2057400" cy="5943600"/>
                          </a:xfrm>
                        </wpg:grpSpPr>
                        <wps:wsp>
                          <wps:cNvPr id="1375241797" name="Rectangle 9"/>
                          <wps:cNvSpPr/>
                          <wps:spPr>
                            <a:xfrm>
                              <a:off x="0" y="0"/>
                              <a:ext cx="2057400" cy="59436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278831" name="Rectangle: Rounded Corners 1"/>
                          <wps:cNvSpPr/>
                          <wps:spPr>
                            <a:xfrm>
                              <a:off x="304800" y="495300"/>
                              <a:ext cx="1343025" cy="366712"/>
                            </a:xfrm>
                            <a:prstGeom prst="roundRect">
                              <a:avLst/>
                            </a:prstGeom>
                          </wps:spPr>
                          <wps:style>
                            <a:lnRef idx="2">
                              <a:schemeClr val="dk1"/>
                            </a:lnRef>
                            <a:fillRef idx="1">
                              <a:schemeClr val="lt1"/>
                            </a:fillRef>
                            <a:effectRef idx="0">
                              <a:schemeClr val="dk1"/>
                            </a:effectRef>
                            <a:fontRef idx="minor">
                              <a:schemeClr val="dk1"/>
                            </a:fontRef>
                          </wps:style>
                          <wps:txbx>
                            <w:txbxContent>
                              <w:p w14:paraId="118DCE05"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Filter (Fill Sinks)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763261" name="Rectangle: Rounded Corners 1"/>
                          <wps:cNvSpPr/>
                          <wps:spPr>
                            <a:xfrm>
                              <a:off x="292100" y="1511300"/>
                              <a:ext cx="1419225" cy="366713"/>
                            </a:xfrm>
                            <a:prstGeom prst="roundRect">
                              <a:avLst/>
                            </a:prstGeom>
                          </wps:spPr>
                          <wps:style>
                            <a:lnRef idx="2">
                              <a:schemeClr val="dk1"/>
                            </a:lnRef>
                            <a:fillRef idx="1">
                              <a:schemeClr val="lt1"/>
                            </a:fillRef>
                            <a:effectRef idx="0">
                              <a:schemeClr val="dk1"/>
                            </a:effectRef>
                            <a:fontRef idx="minor">
                              <a:schemeClr val="dk1"/>
                            </a:fontRef>
                          </wps:style>
                          <wps:txbx>
                            <w:txbxContent>
                              <w:p w14:paraId="18CD1BA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129489" name="Rectangle: Rounded Corners 1"/>
                          <wps:cNvSpPr/>
                          <wps:spPr>
                            <a:xfrm>
                              <a:off x="228600" y="2463800"/>
                              <a:ext cx="1566862" cy="400050"/>
                            </a:xfrm>
                            <a:prstGeom prst="roundRect">
                              <a:avLst/>
                            </a:prstGeom>
                          </wps:spPr>
                          <wps:style>
                            <a:lnRef idx="2">
                              <a:schemeClr val="dk1"/>
                            </a:lnRef>
                            <a:fillRef idx="1">
                              <a:schemeClr val="lt1"/>
                            </a:fillRef>
                            <a:effectRef idx="0">
                              <a:schemeClr val="dk1"/>
                            </a:effectRef>
                            <a:fontRef idx="minor">
                              <a:schemeClr val="dk1"/>
                            </a:fontRef>
                          </wps:style>
                          <wps:txbx>
                            <w:txbxContent>
                              <w:p w14:paraId="471875E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Accumulation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590456" name="Rectangle: Rounded Corners 1"/>
                          <wps:cNvSpPr/>
                          <wps:spPr>
                            <a:xfrm>
                              <a:off x="279400" y="3543300"/>
                              <a:ext cx="1533525" cy="357187"/>
                            </a:xfrm>
                            <a:prstGeom prst="roundRect">
                              <a:avLst/>
                            </a:prstGeom>
                          </wps:spPr>
                          <wps:style>
                            <a:lnRef idx="2">
                              <a:schemeClr val="dk1"/>
                            </a:lnRef>
                            <a:fillRef idx="1">
                              <a:schemeClr val="lt1"/>
                            </a:fillRef>
                            <a:effectRef idx="0">
                              <a:schemeClr val="dk1"/>
                            </a:effectRef>
                            <a:fontRef idx="minor">
                              <a:schemeClr val="dk1"/>
                            </a:fontRef>
                          </wps:style>
                          <wps:txbx>
                            <w:txbxContent>
                              <w:p w14:paraId="2DB6350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74296" name="Rectangle: Rounded Corners 1"/>
                          <wps:cNvSpPr/>
                          <wps:spPr>
                            <a:xfrm>
                              <a:off x="317500" y="4482469"/>
                              <a:ext cx="1514475" cy="445011"/>
                            </a:xfrm>
                            <a:prstGeom prst="roundRect">
                              <a:avLst/>
                            </a:prstGeom>
                          </wps:spPr>
                          <wps:style>
                            <a:lnRef idx="2">
                              <a:schemeClr val="dk1"/>
                            </a:lnRef>
                            <a:fillRef idx="1">
                              <a:schemeClr val="lt1"/>
                            </a:fillRef>
                            <a:effectRef idx="0">
                              <a:schemeClr val="dk1"/>
                            </a:effectRef>
                            <a:fontRef idx="minor">
                              <a:schemeClr val="dk1"/>
                            </a:fontRef>
                          </wps:style>
                          <wps:txbx>
                            <w:txbxContent>
                              <w:p w14:paraId="1770CE2D"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Conditional Raster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40922" name="Rectangle: Rounded Corners 1"/>
                          <wps:cNvSpPr/>
                          <wps:spPr>
                            <a:xfrm>
                              <a:off x="317500" y="5396738"/>
                              <a:ext cx="1514475" cy="437092"/>
                            </a:xfrm>
                            <a:prstGeom prst="roundRect">
                              <a:avLst/>
                            </a:prstGeom>
                          </wps:spPr>
                          <wps:style>
                            <a:lnRef idx="2">
                              <a:schemeClr val="dk1"/>
                            </a:lnRef>
                            <a:fillRef idx="1">
                              <a:schemeClr val="lt1"/>
                            </a:fillRef>
                            <a:effectRef idx="0">
                              <a:schemeClr val="dk1"/>
                            </a:effectRef>
                            <a:fontRef idx="minor">
                              <a:schemeClr val="dk1"/>
                            </a:fontRef>
                          </wps:style>
                          <wps:txbx>
                            <w:txbxContent>
                              <w:p w14:paraId="35CCB9C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to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933769" name="Rectangle 4"/>
                          <wps:cNvSpPr/>
                          <wps:spPr>
                            <a:xfrm>
                              <a:off x="50800" y="15"/>
                              <a:ext cx="1828482" cy="408481"/>
                            </a:xfrm>
                            <a:prstGeom prst="rect">
                              <a:avLst/>
                            </a:prstGeom>
                            <a:ln/>
                          </wps:spPr>
                          <wps:style>
                            <a:lnRef idx="2">
                              <a:schemeClr val="dk1"/>
                            </a:lnRef>
                            <a:fillRef idx="1">
                              <a:schemeClr val="lt1"/>
                            </a:fillRef>
                            <a:effectRef idx="0">
                              <a:schemeClr val="dk1"/>
                            </a:effectRef>
                            <a:fontRef idx="minor">
                              <a:schemeClr val="dk1"/>
                            </a:fontRef>
                          </wps:style>
                          <wps:txbx>
                            <w:txbxContent>
                              <w:p w14:paraId="30F23D28"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Hydrological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143955" name="Straight Arrow Connector 10"/>
                          <wps:cNvCnPr/>
                          <wps:spPr>
                            <a:xfrm>
                              <a:off x="977900" y="863600"/>
                              <a:ext cx="0" cy="6477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784964076" name="Straight Arrow Connector 11"/>
                          <wps:cNvCnPr/>
                          <wps:spPr>
                            <a:xfrm>
                              <a:off x="990600" y="1879600"/>
                              <a:ext cx="0" cy="5988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2091730988" name="Straight Arrow Connector 12"/>
                          <wps:cNvCnPr/>
                          <wps:spPr>
                            <a:xfrm>
                              <a:off x="977900" y="2882900"/>
                              <a:ext cx="0" cy="6731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880358334" name="Straight Arrow Connector 13"/>
                          <wps:cNvCnPr/>
                          <wps:spPr>
                            <a:xfrm>
                              <a:off x="990600" y="3898900"/>
                              <a:ext cx="0" cy="58293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41470463" name="Straight Arrow Connector 14"/>
                          <wps:cNvCnPr/>
                          <wps:spPr>
                            <a:xfrm>
                              <a:off x="990600" y="4813300"/>
                              <a:ext cx="0" cy="6242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g:grpSp>
                        <wpg:cNvPr id="1499443756" name="Group 21"/>
                        <wpg:cNvGrpSpPr/>
                        <wpg:grpSpPr>
                          <a:xfrm>
                            <a:off x="4572000" y="76582"/>
                            <a:ext cx="2273300" cy="5494485"/>
                            <a:chOff x="0" y="-592285"/>
                            <a:chExt cx="2273300" cy="5494485"/>
                          </a:xfrm>
                        </wpg:grpSpPr>
                        <wpg:grpSp>
                          <wpg:cNvPr id="1144812491" name="Group 20"/>
                          <wpg:cNvGrpSpPr/>
                          <wpg:grpSpPr>
                            <a:xfrm>
                              <a:off x="0" y="0"/>
                              <a:ext cx="2273300" cy="4902200"/>
                              <a:chOff x="0" y="0"/>
                              <a:chExt cx="2273300" cy="4902200"/>
                            </a:xfrm>
                          </wpg:grpSpPr>
                          <wps:wsp>
                            <wps:cNvPr id="1108120321" name="Rectangle 15"/>
                            <wps:cNvSpPr/>
                            <wps:spPr>
                              <a:xfrm>
                                <a:off x="0" y="0"/>
                                <a:ext cx="2273300" cy="49022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26897" name="Rectangle: Rounded Corners 1"/>
                            <wps:cNvSpPr/>
                            <wps:spPr>
                              <a:xfrm>
                                <a:off x="330200" y="469900"/>
                                <a:ext cx="145224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028C8A3A"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Locate Pour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730006" name="Rectangle: Rounded Corners 1"/>
                            <wps:cNvSpPr/>
                            <wps:spPr>
                              <a:xfrm>
                                <a:off x="330200" y="1409700"/>
                                <a:ext cx="1461770"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55A649CB"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Create Pour Points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374638" name="Rectangle: Rounded Corners 1"/>
                            <wps:cNvSpPr/>
                            <wps:spPr>
                              <a:xfrm>
                                <a:off x="393700" y="2362200"/>
                                <a:ext cx="134302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6211BCB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Basins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399776" name="Rectangle: Rounded Corners 1"/>
                            <wps:cNvSpPr/>
                            <wps:spPr>
                              <a:xfrm>
                                <a:off x="266700" y="3175000"/>
                                <a:ext cx="1699895"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4063ABE7"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977485" name="Rectangle: Rounded Corners 1"/>
                            <wps:cNvSpPr/>
                            <wps:spPr>
                              <a:xfrm>
                                <a:off x="127000" y="4152900"/>
                                <a:ext cx="1962150" cy="366395"/>
                              </a:xfrm>
                              <a:prstGeom prst="roundRect">
                                <a:avLst/>
                              </a:prstGeom>
                            </wps:spPr>
                            <wps:style>
                              <a:lnRef idx="2">
                                <a:schemeClr val="dk1"/>
                              </a:lnRef>
                              <a:fillRef idx="1">
                                <a:schemeClr val="lt1"/>
                              </a:fillRef>
                              <a:effectRef idx="0">
                                <a:schemeClr val="dk1"/>
                              </a:effectRef>
                              <a:fontRef idx="minor">
                                <a:schemeClr val="dk1"/>
                              </a:fontRef>
                            </wps:style>
                            <wps:txbx>
                              <w:txbxContent>
                                <w:p w14:paraId="40F3F23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Watershed Morphometric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748982" name="Straight Arrow Connector 16"/>
                            <wps:cNvCnPr/>
                            <wps:spPr>
                              <a:xfrm>
                                <a:off x="1028700" y="838200"/>
                                <a:ext cx="0" cy="5842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615988993" name="Straight Arrow Connector 17"/>
                            <wps:cNvCnPr/>
                            <wps:spPr>
                              <a:xfrm>
                                <a:off x="1041400" y="1790700"/>
                                <a:ext cx="0" cy="5842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334313425" name="Straight Arrow Connector 18"/>
                            <wps:cNvCnPr/>
                            <wps:spPr>
                              <a:xfrm>
                                <a:off x="1054100" y="2743200"/>
                                <a:ext cx="0" cy="44450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643112951" name="Straight Arrow Connector 19"/>
                            <wps:cNvCnPr/>
                            <wps:spPr>
                              <a:xfrm>
                                <a:off x="1028700" y="3543300"/>
                                <a:ext cx="12700" cy="611505"/>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grpSp>
                        <wps:wsp>
                          <wps:cNvPr id="721901195" name="Rectangle 4"/>
                          <wps:cNvSpPr/>
                          <wps:spPr>
                            <a:xfrm>
                              <a:off x="215900" y="-592285"/>
                              <a:ext cx="1828482" cy="497865"/>
                            </a:xfrm>
                            <a:prstGeom prst="rect">
                              <a:avLst/>
                            </a:prstGeom>
                            <a:ln/>
                          </wps:spPr>
                          <wps:style>
                            <a:lnRef idx="2">
                              <a:schemeClr val="dk1"/>
                            </a:lnRef>
                            <a:fillRef idx="1">
                              <a:schemeClr val="lt1"/>
                            </a:fillRef>
                            <a:effectRef idx="0">
                              <a:schemeClr val="dk1"/>
                            </a:effectRef>
                            <a:fontRef idx="minor">
                              <a:schemeClr val="dk1"/>
                            </a:fontRef>
                          </wps:style>
                          <wps:txbx>
                            <w:txbxContent>
                              <w:p w14:paraId="61664654"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Watershed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8919182" name="Straight Arrow Connector 24"/>
                        <wps:cNvCnPr/>
                        <wps:spPr>
                          <a:xfrm>
                            <a:off x="1905000" y="2806700"/>
                            <a:ext cx="317500" cy="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s:wsp>
                        <wps:cNvPr id="1931767186" name="Straight Arrow Connector 27"/>
                        <wps:cNvCnPr/>
                        <wps:spPr>
                          <a:xfrm>
                            <a:off x="4284133" y="2798234"/>
                            <a:ext cx="281940" cy="381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0A7F5DC4" id="Group 28" o:spid="_x0000_s1026" style="position:absolute;left:0;text-align:left;margin-left:-39pt;margin-top:9.55pt;width:522.75pt;height:385.5pt;z-index:251659264;mso-position-horizontal-relative:margin;mso-width-relative:margin;mso-height-relative:margin" coordsize="68453,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">
                <v:group id="Group 23" o:spid="_x0000_s1027" style="position:absolute;top:7450;width:18907;height:39105" coordorigin=",-4487" coordsize="18907,3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">
                  <v:rect id="Rectangle 2" o:spid="_x0000_s1028" style="position:absolute;width:18907;height:34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" fillcolor="white [3201]" strokecolor="black [3200]" strokeweight="2pt"/>
                  <v:roundrect id="Rectangle: Rounded Corners 1" o:spid="_x0000_s1029" style="position:absolute;left:1270;top:1976;width:16002;height:79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" fillcolor="white [3201]" strokecolor="black [3200]" strokeweight="2pt">
                    <v:textbox>
                      <w:txbxContent>
                        <w:p w14:paraId="4733634C"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 xml:space="preserve">Downloading image </w:t>
                          </w:r>
                        </w:p>
                        <w:p w14:paraId="1975259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Aster Image 1:1m</w:t>
                          </w:r>
                        </w:p>
                        <w:p w14:paraId="3E30CB0E" w14:textId="77777777" w:rsidR="00D654BC" w:rsidRPr="000417AE" w:rsidRDefault="00D654BC" w:rsidP="00C300F7">
                          <w:pPr>
                            <w:spacing w:after="0"/>
                            <w:jc w:val="center"/>
                            <w:rPr>
                              <w:color w:val="000000" w:themeColor="text1"/>
                              <w:lang w:val="en-GB"/>
                            </w:rPr>
                          </w:pPr>
                        </w:p>
                      </w:txbxContent>
                    </v:textbox>
                  </v:roundrect>
                  <v:roundrect id="Rectangle: Rounded Corners 1" o:spid="_x0000_s1030" style="position:absolute;left:2413;top:12827;width:13379;height:38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" fillcolor="white [3201]" strokecolor="black [3200]" strokeweight="2pt">
                    <v:textbox>
                      <w:txbxContent>
                        <w:p w14:paraId="783411B2"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Mosaic Image</w:t>
                          </w:r>
                        </w:p>
                      </w:txbxContent>
                    </v:textbox>
                  </v:roundrect>
                  <v:roundrect id="Rectangle: Rounded Corners 1" o:spid="_x0000_s1031" style="position:absolute;left:2921;top:21336;width:13430;height:3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" fillcolor="white [3201]" strokecolor="black [3200]" strokeweight="2pt">
                    <v:textbox>
                      <w:txbxContent>
                        <w:p w14:paraId="5B79F7CF"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Reproject</w:t>
                          </w:r>
                        </w:p>
                      </w:txbxContent>
                    </v:textbox>
                  </v:roundrect>
                  <v:roundrect id="Rectangle: Rounded Corners 1" o:spid="_x0000_s1032" style="position:absolute;left:4191;top:28321;width:10712;height:3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" fillcolor="white [3201]" strokecolor="black [3200]" strokeweight="2pt">
                    <v:textbox>
                      <w:txbxContent>
                        <w:p w14:paraId="26FC4ED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Resample</w:t>
                          </w:r>
                        </w:p>
                      </w:txbxContent>
                    </v:textbox>
                  </v:roundrect>
                  <v:rect id="Rectangle 4" o:spid="_x0000_s1033" style="position:absolute;left:2778;top:-4487;width:13573;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" fillcolor="white [3201]" strokecolor="black [3200]" strokeweight="2pt">
                    <v:textbox>
                      <w:txbxContent>
                        <w:p w14:paraId="293678E5"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Preprocessing</w:t>
                          </w:r>
                        </w:p>
                      </w:txbxContent>
                    </v:textbox>
                  </v:rect>
                  <v:shapetype id="_x0000_t32" coordsize="21600,21600" o:spt="32" o:oned="t" path="m,l21600,21600e" filled="f">
                    <v:path arrowok="t" fillok="f" o:connecttype="none"/>
                    <o:lock v:ext="edit" shapetype="t"/>
                  </v:shapetype>
                  <v:shape id="Straight Arrow Connector 6" o:spid="_x0000_s1034" type="#_x0000_t32" style="position:absolute;left:9398;top:9906;width:0;height:2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" filled="t" fillcolor="white [3201]" strokecolor="black [3200]" strokeweight="2pt">
                    <v:stroke endarrow="block"/>
                  </v:shape>
                  <v:shape id="Straight Arrow Connector 7" o:spid="_x0000_s1035" type="#_x0000_t32" style="position:absolute;left:9271;top:16764;width:47;height:4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" filled="t" fillcolor="white [3201]" strokecolor="black [3200]" strokeweight="2pt">
                    <v:stroke endarrow="block"/>
                  </v:shape>
                  <v:shape id="Straight Arrow Connector 8" o:spid="_x0000_s1036" type="#_x0000_t32" style="position:absolute;left:9398;top:25019;width:47;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" filled="t" fillcolor="white [3201]" strokecolor="black [3200]" strokeweight="2pt">
                    <v:stroke endarrow="block"/>
                  </v:shape>
                </v:group>
                <v:group id="Group 22" o:spid="_x0000_s1037" style="position:absolute;left:22267;width:20574;height:59436" coordsize="2057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">
                  <v:rect id="Rectangle 9" o:spid="_x0000_s1038" style="position:absolute;width:20574;height:5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" fillcolor="white [3201]" strokecolor="black [3200]" strokeweight="2pt"/>
                  <v:roundrect id="Rectangle: Rounded Corners 1" o:spid="_x0000_s1039" style="position:absolute;left:3048;top:4953;width:13430;height:3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" fillcolor="white [3201]" strokecolor="black [3200]" strokeweight="2pt">
                    <v:textbox>
                      <w:txbxContent>
                        <w:p w14:paraId="118DCE05"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Filter (Fill Sinks)</w:t>
                          </w:r>
                        </w:p>
                      </w:txbxContent>
                    </v:textbox>
                  </v:roundrect>
                  <v:roundrect id="Rectangle: Rounded Corners 1" o:spid="_x0000_s1040" style="position:absolute;left:2921;top:15113;width:14192;height:3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" fillcolor="white [3201]" strokecolor="black [3200]" strokeweight="2pt">
                    <v:textbox>
                      <w:txbxContent>
                        <w:p w14:paraId="18CD1BA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Direction</w:t>
                          </w:r>
                        </w:p>
                      </w:txbxContent>
                    </v:textbox>
                  </v:roundrect>
                  <v:roundrect id="Rectangle: Rounded Corners 1" o:spid="_x0000_s1041" style="position:absolute;left:2286;top:24638;width:1566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" fillcolor="white [3201]" strokecolor="black [3200]" strokeweight="2pt">
                    <v:textbox>
                      <w:txbxContent>
                        <w:p w14:paraId="471875E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Flow Accumulation</w:t>
                          </w:r>
                        </w:p>
                      </w:txbxContent>
                    </v:textbox>
                  </v:roundrect>
                  <v:roundrect id="Rectangle: Rounded Corners 1" o:spid="_x0000_s1042" style="position:absolute;left:2794;top:35433;width:15335;height:3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" fillcolor="white [3201]" strokecolor="black [3200]" strokeweight="2pt">
                    <v:textbox>
                      <w:txbxContent>
                        <w:p w14:paraId="2DB6350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order</w:t>
                          </w:r>
                        </w:p>
                      </w:txbxContent>
                    </v:textbox>
                  </v:roundrect>
                  <v:roundrect id="Rectangle: Rounded Corners 1" o:spid="_x0000_s1043" style="position:absolute;left:3175;top:44824;width:15144;height:4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" fillcolor="white [3201]" strokecolor="black [3200]" strokeweight="2pt">
                    <v:textbox>
                      <w:txbxContent>
                        <w:p w14:paraId="1770CE2D"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Conditional Raster</w:t>
                          </w:r>
                        </w:p>
                      </w:txbxContent>
                    </v:textbox>
                  </v:roundrect>
                  <v:roundrect id="Rectangle: Rounded Corners 1" o:spid="_x0000_s1044" style="position:absolute;left:3175;top:53967;width:15144;height:4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" fillcolor="white [3201]" strokecolor="black [3200]" strokeweight="2pt">
                    <v:textbox>
                      <w:txbxContent>
                        <w:p w14:paraId="35CCB9C6"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Stream to Feature</w:t>
                          </w:r>
                        </w:p>
                      </w:txbxContent>
                    </v:textbox>
                  </v:roundrect>
                  <v:rect id="Rectangle 4" o:spid="_x0000_s1045" style="position:absolute;left:508;width:18284;height:4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" fillcolor="white [3201]" strokecolor="black [3200]" strokeweight="2pt">
                    <v:textbox>
                      <w:txbxContent>
                        <w:p w14:paraId="30F23D28"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Hydrological Analysis</w:t>
                          </w:r>
                        </w:p>
                      </w:txbxContent>
                    </v:textbox>
                  </v:rect>
                  <v:shape id="Straight Arrow Connector 10" o:spid="_x0000_s1046" type="#_x0000_t32" style="position:absolute;left:9779;top:8636;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" filled="t" fillcolor="white [3201]" strokecolor="black [3200]" strokeweight="2pt">
                    <v:stroke endarrow="block"/>
                  </v:shape>
                  <v:shape id="Straight Arrow Connector 11" o:spid="_x0000_s1047" type="#_x0000_t32" style="position:absolute;left:9906;top:18796;width:0;height:5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" filled="t" fillcolor="white [3201]" strokecolor="black [3200]" strokeweight="2pt">
                    <v:stroke endarrow="block"/>
                  </v:shape>
                  <v:shape id="Straight Arrow Connector 12" o:spid="_x0000_s1048" type="#_x0000_t32" style="position:absolute;left:9779;top:28829;width:0;height:6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" filled="t" fillcolor="white [3201]" strokecolor="black [3200]" strokeweight="2pt">
                    <v:stroke endarrow="block"/>
                  </v:shape>
                  <v:shape id="Straight Arrow Connector 13" o:spid="_x0000_s1049" type="#_x0000_t32" style="position:absolute;left:9906;top:38989;width:0;height:5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" filled="t" fillcolor="white [3201]" strokecolor="black [3200]" strokeweight="2pt">
                    <v:stroke endarrow="block"/>
                  </v:shape>
                  <v:shape id="Straight Arrow Connector 14" o:spid="_x0000_s1050" type="#_x0000_t32" style="position:absolute;left:9906;top:48133;width:0;height:6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" filled="t" fillcolor="white [3201]" strokecolor="black [3200]" strokeweight="2pt">
                    <v:stroke endarrow="block"/>
                  </v:shape>
                </v:group>
                <v:group id="Group 21" o:spid="_x0000_s1051" style="position:absolute;left:45720;top:765;width:22733;height:54945" coordorigin=",-5922" coordsize="22733,5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">
                  <v:group id="Group 20" o:spid="_x0000_s1052" style="position:absolute;width:22733;height:49022" coordsize="22733,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">
                    <v:rect id="Rectangle 15" o:spid="_x0000_s1053" style="position:absolute;width:22733;height:49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" fillcolor="white [3201]" strokecolor="black [3200]" strokeweight="2pt"/>
                    <v:roundrect id="Rectangle: Rounded Corners 1" o:spid="_x0000_s1054" style="position:absolute;left:3302;top:4699;width:14522;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" fillcolor="white [3201]" strokecolor="black [3200]" strokeweight="2pt">
                      <v:textbox>
                        <w:txbxContent>
                          <w:p w14:paraId="028C8A3A"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Locate Pour Points</w:t>
                            </w:r>
                          </w:p>
                        </w:txbxContent>
                      </v:textbox>
                    </v:roundrect>
                    <v:roundrect id="Rectangle: Rounded Corners 1" o:spid="_x0000_s1055" style="position:absolute;left:3302;top:14097;width:14617;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" fillcolor="white [3201]" strokecolor="black [3200]" strokeweight="2pt">
                      <v:textbox>
                        <w:txbxContent>
                          <w:p w14:paraId="55A649CB"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Create Pour Points</w:t>
                            </w:r>
                          </w:p>
                        </w:txbxContent>
                      </v:textbox>
                    </v:roundrect>
                    <v:roundrect id="Rectangle: Rounded Corners 1" o:spid="_x0000_s1056" style="position:absolute;left:3937;top:23622;width:13430;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" fillcolor="white [3201]" strokecolor="black [3200]" strokeweight="2pt">
                      <v:textbox>
                        <w:txbxContent>
                          <w:p w14:paraId="6211BCB4"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Basins</w:t>
                            </w:r>
                          </w:p>
                        </w:txbxContent>
                      </v:textbox>
                    </v:roundrect>
                    <v:roundrect id="Rectangle: Rounded Corners 1" o:spid="_x0000_s1057" style="position:absolute;left:2667;top:31750;width:16998;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" fillcolor="white [3201]" strokecolor="black [3200]" strokeweight="2pt">
                      <v:textbox>
                        <w:txbxContent>
                          <w:p w14:paraId="4063ABE7"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Delineate Watersheds</w:t>
                            </w:r>
                          </w:p>
                        </w:txbxContent>
                      </v:textbox>
                    </v:roundrect>
                    <v:roundrect id="Rectangle: Rounded Corners 1" o:spid="_x0000_s1058" style="position:absolute;left:1270;top:41529;width:19621;height:36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" fillcolor="white [3201]" strokecolor="black [3200]" strokeweight="2pt">
                      <v:textbox>
                        <w:txbxContent>
                          <w:p w14:paraId="40F3F23E" w14:textId="77777777" w:rsidR="00D654BC" w:rsidRPr="00387C97" w:rsidRDefault="00D654BC" w:rsidP="00C300F7">
                            <w:pPr>
                              <w:spacing w:after="0"/>
                              <w:jc w:val="center"/>
                              <w:rPr>
                                <w:rFonts w:ascii="Times New Roman" w:hAnsi="Times New Roman" w:cs="Times New Roman"/>
                                <w:color w:val="000000" w:themeColor="text1"/>
                                <w:lang w:val="en-GB"/>
                              </w:rPr>
                            </w:pPr>
                            <w:r w:rsidRPr="00387C97">
                              <w:rPr>
                                <w:rFonts w:ascii="Times New Roman" w:hAnsi="Times New Roman" w:cs="Times New Roman"/>
                                <w:color w:val="000000" w:themeColor="text1"/>
                                <w:lang w:val="en-GB"/>
                              </w:rPr>
                              <w:t>Watershed Morphometric</w:t>
                            </w:r>
                          </w:p>
                        </w:txbxContent>
                      </v:textbox>
                    </v:roundrect>
                    <v:shape id="Straight Arrow Connector 16" o:spid="_x0000_s1059" type="#_x0000_t32" style="position:absolute;left:10287;top:8382;width:0;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" filled="t" fillcolor="white [3201]" strokecolor="black [3200]" strokeweight="2pt">
                      <v:stroke endarrow="block"/>
                    </v:shape>
                    <v:shape id="Straight Arrow Connector 17" o:spid="_x0000_s1060" type="#_x0000_t32" style="position:absolute;left:10414;top:17907;width:0;height:5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" filled="t" fillcolor="white [3201]" strokecolor="black [3200]" strokeweight="2pt">
                      <v:stroke endarrow="block"/>
                    </v:shape>
                    <v:shape id="Straight Arrow Connector 18" o:spid="_x0000_s1061" type="#_x0000_t32" style="position:absolute;left:10541;top:27432;width:0;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" filled="t" fillcolor="white [3201]" strokecolor="black [3200]" strokeweight="2pt">
                      <v:stroke endarrow="block"/>
                    </v:shape>
                    <v:shape id="Straight Arrow Connector 19" o:spid="_x0000_s1062" type="#_x0000_t32" style="position:absolute;left:10287;top:35433;width:127;height: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" filled="t" fillcolor="white [3201]" strokecolor="black [3200]" strokeweight="2pt">
                      <v:stroke endarrow="block"/>
                    </v:shape>
                  </v:group>
                  <v:rect id="Rectangle 4" o:spid="_x0000_s1063" style="position:absolute;left:2159;top:-5922;width:18284;height:4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" fillcolor="white [3201]" strokecolor="black [3200]" strokeweight="2pt">
                    <v:textbox>
                      <w:txbxContent>
                        <w:p w14:paraId="61664654" w14:textId="77777777" w:rsidR="00D654BC" w:rsidRPr="00387C97" w:rsidRDefault="00D654BC" w:rsidP="00C300F7">
                          <w:pPr>
                            <w:jc w:val="center"/>
                            <w:rPr>
                              <w:rFonts w:ascii="Times New Roman" w:hAnsi="Times New Roman" w:cs="Times New Roman"/>
                              <w:b/>
                              <w:bCs/>
                              <w:color w:val="FFFFFF" w:themeColor="background1"/>
                              <w:sz w:val="24"/>
                              <w:szCs w:val="24"/>
                              <w:lang w:val="en-GB"/>
                              <w14:textFill>
                                <w14:noFill/>
                              </w14:textFill>
                            </w:rPr>
                          </w:pPr>
                          <w:r w:rsidRPr="00387C97">
                            <w:rPr>
                              <w:rFonts w:ascii="Times New Roman" w:hAnsi="Times New Roman" w:cs="Times New Roman"/>
                              <w:b/>
                              <w:bCs/>
                              <w:color w:val="000000" w:themeColor="text1"/>
                              <w:sz w:val="24"/>
                              <w:szCs w:val="24"/>
                              <w:lang w:val="en-GB"/>
                            </w:rPr>
                            <w:t>Watershed Analysis</w:t>
                          </w:r>
                        </w:p>
                      </w:txbxContent>
                    </v:textbox>
                  </v:rect>
                </v:group>
                <v:shape id="Straight Arrow Connector 24" o:spid="_x0000_s1064" type="#_x0000_t32" style="position:absolute;left:19050;top:28067;width:3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" filled="t" fillcolor="white [3201]" strokecolor="black [3200]" strokeweight="2pt">
                  <v:stroke endarrow="block"/>
                </v:shape>
                <v:shape id="Straight Arrow Connector 27" o:spid="_x0000_s1065" type="#_x0000_t32" style="position:absolute;left:42841;top:27982;width:281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" filled="t" fillcolor="white [3201]" strokecolor="black [3200]" strokeweight="2pt">
                  <v:stroke endarrow="block"/>
                </v:shape>
                <w10:wrap anchorx="margin"/>
              </v:group>
            </w:pict>
          </mc:Fallback>
        </mc:AlternateContent>
      </w:r>
    </w:p>
    <w:p w14:paraId="475E9DE7" w14:textId="77777777" w:rsidR="00C300F7" w:rsidRPr="00C300F7" w:rsidRDefault="00C300F7" w:rsidP="0059150A">
      <w:pPr>
        <w:spacing w:line="240" w:lineRule="auto"/>
        <w:jc w:val="both"/>
        <w:rPr>
          <w:rFonts w:ascii="Times New Roman" w:hAnsi="Times New Roman" w:cs="Times New Roman"/>
          <w:sz w:val="24"/>
          <w:szCs w:val="24"/>
        </w:rPr>
      </w:pPr>
    </w:p>
    <w:p w14:paraId="13DC7C44" w14:textId="77777777" w:rsidR="00C300F7" w:rsidRPr="00C300F7" w:rsidRDefault="00C300F7" w:rsidP="0059150A">
      <w:pPr>
        <w:spacing w:line="240" w:lineRule="auto"/>
        <w:jc w:val="both"/>
        <w:rPr>
          <w:rFonts w:ascii="Times New Roman" w:hAnsi="Times New Roman" w:cs="Times New Roman"/>
          <w:sz w:val="24"/>
          <w:szCs w:val="24"/>
        </w:rPr>
      </w:pPr>
    </w:p>
    <w:p w14:paraId="0C97EBE9" w14:textId="77777777" w:rsidR="00C300F7" w:rsidRPr="00C300F7" w:rsidRDefault="00C300F7" w:rsidP="0059150A">
      <w:pPr>
        <w:spacing w:line="240" w:lineRule="auto"/>
        <w:jc w:val="both"/>
        <w:rPr>
          <w:rFonts w:ascii="Times New Roman" w:hAnsi="Times New Roman" w:cs="Times New Roman"/>
          <w:sz w:val="24"/>
          <w:szCs w:val="24"/>
        </w:rPr>
      </w:pPr>
    </w:p>
    <w:p w14:paraId="3B420DC1" w14:textId="77777777" w:rsidR="00C300F7" w:rsidRPr="00C300F7" w:rsidRDefault="00C300F7" w:rsidP="0059150A">
      <w:pPr>
        <w:spacing w:line="240" w:lineRule="auto"/>
        <w:jc w:val="both"/>
        <w:rPr>
          <w:rFonts w:ascii="Times New Roman" w:hAnsi="Times New Roman" w:cs="Times New Roman"/>
          <w:sz w:val="24"/>
          <w:szCs w:val="24"/>
        </w:rPr>
      </w:pPr>
    </w:p>
    <w:p w14:paraId="70168338" w14:textId="77777777" w:rsidR="00C300F7" w:rsidRPr="00C300F7" w:rsidRDefault="00C300F7" w:rsidP="0059150A">
      <w:pPr>
        <w:spacing w:line="240" w:lineRule="auto"/>
        <w:jc w:val="both"/>
        <w:rPr>
          <w:rFonts w:ascii="Times New Roman" w:hAnsi="Times New Roman" w:cs="Times New Roman"/>
          <w:sz w:val="24"/>
          <w:szCs w:val="24"/>
        </w:rPr>
      </w:pPr>
    </w:p>
    <w:p w14:paraId="2AB500F1" w14:textId="77777777" w:rsidR="00C300F7" w:rsidRPr="00C300F7" w:rsidRDefault="00C300F7" w:rsidP="0059150A">
      <w:pPr>
        <w:spacing w:line="240" w:lineRule="auto"/>
        <w:jc w:val="both"/>
        <w:rPr>
          <w:rFonts w:ascii="Times New Roman" w:hAnsi="Times New Roman" w:cs="Times New Roman"/>
          <w:sz w:val="24"/>
          <w:szCs w:val="24"/>
        </w:rPr>
      </w:pPr>
    </w:p>
    <w:p w14:paraId="7CF1F24B" w14:textId="77777777" w:rsidR="00C300F7" w:rsidRPr="00C300F7" w:rsidRDefault="00C300F7" w:rsidP="0059150A">
      <w:pPr>
        <w:spacing w:line="240" w:lineRule="auto"/>
        <w:jc w:val="both"/>
        <w:rPr>
          <w:rFonts w:ascii="Times New Roman" w:hAnsi="Times New Roman" w:cs="Times New Roman"/>
          <w:sz w:val="24"/>
          <w:szCs w:val="24"/>
        </w:rPr>
      </w:pPr>
    </w:p>
    <w:p w14:paraId="68E911CB" w14:textId="77777777" w:rsidR="00C300F7" w:rsidRPr="00C300F7" w:rsidRDefault="00C300F7" w:rsidP="0059150A">
      <w:pPr>
        <w:spacing w:line="240" w:lineRule="auto"/>
        <w:jc w:val="both"/>
        <w:rPr>
          <w:rFonts w:ascii="Times New Roman" w:hAnsi="Times New Roman" w:cs="Times New Roman"/>
          <w:sz w:val="24"/>
          <w:szCs w:val="24"/>
        </w:rPr>
      </w:pPr>
    </w:p>
    <w:p w14:paraId="505C7DF9" w14:textId="77777777" w:rsidR="00C300F7" w:rsidRPr="00C300F7" w:rsidRDefault="00C300F7" w:rsidP="0059150A">
      <w:pPr>
        <w:spacing w:line="240" w:lineRule="auto"/>
        <w:jc w:val="both"/>
        <w:rPr>
          <w:rFonts w:ascii="Times New Roman" w:hAnsi="Times New Roman" w:cs="Times New Roman"/>
          <w:sz w:val="24"/>
          <w:szCs w:val="24"/>
        </w:rPr>
      </w:pPr>
    </w:p>
    <w:p w14:paraId="0759A283" w14:textId="77777777" w:rsidR="00C300F7" w:rsidRPr="00C300F7" w:rsidRDefault="00C300F7" w:rsidP="0059150A">
      <w:pPr>
        <w:spacing w:line="240" w:lineRule="auto"/>
        <w:jc w:val="both"/>
        <w:rPr>
          <w:rFonts w:ascii="Times New Roman" w:hAnsi="Times New Roman" w:cs="Times New Roman"/>
          <w:sz w:val="24"/>
          <w:szCs w:val="24"/>
        </w:rPr>
      </w:pPr>
    </w:p>
    <w:p w14:paraId="14BC2208" w14:textId="77777777" w:rsidR="00C300F7" w:rsidRPr="00C300F7" w:rsidRDefault="00C300F7" w:rsidP="0059150A">
      <w:pPr>
        <w:spacing w:line="240" w:lineRule="auto"/>
        <w:jc w:val="both"/>
        <w:rPr>
          <w:rFonts w:ascii="Times New Roman" w:hAnsi="Times New Roman" w:cs="Times New Roman"/>
          <w:sz w:val="24"/>
          <w:szCs w:val="24"/>
        </w:rPr>
      </w:pPr>
    </w:p>
    <w:p w14:paraId="1072475B" w14:textId="77777777" w:rsidR="00C300F7" w:rsidRPr="00C300F7" w:rsidRDefault="00C300F7" w:rsidP="0059150A">
      <w:pPr>
        <w:spacing w:line="240" w:lineRule="auto"/>
        <w:jc w:val="both"/>
        <w:rPr>
          <w:rFonts w:ascii="Times New Roman" w:hAnsi="Times New Roman" w:cs="Times New Roman"/>
          <w:sz w:val="24"/>
          <w:szCs w:val="24"/>
        </w:rPr>
      </w:pPr>
    </w:p>
    <w:p w14:paraId="0B281540" w14:textId="77777777" w:rsidR="00C300F7" w:rsidRPr="00C300F7" w:rsidRDefault="00C300F7" w:rsidP="0059150A">
      <w:pPr>
        <w:spacing w:line="240" w:lineRule="auto"/>
        <w:jc w:val="both"/>
        <w:rPr>
          <w:rFonts w:ascii="Times New Roman" w:hAnsi="Times New Roman" w:cs="Times New Roman"/>
          <w:sz w:val="24"/>
          <w:szCs w:val="24"/>
        </w:rPr>
      </w:pPr>
    </w:p>
    <w:p w14:paraId="1BC3EBA7" w14:textId="77777777" w:rsidR="00E87319" w:rsidRDefault="00A340DC" w:rsidP="0059150A">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DB6A8E">
        <w:rPr>
          <w:rFonts w:ascii="Times New Roman" w:hAnsi="Times New Roman" w:cs="Times New Roman"/>
          <w:b/>
          <w:i/>
          <w:sz w:val="24"/>
          <w:szCs w:val="24"/>
        </w:rPr>
        <w:t xml:space="preserve">                                    </w:t>
      </w:r>
    </w:p>
    <w:p w14:paraId="4634305F" w14:textId="77777777" w:rsidR="008D6F5C" w:rsidRDefault="00BB252E" w:rsidP="00BB252E">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5B308A05" w14:textId="77777777" w:rsidR="008D6F5C" w:rsidRDefault="008D6F5C" w:rsidP="00BB252E">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p>
    <w:p w14:paraId="702BD607" w14:textId="77777777" w:rsidR="008D6F5C" w:rsidRPr="001D06C5" w:rsidRDefault="008D6F5C" w:rsidP="001D06C5">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EC78DD">
        <w:rPr>
          <w:rFonts w:ascii="Times New Roman" w:hAnsi="Times New Roman" w:cs="Times New Roman"/>
          <w:b/>
          <w:i/>
          <w:sz w:val="24"/>
          <w:szCs w:val="24"/>
        </w:rPr>
        <w:t xml:space="preserve"> </w:t>
      </w:r>
      <w:r w:rsidR="00A20504">
        <w:rPr>
          <w:rFonts w:ascii="Times New Roman" w:hAnsi="Times New Roman" w:cs="Times New Roman"/>
          <w:b/>
          <w:i/>
          <w:sz w:val="24"/>
          <w:szCs w:val="24"/>
        </w:rPr>
        <w:t>Figure 6</w:t>
      </w:r>
      <w:r w:rsidR="00A340DC" w:rsidRPr="00A340DC">
        <w:rPr>
          <w:rFonts w:ascii="Times New Roman" w:hAnsi="Times New Roman" w:cs="Times New Roman"/>
          <w:b/>
          <w:i/>
          <w:sz w:val="24"/>
          <w:szCs w:val="24"/>
        </w:rPr>
        <w:t>:</w:t>
      </w:r>
      <w:r w:rsidR="00C300F7" w:rsidRPr="00A340DC">
        <w:rPr>
          <w:rFonts w:ascii="Times New Roman" w:hAnsi="Times New Roman" w:cs="Times New Roman"/>
          <w:b/>
          <w:i/>
          <w:sz w:val="24"/>
          <w:szCs w:val="24"/>
        </w:rPr>
        <w:t xml:space="preserve"> Flow </w:t>
      </w:r>
      <w:r w:rsidR="00A71F94">
        <w:rPr>
          <w:rFonts w:ascii="Times New Roman" w:hAnsi="Times New Roman" w:cs="Times New Roman"/>
          <w:b/>
          <w:i/>
          <w:sz w:val="24"/>
          <w:szCs w:val="24"/>
        </w:rPr>
        <w:t>C</w:t>
      </w:r>
      <w:r w:rsidR="00C300F7" w:rsidRPr="00A340DC">
        <w:rPr>
          <w:rFonts w:ascii="Times New Roman" w:hAnsi="Times New Roman" w:cs="Times New Roman"/>
          <w:b/>
          <w:i/>
          <w:sz w:val="24"/>
          <w:szCs w:val="24"/>
        </w:rPr>
        <w:t xml:space="preserve">hart of </w:t>
      </w:r>
      <w:r w:rsidR="00A71F94">
        <w:rPr>
          <w:rFonts w:ascii="Times New Roman" w:hAnsi="Times New Roman" w:cs="Times New Roman"/>
          <w:b/>
          <w:i/>
          <w:sz w:val="24"/>
          <w:szCs w:val="24"/>
        </w:rPr>
        <w:t>M</w:t>
      </w:r>
      <w:r w:rsidR="00C300F7" w:rsidRPr="00A340DC">
        <w:rPr>
          <w:rFonts w:ascii="Times New Roman" w:hAnsi="Times New Roman" w:cs="Times New Roman"/>
          <w:b/>
          <w:i/>
          <w:sz w:val="24"/>
          <w:szCs w:val="24"/>
        </w:rPr>
        <w:t>ethodology</w:t>
      </w:r>
    </w:p>
    <w:p w14:paraId="5CBEC02E" w14:textId="77777777" w:rsidR="00BD05BA"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E87319">
        <w:rPr>
          <w:rFonts w:ascii="Times New Roman" w:hAnsi="Times New Roman" w:cs="Times New Roman"/>
          <w:b/>
          <w:sz w:val="24"/>
          <w:szCs w:val="24"/>
        </w:rPr>
        <w:t xml:space="preserve">.0 </w:t>
      </w:r>
      <w:r w:rsidR="00B001A2">
        <w:rPr>
          <w:rFonts w:ascii="Times New Roman" w:hAnsi="Times New Roman" w:cs="Times New Roman"/>
          <w:b/>
          <w:sz w:val="24"/>
          <w:szCs w:val="24"/>
        </w:rPr>
        <w:t>RESULTS</w:t>
      </w:r>
      <w:r w:rsidR="00E87319">
        <w:rPr>
          <w:rFonts w:ascii="Times New Roman" w:hAnsi="Times New Roman" w:cs="Times New Roman"/>
          <w:b/>
          <w:sz w:val="24"/>
          <w:szCs w:val="24"/>
        </w:rPr>
        <w:t xml:space="preserve"> AND DISCUSSION</w:t>
      </w:r>
    </w:p>
    <w:p w14:paraId="1CDF8572" w14:textId="77777777" w:rsidR="00117E46" w:rsidRPr="00117E46"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5B5C30">
        <w:rPr>
          <w:rFonts w:ascii="Times New Roman" w:hAnsi="Times New Roman" w:cs="Times New Roman"/>
          <w:b/>
          <w:sz w:val="24"/>
          <w:szCs w:val="24"/>
        </w:rPr>
        <w:t xml:space="preserve"> </w:t>
      </w:r>
      <w:r w:rsidR="00EB7D01">
        <w:rPr>
          <w:rFonts w:ascii="Times New Roman" w:hAnsi="Times New Roman" w:cs="Times New Roman"/>
          <w:b/>
          <w:sz w:val="24"/>
          <w:szCs w:val="24"/>
        </w:rPr>
        <w:t xml:space="preserve">Watersheds and </w:t>
      </w:r>
      <w:r w:rsidR="00706E68">
        <w:rPr>
          <w:rFonts w:ascii="Times New Roman" w:hAnsi="Times New Roman" w:cs="Times New Roman"/>
          <w:b/>
          <w:sz w:val="24"/>
          <w:szCs w:val="24"/>
        </w:rPr>
        <w:t>Natural Resources</w:t>
      </w:r>
      <w:r w:rsidR="00510D64">
        <w:rPr>
          <w:rFonts w:ascii="Times New Roman" w:hAnsi="Times New Roman" w:cs="Times New Roman"/>
          <w:b/>
          <w:sz w:val="24"/>
          <w:szCs w:val="24"/>
        </w:rPr>
        <w:t xml:space="preserve"> in</w:t>
      </w:r>
      <w:r w:rsidR="00117E46" w:rsidRPr="00117E46">
        <w:rPr>
          <w:rFonts w:ascii="Times New Roman" w:hAnsi="Times New Roman" w:cs="Times New Roman"/>
          <w:b/>
          <w:sz w:val="24"/>
          <w:szCs w:val="24"/>
        </w:rPr>
        <w:t xml:space="preserve"> the </w:t>
      </w:r>
      <w:r w:rsidR="00034EBD">
        <w:rPr>
          <w:rFonts w:ascii="Times New Roman" w:hAnsi="Times New Roman" w:cs="Times New Roman"/>
          <w:b/>
          <w:sz w:val="24"/>
          <w:szCs w:val="24"/>
        </w:rPr>
        <w:t xml:space="preserve">Study </w:t>
      </w:r>
      <w:r w:rsidR="00117E46" w:rsidRPr="00117E46">
        <w:rPr>
          <w:rFonts w:ascii="Times New Roman" w:hAnsi="Times New Roman" w:cs="Times New Roman"/>
          <w:b/>
          <w:sz w:val="24"/>
          <w:szCs w:val="24"/>
        </w:rPr>
        <w:t>Area</w:t>
      </w:r>
    </w:p>
    <w:p w14:paraId="460F2CFF" w14:textId="77777777" w:rsidR="00B001A2" w:rsidRPr="00043337" w:rsidRDefault="00593268" w:rsidP="0059150A">
      <w:pPr>
        <w:spacing w:line="240" w:lineRule="auto"/>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 xml:space="preserve">The study identified twenty-two (22) geohydrological units known as watersheds, which are dispersed throughout the </w:t>
      </w:r>
      <w:r w:rsidR="001F7A24">
        <w:rPr>
          <w:rFonts w:ascii="Times New Roman" w:hAnsi="Times New Roman" w:cs="Times New Roman"/>
          <w:color w:val="000000" w:themeColor="text1"/>
          <w:sz w:val="24"/>
          <w:szCs w:val="24"/>
        </w:rPr>
        <w:t>area's land resources</w:t>
      </w:r>
      <w:r w:rsidR="000E77DB">
        <w:rPr>
          <w:rFonts w:ascii="Times New Roman" w:hAnsi="Times New Roman" w:cs="Times New Roman"/>
          <w:color w:val="000000" w:themeColor="text1"/>
          <w:sz w:val="24"/>
          <w:szCs w:val="24"/>
        </w:rPr>
        <w:t xml:space="preserve"> ranging from 675.77Km</w:t>
      </w:r>
      <w:r w:rsidR="000E77DB" w:rsidRPr="000E77DB">
        <w:rPr>
          <w:rFonts w:ascii="Times New Roman" w:hAnsi="Times New Roman" w:cs="Times New Roman"/>
          <w:color w:val="000000" w:themeColor="text1"/>
          <w:sz w:val="24"/>
          <w:szCs w:val="24"/>
          <w:vertAlign w:val="superscript"/>
        </w:rPr>
        <w:t xml:space="preserve">2 </w:t>
      </w:r>
      <w:r w:rsidR="000E77DB">
        <w:rPr>
          <w:rFonts w:ascii="Times New Roman" w:hAnsi="Times New Roman" w:cs="Times New Roman"/>
          <w:color w:val="000000" w:themeColor="text1"/>
          <w:sz w:val="24"/>
          <w:szCs w:val="24"/>
        </w:rPr>
        <w:t>to 12,358.8Km</w:t>
      </w:r>
      <w:r w:rsidR="000E77DB" w:rsidRPr="000E77DB">
        <w:rPr>
          <w:rFonts w:ascii="Times New Roman" w:hAnsi="Times New Roman" w:cs="Times New Roman"/>
          <w:color w:val="000000" w:themeColor="text1"/>
          <w:sz w:val="24"/>
          <w:szCs w:val="24"/>
          <w:vertAlign w:val="superscript"/>
        </w:rPr>
        <w:t>2</w:t>
      </w:r>
      <w:r w:rsidR="00F61B20">
        <w:rPr>
          <w:rFonts w:ascii="Times New Roman" w:hAnsi="Times New Roman" w:cs="Times New Roman"/>
          <w:color w:val="000000" w:themeColor="text1"/>
          <w:sz w:val="24"/>
          <w:szCs w:val="24"/>
        </w:rPr>
        <w:t xml:space="preserve"> (Table 2 and 3</w:t>
      </w:r>
      <w:r w:rsidR="000E77DB">
        <w:rPr>
          <w:rFonts w:ascii="Times New Roman" w:hAnsi="Times New Roman" w:cs="Times New Roman"/>
          <w:color w:val="000000" w:themeColor="text1"/>
          <w:sz w:val="24"/>
          <w:szCs w:val="24"/>
        </w:rPr>
        <w:t>)</w:t>
      </w:r>
      <w:r w:rsidR="001F7A24">
        <w:rPr>
          <w:rFonts w:ascii="Times New Roman" w:hAnsi="Times New Roman" w:cs="Times New Roman"/>
          <w:color w:val="000000" w:themeColor="text1"/>
          <w:sz w:val="24"/>
          <w:szCs w:val="24"/>
        </w:rPr>
        <w:t xml:space="preserve">. </w:t>
      </w:r>
      <w:r w:rsidR="009B62DC" w:rsidRPr="009B62DC">
        <w:rPr>
          <w:rFonts w:ascii="Times New Roman" w:hAnsi="Times New Roman" w:cs="Times New Roman"/>
          <w:color w:val="000000" w:themeColor="text1"/>
          <w:sz w:val="24"/>
          <w:szCs w:val="24"/>
        </w:rPr>
        <w:t xml:space="preserve">Identifying appropriate watersheds is a prerequisite for implementing planning interventions for </w:t>
      </w:r>
      <w:r w:rsidR="009B62DC">
        <w:rPr>
          <w:rFonts w:ascii="Times New Roman" w:hAnsi="Times New Roman" w:cs="Times New Roman"/>
          <w:color w:val="000000" w:themeColor="text1"/>
          <w:sz w:val="24"/>
          <w:szCs w:val="24"/>
        </w:rPr>
        <w:t xml:space="preserve">sustainable </w:t>
      </w:r>
      <w:r w:rsidR="009B62DC" w:rsidRPr="009B62DC">
        <w:rPr>
          <w:rFonts w:ascii="Times New Roman" w:hAnsi="Times New Roman" w:cs="Times New Roman"/>
          <w:color w:val="000000" w:themeColor="text1"/>
          <w:sz w:val="24"/>
          <w:szCs w:val="24"/>
        </w:rPr>
        <w:t xml:space="preserve">agricultural </w:t>
      </w:r>
      <w:r w:rsidR="009B62DC">
        <w:rPr>
          <w:rFonts w:ascii="Times New Roman" w:hAnsi="Times New Roman" w:cs="Times New Roman"/>
          <w:color w:val="000000" w:themeColor="text1"/>
          <w:sz w:val="24"/>
          <w:szCs w:val="24"/>
        </w:rPr>
        <w:t xml:space="preserve">development. </w:t>
      </w:r>
      <w:r w:rsidR="00A20504">
        <w:rPr>
          <w:rFonts w:ascii="Times New Roman" w:hAnsi="Times New Roman" w:cs="Times New Roman"/>
          <w:color w:val="000000" w:themeColor="text1"/>
          <w:sz w:val="24"/>
          <w:szCs w:val="24"/>
        </w:rPr>
        <w:t xml:space="preserve">Figures 7 </w:t>
      </w:r>
      <w:r w:rsidR="00E53DD3" w:rsidRPr="00593268">
        <w:rPr>
          <w:rFonts w:ascii="Times New Roman" w:hAnsi="Times New Roman" w:cs="Times New Roman"/>
          <w:color w:val="000000" w:themeColor="text1"/>
          <w:sz w:val="24"/>
          <w:szCs w:val="24"/>
        </w:rPr>
        <w:t>shows</w:t>
      </w:r>
      <w:r w:rsidRPr="00593268">
        <w:rPr>
          <w:rFonts w:ascii="Times New Roman" w:hAnsi="Times New Roman" w:cs="Times New Roman"/>
          <w:color w:val="000000" w:themeColor="text1"/>
          <w:sz w:val="24"/>
          <w:szCs w:val="24"/>
        </w:rPr>
        <w:t xml:space="preserve"> the spatial extent of existing dams and the distribution of stream networks among watersheds in the area's land resources. Table 1 shows that agricultural land covered 25361.27 km</w:t>
      </w:r>
      <w:r w:rsidRPr="00F61B20">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accounting for more than 80% of the total area. While water bodies cover 460.51 km</w:t>
      </w:r>
      <w:r w:rsidRPr="00F61B20">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xml:space="preserve">, this indicates the availability of water for irrigation agriculture in the area. The </w:t>
      </w:r>
      <w:r>
        <w:rPr>
          <w:rFonts w:ascii="Times New Roman" w:hAnsi="Times New Roman" w:cs="Times New Roman"/>
          <w:color w:val="000000" w:themeColor="text1"/>
          <w:sz w:val="24"/>
          <w:szCs w:val="24"/>
        </w:rPr>
        <w:t xml:space="preserve">existing </w:t>
      </w:r>
      <w:r w:rsidRPr="00593268">
        <w:rPr>
          <w:rFonts w:ascii="Times New Roman" w:hAnsi="Times New Roman" w:cs="Times New Roman"/>
          <w:color w:val="000000" w:themeColor="text1"/>
          <w:sz w:val="24"/>
          <w:szCs w:val="24"/>
        </w:rPr>
        <w:t xml:space="preserve">dams are situated in Kainji, </w:t>
      </w:r>
      <w:r w:rsidR="00F35484">
        <w:rPr>
          <w:rFonts w:ascii="Times New Roman" w:hAnsi="Times New Roman" w:cs="Times New Roman"/>
          <w:color w:val="000000" w:themeColor="text1"/>
          <w:sz w:val="24"/>
          <w:szCs w:val="24"/>
        </w:rPr>
        <w:t>Jebba, and Shiroro, with the Zungeru</w:t>
      </w:r>
      <w:r w:rsidRPr="00593268">
        <w:rPr>
          <w:rFonts w:ascii="Times New Roman" w:hAnsi="Times New Roman" w:cs="Times New Roman"/>
          <w:color w:val="000000" w:themeColor="text1"/>
          <w:sz w:val="24"/>
          <w:szCs w:val="24"/>
        </w:rPr>
        <w:t xml:space="preserve"> dam placed west of Shiroro. Table 1 shows that a wetland of 100.29 km</w:t>
      </w:r>
      <w:r w:rsidRPr="009B50EF">
        <w:rPr>
          <w:rFonts w:ascii="Times New Roman" w:hAnsi="Times New Roman" w:cs="Times New Roman"/>
          <w:color w:val="000000" w:themeColor="text1"/>
          <w:sz w:val="24"/>
          <w:szCs w:val="24"/>
          <w:vertAlign w:val="superscript"/>
        </w:rPr>
        <w:t>2</w:t>
      </w:r>
      <w:r w:rsidRPr="00593268">
        <w:rPr>
          <w:rFonts w:ascii="Times New Roman" w:hAnsi="Times New Roman" w:cs="Times New Roman"/>
          <w:color w:val="000000" w:themeColor="text1"/>
          <w:sz w:val="24"/>
          <w:szCs w:val="24"/>
        </w:rPr>
        <w:t xml:space="preserve"> can support rice production. </w:t>
      </w:r>
      <w:r w:rsidR="00CB41AC" w:rsidRPr="00CB41AC">
        <w:rPr>
          <w:rFonts w:ascii="Times New Roman" w:hAnsi="Times New Roman" w:cs="Times New Roman"/>
          <w:color w:val="000000" w:themeColor="text1"/>
          <w:sz w:val="24"/>
          <w:szCs w:val="24"/>
        </w:rPr>
        <w:t xml:space="preserve">Rock outcrops play a significant role in the evolution of several hydrological variables in the studied </w:t>
      </w:r>
      <w:r w:rsidR="00CB41AC">
        <w:rPr>
          <w:rFonts w:ascii="Times New Roman" w:hAnsi="Times New Roman" w:cs="Times New Roman"/>
          <w:color w:val="000000" w:themeColor="text1"/>
          <w:sz w:val="24"/>
          <w:szCs w:val="24"/>
        </w:rPr>
        <w:t>area. This is not unique to Niger</w:t>
      </w:r>
      <w:r w:rsidR="00CB41AC" w:rsidRPr="00CB41AC">
        <w:rPr>
          <w:rFonts w:ascii="Times New Roman" w:hAnsi="Times New Roman" w:cs="Times New Roman"/>
          <w:color w:val="000000" w:themeColor="text1"/>
          <w:sz w:val="24"/>
          <w:szCs w:val="24"/>
        </w:rPr>
        <w:t xml:space="preserve"> state, but is common throughout Nigeria's north cen</w:t>
      </w:r>
      <w:r w:rsidR="009B62DC">
        <w:rPr>
          <w:rFonts w:ascii="Times New Roman" w:hAnsi="Times New Roman" w:cs="Times New Roman"/>
          <w:color w:val="000000" w:themeColor="text1"/>
          <w:sz w:val="24"/>
          <w:szCs w:val="24"/>
        </w:rPr>
        <w:t>tral area, where the</w:t>
      </w:r>
      <w:r w:rsidR="00CB41AC" w:rsidRPr="00CB41AC">
        <w:rPr>
          <w:rFonts w:ascii="Times New Roman" w:hAnsi="Times New Roman" w:cs="Times New Roman"/>
          <w:color w:val="000000" w:themeColor="text1"/>
          <w:sz w:val="24"/>
          <w:szCs w:val="24"/>
        </w:rPr>
        <w:t xml:space="preserve"> crystalline basement rock outcrops and their underlying structural features have always played an important role in the formation of hydrological systems.</w:t>
      </w:r>
    </w:p>
    <w:p w14:paraId="4F3E1085" w14:textId="77777777" w:rsidR="00B001A2" w:rsidRDefault="00B001A2" w:rsidP="0059150A">
      <w:pPr>
        <w:spacing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09955D2" wp14:editId="757E4A21">
            <wp:extent cx="6515100" cy="4591050"/>
            <wp:effectExtent l="0" t="0" r="0" b="0"/>
            <wp:docPr id="14" name="Picture 14" descr="E:\watershed and dams\niger\composed maps\niger lulc with pour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tershed and dams\niger\composed maps\niger lulc with pour poi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8131" cy="4593186"/>
                    </a:xfrm>
                    <a:prstGeom prst="rect">
                      <a:avLst/>
                    </a:prstGeom>
                    <a:noFill/>
                    <a:ln>
                      <a:noFill/>
                    </a:ln>
                  </pic:spPr>
                </pic:pic>
              </a:graphicData>
            </a:graphic>
          </wp:inline>
        </w:drawing>
      </w:r>
    </w:p>
    <w:p w14:paraId="1B0CAF03" w14:textId="77777777" w:rsidR="00043337" w:rsidRDefault="00043337"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A20504">
        <w:rPr>
          <w:rFonts w:ascii="Times New Roman" w:hAnsi="Times New Roman" w:cs="Times New Roman"/>
          <w:b/>
          <w:i/>
          <w:sz w:val="24"/>
          <w:szCs w:val="24"/>
        </w:rPr>
        <w:t>Figure 7</w:t>
      </w:r>
      <w:r w:rsidRPr="004C06DE">
        <w:rPr>
          <w:rFonts w:ascii="Times New Roman" w:hAnsi="Times New Roman" w:cs="Times New Roman"/>
          <w:b/>
          <w:i/>
          <w:sz w:val="24"/>
          <w:szCs w:val="24"/>
        </w:rPr>
        <w:t>: Spatial Distribution of Natural Resources in Niger State</w:t>
      </w:r>
    </w:p>
    <w:p w14:paraId="50A2C0C2" w14:textId="77777777" w:rsidR="00391C66" w:rsidRDefault="00391C66" w:rsidP="0059150A">
      <w:pPr>
        <w:spacing w:after="0" w:line="240" w:lineRule="auto"/>
        <w:rPr>
          <w:rFonts w:ascii="Times New Roman" w:hAnsi="Times New Roman" w:cs="Times New Roman"/>
          <w:b/>
          <w:i/>
          <w:sz w:val="24"/>
          <w:szCs w:val="24"/>
        </w:rPr>
      </w:pPr>
    </w:p>
    <w:p w14:paraId="0EC9B4F0" w14:textId="77777777" w:rsidR="00391C66" w:rsidRDefault="00391C66" w:rsidP="0059150A">
      <w:pPr>
        <w:spacing w:after="0" w:line="240" w:lineRule="auto"/>
        <w:rPr>
          <w:rFonts w:ascii="Times New Roman" w:hAnsi="Times New Roman" w:cs="Times New Roman"/>
          <w:b/>
          <w:i/>
          <w:sz w:val="24"/>
          <w:szCs w:val="24"/>
        </w:rPr>
      </w:pPr>
    </w:p>
    <w:p w14:paraId="6B2F0239" w14:textId="77777777" w:rsidR="00391C66" w:rsidRPr="00CB41AC" w:rsidRDefault="00391C66" w:rsidP="0059150A">
      <w:pPr>
        <w:spacing w:after="0" w:line="240" w:lineRule="auto"/>
        <w:rPr>
          <w:rFonts w:ascii="Times New Roman" w:hAnsi="Times New Roman" w:cs="Times New Roman"/>
          <w:b/>
          <w:i/>
          <w:sz w:val="24"/>
          <w:szCs w:val="24"/>
        </w:rPr>
      </w:pPr>
    </w:p>
    <w:p w14:paraId="057536E7" w14:textId="77777777" w:rsidR="00043337" w:rsidRDefault="00043337" w:rsidP="0059150A">
      <w:pPr>
        <w:spacing w:after="0" w:line="240" w:lineRule="auto"/>
        <w:rPr>
          <w:rFonts w:ascii="Times New Roman" w:hAnsi="Times New Roman" w:cs="Times New Roman"/>
          <w:b/>
          <w:sz w:val="24"/>
          <w:szCs w:val="24"/>
        </w:rPr>
      </w:pPr>
    </w:p>
    <w:p w14:paraId="7CC7E87F" w14:textId="77777777" w:rsidR="00043337" w:rsidRDefault="00043337" w:rsidP="0059150A">
      <w:pPr>
        <w:spacing w:after="0" w:line="240" w:lineRule="auto"/>
        <w:rPr>
          <w:rFonts w:ascii="Times New Roman" w:hAnsi="Times New Roman" w:cs="Times New Roman"/>
          <w:b/>
          <w:sz w:val="24"/>
          <w:szCs w:val="24"/>
        </w:rPr>
      </w:pPr>
    </w:p>
    <w:p w14:paraId="1C2F5344" w14:textId="77777777" w:rsidR="00043337" w:rsidRDefault="00043337" w:rsidP="0059150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1: Natural Resources of Niger State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5283"/>
        <w:gridCol w:w="2066"/>
      </w:tblGrid>
      <w:tr w:rsidR="00043337" w:rsidRPr="0092193D" w14:paraId="13C15686" w14:textId="77777777" w:rsidTr="00DC400B">
        <w:trPr>
          <w:trHeight w:val="323"/>
        </w:trPr>
        <w:tc>
          <w:tcPr>
            <w:tcW w:w="1114" w:type="dxa"/>
            <w:noWrap/>
            <w:hideMark/>
          </w:tcPr>
          <w:p w14:paraId="5E9A066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S/N</w:t>
            </w:r>
          </w:p>
        </w:tc>
        <w:tc>
          <w:tcPr>
            <w:tcW w:w="5283" w:type="dxa"/>
            <w:noWrap/>
            <w:hideMark/>
          </w:tcPr>
          <w:p w14:paraId="55F3BDA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LANDCOVER</w:t>
            </w:r>
          </w:p>
        </w:tc>
        <w:tc>
          <w:tcPr>
            <w:tcW w:w="2066" w:type="dxa"/>
            <w:noWrap/>
            <w:hideMark/>
          </w:tcPr>
          <w:p w14:paraId="02BFD0F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A</w:t>
            </w:r>
            <w:r>
              <w:rPr>
                <w:rFonts w:ascii="Times New Roman" w:hAnsi="Times New Roman" w:cs="Times New Roman"/>
                <w:sz w:val="24"/>
                <w:szCs w:val="24"/>
              </w:rPr>
              <w:t>REA</w:t>
            </w:r>
            <w:r w:rsidRPr="00C34F4A">
              <w:rPr>
                <w:rFonts w:ascii="Times New Roman" w:hAnsi="Times New Roman" w:cs="Times New Roman"/>
                <w:sz w:val="24"/>
                <w:szCs w:val="24"/>
              </w:rPr>
              <w:t xml:space="preserve"> (Km</w:t>
            </w:r>
            <w:r>
              <w:rPr>
                <w:rFonts w:ascii="Times New Roman" w:hAnsi="Times New Roman" w:cs="Times New Roman"/>
                <w:sz w:val="24"/>
                <w:szCs w:val="24"/>
                <w:vertAlign w:val="superscript"/>
              </w:rPr>
              <w:t>2</w:t>
            </w:r>
            <w:r w:rsidRPr="00C34F4A">
              <w:rPr>
                <w:rFonts w:ascii="Times New Roman" w:hAnsi="Times New Roman" w:cs="Times New Roman"/>
                <w:sz w:val="24"/>
                <w:szCs w:val="24"/>
              </w:rPr>
              <w:t>)</w:t>
            </w:r>
          </w:p>
        </w:tc>
      </w:tr>
      <w:tr w:rsidR="00043337" w:rsidRPr="0092193D" w14:paraId="158EEB68" w14:textId="77777777" w:rsidTr="00DC400B">
        <w:trPr>
          <w:trHeight w:val="300"/>
        </w:trPr>
        <w:tc>
          <w:tcPr>
            <w:tcW w:w="1114" w:type="dxa"/>
            <w:noWrap/>
            <w:hideMark/>
          </w:tcPr>
          <w:p w14:paraId="7B2119A3"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w:t>
            </w:r>
          </w:p>
        </w:tc>
        <w:tc>
          <w:tcPr>
            <w:tcW w:w="5283" w:type="dxa"/>
            <w:noWrap/>
            <w:hideMark/>
          </w:tcPr>
          <w:p w14:paraId="3FE17395"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Forest</w:t>
            </w:r>
          </w:p>
        </w:tc>
        <w:tc>
          <w:tcPr>
            <w:tcW w:w="2066" w:type="dxa"/>
            <w:noWrap/>
            <w:hideMark/>
          </w:tcPr>
          <w:p w14:paraId="471BEE3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5176.08</w:t>
            </w:r>
          </w:p>
        </w:tc>
      </w:tr>
      <w:tr w:rsidR="00043337" w:rsidRPr="0092193D" w14:paraId="3EC05918" w14:textId="77777777" w:rsidTr="00DC400B">
        <w:trPr>
          <w:trHeight w:val="300"/>
        </w:trPr>
        <w:tc>
          <w:tcPr>
            <w:tcW w:w="1114" w:type="dxa"/>
            <w:noWrap/>
            <w:hideMark/>
          </w:tcPr>
          <w:p w14:paraId="26E9C16F"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2</w:t>
            </w:r>
          </w:p>
        </w:tc>
        <w:tc>
          <w:tcPr>
            <w:tcW w:w="5283" w:type="dxa"/>
            <w:noWrap/>
            <w:hideMark/>
          </w:tcPr>
          <w:p w14:paraId="70AE9231"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Shrubland</w:t>
            </w:r>
          </w:p>
        </w:tc>
        <w:tc>
          <w:tcPr>
            <w:tcW w:w="2066" w:type="dxa"/>
            <w:noWrap/>
            <w:hideMark/>
          </w:tcPr>
          <w:p w14:paraId="742B5DF4"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9505.86</w:t>
            </w:r>
          </w:p>
        </w:tc>
      </w:tr>
      <w:tr w:rsidR="00043337" w:rsidRPr="0092193D" w14:paraId="6787768D" w14:textId="77777777" w:rsidTr="00DC400B">
        <w:trPr>
          <w:trHeight w:val="300"/>
        </w:trPr>
        <w:tc>
          <w:tcPr>
            <w:tcW w:w="1114" w:type="dxa"/>
            <w:noWrap/>
            <w:hideMark/>
          </w:tcPr>
          <w:p w14:paraId="7426C68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3</w:t>
            </w:r>
          </w:p>
        </w:tc>
        <w:tc>
          <w:tcPr>
            <w:tcW w:w="5283" w:type="dxa"/>
            <w:noWrap/>
            <w:hideMark/>
          </w:tcPr>
          <w:p w14:paraId="0E9A4C6F"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Grassland</w:t>
            </w:r>
          </w:p>
        </w:tc>
        <w:tc>
          <w:tcPr>
            <w:tcW w:w="2066" w:type="dxa"/>
            <w:noWrap/>
            <w:hideMark/>
          </w:tcPr>
          <w:p w14:paraId="507304A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8056.98</w:t>
            </w:r>
          </w:p>
        </w:tc>
      </w:tr>
      <w:tr w:rsidR="00043337" w:rsidRPr="0092193D" w14:paraId="6C583836" w14:textId="77777777" w:rsidTr="00DC400B">
        <w:trPr>
          <w:trHeight w:val="300"/>
        </w:trPr>
        <w:tc>
          <w:tcPr>
            <w:tcW w:w="1114" w:type="dxa"/>
            <w:noWrap/>
            <w:hideMark/>
          </w:tcPr>
          <w:p w14:paraId="52DBFC47"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w:t>
            </w:r>
          </w:p>
        </w:tc>
        <w:tc>
          <w:tcPr>
            <w:tcW w:w="5283" w:type="dxa"/>
            <w:noWrap/>
            <w:hideMark/>
          </w:tcPr>
          <w:p w14:paraId="5C6A0FB3"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Agricultural Land</w:t>
            </w:r>
          </w:p>
        </w:tc>
        <w:tc>
          <w:tcPr>
            <w:tcW w:w="2066" w:type="dxa"/>
            <w:noWrap/>
            <w:hideMark/>
          </w:tcPr>
          <w:p w14:paraId="6BE9330C"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25361.27</w:t>
            </w:r>
          </w:p>
        </w:tc>
      </w:tr>
      <w:tr w:rsidR="00043337" w:rsidRPr="0092193D" w14:paraId="599B6FDF" w14:textId="77777777" w:rsidTr="00DC400B">
        <w:trPr>
          <w:trHeight w:val="300"/>
        </w:trPr>
        <w:tc>
          <w:tcPr>
            <w:tcW w:w="1114" w:type="dxa"/>
            <w:noWrap/>
            <w:hideMark/>
          </w:tcPr>
          <w:p w14:paraId="0F715C57"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5</w:t>
            </w:r>
          </w:p>
        </w:tc>
        <w:tc>
          <w:tcPr>
            <w:tcW w:w="5283" w:type="dxa"/>
            <w:noWrap/>
            <w:hideMark/>
          </w:tcPr>
          <w:p w14:paraId="0AF03EAA"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Built-up</w:t>
            </w:r>
          </w:p>
        </w:tc>
        <w:tc>
          <w:tcPr>
            <w:tcW w:w="2066" w:type="dxa"/>
            <w:noWrap/>
            <w:hideMark/>
          </w:tcPr>
          <w:p w14:paraId="3DA0B70E"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482.68</w:t>
            </w:r>
          </w:p>
        </w:tc>
      </w:tr>
      <w:tr w:rsidR="00043337" w:rsidRPr="0092193D" w14:paraId="69E947C7" w14:textId="77777777" w:rsidTr="00DC400B">
        <w:trPr>
          <w:trHeight w:val="300"/>
        </w:trPr>
        <w:tc>
          <w:tcPr>
            <w:tcW w:w="1114" w:type="dxa"/>
            <w:noWrap/>
            <w:hideMark/>
          </w:tcPr>
          <w:p w14:paraId="3B1FAB68"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6</w:t>
            </w:r>
          </w:p>
        </w:tc>
        <w:tc>
          <w:tcPr>
            <w:tcW w:w="5283" w:type="dxa"/>
            <w:noWrap/>
            <w:hideMark/>
          </w:tcPr>
          <w:p w14:paraId="48FF961D"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Bare Surface</w:t>
            </w:r>
          </w:p>
        </w:tc>
        <w:tc>
          <w:tcPr>
            <w:tcW w:w="2066" w:type="dxa"/>
            <w:noWrap/>
            <w:hideMark/>
          </w:tcPr>
          <w:p w14:paraId="102EAE81"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137.74</w:t>
            </w:r>
          </w:p>
        </w:tc>
      </w:tr>
      <w:tr w:rsidR="00043337" w:rsidRPr="0092193D" w14:paraId="515F3538" w14:textId="77777777" w:rsidTr="00DC400B">
        <w:trPr>
          <w:trHeight w:val="300"/>
        </w:trPr>
        <w:tc>
          <w:tcPr>
            <w:tcW w:w="1114" w:type="dxa"/>
            <w:noWrap/>
            <w:hideMark/>
          </w:tcPr>
          <w:p w14:paraId="357390FC"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7</w:t>
            </w:r>
          </w:p>
        </w:tc>
        <w:tc>
          <w:tcPr>
            <w:tcW w:w="5283" w:type="dxa"/>
            <w:noWrap/>
            <w:hideMark/>
          </w:tcPr>
          <w:p w14:paraId="2D8DD868"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Water bodies</w:t>
            </w:r>
          </w:p>
        </w:tc>
        <w:tc>
          <w:tcPr>
            <w:tcW w:w="2066" w:type="dxa"/>
            <w:noWrap/>
            <w:hideMark/>
          </w:tcPr>
          <w:p w14:paraId="35B3E4D9"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460.51</w:t>
            </w:r>
          </w:p>
        </w:tc>
      </w:tr>
      <w:tr w:rsidR="00043337" w:rsidRPr="0092193D" w14:paraId="094C7BAB" w14:textId="77777777" w:rsidTr="00DC400B">
        <w:trPr>
          <w:trHeight w:val="300"/>
        </w:trPr>
        <w:tc>
          <w:tcPr>
            <w:tcW w:w="1114" w:type="dxa"/>
            <w:noWrap/>
            <w:hideMark/>
          </w:tcPr>
          <w:p w14:paraId="4C897DC2"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8</w:t>
            </w:r>
          </w:p>
        </w:tc>
        <w:tc>
          <w:tcPr>
            <w:tcW w:w="5283" w:type="dxa"/>
            <w:noWrap/>
            <w:hideMark/>
          </w:tcPr>
          <w:p w14:paraId="51AA6234"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Wetland</w:t>
            </w:r>
          </w:p>
        </w:tc>
        <w:tc>
          <w:tcPr>
            <w:tcW w:w="2066" w:type="dxa"/>
            <w:noWrap/>
            <w:hideMark/>
          </w:tcPr>
          <w:p w14:paraId="10863FDB" w14:textId="77777777" w:rsidR="00043337" w:rsidRPr="00C34F4A" w:rsidRDefault="00043337" w:rsidP="0059150A">
            <w:pPr>
              <w:rPr>
                <w:rFonts w:ascii="Times New Roman" w:hAnsi="Times New Roman" w:cs="Times New Roman"/>
                <w:sz w:val="24"/>
                <w:szCs w:val="24"/>
              </w:rPr>
            </w:pPr>
            <w:r w:rsidRPr="00C34F4A">
              <w:rPr>
                <w:rFonts w:ascii="Times New Roman" w:hAnsi="Times New Roman" w:cs="Times New Roman"/>
                <w:sz w:val="24"/>
                <w:szCs w:val="24"/>
              </w:rPr>
              <w:t>100.29</w:t>
            </w:r>
          </w:p>
        </w:tc>
      </w:tr>
    </w:tbl>
    <w:p w14:paraId="5631110F" w14:textId="77777777" w:rsidR="00DD194D"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00E87319">
        <w:rPr>
          <w:rFonts w:ascii="Times New Roman" w:hAnsi="Times New Roman" w:cs="Times New Roman"/>
          <w:b/>
          <w:sz w:val="24"/>
          <w:szCs w:val="24"/>
        </w:rPr>
        <w:t>.</w:t>
      </w:r>
      <w:r w:rsidR="00A340DC">
        <w:rPr>
          <w:rFonts w:ascii="Times New Roman" w:hAnsi="Times New Roman" w:cs="Times New Roman"/>
          <w:b/>
          <w:sz w:val="24"/>
          <w:szCs w:val="24"/>
        </w:rPr>
        <w:t>2 Watersheds</w:t>
      </w:r>
      <w:r w:rsidR="009E6493">
        <w:rPr>
          <w:rFonts w:ascii="Times New Roman" w:hAnsi="Times New Roman" w:cs="Times New Roman"/>
          <w:b/>
          <w:sz w:val="24"/>
          <w:szCs w:val="24"/>
        </w:rPr>
        <w:t xml:space="preserve"> and Potential Water Reservoirs</w:t>
      </w:r>
    </w:p>
    <w:p w14:paraId="3368404C" w14:textId="77777777" w:rsidR="008C06E4" w:rsidRDefault="009B62DC"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8C06E4" w:rsidRPr="008C06E4">
        <w:rPr>
          <w:rFonts w:ascii="Times New Roman" w:hAnsi="Times New Roman" w:cs="Times New Roman"/>
          <w:sz w:val="24"/>
          <w:szCs w:val="24"/>
        </w:rPr>
        <w:t>geo-hydrological unit</w:t>
      </w:r>
      <w:r>
        <w:rPr>
          <w:rFonts w:ascii="Times New Roman" w:hAnsi="Times New Roman" w:cs="Times New Roman"/>
          <w:sz w:val="24"/>
          <w:szCs w:val="24"/>
        </w:rPr>
        <w:t>s</w:t>
      </w:r>
      <w:r w:rsidR="008C06E4" w:rsidRPr="008C06E4">
        <w:rPr>
          <w:rFonts w:ascii="Times New Roman" w:hAnsi="Times New Roman" w:cs="Times New Roman"/>
          <w:sz w:val="24"/>
          <w:szCs w:val="24"/>
        </w:rPr>
        <w:t xml:space="preserve"> in which water flows downslope, passes through a common exit via a network of streams, and is distributed to rivers and r</w:t>
      </w:r>
      <w:r>
        <w:rPr>
          <w:rFonts w:ascii="Times New Roman" w:hAnsi="Times New Roman" w:cs="Times New Roman"/>
          <w:sz w:val="24"/>
          <w:szCs w:val="24"/>
        </w:rPr>
        <w:t xml:space="preserve">eservoirs. </w:t>
      </w:r>
      <w:r w:rsidR="00F61B20">
        <w:rPr>
          <w:rFonts w:ascii="Times New Roman" w:hAnsi="Times New Roman" w:cs="Times New Roman"/>
          <w:sz w:val="24"/>
          <w:szCs w:val="24"/>
        </w:rPr>
        <w:t>Figures 8 and 9</w:t>
      </w:r>
      <w:r w:rsidR="008C06E4" w:rsidRPr="008C06E4">
        <w:rPr>
          <w:rFonts w:ascii="Times New Roman" w:hAnsi="Times New Roman" w:cs="Times New Roman"/>
          <w:sz w:val="24"/>
          <w:szCs w:val="24"/>
        </w:rPr>
        <w:t xml:space="preserve"> show the spatial distribution of pour places (potential dams) and twenty-two (22) watersheds (geo-hydrological units) that were identified as prospective water reservoirs in the research region. The streams exhibited a dendritic network that ran largely from NE to SW, indicating a flow orientation similar to that of Nigerian regional lineaments, implying that the flow pattern was structurally controlled. Understanding these parameters can provide valuable insights into the behavior and characteristics of water flow within a watershed. The watershed area and volume of water that drains from it are directly proportional to the size and flow of the major stream or water body. Land use and soil types, geology, geography, and climate are other features that cha</w:t>
      </w:r>
      <w:r w:rsidR="008C06E4">
        <w:rPr>
          <w:rFonts w:ascii="Times New Roman" w:hAnsi="Times New Roman" w:cs="Times New Roman"/>
          <w:sz w:val="24"/>
          <w:szCs w:val="24"/>
        </w:rPr>
        <w:t xml:space="preserve">racterize each watershed in </w:t>
      </w:r>
      <w:r w:rsidR="008C06E4" w:rsidRPr="008C06E4">
        <w:rPr>
          <w:rFonts w:ascii="Times New Roman" w:hAnsi="Times New Roman" w:cs="Times New Roman"/>
          <w:sz w:val="24"/>
          <w:szCs w:val="24"/>
        </w:rPr>
        <w:t>Niger state.</w:t>
      </w:r>
    </w:p>
    <w:p w14:paraId="417760E7" w14:textId="77777777" w:rsidR="00D15C74" w:rsidRDefault="00D15C74" w:rsidP="0059150A">
      <w:pPr>
        <w:pStyle w:val="NormalWeb"/>
      </w:pPr>
      <w:r>
        <w:rPr>
          <w:noProof/>
        </w:rPr>
        <w:drawing>
          <wp:inline distT="0" distB="0" distL="0" distR="0" wp14:anchorId="08EEC2F6" wp14:editId="4ABA0B4B">
            <wp:extent cx="6409919" cy="4133850"/>
            <wp:effectExtent l="0" t="0" r="0" b="0"/>
            <wp:docPr id="20" name="Picture 20" descr="C:\watershed and dams\kogi\composed maps\niger watershed with labels 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atershed and dams\kogi\composed maps\niger watershed with labels combi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9445" cy="4165790"/>
                    </a:xfrm>
                    <a:prstGeom prst="rect">
                      <a:avLst/>
                    </a:prstGeom>
                    <a:noFill/>
                    <a:ln>
                      <a:noFill/>
                    </a:ln>
                  </pic:spPr>
                </pic:pic>
              </a:graphicData>
            </a:graphic>
          </wp:inline>
        </w:drawing>
      </w:r>
    </w:p>
    <w:p w14:paraId="1BCD47BA" w14:textId="77777777" w:rsidR="00D15C74" w:rsidRPr="004C06DE" w:rsidRDefault="00F61B20" w:rsidP="0059150A">
      <w:pPr>
        <w:spacing w:line="240" w:lineRule="auto"/>
        <w:rPr>
          <w:rFonts w:ascii="Times New Roman" w:hAnsi="Times New Roman" w:cs="Times New Roman"/>
          <w:b/>
          <w:i/>
          <w:sz w:val="24"/>
          <w:szCs w:val="24"/>
        </w:rPr>
      </w:pPr>
      <w:r>
        <w:rPr>
          <w:rFonts w:ascii="Times New Roman" w:hAnsi="Times New Roman" w:cs="Times New Roman"/>
          <w:b/>
          <w:i/>
          <w:sz w:val="24"/>
          <w:szCs w:val="24"/>
        </w:rPr>
        <w:t>Figure 8</w:t>
      </w:r>
      <w:r w:rsidR="00C34F4A" w:rsidRPr="004C06DE">
        <w:rPr>
          <w:rFonts w:ascii="Times New Roman" w:hAnsi="Times New Roman" w:cs="Times New Roman"/>
          <w:b/>
          <w:i/>
          <w:sz w:val="24"/>
          <w:szCs w:val="24"/>
        </w:rPr>
        <w:t>: Delineated Watersheds for Irrigation Agriculture in Niger State</w:t>
      </w:r>
    </w:p>
    <w:p w14:paraId="2D455AD3" w14:textId="77777777" w:rsidR="00B001A2" w:rsidRDefault="00B001A2" w:rsidP="0059150A">
      <w:pPr>
        <w:spacing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E50115D" wp14:editId="40B703D0">
            <wp:extent cx="6219825" cy="3997809"/>
            <wp:effectExtent l="0" t="0" r="0" b="3175"/>
            <wp:docPr id="17" name="Picture 17" descr="E:\watershed and dams\niger\composed maps\niger potential reservo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atershed and dams\niger\composed maps\niger potential reservoi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3753" cy="4006761"/>
                    </a:xfrm>
                    <a:prstGeom prst="rect">
                      <a:avLst/>
                    </a:prstGeom>
                    <a:noFill/>
                    <a:ln>
                      <a:noFill/>
                    </a:ln>
                  </pic:spPr>
                </pic:pic>
              </a:graphicData>
            </a:graphic>
          </wp:inline>
        </w:drawing>
      </w:r>
    </w:p>
    <w:p w14:paraId="58BA2997" w14:textId="77777777" w:rsidR="00706E68" w:rsidRPr="004C06DE" w:rsidRDefault="00F61B20" w:rsidP="0059150A">
      <w:pPr>
        <w:spacing w:line="240" w:lineRule="auto"/>
        <w:rPr>
          <w:rFonts w:ascii="Times New Roman" w:hAnsi="Times New Roman" w:cs="Times New Roman"/>
          <w:b/>
          <w:i/>
          <w:sz w:val="24"/>
          <w:szCs w:val="24"/>
        </w:rPr>
      </w:pPr>
      <w:r>
        <w:rPr>
          <w:rFonts w:ascii="Times New Roman" w:hAnsi="Times New Roman" w:cs="Times New Roman"/>
          <w:b/>
          <w:i/>
          <w:sz w:val="24"/>
          <w:szCs w:val="24"/>
        </w:rPr>
        <w:t>Figure 9</w:t>
      </w:r>
      <w:r w:rsidR="00B92315" w:rsidRPr="004C06DE">
        <w:rPr>
          <w:rFonts w:ascii="Times New Roman" w:hAnsi="Times New Roman" w:cs="Times New Roman"/>
          <w:b/>
          <w:i/>
          <w:sz w:val="24"/>
          <w:szCs w:val="24"/>
        </w:rPr>
        <w:t>: Potential Water Reservoirs for Irrigation Agriculture in Niger State</w:t>
      </w:r>
    </w:p>
    <w:p w14:paraId="78DA76FE" w14:textId="77777777" w:rsidR="00706E68"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t>4</w:t>
      </w:r>
      <w:r w:rsidR="00E87319">
        <w:rPr>
          <w:rFonts w:ascii="Times New Roman" w:hAnsi="Times New Roman" w:cs="Times New Roman"/>
          <w:b/>
          <w:sz w:val="24"/>
          <w:szCs w:val="24"/>
        </w:rPr>
        <w:t>.</w:t>
      </w:r>
      <w:r w:rsidR="00A340DC">
        <w:rPr>
          <w:rFonts w:ascii="Times New Roman" w:hAnsi="Times New Roman" w:cs="Times New Roman"/>
          <w:b/>
          <w:sz w:val="24"/>
          <w:szCs w:val="24"/>
        </w:rPr>
        <w:t>3</w:t>
      </w:r>
      <w:r w:rsidR="00B62EF1">
        <w:rPr>
          <w:rFonts w:ascii="Times New Roman" w:hAnsi="Times New Roman" w:cs="Times New Roman"/>
          <w:b/>
          <w:sz w:val="24"/>
          <w:szCs w:val="24"/>
        </w:rPr>
        <w:t xml:space="preserve"> </w:t>
      </w:r>
      <w:r w:rsidR="00706E68">
        <w:rPr>
          <w:rFonts w:ascii="Times New Roman" w:hAnsi="Times New Roman" w:cs="Times New Roman"/>
          <w:b/>
          <w:sz w:val="24"/>
          <w:szCs w:val="24"/>
        </w:rPr>
        <w:t>Watersheds and Potential Water Reservoirs in the Western part Niger State</w:t>
      </w:r>
    </w:p>
    <w:p w14:paraId="7013F91D" w14:textId="77777777" w:rsidR="00A84788" w:rsidRPr="00A84788" w:rsidRDefault="00F61B20" w:rsidP="00A84788">
      <w:pPr>
        <w:spacing w:line="240" w:lineRule="auto"/>
        <w:jc w:val="both"/>
        <w:rPr>
          <w:rFonts w:ascii="Times New Roman" w:hAnsi="Times New Roman" w:cs="Times New Roman"/>
          <w:sz w:val="24"/>
          <w:szCs w:val="24"/>
        </w:rPr>
      </w:pPr>
      <w:r>
        <w:rPr>
          <w:rFonts w:ascii="Times New Roman" w:hAnsi="Times New Roman" w:cs="Times New Roman"/>
          <w:sz w:val="24"/>
          <w:szCs w:val="24"/>
        </w:rPr>
        <w:t>Figure 10</w:t>
      </w:r>
      <w:r w:rsidR="00545AAB" w:rsidRPr="00545AAB">
        <w:rPr>
          <w:rFonts w:ascii="Times New Roman" w:hAnsi="Times New Roman" w:cs="Times New Roman"/>
          <w:sz w:val="24"/>
          <w:szCs w:val="24"/>
        </w:rPr>
        <w:t xml:space="preserve"> displays a geohydrological unit in Niger State's western region where wate</w:t>
      </w:r>
      <w:r w:rsidR="00545AAB">
        <w:rPr>
          <w:rFonts w:ascii="Times New Roman" w:hAnsi="Times New Roman" w:cs="Times New Roman"/>
          <w:sz w:val="24"/>
          <w:szCs w:val="24"/>
        </w:rPr>
        <w:t xml:space="preserve">r flow </w:t>
      </w:r>
      <w:r w:rsidR="00545AAB" w:rsidRPr="00545AAB">
        <w:rPr>
          <w:rFonts w:ascii="Times New Roman" w:hAnsi="Times New Roman" w:cs="Times New Roman"/>
          <w:sz w:val="24"/>
          <w:szCs w:val="24"/>
        </w:rPr>
        <w:t xml:space="preserve">downhill, through a network of streams, and into </w:t>
      </w:r>
      <w:r>
        <w:rPr>
          <w:rFonts w:ascii="Times New Roman" w:hAnsi="Times New Roman" w:cs="Times New Roman"/>
          <w:sz w:val="24"/>
          <w:szCs w:val="24"/>
        </w:rPr>
        <w:t>rivers and reservoirs. Figure 11</w:t>
      </w:r>
      <w:r w:rsidR="00545AAB" w:rsidRPr="00545AAB">
        <w:rPr>
          <w:rFonts w:ascii="Times New Roman" w:hAnsi="Times New Roman" w:cs="Times New Roman"/>
          <w:sz w:val="24"/>
          <w:szCs w:val="24"/>
        </w:rPr>
        <w:t xml:space="preserve"> depicts the area's natural resources, with agricultural land accounting for more than 80% of the total area. This region has ten (10) potential water reservoirs for irrigation, with geo-hydrologic unit code watershed B7 (Kainji watershed) occupying the largest area at 12358.88 Km</w:t>
      </w:r>
      <w:r w:rsidR="00545AAB" w:rsidRPr="00545AAB">
        <w:rPr>
          <w:rFonts w:ascii="Times New Roman" w:hAnsi="Times New Roman" w:cs="Times New Roman"/>
          <w:sz w:val="24"/>
          <w:szCs w:val="24"/>
          <w:vertAlign w:val="superscript"/>
        </w:rPr>
        <w:t>2</w:t>
      </w:r>
      <w:r w:rsidR="00545AAB" w:rsidRPr="00545AAB">
        <w:rPr>
          <w:rFonts w:ascii="Times New Roman" w:hAnsi="Times New Roman" w:cs="Times New Roman"/>
          <w:sz w:val="24"/>
          <w:szCs w:val="24"/>
        </w:rPr>
        <w:t xml:space="preserve"> (1,235,800 Hectares), as shown in Figure 12 and Table 2. The Kainji Dam extends to the southern section of Kebbi State. While geo-hydrologic unit code B</w:t>
      </w:r>
      <w:r w:rsidR="00DE70E9">
        <w:rPr>
          <w:rFonts w:ascii="Times New Roman" w:hAnsi="Times New Roman" w:cs="Times New Roman"/>
          <w:sz w:val="24"/>
          <w:szCs w:val="24"/>
        </w:rPr>
        <w:t>2</w:t>
      </w:r>
      <w:r w:rsidR="00545AAB" w:rsidRPr="00545AAB">
        <w:rPr>
          <w:rFonts w:ascii="Times New Roman" w:hAnsi="Times New Roman" w:cs="Times New Roman"/>
          <w:sz w:val="24"/>
          <w:szCs w:val="24"/>
        </w:rPr>
        <w:t xml:space="preserve"> is the smallest, with a geographical size of 675.77 km</w:t>
      </w:r>
      <w:r w:rsidR="00545AAB" w:rsidRPr="00545AAB">
        <w:rPr>
          <w:rFonts w:ascii="Times New Roman" w:hAnsi="Times New Roman" w:cs="Times New Roman"/>
          <w:sz w:val="24"/>
          <w:szCs w:val="24"/>
          <w:vertAlign w:val="superscript"/>
        </w:rPr>
        <w:t>2</w:t>
      </w:r>
      <w:r w:rsidR="00545AAB" w:rsidRPr="00545AAB">
        <w:rPr>
          <w:rFonts w:ascii="Times New Roman" w:hAnsi="Times New Roman" w:cs="Times New Roman"/>
          <w:sz w:val="24"/>
          <w:szCs w:val="24"/>
        </w:rPr>
        <w:t xml:space="preserve"> (67,577 hectares), it is designated as a macro-watershed. </w:t>
      </w:r>
      <w:r w:rsidR="00A501CB">
        <w:rPr>
          <w:rFonts w:ascii="Times New Roman" w:hAnsi="Times New Roman" w:cs="Times New Roman"/>
          <w:sz w:val="24"/>
          <w:szCs w:val="24"/>
        </w:rPr>
        <w:t xml:space="preserve">The shape of the watershed influences the rate of run-off </w:t>
      </w:r>
      <w:r w:rsidR="00545AAB">
        <w:rPr>
          <w:rFonts w:ascii="Times New Roman" w:hAnsi="Times New Roman" w:cs="Times New Roman"/>
          <w:sz w:val="24"/>
          <w:szCs w:val="24"/>
        </w:rPr>
        <w:t xml:space="preserve">and infiltration </w:t>
      </w:r>
      <w:r w:rsidR="00A501CB">
        <w:rPr>
          <w:rFonts w:ascii="Times New Roman" w:hAnsi="Times New Roman" w:cs="Times New Roman"/>
          <w:sz w:val="24"/>
          <w:szCs w:val="24"/>
        </w:rPr>
        <w:t>within the basin.</w:t>
      </w:r>
      <w:r w:rsidR="00E04367">
        <w:rPr>
          <w:rFonts w:ascii="Times New Roman" w:hAnsi="Times New Roman" w:cs="Times New Roman"/>
          <w:sz w:val="24"/>
          <w:szCs w:val="24"/>
        </w:rPr>
        <w:t xml:space="preserve"> </w:t>
      </w:r>
      <w:r w:rsidR="00934870">
        <w:rPr>
          <w:rFonts w:ascii="Times New Roman" w:hAnsi="Times New Roman" w:cs="Times New Roman"/>
          <w:sz w:val="24"/>
          <w:szCs w:val="24"/>
        </w:rPr>
        <w:t xml:space="preserve">Table 2 shows a circulatory ratio of </w:t>
      </w:r>
      <w:r w:rsidR="00934870" w:rsidRPr="00934870">
        <w:rPr>
          <w:rFonts w:ascii="Times New Roman" w:hAnsi="Times New Roman" w:cs="Times New Roman"/>
          <w:sz w:val="24"/>
          <w:szCs w:val="24"/>
        </w:rPr>
        <w:t>0.556481</w:t>
      </w:r>
      <w:r w:rsidR="00934870">
        <w:rPr>
          <w:rFonts w:ascii="Times New Roman" w:hAnsi="Times New Roman" w:cs="Times New Roman"/>
          <w:sz w:val="24"/>
          <w:szCs w:val="24"/>
        </w:rPr>
        <w:t xml:space="preserve"> and </w:t>
      </w:r>
      <w:r w:rsidR="00934870" w:rsidRPr="00934870">
        <w:rPr>
          <w:rFonts w:ascii="Times New Roman" w:hAnsi="Times New Roman" w:cs="Times New Roman"/>
          <w:sz w:val="24"/>
          <w:szCs w:val="24"/>
        </w:rPr>
        <w:t>1.553264</w:t>
      </w:r>
      <w:r w:rsidR="00934870">
        <w:rPr>
          <w:rFonts w:ascii="Times New Roman" w:hAnsi="Times New Roman" w:cs="Times New Roman"/>
          <w:sz w:val="24"/>
          <w:szCs w:val="24"/>
        </w:rPr>
        <w:t xml:space="preserve"> for watersheds B8 (slightly above the range of 0.5 and 1.0</w:t>
      </w:r>
      <w:r w:rsidR="00A84788">
        <w:rPr>
          <w:rFonts w:ascii="Times New Roman" w:hAnsi="Times New Roman" w:cs="Times New Roman"/>
          <w:sz w:val="24"/>
          <w:szCs w:val="24"/>
        </w:rPr>
        <w:t xml:space="preserve">. </w:t>
      </w:r>
      <w:r w:rsidR="00A84788" w:rsidRPr="00A84788">
        <w:rPr>
          <w:rFonts w:ascii="Times New Roman" w:hAnsi="Times New Roman" w:cs="Times New Roman"/>
          <w:sz w:val="24"/>
          <w:szCs w:val="24"/>
        </w:rPr>
        <w:t>This has an impact on flow rates, sediment transport potential, water travel time, and floods duration within specific watersheds. Such elements regulate the rate at which water gathers within reservoirs, the rate of sedimentation in reservoirs, and reservoirs' potential for use as a flood control medium. This indicates structural controls, possibly from remnant tectonic structures in the underlying crystalline rocks.</w:t>
      </w:r>
    </w:p>
    <w:p w14:paraId="4948BDB4" w14:textId="77777777" w:rsidR="00E04367" w:rsidRDefault="00E04367" w:rsidP="0059150A">
      <w:pPr>
        <w:spacing w:line="240" w:lineRule="auto"/>
        <w:jc w:val="both"/>
        <w:rPr>
          <w:rFonts w:ascii="Times New Roman" w:hAnsi="Times New Roman" w:cs="Times New Roman"/>
          <w:sz w:val="24"/>
          <w:szCs w:val="24"/>
        </w:rPr>
      </w:pPr>
    </w:p>
    <w:p w14:paraId="06A27916" w14:textId="77777777" w:rsidR="00C2753D" w:rsidRDefault="00C2753D" w:rsidP="0059150A">
      <w:pPr>
        <w:pStyle w:val="NormalWeb"/>
        <w:spacing w:before="0" w:beforeAutospacing="0"/>
      </w:pPr>
      <w:r>
        <w:rPr>
          <w:noProof/>
        </w:rPr>
        <w:lastRenderedPageBreak/>
        <w:drawing>
          <wp:inline distT="0" distB="0" distL="0" distR="0" wp14:anchorId="481A1309" wp14:editId="2B591D42">
            <wp:extent cx="6486091" cy="4676775"/>
            <wp:effectExtent l="0" t="0" r="0" b="0"/>
            <wp:docPr id="21" name="Picture 21" descr="C:\watershed and dams\kogi\composed maps\niger watershed with label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atershed and dams\kogi\composed maps\niger watershed with labels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7107" cy="4706350"/>
                    </a:xfrm>
                    <a:prstGeom prst="rect">
                      <a:avLst/>
                    </a:prstGeom>
                    <a:noFill/>
                    <a:ln>
                      <a:noFill/>
                    </a:ln>
                  </pic:spPr>
                </pic:pic>
              </a:graphicData>
            </a:graphic>
          </wp:inline>
        </w:drawing>
      </w:r>
    </w:p>
    <w:p w14:paraId="220BFA8A" w14:textId="77777777" w:rsidR="00B92315" w:rsidRPr="004C06DE" w:rsidRDefault="00F61B20" w:rsidP="0059150A">
      <w:pPr>
        <w:pStyle w:val="NormalWeb"/>
        <w:spacing w:before="0" w:beforeAutospacing="0"/>
        <w:rPr>
          <w:b/>
          <w:i/>
        </w:rPr>
      </w:pPr>
      <w:r>
        <w:rPr>
          <w:b/>
          <w:i/>
        </w:rPr>
        <w:t>Figure 10</w:t>
      </w:r>
      <w:r w:rsidR="00B92315" w:rsidRPr="004C06DE">
        <w:rPr>
          <w:b/>
          <w:i/>
        </w:rPr>
        <w:t xml:space="preserve">: </w:t>
      </w:r>
      <w:r w:rsidR="00706E68" w:rsidRPr="004C06DE">
        <w:rPr>
          <w:b/>
          <w:i/>
        </w:rPr>
        <w:t xml:space="preserve">Kainji Dam and </w:t>
      </w:r>
      <w:r w:rsidR="00B92315" w:rsidRPr="004C06DE">
        <w:rPr>
          <w:b/>
          <w:i/>
        </w:rPr>
        <w:t xml:space="preserve">Potential Water Reservoirs in the Western part of Niger State </w:t>
      </w:r>
    </w:p>
    <w:p w14:paraId="409746CA" w14:textId="77777777" w:rsidR="00B92315" w:rsidRPr="00B92315" w:rsidRDefault="00213F8B" w:rsidP="0059150A">
      <w:pPr>
        <w:pStyle w:val="NormalWeb"/>
        <w:spacing w:after="0" w:afterAutospacing="0"/>
        <w:rPr>
          <w:b/>
        </w:rPr>
      </w:pPr>
      <w:r>
        <w:rPr>
          <w:b/>
        </w:rPr>
        <w:t>Table 2</w:t>
      </w:r>
      <w:r w:rsidR="00B92315" w:rsidRPr="00B92315">
        <w:rPr>
          <w:b/>
        </w:rPr>
        <w:t>: Statistics of the watersheds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1884"/>
        <w:gridCol w:w="1884"/>
        <w:gridCol w:w="2605"/>
        <w:gridCol w:w="2178"/>
      </w:tblGrid>
      <w:tr w:rsidR="00710630" w:rsidRPr="00802509" w14:paraId="0B09C63D" w14:textId="77777777" w:rsidTr="005A73AB">
        <w:trPr>
          <w:trHeight w:val="300"/>
        </w:trPr>
        <w:tc>
          <w:tcPr>
            <w:tcW w:w="1025" w:type="dxa"/>
            <w:noWrap/>
            <w:hideMark/>
          </w:tcPr>
          <w:p w14:paraId="0683983D" w14:textId="77777777" w:rsidR="00710630" w:rsidRPr="00802509" w:rsidRDefault="00710630" w:rsidP="0059150A">
            <w:pPr>
              <w:pStyle w:val="NormalWeb"/>
              <w:spacing w:after="0" w:afterAutospacing="0"/>
              <w:rPr>
                <w:b/>
              </w:rPr>
            </w:pPr>
            <w:r w:rsidRPr="00802509">
              <w:rPr>
                <w:b/>
              </w:rPr>
              <w:t>S/N</w:t>
            </w:r>
          </w:p>
        </w:tc>
        <w:tc>
          <w:tcPr>
            <w:tcW w:w="1884" w:type="dxa"/>
            <w:noWrap/>
            <w:hideMark/>
          </w:tcPr>
          <w:p w14:paraId="0174225F" w14:textId="77777777" w:rsidR="00710630" w:rsidRPr="00802509" w:rsidRDefault="00710630" w:rsidP="0059150A">
            <w:pPr>
              <w:pStyle w:val="NormalWeb"/>
              <w:spacing w:after="0" w:afterAutospacing="0"/>
              <w:rPr>
                <w:b/>
              </w:rPr>
            </w:pPr>
            <w:r w:rsidRPr="00802509">
              <w:rPr>
                <w:b/>
              </w:rPr>
              <w:t>Shape_Length</w:t>
            </w:r>
          </w:p>
        </w:tc>
        <w:tc>
          <w:tcPr>
            <w:tcW w:w="1884" w:type="dxa"/>
            <w:noWrap/>
            <w:hideMark/>
          </w:tcPr>
          <w:p w14:paraId="5F57518E" w14:textId="77777777" w:rsidR="00710630" w:rsidRPr="00802509" w:rsidRDefault="00710630" w:rsidP="0059150A">
            <w:pPr>
              <w:pStyle w:val="NormalWeb"/>
              <w:spacing w:after="0" w:afterAutospacing="0"/>
              <w:rPr>
                <w:b/>
              </w:rPr>
            </w:pPr>
            <w:r w:rsidRPr="00802509">
              <w:rPr>
                <w:b/>
              </w:rPr>
              <w:t>Area (Km</w:t>
            </w:r>
            <w:r w:rsidR="0021044C">
              <w:rPr>
                <w:b/>
                <w:vertAlign w:val="superscript"/>
              </w:rPr>
              <w:t>2</w:t>
            </w:r>
            <w:r w:rsidRPr="00802509">
              <w:rPr>
                <w:b/>
              </w:rPr>
              <w:t>)</w:t>
            </w:r>
          </w:p>
        </w:tc>
        <w:tc>
          <w:tcPr>
            <w:tcW w:w="2605" w:type="dxa"/>
            <w:noWrap/>
            <w:hideMark/>
          </w:tcPr>
          <w:p w14:paraId="33E09386" w14:textId="77777777" w:rsidR="00710630" w:rsidRPr="00802509" w:rsidRDefault="00710630" w:rsidP="0059150A">
            <w:pPr>
              <w:pStyle w:val="NormalWeb"/>
              <w:spacing w:after="0" w:afterAutospacing="0"/>
              <w:rPr>
                <w:b/>
              </w:rPr>
            </w:pPr>
            <w:r w:rsidRPr="00545AAB">
              <w:rPr>
                <w:b/>
              </w:rPr>
              <w:t>Geohydrological Unit</w:t>
            </w:r>
            <w:r w:rsidR="003C70F2">
              <w:rPr>
                <w:b/>
              </w:rPr>
              <w:t>s</w:t>
            </w:r>
          </w:p>
        </w:tc>
        <w:tc>
          <w:tcPr>
            <w:tcW w:w="2178" w:type="dxa"/>
          </w:tcPr>
          <w:p w14:paraId="49883FF0" w14:textId="77777777" w:rsidR="00710630" w:rsidRPr="003F3B33" w:rsidRDefault="00710630" w:rsidP="0059150A">
            <w:pPr>
              <w:pStyle w:val="NormalWeb"/>
              <w:spacing w:after="0" w:afterAutospacing="0"/>
              <w:rPr>
                <w:b/>
              </w:rPr>
            </w:pPr>
            <w:r w:rsidRPr="003F3B33">
              <w:rPr>
                <w:b/>
              </w:rPr>
              <w:t>Circularity Ratio</w:t>
            </w:r>
          </w:p>
        </w:tc>
      </w:tr>
      <w:tr w:rsidR="00710630" w:rsidRPr="00802509" w14:paraId="12667236" w14:textId="77777777" w:rsidTr="005A73AB">
        <w:trPr>
          <w:trHeight w:val="300"/>
        </w:trPr>
        <w:tc>
          <w:tcPr>
            <w:tcW w:w="1025" w:type="dxa"/>
            <w:noWrap/>
            <w:hideMark/>
          </w:tcPr>
          <w:p w14:paraId="1106C2CB" w14:textId="77777777" w:rsidR="00710630" w:rsidRPr="00802509" w:rsidRDefault="00710630" w:rsidP="0059150A">
            <w:pPr>
              <w:pStyle w:val="NormalWeb"/>
              <w:spacing w:after="0" w:afterAutospacing="0"/>
            </w:pPr>
            <w:r>
              <w:t>1</w:t>
            </w:r>
          </w:p>
        </w:tc>
        <w:tc>
          <w:tcPr>
            <w:tcW w:w="1884" w:type="dxa"/>
            <w:noWrap/>
            <w:hideMark/>
          </w:tcPr>
          <w:p w14:paraId="4B6B94CD" w14:textId="77777777" w:rsidR="00710630" w:rsidRPr="00802509" w:rsidRDefault="00710630" w:rsidP="0059150A">
            <w:pPr>
              <w:pStyle w:val="NormalWeb"/>
              <w:spacing w:after="0" w:afterAutospacing="0"/>
            </w:pPr>
            <w:r w:rsidRPr="00802509">
              <w:t>207992.68</w:t>
            </w:r>
          </w:p>
        </w:tc>
        <w:tc>
          <w:tcPr>
            <w:tcW w:w="1884" w:type="dxa"/>
            <w:noWrap/>
            <w:hideMark/>
          </w:tcPr>
          <w:p w14:paraId="79385902" w14:textId="77777777" w:rsidR="00710630" w:rsidRPr="00802509" w:rsidRDefault="00710630" w:rsidP="0059150A">
            <w:pPr>
              <w:pStyle w:val="NormalWeb"/>
              <w:spacing w:after="0" w:afterAutospacing="0"/>
            </w:pPr>
            <w:r w:rsidRPr="00802509">
              <w:t>1385.92</w:t>
            </w:r>
          </w:p>
        </w:tc>
        <w:tc>
          <w:tcPr>
            <w:tcW w:w="2605" w:type="dxa"/>
            <w:noWrap/>
            <w:hideMark/>
          </w:tcPr>
          <w:p w14:paraId="01BB8815" w14:textId="77777777" w:rsidR="00710630" w:rsidRPr="00802509" w:rsidRDefault="00710630" w:rsidP="0059150A">
            <w:pPr>
              <w:pStyle w:val="NormalWeb"/>
              <w:spacing w:after="0" w:afterAutospacing="0"/>
            </w:pPr>
            <w:r w:rsidRPr="00802509">
              <w:t>Watershed B1</w:t>
            </w:r>
          </w:p>
        </w:tc>
        <w:tc>
          <w:tcPr>
            <w:tcW w:w="2178" w:type="dxa"/>
            <w:vAlign w:val="bottom"/>
          </w:tcPr>
          <w:p w14:paraId="126045E7"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0.174182</w:t>
            </w:r>
          </w:p>
        </w:tc>
      </w:tr>
      <w:tr w:rsidR="00710630" w:rsidRPr="00802509" w14:paraId="0A4C60ED" w14:textId="77777777" w:rsidTr="005A73AB">
        <w:trPr>
          <w:trHeight w:val="300"/>
        </w:trPr>
        <w:tc>
          <w:tcPr>
            <w:tcW w:w="1025" w:type="dxa"/>
            <w:noWrap/>
            <w:hideMark/>
          </w:tcPr>
          <w:p w14:paraId="7F382A13" w14:textId="77777777" w:rsidR="00710630" w:rsidRPr="00802509" w:rsidRDefault="00710630" w:rsidP="0059150A">
            <w:pPr>
              <w:pStyle w:val="NormalWeb"/>
              <w:spacing w:after="0" w:afterAutospacing="0"/>
            </w:pPr>
            <w:r>
              <w:t>2</w:t>
            </w:r>
          </w:p>
        </w:tc>
        <w:tc>
          <w:tcPr>
            <w:tcW w:w="1884" w:type="dxa"/>
            <w:noWrap/>
            <w:hideMark/>
          </w:tcPr>
          <w:p w14:paraId="28B31E67" w14:textId="77777777" w:rsidR="00710630" w:rsidRPr="00802509" w:rsidRDefault="00710630" w:rsidP="0059150A">
            <w:pPr>
              <w:pStyle w:val="NormalWeb"/>
              <w:spacing w:after="0" w:afterAutospacing="0"/>
            </w:pPr>
            <w:r w:rsidRPr="00802509">
              <w:t>151689.27</w:t>
            </w:r>
          </w:p>
        </w:tc>
        <w:tc>
          <w:tcPr>
            <w:tcW w:w="1884" w:type="dxa"/>
            <w:noWrap/>
            <w:hideMark/>
          </w:tcPr>
          <w:p w14:paraId="7AA226DD" w14:textId="77777777" w:rsidR="00710630" w:rsidRPr="00802509" w:rsidRDefault="00710630" w:rsidP="0059150A">
            <w:pPr>
              <w:pStyle w:val="NormalWeb"/>
              <w:spacing w:after="0" w:afterAutospacing="0"/>
            </w:pPr>
            <w:r w:rsidRPr="00802509">
              <w:t>675.77</w:t>
            </w:r>
          </w:p>
        </w:tc>
        <w:tc>
          <w:tcPr>
            <w:tcW w:w="2605" w:type="dxa"/>
            <w:noWrap/>
            <w:hideMark/>
          </w:tcPr>
          <w:p w14:paraId="39B9D722" w14:textId="77777777" w:rsidR="00710630" w:rsidRPr="00802509" w:rsidRDefault="00710630" w:rsidP="0059150A">
            <w:pPr>
              <w:pStyle w:val="NormalWeb"/>
              <w:spacing w:after="0" w:afterAutospacing="0"/>
            </w:pPr>
            <w:r w:rsidRPr="00802509">
              <w:t>Watershed B2</w:t>
            </w:r>
          </w:p>
        </w:tc>
        <w:tc>
          <w:tcPr>
            <w:tcW w:w="2178" w:type="dxa"/>
            <w:vAlign w:val="bottom"/>
          </w:tcPr>
          <w:p w14:paraId="297F0E17"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0.084931</w:t>
            </w:r>
          </w:p>
        </w:tc>
      </w:tr>
      <w:tr w:rsidR="00710630" w:rsidRPr="00802509" w14:paraId="6CAA7C80" w14:textId="77777777" w:rsidTr="005A73AB">
        <w:trPr>
          <w:trHeight w:val="300"/>
        </w:trPr>
        <w:tc>
          <w:tcPr>
            <w:tcW w:w="1025" w:type="dxa"/>
            <w:noWrap/>
            <w:hideMark/>
          </w:tcPr>
          <w:p w14:paraId="2F2F0C09" w14:textId="77777777" w:rsidR="00710630" w:rsidRPr="00802509" w:rsidRDefault="00710630" w:rsidP="0059150A">
            <w:pPr>
              <w:pStyle w:val="NormalWeb"/>
              <w:spacing w:after="0" w:afterAutospacing="0"/>
            </w:pPr>
            <w:r>
              <w:t>3</w:t>
            </w:r>
          </w:p>
        </w:tc>
        <w:tc>
          <w:tcPr>
            <w:tcW w:w="1884" w:type="dxa"/>
            <w:noWrap/>
            <w:hideMark/>
          </w:tcPr>
          <w:p w14:paraId="3AED87FE" w14:textId="77777777" w:rsidR="00710630" w:rsidRPr="00802509" w:rsidRDefault="00710630" w:rsidP="0059150A">
            <w:pPr>
              <w:pStyle w:val="NormalWeb"/>
              <w:spacing w:after="0" w:afterAutospacing="0"/>
            </w:pPr>
            <w:r w:rsidRPr="00802509">
              <w:t>180605.78</w:t>
            </w:r>
          </w:p>
        </w:tc>
        <w:tc>
          <w:tcPr>
            <w:tcW w:w="1884" w:type="dxa"/>
            <w:noWrap/>
            <w:hideMark/>
          </w:tcPr>
          <w:p w14:paraId="4586E321" w14:textId="77777777" w:rsidR="00710630" w:rsidRPr="00802509" w:rsidRDefault="00710630" w:rsidP="0059150A">
            <w:pPr>
              <w:pStyle w:val="NormalWeb"/>
              <w:spacing w:after="0" w:afterAutospacing="0"/>
            </w:pPr>
            <w:r w:rsidRPr="00802509">
              <w:t>991.83</w:t>
            </w:r>
          </w:p>
        </w:tc>
        <w:tc>
          <w:tcPr>
            <w:tcW w:w="2605" w:type="dxa"/>
            <w:noWrap/>
            <w:hideMark/>
          </w:tcPr>
          <w:p w14:paraId="62C44A3E" w14:textId="77777777" w:rsidR="00710630" w:rsidRPr="00802509" w:rsidRDefault="00710630" w:rsidP="0059150A">
            <w:pPr>
              <w:pStyle w:val="NormalWeb"/>
              <w:spacing w:after="0" w:afterAutospacing="0"/>
            </w:pPr>
            <w:r w:rsidRPr="00802509">
              <w:t>Watershed B3</w:t>
            </w:r>
          </w:p>
        </w:tc>
        <w:tc>
          <w:tcPr>
            <w:tcW w:w="2178" w:type="dxa"/>
            <w:vAlign w:val="bottom"/>
          </w:tcPr>
          <w:p w14:paraId="1F6123E3"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0.124653</w:t>
            </w:r>
          </w:p>
        </w:tc>
      </w:tr>
      <w:tr w:rsidR="00710630" w:rsidRPr="00802509" w14:paraId="5AAA3509" w14:textId="77777777" w:rsidTr="005A73AB">
        <w:trPr>
          <w:trHeight w:val="300"/>
        </w:trPr>
        <w:tc>
          <w:tcPr>
            <w:tcW w:w="1025" w:type="dxa"/>
            <w:noWrap/>
            <w:hideMark/>
          </w:tcPr>
          <w:p w14:paraId="63772DD0" w14:textId="77777777" w:rsidR="00710630" w:rsidRPr="00802509" w:rsidRDefault="00710630" w:rsidP="0059150A">
            <w:pPr>
              <w:pStyle w:val="NormalWeb"/>
              <w:spacing w:after="0" w:afterAutospacing="0"/>
            </w:pPr>
            <w:r>
              <w:t>4</w:t>
            </w:r>
          </w:p>
        </w:tc>
        <w:tc>
          <w:tcPr>
            <w:tcW w:w="1884" w:type="dxa"/>
            <w:noWrap/>
            <w:hideMark/>
          </w:tcPr>
          <w:p w14:paraId="6E257361" w14:textId="77777777" w:rsidR="00710630" w:rsidRPr="00802509" w:rsidRDefault="00710630" w:rsidP="0059150A">
            <w:pPr>
              <w:pStyle w:val="NormalWeb"/>
              <w:spacing w:after="0" w:afterAutospacing="0"/>
            </w:pPr>
            <w:r w:rsidRPr="00802509">
              <w:t>281073.90</w:t>
            </w:r>
          </w:p>
        </w:tc>
        <w:tc>
          <w:tcPr>
            <w:tcW w:w="1884" w:type="dxa"/>
            <w:noWrap/>
            <w:hideMark/>
          </w:tcPr>
          <w:p w14:paraId="2DC842E1" w14:textId="77777777" w:rsidR="00710630" w:rsidRPr="00802509" w:rsidRDefault="00710630" w:rsidP="0059150A">
            <w:pPr>
              <w:pStyle w:val="NormalWeb"/>
              <w:spacing w:after="0" w:afterAutospacing="0"/>
            </w:pPr>
            <w:r w:rsidRPr="00802509">
              <w:t>1553.23</w:t>
            </w:r>
          </w:p>
        </w:tc>
        <w:tc>
          <w:tcPr>
            <w:tcW w:w="2605" w:type="dxa"/>
            <w:noWrap/>
            <w:hideMark/>
          </w:tcPr>
          <w:p w14:paraId="76BA8847" w14:textId="77777777" w:rsidR="00710630" w:rsidRPr="00802509" w:rsidRDefault="00710630" w:rsidP="0059150A">
            <w:pPr>
              <w:pStyle w:val="NormalWeb"/>
              <w:spacing w:after="0" w:afterAutospacing="0"/>
            </w:pPr>
            <w:r w:rsidRPr="00802509">
              <w:t>Watershed B4</w:t>
            </w:r>
          </w:p>
        </w:tc>
        <w:tc>
          <w:tcPr>
            <w:tcW w:w="2178" w:type="dxa"/>
            <w:vAlign w:val="bottom"/>
          </w:tcPr>
          <w:p w14:paraId="6D0B0420"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0.19521</w:t>
            </w:r>
          </w:p>
        </w:tc>
      </w:tr>
      <w:tr w:rsidR="00710630" w:rsidRPr="00802509" w14:paraId="6E741A80" w14:textId="77777777" w:rsidTr="005A73AB">
        <w:trPr>
          <w:trHeight w:val="300"/>
        </w:trPr>
        <w:tc>
          <w:tcPr>
            <w:tcW w:w="1025" w:type="dxa"/>
            <w:noWrap/>
            <w:hideMark/>
          </w:tcPr>
          <w:p w14:paraId="4EC18C62" w14:textId="77777777" w:rsidR="00710630" w:rsidRPr="00802509" w:rsidRDefault="00710630" w:rsidP="0059150A">
            <w:pPr>
              <w:pStyle w:val="NormalWeb"/>
              <w:spacing w:after="0" w:afterAutospacing="0"/>
            </w:pPr>
            <w:r>
              <w:t>5</w:t>
            </w:r>
          </w:p>
        </w:tc>
        <w:tc>
          <w:tcPr>
            <w:tcW w:w="1884" w:type="dxa"/>
            <w:noWrap/>
            <w:hideMark/>
          </w:tcPr>
          <w:p w14:paraId="72337DF0" w14:textId="77777777" w:rsidR="00710630" w:rsidRPr="00802509" w:rsidRDefault="00710630" w:rsidP="0059150A">
            <w:pPr>
              <w:pStyle w:val="NormalWeb"/>
              <w:spacing w:after="0" w:afterAutospacing="0"/>
            </w:pPr>
            <w:r w:rsidRPr="00802509">
              <w:t>317270.90</w:t>
            </w:r>
          </w:p>
        </w:tc>
        <w:tc>
          <w:tcPr>
            <w:tcW w:w="1884" w:type="dxa"/>
            <w:noWrap/>
            <w:hideMark/>
          </w:tcPr>
          <w:p w14:paraId="3C73676F" w14:textId="77777777" w:rsidR="00710630" w:rsidRPr="00802509" w:rsidRDefault="00710630" w:rsidP="0059150A">
            <w:pPr>
              <w:pStyle w:val="NormalWeb"/>
              <w:spacing w:after="0" w:afterAutospacing="0"/>
            </w:pPr>
            <w:r w:rsidRPr="00802509">
              <w:t>2183.99</w:t>
            </w:r>
          </w:p>
        </w:tc>
        <w:tc>
          <w:tcPr>
            <w:tcW w:w="2605" w:type="dxa"/>
            <w:noWrap/>
            <w:hideMark/>
          </w:tcPr>
          <w:p w14:paraId="3253E1EB" w14:textId="77777777" w:rsidR="00710630" w:rsidRPr="00802509" w:rsidRDefault="00710630" w:rsidP="0059150A">
            <w:pPr>
              <w:pStyle w:val="NormalWeb"/>
              <w:spacing w:after="0" w:afterAutospacing="0"/>
            </w:pPr>
            <w:r w:rsidRPr="00802509">
              <w:t>Watershed B5</w:t>
            </w:r>
          </w:p>
        </w:tc>
        <w:tc>
          <w:tcPr>
            <w:tcW w:w="2178" w:type="dxa"/>
            <w:vAlign w:val="bottom"/>
          </w:tcPr>
          <w:p w14:paraId="570ED0FB"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0.274484</w:t>
            </w:r>
          </w:p>
        </w:tc>
      </w:tr>
      <w:tr w:rsidR="00710630" w:rsidRPr="00802509" w14:paraId="3A9BBEEF" w14:textId="77777777" w:rsidTr="005A73AB">
        <w:trPr>
          <w:trHeight w:val="300"/>
        </w:trPr>
        <w:tc>
          <w:tcPr>
            <w:tcW w:w="1025" w:type="dxa"/>
            <w:noWrap/>
            <w:hideMark/>
          </w:tcPr>
          <w:p w14:paraId="7729A139" w14:textId="77777777" w:rsidR="00710630" w:rsidRPr="00802509" w:rsidRDefault="00710630" w:rsidP="0059150A">
            <w:pPr>
              <w:pStyle w:val="NormalWeb"/>
              <w:spacing w:after="0" w:afterAutospacing="0"/>
            </w:pPr>
            <w:r>
              <w:t>6</w:t>
            </w:r>
          </w:p>
        </w:tc>
        <w:tc>
          <w:tcPr>
            <w:tcW w:w="1884" w:type="dxa"/>
            <w:noWrap/>
            <w:hideMark/>
          </w:tcPr>
          <w:p w14:paraId="131B0A4F" w14:textId="77777777" w:rsidR="00710630" w:rsidRPr="00802509" w:rsidRDefault="00710630" w:rsidP="0059150A">
            <w:pPr>
              <w:pStyle w:val="NormalWeb"/>
              <w:spacing w:after="0" w:afterAutospacing="0"/>
            </w:pPr>
            <w:r w:rsidRPr="00802509">
              <w:t>207117.28</w:t>
            </w:r>
          </w:p>
        </w:tc>
        <w:tc>
          <w:tcPr>
            <w:tcW w:w="1884" w:type="dxa"/>
            <w:noWrap/>
            <w:hideMark/>
          </w:tcPr>
          <w:p w14:paraId="0F674342" w14:textId="77777777" w:rsidR="00710630" w:rsidRPr="00802509" w:rsidRDefault="00710630" w:rsidP="0059150A">
            <w:pPr>
              <w:pStyle w:val="NormalWeb"/>
              <w:spacing w:after="0" w:afterAutospacing="0"/>
            </w:pPr>
            <w:r w:rsidRPr="00802509">
              <w:t>1220.77</w:t>
            </w:r>
          </w:p>
        </w:tc>
        <w:tc>
          <w:tcPr>
            <w:tcW w:w="2605" w:type="dxa"/>
            <w:noWrap/>
            <w:hideMark/>
          </w:tcPr>
          <w:p w14:paraId="078BE431" w14:textId="77777777" w:rsidR="00710630" w:rsidRPr="00802509" w:rsidRDefault="00710630" w:rsidP="0059150A">
            <w:pPr>
              <w:pStyle w:val="NormalWeb"/>
              <w:spacing w:after="0" w:afterAutospacing="0"/>
            </w:pPr>
            <w:r w:rsidRPr="00802509">
              <w:t>Watershed B6</w:t>
            </w:r>
          </w:p>
        </w:tc>
        <w:tc>
          <w:tcPr>
            <w:tcW w:w="2178" w:type="dxa"/>
            <w:vAlign w:val="bottom"/>
          </w:tcPr>
          <w:p w14:paraId="1CBDDB88"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0.153426</w:t>
            </w:r>
          </w:p>
        </w:tc>
      </w:tr>
      <w:tr w:rsidR="00710630" w:rsidRPr="00802509" w14:paraId="15210AF8" w14:textId="77777777" w:rsidTr="005A73AB">
        <w:trPr>
          <w:trHeight w:val="300"/>
        </w:trPr>
        <w:tc>
          <w:tcPr>
            <w:tcW w:w="1025" w:type="dxa"/>
            <w:noWrap/>
            <w:hideMark/>
          </w:tcPr>
          <w:p w14:paraId="03F89817" w14:textId="77777777" w:rsidR="00710630" w:rsidRPr="00802509" w:rsidRDefault="00710630" w:rsidP="0059150A">
            <w:pPr>
              <w:pStyle w:val="NormalWeb"/>
              <w:spacing w:after="0" w:afterAutospacing="0"/>
            </w:pPr>
            <w:r>
              <w:t>7</w:t>
            </w:r>
          </w:p>
        </w:tc>
        <w:tc>
          <w:tcPr>
            <w:tcW w:w="1884" w:type="dxa"/>
            <w:noWrap/>
            <w:hideMark/>
          </w:tcPr>
          <w:p w14:paraId="72EF65D9" w14:textId="77777777" w:rsidR="00710630" w:rsidRPr="00802509" w:rsidRDefault="00710630" w:rsidP="0059150A">
            <w:pPr>
              <w:pStyle w:val="NormalWeb"/>
              <w:spacing w:after="0" w:afterAutospacing="0"/>
            </w:pPr>
            <w:r w:rsidRPr="00802509">
              <w:t>717063.22</w:t>
            </w:r>
          </w:p>
        </w:tc>
        <w:tc>
          <w:tcPr>
            <w:tcW w:w="1884" w:type="dxa"/>
            <w:noWrap/>
            <w:hideMark/>
          </w:tcPr>
          <w:p w14:paraId="65231836" w14:textId="77777777" w:rsidR="00710630" w:rsidRPr="00802509" w:rsidRDefault="00710630" w:rsidP="0059150A">
            <w:pPr>
              <w:pStyle w:val="NormalWeb"/>
              <w:spacing w:after="0" w:afterAutospacing="0"/>
            </w:pPr>
            <w:r w:rsidRPr="00802509">
              <w:t>12358.88</w:t>
            </w:r>
          </w:p>
        </w:tc>
        <w:tc>
          <w:tcPr>
            <w:tcW w:w="2605" w:type="dxa"/>
            <w:noWrap/>
            <w:hideMark/>
          </w:tcPr>
          <w:p w14:paraId="0E64BC7E" w14:textId="77777777" w:rsidR="00710630" w:rsidRPr="00802509" w:rsidRDefault="00710630" w:rsidP="0059150A">
            <w:pPr>
              <w:pStyle w:val="NormalWeb"/>
              <w:spacing w:after="0" w:afterAutospacing="0"/>
            </w:pPr>
            <w:r w:rsidRPr="00802509">
              <w:t>Watershed B7</w:t>
            </w:r>
          </w:p>
        </w:tc>
        <w:tc>
          <w:tcPr>
            <w:tcW w:w="2178" w:type="dxa"/>
            <w:vAlign w:val="bottom"/>
          </w:tcPr>
          <w:p w14:paraId="499FDE54"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1.553264</w:t>
            </w:r>
          </w:p>
        </w:tc>
      </w:tr>
      <w:tr w:rsidR="00710630" w:rsidRPr="00802509" w14:paraId="2B2D0FA8" w14:textId="77777777" w:rsidTr="005A73AB">
        <w:trPr>
          <w:trHeight w:val="300"/>
        </w:trPr>
        <w:tc>
          <w:tcPr>
            <w:tcW w:w="1025" w:type="dxa"/>
            <w:noWrap/>
            <w:hideMark/>
          </w:tcPr>
          <w:p w14:paraId="2FAE8664" w14:textId="77777777" w:rsidR="00710630" w:rsidRPr="00802509" w:rsidRDefault="00710630" w:rsidP="0059150A">
            <w:pPr>
              <w:pStyle w:val="NormalWeb"/>
              <w:spacing w:after="0" w:afterAutospacing="0"/>
            </w:pPr>
            <w:r>
              <w:t>8</w:t>
            </w:r>
          </w:p>
        </w:tc>
        <w:tc>
          <w:tcPr>
            <w:tcW w:w="1884" w:type="dxa"/>
            <w:noWrap/>
            <w:hideMark/>
          </w:tcPr>
          <w:p w14:paraId="556669F1" w14:textId="77777777" w:rsidR="00710630" w:rsidRPr="00802509" w:rsidRDefault="00710630" w:rsidP="0059150A">
            <w:pPr>
              <w:pStyle w:val="NormalWeb"/>
              <w:spacing w:after="0" w:afterAutospacing="0"/>
            </w:pPr>
            <w:r w:rsidRPr="00802509">
              <w:t>410609.76</w:t>
            </w:r>
          </w:p>
        </w:tc>
        <w:tc>
          <w:tcPr>
            <w:tcW w:w="1884" w:type="dxa"/>
            <w:noWrap/>
            <w:hideMark/>
          </w:tcPr>
          <w:p w14:paraId="54FB248E" w14:textId="77777777" w:rsidR="00710630" w:rsidRPr="00802509" w:rsidRDefault="00710630" w:rsidP="0059150A">
            <w:pPr>
              <w:pStyle w:val="NormalWeb"/>
              <w:spacing w:after="0" w:afterAutospacing="0"/>
            </w:pPr>
            <w:r w:rsidRPr="00802509">
              <w:t>4427.76</w:t>
            </w:r>
          </w:p>
        </w:tc>
        <w:tc>
          <w:tcPr>
            <w:tcW w:w="2605" w:type="dxa"/>
            <w:noWrap/>
            <w:hideMark/>
          </w:tcPr>
          <w:p w14:paraId="41B64BE7" w14:textId="77777777" w:rsidR="00710630" w:rsidRPr="00802509" w:rsidRDefault="00710630" w:rsidP="0059150A">
            <w:pPr>
              <w:pStyle w:val="NormalWeb"/>
              <w:spacing w:after="0" w:afterAutospacing="0"/>
            </w:pPr>
            <w:r w:rsidRPr="00802509">
              <w:t>Watershed B8</w:t>
            </w:r>
          </w:p>
        </w:tc>
        <w:tc>
          <w:tcPr>
            <w:tcW w:w="2178" w:type="dxa"/>
            <w:vAlign w:val="bottom"/>
          </w:tcPr>
          <w:p w14:paraId="098AC17A"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0.556481</w:t>
            </w:r>
          </w:p>
        </w:tc>
      </w:tr>
      <w:tr w:rsidR="00710630" w:rsidRPr="00802509" w14:paraId="430B5B91" w14:textId="77777777" w:rsidTr="005A73AB">
        <w:trPr>
          <w:trHeight w:val="300"/>
        </w:trPr>
        <w:tc>
          <w:tcPr>
            <w:tcW w:w="1025" w:type="dxa"/>
            <w:noWrap/>
            <w:hideMark/>
          </w:tcPr>
          <w:p w14:paraId="7ABE6B8E" w14:textId="77777777" w:rsidR="00710630" w:rsidRPr="00802509" w:rsidRDefault="00710630" w:rsidP="0059150A">
            <w:pPr>
              <w:pStyle w:val="NormalWeb"/>
              <w:spacing w:after="0" w:afterAutospacing="0"/>
            </w:pPr>
            <w:r>
              <w:t>9</w:t>
            </w:r>
          </w:p>
        </w:tc>
        <w:tc>
          <w:tcPr>
            <w:tcW w:w="1884" w:type="dxa"/>
            <w:noWrap/>
            <w:hideMark/>
          </w:tcPr>
          <w:p w14:paraId="76312A62" w14:textId="77777777" w:rsidR="00710630" w:rsidRPr="00802509" w:rsidRDefault="00710630" w:rsidP="0059150A">
            <w:pPr>
              <w:pStyle w:val="NormalWeb"/>
              <w:spacing w:after="0" w:afterAutospacing="0"/>
            </w:pPr>
            <w:r w:rsidRPr="00802509">
              <w:t>159971.40</w:t>
            </w:r>
          </w:p>
        </w:tc>
        <w:tc>
          <w:tcPr>
            <w:tcW w:w="1884" w:type="dxa"/>
            <w:noWrap/>
            <w:hideMark/>
          </w:tcPr>
          <w:p w14:paraId="5733DEEC" w14:textId="77777777" w:rsidR="00710630" w:rsidRPr="00802509" w:rsidRDefault="00710630" w:rsidP="0059150A">
            <w:pPr>
              <w:pStyle w:val="NormalWeb"/>
              <w:spacing w:after="0" w:afterAutospacing="0"/>
            </w:pPr>
            <w:r w:rsidRPr="00802509">
              <w:t>876.48</w:t>
            </w:r>
          </w:p>
        </w:tc>
        <w:tc>
          <w:tcPr>
            <w:tcW w:w="2605" w:type="dxa"/>
            <w:noWrap/>
            <w:hideMark/>
          </w:tcPr>
          <w:p w14:paraId="7BFBDE2B" w14:textId="77777777" w:rsidR="00710630" w:rsidRPr="00802509" w:rsidRDefault="00710630" w:rsidP="0059150A">
            <w:pPr>
              <w:pStyle w:val="NormalWeb"/>
              <w:spacing w:after="0" w:afterAutospacing="0"/>
            </w:pPr>
            <w:r w:rsidRPr="00802509">
              <w:t>Watershed B9</w:t>
            </w:r>
          </w:p>
        </w:tc>
        <w:tc>
          <w:tcPr>
            <w:tcW w:w="2178" w:type="dxa"/>
            <w:vAlign w:val="bottom"/>
          </w:tcPr>
          <w:p w14:paraId="0887210B"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0.110156</w:t>
            </w:r>
          </w:p>
        </w:tc>
      </w:tr>
      <w:tr w:rsidR="00710630" w:rsidRPr="00802509" w14:paraId="7890D490" w14:textId="77777777" w:rsidTr="005A73AB">
        <w:trPr>
          <w:trHeight w:val="300"/>
        </w:trPr>
        <w:tc>
          <w:tcPr>
            <w:tcW w:w="1025" w:type="dxa"/>
            <w:noWrap/>
            <w:hideMark/>
          </w:tcPr>
          <w:p w14:paraId="25C4A8D6" w14:textId="77777777" w:rsidR="00710630" w:rsidRPr="00802509" w:rsidRDefault="00710630" w:rsidP="0059150A">
            <w:pPr>
              <w:pStyle w:val="NormalWeb"/>
              <w:spacing w:after="0" w:afterAutospacing="0"/>
            </w:pPr>
            <w:r>
              <w:t>10</w:t>
            </w:r>
          </w:p>
        </w:tc>
        <w:tc>
          <w:tcPr>
            <w:tcW w:w="1884" w:type="dxa"/>
            <w:noWrap/>
            <w:hideMark/>
          </w:tcPr>
          <w:p w14:paraId="048DE772" w14:textId="77777777" w:rsidR="00710630" w:rsidRPr="00802509" w:rsidRDefault="00710630" w:rsidP="0059150A">
            <w:pPr>
              <w:pStyle w:val="NormalWeb"/>
              <w:spacing w:after="0" w:afterAutospacing="0"/>
            </w:pPr>
            <w:r w:rsidRPr="00802509">
              <w:t>321508.92</w:t>
            </w:r>
          </w:p>
        </w:tc>
        <w:tc>
          <w:tcPr>
            <w:tcW w:w="1884" w:type="dxa"/>
            <w:noWrap/>
            <w:hideMark/>
          </w:tcPr>
          <w:p w14:paraId="52F4C1C0" w14:textId="77777777" w:rsidR="00710630" w:rsidRPr="00802509" w:rsidRDefault="00710630" w:rsidP="0059150A">
            <w:pPr>
              <w:pStyle w:val="NormalWeb"/>
              <w:spacing w:after="0" w:afterAutospacing="0"/>
            </w:pPr>
            <w:r w:rsidRPr="00802509">
              <w:t>3356.71</w:t>
            </w:r>
          </w:p>
        </w:tc>
        <w:tc>
          <w:tcPr>
            <w:tcW w:w="2605" w:type="dxa"/>
            <w:noWrap/>
            <w:hideMark/>
          </w:tcPr>
          <w:p w14:paraId="12B9CB94" w14:textId="77777777" w:rsidR="00710630" w:rsidRPr="00802509" w:rsidRDefault="00710630" w:rsidP="0059150A">
            <w:pPr>
              <w:pStyle w:val="NormalWeb"/>
              <w:spacing w:after="0" w:afterAutospacing="0"/>
            </w:pPr>
            <w:r w:rsidRPr="00802509">
              <w:t>Watershed B10</w:t>
            </w:r>
          </w:p>
        </w:tc>
        <w:tc>
          <w:tcPr>
            <w:tcW w:w="2178" w:type="dxa"/>
            <w:vAlign w:val="bottom"/>
          </w:tcPr>
          <w:p w14:paraId="7CC3A4A9" w14:textId="77777777" w:rsidR="00710630" w:rsidRPr="003F3B33" w:rsidRDefault="00710630" w:rsidP="0059150A">
            <w:pPr>
              <w:rPr>
                <w:rFonts w:ascii="Times New Roman" w:hAnsi="Times New Roman" w:cs="Times New Roman"/>
                <w:color w:val="000000"/>
                <w:sz w:val="24"/>
                <w:szCs w:val="24"/>
              </w:rPr>
            </w:pPr>
            <w:r w:rsidRPr="003F3B33">
              <w:rPr>
                <w:rFonts w:ascii="Times New Roman" w:hAnsi="Times New Roman" w:cs="Times New Roman"/>
                <w:color w:val="000000"/>
                <w:sz w:val="24"/>
                <w:szCs w:val="24"/>
              </w:rPr>
              <w:t>0.421871</w:t>
            </w:r>
          </w:p>
        </w:tc>
      </w:tr>
    </w:tbl>
    <w:p w14:paraId="67378B2D" w14:textId="77777777" w:rsidR="00802509" w:rsidRDefault="00706E68" w:rsidP="0059150A">
      <w:pPr>
        <w:pStyle w:val="NormalWeb"/>
      </w:pPr>
      <w:r>
        <w:rPr>
          <w:b/>
          <w:noProof/>
        </w:rPr>
        <w:lastRenderedPageBreak/>
        <w:drawing>
          <wp:inline distT="0" distB="0" distL="0" distR="0" wp14:anchorId="14C4306A" wp14:editId="45821844">
            <wp:extent cx="6220377" cy="4352925"/>
            <wp:effectExtent l="0" t="0" r="9525" b="0"/>
            <wp:docPr id="1" name="Picture 1" descr="E:\watershed and dams\niger\composed maps\niger lulc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watershed and dams\niger\composed maps\niger lulc 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2835" cy="4354645"/>
                    </a:xfrm>
                    <a:prstGeom prst="rect">
                      <a:avLst/>
                    </a:prstGeom>
                    <a:noFill/>
                    <a:ln>
                      <a:noFill/>
                    </a:ln>
                  </pic:spPr>
                </pic:pic>
              </a:graphicData>
            </a:graphic>
          </wp:inline>
        </w:drawing>
      </w:r>
    </w:p>
    <w:p w14:paraId="58E328B8" w14:textId="77777777" w:rsidR="00545AAB" w:rsidRPr="00BB252E" w:rsidRDefault="00F61B20" w:rsidP="0059150A">
      <w:pPr>
        <w:pStyle w:val="NormalWeb"/>
        <w:rPr>
          <w:b/>
          <w:i/>
        </w:rPr>
      </w:pPr>
      <w:r>
        <w:rPr>
          <w:b/>
          <w:i/>
        </w:rPr>
        <w:t>Figure 11</w:t>
      </w:r>
      <w:r w:rsidR="00706E68" w:rsidRPr="004C06DE">
        <w:rPr>
          <w:b/>
          <w:i/>
        </w:rPr>
        <w:t xml:space="preserve">: Kainji Dam and its </w:t>
      </w:r>
      <w:r w:rsidR="00A71F94">
        <w:rPr>
          <w:b/>
          <w:i/>
        </w:rPr>
        <w:t>T</w:t>
      </w:r>
      <w:r w:rsidR="00706E68" w:rsidRPr="004C06DE">
        <w:rPr>
          <w:b/>
          <w:i/>
        </w:rPr>
        <w:t xml:space="preserve">ributaries, Western </w:t>
      </w:r>
      <w:r w:rsidR="00A71F94">
        <w:rPr>
          <w:b/>
          <w:i/>
        </w:rPr>
        <w:t>P</w:t>
      </w:r>
      <w:r w:rsidR="00706E68" w:rsidRPr="004C06DE">
        <w:rPr>
          <w:b/>
          <w:i/>
        </w:rPr>
        <w:t xml:space="preserve">art of Niger State </w:t>
      </w:r>
    </w:p>
    <w:p w14:paraId="1D9DFFD9" w14:textId="77777777" w:rsidR="00706E68" w:rsidRPr="00706E68" w:rsidRDefault="005040F6" w:rsidP="0059150A">
      <w:pPr>
        <w:pStyle w:val="NormalWeb"/>
        <w:rPr>
          <w:b/>
        </w:rPr>
      </w:pPr>
      <w:r>
        <w:rPr>
          <w:b/>
        </w:rPr>
        <w:t>4</w:t>
      </w:r>
      <w:r w:rsidR="00E87319">
        <w:rPr>
          <w:b/>
        </w:rPr>
        <w:t>.</w:t>
      </w:r>
      <w:r w:rsidR="00A340DC">
        <w:rPr>
          <w:b/>
        </w:rPr>
        <w:t>4</w:t>
      </w:r>
      <w:r w:rsidR="00EE2FBB">
        <w:rPr>
          <w:b/>
        </w:rPr>
        <w:t xml:space="preserve"> </w:t>
      </w:r>
      <w:r w:rsidR="00706E68" w:rsidRPr="00706E68">
        <w:rPr>
          <w:b/>
        </w:rPr>
        <w:t>Watersheds and Pot</w:t>
      </w:r>
      <w:r w:rsidR="00706E68">
        <w:rPr>
          <w:b/>
        </w:rPr>
        <w:t>ential Water Reservoirs in the Ea</w:t>
      </w:r>
      <w:r w:rsidR="00706E68" w:rsidRPr="00706E68">
        <w:rPr>
          <w:b/>
        </w:rPr>
        <w:t>stern part Niger State</w:t>
      </w:r>
    </w:p>
    <w:p w14:paraId="516CFBFA" w14:textId="77777777" w:rsidR="00545AAB" w:rsidRDefault="00F61B20" w:rsidP="0059150A">
      <w:pPr>
        <w:pStyle w:val="NormalWeb"/>
        <w:jc w:val="both"/>
      </w:pPr>
      <w:r>
        <w:t>Figures 12 and 13</w:t>
      </w:r>
      <w:r w:rsidR="00545AAB" w:rsidRPr="00545AAB">
        <w:t xml:space="preserve"> represent a geo-hydrological unit in Niger State's western region, where water flows downhill, through a network of streams, and into </w:t>
      </w:r>
      <w:r w:rsidR="001F7A24">
        <w:t xml:space="preserve">rivers and reservoirs. Figure </w:t>
      </w:r>
      <w:r>
        <w:t>14</w:t>
      </w:r>
      <w:r w:rsidR="00545AAB" w:rsidRPr="00545AAB">
        <w:t xml:space="preserve"> depicts the area's natural resources, with agricultural land accounting for more than 80% of the</w:t>
      </w:r>
      <w:r w:rsidR="00F35484">
        <w:t xml:space="preserve"> tot</w:t>
      </w:r>
      <w:r w:rsidR="00D601EF">
        <w:t>al area. This region has twelve (12</w:t>
      </w:r>
      <w:r w:rsidR="00545AAB" w:rsidRPr="00545AAB">
        <w:t>) potential water rese</w:t>
      </w:r>
      <w:r w:rsidR="001F7A24">
        <w:t xml:space="preserve">rvoirs for irrigation </w:t>
      </w:r>
      <w:r w:rsidR="00D601EF">
        <w:t xml:space="preserve">and labeled A1 to A12 </w:t>
      </w:r>
      <w:r>
        <w:t>(Figure 14</w:t>
      </w:r>
      <w:r w:rsidR="00545AAB" w:rsidRPr="00545AAB">
        <w:t xml:space="preserve"> and Table 3). </w:t>
      </w:r>
      <w:r w:rsidR="007508BD" w:rsidRPr="007508BD">
        <w:t>The size variation of a watershed is specified on many scales, known as its geo-hydrological unit codes (Figures 10 and 12</w:t>
      </w:r>
      <w:r w:rsidR="007508BD">
        <w:t xml:space="preserve"> and Table 3 and 4</w:t>
      </w:r>
      <w:r w:rsidR="007508BD" w:rsidRPr="007508BD">
        <w:t xml:space="preserve">), which are delimited and designated as A1 to A12 and B1 to B10 based on the hydrological characteristics most relevant to its unique area. Other elements that distinguish each watershed in the area include land use, soil type, geology, geography, and climate. The streams in the area have a dendritic network that flows predominantly NE-SW, which corresponds to the Nigerian regional lineament, indicating structural control and serving as conduits for recharging groundwater. The surface topography (slope of land and stream channel) within the watershed has a significant impact on streamflow. </w:t>
      </w:r>
      <w:r w:rsidR="00545AAB" w:rsidRPr="00545AAB">
        <w:t>The watershed with geo-hydrological unit A6 has the highest expansion of 4037.42 km</w:t>
      </w:r>
      <w:r w:rsidR="00545AAB" w:rsidRPr="00AB55C2">
        <w:rPr>
          <w:vertAlign w:val="superscript"/>
        </w:rPr>
        <w:t>2</w:t>
      </w:r>
      <w:r w:rsidR="00545AAB" w:rsidRPr="00545AAB">
        <w:t>, while Watershed-A 12 has the smallest with a geographical extent of 1414.42 km</w:t>
      </w:r>
      <w:r w:rsidR="00545AAB" w:rsidRPr="00AB55C2">
        <w:rPr>
          <w:vertAlign w:val="superscript"/>
        </w:rPr>
        <w:t>2</w:t>
      </w:r>
      <w:r w:rsidR="00545AAB" w:rsidRPr="00545AAB">
        <w:t xml:space="preserve">. The variation in the shape of these watersheds is attributed to the surface topography, lands cover types, climate, geology and soil types, and these also influence the rate of surface run-off and infiltration within each basin. </w:t>
      </w:r>
      <w:r w:rsidR="00DC5880" w:rsidRPr="00DC5880">
        <w:t>Within this smaller area, the link between the watershed characteristics and the structures of the underlying rock formations is even mor</w:t>
      </w:r>
      <w:r w:rsidR="00DC5880">
        <w:t>e obvious. Two</w:t>
      </w:r>
      <w:r w:rsidR="00DC5880" w:rsidRPr="00DC5880">
        <w:t xml:space="preserve"> (2) of the twelve (12) watersheds identified had circularity ratios slightly above 0.5, while two (2) were between 0.4 and 0.5, and seven were less than 0.4</w:t>
      </w:r>
      <w:r w:rsidR="00DC5880">
        <w:t xml:space="preserve"> </w:t>
      </w:r>
      <w:r w:rsidR="00DC5880" w:rsidRPr="00DC5880">
        <w:t>(Table 3).</w:t>
      </w:r>
    </w:p>
    <w:p w14:paraId="5D0B7EFC" w14:textId="77777777" w:rsidR="00C2753D" w:rsidRDefault="00C2753D" w:rsidP="0059150A">
      <w:pPr>
        <w:pStyle w:val="NormalWeb"/>
      </w:pPr>
      <w:r>
        <w:rPr>
          <w:noProof/>
        </w:rPr>
        <w:lastRenderedPageBreak/>
        <w:drawing>
          <wp:inline distT="0" distB="0" distL="0" distR="0" wp14:anchorId="2AE9C6AA" wp14:editId="6577390E">
            <wp:extent cx="6467475" cy="4894693"/>
            <wp:effectExtent l="0" t="0" r="0" b="1270"/>
            <wp:docPr id="22" name="Picture 22" descr="C:\watershed and dams\kogi\composed maps\niger watershed with labels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atershed and dams\kogi\composed maps\niger watershed with labels 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3626" cy="4899348"/>
                    </a:xfrm>
                    <a:prstGeom prst="rect">
                      <a:avLst/>
                    </a:prstGeom>
                    <a:noFill/>
                    <a:ln>
                      <a:noFill/>
                    </a:ln>
                  </pic:spPr>
                </pic:pic>
              </a:graphicData>
            </a:graphic>
          </wp:inline>
        </w:drawing>
      </w:r>
    </w:p>
    <w:p w14:paraId="1D13693C" w14:textId="77777777" w:rsidR="005659EF" w:rsidRPr="006B442B" w:rsidRDefault="00F61B20" w:rsidP="0059150A">
      <w:pPr>
        <w:pStyle w:val="NormalWeb"/>
        <w:rPr>
          <w:b/>
          <w:i/>
        </w:rPr>
      </w:pPr>
      <w:r>
        <w:rPr>
          <w:b/>
          <w:i/>
        </w:rPr>
        <w:t>Figure 12</w:t>
      </w:r>
      <w:r w:rsidR="005659EF" w:rsidRPr="006B442B">
        <w:rPr>
          <w:b/>
          <w:i/>
        </w:rPr>
        <w:t xml:space="preserve">: Potential Water Reservoirs in the </w:t>
      </w:r>
      <w:r w:rsidR="00706E68" w:rsidRPr="006B442B">
        <w:rPr>
          <w:b/>
          <w:i/>
        </w:rPr>
        <w:t>Ea</w:t>
      </w:r>
      <w:r w:rsidR="005659EF" w:rsidRPr="006B442B">
        <w:rPr>
          <w:b/>
          <w:i/>
        </w:rPr>
        <w:t xml:space="preserve">stern part of Niger State </w:t>
      </w:r>
    </w:p>
    <w:p w14:paraId="0CB8D48D" w14:textId="77777777" w:rsidR="00C2753D" w:rsidRPr="006B442B" w:rsidRDefault="00213F8B" w:rsidP="0059150A">
      <w:pPr>
        <w:pStyle w:val="NormalWeb"/>
        <w:rPr>
          <w:b/>
          <w:i/>
        </w:rPr>
      </w:pPr>
      <w:r w:rsidRPr="006B442B">
        <w:rPr>
          <w:b/>
          <w:i/>
        </w:rPr>
        <w:t>Table 3</w:t>
      </w:r>
      <w:r w:rsidR="005659EF" w:rsidRPr="006B442B">
        <w:rPr>
          <w:b/>
          <w:i/>
        </w:rPr>
        <w:t>: Statistics of the Watersheds</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725"/>
        <w:gridCol w:w="1620"/>
        <w:gridCol w:w="2610"/>
        <w:gridCol w:w="2520"/>
      </w:tblGrid>
      <w:tr w:rsidR="000541F4" w:rsidRPr="00744DC1" w14:paraId="23799188" w14:textId="77777777" w:rsidTr="005A73AB">
        <w:trPr>
          <w:trHeight w:val="300"/>
        </w:trPr>
        <w:tc>
          <w:tcPr>
            <w:tcW w:w="1443" w:type="dxa"/>
            <w:noWrap/>
            <w:hideMark/>
          </w:tcPr>
          <w:p w14:paraId="29BEF014" w14:textId="77777777" w:rsidR="000541F4" w:rsidRPr="00802509" w:rsidRDefault="000541F4" w:rsidP="0059150A">
            <w:pPr>
              <w:rPr>
                <w:rFonts w:ascii="Times New Roman" w:hAnsi="Times New Roman" w:cs="Times New Roman"/>
                <w:b/>
                <w:sz w:val="24"/>
                <w:szCs w:val="24"/>
              </w:rPr>
            </w:pPr>
            <w:r w:rsidRPr="00802509">
              <w:rPr>
                <w:rFonts w:ascii="Times New Roman" w:hAnsi="Times New Roman" w:cs="Times New Roman"/>
                <w:b/>
                <w:sz w:val="24"/>
                <w:szCs w:val="24"/>
              </w:rPr>
              <w:t>S/No</w:t>
            </w:r>
          </w:p>
        </w:tc>
        <w:tc>
          <w:tcPr>
            <w:tcW w:w="1725" w:type="dxa"/>
            <w:noWrap/>
            <w:hideMark/>
          </w:tcPr>
          <w:p w14:paraId="1D0CF45A" w14:textId="77777777" w:rsidR="000541F4" w:rsidRPr="00802509" w:rsidRDefault="000541F4" w:rsidP="0059150A">
            <w:pPr>
              <w:rPr>
                <w:rFonts w:ascii="Times New Roman" w:hAnsi="Times New Roman" w:cs="Times New Roman"/>
                <w:b/>
                <w:sz w:val="24"/>
                <w:szCs w:val="24"/>
              </w:rPr>
            </w:pPr>
            <w:r w:rsidRPr="00802509">
              <w:rPr>
                <w:rFonts w:ascii="Times New Roman" w:hAnsi="Times New Roman" w:cs="Times New Roman"/>
                <w:b/>
                <w:sz w:val="24"/>
                <w:szCs w:val="24"/>
              </w:rPr>
              <w:t>Leng</w:t>
            </w:r>
            <w:r>
              <w:rPr>
                <w:rFonts w:ascii="Times New Roman" w:hAnsi="Times New Roman" w:cs="Times New Roman"/>
                <w:b/>
                <w:sz w:val="24"/>
                <w:szCs w:val="24"/>
              </w:rPr>
              <w:t>th</w:t>
            </w:r>
          </w:p>
        </w:tc>
        <w:tc>
          <w:tcPr>
            <w:tcW w:w="1620" w:type="dxa"/>
            <w:noWrap/>
            <w:hideMark/>
          </w:tcPr>
          <w:p w14:paraId="1506E64F" w14:textId="77777777" w:rsidR="000541F4" w:rsidRPr="00802509" w:rsidRDefault="000541F4" w:rsidP="0059150A">
            <w:pPr>
              <w:rPr>
                <w:rFonts w:ascii="Times New Roman" w:hAnsi="Times New Roman" w:cs="Times New Roman"/>
                <w:b/>
                <w:sz w:val="24"/>
                <w:szCs w:val="24"/>
              </w:rPr>
            </w:pPr>
            <w:r>
              <w:rPr>
                <w:rFonts w:ascii="Times New Roman" w:hAnsi="Times New Roman" w:cs="Times New Roman"/>
                <w:b/>
                <w:sz w:val="24"/>
                <w:szCs w:val="24"/>
              </w:rPr>
              <w:t>Area (</w:t>
            </w:r>
            <w:r w:rsidRPr="00802509">
              <w:rPr>
                <w:rFonts w:ascii="Times New Roman" w:hAnsi="Times New Roman" w:cs="Times New Roman"/>
                <w:b/>
                <w:sz w:val="24"/>
                <w:szCs w:val="24"/>
              </w:rPr>
              <w:t>Km</w:t>
            </w:r>
            <w:r w:rsidR="0021044C" w:rsidRPr="0021044C">
              <w:rPr>
                <w:rFonts w:ascii="Times New Roman" w:hAnsi="Times New Roman" w:cs="Times New Roman"/>
                <w:b/>
                <w:sz w:val="24"/>
                <w:szCs w:val="24"/>
                <w:vertAlign w:val="superscript"/>
              </w:rPr>
              <w:t>2</w:t>
            </w:r>
            <w:r>
              <w:rPr>
                <w:rFonts w:ascii="Times New Roman" w:hAnsi="Times New Roman" w:cs="Times New Roman"/>
                <w:b/>
                <w:sz w:val="24"/>
                <w:szCs w:val="24"/>
              </w:rPr>
              <w:t>)</w:t>
            </w:r>
          </w:p>
        </w:tc>
        <w:tc>
          <w:tcPr>
            <w:tcW w:w="2610" w:type="dxa"/>
            <w:noWrap/>
            <w:hideMark/>
          </w:tcPr>
          <w:p w14:paraId="44BE0E5C" w14:textId="77777777" w:rsidR="000541F4" w:rsidRPr="00802509" w:rsidRDefault="000541F4" w:rsidP="0059150A">
            <w:pPr>
              <w:rPr>
                <w:rFonts w:ascii="Times New Roman" w:hAnsi="Times New Roman" w:cs="Times New Roman"/>
                <w:b/>
                <w:sz w:val="24"/>
                <w:szCs w:val="24"/>
              </w:rPr>
            </w:pPr>
            <w:r>
              <w:rPr>
                <w:rFonts w:ascii="Times New Roman" w:hAnsi="Times New Roman" w:cs="Times New Roman"/>
                <w:b/>
                <w:sz w:val="24"/>
                <w:szCs w:val="24"/>
              </w:rPr>
              <w:t>Geohydrological Unit</w:t>
            </w:r>
          </w:p>
        </w:tc>
        <w:tc>
          <w:tcPr>
            <w:tcW w:w="2520" w:type="dxa"/>
          </w:tcPr>
          <w:p w14:paraId="4A39B8F6" w14:textId="77777777" w:rsidR="000541F4" w:rsidRDefault="000541F4" w:rsidP="0059150A">
            <w:pPr>
              <w:rPr>
                <w:rFonts w:ascii="Times New Roman" w:hAnsi="Times New Roman" w:cs="Times New Roman"/>
                <w:b/>
                <w:sz w:val="24"/>
                <w:szCs w:val="24"/>
              </w:rPr>
            </w:pPr>
            <w:r>
              <w:rPr>
                <w:rFonts w:ascii="Times New Roman" w:hAnsi="Times New Roman" w:cs="Times New Roman"/>
                <w:b/>
                <w:sz w:val="24"/>
                <w:szCs w:val="24"/>
              </w:rPr>
              <w:t>Circularity Ratio</w:t>
            </w:r>
          </w:p>
        </w:tc>
      </w:tr>
      <w:tr w:rsidR="000541F4" w:rsidRPr="00744DC1" w14:paraId="71195935" w14:textId="77777777" w:rsidTr="005A73AB">
        <w:trPr>
          <w:trHeight w:val="300"/>
        </w:trPr>
        <w:tc>
          <w:tcPr>
            <w:tcW w:w="1443" w:type="dxa"/>
            <w:noWrap/>
            <w:hideMark/>
          </w:tcPr>
          <w:p w14:paraId="09D0D1EC"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w:t>
            </w:r>
          </w:p>
        </w:tc>
        <w:tc>
          <w:tcPr>
            <w:tcW w:w="1725" w:type="dxa"/>
            <w:noWrap/>
            <w:hideMark/>
          </w:tcPr>
          <w:p w14:paraId="2B11F119"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187342.92</w:t>
            </w:r>
          </w:p>
        </w:tc>
        <w:tc>
          <w:tcPr>
            <w:tcW w:w="1620" w:type="dxa"/>
            <w:noWrap/>
            <w:hideMark/>
          </w:tcPr>
          <w:p w14:paraId="6A5B25EB"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1307.51</w:t>
            </w:r>
          </w:p>
        </w:tc>
        <w:tc>
          <w:tcPr>
            <w:tcW w:w="2610" w:type="dxa"/>
            <w:noWrap/>
            <w:hideMark/>
          </w:tcPr>
          <w:p w14:paraId="45CAA068"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w:t>
            </w:r>
          </w:p>
        </w:tc>
        <w:tc>
          <w:tcPr>
            <w:tcW w:w="2520" w:type="dxa"/>
            <w:vAlign w:val="bottom"/>
          </w:tcPr>
          <w:p w14:paraId="09788F2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0.164328</w:t>
            </w:r>
          </w:p>
        </w:tc>
      </w:tr>
      <w:tr w:rsidR="000541F4" w:rsidRPr="00744DC1" w14:paraId="517B8A5F" w14:textId="77777777" w:rsidTr="005A73AB">
        <w:trPr>
          <w:trHeight w:val="300"/>
        </w:trPr>
        <w:tc>
          <w:tcPr>
            <w:tcW w:w="1443" w:type="dxa"/>
            <w:noWrap/>
            <w:hideMark/>
          </w:tcPr>
          <w:p w14:paraId="7480385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w:t>
            </w:r>
          </w:p>
        </w:tc>
        <w:tc>
          <w:tcPr>
            <w:tcW w:w="1725" w:type="dxa"/>
            <w:noWrap/>
            <w:hideMark/>
          </w:tcPr>
          <w:p w14:paraId="75FF609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350460.71</w:t>
            </w:r>
          </w:p>
        </w:tc>
        <w:tc>
          <w:tcPr>
            <w:tcW w:w="1620" w:type="dxa"/>
            <w:noWrap/>
            <w:hideMark/>
          </w:tcPr>
          <w:p w14:paraId="61285C3D"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3294.51</w:t>
            </w:r>
          </w:p>
        </w:tc>
        <w:tc>
          <w:tcPr>
            <w:tcW w:w="2610" w:type="dxa"/>
            <w:noWrap/>
            <w:hideMark/>
          </w:tcPr>
          <w:p w14:paraId="64676799"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A2</w:t>
            </w:r>
          </w:p>
        </w:tc>
        <w:tc>
          <w:tcPr>
            <w:tcW w:w="2520" w:type="dxa"/>
            <w:vAlign w:val="bottom"/>
          </w:tcPr>
          <w:p w14:paraId="6DFE57CF"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0.414054</w:t>
            </w:r>
          </w:p>
        </w:tc>
      </w:tr>
      <w:tr w:rsidR="000541F4" w:rsidRPr="00744DC1" w14:paraId="6B4DF7CC" w14:textId="77777777" w:rsidTr="005A73AB">
        <w:trPr>
          <w:trHeight w:val="300"/>
        </w:trPr>
        <w:tc>
          <w:tcPr>
            <w:tcW w:w="1443" w:type="dxa"/>
            <w:noWrap/>
            <w:hideMark/>
          </w:tcPr>
          <w:p w14:paraId="0B784731"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w:t>
            </w:r>
          </w:p>
        </w:tc>
        <w:tc>
          <w:tcPr>
            <w:tcW w:w="1725" w:type="dxa"/>
            <w:noWrap/>
            <w:hideMark/>
          </w:tcPr>
          <w:p w14:paraId="204FCCC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307437.26</w:t>
            </w:r>
          </w:p>
        </w:tc>
        <w:tc>
          <w:tcPr>
            <w:tcW w:w="1620" w:type="dxa"/>
            <w:noWrap/>
            <w:hideMark/>
          </w:tcPr>
          <w:p w14:paraId="306F23E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3062.49</w:t>
            </w:r>
          </w:p>
        </w:tc>
        <w:tc>
          <w:tcPr>
            <w:tcW w:w="2610" w:type="dxa"/>
            <w:noWrap/>
            <w:hideMark/>
          </w:tcPr>
          <w:p w14:paraId="32C0AD82"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A3</w:t>
            </w:r>
          </w:p>
        </w:tc>
        <w:tc>
          <w:tcPr>
            <w:tcW w:w="2520" w:type="dxa"/>
            <w:vAlign w:val="bottom"/>
          </w:tcPr>
          <w:p w14:paraId="24CD193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0.384894</w:t>
            </w:r>
          </w:p>
        </w:tc>
      </w:tr>
      <w:tr w:rsidR="000541F4" w:rsidRPr="00744DC1" w14:paraId="7517428B" w14:textId="77777777" w:rsidTr="005A73AB">
        <w:trPr>
          <w:trHeight w:val="300"/>
        </w:trPr>
        <w:tc>
          <w:tcPr>
            <w:tcW w:w="1443" w:type="dxa"/>
            <w:noWrap/>
            <w:hideMark/>
          </w:tcPr>
          <w:p w14:paraId="2928479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w:t>
            </w:r>
          </w:p>
        </w:tc>
        <w:tc>
          <w:tcPr>
            <w:tcW w:w="1725" w:type="dxa"/>
            <w:noWrap/>
            <w:hideMark/>
          </w:tcPr>
          <w:p w14:paraId="095051A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498980.91</w:t>
            </w:r>
          </w:p>
        </w:tc>
        <w:tc>
          <w:tcPr>
            <w:tcW w:w="1620" w:type="dxa"/>
            <w:noWrap/>
            <w:hideMark/>
          </w:tcPr>
          <w:p w14:paraId="6958C0DD"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4335.73</w:t>
            </w:r>
          </w:p>
        </w:tc>
        <w:tc>
          <w:tcPr>
            <w:tcW w:w="2610" w:type="dxa"/>
            <w:noWrap/>
            <w:hideMark/>
          </w:tcPr>
          <w:p w14:paraId="0CEBD8A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A4</w:t>
            </w:r>
          </w:p>
        </w:tc>
        <w:tc>
          <w:tcPr>
            <w:tcW w:w="2520" w:type="dxa"/>
            <w:vAlign w:val="bottom"/>
          </w:tcPr>
          <w:p w14:paraId="4EE2FD2B"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0.544915</w:t>
            </w:r>
          </w:p>
        </w:tc>
      </w:tr>
      <w:tr w:rsidR="000541F4" w:rsidRPr="00744DC1" w14:paraId="2F86B36B" w14:textId="77777777" w:rsidTr="005A73AB">
        <w:trPr>
          <w:trHeight w:val="300"/>
        </w:trPr>
        <w:tc>
          <w:tcPr>
            <w:tcW w:w="1443" w:type="dxa"/>
            <w:noWrap/>
            <w:hideMark/>
          </w:tcPr>
          <w:p w14:paraId="1860CC3B"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5</w:t>
            </w:r>
          </w:p>
        </w:tc>
        <w:tc>
          <w:tcPr>
            <w:tcW w:w="1725" w:type="dxa"/>
            <w:noWrap/>
            <w:hideMark/>
          </w:tcPr>
          <w:p w14:paraId="54879F1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318658.33</w:t>
            </w:r>
          </w:p>
        </w:tc>
        <w:tc>
          <w:tcPr>
            <w:tcW w:w="1620" w:type="dxa"/>
            <w:noWrap/>
            <w:hideMark/>
          </w:tcPr>
          <w:p w14:paraId="71F017C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2455.58</w:t>
            </w:r>
          </w:p>
        </w:tc>
        <w:tc>
          <w:tcPr>
            <w:tcW w:w="2610" w:type="dxa"/>
            <w:noWrap/>
            <w:hideMark/>
          </w:tcPr>
          <w:p w14:paraId="22CC9A3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A5</w:t>
            </w:r>
          </w:p>
        </w:tc>
        <w:tc>
          <w:tcPr>
            <w:tcW w:w="2520" w:type="dxa"/>
            <w:vAlign w:val="bottom"/>
          </w:tcPr>
          <w:p w14:paraId="1E43F124"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0.308617</w:t>
            </w:r>
          </w:p>
        </w:tc>
      </w:tr>
      <w:tr w:rsidR="000541F4" w:rsidRPr="00744DC1" w14:paraId="53416FB0" w14:textId="77777777" w:rsidTr="005A73AB">
        <w:trPr>
          <w:trHeight w:val="300"/>
        </w:trPr>
        <w:tc>
          <w:tcPr>
            <w:tcW w:w="1443" w:type="dxa"/>
            <w:noWrap/>
            <w:hideMark/>
          </w:tcPr>
          <w:p w14:paraId="5D9DD25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6</w:t>
            </w:r>
          </w:p>
        </w:tc>
        <w:tc>
          <w:tcPr>
            <w:tcW w:w="1725" w:type="dxa"/>
            <w:noWrap/>
            <w:hideMark/>
          </w:tcPr>
          <w:p w14:paraId="0A9AE52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488610.36</w:t>
            </w:r>
          </w:p>
        </w:tc>
        <w:tc>
          <w:tcPr>
            <w:tcW w:w="1620" w:type="dxa"/>
            <w:noWrap/>
            <w:hideMark/>
          </w:tcPr>
          <w:p w14:paraId="73555CE2"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4037.42</w:t>
            </w:r>
          </w:p>
        </w:tc>
        <w:tc>
          <w:tcPr>
            <w:tcW w:w="2610" w:type="dxa"/>
            <w:noWrap/>
            <w:hideMark/>
          </w:tcPr>
          <w:p w14:paraId="2CD93CE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A6</w:t>
            </w:r>
          </w:p>
        </w:tc>
        <w:tc>
          <w:tcPr>
            <w:tcW w:w="2520" w:type="dxa"/>
            <w:vAlign w:val="bottom"/>
          </w:tcPr>
          <w:p w14:paraId="2501DB29"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0.507423</w:t>
            </w:r>
          </w:p>
        </w:tc>
      </w:tr>
      <w:tr w:rsidR="000541F4" w:rsidRPr="00744DC1" w14:paraId="378DA1AB" w14:textId="77777777" w:rsidTr="005A73AB">
        <w:trPr>
          <w:trHeight w:val="300"/>
        </w:trPr>
        <w:tc>
          <w:tcPr>
            <w:tcW w:w="1443" w:type="dxa"/>
            <w:noWrap/>
            <w:hideMark/>
          </w:tcPr>
          <w:p w14:paraId="10668AD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7</w:t>
            </w:r>
          </w:p>
        </w:tc>
        <w:tc>
          <w:tcPr>
            <w:tcW w:w="1725" w:type="dxa"/>
            <w:noWrap/>
            <w:hideMark/>
          </w:tcPr>
          <w:p w14:paraId="48E8C35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248325.00</w:t>
            </w:r>
          </w:p>
        </w:tc>
        <w:tc>
          <w:tcPr>
            <w:tcW w:w="1620" w:type="dxa"/>
            <w:noWrap/>
            <w:hideMark/>
          </w:tcPr>
          <w:p w14:paraId="249A3EF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2096.77</w:t>
            </w:r>
          </w:p>
        </w:tc>
        <w:tc>
          <w:tcPr>
            <w:tcW w:w="2610" w:type="dxa"/>
            <w:noWrap/>
            <w:hideMark/>
          </w:tcPr>
          <w:p w14:paraId="4C6E4E3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A7</w:t>
            </w:r>
          </w:p>
        </w:tc>
        <w:tc>
          <w:tcPr>
            <w:tcW w:w="2520" w:type="dxa"/>
            <w:vAlign w:val="bottom"/>
          </w:tcPr>
          <w:p w14:paraId="3EBB6E92"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0.263522</w:t>
            </w:r>
          </w:p>
        </w:tc>
      </w:tr>
      <w:tr w:rsidR="000541F4" w:rsidRPr="00744DC1" w14:paraId="3E1728C1" w14:textId="77777777" w:rsidTr="005A73AB">
        <w:trPr>
          <w:trHeight w:val="300"/>
        </w:trPr>
        <w:tc>
          <w:tcPr>
            <w:tcW w:w="1443" w:type="dxa"/>
            <w:noWrap/>
            <w:hideMark/>
          </w:tcPr>
          <w:p w14:paraId="4F7FF3A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8</w:t>
            </w:r>
          </w:p>
        </w:tc>
        <w:tc>
          <w:tcPr>
            <w:tcW w:w="1725" w:type="dxa"/>
            <w:noWrap/>
            <w:hideMark/>
          </w:tcPr>
          <w:p w14:paraId="7AB392B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383412.31</w:t>
            </w:r>
          </w:p>
        </w:tc>
        <w:tc>
          <w:tcPr>
            <w:tcW w:w="1620" w:type="dxa"/>
            <w:noWrap/>
            <w:hideMark/>
          </w:tcPr>
          <w:p w14:paraId="5610DED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3292.47</w:t>
            </w:r>
          </w:p>
        </w:tc>
        <w:tc>
          <w:tcPr>
            <w:tcW w:w="2610" w:type="dxa"/>
            <w:noWrap/>
            <w:hideMark/>
          </w:tcPr>
          <w:p w14:paraId="6041758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A8</w:t>
            </w:r>
          </w:p>
        </w:tc>
        <w:tc>
          <w:tcPr>
            <w:tcW w:w="2520" w:type="dxa"/>
            <w:vAlign w:val="bottom"/>
          </w:tcPr>
          <w:p w14:paraId="4A47C32B"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0.413798</w:t>
            </w:r>
          </w:p>
        </w:tc>
      </w:tr>
      <w:tr w:rsidR="000541F4" w:rsidRPr="00744DC1" w14:paraId="5A3252BE" w14:textId="77777777" w:rsidTr="005A73AB">
        <w:trPr>
          <w:trHeight w:val="300"/>
        </w:trPr>
        <w:tc>
          <w:tcPr>
            <w:tcW w:w="1443" w:type="dxa"/>
            <w:noWrap/>
            <w:hideMark/>
          </w:tcPr>
          <w:p w14:paraId="19834FA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9</w:t>
            </w:r>
          </w:p>
        </w:tc>
        <w:tc>
          <w:tcPr>
            <w:tcW w:w="1725" w:type="dxa"/>
            <w:noWrap/>
            <w:hideMark/>
          </w:tcPr>
          <w:p w14:paraId="5D94785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247383.82</w:t>
            </w:r>
          </w:p>
        </w:tc>
        <w:tc>
          <w:tcPr>
            <w:tcW w:w="1620" w:type="dxa"/>
            <w:noWrap/>
            <w:hideMark/>
          </w:tcPr>
          <w:p w14:paraId="23D968F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2046.55</w:t>
            </w:r>
          </w:p>
        </w:tc>
        <w:tc>
          <w:tcPr>
            <w:tcW w:w="2610" w:type="dxa"/>
            <w:noWrap/>
            <w:hideMark/>
          </w:tcPr>
          <w:p w14:paraId="669B960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A9</w:t>
            </w:r>
          </w:p>
        </w:tc>
        <w:tc>
          <w:tcPr>
            <w:tcW w:w="2520" w:type="dxa"/>
            <w:vAlign w:val="bottom"/>
          </w:tcPr>
          <w:p w14:paraId="79D77862"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0.25721</w:t>
            </w:r>
          </w:p>
        </w:tc>
      </w:tr>
      <w:tr w:rsidR="000541F4" w:rsidRPr="00744DC1" w14:paraId="455544E5" w14:textId="77777777" w:rsidTr="005A73AB">
        <w:trPr>
          <w:trHeight w:val="300"/>
        </w:trPr>
        <w:tc>
          <w:tcPr>
            <w:tcW w:w="1443" w:type="dxa"/>
            <w:noWrap/>
            <w:hideMark/>
          </w:tcPr>
          <w:p w14:paraId="579D28B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10</w:t>
            </w:r>
          </w:p>
        </w:tc>
        <w:tc>
          <w:tcPr>
            <w:tcW w:w="1725" w:type="dxa"/>
            <w:noWrap/>
            <w:hideMark/>
          </w:tcPr>
          <w:p w14:paraId="432F4786"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460562.72</w:t>
            </w:r>
          </w:p>
        </w:tc>
        <w:tc>
          <w:tcPr>
            <w:tcW w:w="1620" w:type="dxa"/>
            <w:noWrap/>
            <w:hideMark/>
          </w:tcPr>
          <w:p w14:paraId="07D7BA1F"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2721.18</w:t>
            </w:r>
          </w:p>
        </w:tc>
        <w:tc>
          <w:tcPr>
            <w:tcW w:w="2610" w:type="dxa"/>
            <w:noWrap/>
            <w:hideMark/>
          </w:tcPr>
          <w:p w14:paraId="7A0BF3F3"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A10</w:t>
            </w:r>
          </w:p>
        </w:tc>
        <w:tc>
          <w:tcPr>
            <w:tcW w:w="2520" w:type="dxa"/>
            <w:vAlign w:val="bottom"/>
          </w:tcPr>
          <w:p w14:paraId="379AB66D"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0.341998</w:t>
            </w:r>
          </w:p>
        </w:tc>
      </w:tr>
      <w:tr w:rsidR="000541F4" w:rsidRPr="00744DC1" w14:paraId="6F571697" w14:textId="77777777" w:rsidTr="005A73AB">
        <w:trPr>
          <w:trHeight w:val="300"/>
        </w:trPr>
        <w:tc>
          <w:tcPr>
            <w:tcW w:w="1443" w:type="dxa"/>
            <w:noWrap/>
            <w:hideMark/>
          </w:tcPr>
          <w:p w14:paraId="7340E21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11</w:t>
            </w:r>
          </w:p>
        </w:tc>
        <w:tc>
          <w:tcPr>
            <w:tcW w:w="1725" w:type="dxa"/>
            <w:noWrap/>
            <w:hideMark/>
          </w:tcPr>
          <w:p w14:paraId="1B2EE247"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314448.28</w:t>
            </w:r>
          </w:p>
        </w:tc>
        <w:tc>
          <w:tcPr>
            <w:tcW w:w="1620" w:type="dxa"/>
            <w:noWrap/>
            <w:hideMark/>
          </w:tcPr>
          <w:p w14:paraId="70AB87BF"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2131.45</w:t>
            </w:r>
          </w:p>
        </w:tc>
        <w:tc>
          <w:tcPr>
            <w:tcW w:w="2610" w:type="dxa"/>
            <w:noWrap/>
            <w:hideMark/>
          </w:tcPr>
          <w:p w14:paraId="7F838EF0"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A11</w:t>
            </w:r>
          </w:p>
        </w:tc>
        <w:tc>
          <w:tcPr>
            <w:tcW w:w="2520" w:type="dxa"/>
            <w:vAlign w:val="bottom"/>
          </w:tcPr>
          <w:p w14:paraId="750F8465"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0.267881</w:t>
            </w:r>
          </w:p>
        </w:tc>
      </w:tr>
      <w:tr w:rsidR="000541F4" w:rsidRPr="00744DC1" w14:paraId="14E7BE79" w14:textId="77777777" w:rsidTr="005A73AB">
        <w:trPr>
          <w:trHeight w:val="300"/>
        </w:trPr>
        <w:tc>
          <w:tcPr>
            <w:tcW w:w="1443" w:type="dxa"/>
            <w:noWrap/>
            <w:hideMark/>
          </w:tcPr>
          <w:p w14:paraId="7B0AA174"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12</w:t>
            </w:r>
          </w:p>
        </w:tc>
        <w:tc>
          <w:tcPr>
            <w:tcW w:w="1725" w:type="dxa"/>
            <w:noWrap/>
            <w:hideMark/>
          </w:tcPr>
          <w:p w14:paraId="61E0D00E"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223740.10</w:t>
            </w:r>
          </w:p>
        </w:tc>
        <w:tc>
          <w:tcPr>
            <w:tcW w:w="1620" w:type="dxa"/>
            <w:noWrap/>
            <w:hideMark/>
          </w:tcPr>
          <w:p w14:paraId="089A9F1A"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1414.42</w:t>
            </w:r>
          </w:p>
        </w:tc>
        <w:tc>
          <w:tcPr>
            <w:tcW w:w="2610" w:type="dxa"/>
            <w:noWrap/>
            <w:hideMark/>
          </w:tcPr>
          <w:p w14:paraId="2ED65F25" w14:textId="77777777" w:rsidR="000541F4" w:rsidRPr="00802509" w:rsidRDefault="000541F4" w:rsidP="0059150A">
            <w:pPr>
              <w:rPr>
                <w:rFonts w:ascii="Times New Roman" w:hAnsi="Times New Roman" w:cs="Times New Roman"/>
                <w:sz w:val="24"/>
                <w:szCs w:val="24"/>
              </w:rPr>
            </w:pPr>
            <w:r w:rsidRPr="00802509">
              <w:rPr>
                <w:rFonts w:ascii="Times New Roman" w:hAnsi="Times New Roman" w:cs="Times New Roman"/>
                <w:sz w:val="24"/>
                <w:szCs w:val="24"/>
              </w:rPr>
              <w:t>Watershed A12</w:t>
            </w:r>
          </w:p>
        </w:tc>
        <w:tc>
          <w:tcPr>
            <w:tcW w:w="2520" w:type="dxa"/>
            <w:vAlign w:val="bottom"/>
          </w:tcPr>
          <w:p w14:paraId="710CD8D8" w14:textId="77777777" w:rsidR="000541F4" w:rsidRPr="003E0AA8" w:rsidRDefault="000541F4" w:rsidP="0059150A">
            <w:pPr>
              <w:rPr>
                <w:rFonts w:ascii="Times New Roman" w:hAnsi="Times New Roman" w:cs="Times New Roman"/>
                <w:color w:val="000000"/>
                <w:sz w:val="24"/>
                <w:szCs w:val="24"/>
              </w:rPr>
            </w:pPr>
            <w:r w:rsidRPr="003E0AA8">
              <w:rPr>
                <w:rFonts w:ascii="Times New Roman" w:hAnsi="Times New Roman" w:cs="Times New Roman"/>
                <w:color w:val="000000"/>
                <w:sz w:val="24"/>
                <w:szCs w:val="24"/>
              </w:rPr>
              <w:t>0.177764</w:t>
            </w:r>
          </w:p>
        </w:tc>
      </w:tr>
    </w:tbl>
    <w:p w14:paraId="1982DFEE" w14:textId="77777777" w:rsidR="00E87319" w:rsidRDefault="00E87319" w:rsidP="0059150A">
      <w:pPr>
        <w:spacing w:line="240" w:lineRule="auto"/>
        <w:rPr>
          <w:rFonts w:ascii="Times New Roman" w:hAnsi="Times New Roman" w:cs="Times New Roman"/>
          <w:b/>
          <w:sz w:val="24"/>
          <w:szCs w:val="24"/>
        </w:rPr>
      </w:pPr>
    </w:p>
    <w:p w14:paraId="4CD57B3C" w14:textId="77777777" w:rsidR="008E34FE" w:rsidRPr="008E34FE" w:rsidRDefault="008E34FE" w:rsidP="005040F6">
      <w:pPr>
        <w:spacing w:after="0" w:line="240" w:lineRule="auto"/>
        <w:rPr>
          <w:rFonts w:ascii="Times New Roman" w:hAnsi="Times New Roman" w:cs="Times New Roman"/>
          <w:b/>
          <w:sz w:val="24"/>
          <w:szCs w:val="24"/>
        </w:rPr>
      </w:pPr>
      <w:r w:rsidRPr="008E34FE">
        <w:rPr>
          <w:rFonts w:ascii="Times New Roman" w:hAnsi="Times New Roman" w:cs="Times New Roman"/>
          <w:b/>
          <w:noProof/>
          <w:sz w:val="24"/>
          <w:szCs w:val="24"/>
        </w:rPr>
        <w:lastRenderedPageBreak/>
        <w:drawing>
          <wp:inline distT="0" distB="0" distL="0" distR="0" wp14:anchorId="29D4AB00" wp14:editId="5EB0DB77">
            <wp:extent cx="5972175" cy="4133850"/>
            <wp:effectExtent l="0" t="0" r="9525" b="0"/>
            <wp:docPr id="2" name="Picture 2" descr="E:\watershed and dams\niger\composed maps\niger watersheds zon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atershed and dams\niger\composed maps\niger watersheds zone 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4485" cy="4142371"/>
                    </a:xfrm>
                    <a:prstGeom prst="rect">
                      <a:avLst/>
                    </a:prstGeom>
                    <a:noFill/>
                    <a:ln>
                      <a:noFill/>
                    </a:ln>
                  </pic:spPr>
                </pic:pic>
              </a:graphicData>
            </a:graphic>
          </wp:inline>
        </w:drawing>
      </w:r>
    </w:p>
    <w:p w14:paraId="34E59B78" w14:textId="77777777" w:rsidR="00B001A2" w:rsidRPr="005040F6" w:rsidRDefault="00F61B20" w:rsidP="005040F6">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13</w:t>
      </w:r>
      <w:r w:rsidR="008E34FE" w:rsidRPr="004C06DE">
        <w:rPr>
          <w:rFonts w:ascii="Times New Roman" w:hAnsi="Times New Roman" w:cs="Times New Roman"/>
          <w:b/>
          <w:i/>
          <w:sz w:val="24"/>
          <w:szCs w:val="24"/>
        </w:rPr>
        <w:t xml:space="preserve">: Dams and Potential Water Reservoirs in the Eastern </w:t>
      </w:r>
      <w:r w:rsidR="0064027A">
        <w:rPr>
          <w:rFonts w:ascii="Times New Roman" w:hAnsi="Times New Roman" w:cs="Times New Roman"/>
          <w:b/>
          <w:i/>
          <w:sz w:val="24"/>
          <w:szCs w:val="24"/>
        </w:rPr>
        <w:t>P</w:t>
      </w:r>
      <w:r w:rsidR="008E34FE" w:rsidRPr="004C06DE">
        <w:rPr>
          <w:rFonts w:ascii="Times New Roman" w:hAnsi="Times New Roman" w:cs="Times New Roman"/>
          <w:b/>
          <w:i/>
          <w:sz w:val="24"/>
          <w:szCs w:val="24"/>
        </w:rPr>
        <w:t>art Niger State</w:t>
      </w:r>
    </w:p>
    <w:p w14:paraId="678A08EF" w14:textId="77777777" w:rsidR="00B001A2" w:rsidRDefault="005040F6" w:rsidP="005040F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E05479" wp14:editId="5615838B">
            <wp:extent cx="6219825" cy="4419600"/>
            <wp:effectExtent l="0" t="0" r="9525" b="0"/>
            <wp:docPr id="11" name="Picture 11" descr="E:\watershed and dams\niger\composed maps\niger lulc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watershed and dams\niger\composed maps\niger lulc 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0335" cy="4427068"/>
                    </a:xfrm>
                    <a:prstGeom prst="rect">
                      <a:avLst/>
                    </a:prstGeom>
                    <a:noFill/>
                    <a:ln>
                      <a:noFill/>
                    </a:ln>
                  </pic:spPr>
                </pic:pic>
              </a:graphicData>
            </a:graphic>
          </wp:inline>
        </w:drawing>
      </w:r>
    </w:p>
    <w:p w14:paraId="35859776" w14:textId="77777777" w:rsidR="00545AAB" w:rsidRPr="00391C66" w:rsidRDefault="00F61B20" w:rsidP="005040F6">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14</w:t>
      </w:r>
      <w:r w:rsidR="005659EF" w:rsidRPr="004C06DE">
        <w:rPr>
          <w:rFonts w:ascii="Times New Roman" w:hAnsi="Times New Roman" w:cs="Times New Roman"/>
          <w:b/>
          <w:i/>
          <w:sz w:val="24"/>
          <w:szCs w:val="24"/>
        </w:rPr>
        <w:t xml:space="preserve">: Distribution of Natural Resources in the Eastern </w:t>
      </w:r>
      <w:r w:rsidR="0064027A">
        <w:rPr>
          <w:rFonts w:ascii="Times New Roman" w:hAnsi="Times New Roman" w:cs="Times New Roman"/>
          <w:b/>
          <w:i/>
          <w:sz w:val="24"/>
          <w:szCs w:val="24"/>
        </w:rPr>
        <w:t>P</w:t>
      </w:r>
      <w:r w:rsidR="00E87319">
        <w:rPr>
          <w:rFonts w:ascii="Times New Roman" w:hAnsi="Times New Roman" w:cs="Times New Roman"/>
          <w:b/>
          <w:i/>
          <w:sz w:val="24"/>
          <w:szCs w:val="24"/>
        </w:rPr>
        <w:t>art of Niger State</w:t>
      </w:r>
    </w:p>
    <w:p w14:paraId="61104D27" w14:textId="77777777" w:rsidR="008409BC" w:rsidRDefault="005040F6" w:rsidP="0059150A">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4.5</w:t>
      </w:r>
      <w:r w:rsidR="008409BC">
        <w:rPr>
          <w:rFonts w:ascii="Times New Roman" w:hAnsi="Times New Roman" w:cs="Times New Roman"/>
          <w:b/>
          <w:sz w:val="24"/>
          <w:szCs w:val="24"/>
        </w:rPr>
        <w:t xml:space="preserve"> Hydrological Characteristics of Shiroro and </w:t>
      </w:r>
      <w:r w:rsidR="00A340DC">
        <w:rPr>
          <w:rFonts w:ascii="Times New Roman" w:hAnsi="Times New Roman" w:cs="Times New Roman"/>
          <w:b/>
          <w:sz w:val="24"/>
          <w:szCs w:val="24"/>
        </w:rPr>
        <w:t>Zungeru (</w:t>
      </w:r>
      <w:r w:rsidR="008409BC">
        <w:rPr>
          <w:rFonts w:ascii="Times New Roman" w:hAnsi="Times New Roman" w:cs="Times New Roman"/>
          <w:b/>
          <w:sz w:val="24"/>
          <w:szCs w:val="24"/>
        </w:rPr>
        <w:t>New Dam</w:t>
      </w:r>
      <w:r w:rsidR="00A340DC">
        <w:rPr>
          <w:rFonts w:ascii="Times New Roman" w:hAnsi="Times New Roman" w:cs="Times New Roman"/>
          <w:b/>
          <w:sz w:val="24"/>
          <w:szCs w:val="24"/>
        </w:rPr>
        <w:t>)</w:t>
      </w:r>
      <w:r w:rsidR="001F271B">
        <w:rPr>
          <w:rFonts w:ascii="Times New Roman" w:hAnsi="Times New Roman" w:cs="Times New Roman"/>
          <w:b/>
          <w:sz w:val="24"/>
          <w:szCs w:val="24"/>
        </w:rPr>
        <w:t xml:space="preserve"> Water</w:t>
      </w:r>
      <w:r w:rsidR="003B6207">
        <w:rPr>
          <w:rFonts w:ascii="Times New Roman" w:hAnsi="Times New Roman" w:cs="Times New Roman"/>
          <w:b/>
          <w:sz w:val="24"/>
          <w:szCs w:val="24"/>
        </w:rPr>
        <w:t>shed</w:t>
      </w:r>
    </w:p>
    <w:p w14:paraId="496CAF5A" w14:textId="77777777" w:rsidR="008409BC" w:rsidRPr="001C384F" w:rsidRDefault="004C6745"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The S</w:t>
      </w:r>
      <w:r w:rsidR="001C384F" w:rsidRPr="001C384F">
        <w:rPr>
          <w:rFonts w:ascii="Times New Roman" w:hAnsi="Times New Roman" w:cs="Times New Roman"/>
          <w:sz w:val="24"/>
          <w:szCs w:val="24"/>
        </w:rPr>
        <w:t>hiroro</w:t>
      </w:r>
      <w:r w:rsidR="00460B38">
        <w:rPr>
          <w:rFonts w:ascii="Times New Roman" w:hAnsi="Times New Roman" w:cs="Times New Roman"/>
          <w:sz w:val="24"/>
          <w:szCs w:val="24"/>
        </w:rPr>
        <w:t xml:space="preserve"> and Zungeru </w:t>
      </w:r>
      <w:r w:rsidR="00BB51A4">
        <w:rPr>
          <w:rFonts w:ascii="Times New Roman" w:hAnsi="Times New Roman" w:cs="Times New Roman"/>
          <w:sz w:val="24"/>
          <w:szCs w:val="24"/>
        </w:rPr>
        <w:t xml:space="preserve">dam </w:t>
      </w:r>
      <w:r w:rsidR="001C384F" w:rsidRPr="001C384F">
        <w:rPr>
          <w:rFonts w:ascii="Times New Roman" w:hAnsi="Times New Roman" w:cs="Times New Roman"/>
          <w:sz w:val="24"/>
          <w:szCs w:val="24"/>
        </w:rPr>
        <w:t xml:space="preserve">watersheds </w:t>
      </w:r>
      <w:r w:rsidR="00F61B20">
        <w:rPr>
          <w:rFonts w:ascii="Times New Roman" w:hAnsi="Times New Roman" w:cs="Times New Roman"/>
          <w:sz w:val="24"/>
          <w:szCs w:val="24"/>
        </w:rPr>
        <w:t>(Figure 15</w:t>
      </w:r>
      <w:r w:rsidR="001C66F7">
        <w:rPr>
          <w:rFonts w:ascii="Times New Roman" w:hAnsi="Times New Roman" w:cs="Times New Roman"/>
          <w:sz w:val="24"/>
          <w:szCs w:val="24"/>
        </w:rPr>
        <w:t xml:space="preserve">) </w:t>
      </w:r>
      <w:r w:rsidR="001C384F" w:rsidRPr="001C384F">
        <w:rPr>
          <w:rFonts w:ascii="Times New Roman" w:hAnsi="Times New Roman" w:cs="Times New Roman"/>
          <w:sz w:val="24"/>
          <w:szCs w:val="24"/>
        </w:rPr>
        <w:t>shows six main components including the catchment area which includes all the area within the ridgeline, the continuous ridgeline which is the boundary of the watershed, the stream network which drains and collects water for the watershed from the primary water body and tributaries, the outlet or pour point.</w:t>
      </w:r>
      <w:r w:rsidR="003220F5">
        <w:rPr>
          <w:rFonts w:ascii="Times New Roman" w:hAnsi="Times New Roman" w:cs="Times New Roman"/>
          <w:sz w:val="24"/>
          <w:szCs w:val="24"/>
        </w:rPr>
        <w:t xml:space="preserve"> Majority of the rivers flow NE-SW with few taking</w:t>
      </w:r>
      <w:r w:rsidR="00A511BB">
        <w:rPr>
          <w:rFonts w:ascii="Times New Roman" w:hAnsi="Times New Roman" w:cs="Times New Roman"/>
          <w:sz w:val="24"/>
          <w:szCs w:val="24"/>
        </w:rPr>
        <w:t xml:space="preserve"> SE-NW orientation.</w:t>
      </w:r>
      <w:r w:rsidR="001C66F7" w:rsidRPr="001C66F7">
        <w:rPr>
          <w:rFonts w:ascii="Arial" w:hAnsi="Arial" w:cs="Arial"/>
          <w:color w:val="474747"/>
          <w:shd w:val="clear" w:color="auto" w:fill="FFFFFF"/>
        </w:rPr>
        <w:t xml:space="preserve"> </w:t>
      </w:r>
      <w:r w:rsidR="001C66F7">
        <w:rPr>
          <w:rFonts w:ascii="Times New Roman" w:hAnsi="Times New Roman" w:cs="Times New Roman"/>
          <w:sz w:val="24"/>
          <w:szCs w:val="24"/>
        </w:rPr>
        <w:t>T</w:t>
      </w:r>
      <w:r w:rsidR="001C66F7" w:rsidRPr="001C66F7">
        <w:rPr>
          <w:rFonts w:ascii="Times New Roman" w:hAnsi="Times New Roman" w:cs="Times New Roman"/>
          <w:sz w:val="24"/>
          <w:szCs w:val="24"/>
        </w:rPr>
        <w:t>he volume of water that drains from it relates directly to the size and flow of the primary stream or water body.</w:t>
      </w:r>
      <w:r w:rsidR="00BB51A4">
        <w:rPr>
          <w:rFonts w:ascii="Times New Roman" w:hAnsi="Times New Roman" w:cs="Times New Roman"/>
          <w:sz w:val="24"/>
          <w:szCs w:val="24"/>
        </w:rPr>
        <w:t xml:space="preserve"> The hydrological </w:t>
      </w:r>
      <w:r w:rsidR="00EB76FA">
        <w:rPr>
          <w:rFonts w:ascii="Times New Roman" w:hAnsi="Times New Roman" w:cs="Times New Roman"/>
          <w:sz w:val="24"/>
          <w:szCs w:val="24"/>
        </w:rPr>
        <w:t>characteristics of the watershed are</w:t>
      </w:r>
      <w:r w:rsidR="00BB51A4">
        <w:rPr>
          <w:rFonts w:ascii="Times New Roman" w:hAnsi="Times New Roman" w:cs="Times New Roman"/>
          <w:sz w:val="24"/>
          <w:szCs w:val="24"/>
        </w:rPr>
        <w:t xml:space="preserve"> control by</w:t>
      </w:r>
      <w:r w:rsidR="001C66F7" w:rsidRPr="001C66F7">
        <w:rPr>
          <w:rFonts w:ascii="Times New Roman" w:hAnsi="Times New Roman" w:cs="Times New Roman"/>
          <w:sz w:val="24"/>
          <w:szCs w:val="24"/>
        </w:rPr>
        <w:t xml:space="preserve"> land uses, soil types, geology, topography, and climate.</w:t>
      </w:r>
      <w:r>
        <w:rPr>
          <w:rFonts w:ascii="Times New Roman" w:hAnsi="Times New Roman" w:cs="Times New Roman"/>
          <w:sz w:val="24"/>
          <w:szCs w:val="24"/>
        </w:rPr>
        <w:t xml:space="preserve"> </w:t>
      </w:r>
      <w:r w:rsidR="00A511BB">
        <w:rPr>
          <w:rFonts w:ascii="Times New Roman" w:hAnsi="Times New Roman" w:cs="Times New Roman"/>
          <w:sz w:val="24"/>
          <w:szCs w:val="24"/>
        </w:rPr>
        <w:t xml:space="preserve">These also have influence on groundwater recharge which feeds some of the influent streams that drains to the pour point in the area. </w:t>
      </w:r>
      <w:r w:rsidR="001F271B" w:rsidRPr="001F271B">
        <w:rPr>
          <w:rFonts w:ascii="Times New Roman" w:hAnsi="Times New Roman" w:cs="Times New Roman"/>
          <w:sz w:val="24"/>
          <w:szCs w:val="24"/>
        </w:rPr>
        <w:t>The Shiroro Dam in Nigeria features a rock-filled concrete-faced dam that is 115 meters high and 700 meters long, with a reservoir holding capacity of 7 billion cubic meters of water, coverin</w:t>
      </w:r>
      <w:r w:rsidR="001F271B">
        <w:rPr>
          <w:rFonts w:ascii="Times New Roman" w:hAnsi="Times New Roman" w:cs="Times New Roman"/>
          <w:sz w:val="24"/>
          <w:szCs w:val="24"/>
        </w:rPr>
        <w:t>g a 34 Km</w:t>
      </w:r>
      <w:r w:rsidR="001F271B" w:rsidRPr="001F271B">
        <w:rPr>
          <w:rFonts w:ascii="Times New Roman" w:hAnsi="Times New Roman" w:cs="Times New Roman"/>
          <w:sz w:val="24"/>
          <w:szCs w:val="24"/>
          <w:vertAlign w:val="superscript"/>
        </w:rPr>
        <w:t>2</w:t>
      </w:r>
      <w:r w:rsidR="001F271B" w:rsidRPr="001F271B">
        <w:rPr>
          <w:rFonts w:ascii="Times New Roman" w:hAnsi="Times New Roman" w:cs="Times New Roman"/>
          <w:sz w:val="24"/>
          <w:szCs w:val="24"/>
        </w:rPr>
        <w:t xml:space="preserve"> area. </w:t>
      </w:r>
    </w:p>
    <w:p w14:paraId="698FF5E5" w14:textId="77777777" w:rsidR="005659EF" w:rsidRDefault="009706BD" w:rsidP="0059150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2644051" wp14:editId="2B042E95">
            <wp:extent cx="6477000" cy="4762500"/>
            <wp:effectExtent l="0" t="0" r="0" b="0"/>
            <wp:docPr id="10" name="Picture 10" descr="E:\watershed and dams\niger\composed maps\new dam watershed with streams and 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atershed and dams\niger\composed maps\new dam watershed with streams and dam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6919" cy="4769794"/>
                    </a:xfrm>
                    <a:prstGeom prst="rect">
                      <a:avLst/>
                    </a:prstGeom>
                    <a:noFill/>
                    <a:ln>
                      <a:noFill/>
                    </a:ln>
                  </pic:spPr>
                </pic:pic>
              </a:graphicData>
            </a:graphic>
          </wp:inline>
        </w:drawing>
      </w:r>
    </w:p>
    <w:p w14:paraId="52D9491A" w14:textId="77777777" w:rsidR="005659EF" w:rsidRPr="004C06DE" w:rsidRDefault="00F61B20"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15</w:t>
      </w:r>
      <w:r w:rsidR="005659EF" w:rsidRPr="004C06DE">
        <w:rPr>
          <w:rFonts w:ascii="Times New Roman" w:hAnsi="Times New Roman" w:cs="Times New Roman"/>
          <w:b/>
          <w:i/>
          <w:sz w:val="24"/>
          <w:szCs w:val="24"/>
        </w:rPr>
        <w:t>: Ca</w:t>
      </w:r>
      <w:r w:rsidR="00D64577">
        <w:rPr>
          <w:rFonts w:ascii="Times New Roman" w:hAnsi="Times New Roman" w:cs="Times New Roman"/>
          <w:b/>
          <w:i/>
          <w:sz w:val="24"/>
          <w:szCs w:val="24"/>
        </w:rPr>
        <w:t xml:space="preserve">tchment of Shiroro and Zungeru Dams </w:t>
      </w:r>
      <w:r w:rsidR="005659EF" w:rsidRPr="004C06DE">
        <w:rPr>
          <w:rFonts w:ascii="Times New Roman" w:hAnsi="Times New Roman" w:cs="Times New Roman"/>
          <w:b/>
          <w:i/>
          <w:sz w:val="24"/>
          <w:szCs w:val="24"/>
        </w:rPr>
        <w:t xml:space="preserve">in Niger State </w:t>
      </w:r>
    </w:p>
    <w:p w14:paraId="74D64E66" w14:textId="77777777" w:rsidR="001D06C5" w:rsidRDefault="001D06C5" w:rsidP="0059150A">
      <w:pPr>
        <w:spacing w:line="240" w:lineRule="auto"/>
        <w:jc w:val="both"/>
        <w:rPr>
          <w:rFonts w:ascii="Times New Roman" w:hAnsi="Times New Roman" w:cs="Times New Roman"/>
          <w:b/>
          <w:sz w:val="24"/>
          <w:szCs w:val="24"/>
        </w:rPr>
      </w:pPr>
    </w:p>
    <w:p w14:paraId="5C8A84BB" w14:textId="77777777" w:rsidR="003B6207" w:rsidRPr="003B6207" w:rsidRDefault="005040F6"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4.6</w:t>
      </w:r>
      <w:r w:rsidR="001F7A24">
        <w:rPr>
          <w:rFonts w:ascii="Times New Roman" w:hAnsi="Times New Roman" w:cs="Times New Roman"/>
          <w:b/>
          <w:sz w:val="24"/>
          <w:szCs w:val="24"/>
        </w:rPr>
        <w:t xml:space="preserve"> Spatial</w:t>
      </w:r>
      <w:r w:rsidR="003B6207">
        <w:rPr>
          <w:rFonts w:ascii="Times New Roman" w:hAnsi="Times New Roman" w:cs="Times New Roman"/>
          <w:b/>
          <w:sz w:val="24"/>
          <w:szCs w:val="24"/>
        </w:rPr>
        <w:t xml:space="preserve"> </w:t>
      </w:r>
      <w:r w:rsidR="003B6207" w:rsidRPr="003B6207">
        <w:rPr>
          <w:rFonts w:ascii="Times New Roman" w:hAnsi="Times New Roman" w:cs="Times New Roman"/>
          <w:b/>
          <w:sz w:val="24"/>
          <w:szCs w:val="24"/>
        </w:rPr>
        <w:t>Distribution of Natural Re</w:t>
      </w:r>
      <w:r w:rsidR="003B6207">
        <w:rPr>
          <w:rFonts w:ascii="Times New Roman" w:hAnsi="Times New Roman" w:cs="Times New Roman"/>
          <w:b/>
          <w:sz w:val="24"/>
          <w:szCs w:val="24"/>
        </w:rPr>
        <w:t xml:space="preserve">sources in </w:t>
      </w:r>
      <w:r w:rsidR="002A4D65">
        <w:rPr>
          <w:rFonts w:ascii="Times New Roman" w:hAnsi="Times New Roman" w:cs="Times New Roman"/>
          <w:b/>
          <w:sz w:val="24"/>
          <w:szCs w:val="24"/>
        </w:rPr>
        <w:t>Shiroro and Zungeru</w:t>
      </w:r>
      <w:r w:rsidR="003B6207" w:rsidRPr="003B6207">
        <w:rPr>
          <w:rFonts w:ascii="Times New Roman" w:hAnsi="Times New Roman" w:cs="Times New Roman"/>
          <w:b/>
          <w:sz w:val="24"/>
          <w:szCs w:val="24"/>
        </w:rPr>
        <w:t xml:space="preserve"> Dam</w:t>
      </w:r>
      <w:r w:rsidR="003B6207">
        <w:rPr>
          <w:rFonts w:ascii="Times New Roman" w:hAnsi="Times New Roman" w:cs="Times New Roman"/>
          <w:b/>
          <w:sz w:val="24"/>
          <w:szCs w:val="24"/>
        </w:rPr>
        <w:t xml:space="preserve"> Watershed</w:t>
      </w:r>
    </w:p>
    <w:p w14:paraId="4912E681" w14:textId="77777777" w:rsidR="003220F5" w:rsidRDefault="00BF03DC"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Figure 16</w:t>
      </w:r>
      <w:r w:rsidR="003220F5" w:rsidRPr="003220F5">
        <w:rPr>
          <w:rFonts w:ascii="Times New Roman" w:hAnsi="Times New Roman" w:cs="Times New Roman"/>
          <w:sz w:val="24"/>
          <w:szCs w:val="24"/>
        </w:rPr>
        <w:t xml:space="preserve"> and Table 4 indicate the distribution of land resources and their area coverage, with agricultural land occupying 2642.41 km</w:t>
      </w:r>
      <w:r w:rsidR="003220F5" w:rsidRPr="00C97281">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(264,241 hectares). A 42.48 km</w:t>
      </w:r>
      <w:r w:rsidR="003220F5" w:rsidRPr="00C97281">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wetland can sustain rice farming. Th</w:t>
      </w:r>
      <w:r w:rsidR="00543FDF">
        <w:rPr>
          <w:rFonts w:ascii="Times New Roman" w:hAnsi="Times New Roman" w:cs="Times New Roman"/>
          <w:sz w:val="24"/>
          <w:szCs w:val="24"/>
        </w:rPr>
        <w:t xml:space="preserve">e Shiroro and Zungeru </w:t>
      </w:r>
      <w:r w:rsidR="003220F5" w:rsidRPr="003220F5">
        <w:rPr>
          <w:rFonts w:ascii="Times New Roman" w:hAnsi="Times New Roman" w:cs="Times New Roman"/>
          <w:sz w:val="24"/>
          <w:szCs w:val="24"/>
        </w:rPr>
        <w:t xml:space="preserve">dams and some perennial rivers have the ability to irrigate </w:t>
      </w:r>
      <w:r w:rsidR="001F7A24" w:rsidRPr="001F7A24">
        <w:rPr>
          <w:rFonts w:ascii="Times New Roman" w:hAnsi="Times New Roman" w:cs="Times New Roman"/>
          <w:sz w:val="24"/>
          <w:szCs w:val="24"/>
        </w:rPr>
        <w:t>2642.41</w:t>
      </w:r>
      <w:r w:rsidR="001F7A24">
        <w:rPr>
          <w:rFonts w:ascii="Times New Roman" w:hAnsi="Times New Roman" w:cs="Times New Roman"/>
          <w:sz w:val="24"/>
          <w:szCs w:val="24"/>
        </w:rPr>
        <w:t>Km</w:t>
      </w:r>
      <w:r w:rsidR="001F7A24" w:rsidRPr="001F7A24">
        <w:rPr>
          <w:rFonts w:ascii="Times New Roman" w:hAnsi="Times New Roman" w:cs="Times New Roman"/>
          <w:sz w:val="24"/>
          <w:szCs w:val="24"/>
          <w:vertAlign w:val="superscript"/>
        </w:rPr>
        <w:t>2</w:t>
      </w:r>
      <w:r w:rsidR="003220F5" w:rsidRPr="003220F5">
        <w:rPr>
          <w:rFonts w:ascii="Times New Roman" w:hAnsi="Times New Roman" w:cs="Times New Roman"/>
          <w:sz w:val="24"/>
          <w:szCs w:val="24"/>
        </w:rPr>
        <w:t xml:space="preserve"> of cultivated land in the basin.</w:t>
      </w:r>
    </w:p>
    <w:p w14:paraId="7521C444" w14:textId="77777777" w:rsidR="009706BD" w:rsidRDefault="009706BD" w:rsidP="0059150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7BC4B9" wp14:editId="5936C8B1">
            <wp:extent cx="6515100" cy="5000625"/>
            <wp:effectExtent l="0" t="0" r="0" b="9525"/>
            <wp:docPr id="8" name="Picture 8" descr="E:\watershed and dams\niger\composed maps\new dam watershed with lulc and s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atershed and dams\niger\composed maps\new dam watershed with lulc and set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9616" cy="5011767"/>
                    </a:xfrm>
                    <a:prstGeom prst="rect">
                      <a:avLst/>
                    </a:prstGeom>
                    <a:noFill/>
                    <a:ln>
                      <a:noFill/>
                    </a:ln>
                  </pic:spPr>
                </pic:pic>
              </a:graphicData>
            </a:graphic>
          </wp:inline>
        </w:drawing>
      </w:r>
    </w:p>
    <w:p w14:paraId="2B736A01" w14:textId="77777777" w:rsidR="005659EF" w:rsidRPr="00754715" w:rsidRDefault="00F61B20" w:rsidP="0059150A">
      <w:pPr>
        <w:spacing w:after="0" w:line="240" w:lineRule="auto"/>
        <w:rPr>
          <w:rFonts w:ascii="Times New Roman" w:hAnsi="Times New Roman" w:cs="Times New Roman"/>
          <w:b/>
          <w:i/>
          <w:sz w:val="24"/>
          <w:szCs w:val="24"/>
        </w:rPr>
      </w:pPr>
      <w:r>
        <w:rPr>
          <w:rFonts w:ascii="Times New Roman" w:hAnsi="Times New Roman" w:cs="Times New Roman"/>
          <w:b/>
          <w:i/>
          <w:sz w:val="24"/>
          <w:szCs w:val="24"/>
        </w:rPr>
        <w:t>Figure 16</w:t>
      </w:r>
      <w:r w:rsidR="005659EF" w:rsidRPr="00754715">
        <w:rPr>
          <w:rFonts w:ascii="Times New Roman" w:hAnsi="Times New Roman" w:cs="Times New Roman"/>
          <w:b/>
          <w:i/>
          <w:sz w:val="24"/>
          <w:szCs w:val="24"/>
        </w:rPr>
        <w:t>: Spatial Distribution of Natural R</w:t>
      </w:r>
      <w:r w:rsidR="001F271B" w:rsidRPr="00754715">
        <w:rPr>
          <w:rFonts w:ascii="Times New Roman" w:hAnsi="Times New Roman" w:cs="Times New Roman"/>
          <w:b/>
          <w:i/>
          <w:sz w:val="24"/>
          <w:szCs w:val="24"/>
        </w:rPr>
        <w:t>esources in</w:t>
      </w:r>
      <w:r w:rsidR="005659EF" w:rsidRPr="00754715">
        <w:rPr>
          <w:rFonts w:ascii="Times New Roman" w:hAnsi="Times New Roman" w:cs="Times New Roman"/>
          <w:b/>
          <w:i/>
          <w:sz w:val="24"/>
          <w:szCs w:val="24"/>
        </w:rPr>
        <w:t xml:space="preserve"> Shiroro and New Dam</w:t>
      </w:r>
      <w:r w:rsidR="001F271B" w:rsidRPr="00754715">
        <w:rPr>
          <w:rFonts w:ascii="Times New Roman" w:hAnsi="Times New Roman" w:cs="Times New Roman"/>
          <w:b/>
          <w:i/>
          <w:sz w:val="24"/>
          <w:szCs w:val="24"/>
        </w:rPr>
        <w:t xml:space="preserve"> Watershed</w:t>
      </w:r>
    </w:p>
    <w:p w14:paraId="05B6613D" w14:textId="77777777" w:rsidR="005659EF" w:rsidRPr="00754715" w:rsidRDefault="00213F8B" w:rsidP="0059150A">
      <w:pPr>
        <w:spacing w:line="240" w:lineRule="auto"/>
        <w:rPr>
          <w:rFonts w:ascii="Times New Roman" w:hAnsi="Times New Roman" w:cs="Times New Roman"/>
          <w:b/>
          <w:i/>
          <w:sz w:val="24"/>
          <w:szCs w:val="24"/>
        </w:rPr>
      </w:pPr>
      <w:r w:rsidRPr="00754715">
        <w:rPr>
          <w:rFonts w:ascii="Times New Roman" w:hAnsi="Times New Roman" w:cs="Times New Roman"/>
          <w:b/>
          <w:i/>
          <w:sz w:val="24"/>
          <w:szCs w:val="24"/>
        </w:rPr>
        <w:t>Table 4</w:t>
      </w:r>
      <w:r w:rsidR="005659EF" w:rsidRPr="00754715">
        <w:rPr>
          <w:rFonts w:ascii="Times New Roman" w:hAnsi="Times New Roman" w:cs="Times New Roman"/>
          <w:b/>
          <w:i/>
          <w:sz w:val="24"/>
          <w:szCs w:val="24"/>
        </w:rPr>
        <w:t>: Distribution of Natural Resources (SqKm)</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2331"/>
        <w:gridCol w:w="2250"/>
      </w:tblGrid>
      <w:tr w:rsidR="00744DC1" w:rsidRPr="0092193D" w14:paraId="14C55CCC" w14:textId="77777777" w:rsidTr="005A73AB">
        <w:trPr>
          <w:trHeight w:val="300"/>
        </w:trPr>
        <w:tc>
          <w:tcPr>
            <w:tcW w:w="1107" w:type="dxa"/>
            <w:noWrap/>
            <w:hideMark/>
          </w:tcPr>
          <w:p w14:paraId="40BD0F77" w14:textId="77777777" w:rsidR="00744DC1" w:rsidRPr="0092193D" w:rsidRDefault="00802509" w:rsidP="0059150A">
            <w:pPr>
              <w:rPr>
                <w:rFonts w:ascii="Times New Roman" w:hAnsi="Times New Roman" w:cs="Times New Roman"/>
                <w:b/>
                <w:sz w:val="24"/>
                <w:szCs w:val="24"/>
              </w:rPr>
            </w:pPr>
            <w:r>
              <w:rPr>
                <w:rFonts w:ascii="Times New Roman" w:hAnsi="Times New Roman" w:cs="Times New Roman"/>
                <w:b/>
                <w:sz w:val="24"/>
                <w:szCs w:val="24"/>
              </w:rPr>
              <w:t>S/N</w:t>
            </w:r>
          </w:p>
        </w:tc>
        <w:tc>
          <w:tcPr>
            <w:tcW w:w="2331" w:type="dxa"/>
            <w:noWrap/>
            <w:hideMark/>
          </w:tcPr>
          <w:p w14:paraId="30072BD0" w14:textId="77777777" w:rsidR="00744DC1" w:rsidRPr="0092193D" w:rsidRDefault="00744DC1" w:rsidP="0059150A">
            <w:pPr>
              <w:rPr>
                <w:rFonts w:ascii="Times New Roman" w:hAnsi="Times New Roman" w:cs="Times New Roman"/>
                <w:b/>
                <w:sz w:val="24"/>
                <w:szCs w:val="24"/>
              </w:rPr>
            </w:pPr>
            <w:r w:rsidRPr="0092193D">
              <w:rPr>
                <w:rFonts w:ascii="Times New Roman" w:hAnsi="Times New Roman" w:cs="Times New Roman"/>
                <w:b/>
                <w:sz w:val="24"/>
                <w:szCs w:val="24"/>
              </w:rPr>
              <w:t>LANDCOVER</w:t>
            </w:r>
          </w:p>
        </w:tc>
        <w:tc>
          <w:tcPr>
            <w:tcW w:w="2250" w:type="dxa"/>
            <w:noWrap/>
            <w:hideMark/>
          </w:tcPr>
          <w:p w14:paraId="1E288D67" w14:textId="77777777" w:rsidR="00744DC1" w:rsidRPr="0092193D" w:rsidRDefault="005659EF" w:rsidP="0059150A">
            <w:pPr>
              <w:rPr>
                <w:rFonts w:ascii="Times New Roman" w:hAnsi="Times New Roman" w:cs="Times New Roman"/>
                <w:b/>
                <w:sz w:val="24"/>
                <w:szCs w:val="24"/>
              </w:rPr>
            </w:pPr>
            <w:r>
              <w:rPr>
                <w:rFonts w:ascii="Times New Roman" w:hAnsi="Times New Roman" w:cs="Times New Roman"/>
                <w:b/>
                <w:sz w:val="24"/>
                <w:szCs w:val="24"/>
              </w:rPr>
              <w:t>A</w:t>
            </w:r>
            <w:r w:rsidR="005A73AB">
              <w:rPr>
                <w:rFonts w:ascii="Times New Roman" w:hAnsi="Times New Roman" w:cs="Times New Roman"/>
                <w:b/>
                <w:sz w:val="24"/>
                <w:szCs w:val="24"/>
              </w:rPr>
              <w:t>REA (Km</w:t>
            </w:r>
            <w:r w:rsidR="005A73AB" w:rsidRPr="005A73AB">
              <w:rPr>
                <w:rFonts w:ascii="Times New Roman" w:hAnsi="Times New Roman" w:cs="Times New Roman"/>
                <w:b/>
                <w:sz w:val="24"/>
                <w:szCs w:val="24"/>
                <w:vertAlign w:val="superscript"/>
              </w:rPr>
              <w:t>2</w:t>
            </w:r>
            <w:r w:rsidR="005A73AB">
              <w:rPr>
                <w:rFonts w:ascii="Times New Roman" w:hAnsi="Times New Roman" w:cs="Times New Roman"/>
                <w:b/>
                <w:sz w:val="24"/>
                <w:szCs w:val="24"/>
              </w:rPr>
              <w:t>)</w:t>
            </w:r>
          </w:p>
        </w:tc>
      </w:tr>
      <w:tr w:rsidR="00744DC1" w:rsidRPr="0092193D" w14:paraId="341A6FF4" w14:textId="77777777" w:rsidTr="005A73AB">
        <w:trPr>
          <w:trHeight w:val="300"/>
        </w:trPr>
        <w:tc>
          <w:tcPr>
            <w:tcW w:w="1107" w:type="dxa"/>
            <w:noWrap/>
            <w:hideMark/>
          </w:tcPr>
          <w:p w14:paraId="7285B04F"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1</w:t>
            </w:r>
          </w:p>
        </w:tc>
        <w:tc>
          <w:tcPr>
            <w:tcW w:w="2331" w:type="dxa"/>
            <w:noWrap/>
            <w:hideMark/>
          </w:tcPr>
          <w:p w14:paraId="0DC9BB5E"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Forest</w:t>
            </w:r>
          </w:p>
        </w:tc>
        <w:tc>
          <w:tcPr>
            <w:tcW w:w="2250" w:type="dxa"/>
            <w:noWrap/>
            <w:hideMark/>
          </w:tcPr>
          <w:p w14:paraId="0F25B196"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969.45</w:t>
            </w:r>
          </w:p>
        </w:tc>
      </w:tr>
      <w:tr w:rsidR="00744DC1" w:rsidRPr="0092193D" w14:paraId="1E168FAB" w14:textId="77777777" w:rsidTr="005A73AB">
        <w:trPr>
          <w:trHeight w:val="300"/>
        </w:trPr>
        <w:tc>
          <w:tcPr>
            <w:tcW w:w="1107" w:type="dxa"/>
            <w:noWrap/>
            <w:hideMark/>
          </w:tcPr>
          <w:p w14:paraId="7545C0C6"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2</w:t>
            </w:r>
          </w:p>
        </w:tc>
        <w:tc>
          <w:tcPr>
            <w:tcW w:w="2331" w:type="dxa"/>
            <w:noWrap/>
            <w:hideMark/>
          </w:tcPr>
          <w:p w14:paraId="100163A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Shrubland</w:t>
            </w:r>
          </w:p>
        </w:tc>
        <w:tc>
          <w:tcPr>
            <w:tcW w:w="2250" w:type="dxa"/>
            <w:noWrap/>
            <w:hideMark/>
          </w:tcPr>
          <w:p w14:paraId="205954CA"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1432.16</w:t>
            </w:r>
          </w:p>
        </w:tc>
      </w:tr>
      <w:tr w:rsidR="00744DC1" w:rsidRPr="0092193D" w14:paraId="661FEBEC" w14:textId="77777777" w:rsidTr="005A73AB">
        <w:trPr>
          <w:trHeight w:val="300"/>
        </w:trPr>
        <w:tc>
          <w:tcPr>
            <w:tcW w:w="1107" w:type="dxa"/>
            <w:noWrap/>
            <w:hideMark/>
          </w:tcPr>
          <w:p w14:paraId="6292552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3</w:t>
            </w:r>
          </w:p>
        </w:tc>
        <w:tc>
          <w:tcPr>
            <w:tcW w:w="2331" w:type="dxa"/>
            <w:noWrap/>
            <w:hideMark/>
          </w:tcPr>
          <w:p w14:paraId="22D8D42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Grassland</w:t>
            </w:r>
          </w:p>
        </w:tc>
        <w:tc>
          <w:tcPr>
            <w:tcW w:w="2250" w:type="dxa"/>
            <w:noWrap/>
            <w:hideMark/>
          </w:tcPr>
          <w:p w14:paraId="73502ECA"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1230.52</w:t>
            </w:r>
          </w:p>
        </w:tc>
      </w:tr>
      <w:tr w:rsidR="00744DC1" w:rsidRPr="0092193D" w14:paraId="49B89A2F" w14:textId="77777777" w:rsidTr="005A73AB">
        <w:trPr>
          <w:trHeight w:val="300"/>
        </w:trPr>
        <w:tc>
          <w:tcPr>
            <w:tcW w:w="1107" w:type="dxa"/>
            <w:noWrap/>
            <w:hideMark/>
          </w:tcPr>
          <w:p w14:paraId="71AAB657"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4</w:t>
            </w:r>
          </w:p>
        </w:tc>
        <w:tc>
          <w:tcPr>
            <w:tcW w:w="2331" w:type="dxa"/>
            <w:noWrap/>
            <w:hideMark/>
          </w:tcPr>
          <w:p w14:paraId="3D22203E"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Agricultural Land</w:t>
            </w:r>
          </w:p>
        </w:tc>
        <w:tc>
          <w:tcPr>
            <w:tcW w:w="2250" w:type="dxa"/>
            <w:noWrap/>
            <w:hideMark/>
          </w:tcPr>
          <w:p w14:paraId="613BAF1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2642.41</w:t>
            </w:r>
          </w:p>
        </w:tc>
      </w:tr>
      <w:tr w:rsidR="00744DC1" w:rsidRPr="0092193D" w14:paraId="08A8D1C0" w14:textId="77777777" w:rsidTr="005A73AB">
        <w:trPr>
          <w:trHeight w:val="300"/>
        </w:trPr>
        <w:tc>
          <w:tcPr>
            <w:tcW w:w="1107" w:type="dxa"/>
            <w:noWrap/>
            <w:hideMark/>
          </w:tcPr>
          <w:p w14:paraId="49FFE9F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5</w:t>
            </w:r>
          </w:p>
        </w:tc>
        <w:tc>
          <w:tcPr>
            <w:tcW w:w="2331" w:type="dxa"/>
            <w:noWrap/>
            <w:hideMark/>
          </w:tcPr>
          <w:p w14:paraId="79BEBFD4"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Built-up</w:t>
            </w:r>
          </w:p>
        </w:tc>
        <w:tc>
          <w:tcPr>
            <w:tcW w:w="2250" w:type="dxa"/>
            <w:noWrap/>
            <w:hideMark/>
          </w:tcPr>
          <w:p w14:paraId="25D21CD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31.18</w:t>
            </w:r>
          </w:p>
        </w:tc>
      </w:tr>
      <w:tr w:rsidR="00744DC1" w:rsidRPr="0092193D" w14:paraId="4E6D6E71" w14:textId="77777777" w:rsidTr="005A73AB">
        <w:trPr>
          <w:trHeight w:val="300"/>
        </w:trPr>
        <w:tc>
          <w:tcPr>
            <w:tcW w:w="1107" w:type="dxa"/>
            <w:noWrap/>
            <w:hideMark/>
          </w:tcPr>
          <w:p w14:paraId="4F837955"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6</w:t>
            </w:r>
          </w:p>
        </w:tc>
        <w:tc>
          <w:tcPr>
            <w:tcW w:w="2331" w:type="dxa"/>
            <w:noWrap/>
            <w:hideMark/>
          </w:tcPr>
          <w:p w14:paraId="01D28FC5"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Bare Surface</w:t>
            </w:r>
          </w:p>
        </w:tc>
        <w:tc>
          <w:tcPr>
            <w:tcW w:w="2250" w:type="dxa"/>
            <w:noWrap/>
            <w:hideMark/>
          </w:tcPr>
          <w:p w14:paraId="05E21C89"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44.56</w:t>
            </w:r>
          </w:p>
        </w:tc>
      </w:tr>
      <w:tr w:rsidR="00744DC1" w:rsidRPr="0092193D" w14:paraId="12A0F213" w14:textId="77777777" w:rsidTr="005A73AB">
        <w:trPr>
          <w:trHeight w:val="300"/>
        </w:trPr>
        <w:tc>
          <w:tcPr>
            <w:tcW w:w="1107" w:type="dxa"/>
            <w:noWrap/>
            <w:hideMark/>
          </w:tcPr>
          <w:p w14:paraId="5732B823"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8</w:t>
            </w:r>
          </w:p>
        </w:tc>
        <w:tc>
          <w:tcPr>
            <w:tcW w:w="2331" w:type="dxa"/>
            <w:noWrap/>
            <w:hideMark/>
          </w:tcPr>
          <w:p w14:paraId="4FCEF22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Water bodies</w:t>
            </w:r>
          </w:p>
        </w:tc>
        <w:tc>
          <w:tcPr>
            <w:tcW w:w="2250" w:type="dxa"/>
            <w:noWrap/>
            <w:hideMark/>
          </w:tcPr>
          <w:p w14:paraId="512BA68B"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171.10</w:t>
            </w:r>
          </w:p>
        </w:tc>
      </w:tr>
      <w:tr w:rsidR="00744DC1" w:rsidRPr="0092193D" w14:paraId="54F5A95B" w14:textId="77777777" w:rsidTr="005A73AB">
        <w:trPr>
          <w:trHeight w:val="300"/>
        </w:trPr>
        <w:tc>
          <w:tcPr>
            <w:tcW w:w="1107" w:type="dxa"/>
            <w:noWrap/>
            <w:hideMark/>
          </w:tcPr>
          <w:p w14:paraId="437372A2" w14:textId="77777777" w:rsidR="00744DC1" w:rsidRPr="00802509" w:rsidRDefault="00802509" w:rsidP="0059150A">
            <w:pPr>
              <w:rPr>
                <w:rFonts w:ascii="Times New Roman" w:hAnsi="Times New Roman" w:cs="Times New Roman"/>
                <w:sz w:val="24"/>
                <w:szCs w:val="24"/>
              </w:rPr>
            </w:pPr>
            <w:r w:rsidRPr="00802509">
              <w:rPr>
                <w:rFonts w:ascii="Times New Roman" w:hAnsi="Times New Roman" w:cs="Times New Roman"/>
                <w:sz w:val="24"/>
                <w:szCs w:val="24"/>
              </w:rPr>
              <w:t>9</w:t>
            </w:r>
          </w:p>
        </w:tc>
        <w:tc>
          <w:tcPr>
            <w:tcW w:w="2331" w:type="dxa"/>
            <w:noWrap/>
            <w:hideMark/>
          </w:tcPr>
          <w:p w14:paraId="3F017F6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Wetland</w:t>
            </w:r>
          </w:p>
        </w:tc>
        <w:tc>
          <w:tcPr>
            <w:tcW w:w="2250" w:type="dxa"/>
            <w:noWrap/>
            <w:hideMark/>
          </w:tcPr>
          <w:p w14:paraId="37806D80" w14:textId="77777777" w:rsidR="00744DC1" w:rsidRPr="00802509" w:rsidRDefault="00744DC1" w:rsidP="0059150A">
            <w:pPr>
              <w:rPr>
                <w:rFonts w:ascii="Times New Roman" w:hAnsi="Times New Roman" w:cs="Times New Roman"/>
                <w:sz w:val="24"/>
                <w:szCs w:val="24"/>
              </w:rPr>
            </w:pPr>
            <w:r w:rsidRPr="00802509">
              <w:rPr>
                <w:rFonts w:ascii="Times New Roman" w:hAnsi="Times New Roman" w:cs="Times New Roman"/>
                <w:sz w:val="24"/>
                <w:szCs w:val="24"/>
              </w:rPr>
              <w:t>42.48</w:t>
            </w:r>
          </w:p>
        </w:tc>
      </w:tr>
    </w:tbl>
    <w:p w14:paraId="6F6EEA70" w14:textId="77777777" w:rsidR="005040F6" w:rsidRDefault="005040F6" w:rsidP="0059150A">
      <w:pPr>
        <w:spacing w:line="240" w:lineRule="auto"/>
        <w:jc w:val="both"/>
        <w:rPr>
          <w:rFonts w:ascii="Times New Roman" w:hAnsi="Times New Roman" w:cs="Times New Roman"/>
          <w:b/>
          <w:sz w:val="24"/>
          <w:szCs w:val="24"/>
        </w:rPr>
      </w:pPr>
    </w:p>
    <w:p w14:paraId="0D24B77D" w14:textId="5C9DC9F5" w:rsidR="00903D6C" w:rsidRDefault="00131781" w:rsidP="005915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surface topography </w:t>
      </w:r>
      <w:r w:rsidR="007508BD" w:rsidRPr="007508BD">
        <w:rPr>
          <w:rFonts w:ascii="Times New Roman" w:hAnsi="Times New Roman" w:cs="Times New Roman"/>
          <w:sz w:val="24"/>
          <w:szCs w:val="24"/>
        </w:rPr>
        <w:t>within the watershed has a significant imp</w:t>
      </w:r>
      <w:r>
        <w:rPr>
          <w:rFonts w:ascii="Times New Roman" w:hAnsi="Times New Roman" w:cs="Times New Roman"/>
          <w:sz w:val="24"/>
          <w:szCs w:val="24"/>
        </w:rPr>
        <w:t>act on stream flow. Steep</w:t>
      </w:r>
      <w:r w:rsidR="007508BD" w:rsidRPr="007508BD">
        <w:rPr>
          <w:rFonts w:ascii="Times New Roman" w:hAnsi="Times New Roman" w:cs="Times New Roman"/>
          <w:sz w:val="24"/>
          <w:szCs w:val="24"/>
        </w:rPr>
        <w:t xml:space="preserve"> sections of a watershed drain fast to the stream and eventually to the pour point or outlet (assuming there is no dam), but water drains considerably slower and more evenly in flat terrain</w:t>
      </w:r>
      <w:r>
        <w:rPr>
          <w:rFonts w:ascii="Times New Roman" w:hAnsi="Times New Roman" w:cs="Times New Roman"/>
          <w:sz w:val="24"/>
          <w:szCs w:val="24"/>
        </w:rPr>
        <w:t xml:space="preserve"> (Figure </w:t>
      </w:r>
      <w:r w:rsidR="009D2B86">
        <w:rPr>
          <w:rFonts w:ascii="Times New Roman" w:hAnsi="Times New Roman" w:cs="Times New Roman"/>
          <w:sz w:val="24"/>
          <w:szCs w:val="24"/>
        </w:rPr>
        <w:t>5)</w:t>
      </w:r>
      <w:r w:rsidR="007508BD" w:rsidRPr="007508BD">
        <w:rPr>
          <w:rFonts w:ascii="Times New Roman" w:hAnsi="Times New Roman" w:cs="Times New Roman"/>
          <w:sz w:val="24"/>
          <w:szCs w:val="24"/>
        </w:rPr>
        <w:t>. Soil properties and fracture system in the area influence stream flow. The vegetation in the area</w:t>
      </w:r>
      <w:r>
        <w:rPr>
          <w:rFonts w:ascii="Times New Roman" w:hAnsi="Times New Roman" w:cs="Times New Roman"/>
          <w:sz w:val="24"/>
          <w:szCs w:val="24"/>
        </w:rPr>
        <w:t xml:space="preserve"> (Figure 7)</w:t>
      </w:r>
      <w:r w:rsidR="007508BD" w:rsidRPr="007508BD">
        <w:rPr>
          <w:rFonts w:ascii="Times New Roman" w:hAnsi="Times New Roman" w:cs="Times New Roman"/>
          <w:sz w:val="24"/>
          <w:szCs w:val="24"/>
        </w:rPr>
        <w:t xml:space="preserve"> varies according to soil types formed by the weathering of various rock outcrops. As a result, in terms of groundwater potential, this vegetation reduces surface runoff, increasing </w:t>
      </w:r>
      <w:r w:rsidR="00AB55C2">
        <w:rPr>
          <w:rFonts w:ascii="Times New Roman" w:hAnsi="Times New Roman" w:cs="Times New Roman"/>
          <w:sz w:val="24"/>
          <w:szCs w:val="24"/>
        </w:rPr>
        <w:t>infil</w:t>
      </w:r>
      <w:r w:rsidR="007508BD" w:rsidRPr="007508BD">
        <w:rPr>
          <w:rFonts w:ascii="Times New Roman" w:hAnsi="Times New Roman" w:cs="Times New Roman"/>
          <w:sz w:val="24"/>
          <w:szCs w:val="24"/>
        </w:rPr>
        <w:t xml:space="preserve">tration into the area's groundwater system. In the same vein, the leaves of trees and forests retained water droplets, which traveled down to recharge the groundwater system, </w:t>
      </w:r>
      <w:r w:rsidR="007508BD" w:rsidRPr="007508BD">
        <w:rPr>
          <w:rFonts w:ascii="Times New Roman" w:hAnsi="Times New Roman" w:cs="Times New Roman"/>
          <w:sz w:val="24"/>
          <w:szCs w:val="24"/>
        </w:rPr>
        <w:lastRenderedPageBreak/>
        <w:t xml:space="preserve">resulting in the formation of a water mound. Based on the stream orders, the streams in the research area can be classed as; influent and effluent streams, intermittent and perennial streams, and ephemeral streams. Since the streams network are structurally controlled, it is highly likely that both surface and groundwater hydrological systems have similar characteristics and orientation, and both are influenced by geology and surface topography in crystalline terrain. This implies that in some regions within each geo-hydrological unit, the groundwater table is located beneath the bed of some streams, and seepage from the stream feeds the groundwater, resulting in the formation of a water mound; such streams are referred to as influent streams. Irrigation channels serve as influent streams. Some streams, particularly first and second order streams, totally dry up during a rainless period and are referred to as ephemeral streams. Similarly, it was discovered that where the groundwater table is higher than the water surface elevation in the stream within the research region, the groundwater feeds the stream; these streams are known as effluent streams. </w:t>
      </w:r>
    </w:p>
    <w:p w14:paraId="549FDFFF" w14:textId="77777777" w:rsidR="0064465C" w:rsidRPr="00A14120" w:rsidRDefault="00B5386B"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4.6</w:t>
      </w:r>
      <w:r w:rsidR="000460ED" w:rsidRPr="000460ED">
        <w:rPr>
          <w:rFonts w:ascii="Times New Roman" w:hAnsi="Times New Roman" w:cs="Times New Roman"/>
          <w:b/>
          <w:sz w:val="24"/>
          <w:szCs w:val="24"/>
        </w:rPr>
        <w:t xml:space="preserve"> </w:t>
      </w:r>
      <w:r w:rsidR="0064465C" w:rsidRPr="000460ED">
        <w:rPr>
          <w:rFonts w:ascii="Times New Roman" w:hAnsi="Times New Roman" w:cs="Times New Roman"/>
          <w:b/>
          <w:sz w:val="24"/>
          <w:szCs w:val="24"/>
        </w:rPr>
        <w:t>Watersheds</w:t>
      </w:r>
      <w:r w:rsidR="0064465C" w:rsidRPr="00A14120">
        <w:rPr>
          <w:rFonts w:ascii="Times New Roman" w:hAnsi="Times New Roman" w:cs="Times New Roman"/>
          <w:b/>
          <w:sz w:val="24"/>
          <w:szCs w:val="24"/>
        </w:rPr>
        <w:t xml:space="preserve"> Management</w:t>
      </w:r>
      <w:r w:rsidR="009D2B86">
        <w:rPr>
          <w:rFonts w:ascii="Times New Roman" w:hAnsi="Times New Roman" w:cs="Times New Roman"/>
          <w:b/>
          <w:sz w:val="24"/>
          <w:szCs w:val="24"/>
        </w:rPr>
        <w:t xml:space="preserve"> Plan</w:t>
      </w:r>
      <w:r w:rsidR="0064465C" w:rsidRPr="00A14120">
        <w:rPr>
          <w:rFonts w:ascii="Times New Roman" w:hAnsi="Times New Roman" w:cs="Times New Roman"/>
          <w:b/>
          <w:sz w:val="24"/>
          <w:szCs w:val="24"/>
        </w:rPr>
        <w:t xml:space="preserve"> for Sustainable</w:t>
      </w:r>
      <w:r w:rsidR="00EE2FBB" w:rsidRPr="00A14120">
        <w:rPr>
          <w:rFonts w:ascii="Times New Roman" w:hAnsi="Times New Roman" w:cs="Times New Roman"/>
          <w:b/>
          <w:sz w:val="24"/>
          <w:szCs w:val="24"/>
        </w:rPr>
        <w:t xml:space="preserve"> Irrigation Agriculture</w:t>
      </w:r>
    </w:p>
    <w:p w14:paraId="14610C36" w14:textId="77777777" w:rsidR="00CB36B2" w:rsidRDefault="00AD03DC" w:rsidP="0059150A">
      <w:pPr>
        <w:spacing w:line="240" w:lineRule="auto"/>
        <w:jc w:val="both"/>
        <w:rPr>
          <w:rFonts w:ascii="Times New Roman" w:hAnsi="Times New Roman" w:cs="Times New Roman"/>
          <w:sz w:val="24"/>
          <w:szCs w:val="24"/>
        </w:rPr>
      </w:pPr>
      <w:r w:rsidRPr="00AD03DC">
        <w:rPr>
          <w:rFonts w:ascii="Times New Roman" w:hAnsi="Times New Roman" w:cs="Times New Roman"/>
          <w:bCs/>
          <w:sz w:val="24"/>
          <w:szCs w:val="24"/>
        </w:rPr>
        <w:t>Watershed management is a comprehensive approach to managing land and water resources in a specific geographic area within a watershed</w:t>
      </w:r>
      <w:r w:rsidR="003F01E3">
        <w:rPr>
          <w:rFonts w:ascii="Times New Roman" w:hAnsi="Times New Roman" w:cs="Times New Roman"/>
          <w:bCs/>
          <w:sz w:val="24"/>
          <w:szCs w:val="24"/>
        </w:rPr>
        <w:t xml:space="preserve"> (geo-hydrological unit)</w:t>
      </w:r>
      <w:r w:rsidRPr="00AD03DC">
        <w:rPr>
          <w:rFonts w:ascii="Times New Roman" w:hAnsi="Times New Roman" w:cs="Times New Roman"/>
          <w:bCs/>
          <w:sz w:val="24"/>
          <w:szCs w:val="24"/>
        </w:rPr>
        <w:t>.</w:t>
      </w:r>
      <w:r w:rsidR="007441E8" w:rsidRPr="007441E8">
        <w:rPr>
          <w:rFonts w:ascii="Times New Roman" w:hAnsi="Times New Roman" w:cs="Times New Roman"/>
          <w:sz w:val="24"/>
          <w:szCs w:val="24"/>
        </w:rPr>
        <w:t xml:space="preserve"> </w:t>
      </w:r>
      <w:r w:rsidR="0065123F">
        <w:rPr>
          <w:rFonts w:ascii="Times New Roman" w:hAnsi="Times New Roman" w:cs="Times New Roman"/>
          <w:bCs/>
          <w:sz w:val="24"/>
          <w:szCs w:val="24"/>
        </w:rPr>
        <w:t>The</w:t>
      </w:r>
      <w:r w:rsidR="0004767B" w:rsidRPr="0004767B">
        <w:rPr>
          <w:rFonts w:ascii="Times New Roman" w:hAnsi="Times New Roman" w:cs="Times New Roman"/>
          <w:bCs/>
          <w:sz w:val="24"/>
          <w:szCs w:val="24"/>
        </w:rPr>
        <w:t xml:space="preserve"> sustainable use and protection of natural resources within a watershed, aiming to balance ecological, economic, and social needs through land</w:t>
      </w:r>
      <w:r w:rsidR="0065123F">
        <w:rPr>
          <w:rFonts w:ascii="Times New Roman" w:hAnsi="Times New Roman" w:cs="Times New Roman"/>
          <w:bCs/>
          <w:sz w:val="24"/>
          <w:szCs w:val="24"/>
        </w:rPr>
        <w:t xml:space="preserve"> and water resource management </w:t>
      </w:r>
      <w:r w:rsidRPr="00AD03DC">
        <w:rPr>
          <w:rFonts w:ascii="Times New Roman" w:hAnsi="Times New Roman" w:cs="Times New Roman"/>
          <w:bCs/>
          <w:sz w:val="24"/>
          <w:szCs w:val="24"/>
        </w:rPr>
        <w:t xml:space="preserve"> includes the entire management of all aspects of the watershed, including land, water, vegetation, and socioeconomic variables. The goal is to promote the preservation, rehabilitation, and appropriate utilization of natural resources while also meeting the needs and ambitions of local communities. </w:t>
      </w:r>
      <w:r w:rsidR="003F01E3" w:rsidRPr="003F01E3">
        <w:rPr>
          <w:rFonts w:ascii="Times New Roman" w:hAnsi="Times New Roman" w:cs="Times New Roman"/>
          <w:bCs/>
          <w:sz w:val="24"/>
          <w:szCs w:val="24"/>
        </w:rPr>
        <w:t>With twenty-two (22) macro watersheds identified, watershed management in this context takes a holistic approach that includes soil and water conservation, plantation, agronomical practices, livestock management, renewable energy, and institutional development to achieve long-term and environmental</w:t>
      </w:r>
      <w:r w:rsidR="003F01E3">
        <w:rPr>
          <w:rFonts w:ascii="Times New Roman" w:hAnsi="Times New Roman" w:cs="Times New Roman"/>
          <w:bCs/>
          <w:sz w:val="24"/>
          <w:szCs w:val="24"/>
        </w:rPr>
        <w:t xml:space="preserve">ly friendly outcomes. The </w:t>
      </w:r>
      <w:r w:rsidR="003F01E3" w:rsidRPr="003F01E3">
        <w:rPr>
          <w:rFonts w:ascii="Times New Roman" w:hAnsi="Times New Roman" w:cs="Times New Roman"/>
          <w:bCs/>
          <w:sz w:val="24"/>
          <w:szCs w:val="24"/>
        </w:rPr>
        <w:t>management in the area will adhere to certain ideas for efficient and long-</w:t>
      </w:r>
      <w:r w:rsidR="003F01E3">
        <w:rPr>
          <w:rFonts w:ascii="Times New Roman" w:hAnsi="Times New Roman" w:cs="Times New Roman"/>
          <w:bCs/>
          <w:sz w:val="24"/>
          <w:szCs w:val="24"/>
        </w:rPr>
        <w:t>term impact, such as participatory</w:t>
      </w:r>
      <w:r w:rsidR="003F01E3" w:rsidRPr="003F01E3">
        <w:rPr>
          <w:rFonts w:ascii="Times New Roman" w:hAnsi="Times New Roman" w:cs="Times New Roman"/>
          <w:bCs/>
          <w:sz w:val="24"/>
          <w:szCs w:val="24"/>
        </w:rPr>
        <w:t xml:space="preserve"> approaches, integrated planning, watershed management as a</w:t>
      </w:r>
      <w:r w:rsidR="003F01E3">
        <w:rPr>
          <w:rFonts w:ascii="Times New Roman" w:hAnsi="Times New Roman" w:cs="Times New Roman"/>
          <w:bCs/>
          <w:sz w:val="24"/>
          <w:szCs w:val="24"/>
        </w:rPr>
        <w:t xml:space="preserve"> geo-hydrological</w:t>
      </w:r>
      <w:r w:rsidR="003F01E3" w:rsidRPr="003F01E3">
        <w:rPr>
          <w:rFonts w:ascii="Times New Roman" w:hAnsi="Times New Roman" w:cs="Times New Roman"/>
          <w:bCs/>
          <w:sz w:val="24"/>
          <w:szCs w:val="24"/>
        </w:rPr>
        <w:t xml:space="preserve"> unit, adaptive management</w:t>
      </w:r>
      <w:r w:rsidR="00841B87">
        <w:rPr>
          <w:rFonts w:ascii="Times New Roman" w:hAnsi="Times New Roman" w:cs="Times New Roman"/>
          <w:bCs/>
          <w:sz w:val="24"/>
          <w:szCs w:val="24"/>
        </w:rPr>
        <w:t>, and sustainable resource use.</w:t>
      </w:r>
      <w:r w:rsidR="008B6B65">
        <w:rPr>
          <w:rFonts w:ascii="Times New Roman" w:hAnsi="Times New Roman" w:cs="Times New Roman"/>
          <w:bCs/>
          <w:sz w:val="24"/>
          <w:szCs w:val="24"/>
        </w:rPr>
        <w:t xml:space="preserve"> </w:t>
      </w:r>
      <w:r w:rsidR="002E581B" w:rsidRPr="002E581B">
        <w:rPr>
          <w:rFonts w:ascii="Times New Roman" w:hAnsi="Times New Roman" w:cs="Times New Roman"/>
          <w:bCs/>
          <w:sz w:val="24"/>
          <w:szCs w:val="24"/>
        </w:rPr>
        <w:t>The identification and potential use of these watersheds has far-reaching consequences in all of these regions. Those that drain directly into the Benue River, in particular, can assist to alleviate or reduce the perennial flooding that occurs along its banks and expands westward to the confluence and southward to the delta. Damming these tributaries allows for more control over the volume of flow in the Benue and Niger States, providing some relief, especially when water from the Lagdo dam is discharged.</w:t>
      </w:r>
      <w:r w:rsidR="00841B87">
        <w:rPr>
          <w:rFonts w:ascii="Times New Roman" w:hAnsi="Times New Roman" w:cs="Times New Roman"/>
          <w:bCs/>
          <w:sz w:val="24"/>
          <w:szCs w:val="24"/>
        </w:rPr>
        <w:t xml:space="preserve"> </w:t>
      </w:r>
      <w:r w:rsidR="00EE2FBB" w:rsidRPr="001A4ED9">
        <w:rPr>
          <w:rFonts w:ascii="Times New Roman" w:hAnsi="Times New Roman" w:cs="Times New Roman"/>
          <w:sz w:val="24"/>
          <w:szCs w:val="24"/>
        </w:rPr>
        <w:t>Best practice integrated watershed management usually includes a participatory planning approach at both landscape and micro scales, with management plans utilizing high quality scientific data from both field and geospatial sources.</w:t>
      </w:r>
      <w:r w:rsidR="001A4ED9" w:rsidRPr="001A4ED9">
        <w:rPr>
          <w:rFonts w:ascii="Times New Roman" w:hAnsi="Times New Roman" w:cs="Times New Roman"/>
          <w:sz w:val="24"/>
          <w:szCs w:val="24"/>
        </w:rPr>
        <w:t xml:space="preserve"> </w:t>
      </w:r>
      <w:r w:rsidR="009F1B9A" w:rsidRPr="009F1B9A">
        <w:rPr>
          <w:rFonts w:ascii="Times New Roman" w:hAnsi="Times New Roman" w:cs="Times New Roman"/>
          <w:sz w:val="24"/>
          <w:szCs w:val="24"/>
        </w:rPr>
        <w:t xml:space="preserve">The </w:t>
      </w:r>
      <w:r w:rsidR="009F1B9A">
        <w:rPr>
          <w:rFonts w:ascii="Times New Roman" w:hAnsi="Times New Roman" w:cs="Times New Roman"/>
          <w:sz w:val="24"/>
          <w:szCs w:val="24"/>
        </w:rPr>
        <w:t xml:space="preserve">watershed planning </w:t>
      </w:r>
      <w:r w:rsidR="00CB5F7A">
        <w:rPr>
          <w:rFonts w:ascii="Times New Roman" w:hAnsi="Times New Roman" w:cs="Times New Roman"/>
          <w:sz w:val="24"/>
          <w:szCs w:val="24"/>
        </w:rPr>
        <w:t xml:space="preserve">in the area </w:t>
      </w:r>
      <w:r w:rsidR="009F1B9A">
        <w:rPr>
          <w:rFonts w:ascii="Times New Roman" w:hAnsi="Times New Roman" w:cs="Times New Roman"/>
          <w:sz w:val="24"/>
          <w:szCs w:val="24"/>
        </w:rPr>
        <w:t xml:space="preserve">should </w:t>
      </w:r>
      <w:r w:rsidR="009F1B9A" w:rsidRPr="009F1B9A">
        <w:rPr>
          <w:rFonts w:ascii="Times New Roman" w:hAnsi="Times New Roman" w:cs="Times New Roman"/>
          <w:sz w:val="24"/>
          <w:szCs w:val="24"/>
        </w:rPr>
        <w:t xml:space="preserve">be carried out using analytical approaches and through development of a modern knowledge base (including collation of existing data from in situ and earth observation and biophysical surveys). </w:t>
      </w:r>
      <w:r w:rsidR="00317940">
        <w:rPr>
          <w:rFonts w:ascii="Times New Roman" w:hAnsi="Times New Roman" w:cs="Times New Roman"/>
          <w:sz w:val="24"/>
          <w:szCs w:val="24"/>
        </w:rPr>
        <w:t>Bec</w:t>
      </w:r>
      <w:r w:rsidR="00CB5F7A">
        <w:rPr>
          <w:rFonts w:ascii="Times New Roman" w:hAnsi="Times New Roman" w:cs="Times New Roman"/>
          <w:sz w:val="24"/>
          <w:szCs w:val="24"/>
        </w:rPr>
        <w:t>ause of the hydrological characteristics</w:t>
      </w:r>
      <w:r w:rsidR="00317940">
        <w:rPr>
          <w:rFonts w:ascii="Times New Roman" w:hAnsi="Times New Roman" w:cs="Times New Roman"/>
          <w:sz w:val="24"/>
          <w:szCs w:val="24"/>
        </w:rPr>
        <w:t xml:space="preserve"> of the watersheds in the area, it will require e</w:t>
      </w:r>
      <w:r w:rsidR="009F1B9A" w:rsidRPr="009F1B9A">
        <w:rPr>
          <w:rFonts w:ascii="Times New Roman" w:hAnsi="Times New Roman" w:cs="Times New Roman"/>
          <w:sz w:val="24"/>
          <w:szCs w:val="24"/>
        </w:rPr>
        <w:t>xtensive</w:t>
      </w:r>
      <w:r w:rsidR="009F1B9A">
        <w:rPr>
          <w:rFonts w:ascii="Times New Roman" w:hAnsi="Times New Roman" w:cs="Times New Roman"/>
          <w:sz w:val="24"/>
          <w:szCs w:val="24"/>
        </w:rPr>
        <w:t xml:space="preserve"> multisectoral a</w:t>
      </w:r>
      <w:r w:rsidR="003C2426">
        <w:rPr>
          <w:rFonts w:ascii="Times New Roman" w:hAnsi="Times New Roman" w:cs="Times New Roman"/>
          <w:sz w:val="24"/>
          <w:szCs w:val="24"/>
        </w:rPr>
        <w:t>pproach (i</w:t>
      </w:r>
      <w:r w:rsidR="00CB5F7A">
        <w:rPr>
          <w:rFonts w:ascii="Times New Roman" w:hAnsi="Times New Roman" w:cs="Times New Roman"/>
          <w:sz w:val="24"/>
          <w:szCs w:val="24"/>
        </w:rPr>
        <w:t>ncluding World Bank collaboration with Niger State</w:t>
      </w:r>
      <w:r w:rsidR="003C2426">
        <w:rPr>
          <w:rFonts w:ascii="Times New Roman" w:hAnsi="Times New Roman" w:cs="Times New Roman"/>
          <w:sz w:val="24"/>
          <w:szCs w:val="24"/>
        </w:rPr>
        <w:t xml:space="preserve"> ACReSAL, Federal Ministry of Water Resources, Nigerian Hydrological Services Agency</w:t>
      </w:r>
      <w:r w:rsidR="009F1B9A">
        <w:rPr>
          <w:rFonts w:ascii="Times New Roman" w:hAnsi="Times New Roman" w:cs="Times New Roman"/>
          <w:sz w:val="24"/>
          <w:szCs w:val="24"/>
        </w:rPr>
        <w:t>,</w:t>
      </w:r>
      <w:r w:rsidR="003C2426">
        <w:rPr>
          <w:rFonts w:ascii="Times New Roman" w:hAnsi="Times New Roman" w:cs="Times New Roman"/>
          <w:sz w:val="24"/>
          <w:szCs w:val="24"/>
        </w:rPr>
        <w:t xml:space="preserve"> Integrated Water Resources Management Agency,</w:t>
      </w:r>
      <w:r w:rsidR="00CB5F7A">
        <w:rPr>
          <w:rFonts w:ascii="Times New Roman" w:hAnsi="Times New Roman" w:cs="Times New Roman"/>
          <w:sz w:val="24"/>
          <w:szCs w:val="24"/>
        </w:rPr>
        <w:t xml:space="preserve"> Federal Ministry of </w:t>
      </w:r>
      <w:r w:rsidR="009F1B9A">
        <w:rPr>
          <w:rFonts w:ascii="Times New Roman" w:hAnsi="Times New Roman" w:cs="Times New Roman"/>
          <w:sz w:val="24"/>
          <w:szCs w:val="24"/>
        </w:rPr>
        <w:t>E</w:t>
      </w:r>
      <w:r w:rsidR="00CB5F7A">
        <w:rPr>
          <w:rFonts w:ascii="Times New Roman" w:hAnsi="Times New Roman" w:cs="Times New Roman"/>
          <w:sz w:val="24"/>
          <w:szCs w:val="24"/>
        </w:rPr>
        <w:t>nvironment</w:t>
      </w:r>
      <w:r w:rsidR="009F1B9A">
        <w:rPr>
          <w:rFonts w:ascii="Times New Roman" w:hAnsi="Times New Roman" w:cs="Times New Roman"/>
          <w:sz w:val="24"/>
          <w:szCs w:val="24"/>
        </w:rPr>
        <w:t>,</w:t>
      </w:r>
      <w:r w:rsidR="00305DEA">
        <w:rPr>
          <w:rFonts w:ascii="Times New Roman" w:hAnsi="Times New Roman" w:cs="Times New Roman"/>
          <w:sz w:val="24"/>
          <w:szCs w:val="24"/>
        </w:rPr>
        <w:t xml:space="preserve"> </w:t>
      </w:r>
      <w:r w:rsidR="008B4D37">
        <w:rPr>
          <w:rFonts w:ascii="Times New Roman" w:hAnsi="Times New Roman" w:cs="Times New Roman"/>
          <w:sz w:val="24"/>
          <w:szCs w:val="24"/>
        </w:rPr>
        <w:t>and Government</w:t>
      </w:r>
      <w:r w:rsidR="00305DEA">
        <w:rPr>
          <w:rFonts w:ascii="Times New Roman" w:hAnsi="Times New Roman" w:cs="Times New Roman"/>
          <w:sz w:val="24"/>
          <w:szCs w:val="24"/>
        </w:rPr>
        <w:t xml:space="preserve"> of Niger State</w:t>
      </w:r>
      <w:r w:rsidR="009F1B9A">
        <w:rPr>
          <w:rFonts w:ascii="Times New Roman" w:hAnsi="Times New Roman" w:cs="Times New Roman"/>
          <w:sz w:val="24"/>
          <w:szCs w:val="24"/>
        </w:rPr>
        <w:t xml:space="preserve">) and </w:t>
      </w:r>
      <w:r w:rsidR="009F1B9A" w:rsidRPr="009F1B9A">
        <w:rPr>
          <w:rFonts w:ascii="Times New Roman" w:hAnsi="Times New Roman" w:cs="Times New Roman"/>
          <w:sz w:val="24"/>
          <w:szCs w:val="24"/>
        </w:rPr>
        <w:t>participatory stakeholder consultations will be fundamental.</w:t>
      </w:r>
      <w:r w:rsidR="009F1B9A" w:rsidRPr="009F1B9A">
        <w:t xml:space="preserve"> </w:t>
      </w:r>
      <w:r w:rsidR="003C2075">
        <w:rPr>
          <w:rFonts w:ascii="Times New Roman" w:hAnsi="Times New Roman" w:cs="Times New Roman"/>
          <w:sz w:val="24"/>
          <w:szCs w:val="24"/>
        </w:rPr>
        <w:t>Youdeowei</w:t>
      </w:r>
      <w:r w:rsidR="005527A1">
        <w:rPr>
          <w:rFonts w:ascii="Times New Roman" w:hAnsi="Times New Roman" w:cs="Times New Roman"/>
          <w:sz w:val="24"/>
          <w:szCs w:val="24"/>
        </w:rPr>
        <w:t xml:space="preserve"> et al (2019</w:t>
      </w:r>
      <w:r w:rsidR="00E45DFA">
        <w:rPr>
          <w:rFonts w:ascii="Times New Roman" w:hAnsi="Times New Roman" w:cs="Times New Roman"/>
          <w:sz w:val="24"/>
          <w:szCs w:val="24"/>
        </w:rPr>
        <w:t>)</w:t>
      </w:r>
      <w:r w:rsidR="005527A1">
        <w:rPr>
          <w:rFonts w:ascii="Times New Roman" w:hAnsi="Times New Roman" w:cs="Times New Roman"/>
          <w:sz w:val="24"/>
          <w:szCs w:val="24"/>
        </w:rPr>
        <w:t xml:space="preserve"> asserted that </w:t>
      </w:r>
      <w:r w:rsidR="00FC25A8">
        <w:rPr>
          <w:rFonts w:ascii="Times New Roman" w:hAnsi="Times New Roman" w:cs="Times New Roman"/>
          <w:sz w:val="24"/>
          <w:szCs w:val="24"/>
        </w:rPr>
        <w:t>w</w:t>
      </w:r>
      <w:r w:rsidR="00FC25A8" w:rsidRPr="00FC25A8">
        <w:rPr>
          <w:rFonts w:ascii="Times New Roman" w:hAnsi="Times New Roman" w:cs="Times New Roman"/>
          <w:sz w:val="24"/>
          <w:szCs w:val="24"/>
        </w:rPr>
        <w:t>atershed management</w:t>
      </w:r>
      <w:r w:rsidR="00FC25A8">
        <w:rPr>
          <w:rFonts w:ascii="Times New Roman" w:hAnsi="Times New Roman" w:cs="Times New Roman"/>
          <w:sz w:val="24"/>
          <w:szCs w:val="24"/>
        </w:rPr>
        <w:t xml:space="preserve"> </w:t>
      </w:r>
      <w:r w:rsidR="00FC25A8" w:rsidRPr="00FC25A8">
        <w:rPr>
          <w:rFonts w:ascii="Times New Roman" w:hAnsi="Times New Roman" w:cs="Times New Roman"/>
          <w:sz w:val="24"/>
          <w:szCs w:val="24"/>
        </w:rPr>
        <w:t xml:space="preserve">requires a careful balance between economic and environmental goals, as well as a thorough analysis of all </w:t>
      </w:r>
      <w:r w:rsidR="00CB5F7A">
        <w:rPr>
          <w:rFonts w:ascii="Times New Roman" w:hAnsi="Times New Roman" w:cs="Times New Roman"/>
          <w:sz w:val="24"/>
          <w:szCs w:val="24"/>
        </w:rPr>
        <w:t xml:space="preserve">biophysical </w:t>
      </w:r>
      <w:r w:rsidR="00FC25A8" w:rsidRPr="00FC25A8">
        <w:rPr>
          <w:rFonts w:ascii="Times New Roman" w:hAnsi="Times New Roman" w:cs="Times New Roman"/>
          <w:sz w:val="24"/>
          <w:szCs w:val="24"/>
        </w:rPr>
        <w:t>interactions within the watershed system</w:t>
      </w:r>
      <w:r w:rsidR="006F149E">
        <w:rPr>
          <w:rFonts w:ascii="Times New Roman" w:hAnsi="Times New Roman" w:cs="Times New Roman"/>
          <w:sz w:val="24"/>
          <w:szCs w:val="24"/>
        </w:rPr>
        <w:t>.</w:t>
      </w:r>
      <w:r w:rsidR="003C2075">
        <w:rPr>
          <w:rFonts w:ascii="Times New Roman" w:hAnsi="Times New Roman" w:cs="Times New Roman"/>
          <w:sz w:val="24"/>
          <w:szCs w:val="24"/>
        </w:rPr>
        <w:t xml:space="preserve"> </w:t>
      </w:r>
    </w:p>
    <w:p w14:paraId="6A1E2D89" w14:textId="77777777" w:rsidR="00E77477" w:rsidRPr="00E77477" w:rsidRDefault="00B5386B"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4.7</w:t>
      </w:r>
      <w:r w:rsidR="00E77477" w:rsidRPr="00E77477">
        <w:rPr>
          <w:rFonts w:ascii="Times New Roman" w:hAnsi="Times New Roman" w:cs="Times New Roman"/>
          <w:b/>
          <w:sz w:val="24"/>
          <w:szCs w:val="24"/>
        </w:rPr>
        <w:t xml:space="preserve"> Comparative </w:t>
      </w:r>
      <w:r w:rsidR="0034602E">
        <w:rPr>
          <w:rFonts w:ascii="Times New Roman" w:hAnsi="Times New Roman" w:cs="Times New Roman"/>
          <w:b/>
          <w:sz w:val="24"/>
          <w:szCs w:val="24"/>
        </w:rPr>
        <w:t>Analysis</w:t>
      </w:r>
      <w:r w:rsidR="00E77477" w:rsidRPr="00E77477">
        <w:rPr>
          <w:rFonts w:ascii="Times New Roman" w:hAnsi="Times New Roman" w:cs="Times New Roman"/>
          <w:b/>
          <w:sz w:val="24"/>
          <w:szCs w:val="24"/>
        </w:rPr>
        <w:t xml:space="preserve"> </w:t>
      </w:r>
      <w:r w:rsidR="0034602E">
        <w:rPr>
          <w:rFonts w:ascii="Times New Roman" w:hAnsi="Times New Roman" w:cs="Times New Roman"/>
          <w:b/>
          <w:sz w:val="24"/>
          <w:szCs w:val="24"/>
        </w:rPr>
        <w:t>of T</w:t>
      </w:r>
      <w:r w:rsidR="00BE52AC">
        <w:rPr>
          <w:rFonts w:ascii="Times New Roman" w:hAnsi="Times New Roman" w:cs="Times New Roman"/>
          <w:b/>
          <w:sz w:val="24"/>
          <w:szCs w:val="24"/>
        </w:rPr>
        <w:t xml:space="preserve">his Study </w:t>
      </w:r>
      <w:r w:rsidR="00E77477" w:rsidRPr="00E77477">
        <w:rPr>
          <w:rFonts w:ascii="Times New Roman" w:hAnsi="Times New Roman" w:cs="Times New Roman"/>
          <w:b/>
          <w:sz w:val="24"/>
          <w:szCs w:val="24"/>
        </w:rPr>
        <w:t>with Similar Research</w:t>
      </w:r>
      <w:r w:rsidR="0005480A">
        <w:rPr>
          <w:rFonts w:ascii="Times New Roman" w:hAnsi="Times New Roman" w:cs="Times New Roman"/>
          <w:b/>
          <w:sz w:val="24"/>
          <w:szCs w:val="24"/>
        </w:rPr>
        <w:t xml:space="preserve"> Studies</w:t>
      </w:r>
    </w:p>
    <w:p w14:paraId="22C5CA45" w14:textId="77777777" w:rsidR="00910663" w:rsidRPr="00910663" w:rsidRDefault="00E77477" w:rsidP="00910663">
      <w:pPr>
        <w:spacing w:line="240" w:lineRule="auto"/>
        <w:jc w:val="both"/>
        <w:rPr>
          <w:rFonts w:ascii="Times New Roman" w:hAnsi="Times New Roman" w:cs="Times New Roman"/>
          <w:sz w:val="24"/>
          <w:szCs w:val="24"/>
        </w:rPr>
      </w:pPr>
      <w:r w:rsidRPr="00E77477">
        <w:rPr>
          <w:rFonts w:ascii="Times New Roman" w:hAnsi="Times New Roman" w:cs="Times New Roman"/>
          <w:sz w:val="24"/>
          <w:szCs w:val="24"/>
        </w:rPr>
        <w:t xml:space="preserve">A comparison of a comparable study conducted by Hyungjin Shin et al. (2024) on hydrological analysis of watersheds based on the water usage system, utilizing the catchment hydrological </w:t>
      </w:r>
      <w:r w:rsidRPr="00E77477">
        <w:rPr>
          <w:rFonts w:ascii="Times New Roman" w:hAnsi="Times New Roman" w:cs="Times New Roman"/>
          <w:sz w:val="24"/>
          <w:szCs w:val="24"/>
        </w:rPr>
        <w:lastRenderedPageBreak/>
        <w:t>analysis tool model. The findings identified 27 watersheds as agricultural reservoirs. Similarly, Balasubramani (2024) assessed watershed resources for sustainable agricultural development in regions of India using geospatial technologies. The study used well-known empirical and quantitative methods to define the watershed and determine the geographical pattern of prospective watershed resource usage in agriculture.</w:t>
      </w:r>
      <w:r w:rsidR="00910663" w:rsidRPr="00910663">
        <w:rPr>
          <w:rFonts w:ascii="Times New Roman" w:eastAsia="Times New Roman" w:hAnsi="Times New Roman" w:cs="Times New Roman"/>
          <w:sz w:val="24"/>
          <w:szCs w:val="24"/>
        </w:rPr>
        <w:t xml:space="preserve"> </w:t>
      </w:r>
      <w:r w:rsidR="00910663" w:rsidRPr="00910663">
        <w:rPr>
          <w:rFonts w:ascii="Times New Roman" w:hAnsi="Times New Roman" w:cs="Times New Roman"/>
          <w:sz w:val="24"/>
          <w:szCs w:val="24"/>
        </w:rPr>
        <w:t>Ebenezer et al. (2024) revealed significant differences in travel distances to water sources, underlining the significance of improved water infrastructure such as dams, watersheds, and river access sites. Furthermore, Jankaro et al. (2023) conducted a similar study using GIS-based irrigation suitability evaluation of the Lapai-Agaie Irrigation Scheme in Niger State, and discovered that 59.0% of the area is extremely suitable for irrigation, 32.0% is moderately acceptable for surface irrigation, and 9.0% is marginally appropriate.</w:t>
      </w:r>
    </w:p>
    <w:p w14:paraId="18ED8951" w14:textId="77777777" w:rsidR="009C5EB5" w:rsidRPr="00383FEA" w:rsidRDefault="00964669" w:rsidP="0059150A">
      <w:pPr>
        <w:spacing w:line="240" w:lineRule="auto"/>
        <w:jc w:val="both"/>
        <w:rPr>
          <w:rFonts w:ascii="Times New Roman" w:hAnsi="Times New Roman" w:cs="Times New Roman"/>
          <w:b/>
          <w:sz w:val="24"/>
          <w:szCs w:val="24"/>
        </w:rPr>
      </w:pPr>
      <w:r>
        <w:rPr>
          <w:rFonts w:ascii="Times New Roman" w:hAnsi="Times New Roman" w:cs="Times New Roman"/>
          <w:b/>
          <w:sz w:val="24"/>
          <w:szCs w:val="24"/>
        </w:rPr>
        <w:t>SUMMARY OF</w:t>
      </w:r>
      <w:r w:rsidR="009C5EB5" w:rsidRPr="00383FEA">
        <w:rPr>
          <w:rFonts w:ascii="Times New Roman" w:hAnsi="Times New Roman" w:cs="Times New Roman"/>
          <w:b/>
          <w:sz w:val="24"/>
          <w:szCs w:val="24"/>
        </w:rPr>
        <w:t xml:space="preserve"> FINDINGS</w:t>
      </w:r>
    </w:p>
    <w:p w14:paraId="6BB9B081" w14:textId="77777777" w:rsidR="000E77DB" w:rsidRDefault="000E77DB"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The study identified</w:t>
      </w:r>
      <w:r w:rsidRPr="000E77DB">
        <w:rPr>
          <w:rFonts w:ascii="Times New Roman" w:hAnsi="Times New Roman" w:cs="Times New Roman"/>
          <w:sz w:val="24"/>
          <w:szCs w:val="24"/>
        </w:rPr>
        <w:t xml:space="preserve"> </w:t>
      </w:r>
      <w:r w:rsidR="00A7401D">
        <w:rPr>
          <w:rFonts w:ascii="Times New Roman" w:hAnsi="Times New Roman" w:cs="Times New Roman"/>
          <w:sz w:val="24"/>
          <w:szCs w:val="24"/>
        </w:rPr>
        <w:t>twenty two (</w:t>
      </w:r>
      <w:r w:rsidRPr="000E77DB">
        <w:rPr>
          <w:rFonts w:ascii="Times New Roman" w:hAnsi="Times New Roman" w:cs="Times New Roman"/>
          <w:sz w:val="24"/>
          <w:szCs w:val="24"/>
        </w:rPr>
        <w:t>22</w:t>
      </w:r>
      <w:r w:rsidR="00A7401D">
        <w:rPr>
          <w:rFonts w:ascii="Times New Roman" w:hAnsi="Times New Roman" w:cs="Times New Roman"/>
          <w:sz w:val="24"/>
          <w:szCs w:val="24"/>
        </w:rPr>
        <w:t>)</w:t>
      </w:r>
      <w:r w:rsidRPr="000E77DB">
        <w:rPr>
          <w:rFonts w:ascii="Times New Roman" w:hAnsi="Times New Roman" w:cs="Times New Roman"/>
          <w:sz w:val="24"/>
          <w:szCs w:val="24"/>
        </w:rPr>
        <w:t xml:space="preserve"> potential water reservoirs in Niger State, with sizes ranging from 675.77Km</w:t>
      </w:r>
      <w:r w:rsidRPr="00A7401D">
        <w:rPr>
          <w:rFonts w:ascii="Times New Roman" w:hAnsi="Times New Roman" w:cs="Times New Roman"/>
          <w:sz w:val="24"/>
          <w:szCs w:val="24"/>
          <w:vertAlign w:val="superscript"/>
        </w:rPr>
        <w:t>2</w:t>
      </w:r>
      <w:r w:rsidRPr="000E77DB">
        <w:rPr>
          <w:rFonts w:ascii="Times New Roman" w:hAnsi="Times New Roman" w:cs="Times New Roman"/>
          <w:sz w:val="24"/>
          <w:szCs w:val="24"/>
        </w:rPr>
        <w:t xml:space="preserve"> to 12,358.8Km</w:t>
      </w:r>
      <w:r w:rsidRPr="00A7401D">
        <w:rPr>
          <w:rFonts w:ascii="Times New Roman" w:hAnsi="Times New Roman" w:cs="Times New Roman"/>
          <w:sz w:val="24"/>
          <w:szCs w:val="24"/>
          <w:vertAlign w:val="superscript"/>
        </w:rPr>
        <w:t>2</w:t>
      </w:r>
      <w:r w:rsidRPr="000E77DB">
        <w:rPr>
          <w:rFonts w:ascii="Times New Roman" w:hAnsi="Times New Roman" w:cs="Times New Roman"/>
          <w:sz w:val="24"/>
          <w:szCs w:val="24"/>
        </w:rPr>
        <w:t>.</w:t>
      </w:r>
    </w:p>
    <w:p w14:paraId="4DB53B06" w14:textId="77777777" w:rsidR="000E77DB" w:rsidRPr="000E77DB" w:rsidRDefault="000E77DB" w:rsidP="0059150A">
      <w:pPr>
        <w:pStyle w:val="ListParagraph"/>
        <w:numPr>
          <w:ilvl w:val="0"/>
          <w:numId w:val="19"/>
        </w:numPr>
        <w:spacing w:line="240" w:lineRule="auto"/>
        <w:jc w:val="both"/>
        <w:rPr>
          <w:rFonts w:ascii="Times New Roman" w:hAnsi="Times New Roman" w:cs="Times New Roman"/>
          <w:sz w:val="24"/>
          <w:szCs w:val="24"/>
        </w:rPr>
      </w:pPr>
      <w:r w:rsidRPr="000E77DB">
        <w:rPr>
          <w:rFonts w:ascii="Times New Roman" w:hAnsi="Times New Roman" w:cs="Times New Roman"/>
          <w:sz w:val="24"/>
          <w:szCs w:val="24"/>
        </w:rPr>
        <w:t>Geohydrological units with a circularity ratio greater than 0.5 indicate irregular shape, strong run-off, and moderate permeability.</w:t>
      </w:r>
    </w:p>
    <w:p w14:paraId="3CA64041" w14:textId="77777777" w:rsidR="000E77DB" w:rsidRDefault="007315B6"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77DB" w:rsidRPr="000E77DB">
        <w:rPr>
          <w:rFonts w:ascii="Times New Roman" w:hAnsi="Times New Roman" w:cs="Times New Roman"/>
          <w:sz w:val="24"/>
          <w:szCs w:val="24"/>
        </w:rPr>
        <w:t xml:space="preserve"> Ove</w:t>
      </w:r>
      <w:r w:rsidR="00DB6A8E">
        <w:rPr>
          <w:rFonts w:ascii="Times New Roman" w:hAnsi="Times New Roman" w:cs="Times New Roman"/>
          <w:sz w:val="24"/>
          <w:szCs w:val="24"/>
        </w:rPr>
        <w:t>r 55% of watersheds in Niger State</w:t>
      </w:r>
      <w:r w:rsidR="000E77DB" w:rsidRPr="000E77DB">
        <w:rPr>
          <w:rFonts w:ascii="Times New Roman" w:hAnsi="Times New Roman" w:cs="Times New Roman"/>
          <w:sz w:val="24"/>
          <w:szCs w:val="24"/>
        </w:rPr>
        <w:t xml:space="preserve"> have circularity of</w:t>
      </w:r>
      <w:r>
        <w:rPr>
          <w:rFonts w:ascii="Times New Roman" w:hAnsi="Times New Roman" w:cs="Times New Roman"/>
          <w:sz w:val="24"/>
          <w:szCs w:val="24"/>
        </w:rPr>
        <w:t xml:space="preserve"> between</w:t>
      </w:r>
      <w:r w:rsidR="000E77DB" w:rsidRPr="000E77DB">
        <w:rPr>
          <w:rFonts w:ascii="Times New Roman" w:hAnsi="Times New Roman" w:cs="Times New Roman"/>
          <w:sz w:val="24"/>
          <w:szCs w:val="24"/>
        </w:rPr>
        <w:t xml:space="preserve"> 0.4 to 0.5</w:t>
      </w:r>
      <w:r>
        <w:rPr>
          <w:rFonts w:ascii="Times New Roman" w:hAnsi="Times New Roman" w:cs="Times New Roman"/>
          <w:sz w:val="24"/>
          <w:szCs w:val="24"/>
        </w:rPr>
        <w:t xml:space="preserve"> indicative of irregular shape, moderate run-off and high permeability</w:t>
      </w:r>
      <w:r w:rsidR="000E77DB" w:rsidRPr="000E77DB">
        <w:rPr>
          <w:rFonts w:ascii="Times New Roman" w:hAnsi="Times New Roman" w:cs="Times New Roman"/>
          <w:sz w:val="24"/>
          <w:szCs w:val="24"/>
        </w:rPr>
        <w:t>.</w:t>
      </w:r>
    </w:p>
    <w:p w14:paraId="50FBC6BE" w14:textId="77777777" w:rsidR="00383FEA" w:rsidRDefault="00383FEA" w:rsidP="0059150A">
      <w:pPr>
        <w:pStyle w:val="ListParagraph"/>
        <w:numPr>
          <w:ilvl w:val="0"/>
          <w:numId w:val="19"/>
        </w:numPr>
        <w:spacing w:line="240" w:lineRule="auto"/>
        <w:jc w:val="both"/>
        <w:rPr>
          <w:rFonts w:ascii="Times New Roman" w:hAnsi="Times New Roman" w:cs="Times New Roman"/>
          <w:sz w:val="24"/>
          <w:szCs w:val="24"/>
        </w:rPr>
      </w:pPr>
      <w:r w:rsidRPr="00383FEA">
        <w:rPr>
          <w:rFonts w:ascii="Times New Roman" w:hAnsi="Times New Roman" w:cs="Times New Roman"/>
          <w:sz w:val="24"/>
          <w:szCs w:val="24"/>
        </w:rPr>
        <w:t>The streams in the area have a dendritic network that flows predominantly NE-SW, which corresponds to the Nigerian regional lineament, indicating structural control and serving as conduits for recharging groundwater</w:t>
      </w:r>
      <w:r>
        <w:rPr>
          <w:rFonts w:ascii="Times New Roman" w:hAnsi="Times New Roman" w:cs="Times New Roman"/>
          <w:sz w:val="24"/>
          <w:szCs w:val="24"/>
        </w:rPr>
        <w:t>.</w:t>
      </w:r>
    </w:p>
    <w:p w14:paraId="66044BA6" w14:textId="77777777" w:rsidR="00383FEA" w:rsidRDefault="00383FEA" w:rsidP="0059150A">
      <w:pPr>
        <w:pStyle w:val="ListParagraph"/>
        <w:numPr>
          <w:ilvl w:val="0"/>
          <w:numId w:val="19"/>
        </w:numPr>
        <w:spacing w:line="240" w:lineRule="auto"/>
        <w:jc w:val="both"/>
        <w:rPr>
          <w:rFonts w:ascii="Times New Roman" w:hAnsi="Times New Roman" w:cs="Times New Roman"/>
          <w:sz w:val="24"/>
          <w:szCs w:val="24"/>
        </w:rPr>
      </w:pPr>
      <w:r w:rsidRPr="00383FEA">
        <w:rPr>
          <w:rFonts w:ascii="Times New Roman" w:hAnsi="Times New Roman" w:cs="Times New Roman"/>
          <w:sz w:val="24"/>
          <w:szCs w:val="24"/>
        </w:rPr>
        <w:t xml:space="preserve">The major structural influence within </w:t>
      </w:r>
      <w:r w:rsidR="00C9193C" w:rsidRPr="00383FEA">
        <w:rPr>
          <w:rFonts w:ascii="Times New Roman" w:hAnsi="Times New Roman" w:cs="Times New Roman"/>
          <w:sz w:val="24"/>
          <w:szCs w:val="24"/>
        </w:rPr>
        <w:t>these areas</w:t>
      </w:r>
      <w:r w:rsidRPr="00383FEA">
        <w:rPr>
          <w:rFonts w:ascii="Times New Roman" w:hAnsi="Times New Roman" w:cs="Times New Roman"/>
          <w:sz w:val="24"/>
          <w:szCs w:val="24"/>
        </w:rPr>
        <w:t xml:space="preserve"> can be attributed to the tectonic tensions that created the failed triple-arm rifting system of which the Niger and Benue river valleys and sedimentary basins are results.</w:t>
      </w:r>
    </w:p>
    <w:p w14:paraId="4DD71D55" w14:textId="77777777"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sidRPr="00F85FFE">
        <w:rPr>
          <w:rFonts w:ascii="Times New Roman" w:hAnsi="Times New Roman" w:cs="Times New Roman"/>
          <w:sz w:val="24"/>
          <w:szCs w:val="24"/>
        </w:rPr>
        <w:t xml:space="preserve">Niger </w:t>
      </w:r>
      <w:r w:rsidR="005D23F2">
        <w:rPr>
          <w:rFonts w:ascii="Times New Roman" w:hAnsi="Times New Roman" w:cs="Times New Roman"/>
          <w:sz w:val="24"/>
          <w:szCs w:val="24"/>
        </w:rPr>
        <w:t>S</w:t>
      </w:r>
      <w:r w:rsidRPr="00F85FFE">
        <w:rPr>
          <w:rFonts w:ascii="Times New Roman" w:hAnsi="Times New Roman" w:cs="Times New Roman"/>
          <w:sz w:val="24"/>
          <w:szCs w:val="24"/>
        </w:rPr>
        <w:t>tate has a large agricultural land area of 25361.27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(2.5 million hectares), which can be used for irrigation due to abundant water resources.</w:t>
      </w:r>
    </w:p>
    <w:p w14:paraId="508D33A6" w14:textId="77777777"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The p</w:t>
      </w:r>
      <w:r w:rsidRPr="00F85FFE">
        <w:rPr>
          <w:rFonts w:ascii="Times New Roman" w:hAnsi="Times New Roman" w:cs="Times New Roman"/>
          <w:sz w:val="24"/>
          <w:szCs w:val="24"/>
        </w:rPr>
        <w:t>rospective water reservoirs hav</w:t>
      </w:r>
      <w:r>
        <w:rPr>
          <w:rFonts w:ascii="Times New Roman" w:hAnsi="Times New Roman" w:cs="Times New Roman"/>
          <w:sz w:val="24"/>
          <w:szCs w:val="24"/>
        </w:rPr>
        <w:t>e the ability to irrigate more than</w:t>
      </w:r>
      <w:r w:rsidRPr="00F85FFE">
        <w:rPr>
          <w:rFonts w:ascii="Times New Roman" w:hAnsi="Times New Roman" w:cs="Times New Roman"/>
          <w:sz w:val="24"/>
          <w:szCs w:val="24"/>
        </w:rPr>
        <w:t xml:space="preserve"> 22</w:t>
      </w:r>
      <w:r>
        <w:rPr>
          <w:rFonts w:ascii="Times New Roman" w:hAnsi="Times New Roman" w:cs="Times New Roman"/>
          <w:sz w:val="24"/>
          <w:szCs w:val="24"/>
        </w:rPr>
        <w:t>0</w:t>
      </w:r>
      <w:r w:rsidRPr="00F85FFE">
        <w:rPr>
          <w:rFonts w:ascii="Times New Roman" w:hAnsi="Times New Roman" w:cs="Times New Roman"/>
          <w:sz w:val="24"/>
          <w:szCs w:val="24"/>
        </w:rPr>
        <w:t>00Km</w:t>
      </w:r>
      <w:r w:rsidRPr="001D06C5">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area in Niger State.</w:t>
      </w:r>
    </w:p>
    <w:p w14:paraId="5403451D" w14:textId="77777777" w:rsidR="00F85FFE" w:rsidRPr="006F149E" w:rsidRDefault="00F85FFE" w:rsidP="006F149E">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5FFE">
        <w:rPr>
          <w:rFonts w:ascii="Times New Roman" w:hAnsi="Times New Roman" w:cs="Times New Roman"/>
          <w:sz w:val="24"/>
          <w:szCs w:val="24"/>
        </w:rPr>
        <w:t>The Shiroro and Zungeru dams can irrigate 2642.41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area in the basin, ensuring food security.</w:t>
      </w:r>
    </w:p>
    <w:p w14:paraId="1C7F5343" w14:textId="77777777" w:rsidR="00F35484" w:rsidRDefault="00A43F8D" w:rsidP="0059150A">
      <w:pPr>
        <w:pStyle w:val="ListParagraph"/>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The Kainji a</w:t>
      </w:r>
      <w:r w:rsidR="001979DA">
        <w:rPr>
          <w:rFonts w:ascii="Times New Roman" w:hAnsi="Times New Roman" w:cs="Times New Roman"/>
          <w:sz w:val="24"/>
          <w:szCs w:val="24"/>
        </w:rPr>
        <w:t>nd its surrounding has</w:t>
      </w:r>
      <w:r>
        <w:rPr>
          <w:rFonts w:ascii="Times New Roman" w:hAnsi="Times New Roman" w:cs="Times New Roman"/>
          <w:sz w:val="24"/>
          <w:szCs w:val="24"/>
        </w:rPr>
        <w:t xml:space="preserve"> 10 potential macro watersheds</w:t>
      </w:r>
      <w:r w:rsidRPr="00A43F8D">
        <w:rPr>
          <w:rFonts w:ascii="Times New Roman" w:hAnsi="Times New Roman" w:cs="Times New Roman"/>
          <w:sz w:val="24"/>
          <w:szCs w:val="24"/>
        </w:rPr>
        <w:t xml:space="preserve"> </w:t>
      </w:r>
      <w:r>
        <w:rPr>
          <w:rFonts w:ascii="Times New Roman" w:hAnsi="Times New Roman" w:cs="Times New Roman"/>
          <w:sz w:val="24"/>
          <w:szCs w:val="24"/>
        </w:rPr>
        <w:t xml:space="preserve">can </w:t>
      </w:r>
      <w:r w:rsidR="001F7A24">
        <w:rPr>
          <w:rFonts w:ascii="Times New Roman" w:hAnsi="Times New Roman" w:cs="Times New Roman"/>
          <w:sz w:val="24"/>
          <w:szCs w:val="24"/>
        </w:rPr>
        <w:t>irrigate about 7000Km</w:t>
      </w:r>
      <w:r w:rsidR="001F7A24" w:rsidRPr="001F7A24">
        <w:rPr>
          <w:rFonts w:ascii="Times New Roman" w:hAnsi="Times New Roman" w:cs="Times New Roman"/>
          <w:sz w:val="24"/>
          <w:szCs w:val="24"/>
          <w:vertAlign w:val="superscript"/>
        </w:rPr>
        <w:t>2</w:t>
      </w:r>
      <w:r w:rsidRPr="00A43F8D">
        <w:rPr>
          <w:rFonts w:ascii="Times New Roman" w:hAnsi="Times New Roman" w:cs="Times New Roman"/>
          <w:sz w:val="24"/>
          <w:szCs w:val="24"/>
        </w:rPr>
        <w:t xml:space="preserve"> of agricultural land</w:t>
      </w:r>
      <w:r>
        <w:rPr>
          <w:rFonts w:ascii="Times New Roman" w:hAnsi="Times New Roman" w:cs="Times New Roman"/>
          <w:sz w:val="24"/>
          <w:szCs w:val="24"/>
        </w:rPr>
        <w:t>.</w:t>
      </w:r>
    </w:p>
    <w:p w14:paraId="5BA9F021" w14:textId="2BF1C9C3" w:rsidR="00F85FFE" w:rsidRPr="00F85FFE" w:rsidRDefault="00F85FFE" w:rsidP="0059150A">
      <w:pPr>
        <w:pStyle w:val="ListParagraph"/>
        <w:numPr>
          <w:ilvl w:val="0"/>
          <w:numId w:val="19"/>
        </w:numPr>
        <w:spacing w:line="240" w:lineRule="auto"/>
        <w:jc w:val="both"/>
        <w:rPr>
          <w:rFonts w:ascii="Times New Roman" w:hAnsi="Times New Roman" w:cs="Times New Roman"/>
          <w:sz w:val="24"/>
          <w:szCs w:val="24"/>
        </w:rPr>
      </w:pPr>
      <w:r w:rsidRPr="00F85FFE">
        <w:rPr>
          <w:rFonts w:ascii="Times New Roman" w:hAnsi="Times New Roman" w:cs="Times New Roman"/>
          <w:sz w:val="24"/>
          <w:szCs w:val="24"/>
        </w:rPr>
        <w:t xml:space="preserve">The Jebba dam has </w:t>
      </w:r>
      <w:r w:rsidR="006F149E">
        <w:rPr>
          <w:rFonts w:ascii="Times New Roman" w:hAnsi="Times New Roman" w:cs="Times New Roman"/>
          <w:sz w:val="24"/>
          <w:szCs w:val="24"/>
        </w:rPr>
        <w:t xml:space="preserve">the potential to irrigate about </w:t>
      </w:r>
      <w:r w:rsidRPr="00F85FFE">
        <w:rPr>
          <w:rFonts w:ascii="Times New Roman" w:hAnsi="Times New Roman" w:cs="Times New Roman"/>
          <w:sz w:val="24"/>
          <w:szCs w:val="24"/>
        </w:rPr>
        <w:t>4,000 km</w:t>
      </w:r>
      <w:r w:rsidRPr="00A7401D">
        <w:rPr>
          <w:rFonts w:ascii="Times New Roman" w:hAnsi="Times New Roman" w:cs="Times New Roman"/>
          <w:sz w:val="24"/>
          <w:szCs w:val="24"/>
          <w:vertAlign w:val="superscript"/>
        </w:rPr>
        <w:t>2</w:t>
      </w:r>
      <w:r w:rsidRPr="00F85FFE">
        <w:rPr>
          <w:rFonts w:ascii="Times New Roman" w:hAnsi="Times New Roman" w:cs="Times New Roman"/>
          <w:sz w:val="24"/>
          <w:szCs w:val="24"/>
        </w:rPr>
        <w:t xml:space="preserve"> of agricultural land.</w:t>
      </w:r>
    </w:p>
    <w:p w14:paraId="216E0412" w14:textId="77777777" w:rsidR="00A44AA6" w:rsidRPr="00A44AA6" w:rsidRDefault="00B60AFC" w:rsidP="0059150A">
      <w:pPr>
        <w:spacing w:line="240" w:lineRule="auto"/>
        <w:jc w:val="both"/>
        <w:rPr>
          <w:rFonts w:ascii="Times New Roman" w:hAnsi="Times New Roman" w:cs="Times New Roman"/>
          <w:b/>
          <w:sz w:val="24"/>
          <w:szCs w:val="24"/>
        </w:rPr>
      </w:pPr>
      <w:r w:rsidRPr="00B60AFC">
        <w:rPr>
          <w:rFonts w:ascii="Times New Roman" w:hAnsi="Times New Roman" w:cs="Times New Roman"/>
          <w:b/>
          <w:sz w:val="24"/>
          <w:szCs w:val="24"/>
        </w:rPr>
        <w:t>Conclusion</w:t>
      </w:r>
    </w:p>
    <w:p w14:paraId="149EF777" w14:textId="77777777" w:rsidR="001D06C5" w:rsidRDefault="00291138" w:rsidP="0059150A">
      <w:pPr>
        <w:spacing w:line="240" w:lineRule="auto"/>
        <w:jc w:val="both"/>
        <w:rPr>
          <w:rFonts w:ascii="Times New Roman" w:eastAsia="SimSun" w:hAnsi="Times New Roman" w:cs="Times New Roman"/>
          <w:color w:val="000000" w:themeColor="text1"/>
          <w:sz w:val="24"/>
          <w:szCs w:val="24"/>
          <w:lang w:eastAsia="zh-CN"/>
        </w:rPr>
      </w:pPr>
      <w:r w:rsidRPr="00291138">
        <w:rPr>
          <w:rFonts w:ascii="Times New Roman" w:hAnsi="Times New Roman" w:cs="Times New Roman"/>
          <w:sz w:val="24"/>
          <w:szCs w:val="24"/>
        </w:rPr>
        <w:t>The advent o</w:t>
      </w:r>
      <w:r w:rsidR="000460ED">
        <w:rPr>
          <w:rFonts w:ascii="Times New Roman" w:hAnsi="Times New Roman" w:cs="Times New Roman"/>
          <w:sz w:val="24"/>
          <w:szCs w:val="24"/>
        </w:rPr>
        <w:t>f space based technology</w:t>
      </w:r>
      <w:r w:rsidR="00D65C73" w:rsidRPr="00D65C73">
        <w:rPr>
          <w:rFonts w:ascii="Times New Roman" w:hAnsi="Times New Roman" w:cs="Times New Roman"/>
          <w:sz w:val="24"/>
          <w:szCs w:val="24"/>
        </w:rPr>
        <w:t xml:space="preserve"> </w:t>
      </w:r>
      <w:r w:rsidR="00D65C73">
        <w:rPr>
          <w:rFonts w:ascii="Times New Roman" w:hAnsi="Times New Roman" w:cs="Times New Roman"/>
          <w:sz w:val="24"/>
          <w:szCs w:val="24"/>
        </w:rPr>
        <w:t xml:space="preserve">with its </w:t>
      </w:r>
      <w:r w:rsidR="00D65C73" w:rsidRPr="00D65C73">
        <w:rPr>
          <w:rFonts w:ascii="Times New Roman" w:hAnsi="Times New Roman" w:cs="Times New Roman"/>
          <w:sz w:val="24"/>
          <w:szCs w:val="24"/>
        </w:rPr>
        <w:t>most advanced and innovative developments</w:t>
      </w:r>
      <w:r w:rsidR="00D65C73" w:rsidRPr="00291138">
        <w:rPr>
          <w:rFonts w:ascii="Times New Roman" w:hAnsi="Times New Roman" w:cs="Times New Roman"/>
          <w:sz w:val="24"/>
          <w:szCs w:val="24"/>
        </w:rPr>
        <w:t xml:space="preserve"> have</w:t>
      </w:r>
      <w:r w:rsidRPr="00291138">
        <w:rPr>
          <w:rFonts w:ascii="Times New Roman" w:hAnsi="Times New Roman" w:cs="Times New Roman"/>
          <w:sz w:val="24"/>
          <w:szCs w:val="24"/>
        </w:rPr>
        <w:t xml:space="preserve"> revolutionized watershed analysis by providing spatial data to characterize and model watershed characteristics.</w:t>
      </w:r>
      <w:r>
        <w:rPr>
          <w:rFonts w:ascii="Times New Roman" w:hAnsi="Times New Roman" w:cs="Times New Roman"/>
          <w:sz w:val="24"/>
          <w:szCs w:val="24"/>
        </w:rPr>
        <w:t xml:space="preserve"> </w:t>
      </w:r>
      <w:r w:rsidR="002A3442" w:rsidRPr="002A3442">
        <w:rPr>
          <w:rFonts w:ascii="Times New Roman" w:eastAsia="SimSun" w:hAnsi="Times New Roman" w:cs="Times New Roman"/>
          <w:sz w:val="24"/>
          <w:szCs w:val="24"/>
          <w:lang w:eastAsia="zh-CN"/>
        </w:rPr>
        <w:t>Hence, as deduced from this research, it can</w:t>
      </w:r>
      <w:r w:rsidR="002A3442">
        <w:rPr>
          <w:rFonts w:ascii="Times New Roman" w:eastAsia="SimSun" w:hAnsi="Times New Roman" w:cs="Times New Roman"/>
          <w:sz w:val="24"/>
          <w:szCs w:val="24"/>
          <w:lang w:eastAsia="zh-CN"/>
        </w:rPr>
        <w:t xml:space="preserve"> be concluded that the a</w:t>
      </w:r>
      <w:r w:rsidR="00BC4BC9" w:rsidRPr="00BC4BC9">
        <w:rPr>
          <w:rFonts w:ascii="Times New Roman" w:eastAsia="SimSun" w:hAnsi="Times New Roman" w:cs="Times New Roman"/>
          <w:sz w:val="24"/>
          <w:szCs w:val="24"/>
          <w:lang w:eastAsia="zh-CN"/>
        </w:rPr>
        <w:t xml:space="preserve">ppropriate and sustainable use of these watersheds will help invigorate agricultural activity, increasing the </w:t>
      </w:r>
      <w:r w:rsidR="005D23F2">
        <w:rPr>
          <w:rFonts w:ascii="Times New Roman" w:eastAsia="SimSun" w:hAnsi="Times New Roman" w:cs="Times New Roman"/>
          <w:sz w:val="24"/>
          <w:szCs w:val="24"/>
          <w:lang w:eastAsia="zh-CN"/>
        </w:rPr>
        <w:t>S</w:t>
      </w:r>
      <w:r w:rsidR="00BC4BC9" w:rsidRPr="00BC4BC9">
        <w:rPr>
          <w:rFonts w:ascii="Times New Roman" w:eastAsia="SimSun" w:hAnsi="Times New Roman" w:cs="Times New Roman"/>
          <w:sz w:val="24"/>
          <w:szCs w:val="24"/>
          <w:lang w:eastAsia="zh-CN"/>
        </w:rPr>
        <w:t>tate's production of agro-allied products</w:t>
      </w:r>
      <w:r w:rsidR="007F061E">
        <w:rPr>
          <w:rFonts w:ascii="Times New Roman" w:eastAsia="SimSun" w:hAnsi="Times New Roman" w:cs="Times New Roman"/>
          <w:sz w:val="24"/>
          <w:szCs w:val="24"/>
          <w:lang w:eastAsia="zh-CN"/>
        </w:rPr>
        <w:t>, increases agri-businesses</w:t>
      </w:r>
      <w:r w:rsidR="00BC4BC9" w:rsidRPr="00BC4BC9">
        <w:rPr>
          <w:rFonts w:ascii="Times New Roman" w:eastAsia="SimSun" w:hAnsi="Times New Roman" w:cs="Times New Roman"/>
          <w:sz w:val="24"/>
          <w:szCs w:val="24"/>
          <w:lang w:eastAsia="zh-CN"/>
        </w:rPr>
        <w:t xml:space="preserve"> and,</w:t>
      </w:r>
      <w:r w:rsidR="00A7401D">
        <w:rPr>
          <w:rFonts w:ascii="Times New Roman" w:eastAsia="SimSun" w:hAnsi="Times New Roman" w:cs="Times New Roman"/>
          <w:sz w:val="24"/>
          <w:szCs w:val="24"/>
          <w:lang w:eastAsia="zh-CN"/>
        </w:rPr>
        <w:t xml:space="preserve"> ultimately, favorably enhancing</w:t>
      </w:r>
      <w:r w:rsidR="00B07479">
        <w:rPr>
          <w:rFonts w:ascii="Times New Roman" w:eastAsia="SimSun" w:hAnsi="Times New Roman" w:cs="Times New Roman"/>
          <w:sz w:val="24"/>
          <w:szCs w:val="24"/>
          <w:lang w:eastAsia="zh-CN"/>
        </w:rPr>
        <w:t xml:space="preserve"> food security.</w:t>
      </w:r>
      <w:r w:rsidR="00B07479" w:rsidRPr="00B07479">
        <w:rPr>
          <w:rFonts w:ascii="Times New Roman" w:eastAsia="SimSun" w:hAnsi="Times New Roman" w:cs="Times New Roman"/>
          <w:color w:val="FF0000"/>
          <w:sz w:val="24"/>
          <w:szCs w:val="24"/>
          <w:lang w:eastAsia="zh-CN"/>
        </w:rPr>
        <w:t xml:space="preserve"> </w:t>
      </w:r>
    </w:p>
    <w:p w14:paraId="31884A4D" w14:textId="77777777" w:rsidR="006B1B61" w:rsidRPr="006B1B61" w:rsidRDefault="006B1B61" w:rsidP="0059150A">
      <w:pPr>
        <w:spacing w:line="240" w:lineRule="auto"/>
        <w:jc w:val="both"/>
        <w:rPr>
          <w:rFonts w:ascii="Times New Roman" w:eastAsia="SimSun" w:hAnsi="Times New Roman" w:cs="Times New Roman"/>
          <w:b/>
          <w:color w:val="000000" w:themeColor="text1"/>
          <w:sz w:val="24"/>
          <w:szCs w:val="24"/>
          <w:lang w:eastAsia="zh-CN"/>
        </w:rPr>
      </w:pPr>
      <w:r w:rsidRPr="006B1B61">
        <w:rPr>
          <w:rFonts w:ascii="Times New Roman" w:eastAsia="SimSun" w:hAnsi="Times New Roman" w:cs="Times New Roman"/>
          <w:b/>
          <w:color w:val="000000" w:themeColor="text1"/>
          <w:sz w:val="24"/>
          <w:szCs w:val="24"/>
          <w:lang w:eastAsia="zh-CN"/>
        </w:rPr>
        <w:t>Recommendation</w:t>
      </w:r>
    </w:p>
    <w:p w14:paraId="54973D0B" w14:textId="77777777" w:rsidR="006F149E" w:rsidRPr="001D06C5" w:rsidRDefault="00C96B69" w:rsidP="0059150A">
      <w:pPr>
        <w:spacing w:line="240" w:lineRule="auto"/>
        <w:jc w:val="both"/>
        <w:rPr>
          <w:rFonts w:ascii="Times New Roman" w:eastAsia="SimSun" w:hAnsi="Times New Roman" w:cs="Times New Roman"/>
          <w:color w:val="000000" w:themeColor="text1"/>
          <w:sz w:val="24"/>
          <w:szCs w:val="24"/>
          <w:lang w:eastAsia="zh-CN"/>
        </w:rPr>
      </w:pPr>
      <w:r w:rsidRPr="00C96B69">
        <w:rPr>
          <w:rFonts w:ascii="Times New Roman" w:eastAsia="SimSun" w:hAnsi="Times New Roman" w:cs="Times New Roman"/>
          <w:color w:val="000000" w:themeColor="text1"/>
          <w:sz w:val="24"/>
          <w:szCs w:val="24"/>
          <w:lang w:eastAsia="zh-CN"/>
        </w:rPr>
        <w:t xml:space="preserve">This study </w:t>
      </w:r>
      <w:r w:rsidR="00D65C73">
        <w:rPr>
          <w:rFonts w:ascii="Times New Roman" w:eastAsia="SimSun" w:hAnsi="Times New Roman" w:cs="Times New Roman"/>
          <w:color w:val="000000" w:themeColor="text1"/>
          <w:sz w:val="24"/>
          <w:szCs w:val="24"/>
          <w:lang w:eastAsia="zh-CN"/>
        </w:rPr>
        <w:t>recommends effective</w:t>
      </w:r>
      <w:r w:rsidR="006B1B61">
        <w:rPr>
          <w:rFonts w:ascii="Times New Roman" w:eastAsia="SimSun" w:hAnsi="Times New Roman" w:cs="Times New Roman"/>
          <w:color w:val="000000" w:themeColor="text1"/>
          <w:sz w:val="24"/>
          <w:szCs w:val="24"/>
          <w:lang w:eastAsia="zh-CN"/>
        </w:rPr>
        <w:t xml:space="preserve"> collaborat</w:t>
      </w:r>
      <w:r w:rsidR="005D23F2">
        <w:rPr>
          <w:rFonts w:ascii="Times New Roman" w:eastAsia="SimSun" w:hAnsi="Times New Roman" w:cs="Times New Roman"/>
          <w:color w:val="000000" w:themeColor="text1"/>
          <w:sz w:val="24"/>
          <w:szCs w:val="24"/>
          <w:lang w:eastAsia="zh-CN"/>
        </w:rPr>
        <w:t>ion</w:t>
      </w:r>
      <w:r w:rsidRPr="00C96B69">
        <w:rPr>
          <w:rFonts w:ascii="Times New Roman" w:eastAsia="SimSun" w:hAnsi="Times New Roman" w:cs="Times New Roman"/>
          <w:color w:val="000000" w:themeColor="text1"/>
          <w:sz w:val="24"/>
          <w:szCs w:val="24"/>
          <w:lang w:eastAsia="zh-CN"/>
        </w:rPr>
        <w:t xml:space="preserve"> with investors to deploy cutting edge watershed management systems</w:t>
      </w:r>
      <w:r w:rsidR="00A04353">
        <w:rPr>
          <w:rFonts w:ascii="Times New Roman" w:eastAsia="SimSun" w:hAnsi="Times New Roman" w:cs="Times New Roman"/>
          <w:color w:val="000000" w:themeColor="text1"/>
          <w:sz w:val="24"/>
          <w:szCs w:val="24"/>
          <w:lang w:eastAsia="zh-CN"/>
        </w:rPr>
        <w:t xml:space="preserve"> and irrigation infrastructure</w:t>
      </w:r>
      <w:r w:rsidRPr="00C96B69">
        <w:rPr>
          <w:rFonts w:ascii="Times New Roman" w:eastAsia="SimSun" w:hAnsi="Times New Roman" w:cs="Times New Roman"/>
          <w:color w:val="000000" w:themeColor="text1"/>
          <w:sz w:val="24"/>
          <w:szCs w:val="24"/>
          <w:lang w:eastAsia="zh-CN"/>
        </w:rPr>
        <w:t xml:space="preserve"> to </w:t>
      </w:r>
      <w:r w:rsidR="00A04353">
        <w:rPr>
          <w:rFonts w:ascii="Times New Roman" w:eastAsia="SimSun" w:hAnsi="Times New Roman" w:cs="Times New Roman"/>
          <w:color w:val="000000" w:themeColor="text1"/>
          <w:sz w:val="24"/>
          <w:szCs w:val="24"/>
          <w:lang w:eastAsia="zh-CN"/>
        </w:rPr>
        <w:t>support farming cluster</w:t>
      </w:r>
      <w:r w:rsidR="002E581B">
        <w:rPr>
          <w:rFonts w:ascii="Times New Roman" w:eastAsia="SimSun" w:hAnsi="Times New Roman" w:cs="Times New Roman"/>
          <w:color w:val="000000" w:themeColor="text1"/>
          <w:sz w:val="24"/>
          <w:szCs w:val="24"/>
          <w:lang w:eastAsia="zh-CN"/>
        </w:rPr>
        <w:t xml:space="preserve">s in participating communities. As such Nigeria’s food security status will be significantly enhanced and the era of import dependency on staple foods will start to fade. Furthermore, this can reduce rural-urban migration by providing economic opportunities within local communities. It will </w:t>
      </w:r>
      <w:r w:rsidR="00567175">
        <w:rPr>
          <w:rFonts w:ascii="Times New Roman" w:eastAsia="SimSun" w:hAnsi="Times New Roman" w:cs="Times New Roman"/>
          <w:color w:val="000000" w:themeColor="text1"/>
          <w:sz w:val="24"/>
          <w:szCs w:val="24"/>
          <w:lang w:eastAsia="zh-CN"/>
        </w:rPr>
        <w:t xml:space="preserve">also </w:t>
      </w:r>
      <w:r w:rsidR="002E581B">
        <w:rPr>
          <w:rFonts w:ascii="Times New Roman" w:eastAsia="SimSun" w:hAnsi="Times New Roman" w:cs="Times New Roman"/>
          <w:color w:val="000000" w:themeColor="text1"/>
          <w:sz w:val="24"/>
          <w:szCs w:val="24"/>
          <w:lang w:eastAsia="zh-CN"/>
        </w:rPr>
        <w:t xml:space="preserve">mitigate </w:t>
      </w:r>
      <w:r w:rsidR="002E581B">
        <w:rPr>
          <w:rFonts w:ascii="Times New Roman" w:eastAsia="SimSun" w:hAnsi="Times New Roman" w:cs="Times New Roman"/>
          <w:color w:val="000000" w:themeColor="text1"/>
          <w:sz w:val="24"/>
          <w:szCs w:val="24"/>
          <w:lang w:eastAsia="zh-CN"/>
        </w:rPr>
        <w:lastRenderedPageBreak/>
        <w:t>farmer-herder conflicts by reducing pressure on grazing lands and promoting structured land use planning</w:t>
      </w:r>
      <w:r w:rsidR="006F149E">
        <w:rPr>
          <w:rFonts w:ascii="Times New Roman" w:eastAsia="SimSun" w:hAnsi="Times New Roman" w:cs="Times New Roman"/>
          <w:color w:val="000000" w:themeColor="text1"/>
          <w:sz w:val="24"/>
          <w:szCs w:val="24"/>
          <w:lang w:eastAsia="zh-CN"/>
        </w:rPr>
        <w:t>.</w:t>
      </w:r>
    </w:p>
    <w:p w14:paraId="490DBD5E" w14:textId="77777777" w:rsidR="001213FE" w:rsidRPr="001213FE" w:rsidRDefault="001213FE" w:rsidP="0059150A">
      <w:pPr>
        <w:spacing w:line="240" w:lineRule="auto"/>
        <w:rPr>
          <w:rFonts w:ascii="Times New Roman" w:eastAsia="Calibri" w:hAnsi="Times New Roman" w:cs="Times New Roman"/>
          <w:b/>
          <w:sz w:val="24"/>
          <w:szCs w:val="24"/>
        </w:rPr>
      </w:pPr>
      <w:r w:rsidRPr="001213FE">
        <w:rPr>
          <w:rFonts w:ascii="Times New Roman" w:eastAsia="Calibri" w:hAnsi="Times New Roman" w:cs="Times New Roman"/>
          <w:b/>
          <w:sz w:val="24"/>
          <w:szCs w:val="24"/>
        </w:rPr>
        <w:t>REFERENCES</w:t>
      </w:r>
    </w:p>
    <w:p w14:paraId="2F2687FB" w14:textId="77777777" w:rsidR="00423FC1" w:rsidRDefault="006D39F0" w:rsidP="0059150A">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Adeniyi, G.A., Habeeb, G., Abraham, B.O., &amp; Oseni, O. (2023): Modelling the Impacts o</w:t>
      </w:r>
      <w:r w:rsidRPr="00423FC1">
        <w:rPr>
          <w:rFonts w:ascii="Times New Roman" w:eastAsia="Calibri" w:hAnsi="Times New Roman" w:cs="Times New Roman"/>
          <w:sz w:val="24"/>
          <w:szCs w:val="24"/>
        </w:rPr>
        <w:t>f Selected W</w:t>
      </w:r>
      <w:r>
        <w:rPr>
          <w:rFonts w:ascii="Times New Roman" w:eastAsia="Calibri" w:hAnsi="Times New Roman" w:cs="Times New Roman"/>
          <w:sz w:val="24"/>
          <w:szCs w:val="24"/>
        </w:rPr>
        <w:t>atershed Management Strategies on Sediment Reduction Upstream o</w:t>
      </w:r>
      <w:r w:rsidRPr="00423FC1">
        <w:rPr>
          <w:rFonts w:ascii="Times New Roman" w:eastAsia="Calibri" w:hAnsi="Times New Roman" w:cs="Times New Roman"/>
          <w:sz w:val="24"/>
          <w:szCs w:val="24"/>
        </w:rPr>
        <w:t xml:space="preserve">f Shiroro Dam, </w:t>
      </w:r>
      <w:r w:rsidRPr="000703D0">
        <w:rPr>
          <w:rFonts w:ascii="Times New Roman" w:eastAsia="Calibri" w:hAnsi="Times New Roman" w:cs="Times New Roman"/>
          <w:i/>
          <w:sz w:val="24"/>
          <w:szCs w:val="24"/>
        </w:rPr>
        <w:t>Nigeria in Jounal of Engineering Studies and Research</w:t>
      </w:r>
      <w:r>
        <w:rPr>
          <w:rFonts w:ascii="Times New Roman" w:eastAsia="Calibri" w:hAnsi="Times New Roman" w:cs="Times New Roman"/>
          <w:sz w:val="24"/>
          <w:szCs w:val="24"/>
        </w:rPr>
        <w:t xml:space="preserve"> 28(4):7-17.</w:t>
      </w:r>
    </w:p>
    <w:p w14:paraId="743B70F0"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Balasubramani, K. (2024): Assessment of watershed resources for sustainable agricultural development: a case of developing an operational methodology under indian conditions through geospatial technologies.</w:t>
      </w:r>
    </w:p>
    <w:p w14:paraId="27688F57"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Ebenezer, N. K., Boateng, G. A., Simon, M., Ishmael, M., Fiifi, A.J., Christine, F., &amp; Benjamin, K. N., (2024): Spatial and multivariate assessment of access to water for sustainable agriculture intensification in semi-arid Ghana.</w:t>
      </w:r>
    </w:p>
    <w:p w14:paraId="714FC2A9"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Hyungjin, S., Hyeokjin, L., &amp; Jaenam, L. (2024): Hydrological Analysis of Agricultural Reservoir Watersheds Based on Water Utilization System Using the Catchment Hydrology Cycle Analysis Tool Model</w:t>
      </w:r>
    </w:p>
    <w:p w14:paraId="1BEBC73B"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Jankaro, L. S., Odofin, A. J., Lawal, B. A. &amp; Onuigbo, I. C. (2023): GIS-Based Irrigation Suitability Evaluation of Lapai-Agaie Irrigation Scheme, Niger State, Nigeria.</w:t>
      </w:r>
    </w:p>
    <w:p w14:paraId="3F46E366"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 xml:space="preserve">Ministry of Solid Minerals Development. (2022): </w:t>
      </w:r>
      <w:r w:rsidRPr="00B76D4D">
        <w:rPr>
          <w:rFonts w:ascii="Times New Roman" w:eastAsia="Calibri" w:hAnsi="Times New Roman" w:cs="Times New Roman"/>
          <w:i/>
          <w:iCs/>
          <w:sz w:val="24"/>
          <w:szCs w:val="24"/>
        </w:rPr>
        <w:t>Mineral Resources Inventory of Nigeria: North Central Zone</w:t>
      </w:r>
      <w:r w:rsidRPr="00B76D4D">
        <w:rPr>
          <w:rFonts w:ascii="Times New Roman" w:eastAsia="Calibri" w:hAnsi="Times New Roman" w:cs="Times New Roman"/>
          <w:sz w:val="24"/>
          <w:szCs w:val="24"/>
        </w:rPr>
        <w:t>. Federal Government of Nigeria.</w:t>
      </w:r>
    </w:p>
    <w:p w14:paraId="1D8E860A" w14:textId="7F01AF22"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Nigerian Geological Survey Agency [NGSA]. (2021)</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Geological Map and Mineral Resources Inventory of Niger State</w:t>
      </w:r>
      <w:r w:rsidRPr="00B76D4D">
        <w:rPr>
          <w:rFonts w:ascii="Times New Roman" w:eastAsia="Calibri" w:hAnsi="Times New Roman" w:cs="Times New Roman"/>
          <w:sz w:val="24"/>
          <w:szCs w:val="24"/>
        </w:rPr>
        <w:t>. Federal Ministry of Mines and Steel Development.</w:t>
      </w:r>
    </w:p>
    <w:p w14:paraId="7FB8FA22" w14:textId="1237EAC9"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Nigerian Meteorological Agency [NIMET].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Climate Review of Niger State 2018-2022</w:t>
      </w:r>
      <w:r w:rsidRPr="00B76D4D">
        <w:rPr>
          <w:rFonts w:ascii="Times New Roman" w:eastAsia="Calibri" w:hAnsi="Times New Roman" w:cs="Times New Roman"/>
          <w:sz w:val="24"/>
          <w:szCs w:val="24"/>
        </w:rPr>
        <w:t>. Federal Government of Nigeria.</w:t>
      </w:r>
    </w:p>
    <w:p w14:paraId="7660D5A5" w14:textId="0743DD5C"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Bureau of Statistics [NSBS].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Niger State Statistical Yearbook 2022</w:t>
      </w:r>
      <w:r w:rsidRPr="00B76D4D">
        <w:rPr>
          <w:rFonts w:ascii="Times New Roman" w:eastAsia="Calibri" w:hAnsi="Times New Roman" w:cs="Times New Roman"/>
          <w:sz w:val="24"/>
          <w:szCs w:val="24"/>
        </w:rPr>
        <w:t>. Niger State Government.</w:t>
      </w:r>
    </w:p>
    <w:p w14:paraId="7BF11F56" w14:textId="57CC599B"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Ministry of Environment. (2022)</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Environmental Impact Assessment of the Hydroelectric Projects in Niger State</w:t>
      </w:r>
      <w:r w:rsidRPr="00B76D4D">
        <w:rPr>
          <w:rFonts w:ascii="Times New Roman" w:eastAsia="Calibri" w:hAnsi="Times New Roman" w:cs="Times New Roman"/>
          <w:sz w:val="24"/>
          <w:szCs w:val="24"/>
        </w:rPr>
        <w:t>. Niger State Government.</w:t>
      </w:r>
    </w:p>
    <w:p w14:paraId="3D6CFA70" w14:textId="642EC73B" w:rsidR="009D1B86" w:rsidRDefault="00B76D4D" w:rsidP="009D1B86">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Niger State Ministry of Water Resources. (2023)</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w:t>
      </w:r>
      <w:r w:rsidRPr="00B76D4D">
        <w:rPr>
          <w:rFonts w:ascii="Times New Roman" w:eastAsia="Calibri" w:hAnsi="Times New Roman" w:cs="Times New Roman"/>
          <w:i/>
          <w:iCs/>
          <w:sz w:val="24"/>
          <w:szCs w:val="24"/>
        </w:rPr>
        <w:t>Hydrological Assessment of Major Water Bodies in Niger State</w:t>
      </w:r>
      <w:r w:rsidRPr="00B76D4D">
        <w:rPr>
          <w:rFonts w:ascii="Times New Roman" w:eastAsia="Calibri" w:hAnsi="Times New Roman" w:cs="Times New Roman"/>
          <w:sz w:val="24"/>
          <w:szCs w:val="24"/>
        </w:rPr>
        <w:t>. Niger State Government.</w:t>
      </w:r>
    </w:p>
    <w:p w14:paraId="403237BF" w14:textId="69E8E449" w:rsidR="004933DD" w:rsidRPr="009D1B86" w:rsidRDefault="004933DD" w:rsidP="009D1B86">
      <w:pPr>
        <w:spacing w:line="240" w:lineRule="auto"/>
        <w:jc w:val="both"/>
        <w:rPr>
          <w:rFonts w:ascii="Times New Roman" w:eastAsia="Calibri" w:hAnsi="Times New Roman" w:cs="Times New Roman"/>
          <w:sz w:val="24"/>
          <w:szCs w:val="24"/>
        </w:rPr>
      </w:pPr>
      <w:r w:rsidRPr="004933DD">
        <w:rPr>
          <w:rFonts w:ascii="Times New Roman" w:eastAsia="Times New Roman" w:hAnsi="Times New Roman" w:cs="Times New Roman"/>
          <w:bCs/>
          <w:color w:val="000000"/>
          <w:kern w:val="36"/>
          <w:sz w:val="24"/>
          <w:szCs w:val="24"/>
        </w:rPr>
        <w:t xml:space="preserve">Panjala P., </w:t>
      </w:r>
      <w:r w:rsidR="00F77567">
        <w:rPr>
          <w:rFonts w:ascii="Times New Roman" w:eastAsia="Times New Roman" w:hAnsi="Times New Roman" w:cs="Times New Roman"/>
          <w:bCs/>
          <w:color w:val="000000"/>
          <w:kern w:val="36"/>
          <w:sz w:val="24"/>
          <w:szCs w:val="24"/>
        </w:rPr>
        <w:t xml:space="preserve">Gumma, M. K., Ajeigbe, H.A., Hakeem, A.A., (2022): </w:t>
      </w:r>
      <w:r w:rsidRPr="004933DD">
        <w:rPr>
          <w:rFonts w:ascii="Times New Roman" w:eastAsia="Times New Roman" w:hAnsi="Times New Roman" w:cs="Times New Roman"/>
          <w:bCs/>
          <w:color w:val="000000"/>
          <w:kern w:val="36"/>
          <w:sz w:val="24"/>
          <w:szCs w:val="24"/>
        </w:rPr>
        <w:t>Identifying Suitable Watersheds across Nigeria Using Biophysical Parameters and Machine Learning Algorithms for Agri–Planning</w:t>
      </w:r>
      <w:r w:rsidR="00F77567">
        <w:rPr>
          <w:rFonts w:ascii="Times New Roman" w:eastAsia="Times New Roman" w:hAnsi="Times New Roman" w:cs="Times New Roman"/>
          <w:bCs/>
          <w:color w:val="000000"/>
          <w:kern w:val="36"/>
          <w:sz w:val="24"/>
          <w:szCs w:val="24"/>
        </w:rPr>
        <w:t xml:space="preserve"> in </w:t>
      </w:r>
      <w:r w:rsidR="00F77567" w:rsidRPr="00F77567">
        <w:rPr>
          <w:rFonts w:ascii="Times New Roman" w:eastAsia="Times New Roman" w:hAnsi="Times New Roman" w:cs="Times New Roman"/>
          <w:bCs/>
          <w:i/>
          <w:color w:val="000000"/>
          <w:kern w:val="36"/>
          <w:sz w:val="24"/>
          <w:szCs w:val="24"/>
        </w:rPr>
        <w:t>International Journal of Geo-Info</w:t>
      </w:r>
      <w:r w:rsidR="009D1B86">
        <w:rPr>
          <w:rFonts w:ascii="Times New Roman" w:eastAsia="Times New Roman" w:hAnsi="Times New Roman" w:cs="Times New Roman"/>
          <w:bCs/>
          <w:i/>
          <w:color w:val="000000"/>
          <w:kern w:val="36"/>
          <w:sz w:val="24"/>
          <w:szCs w:val="24"/>
        </w:rPr>
        <w:t>r</w:t>
      </w:r>
      <w:r w:rsidR="00F77567" w:rsidRPr="00F77567">
        <w:rPr>
          <w:rFonts w:ascii="Times New Roman" w:eastAsia="Times New Roman" w:hAnsi="Times New Roman" w:cs="Times New Roman"/>
          <w:bCs/>
          <w:i/>
          <w:color w:val="000000"/>
          <w:kern w:val="36"/>
          <w:sz w:val="24"/>
          <w:szCs w:val="24"/>
        </w:rPr>
        <w:t>mation</w:t>
      </w:r>
      <w:r w:rsidR="006D39F0">
        <w:rPr>
          <w:rFonts w:ascii="Times New Roman" w:eastAsia="Times New Roman" w:hAnsi="Times New Roman" w:cs="Times New Roman"/>
          <w:bCs/>
          <w:i/>
          <w:color w:val="000000"/>
          <w:kern w:val="36"/>
          <w:sz w:val="24"/>
          <w:szCs w:val="24"/>
        </w:rPr>
        <w:t>.</w:t>
      </w:r>
    </w:p>
    <w:p w14:paraId="61918083" w14:textId="11AE3E39"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Pushkar Inamdar, T. P. S.1, Ketki, &amp; M., Vidya, K. (2016)</w:t>
      </w:r>
      <w:r w:rsidR="009D1B86">
        <w:rPr>
          <w:rFonts w:ascii="Times New Roman" w:eastAsia="Calibri" w:hAnsi="Times New Roman" w:cs="Times New Roman"/>
          <w:sz w:val="24"/>
          <w:szCs w:val="24"/>
        </w:rPr>
        <w:t>:</w:t>
      </w:r>
      <w:r w:rsidRPr="00B76D4D">
        <w:rPr>
          <w:rFonts w:ascii="Times New Roman" w:eastAsia="Calibri" w:hAnsi="Times New Roman" w:cs="Times New Roman"/>
          <w:sz w:val="24"/>
          <w:szCs w:val="24"/>
        </w:rPr>
        <w:t xml:space="preserve"> Assessment of Irrigation and Agriculture Potential of the Krishna River Basin using Geospatial Techniques.</w:t>
      </w:r>
    </w:p>
    <w:p w14:paraId="25FC1189"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Shanono N.J., Nasidi N.M., Abdullahi A.H &amp; Umar S.I. (2024): Dams Utilization Analysis and Potentials to Enhance Irrigated Agriculture in Kano State, Nigeria.</w:t>
      </w:r>
    </w:p>
    <w:p w14:paraId="5239767B" w14:textId="77777777" w:rsidR="00B76D4D" w:rsidRPr="00B76D4D" w:rsidRDefault="00B76D4D" w:rsidP="0059150A">
      <w:pPr>
        <w:spacing w:line="240" w:lineRule="auto"/>
        <w:jc w:val="both"/>
        <w:rPr>
          <w:rFonts w:ascii="Times New Roman" w:eastAsia="Calibri" w:hAnsi="Times New Roman" w:cs="Times New Roman"/>
          <w:sz w:val="24"/>
          <w:szCs w:val="24"/>
        </w:rPr>
      </w:pPr>
      <w:r w:rsidRPr="00B76D4D">
        <w:rPr>
          <w:rFonts w:ascii="Times New Roman" w:eastAsia="Calibri" w:hAnsi="Times New Roman" w:cs="Times New Roman"/>
          <w:sz w:val="24"/>
          <w:szCs w:val="24"/>
        </w:rPr>
        <w:t>Youdeowei P. O., Nwankwoala, H. O. &amp; Desai D. D. (2019). Dam Structures and Types in Nigeria: Sustainability and Effectiveness. Water Conservation and Management 3(1) 20-26</w:t>
      </w:r>
    </w:p>
    <w:sectPr w:rsidR="00B76D4D" w:rsidRPr="00B76D4D" w:rsidSect="00CC4AE5">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C39"/>
    <w:multiLevelType w:val="multilevel"/>
    <w:tmpl w:val="BFEA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30E6"/>
    <w:multiLevelType w:val="multilevel"/>
    <w:tmpl w:val="2298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048E9"/>
    <w:multiLevelType w:val="hybridMultilevel"/>
    <w:tmpl w:val="E09E8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66539"/>
    <w:multiLevelType w:val="multilevel"/>
    <w:tmpl w:val="17C0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8486C"/>
    <w:multiLevelType w:val="multilevel"/>
    <w:tmpl w:val="321015F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201EFB"/>
    <w:multiLevelType w:val="multilevel"/>
    <w:tmpl w:val="B40A55CC"/>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5864566"/>
    <w:multiLevelType w:val="multilevel"/>
    <w:tmpl w:val="32AE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806F4"/>
    <w:multiLevelType w:val="multilevel"/>
    <w:tmpl w:val="BCC6711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B936695"/>
    <w:multiLevelType w:val="multilevel"/>
    <w:tmpl w:val="5710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0578A9"/>
    <w:multiLevelType w:val="multilevel"/>
    <w:tmpl w:val="9E88667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6E3963"/>
    <w:multiLevelType w:val="multilevel"/>
    <w:tmpl w:val="A5CC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D62B6"/>
    <w:multiLevelType w:val="multilevel"/>
    <w:tmpl w:val="7838836A"/>
    <w:lvl w:ilvl="0">
      <w:start w:val="5"/>
      <w:numFmt w:val="decimal"/>
      <w:lvlText w:val="%1"/>
      <w:lvlJc w:val="left"/>
      <w:pPr>
        <w:ind w:left="360" w:hanging="360"/>
      </w:pPr>
      <w:rPr>
        <w:rFonts w:hint="default"/>
      </w:rPr>
    </w:lvl>
    <w:lvl w:ilvl="1">
      <w:start w:val="2"/>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2" w15:restartNumberingAfterBreak="0">
    <w:nsid w:val="40DC0AD0"/>
    <w:multiLevelType w:val="multilevel"/>
    <w:tmpl w:val="FC7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232CC"/>
    <w:multiLevelType w:val="multilevel"/>
    <w:tmpl w:val="F53E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F1630"/>
    <w:multiLevelType w:val="hybridMultilevel"/>
    <w:tmpl w:val="84BE0A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2750DF4"/>
    <w:multiLevelType w:val="hybridMultilevel"/>
    <w:tmpl w:val="1A42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71DBC"/>
    <w:multiLevelType w:val="multilevel"/>
    <w:tmpl w:val="F34C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157C93"/>
    <w:multiLevelType w:val="multilevel"/>
    <w:tmpl w:val="D000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3F083F"/>
    <w:multiLevelType w:val="multilevel"/>
    <w:tmpl w:val="126E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74FCF"/>
    <w:multiLevelType w:val="multilevel"/>
    <w:tmpl w:val="17C2D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B25C94"/>
    <w:multiLevelType w:val="multilevel"/>
    <w:tmpl w:val="E110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8090955">
    <w:abstractNumId w:val="0"/>
  </w:num>
  <w:num w:numId="2" w16cid:durableId="1269436153">
    <w:abstractNumId w:val="20"/>
  </w:num>
  <w:num w:numId="3" w16cid:durableId="138543219">
    <w:abstractNumId w:val="17"/>
  </w:num>
  <w:num w:numId="4" w16cid:durableId="1299870707">
    <w:abstractNumId w:val="1"/>
  </w:num>
  <w:num w:numId="5" w16cid:durableId="837421491">
    <w:abstractNumId w:val="10"/>
  </w:num>
  <w:num w:numId="6" w16cid:durableId="1809973365">
    <w:abstractNumId w:val="18"/>
  </w:num>
  <w:num w:numId="7" w16cid:durableId="440994774">
    <w:abstractNumId w:val="12"/>
  </w:num>
  <w:num w:numId="8" w16cid:durableId="1477337809">
    <w:abstractNumId w:val="8"/>
  </w:num>
  <w:num w:numId="9" w16cid:durableId="1859462468">
    <w:abstractNumId w:val="15"/>
  </w:num>
  <w:num w:numId="10" w16cid:durableId="1622491383">
    <w:abstractNumId w:val="16"/>
  </w:num>
  <w:num w:numId="11" w16cid:durableId="785461928">
    <w:abstractNumId w:val="9"/>
  </w:num>
  <w:num w:numId="12" w16cid:durableId="1008751247">
    <w:abstractNumId w:val="3"/>
  </w:num>
  <w:num w:numId="13" w16cid:durableId="1003974296">
    <w:abstractNumId w:val="13"/>
  </w:num>
  <w:num w:numId="14" w16cid:durableId="955018120">
    <w:abstractNumId w:val="14"/>
  </w:num>
  <w:num w:numId="15" w16cid:durableId="274405250">
    <w:abstractNumId w:val="5"/>
  </w:num>
  <w:num w:numId="16" w16cid:durableId="1820879654">
    <w:abstractNumId w:val="6"/>
  </w:num>
  <w:num w:numId="17" w16cid:durableId="479620537">
    <w:abstractNumId w:val="19"/>
  </w:num>
  <w:num w:numId="18" w16cid:durableId="202338966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16cid:durableId="2102723044">
    <w:abstractNumId w:val="2"/>
  </w:num>
  <w:num w:numId="20" w16cid:durableId="451899782">
    <w:abstractNumId w:val="11"/>
  </w:num>
  <w:num w:numId="21" w16cid:durableId="1930768577">
    <w:abstractNumId w:val="4"/>
  </w:num>
  <w:num w:numId="22" w16cid:durableId="12989914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06BD"/>
    <w:rsid w:val="00001FF9"/>
    <w:rsid w:val="0000723C"/>
    <w:rsid w:val="000201A0"/>
    <w:rsid w:val="00026F44"/>
    <w:rsid w:val="00027E04"/>
    <w:rsid w:val="00032B50"/>
    <w:rsid w:val="00034A90"/>
    <w:rsid w:val="00034EBD"/>
    <w:rsid w:val="00036C4D"/>
    <w:rsid w:val="00043337"/>
    <w:rsid w:val="000460ED"/>
    <w:rsid w:val="0004767B"/>
    <w:rsid w:val="0005120E"/>
    <w:rsid w:val="000541F4"/>
    <w:rsid w:val="0005480A"/>
    <w:rsid w:val="00055A79"/>
    <w:rsid w:val="00057DA7"/>
    <w:rsid w:val="00062423"/>
    <w:rsid w:val="0006660A"/>
    <w:rsid w:val="000703D0"/>
    <w:rsid w:val="000841A1"/>
    <w:rsid w:val="0008425A"/>
    <w:rsid w:val="00084DE1"/>
    <w:rsid w:val="00093133"/>
    <w:rsid w:val="00094185"/>
    <w:rsid w:val="000961CC"/>
    <w:rsid w:val="000A7A88"/>
    <w:rsid w:val="000B5F84"/>
    <w:rsid w:val="000B7BE1"/>
    <w:rsid w:val="000C2DBE"/>
    <w:rsid w:val="000E77DB"/>
    <w:rsid w:val="000F24C7"/>
    <w:rsid w:val="001047A7"/>
    <w:rsid w:val="00107D1B"/>
    <w:rsid w:val="0011342D"/>
    <w:rsid w:val="00115D23"/>
    <w:rsid w:val="00117E46"/>
    <w:rsid w:val="001213FE"/>
    <w:rsid w:val="0012375E"/>
    <w:rsid w:val="00131781"/>
    <w:rsid w:val="00131B28"/>
    <w:rsid w:val="0013220F"/>
    <w:rsid w:val="00134F74"/>
    <w:rsid w:val="001406F7"/>
    <w:rsid w:val="00144090"/>
    <w:rsid w:val="0015091E"/>
    <w:rsid w:val="001653BD"/>
    <w:rsid w:val="00170826"/>
    <w:rsid w:val="00181453"/>
    <w:rsid w:val="00185F81"/>
    <w:rsid w:val="001914D6"/>
    <w:rsid w:val="00191CE4"/>
    <w:rsid w:val="001979DA"/>
    <w:rsid w:val="001A4ED9"/>
    <w:rsid w:val="001C0F4C"/>
    <w:rsid w:val="001C1883"/>
    <w:rsid w:val="001C384F"/>
    <w:rsid w:val="001C66F7"/>
    <w:rsid w:val="001C6DAF"/>
    <w:rsid w:val="001D06C5"/>
    <w:rsid w:val="001D6D0E"/>
    <w:rsid w:val="001E30E0"/>
    <w:rsid w:val="001E3E76"/>
    <w:rsid w:val="001F271B"/>
    <w:rsid w:val="001F43EE"/>
    <w:rsid w:val="001F73F9"/>
    <w:rsid w:val="001F7A24"/>
    <w:rsid w:val="001F7C3F"/>
    <w:rsid w:val="0021044C"/>
    <w:rsid w:val="00213F8B"/>
    <w:rsid w:val="00220342"/>
    <w:rsid w:val="00222C78"/>
    <w:rsid w:val="00230F99"/>
    <w:rsid w:val="00237E58"/>
    <w:rsid w:val="002416A2"/>
    <w:rsid w:val="00274803"/>
    <w:rsid w:val="00290491"/>
    <w:rsid w:val="00291138"/>
    <w:rsid w:val="00294F94"/>
    <w:rsid w:val="002A02F1"/>
    <w:rsid w:val="002A3442"/>
    <w:rsid w:val="002A4D65"/>
    <w:rsid w:val="002A546E"/>
    <w:rsid w:val="002A5BF2"/>
    <w:rsid w:val="002A7F79"/>
    <w:rsid w:val="002B088F"/>
    <w:rsid w:val="002B1854"/>
    <w:rsid w:val="002B360B"/>
    <w:rsid w:val="002C5E52"/>
    <w:rsid w:val="002C720B"/>
    <w:rsid w:val="002E581B"/>
    <w:rsid w:val="002F45E3"/>
    <w:rsid w:val="00301FB8"/>
    <w:rsid w:val="00302D78"/>
    <w:rsid w:val="00305817"/>
    <w:rsid w:val="00305DEA"/>
    <w:rsid w:val="003068D7"/>
    <w:rsid w:val="00314EA2"/>
    <w:rsid w:val="00317940"/>
    <w:rsid w:val="00320FFE"/>
    <w:rsid w:val="003220F5"/>
    <w:rsid w:val="00326336"/>
    <w:rsid w:val="0033132E"/>
    <w:rsid w:val="00340758"/>
    <w:rsid w:val="0034602E"/>
    <w:rsid w:val="0034749B"/>
    <w:rsid w:val="0036508F"/>
    <w:rsid w:val="0036658B"/>
    <w:rsid w:val="003817C9"/>
    <w:rsid w:val="00382550"/>
    <w:rsid w:val="00383167"/>
    <w:rsid w:val="00383FEA"/>
    <w:rsid w:val="00387C97"/>
    <w:rsid w:val="00391C66"/>
    <w:rsid w:val="003A50CE"/>
    <w:rsid w:val="003B6207"/>
    <w:rsid w:val="003C10FB"/>
    <w:rsid w:val="003C2075"/>
    <w:rsid w:val="003C2426"/>
    <w:rsid w:val="003C26E1"/>
    <w:rsid w:val="003C2B3A"/>
    <w:rsid w:val="003C3CBA"/>
    <w:rsid w:val="003C70F2"/>
    <w:rsid w:val="003D1EB9"/>
    <w:rsid w:val="003D6B25"/>
    <w:rsid w:val="003E0AA8"/>
    <w:rsid w:val="003F01E3"/>
    <w:rsid w:val="003F3B33"/>
    <w:rsid w:val="00403FFE"/>
    <w:rsid w:val="0040485E"/>
    <w:rsid w:val="0041142B"/>
    <w:rsid w:val="00413378"/>
    <w:rsid w:val="00415C28"/>
    <w:rsid w:val="00423FC1"/>
    <w:rsid w:val="004331D4"/>
    <w:rsid w:val="0043741E"/>
    <w:rsid w:val="00437868"/>
    <w:rsid w:val="004518BD"/>
    <w:rsid w:val="00460B38"/>
    <w:rsid w:val="00465FE8"/>
    <w:rsid w:val="004822A5"/>
    <w:rsid w:val="004933DD"/>
    <w:rsid w:val="004A4E60"/>
    <w:rsid w:val="004B3F03"/>
    <w:rsid w:val="004B7667"/>
    <w:rsid w:val="004C06DE"/>
    <w:rsid w:val="004C4C53"/>
    <w:rsid w:val="004C6745"/>
    <w:rsid w:val="004E29BC"/>
    <w:rsid w:val="004E719B"/>
    <w:rsid w:val="00501A3F"/>
    <w:rsid w:val="005027C9"/>
    <w:rsid w:val="005040F6"/>
    <w:rsid w:val="00510D64"/>
    <w:rsid w:val="00514531"/>
    <w:rsid w:val="00534BD7"/>
    <w:rsid w:val="00543FDF"/>
    <w:rsid w:val="00545AAB"/>
    <w:rsid w:val="005527A1"/>
    <w:rsid w:val="00553ACC"/>
    <w:rsid w:val="00553D0A"/>
    <w:rsid w:val="005548E4"/>
    <w:rsid w:val="00561718"/>
    <w:rsid w:val="005659EF"/>
    <w:rsid w:val="00567175"/>
    <w:rsid w:val="00572FE0"/>
    <w:rsid w:val="00582E3F"/>
    <w:rsid w:val="0059150A"/>
    <w:rsid w:val="00593268"/>
    <w:rsid w:val="005944B9"/>
    <w:rsid w:val="005A00F7"/>
    <w:rsid w:val="005A73AB"/>
    <w:rsid w:val="005B0D6D"/>
    <w:rsid w:val="005B5C30"/>
    <w:rsid w:val="005B631C"/>
    <w:rsid w:val="005C1CC4"/>
    <w:rsid w:val="005C4CD7"/>
    <w:rsid w:val="005D23F2"/>
    <w:rsid w:val="005D24B8"/>
    <w:rsid w:val="005D4904"/>
    <w:rsid w:val="005E5AC2"/>
    <w:rsid w:val="005F3D1C"/>
    <w:rsid w:val="005F48EA"/>
    <w:rsid w:val="005F53F6"/>
    <w:rsid w:val="005F6E9C"/>
    <w:rsid w:val="006069DA"/>
    <w:rsid w:val="0061436B"/>
    <w:rsid w:val="0062279F"/>
    <w:rsid w:val="0062442A"/>
    <w:rsid w:val="006245A2"/>
    <w:rsid w:val="0063430D"/>
    <w:rsid w:val="00634491"/>
    <w:rsid w:val="0064027A"/>
    <w:rsid w:val="00642049"/>
    <w:rsid w:val="0064465C"/>
    <w:rsid w:val="00650583"/>
    <w:rsid w:val="0065123F"/>
    <w:rsid w:val="0066088C"/>
    <w:rsid w:val="00666D2C"/>
    <w:rsid w:val="00670C9C"/>
    <w:rsid w:val="00681087"/>
    <w:rsid w:val="00684366"/>
    <w:rsid w:val="0069602D"/>
    <w:rsid w:val="006B1B61"/>
    <w:rsid w:val="006B442B"/>
    <w:rsid w:val="006C7B64"/>
    <w:rsid w:val="006D39F0"/>
    <w:rsid w:val="006F149E"/>
    <w:rsid w:val="006F1813"/>
    <w:rsid w:val="006F3AEC"/>
    <w:rsid w:val="006F6ABB"/>
    <w:rsid w:val="00706E68"/>
    <w:rsid w:val="00710630"/>
    <w:rsid w:val="0071136D"/>
    <w:rsid w:val="00712DDC"/>
    <w:rsid w:val="00721030"/>
    <w:rsid w:val="0072795F"/>
    <w:rsid w:val="007315B6"/>
    <w:rsid w:val="0074205B"/>
    <w:rsid w:val="007426AF"/>
    <w:rsid w:val="007441E8"/>
    <w:rsid w:val="00744DC1"/>
    <w:rsid w:val="00747831"/>
    <w:rsid w:val="007508BD"/>
    <w:rsid w:val="00754715"/>
    <w:rsid w:val="00760B68"/>
    <w:rsid w:val="00775A4A"/>
    <w:rsid w:val="0078133C"/>
    <w:rsid w:val="00782965"/>
    <w:rsid w:val="007A74CE"/>
    <w:rsid w:val="007B364E"/>
    <w:rsid w:val="007B6DA4"/>
    <w:rsid w:val="007D228F"/>
    <w:rsid w:val="007E10DC"/>
    <w:rsid w:val="007F061E"/>
    <w:rsid w:val="007F4BAC"/>
    <w:rsid w:val="007F56AA"/>
    <w:rsid w:val="00802509"/>
    <w:rsid w:val="00811639"/>
    <w:rsid w:val="00815EC8"/>
    <w:rsid w:val="008409BC"/>
    <w:rsid w:val="00841B87"/>
    <w:rsid w:val="008524A9"/>
    <w:rsid w:val="00857ACD"/>
    <w:rsid w:val="00867431"/>
    <w:rsid w:val="0087003F"/>
    <w:rsid w:val="008740A4"/>
    <w:rsid w:val="00884A6C"/>
    <w:rsid w:val="00887737"/>
    <w:rsid w:val="008A68E9"/>
    <w:rsid w:val="008B4D37"/>
    <w:rsid w:val="008B6B65"/>
    <w:rsid w:val="008C06E4"/>
    <w:rsid w:val="008D20EB"/>
    <w:rsid w:val="008D6F5C"/>
    <w:rsid w:val="008E3266"/>
    <w:rsid w:val="008E34FE"/>
    <w:rsid w:val="008E7E23"/>
    <w:rsid w:val="008F20FA"/>
    <w:rsid w:val="008F27B5"/>
    <w:rsid w:val="008F2815"/>
    <w:rsid w:val="008F66FF"/>
    <w:rsid w:val="00903D26"/>
    <w:rsid w:val="00903D6C"/>
    <w:rsid w:val="00904A36"/>
    <w:rsid w:val="00910663"/>
    <w:rsid w:val="00911997"/>
    <w:rsid w:val="00915F0B"/>
    <w:rsid w:val="00916E91"/>
    <w:rsid w:val="0092193D"/>
    <w:rsid w:val="00923258"/>
    <w:rsid w:val="00934870"/>
    <w:rsid w:val="009458DD"/>
    <w:rsid w:val="009467E9"/>
    <w:rsid w:val="009535BE"/>
    <w:rsid w:val="00954929"/>
    <w:rsid w:val="009550E9"/>
    <w:rsid w:val="009552E5"/>
    <w:rsid w:val="00964669"/>
    <w:rsid w:val="009700AD"/>
    <w:rsid w:val="009706BD"/>
    <w:rsid w:val="0097463C"/>
    <w:rsid w:val="00976427"/>
    <w:rsid w:val="00981FD5"/>
    <w:rsid w:val="00997A81"/>
    <w:rsid w:val="009B1B0B"/>
    <w:rsid w:val="009B4F7D"/>
    <w:rsid w:val="009B50EF"/>
    <w:rsid w:val="009B62DC"/>
    <w:rsid w:val="009C2408"/>
    <w:rsid w:val="009C26C0"/>
    <w:rsid w:val="009C5EB5"/>
    <w:rsid w:val="009C7F37"/>
    <w:rsid w:val="009D1B86"/>
    <w:rsid w:val="009D2B86"/>
    <w:rsid w:val="009D5D05"/>
    <w:rsid w:val="009E029B"/>
    <w:rsid w:val="009E20BD"/>
    <w:rsid w:val="009E5132"/>
    <w:rsid w:val="009E6493"/>
    <w:rsid w:val="009F1B9A"/>
    <w:rsid w:val="009F48D3"/>
    <w:rsid w:val="00A0135C"/>
    <w:rsid w:val="00A03A5C"/>
    <w:rsid w:val="00A04353"/>
    <w:rsid w:val="00A12F62"/>
    <w:rsid w:val="00A14120"/>
    <w:rsid w:val="00A15310"/>
    <w:rsid w:val="00A20504"/>
    <w:rsid w:val="00A2674F"/>
    <w:rsid w:val="00A32FB4"/>
    <w:rsid w:val="00A340DC"/>
    <w:rsid w:val="00A433D3"/>
    <w:rsid w:val="00A43F8D"/>
    <w:rsid w:val="00A44AA6"/>
    <w:rsid w:val="00A501CB"/>
    <w:rsid w:val="00A50639"/>
    <w:rsid w:val="00A511BB"/>
    <w:rsid w:val="00A53A9B"/>
    <w:rsid w:val="00A576B1"/>
    <w:rsid w:val="00A5782C"/>
    <w:rsid w:val="00A66669"/>
    <w:rsid w:val="00A673F0"/>
    <w:rsid w:val="00A71F94"/>
    <w:rsid w:val="00A7401D"/>
    <w:rsid w:val="00A84788"/>
    <w:rsid w:val="00A87044"/>
    <w:rsid w:val="00A87F0E"/>
    <w:rsid w:val="00A929A2"/>
    <w:rsid w:val="00AB55C2"/>
    <w:rsid w:val="00AB7B65"/>
    <w:rsid w:val="00AC19B4"/>
    <w:rsid w:val="00AD03DC"/>
    <w:rsid w:val="00AD0501"/>
    <w:rsid w:val="00AD2A7A"/>
    <w:rsid w:val="00AD71C2"/>
    <w:rsid w:val="00AE4AC0"/>
    <w:rsid w:val="00AF13F2"/>
    <w:rsid w:val="00AF1F01"/>
    <w:rsid w:val="00B001A2"/>
    <w:rsid w:val="00B04E39"/>
    <w:rsid w:val="00B07479"/>
    <w:rsid w:val="00B31A1E"/>
    <w:rsid w:val="00B31BD3"/>
    <w:rsid w:val="00B47967"/>
    <w:rsid w:val="00B5386B"/>
    <w:rsid w:val="00B60AFC"/>
    <w:rsid w:val="00B62EF1"/>
    <w:rsid w:val="00B716C4"/>
    <w:rsid w:val="00B76D4D"/>
    <w:rsid w:val="00B922BE"/>
    <w:rsid w:val="00B92315"/>
    <w:rsid w:val="00BA101B"/>
    <w:rsid w:val="00BA3E5C"/>
    <w:rsid w:val="00BA40E1"/>
    <w:rsid w:val="00BA4E5F"/>
    <w:rsid w:val="00BB0553"/>
    <w:rsid w:val="00BB252E"/>
    <w:rsid w:val="00BB317C"/>
    <w:rsid w:val="00BB51A4"/>
    <w:rsid w:val="00BC4BC9"/>
    <w:rsid w:val="00BC73D1"/>
    <w:rsid w:val="00BD05BA"/>
    <w:rsid w:val="00BD17E9"/>
    <w:rsid w:val="00BD42BB"/>
    <w:rsid w:val="00BE2914"/>
    <w:rsid w:val="00BE52AC"/>
    <w:rsid w:val="00BE58DE"/>
    <w:rsid w:val="00BF03DC"/>
    <w:rsid w:val="00BF0989"/>
    <w:rsid w:val="00BF25AF"/>
    <w:rsid w:val="00C12FCD"/>
    <w:rsid w:val="00C16A67"/>
    <w:rsid w:val="00C17145"/>
    <w:rsid w:val="00C17555"/>
    <w:rsid w:val="00C2753D"/>
    <w:rsid w:val="00C300F7"/>
    <w:rsid w:val="00C34F4A"/>
    <w:rsid w:val="00C53A70"/>
    <w:rsid w:val="00C6689C"/>
    <w:rsid w:val="00C67134"/>
    <w:rsid w:val="00C834B0"/>
    <w:rsid w:val="00C848DC"/>
    <w:rsid w:val="00C9193C"/>
    <w:rsid w:val="00C96B69"/>
    <w:rsid w:val="00C97281"/>
    <w:rsid w:val="00CB36B2"/>
    <w:rsid w:val="00CB41AC"/>
    <w:rsid w:val="00CB5F7A"/>
    <w:rsid w:val="00CB72E4"/>
    <w:rsid w:val="00CC2BB0"/>
    <w:rsid w:val="00CC4AE5"/>
    <w:rsid w:val="00CD2C90"/>
    <w:rsid w:val="00CD431A"/>
    <w:rsid w:val="00CD5AA9"/>
    <w:rsid w:val="00D026E7"/>
    <w:rsid w:val="00D15C74"/>
    <w:rsid w:val="00D16B44"/>
    <w:rsid w:val="00D20FA2"/>
    <w:rsid w:val="00D22190"/>
    <w:rsid w:val="00D3292F"/>
    <w:rsid w:val="00D42953"/>
    <w:rsid w:val="00D436B3"/>
    <w:rsid w:val="00D44DE2"/>
    <w:rsid w:val="00D4595F"/>
    <w:rsid w:val="00D475FD"/>
    <w:rsid w:val="00D50F2B"/>
    <w:rsid w:val="00D56DBC"/>
    <w:rsid w:val="00D5786E"/>
    <w:rsid w:val="00D5789A"/>
    <w:rsid w:val="00D601EF"/>
    <w:rsid w:val="00D607F1"/>
    <w:rsid w:val="00D6221A"/>
    <w:rsid w:val="00D6324C"/>
    <w:rsid w:val="00D64577"/>
    <w:rsid w:val="00D654BC"/>
    <w:rsid w:val="00D65C73"/>
    <w:rsid w:val="00D74274"/>
    <w:rsid w:val="00D752B4"/>
    <w:rsid w:val="00D9127E"/>
    <w:rsid w:val="00D915DC"/>
    <w:rsid w:val="00D920C1"/>
    <w:rsid w:val="00D941B5"/>
    <w:rsid w:val="00D96F71"/>
    <w:rsid w:val="00DA3402"/>
    <w:rsid w:val="00DA38BC"/>
    <w:rsid w:val="00DA6696"/>
    <w:rsid w:val="00DB59E3"/>
    <w:rsid w:val="00DB6A8E"/>
    <w:rsid w:val="00DC5880"/>
    <w:rsid w:val="00DD194D"/>
    <w:rsid w:val="00DD3C43"/>
    <w:rsid w:val="00DE0224"/>
    <w:rsid w:val="00DE20D6"/>
    <w:rsid w:val="00DE583F"/>
    <w:rsid w:val="00DE70E9"/>
    <w:rsid w:val="00DF0D42"/>
    <w:rsid w:val="00DF2430"/>
    <w:rsid w:val="00DF3DB0"/>
    <w:rsid w:val="00E04367"/>
    <w:rsid w:val="00E05A21"/>
    <w:rsid w:val="00E115D3"/>
    <w:rsid w:val="00E1176B"/>
    <w:rsid w:val="00E323E7"/>
    <w:rsid w:val="00E45DFA"/>
    <w:rsid w:val="00E516DB"/>
    <w:rsid w:val="00E53558"/>
    <w:rsid w:val="00E53B31"/>
    <w:rsid w:val="00E53DD3"/>
    <w:rsid w:val="00E5432C"/>
    <w:rsid w:val="00E56322"/>
    <w:rsid w:val="00E74B05"/>
    <w:rsid w:val="00E75048"/>
    <w:rsid w:val="00E76EA0"/>
    <w:rsid w:val="00E77477"/>
    <w:rsid w:val="00E817D3"/>
    <w:rsid w:val="00E87319"/>
    <w:rsid w:val="00E96FEA"/>
    <w:rsid w:val="00EA1026"/>
    <w:rsid w:val="00EA253F"/>
    <w:rsid w:val="00EA3E5D"/>
    <w:rsid w:val="00EA6BC4"/>
    <w:rsid w:val="00EB0070"/>
    <w:rsid w:val="00EB2526"/>
    <w:rsid w:val="00EB76FA"/>
    <w:rsid w:val="00EB7D01"/>
    <w:rsid w:val="00EC5073"/>
    <w:rsid w:val="00EC78DD"/>
    <w:rsid w:val="00ED491E"/>
    <w:rsid w:val="00ED5A19"/>
    <w:rsid w:val="00EE2FBB"/>
    <w:rsid w:val="00EF58D8"/>
    <w:rsid w:val="00F3007D"/>
    <w:rsid w:val="00F33103"/>
    <w:rsid w:val="00F3311D"/>
    <w:rsid w:val="00F34E07"/>
    <w:rsid w:val="00F35484"/>
    <w:rsid w:val="00F5357F"/>
    <w:rsid w:val="00F61B20"/>
    <w:rsid w:val="00F7502C"/>
    <w:rsid w:val="00F76008"/>
    <w:rsid w:val="00F77567"/>
    <w:rsid w:val="00F84DA8"/>
    <w:rsid w:val="00F85BDF"/>
    <w:rsid w:val="00F85FFE"/>
    <w:rsid w:val="00F918CD"/>
    <w:rsid w:val="00F9592F"/>
    <w:rsid w:val="00FA0635"/>
    <w:rsid w:val="00FC25A8"/>
    <w:rsid w:val="00FC2A1F"/>
    <w:rsid w:val="00FD02C8"/>
    <w:rsid w:val="00FE2454"/>
    <w:rsid w:val="00FE4EF7"/>
    <w:rsid w:val="00FF2CFF"/>
    <w:rsid w:val="00FF7923"/>
    <w:rsid w:val="00FF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7EDD"/>
  <w15:docId w15:val="{390F83D8-9AAC-4579-90A7-4DC06251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42B"/>
  </w:style>
  <w:style w:type="paragraph" w:styleId="Heading1">
    <w:name w:val="heading 1"/>
    <w:basedOn w:val="Normal"/>
    <w:next w:val="Normal"/>
    <w:link w:val="Heading1Char"/>
    <w:uiPriority w:val="9"/>
    <w:qFormat/>
    <w:rsid w:val="00712D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6BD"/>
    <w:rPr>
      <w:rFonts w:ascii="Tahoma" w:hAnsi="Tahoma" w:cs="Tahoma"/>
      <w:sz w:val="16"/>
      <w:szCs w:val="16"/>
    </w:rPr>
  </w:style>
  <w:style w:type="paragraph" w:styleId="NormalWeb">
    <w:name w:val="Normal (Web)"/>
    <w:basedOn w:val="Normal"/>
    <w:uiPriority w:val="99"/>
    <w:unhideWhenUsed/>
    <w:rsid w:val="00D15C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21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7B64"/>
    <w:pPr>
      <w:ind w:left="720"/>
      <w:contextualSpacing/>
    </w:pPr>
  </w:style>
  <w:style w:type="character" w:styleId="Hyperlink">
    <w:name w:val="Hyperlink"/>
    <w:basedOn w:val="DefaultParagraphFont"/>
    <w:uiPriority w:val="99"/>
    <w:unhideWhenUsed/>
    <w:rsid w:val="009C5EB5"/>
    <w:rPr>
      <w:color w:val="0000FF" w:themeColor="hyperlink"/>
      <w:u w:val="single"/>
    </w:rPr>
  </w:style>
  <w:style w:type="character" w:customStyle="1" w:styleId="Heading1Char">
    <w:name w:val="Heading 1 Char"/>
    <w:basedOn w:val="DefaultParagraphFont"/>
    <w:link w:val="Heading1"/>
    <w:uiPriority w:val="9"/>
    <w:rsid w:val="00712DD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426">
      <w:bodyDiv w:val="1"/>
      <w:marLeft w:val="0"/>
      <w:marRight w:val="0"/>
      <w:marTop w:val="0"/>
      <w:marBottom w:val="0"/>
      <w:divBdr>
        <w:top w:val="none" w:sz="0" w:space="0" w:color="auto"/>
        <w:left w:val="none" w:sz="0" w:space="0" w:color="auto"/>
        <w:bottom w:val="none" w:sz="0" w:space="0" w:color="auto"/>
        <w:right w:val="none" w:sz="0" w:space="0" w:color="auto"/>
      </w:divBdr>
    </w:div>
    <w:div w:id="41950978">
      <w:bodyDiv w:val="1"/>
      <w:marLeft w:val="0"/>
      <w:marRight w:val="0"/>
      <w:marTop w:val="0"/>
      <w:marBottom w:val="0"/>
      <w:divBdr>
        <w:top w:val="none" w:sz="0" w:space="0" w:color="auto"/>
        <w:left w:val="none" w:sz="0" w:space="0" w:color="auto"/>
        <w:bottom w:val="none" w:sz="0" w:space="0" w:color="auto"/>
        <w:right w:val="none" w:sz="0" w:space="0" w:color="auto"/>
      </w:divBdr>
    </w:div>
    <w:div w:id="81412013">
      <w:bodyDiv w:val="1"/>
      <w:marLeft w:val="0"/>
      <w:marRight w:val="0"/>
      <w:marTop w:val="0"/>
      <w:marBottom w:val="0"/>
      <w:divBdr>
        <w:top w:val="none" w:sz="0" w:space="0" w:color="auto"/>
        <w:left w:val="none" w:sz="0" w:space="0" w:color="auto"/>
        <w:bottom w:val="none" w:sz="0" w:space="0" w:color="auto"/>
        <w:right w:val="none" w:sz="0" w:space="0" w:color="auto"/>
      </w:divBdr>
    </w:div>
    <w:div w:id="102114081">
      <w:bodyDiv w:val="1"/>
      <w:marLeft w:val="0"/>
      <w:marRight w:val="0"/>
      <w:marTop w:val="0"/>
      <w:marBottom w:val="0"/>
      <w:divBdr>
        <w:top w:val="none" w:sz="0" w:space="0" w:color="auto"/>
        <w:left w:val="none" w:sz="0" w:space="0" w:color="auto"/>
        <w:bottom w:val="none" w:sz="0" w:space="0" w:color="auto"/>
        <w:right w:val="none" w:sz="0" w:space="0" w:color="auto"/>
      </w:divBdr>
    </w:div>
    <w:div w:id="143543857">
      <w:bodyDiv w:val="1"/>
      <w:marLeft w:val="0"/>
      <w:marRight w:val="0"/>
      <w:marTop w:val="0"/>
      <w:marBottom w:val="0"/>
      <w:divBdr>
        <w:top w:val="none" w:sz="0" w:space="0" w:color="auto"/>
        <w:left w:val="none" w:sz="0" w:space="0" w:color="auto"/>
        <w:bottom w:val="none" w:sz="0" w:space="0" w:color="auto"/>
        <w:right w:val="none" w:sz="0" w:space="0" w:color="auto"/>
      </w:divBdr>
    </w:div>
    <w:div w:id="170534306">
      <w:bodyDiv w:val="1"/>
      <w:marLeft w:val="0"/>
      <w:marRight w:val="0"/>
      <w:marTop w:val="0"/>
      <w:marBottom w:val="0"/>
      <w:divBdr>
        <w:top w:val="none" w:sz="0" w:space="0" w:color="auto"/>
        <w:left w:val="none" w:sz="0" w:space="0" w:color="auto"/>
        <w:bottom w:val="none" w:sz="0" w:space="0" w:color="auto"/>
        <w:right w:val="none" w:sz="0" w:space="0" w:color="auto"/>
      </w:divBdr>
    </w:div>
    <w:div w:id="187841186">
      <w:bodyDiv w:val="1"/>
      <w:marLeft w:val="0"/>
      <w:marRight w:val="0"/>
      <w:marTop w:val="0"/>
      <w:marBottom w:val="0"/>
      <w:divBdr>
        <w:top w:val="none" w:sz="0" w:space="0" w:color="auto"/>
        <w:left w:val="none" w:sz="0" w:space="0" w:color="auto"/>
        <w:bottom w:val="none" w:sz="0" w:space="0" w:color="auto"/>
        <w:right w:val="none" w:sz="0" w:space="0" w:color="auto"/>
      </w:divBdr>
    </w:div>
    <w:div w:id="195389630">
      <w:bodyDiv w:val="1"/>
      <w:marLeft w:val="0"/>
      <w:marRight w:val="0"/>
      <w:marTop w:val="0"/>
      <w:marBottom w:val="0"/>
      <w:divBdr>
        <w:top w:val="none" w:sz="0" w:space="0" w:color="auto"/>
        <w:left w:val="none" w:sz="0" w:space="0" w:color="auto"/>
        <w:bottom w:val="none" w:sz="0" w:space="0" w:color="auto"/>
        <w:right w:val="none" w:sz="0" w:space="0" w:color="auto"/>
      </w:divBdr>
    </w:div>
    <w:div w:id="216279802">
      <w:bodyDiv w:val="1"/>
      <w:marLeft w:val="0"/>
      <w:marRight w:val="0"/>
      <w:marTop w:val="0"/>
      <w:marBottom w:val="0"/>
      <w:divBdr>
        <w:top w:val="none" w:sz="0" w:space="0" w:color="auto"/>
        <w:left w:val="none" w:sz="0" w:space="0" w:color="auto"/>
        <w:bottom w:val="none" w:sz="0" w:space="0" w:color="auto"/>
        <w:right w:val="none" w:sz="0" w:space="0" w:color="auto"/>
      </w:divBdr>
    </w:div>
    <w:div w:id="245380613">
      <w:bodyDiv w:val="1"/>
      <w:marLeft w:val="0"/>
      <w:marRight w:val="0"/>
      <w:marTop w:val="0"/>
      <w:marBottom w:val="0"/>
      <w:divBdr>
        <w:top w:val="none" w:sz="0" w:space="0" w:color="auto"/>
        <w:left w:val="none" w:sz="0" w:space="0" w:color="auto"/>
        <w:bottom w:val="none" w:sz="0" w:space="0" w:color="auto"/>
        <w:right w:val="none" w:sz="0" w:space="0" w:color="auto"/>
      </w:divBdr>
    </w:div>
    <w:div w:id="251860461">
      <w:bodyDiv w:val="1"/>
      <w:marLeft w:val="0"/>
      <w:marRight w:val="0"/>
      <w:marTop w:val="0"/>
      <w:marBottom w:val="0"/>
      <w:divBdr>
        <w:top w:val="none" w:sz="0" w:space="0" w:color="auto"/>
        <w:left w:val="none" w:sz="0" w:space="0" w:color="auto"/>
        <w:bottom w:val="none" w:sz="0" w:space="0" w:color="auto"/>
        <w:right w:val="none" w:sz="0" w:space="0" w:color="auto"/>
      </w:divBdr>
    </w:div>
    <w:div w:id="261643501">
      <w:bodyDiv w:val="1"/>
      <w:marLeft w:val="0"/>
      <w:marRight w:val="0"/>
      <w:marTop w:val="0"/>
      <w:marBottom w:val="0"/>
      <w:divBdr>
        <w:top w:val="none" w:sz="0" w:space="0" w:color="auto"/>
        <w:left w:val="none" w:sz="0" w:space="0" w:color="auto"/>
        <w:bottom w:val="none" w:sz="0" w:space="0" w:color="auto"/>
        <w:right w:val="none" w:sz="0" w:space="0" w:color="auto"/>
      </w:divBdr>
    </w:div>
    <w:div w:id="262303917">
      <w:bodyDiv w:val="1"/>
      <w:marLeft w:val="0"/>
      <w:marRight w:val="0"/>
      <w:marTop w:val="0"/>
      <w:marBottom w:val="0"/>
      <w:divBdr>
        <w:top w:val="none" w:sz="0" w:space="0" w:color="auto"/>
        <w:left w:val="none" w:sz="0" w:space="0" w:color="auto"/>
        <w:bottom w:val="none" w:sz="0" w:space="0" w:color="auto"/>
        <w:right w:val="none" w:sz="0" w:space="0" w:color="auto"/>
      </w:divBdr>
    </w:div>
    <w:div w:id="277296262">
      <w:bodyDiv w:val="1"/>
      <w:marLeft w:val="0"/>
      <w:marRight w:val="0"/>
      <w:marTop w:val="0"/>
      <w:marBottom w:val="0"/>
      <w:divBdr>
        <w:top w:val="none" w:sz="0" w:space="0" w:color="auto"/>
        <w:left w:val="none" w:sz="0" w:space="0" w:color="auto"/>
        <w:bottom w:val="none" w:sz="0" w:space="0" w:color="auto"/>
        <w:right w:val="none" w:sz="0" w:space="0" w:color="auto"/>
      </w:divBdr>
    </w:div>
    <w:div w:id="278024826">
      <w:bodyDiv w:val="1"/>
      <w:marLeft w:val="0"/>
      <w:marRight w:val="0"/>
      <w:marTop w:val="0"/>
      <w:marBottom w:val="0"/>
      <w:divBdr>
        <w:top w:val="none" w:sz="0" w:space="0" w:color="auto"/>
        <w:left w:val="none" w:sz="0" w:space="0" w:color="auto"/>
        <w:bottom w:val="none" w:sz="0" w:space="0" w:color="auto"/>
        <w:right w:val="none" w:sz="0" w:space="0" w:color="auto"/>
      </w:divBdr>
    </w:div>
    <w:div w:id="297271333">
      <w:bodyDiv w:val="1"/>
      <w:marLeft w:val="0"/>
      <w:marRight w:val="0"/>
      <w:marTop w:val="0"/>
      <w:marBottom w:val="0"/>
      <w:divBdr>
        <w:top w:val="none" w:sz="0" w:space="0" w:color="auto"/>
        <w:left w:val="none" w:sz="0" w:space="0" w:color="auto"/>
        <w:bottom w:val="none" w:sz="0" w:space="0" w:color="auto"/>
        <w:right w:val="none" w:sz="0" w:space="0" w:color="auto"/>
      </w:divBdr>
    </w:div>
    <w:div w:id="317879118">
      <w:bodyDiv w:val="1"/>
      <w:marLeft w:val="0"/>
      <w:marRight w:val="0"/>
      <w:marTop w:val="0"/>
      <w:marBottom w:val="0"/>
      <w:divBdr>
        <w:top w:val="none" w:sz="0" w:space="0" w:color="auto"/>
        <w:left w:val="none" w:sz="0" w:space="0" w:color="auto"/>
        <w:bottom w:val="none" w:sz="0" w:space="0" w:color="auto"/>
        <w:right w:val="none" w:sz="0" w:space="0" w:color="auto"/>
      </w:divBdr>
    </w:div>
    <w:div w:id="322437717">
      <w:bodyDiv w:val="1"/>
      <w:marLeft w:val="0"/>
      <w:marRight w:val="0"/>
      <w:marTop w:val="0"/>
      <w:marBottom w:val="0"/>
      <w:divBdr>
        <w:top w:val="none" w:sz="0" w:space="0" w:color="auto"/>
        <w:left w:val="none" w:sz="0" w:space="0" w:color="auto"/>
        <w:bottom w:val="none" w:sz="0" w:space="0" w:color="auto"/>
        <w:right w:val="none" w:sz="0" w:space="0" w:color="auto"/>
      </w:divBdr>
    </w:div>
    <w:div w:id="322513318">
      <w:bodyDiv w:val="1"/>
      <w:marLeft w:val="0"/>
      <w:marRight w:val="0"/>
      <w:marTop w:val="0"/>
      <w:marBottom w:val="0"/>
      <w:divBdr>
        <w:top w:val="none" w:sz="0" w:space="0" w:color="auto"/>
        <w:left w:val="none" w:sz="0" w:space="0" w:color="auto"/>
        <w:bottom w:val="none" w:sz="0" w:space="0" w:color="auto"/>
        <w:right w:val="none" w:sz="0" w:space="0" w:color="auto"/>
      </w:divBdr>
    </w:div>
    <w:div w:id="362485433">
      <w:bodyDiv w:val="1"/>
      <w:marLeft w:val="0"/>
      <w:marRight w:val="0"/>
      <w:marTop w:val="0"/>
      <w:marBottom w:val="0"/>
      <w:divBdr>
        <w:top w:val="none" w:sz="0" w:space="0" w:color="auto"/>
        <w:left w:val="none" w:sz="0" w:space="0" w:color="auto"/>
        <w:bottom w:val="none" w:sz="0" w:space="0" w:color="auto"/>
        <w:right w:val="none" w:sz="0" w:space="0" w:color="auto"/>
      </w:divBdr>
      <w:divsChild>
        <w:div w:id="2127696130">
          <w:marLeft w:val="-420"/>
          <w:marRight w:val="0"/>
          <w:marTop w:val="0"/>
          <w:marBottom w:val="0"/>
          <w:divBdr>
            <w:top w:val="none" w:sz="0" w:space="0" w:color="auto"/>
            <w:left w:val="none" w:sz="0" w:space="0" w:color="auto"/>
            <w:bottom w:val="none" w:sz="0" w:space="0" w:color="auto"/>
            <w:right w:val="none" w:sz="0" w:space="0" w:color="auto"/>
          </w:divBdr>
          <w:divsChild>
            <w:div w:id="791019743">
              <w:marLeft w:val="0"/>
              <w:marRight w:val="0"/>
              <w:marTop w:val="0"/>
              <w:marBottom w:val="0"/>
              <w:divBdr>
                <w:top w:val="none" w:sz="0" w:space="0" w:color="auto"/>
                <w:left w:val="none" w:sz="0" w:space="0" w:color="auto"/>
                <w:bottom w:val="none" w:sz="0" w:space="0" w:color="auto"/>
                <w:right w:val="none" w:sz="0" w:space="0" w:color="auto"/>
              </w:divBdr>
              <w:divsChild>
                <w:div w:id="1229459008">
                  <w:marLeft w:val="0"/>
                  <w:marRight w:val="0"/>
                  <w:marTop w:val="0"/>
                  <w:marBottom w:val="0"/>
                  <w:divBdr>
                    <w:top w:val="none" w:sz="0" w:space="0" w:color="auto"/>
                    <w:left w:val="none" w:sz="0" w:space="0" w:color="auto"/>
                    <w:bottom w:val="none" w:sz="0" w:space="0" w:color="auto"/>
                    <w:right w:val="none" w:sz="0" w:space="0" w:color="auto"/>
                  </w:divBdr>
                  <w:divsChild>
                    <w:div w:id="4974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21817">
          <w:marLeft w:val="-420"/>
          <w:marRight w:val="0"/>
          <w:marTop w:val="0"/>
          <w:marBottom w:val="0"/>
          <w:divBdr>
            <w:top w:val="none" w:sz="0" w:space="0" w:color="auto"/>
            <w:left w:val="none" w:sz="0" w:space="0" w:color="auto"/>
            <w:bottom w:val="none" w:sz="0" w:space="0" w:color="auto"/>
            <w:right w:val="none" w:sz="0" w:space="0" w:color="auto"/>
          </w:divBdr>
          <w:divsChild>
            <w:div w:id="1494637541">
              <w:marLeft w:val="0"/>
              <w:marRight w:val="0"/>
              <w:marTop w:val="0"/>
              <w:marBottom w:val="0"/>
              <w:divBdr>
                <w:top w:val="none" w:sz="0" w:space="0" w:color="auto"/>
                <w:left w:val="none" w:sz="0" w:space="0" w:color="auto"/>
                <w:bottom w:val="none" w:sz="0" w:space="0" w:color="auto"/>
                <w:right w:val="none" w:sz="0" w:space="0" w:color="auto"/>
              </w:divBdr>
              <w:divsChild>
                <w:div w:id="1024818551">
                  <w:marLeft w:val="0"/>
                  <w:marRight w:val="0"/>
                  <w:marTop w:val="0"/>
                  <w:marBottom w:val="0"/>
                  <w:divBdr>
                    <w:top w:val="none" w:sz="0" w:space="0" w:color="auto"/>
                    <w:left w:val="none" w:sz="0" w:space="0" w:color="auto"/>
                    <w:bottom w:val="none" w:sz="0" w:space="0" w:color="auto"/>
                    <w:right w:val="none" w:sz="0" w:space="0" w:color="auto"/>
                  </w:divBdr>
                  <w:divsChild>
                    <w:div w:id="254434855">
                      <w:marLeft w:val="0"/>
                      <w:marRight w:val="0"/>
                      <w:marTop w:val="0"/>
                      <w:marBottom w:val="0"/>
                      <w:divBdr>
                        <w:top w:val="none" w:sz="0" w:space="0" w:color="auto"/>
                        <w:left w:val="none" w:sz="0" w:space="0" w:color="auto"/>
                        <w:bottom w:val="none" w:sz="0" w:space="0" w:color="auto"/>
                        <w:right w:val="none" w:sz="0" w:space="0" w:color="auto"/>
                      </w:divBdr>
                    </w:div>
                    <w:div w:id="35889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74503">
          <w:marLeft w:val="-420"/>
          <w:marRight w:val="0"/>
          <w:marTop w:val="0"/>
          <w:marBottom w:val="0"/>
          <w:divBdr>
            <w:top w:val="none" w:sz="0" w:space="0" w:color="auto"/>
            <w:left w:val="none" w:sz="0" w:space="0" w:color="auto"/>
            <w:bottom w:val="none" w:sz="0" w:space="0" w:color="auto"/>
            <w:right w:val="none" w:sz="0" w:space="0" w:color="auto"/>
          </w:divBdr>
          <w:divsChild>
            <w:div w:id="2031027457">
              <w:marLeft w:val="0"/>
              <w:marRight w:val="0"/>
              <w:marTop w:val="0"/>
              <w:marBottom w:val="0"/>
              <w:divBdr>
                <w:top w:val="none" w:sz="0" w:space="0" w:color="auto"/>
                <w:left w:val="none" w:sz="0" w:space="0" w:color="auto"/>
                <w:bottom w:val="none" w:sz="0" w:space="0" w:color="auto"/>
                <w:right w:val="none" w:sz="0" w:space="0" w:color="auto"/>
              </w:divBdr>
              <w:divsChild>
                <w:div w:id="1101070569">
                  <w:marLeft w:val="0"/>
                  <w:marRight w:val="0"/>
                  <w:marTop w:val="0"/>
                  <w:marBottom w:val="0"/>
                  <w:divBdr>
                    <w:top w:val="none" w:sz="0" w:space="0" w:color="auto"/>
                    <w:left w:val="none" w:sz="0" w:space="0" w:color="auto"/>
                    <w:bottom w:val="none" w:sz="0" w:space="0" w:color="auto"/>
                    <w:right w:val="none" w:sz="0" w:space="0" w:color="auto"/>
                  </w:divBdr>
                  <w:divsChild>
                    <w:div w:id="1248346044">
                      <w:marLeft w:val="0"/>
                      <w:marRight w:val="0"/>
                      <w:marTop w:val="0"/>
                      <w:marBottom w:val="0"/>
                      <w:divBdr>
                        <w:top w:val="none" w:sz="0" w:space="0" w:color="auto"/>
                        <w:left w:val="none" w:sz="0" w:space="0" w:color="auto"/>
                        <w:bottom w:val="none" w:sz="0" w:space="0" w:color="auto"/>
                        <w:right w:val="none" w:sz="0" w:space="0" w:color="auto"/>
                      </w:divBdr>
                    </w:div>
                    <w:div w:id="544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6487">
          <w:marLeft w:val="-420"/>
          <w:marRight w:val="0"/>
          <w:marTop w:val="0"/>
          <w:marBottom w:val="0"/>
          <w:divBdr>
            <w:top w:val="none" w:sz="0" w:space="0" w:color="auto"/>
            <w:left w:val="none" w:sz="0" w:space="0" w:color="auto"/>
            <w:bottom w:val="none" w:sz="0" w:space="0" w:color="auto"/>
            <w:right w:val="none" w:sz="0" w:space="0" w:color="auto"/>
          </w:divBdr>
          <w:divsChild>
            <w:div w:id="1551303664">
              <w:marLeft w:val="0"/>
              <w:marRight w:val="0"/>
              <w:marTop w:val="0"/>
              <w:marBottom w:val="0"/>
              <w:divBdr>
                <w:top w:val="none" w:sz="0" w:space="0" w:color="auto"/>
                <w:left w:val="none" w:sz="0" w:space="0" w:color="auto"/>
                <w:bottom w:val="none" w:sz="0" w:space="0" w:color="auto"/>
                <w:right w:val="none" w:sz="0" w:space="0" w:color="auto"/>
              </w:divBdr>
              <w:divsChild>
                <w:div w:id="1151486490">
                  <w:marLeft w:val="0"/>
                  <w:marRight w:val="0"/>
                  <w:marTop w:val="0"/>
                  <w:marBottom w:val="0"/>
                  <w:divBdr>
                    <w:top w:val="none" w:sz="0" w:space="0" w:color="auto"/>
                    <w:left w:val="none" w:sz="0" w:space="0" w:color="auto"/>
                    <w:bottom w:val="none" w:sz="0" w:space="0" w:color="auto"/>
                    <w:right w:val="none" w:sz="0" w:space="0" w:color="auto"/>
                  </w:divBdr>
                  <w:divsChild>
                    <w:div w:id="1318192643">
                      <w:marLeft w:val="0"/>
                      <w:marRight w:val="0"/>
                      <w:marTop w:val="0"/>
                      <w:marBottom w:val="0"/>
                      <w:divBdr>
                        <w:top w:val="none" w:sz="0" w:space="0" w:color="auto"/>
                        <w:left w:val="none" w:sz="0" w:space="0" w:color="auto"/>
                        <w:bottom w:val="none" w:sz="0" w:space="0" w:color="auto"/>
                        <w:right w:val="none" w:sz="0" w:space="0" w:color="auto"/>
                      </w:divBdr>
                    </w:div>
                    <w:div w:id="9618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891282">
      <w:bodyDiv w:val="1"/>
      <w:marLeft w:val="0"/>
      <w:marRight w:val="0"/>
      <w:marTop w:val="0"/>
      <w:marBottom w:val="0"/>
      <w:divBdr>
        <w:top w:val="none" w:sz="0" w:space="0" w:color="auto"/>
        <w:left w:val="none" w:sz="0" w:space="0" w:color="auto"/>
        <w:bottom w:val="none" w:sz="0" w:space="0" w:color="auto"/>
        <w:right w:val="none" w:sz="0" w:space="0" w:color="auto"/>
      </w:divBdr>
    </w:div>
    <w:div w:id="376123974">
      <w:bodyDiv w:val="1"/>
      <w:marLeft w:val="0"/>
      <w:marRight w:val="0"/>
      <w:marTop w:val="0"/>
      <w:marBottom w:val="0"/>
      <w:divBdr>
        <w:top w:val="none" w:sz="0" w:space="0" w:color="auto"/>
        <w:left w:val="none" w:sz="0" w:space="0" w:color="auto"/>
        <w:bottom w:val="none" w:sz="0" w:space="0" w:color="auto"/>
        <w:right w:val="none" w:sz="0" w:space="0" w:color="auto"/>
      </w:divBdr>
    </w:div>
    <w:div w:id="379207005">
      <w:bodyDiv w:val="1"/>
      <w:marLeft w:val="0"/>
      <w:marRight w:val="0"/>
      <w:marTop w:val="0"/>
      <w:marBottom w:val="0"/>
      <w:divBdr>
        <w:top w:val="none" w:sz="0" w:space="0" w:color="auto"/>
        <w:left w:val="none" w:sz="0" w:space="0" w:color="auto"/>
        <w:bottom w:val="none" w:sz="0" w:space="0" w:color="auto"/>
        <w:right w:val="none" w:sz="0" w:space="0" w:color="auto"/>
      </w:divBdr>
    </w:div>
    <w:div w:id="384835199">
      <w:bodyDiv w:val="1"/>
      <w:marLeft w:val="0"/>
      <w:marRight w:val="0"/>
      <w:marTop w:val="0"/>
      <w:marBottom w:val="0"/>
      <w:divBdr>
        <w:top w:val="none" w:sz="0" w:space="0" w:color="auto"/>
        <w:left w:val="none" w:sz="0" w:space="0" w:color="auto"/>
        <w:bottom w:val="none" w:sz="0" w:space="0" w:color="auto"/>
        <w:right w:val="none" w:sz="0" w:space="0" w:color="auto"/>
      </w:divBdr>
      <w:divsChild>
        <w:div w:id="2088763973">
          <w:marLeft w:val="0"/>
          <w:marRight w:val="0"/>
          <w:marTop w:val="0"/>
          <w:marBottom w:val="0"/>
          <w:divBdr>
            <w:top w:val="none" w:sz="0" w:space="0" w:color="auto"/>
            <w:left w:val="none" w:sz="0" w:space="0" w:color="auto"/>
            <w:bottom w:val="none" w:sz="0" w:space="0" w:color="auto"/>
            <w:right w:val="none" w:sz="0" w:space="0" w:color="auto"/>
          </w:divBdr>
          <w:divsChild>
            <w:div w:id="1746410418">
              <w:marLeft w:val="0"/>
              <w:marRight w:val="0"/>
              <w:marTop w:val="0"/>
              <w:marBottom w:val="0"/>
              <w:divBdr>
                <w:top w:val="none" w:sz="0" w:space="0" w:color="auto"/>
                <w:left w:val="none" w:sz="0" w:space="0" w:color="auto"/>
                <w:bottom w:val="none" w:sz="0" w:space="0" w:color="auto"/>
                <w:right w:val="none" w:sz="0" w:space="0" w:color="auto"/>
              </w:divBdr>
            </w:div>
            <w:div w:id="2115905844">
              <w:marLeft w:val="0"/>
              <w:marRight w:val="0"/>
              <w:marTop w:val="0"/>
              <w:marBottom w:val="0"/>
              <w:divBdr>
                <w:top w:val="none" w:sz="0" w:space="0" w:color="auto"/>
                <w:left w:val="none" w:sz="0" w:space="0" w:color="auto"/>
                <w:bottom w:val="none" w:sz="0" w:space="0" w:color="auto"/>
                <w:right w:val="none" w:sz="0" w:space="0" w:color="auto"/>
              </w:divBdr>
            </w:div>
            <w:div w:id="1440445745">
              <w:marLeft w:val="0"/>
              <w:marRight w:val="0"/>
              <w:marTop w:val="0"/>
              <w:marBottom w:val="0"/>
              <w:divBdr>
                <w:top w:val="none" w:sz="0" w:space="0" w:color="auto"/>
                <w:left w:val="none" w:sz="0" w:space="0" w:color="auto"/>
                <w:bottom w:val="none" w:sz="0" w:space="0" w:color="auto"/>
                <w:right w:val="none" w:sz="0" w:space="0" w:color="auto"/>
              </w:divBdr>
            </w:div>
            <w:div w:id="54351758">
              <w:marLeft w:val="0"/>
              <w:marRight w:val="0"/>
              <w:marTop w:val="0"/>
              <w:marBottom w:val="0"/>
              <w:divBdr>
                <w:top w:val="none" w:sz="0" w:space="0" w:color="auto"/>
                <w:left w:val="none" w:sz="0" w:space="0" w:color="auto"/>
                <w:bottom w:val="none" w:sz="0" w:space="0" w:color="auto"/>
                <w:right w:val="none" w:sz="0" w:space="0" w:color="auto"/>
              </w:divBdr>
            </w:div>
            <w:div w:id="351036912">
              <w:marLeft w:val="0"/>
              <w:marRight w:val="0"/>
              <w:marTop w:val="0"/>
              <w:marBottom w:val="0"/>
              <w:divBdr>
                <w:top w:val="none" w:sz="0" w:space="0" w:color="auto"/>
                <w:left w:val="none" w:sz="0" w:space="0" w:color="auto"/>
                <w:bottom w:val="none" w:sz="0" w:space="0" w:color="auto"/>
                <w:right w:val="none" w:sz="0" w:space="0" w:color="auto"/>
              </w:divBdr>
            </w:div>
            <w:div w:id="11719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1797">
      <w:bodyDiv w:val="1"/>
      <w:marLeft w:val="0"/>
      <w:marRight w:val="0"/>
      <w:marTop w:val="0"/>
      <w:marBottom w:val="0"/>
      <w:divBdr>
        <w:top w:val="none" w:sz="0" w:space="0" w:color="auto"/>
        <w:left w:val="none" w:sz="0" w:space="0" w:color="auto"/>
        <w:bottom w:val="none" w:sz="0" w:space="0" w:color="auto"/>
        <w:right w:val="none" w:sz="0" w:space="0" w:color="auto"/>
      </w:divBdr>
    </w:div>
    <w:div w:id="412433866">
      <w:bodyDiv w:val="1"/>
      <w:marLeft w:val="0"/>
      <w:marRight w:val="0"/>
      <w:marTop w:val="0"/>
      <w:marBottom w:val="0"/>
      <w:divBdr>
        <w:top w:val="none" w:sz="0" w:space="0" w:color="auto"/>
        <w:left w:val="none" w:sz="0" w:space="0" w:color="auto"/>
        <w:bottom w:val="none" w:sz="0" w:space="0" w:color="auto"/>
        <w:right w:val="none" w:sz="0" w:space="0" w:color="auto"/>
      </w:divBdr>
    </w:div>
    <w:div w:id="447044925">
      <w:bodyDiv w:val="1"/>
      <w:marLeft w:val="0"/>
      <w:marRight w:val="0"/>
      <w:marTop w:val="0"/>
      <w:marBottom w:val="0"/>
      <w:divBdr>
        <w:top w:val="none" w:sz="0" w:space="0" w:color="auto"/>
        <w:left w:val="none" w:sz="0" w:space="0" w:color="auto"/>
        <w:bottom w:val="none" w:sz="0" w:space="0" w:color="auto"/>
        <w:right w:val="none" w:sz="0" w:space="0" w:color="auto"/>
      </w:divBdr>
    </w:div>
    <w:div w:id="452293077">
      <w:bodyDiv w:val="1"/>
      <w:marLeft w:val="0"/>
      <w:marRight w:val="0"/>
      <w:marTop w:val="0"/>
      <w:marBottom w:val="0"/>
      <w:divBdr>
        <w:top w:val="none" w:sz="0" w:space="0" w:color="auto"/>
        <w:left w:val="none" w:sz="0" w:space="0" w:color="auto"/>
        <w:bottom w:val="none" w:sz="0" w:space="0" w:color="auto"/>
        <w:right w:val="none" w:sz="0" w:space="0" w:color="auto"/>
      </w:divBdr>
    </w:div>
    <w:div w:id="474108629">
      <w:bodyDiv w:val="1"/>
      <w:marLeft w:val="0"/>
      <w:marRight w:val="0"/>
      <w:marTop w:val="0"/>
      <w:marBottom w:val="0"/>
      <w:divBdr>
        <w:top w:val="none" w:sz="0" w:space="0" w:color="auto"/>
        <w:left w:val="none" w:sz="0" w:space="0" w:color="auto"/>
        <w:bottom w:val="none" w:sz="0" w:space="0" w:color="auto"/>
        <w:right w:val="none" w:sz="0" w:space="0" w:color="auto"/>
      </w:divBdr>
    </w:div>
    <w:div w:id="475807415">
      <w:bodyDiv w:val="1"/>
      <w:marLeft w:val="0"/>
      <w:marRight w:val="0"/>
      <w:marTop w:val="0"/>
      <w:marBottom w:val="0"/>
      <w:divBdr>
        <w:top w:val="none" w:sz="0" w:space="0" w:color="auto"/>
        <w:left w:val="none" w:sz="0" w:space="0" w:color="auto"/>
        <w:bottom w:val="none" w:sz="0" w:space="0" w:color="auto"/>
        <w:right w:val="none" w:sz="0" w:space="0" w:color="auto"/>
      </w:divBdr>
    </w:div>
    <w:div w:id="487482135">
      <w:bodyDiv w:val="1"/>
      <w:marLeft w:val="0"/>
      <w:marRight w:val="0"/>
      <w:marTop w:val="0"/>
      <w:marBottom w:val="0"/>
      <w:divBdr>
        <w:top w:val="none" w:sz="0" w:space="0" w:color="auto"/>
        <w:left w:val="none" w:sz="0" w:space="0" w:color="auto"/>
        <w:bottom w:val="none" w:sz="0" w:space="0" w:color="auto"/>
        <w:right w:val="none" w:sz="0" w:space="0" w:color="auto"/>
      </w:divBdr>
    </w:div>
    <w:div w:id="487674006">
      <w:bodyDiv w:val="1"/>
      <w:marLeft w:val="0"/>
      <w:marRight w:val="0"/>
      <w:marTop w:val="0"/>
      <w:marBottom w:val="0"/>
      <w:divBdr>
        <w:top w:val="none" w:sz="0" w:space="0" w:color="auto"/>
        <w:left w:val="none" w:sz="0" w:space="0" w:color="auto"/>
        <w:bottom w:val="none" w:sz="0" w:space="0" w:color="auto"/>
        <w:right w:val="none" w:sz="0" w:space="0" w:color="auto"/>
      </w:divBdr>
    </w:div>
    <w:div w:id="495077426">
      <w:bodyDiv w:val="1"/>
      <w:marLeft w:val="0"/>
      <w:marRight w:val="0"/>
      <w:marTop w:val="0"/>
      <w:marBottom w:val="0"/>
      <w:divBdr>
        <w:top w:val="none" w:sz="0" w:space="0" w:color="auto"/>
        <w:left w:val="none" w:sz="0" w:space="0" w:color="auto"/>
        <w:bottom w:val="none" w:sz="0" w:space="0" w:color="auto"/>
        <w:right w:val="none" w:sz="0" w:space="0" w:color="auto"/>
      </w:divBdr>
    </w:div>
    <w:div w:id="518934980">
      <w:bodyDiv w:val="1"/>
      <w:marLeft w:val="0"/>
      <w:marRight w:val="0"/>
      <w:marTop w:val="0"/>
      <w:marBottom w:val="0"/>
      <w:divBdr>
        <w:top w:val="none" w:sz="0" w:space="0" w:color="auto"/>
        <w:left w:val="none" w:sz="0" w:space="0" w:color="auto"/>
        <w:bottom w:val="none" w:sz="0" w:space="0" w:color="auto"/>
        <w:right w:val="none" w:sz="0" w:space="0" w:color="auto"/>
      </w:divBdr>
    </w:div>
    <w:div w:id="553540331">
      <w:bodyDiv w:val="1"/>
      <w:marLeft w:val="0"/>
      <w:marRight w:val="0"/>
      <w:marTop w:val="0"/>
      <w:marBottom w:val="0"/>
      <w:divBdr>
        <w:top w:val="none" w:sz="0" w:space="0" w:color="auto"/>
        <w:left w:val="none" w:sz="0" w:space="0" w:color="auto"/>
        <w:bottom w:val="none" w:sz="0" w:space="0" w:color="auto"/>
        <w:right w:val="none" w:sz="0" w:space="0" w:color="auto"/>
      </w:divBdr>
    </w:div>
    <w:div w:id="587083161">
      <w:bodyDiv w:val="1"/>
      <w:marLeft w:val="0"/>
      <w:marRight w:val="0"/>
      <w:marTop w:val="0"/>
      <w:marBottom w:val="0"/>
      <w:divBdr>
        <w:top w:val="none" w:sz="0" w:space="0" w:color="auto"/>
        <w:left w:val="none" w:sz="0" w:space="0" w:color="auto"/>
        <w:bottom w:val="none" w:sz="0" w:space="0" w:color="auto"/>
        <w:right w:val="none" w:sz="0" w:space="0" w:color="auto"/>
      </w:divBdr>
    </w:div>
    <w:div w:id="601034305">
      <w:bodyDiv w:val="1"/>
      <w:marLeft w:val="0"/>
      <w:marRight w:val="0"/>
      <w:marTop w:val="0"/>
      <w:marBottom w:val="0"/>
      <w:divBdr>
        <w:top w:val="none" w:sz="0" w:space="0" w:color="auto"/>
        <w:left w:val="none" w:sz="0" w:space="0" w:color="auto"/>
        <w:bottom w:val="none" w:sz="0" w:space="0" w:color="auto"/>
        <w:right w:val="none" w:sz="0" w:space="0" w:color="auto"/>
      </w:divBdr>
    </w:div>
    <w:div w:id="640236254">
      <w:bodyDiv w:val="1"/>
      <w:marLeft w:val="0"/>
      <w:marRight w:val="0"/>
      <w:marTop w:val="0"/>
      <w:marBottom w:val="0"/>
      <w:divBdr>
        <w:top w:val="none" w:sz="0" w:space="0" w:color="auto"/>
        <w:left w:val="none" w:sz="0" w:space="0" w:color="auto"/>
        <w:bottom w:val="none" w:sz="0" w:space="0" w:color="auto"/>
        <w:right w:val="none" w:sz="0" w:space="0" w:color="auto"/>
      </w:divBdr>
    </w:div>
    <w:div w:id="640378405">
      <w:bodyDiv w:val="1"/>
      <w:marLeft w:val="0"/>
      <w:marRight w:val="0"/>
      <w:marTop w:val="0"/>
      <w:marBottom w:val="0"/>
      <w:divBdr>
        <w:top w:val="none" w:sz="0" w:space="0" w:color="auto"/>
        <w:left w:val="none" w:sz="0" w:space="0" w:color="auto"/>
        <w:bottom w:val="none" w:sz="0" w:space="0" w:color="auto"/>
        <w:right w:val="none" w:sz="0" w:space="0" w:color="auto"/>
      </w:divBdr>
    </w:div>
    <w:div w:id="680473016">
      <w:bodyDiv w:val="1"/>
      <w:marLeft w:val="0"/>
      <w:marRight w:val="0"/>
      <w:marTop w:val="0"/>
      <w:marBottom w:val="0"/>
      <w:divBdr>
        <w:top w:val="none" w:sz="0" w:space="0" w:color="auto"/>
        <w:left w:val="none" w:sz="0" w:space="0" w:color="auto"/>
        <w:bottom w:val="none" w:sz="0" w:space="0" w:color="auto"/>
        <w:right w:val="none" w:sz="0" w:space="0" w:color="auto"/>
      </w:divBdr>
    </w:div>
    <w:div w:id="687214516">
      <w:bodyDiv w:val="1"/>
      <w:marLeft w:val="0"/>
      <w:marRight w:val="0"/>
      <w:marTop w:val="0"/>
      <w:marBottom w:val="0"/>
      <w:divBdr>
        <w:top w:val="none" w:sz="0" w:space="0" w:color="auto"/>
        <w:left w:val="none" w:sz="0" w:space="0" w:color="auto"/>
        <w:bottom w:val="none" w:sz="0" w:space="0" w:color="auto"/>
        <w:right w:val="none" w:sz="0" w:space="0" w:color="auto"/>
      </w:divBdr>
    </w:div>
    <w:div w:id="691540582">
      <w:bodyDiv w:val="1"/>
      <w:marLeft w:val="0"/>
      <w:marRight w:val="0"/>
      <w:marTop w:val="0"/>
      <w:marBottom w:val="0"/>
      <w:divBdr>
        <w:top w:val="none" w:sz="0" w:space="0" w:color="auto"/>
        <w:left w:val="none" w:sz="0" w:space="0" w:color="auto"/>
        <w:bottom w:val="none" w:sz="0" w:space="0" w:color="auto"/>
        <w:right w:val="none" w:sz="0" w:space="0" w:color="auto"/>
      </w:divBdr>
    </w:div>
    <w:div w:id="731001423">
      <w:bodyDiv w:val="1"/>
      <w:marLeft w:val="0"/>
      <w:marRight w:val="0"/>
      <w:marTop w:val="0"/>
      <w:marBottom w:val="0"/>
      <w:divBdr>
        <w:top w:val="none" w:sz="0" w:space="0" w:color="auto"/>
        <w:left w:val="none" w:sz="0" w:space="0" w:color="auto"/>
        <w:bottom w:val="none" w:sz="0" w:space="0" w:color="auto"/>
        <w:right w:val="none" w:sz="0" w:space="0" w:color="auto"/>
      </w:divBdr>
    </w:div>
    <w:div w:id="739401229">
      <w:bodyDiv w:val="1"/>
      <w:marLeft w:val="0"/>
      <w:marRight w:val="0"/>
      <w:marTop w:val="0"/>
      <w:marBottom w:val="0"/>
      <w:divBdr>
        <w:top w:val="none" w:sz="0" w:space="0" w:color="auto"/>
        <w:left w:val="none" w:sz="0" w:space="0" w:color="auto"/>
        <w:bottom w:val="none" w:sz="0" w:space="0" w:color="auto"/>
        <w:right w:val="none" w:sz="0" w:space="0" w:color="auto"/>
      </w:divBdr>
    </w:div>
    <w:div w:id="760640786">
      <w:bodyDiv w:val="1"/>
      <w:marLeft w:val="0"/>
      <w:marRight w:val="0"/>
      <w:marTop w:val="0"/>
      <w:marBottom w:val="0"/>
      <w:divBdr>
        <w:top w:val="none" w:sz="0" w:space="0" w:color="auto"/>
        <w:left w:val="none" w:sz="0" w:space="0" w:color="auto"/>
        <w:bottom w:val="none" w:sz="0" w:space="0" w:color="auto"/>
        <w:right w:val="none" w:sz="0" w:space="0" w:color="auto"/>
      </w:divBdr>
    </w:div>
    <w:div w:id="797454744">
      <w:bodyDiv w:val="1"/>
      <w:marLeft w:val="0"/>
      <w:marRight w:val="0"/>
      <w:marTop w:val="0"/>
      <w:marBottom w:val="0"/>
      <w:divBdr>
        <w:top w:val="none" w:sz="0" w:space="0" w:color="auto"/>
        <w:left w:val="none" w:sz="0" w:space="0" w:color="auto"/>
        <w:bottom w:val="none" w:sz="0" w:space="0" w:color="auto"/>
        <w:right w:val="none" w:sz="0" w:space="0" w:color="auto"/>
      </w:divBdr>
    </w:div>
    <w:div w:id="821116697">
      <w:bodyDiv w:val="1"/>
      <w:marLeft w:val="0"/>
      <w:marRight w:val="0"/>
      <w:marTop w:val="0"/>
      <w:marBottom w:val="0"/>
      <w:divBdr>
        <w:top w:val="none" w:sz="0" w:space="0" w:color="auto"/>
        <w:left w:val="none" w:sz="0" w:space="0" w:color="auto"/>
        <w:bottom w:val="none" w:sz="0" w:space="0" w:color="auto"/>
        <w:right w:val="none" w:sz="0" w:space="0" w:color="auto"/>
      </w:divBdr>
    </w:div>
    <w:div w:id="829371688">
      <w:bodyDiv w:val="1"/>
      <w:marLeft w:val="0"/>
      <w:marRight w:val="0"/>
      <w:marTop w:val="0"/>
      <w:marBottom w:val="0"/>
      <w:divBdr>
        <w:top w:val="none" w:sz="0" w:space="0" w:color="auto"/>
        <w:left w:val="none" w:sz="0" w:space="0" w:color="auto"/>
        <w:bottom w:val="none" w:sz="0" w:space="0" w:color="auto"/>
        <w:right w:val="none" w:sz="0" w:space="0" w:color="auto"/>
      </w:divBdr>
    </w:div>
    <w:div w:id="874001848">
      <w:bodyDiv w:val="1"/>
      <w:marLeft w:val="0"/>
      <w:marRight w:val="0"/>
      <w:marTop w:val="0"/>
      <w:marBottom w:val="0"/>
      <w:divBdr>
        <w:top w:val="none" w:sz="0" w:space="0" w:color="auto"/>
        <w:left w:val="none" w:sz="0" w:space="0" w:color="auto"/>
        <w:bottom w:val="none" w:sz="0" w:space="0" w:color="auto"/>
        <w:right w:val="none" w:sz="0" w:space="0" w:color="auto"/>
      </w:divBdr>
    </w:div>
    <w:div w:id="914170930">
      <w:bodyDiv w:val="1"/>
      <w:marLeft w:val="0"/>
      <w:marRight w:val="0"/>
      <w:marTop w:val="0"/>
      <w:marBottom w:val="0"/>
      <w:divBdr>
        <w:top w:val="none" w:sz="0" w:space="0" w:color="auto"/>
        <w:left w:val="none" w:sz="0" w:space="0" w:color="auto"/>
        <w:bottom w:val="none" w:sz="0" w:space="0" w:color="auto"/>
        <w:right w:val="none" w:sz="0" w:space="0" w:color="auto"/>
      </w:divBdr>
    </w:div>
    <w:div w:id="925381708">
      <w:bodyDiv w:val="1"/>
      <w:marLeft w:val="0"/>
      <w:marRight w:val="0"/>
      <w:marTop w:val="0"/>
      <w:marBottom w:val="0"/>
      <w:divBdr>
        <w:top w:val="none" w:sz="0" w:space="0" w:color="auto"/>
        <w:left w:val="none" w:sz="0" w:space="0" w:color="auto"/>
        <w:bottom w:val="none" w:sz="0" w:space="0" w:color="auto"/>
        <w:right w:val="none" w:sz="0" w:space="0" w:color="auto"/>
      </w:divBdr>
    </w:div>
    <w:div w:id="930309817">
      <w:bodyDiv w:val="1"/>
      <w:marLeft w:val="0"/>
      <w:marRight w:val="0"/>
      <w:marTop w:val="0"/>
      <w:marBottom w:val="0"/>
      <w:divBdr>
        <w:top w:val="none" w:sz="0" w:space="0" w:color="auto"/>
        <w:left w:val="none" w:sz="0" w:space="0" w:color="auto"/>
        <w:bottom w:val="none" w:sz="0" w:space="0" w:color="auto"/>
        <w:right w:val="none" w:sz="0" w:space="0" w:color="auto"/>
      </w:divBdr>
    </w:div>
    <w:div w:id="936249975">
      <w:bodyDiv w:val="1"/>
      <w:marLeft w:val="0"/>
      <w:marRight w:val="0"/>
      <w:marTop w:val="0"/>
      <w:marBottom w:val="0"/>
      <w:divBdr>
        <w:top w:val="none" w:sz="0" w:space="0" w:color="auto"/>
        <w:left w:val="none" w:sz="0" w:space="0" w:color="auto"/>
        <w:bottom w:val="none" w:sz="0" w:space="0" w:color="auto"/>
        <w:right w:val="none" w:sz="0" w:space="0" w:color="auto"/>
      </w:divBdr>
    </w:div>
    <w:div w:id="941035140">
      <w:bodyDiv w:val="1"/>
      <w:marLeft w:val="0"/>
      <w:marRight w:val="0"/>
      <w:marTop w:val="0"/>
      <w:marBottom w:val="0"/>
      <w:divBdr>
        <w:top w:val="none" w:sz="0" w:space="0" w:color="auto"/>
        <w:left w:val="none" w:sz="0" w:space="0" w:color="auto"/>
        <w:bottom w:val="none" w:sz="0" w:space="0" w:color="auto"/>
        <w:right w:val="none" w:sz="0" w:space="0" w:color="auto"/>
      </w:divBdr>
    </w:div>
    <w:div w:id="965501416">
      <w:bodyDiv w:val="1"/>
      <w:marLeft w:val="0"/>
      <w:marRight w:val="0"/>
      <w:marTop w:val="0"/>
      <w:marBottom w:val="0"/>
      <w:divBdr>
        <w:top w:val="none" w:sz="0" w:space="0" w:color="auto"/>
        <w:left w:val="none" w:sz="0" w:space="0" w:color="auto"/>
        <w:bottom w:val="none" w:sz="0" w:space="0" w:color="auto"/>
        <w:right w:val="none" w:sz="0" w:space="0" w:color="auto"/>
      </w:divBdr>
    </w:div>
    <w:div w:id="966164183">
      <w:bodyDiv w:val="1"/>
      <w:marLeft w:val="0"/>
      <w:marRight w:val="0"/>
      <w:marTop w:val="0"/>
      <w:marBottom w:val="0"/>
      <w:divBdr>
        <w:top w:val="none" w:sz="0" w:space="0" w:color="auto"/>
        <w:left w:val="none" w:sz="0" w:space="0" w:color="auto"/>
        <w:bottom w:val="none" w:sz="0" w:space="0" w:color="auto"/>
        <w:right w:val="none" w:sz="0" w:space="0" w:color="auto"/>
      </w:divBdr>
    </w:div>
    <w:div w:id="1035618453">
      <w:bodyDiv w:val="1"/>
      <w:marLeft w:val="0"/>
      <w:marRight w:val="0"/>
      <w:marTop w:val="0"/>
      <w:marBottom w:val="0"/>
      <w:divBdr>
        <w:top w:val="none" w:sz="0" w:space="0" w:color="auto"/>
        <w:left w:val="none" w:sz="0" w:space="0" w:color="auto"/>
        <w:bottom w:val="none" w:sz="0" w:space="0" w:color="auto"/>
        <w:right w:val="none" w:sz="0" w:space="0" w:color="auto"/>
      </w:divBdr>
    </w:div>
    <w:div w:id="1051925187">
      <w:bodyDiv w:val="1"/>
      <w:marLeft w:val="0"/>
      <w:marRight w:val="0"/>
      <w:marTop w:val="0"/>
      <w:marBottom w:val="0"/>
      <w:divBdr>
        <w:top w:val="none" w:sz="0" w:space="0" w:color="auto"/>
        <w:left w:val="none" w:sz="0" w:space="0" w:color="auto"/>
        <w:bottom w:val="none" w:sz="0" w:space="0" w:color="auto"/>
        <w:right w:val="none" w:sz="0" w:space="0" w:color="auto"/>
      </w:divBdr>
      <w:divsChild>
        <w:div w:id="1173954633">
          <w:marLeft w:val="-420"/>
          <w:marRight w:val="0"/>
          <w:marTop w:val="0"/>
          <w:marBottom w:val="0"/>
          <w:divBdr>
            <w:top w:val="none" w:sz="0" w:space="0" w:color="auto"/>
            <w:left w:val="none" w:sz="0" w:space="0" w:color="auto"/>
            <w:bottom w:val="none" w:sz="0" w:space="0" w:color="auto"/>
            <w:right w:val="none" w:sz="0" w:space="0" w:color="auto"/>
          </w:divBdr>
          <w:divsChild>
            <w:div w:id="1792356050">
              <w:marLeft w:val="0"/>
              <w:marRight w:val="0"/>
              <w:marTop w:val="0"/>
              <w:marBottom w:val="0"/>
              <w:divBdr>
                <w:top w:val="none" w:sz="0" w:space="0" w:color="auto"/>
                <w:left w:val="none" w:sz="0" w:space="0" w:color="auto"/>
                <w:bottom w:val="none" w:sz="0" w:space="0" w:color="auto"/>
                <w:right w:val="none" w:sz="0" w:space="0" w:color="auto"/>
              </w:divBdr>
              <w:divsChild>
                <w:div w:id="258292216">
                  <w:marLeft w:val="0"/>
                  <w:marRight w:val="0"/>
                  <w:marTop w:val="0"/>
                  <w:marBottom w:val="0"/>
                  <w:divBdr>
                    <w:top w:val="none" w:sz="0" w:space="0" w:color="auto"/>
                    <w:left w:val="none" w:sz="0" w:space="0" w:color="auto"/>
                    <w:bottom w:val="none" w:sz="0" w:space="0" w:color="auto"/>
                    <w:right w:val="none" w:sz="0" w:space="0" w:color="auto"/>
                  </w:divBdr>
                  <w:divsChild>
                    <w:div w:id="15375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2282">
          <w:marLeft w:val="-420"/>
          <w:marRight w:val="0"/>
          <w:marTop w:val="0"/>
          <w:marBottom w:val="0"/>
          <w:divBdr>
            <w:top w:val="none" w:sz="0" w:space="0" w:color="auto"/>
            <w:left w:val="none" w:sz="0" w:space="0" w:color="auto"/>
            <w:bottom w:val="none" w:sz="0" w:space="0" w:color="auto"/>
            <w:right w:val="none" w:sz="0" w:space="0" w:color="auto"/>
          </w:divBdr>
          <w:divsChild>
            <w:div w:id="351807201">
              <w:marLeft w:val="0"/>
              <w:marRight w:val="0"/>
              <w:marTop w:val="0"/>
              <w:marBottom w:val="0"/>
              <w:divBdr>
                <w:top w:val="none" w:sz="0" w:space="0" w:color="auto"/>
                <w:left w:val="none" w:sz="0" w:space="0" w:color="auto"/>
                <w:bottom w:val="none" w:sz="0" w:space="0" w:color="auto"/>
                <w:right w:val="none" w:sz="0" w:space="0" w:color="auto"/>
              </w:divBdr>
              <w:divsChild>
                <w:div w:id="246350945">
                  <w:marLeft w:val="0"/>
                  <w:marRight w:val="0"/>
                  <w:marTop w:val="0"/>
                  <w:marBottom w:val="0"/>
                  <w:divBdr>
                    <w:top w:val="none" w:sz="0" w:space="0" w:color="auto"/>
                    <w:left w:val="none" w:sz="0" w:space="0" w:color="auto"/>
                    <w:bottom w:val="none" w:sz="0" w:space="0" w:color="auto"/>
                    <w:right w:val="none" w:sz="0" w:space="0" w:color="auto"/>
                  </w:divBdr>
                  <w:divsChild>
                    <w:div w:id="448621898">
                      <w:marLeft w:val="0"/>
                      <w:marRight w:val="0"/>
                      <w:marTop w:val="0"/>
                      <w:marBottom w:val="0"/>
                      <w:divBdr>
                        <w:top w:val="none" w:sz="0" w:space="0" w:color="auto"/>
                        <w:left w:val="none" w:sz="0" w:space="0" w:color="auto"/>
                        <w:bottom w:val="none" w:sz="0" w:space="0" w:color="auto"/>
                        <w:right w:val="none" w:sz="0" w:space="0" w:color="auto"/>
                      </w:divBdr>
                    </w:div>
                    <w:div w:id="1782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398028">
      <w:bodyDiv w:val="1"/>
      <w:marLeft w:val="0"/>
      <w:marRight w:val="0"/>
      <w:marTop w:val="0"/>
      <w:marBottom w:val="0"/>
      <w:divBdr>
        <w:top w:val="none" w:sz="0" w:space="0" w:color="auto"/>
        <w:left w:val="none" w:sz="0" w:space="0" w:color="auto"/>
        <w:bottom w:val="none" w:sz="0" w:space="0" w:color="auto"/>
        <w:right w:val="none" w:sz="0" w:space="0" w:color="auto"/>
      </w:divBdr>
    </w:div>
    <w:div w:id="1065184095">
      <w:bodyDiv w:val="1"/>
      <w:marLeft w:val="0"/>
      <w:marRight w:val="0"/>
      <w:marTop w:val="0"/>
      <w:marBottom w:val="0"/>
      <w:divBdr>
        <w:top w:val="none" w:sz="0" w:space="0" w:color="auto"/>
        <w:left w:val="none" w:sz="0" w:space="0" w:color="auto"/>
        <w:bottom w:val="none" w:sz="0" w:space="0" w:color="auto"/>
        <w:right w:val="none" w:sz="0" w:space="0" w:color="auto"/>
      </w:divBdr>
    </w:div>
    <w:div w:id="1080367208">
      <w:bodyDiv w:val="1"/>
      <w:marLeft w:val="0"/>
      <w:marRight w:val="0"/>
      <w:marTop w:val="0"/>
      <w:marBottom w:val="0"/>
      <w:divBdr>
        <w:top w:val="none" w:sz="0" w:space="0" w:color="auto"/>
        <w:left w:val="none" w:sz="0" w:space="0" w:color="auto"/>
        <w:bottom w:val="none" w:sz="0" w:space="0" w:color="auto"/>
        <w:right w:val="none" w:sz="0" w:space="0" w:color="auto"/>
      </w:divBdr>
    </w:div>
    <w:div w:id="1108886003">
      <w:bodyDiv w:val="1"/>
      <w:marLeft w:val="0"/>
      <w:marRight w:val="0"/>
      <w:marTop w:val="0"/>
      <w:marBottom w:val="0"/>
      <w:divBdr>
        <w:top w:val="none" w:sz="0" w:space="0" w:color="auto"/>
        <w:left w:val="none" w:sz="0" w:space="0" w:color="auto"/>
        <w:bottom w:val="none" w:sz="0" w:space="0" w:color="auto"/>
        <w:right w:val="none" w:sz="0" w:space="0" w:color="auto"/>
      </w:divBdr>
    </w:div>
    <w:div w:id="1119641929">
      <w:bodyDiv w:val="1"/>
      <w:marLeft w:val="0"/>
      <w:marRight w:val="0"/>
      <w:marTop w:val="0"/>
      <w:marBottom w:val="0"/>
      <w:divBdr>
        <w:top w:val="none" w:sz="0" w:space="0" w:color="auto"/>
        <w:left w:val="none" w:sz="0" w:space="0" w:color="auto"/>
        <w:bottom w:val="none" w:sz="0" w:space="0" w:color="auto"/>
        <w:right w:val="none" w:sz="0" w:space="0" w:color="auto"/>
      </w:divBdr>
    </w:div>
    <w:div w:id="1134063352">
      <w:bodyDiv w:val="1"/>
      <w:marLeft w:val="0"/>
      <w:marRight w:val="0"/>
      <w:marTop w:val="0"/>
      <w:marBottom w:val="0"/>
      <w:divBdr>
        <w:top w:val="none" w:sz="0" w:space="0" w:color="auto"/>
        <w:left w:val="none" w:sz="0" w:space="0" w:color="auto"/>
        <w:bottom w:val="none" w:sz="0" w:space="0" w:color="auto"/>
        <w:right w:val="none" w:sz="0" w:space="0" w:color="auto"/>
      </w:divBdr>
    </w:div>
    <w:div w:id="1168597609">
      <w:bodyDiv w:val="1"/>
      <w:marLeft w:val="0"/>
      <w:marRight w:val="0"/>
      <w:marTop w:val="0"/>
      <w:marBottom w:val="0"/>
      <w:divBdr>
        <w:top w:val="none" w:sz="0" w:space="0" w:color="auto"/>
        <w:left w:val="none" w:sz="0" w:space="0" w:color="auto"/>
        <w:bottom w:val="none" w:sz="0" w:space="0" w:color="auto"/>
        <w:right w:val="none" w:sz="0" w:space="0" w:color="auto"/>
      </w:divBdr>
    </w:div>
    <w:div w:id="1221205893">
      <w:bodyDiv w:val="1"/>
      <w:marLeft w:val="0"/>
      <w:marRight w:val="0"/>
      <w:marTop w:val="0"/>
      <w:marBottom w:val="0"/>
      <w:divBdr>
        <w:top w:val="none" w:sz="0" w:space="0" w:color="auto"/>
        <w:left w:val="none" w:sz="0" w:space="0" w:color="auto"/>
        <w:bottom w:val="none" w:sz="0" w:space="0" w:color="auto"/>
        <w:right w:val="none" w:sz="0" w:space="0" w:color="auto"/>
      </w:divBdr>
    </w:div>
    <w:div w:id="1244335688">
      <w:bodyDiv w:val="1"/>
      <w:marLeft w:val="0"/>
      <w:marRight w:val="0"/>
      <w:marTop w:val="0"/>
      <w:marBottom w:val="0"/>
      <w:divBdr>
        <w:top w:val="none" w:sz="0" w:space="0" w:color="auto"/>
        <w:left w:val="none" w:sz="0" w:space="0" w:color="auto"/>
        <w:bottom w:val="none" w:sz="0" w:space="0" w:color="auto"/>
        <w:right w:val="none" w:sz="0" w:space="0" w:color="auto"/>
      </w:divBdr>
      <w:divsChild>
        <w:div w:id="1610160310">
          <w:marLeft w:val="0"/>
          <w:marRight w:val="0"/>
          <w:marTop w:val="0"/>
          <w:marBottom w:val="0"/>
          <w:divBdr>
            <w:top w:val="none" w:sz="0" w:space="0" w:color="auto"/>
            <w:left w:val="none" w:sz="0" w:space="0" w:color="auto"/>
            <w:bottom w:val="none" w:sz="0" w:space="0" w:color="auto"/>
            <w:right w:val="none" w:sz="0" w:space="0" w:color="auto"/>
          </w:divBdr>
          <w:divsChild>
            <w:div w:id="1496216103">
              <w:marLeft w:val="0"/>
              <w:marRight w:val="0"/>
              <w:marTop w:val="0"/>
              <w:marBottom w:val="0"/>
              <w:divBdr>
                <w:top w:val="none" w:sz="0" w:space="0" w:color="auto"/>
                <w:left w:val="none" w:sz="0" w:space="0" w:color="auto"/>
                <w:bottom w:val="none" w:sz="0" w:space="0" w:color="auto"/>
                <w:right w:val="none" w:sz="0" w:space="0" w:color="auto"/>
              </w:divBdr>
              <w:divsChild>
                <w:div w:id="122297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344393">
          <w:marLeft w:val="0"/>
          <w:marRight w:val="0"/>
          <w:marTop w:val="0"/>
          <w:marBottom w:val="0"/>
          <w:divBdr>
            <w:top w:val="none" w:sz="0" w:space="0" w:color="auto"/>
            <w:left w:val="none" w:sz="0" w:space="0" w:color="auto"/>
            <w:bottom w:val="none" w:sz="0" w:space="0" w:color="auto"/>
            <w:right w:val="none" w:sz="0" w:space="0" w:color="auto"/>
          </w:divBdr>
          <w:divsChild>
            <w:div w:id="253174782">
              <w:marLeft w:val="0"/>
              <w:marRight w:val="0"/>
              <w:marTop w:val="0"/>
              <w:marBottom w:val="0"/>
              <w:divBdr>
                <w:top w:val="none" w:sz="0" w:space="0" w:color="auto"/>
                <w:left w:val="none" w:sz="0" w:space="0" w:color="auto"/>
                <w:bottom w:val="none" w:sz="0" w:space="0" w:color="auto"/>
                <w:right w:val="none" w:sz="0" w:space="0" w:color="auto"/>
              </w:divBdr>
              <w:divsChild>
                <w:div w:id="10885938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2354777">
          <w:marLeft w:val="0"/>
          <w:marRight w:val="0"/>
          <w:marTop w:val="0"/>
          <w:marBottom w:val="0"/>
          <w:divBdr>
            <w:top w:val="none" w:sz="0" w:space="0" w:color="auto"/>
            <w:left w:val="none" w:sz="0" w:space="0" w:color="auto"/>
            <w:bottom w:val="none" w:sz="0" w:space="0" w:color="auto"/>
            <w:right w:val="none" w:sz="0" w:space="0" w:color="auto"/>
          </w:divBdr>
          <w:divsChild>
            <w:div w:id="9184533">
              <w:marLeft w:val="0"/>
              <w:marRight w:val="0"/>
              <w:marTop w:val="0"/>
              <w:marBottom w:val="0"/>
              <w:divBdr>
                <w:top w:val="none" w:sz="0" w:space="0" w:color="auto"/>
                <w:left w:val="none" w:sz="0" w:space="0" w:color="auto"/>
                <w:bottom w:val="none" w:sz="0" w:space="0" w:color="auto"/>
                <w:right w:val="none" w:sz="0" w:space="0" w:color="auto"/>
              </w:divBdr>
              <w:divsChild>
                <w:div w:id="1124733693">
                  <w:marLeft w:val="-420"/>
                  <w:marRight w:val="0"/>
                  <w:marTop w:val="0"/>
                  <w:marBottom w:val="0"/>
                  <w:divBdr>
                    <w:top w:val="none" w:sz="0" w:space="0" w:color="auto"/>
                    <w:left w:val="none" w:sz="0" w:space="0" w:color="auto"/>
                    <w:bottom w:val="none" w:sz="0" w:space="0" w:color="auto"/>
                    <w:right w:val="none" w:sz="0" w:space="0" w:color="auto"/>
                  </w:divBdr>
                  <w:divsChild>
                    <w:div w:id="1387875725">
                      <w:marLeft w:val="0"/>
                      <w:marRight w:val="0"/>
                      <w:marTop w:val="0"/>
                      <w:marBottom w:val="0"/>
                      <w:divBdr>
                        <w:top w:val="none" w:sz="0" w:space="0" w:color="auto"/>
                        <w:left w:val="none" w:sz="0" w:space="0" w:color="auto"/>
                        <w:bottom w:val="none" w:sz="0" w:space="0" w:color="auto"/>
                        <w:right w:val="none" w:sz="0" w:space="0" w:color="auto"/>
                      </w:divBdr>
                      <w:divsChild>
                        <w:div w:id="975335067">
                          <w:marLeft w:val="0"/>
                          <w:marRight w:val="0"/>
                          <w:marTop w:val="0"/>
                          <w:marBottom w:val="0"/>
                          <w:divBdr>
                            <w:top w:val="none" w:sz="0" w:space="0" w:color="auto"/>
                            <w:left w:val="none" w:sz="0" w:space="0" w:color="auto"/>
                            <w:bottom w:val="none" w:sz="0" w:space="0" w:color="auto"/>
                            <w:right w:val="none" w:sz="0" w:space="0" w:color="auto"/>
                          </w:divBdr>
                          <w:divsChild>
                            <w:div w:id="568735981">
                              <w:marLeft w:val="0"/>
                              <w:marRight w:val="0"/>
                              <w:marTop w:val="0"/>
                              <w:marBottom w:val="0"/>
                              <w:divBdr>
                                <w:top w:val="none" w:sz="0" w:space="0" w:color="auto"/>
                                <w:left w:val="none" w:sz="0" w:space="0" w:color="auto"/>
                                <w:bottom w:val="none" w:sz="0" w:space="0" w:color="auto"/>
                                <w:right w:val="none" w:sz="0" w:space="0" w:color="auto"/>
                              </w:divBdr>
                            </w:div>
                            <w:div w:id="17114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89">
                  <w:marLeft w:val="-420"/>
                  <w:marRight w:val="0"/>
                  <w:marTop w:val="0"/>
                  <w:marBottom w:val="0"/>
                  <w:divBdr>
                    <w:top w:val="none" w:sz="0" w:space="0" w:color="auto"/>
                    <w:left w:val="none" w:sz="0" w:space="0" w:color="auto"/>
                    <w:bottom w:val="none" w:sz="0" w:space="0" w:color="auto"/>
                    <w:right w:val="none" w:sz="0" w:space="0" w:color="auto"/>
                  </w:divBdr>
                  <w:divsChild>
                    <w:div w:id="558975649">
                      <w:marLeft w:val="0"/>
                      <w:marRight w:val="0"/>
                      <w:marTop w:val="0"/>
                      <w:marBottom w:val="0"/>
                      <w:divBdr>
                        <w:top w:val="none" w:sz="0" w:space="0" w:color="auto"/>
                        <w:left w:val="none" w:sz="0" w:space="0" w:color="auto"/>
                        <w:bottom w:val="none" w:sz="0" w:space="0" w:color="auto"/>
                        <w:right w:val="none" w:sz="0" w:space="0" w:color="auto"/>
                      </w:divBdr>
                      <w:divsChild>
                        <w:div w:id="1726836418">
                          <w:marLeft w:val="0"/>
                          <w:marRight w:val="0"/>
                          <w:marTop w:val="0"/>
                          <w:marBottom w:val="0"/>
                          <w:divBdr>
                            <w:top w:val="none" w:sz="0" w:space="0" w:color="auto"/>
                            <w:left w:val="none" w:sz="0" w:space="0" w:color="auto"/>
                            <w:bottom w:val="none" w:sz="0" w:space="0" w:color="auto"/>
                            <w:right w:val="none" w:sz="0" w:space="0" w:color="auto"/>
                          </w:divBdr>
                          <w:divsChild>
                            <w:div w:id="142890792">
                              <w:marLeft w:val="0"/>
                              <w:marRight w:val="0"/>
                              <w:marTop w:val="0"/>
                              <w:marBottom w:val="0"/>
                              <w:divBdr>
                                <w:top w:val="none" w:sz="0" w:space="0" w:color="auto"/>
                                <w:left w:val="none" w:sz="0" w:space="0" w:color="auto"/>
                                <w:bottom w:val="none" w:sz="0" w:space="0" w:color="auto"/>
                                <w:right w:val="none" w:sz="0" w:space="0" w:color="auto"/>
                              </w:divBdr>
                            </w:div>
                            <w:div w:id="77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746347">
      <w:bodyDiv w:val="1"/>
      <w:marLeft w:val="0"/>
      <w:marRight w:val="0"/>
      <w:marTop w:val="0"/>
      <w:marBottom w:val="0"/>
      <w:divBdr>
        <w:top w:val="none" w:sz="0" w:space="0" w:color="auto"/>
        <w:left w:val="none" w:sz="0" w:space="0" w:color="auto"/>
        <w:bottom w:val="none" w:sz="0" w:space="0" w:color="auto"/>
        <w:right w:val="none" w:sz="0" w:space="0" w:color="auto"/>
      </w:divBdr>
    </w:div>
    <w:div w:id="1281646724">
      <w:bodyDiv w:val="1"/>
      <w:marLeft w:val="0"/>
      <w:marRight w:val="0"/>
      <w:marTop w:val="0"/>
      <w:marBottom w:val="0"/>
      <w:divBdr>
        <w:top w:val="none" w:sz="0" w:space="0" w:color="auto"/>
        <w:left w:val="none" w:sz="0" w:space="0" w:color="auto"/>
        <w:bottom w:val="none" w:sz="0" w:space="0" w:color="auto"/>
        <w:right w:val="none" w:sz="0" w:space="0" w:color="auto"/>
      </w:divBdr>
    </w:div>
    <w:div w:id="1308827498">
      <w:bodyDiv w:val="1"/>
      <w:marLeft w:val="0"/>
      <w:marRight w:val="0"/>
      <w:marTop w:val="0"/>
      <w:marBottom w:val="0"/>
      <w:divBdr>
        <w:top w:val="none" w:sz="0" w:space="0" w:color="auto"/>
        <w:left w:val="none" w:sz="0" w:space="0" w:color="auto"/>
        <w:bottom w:val="none" w:sz="0" w:space="0" w:color="auto"/>
        <w:right w:val="none" w:sz="0" w:space="0" w:color="auto"/>
      </w:divBdr>
    </w:div>
    <w:div w:id="1309742337">
      <w:bodyDiv w:val="1"/>
      <w:marLeft w:val="0"/>
      <w:marRight w:val="0"/>
      <w:marTop w:val="0"/>
      <w:marBottom w:val="0"/>
      <w:divBdr>
        <w:top w:val="none" w:sz="0" w:space="0" w:color="auto"/>
        <w:left w:val="none" w:sz="0" w:space="0" w:color="auto"/>
        <w:bottom w:val="none" w:sz="0" w:space="0" w:color="auto"/>
        <w:right w:val="none" w:sz="0" w:space="0" w:color="auto"/>
      </w:divBdr>
    </w:div>
    <w:div w:id="1311670103">
      <w:bodyDiv w:val="1"/>
      <w:marLeft w:val="0"/>
      <w:marRight w:val="0"/>
      <w:marTop w:val="0"/>
      <w:marBottom w:val="0"/>
      <w:divBdr>
        <w:top w:val="none" w:sz="0" w:space="0" w:color="auto"/>
        <w:left w:val="none" w:sz="0" w:space="0" w:color="auto"/>
        <w:bottom w:val="none" w:sz="0" w:space="0" w:color="auto"/>
        <w:right w:val="none" w:sz="0" w:space="0" w:color="auto"/>
      </w:divBdr>
    </w:div>
    <w:div w:id="1325351232">
      <w:bodyDiv w:val="1"/>
      <w:marLeft w:val="0"/>
      <w:marRight w:val="0"/>
      <w:marTop w:val="0"/>
      <w:marBottom w:val="0"/>
      <w:divBdr>
        <w:top w:val="none" w:sz="0" w:space="0" w:color="auto"/>
        <w:left w:val="none" w:sz="0" w:space="0" w:color="auto"/>
        <w:bottom w:val="none" w:sz="0" w:space="0" w:color="auto"/>
        <w:right w:val="none" w:sz="0" w:space="0" w:color="auto"/>
      </w:divBdr>
    </w:div>
    <w:div w:id="1332030615">
      <w:bodyDiv w:val="1"/>
      <w:marLeft w:val="0"/>
      <w:marRight w:val="0"/>
      <w:marTop w:val="0"/>
      <w:marBottom w:val="0"/>
      <w:divBdr>
        <w:top w:val="none" w:sz="0" w:space="0" w:color="auto"/>
        <w:left w:val="none" w:sz="0" w:space="0" w:color="auto"/>
        <w:bottom w:val="none" w:sz="0" w:space="0" w:color="auto"/>
        <w:right w:val="none" w:sz="0" w:space="0" w:color="auto"/>
      </w:divBdr>
    </w:div>
    <w:div w:id="1356879870">
      <w:bodyDiv w:val="1"/>
      <w:marLeft w:val="0"/>
      <w:marRight w:val="0"/>
      <w:marTop w:val="0"/>
      <w:marBottom w:val="0"/>
      <w:divBdr>
        <w:top w:val="none" w:sz="0" w:space="0" w:color="auto"/>
        <w:left w:val="none" w:sz="0" w:space="0" w:color="auto"/>
        <w:bottom w:val="none" w:sz="0" w:space="0" w:color="auto"/>
        <w:right w:val="none" w:sz="0" w:space="0" w:color="auto"/>
      </w:divBdr>
    </w:div>
    <w:div w:id="1359548961">
      <w:bodyDiv w:val="1"/>
      <w:marLeft w:val="0"/>
      <w:marRight w:val="0"/>
      <w:marTop w:val="0"/>
      <w:marBottom w:val="0"/>
      <w:divBdr>
        <w:top w:val="none" w:sz="0" w:space="0" w:color="auto"/>
        <w:left w:val="none" w:sz="0" w:space="0" w:color="auto"/>
        <w:bottom w:val="none" w:sz="0" w:space="0" w:color="auto"/>
        <w:right w:val="none" w:sz="0" w:space="0" w:color="auto"/>
      </w:divBdr>
    </w:div>
    <w:div w:id="1364212628">
      <w:bodyDiv w:val="1"/>
      <w:marLeft w:val="0"/>
      <w:marRight w:val="0"/>
      <w:marTop w:val="0"/>
      <w:marBottom w:val="0"/>
      <w:divBdr>
        <w:top w:val="none" w:sz="0" w:space="0" w:color="auto"/>
        <w:left w:val="none" w:sz="0" w:space="0" w:color="auto"/>
        <w:bottom w:val="none" w:sz="0" w:space="0" w:color="auto"/>
        <w:right w:val="none" w:sz="0" w:space="0" w:color="auto"/>
      </w:divBdr>
    </w:div>
    <w:div w:id="1380859668">
      <w:bodyDiv w:val="1"/>
      <w:marLeft w:val="0"/>
      <w:marRight w:val="0"/>
      <w:marTop w:val="0"/>
      <w:marBottom w:val="0"/>
      <w:divBdr>
        <w:top w:val="none" w:sz="0" w:space="0" w:color="auto"/>
        <w:left w:val="none" w:sz="0" w:space="0" w:color="auto"/>
        <w:bottom w:val="none" w:sz="0" w:space="0" w:color="auto"/>
        <w:right w:val="none" w:sz="0" w:space="0" w:color="auto"/>
      </w:divBdr>
    </w:div>
    <w:div w:id="1389379649">
      <w:bodyDiv w:val="1"/>
      <w:marLeft w:val="0"/>
      <w:marRight w:val="0"/>
      <w:marTop w:val="0"/>
      <w:marBottom w:val="0"/>
      <w:divBdr>
        <w:top w:val="none" w:sz="0" w:space="0" w:color="auto"/>
        <w:left w:val="none" w:sz="0" w:space="0" w:color="auto"/>
        <w:bottom w:val="none" w:sz="0" w:space="0" w:color="auto"/>
        <w:right w:val="none" w:sz="0" w:space="0" w:color="auto"/>
      </w:divBdr>
    </w:div>
    <w:div w:id="1406761844">
      <w:bodyDiv w:val="1"/>
      <w:marLeft w:val="0"/>
      <w:marRight w:val="0"/>
      <w:marTop w:val="0"/>
      <w:marBottom w:val="0"/>
      <w:divBdr>
        <w:top w:val="none" w:sz="0" w:space="0" w:color="auto"/>
        <w:left w:val="none" w:sz="0" w:space="0" w:color="auto"/>
        <w:bottom w:val="none" w:sz="0" w:space="0" w:color="auto"/>
        <w:right w:val="none" w:sz="0" w:space="0" w:color="auto"/>
      </w:divBdr>
    </w:div>
    <w:div w:id="1471433233">
      <w:bodyDiv w:val="1"/>
      <w:marLeft w:val="0"/>
      <w:marRight w:val="0"/>
      <w:marTop w:val="0"/>
      <w:marBottom w:val="0"/>
      <w:divBdr>
        <w:top w:val="none" w:sz="0" w:space="0" w:color="auto"/>
        <w:left w:val="none" w:sz="0" w:space="0" w:color="auto"/>
        <w:bottom w:val="none" w:sz="0" w:space="0" w:color="auto"/>
        <w:right w:val="none" w:sz="0" w:space="0" w:color="auto"/>
      </w:divBdr>
    </w:div>
    <w:div w:id="1493451194">
      <w:bodyDiv w:val="1"/>
      <w:marLeft w:val="0"/>
      <w:marRight w:val="0"/>
      <w:marTop w:val="0"/>
      <w:marBottom w:val="0"/>
      <w:divBdr>
        <w:top w:val="none" w:sz="0" w:space="0" w:color="auto"/>
        <w:left w:val="none" w:sz="0" w:space="0" w:color="auto"/>
        <w:bottom w:val="none" w:sz="0" w:space="0" w:color="auto"/>
        <w:right w:val="none" w:sz="0" w:space="0" w:color="auto"/>
      </w:divBdr>
    </w:div>
    <w:div w:id="1537888578">
      <w:bodyDiv w:val="1"/>
      <w:marLeft w:val="0"/>
      <w:marRight w:val="0"/>
      <w:marTop w:val="0"/>
      <w:marBottom w:val="0"/>
      <w:divBdr>
        <w:top w:val="none" w:sz="0" w:space="0" w:color="auto"/>
        <w:left w:val="none" w:sz="0" w:space="0" w:color="auto"/>
        <w:bottom w:val="none" w:sz="0" w:space="0" w:color="auto"/>
        <w:right w:val="none" w:sz="0" w:space="0" w:color="auto"/>
      </w:divBdr>
    </w:div>
    <w:div w:id="1552383634">
      <w:bodyDiv w:val="1"/>
      <w:marLeft w:val="0"/>
      <w:marRight w:val="0"/>
      <w:marTop w:val="0"/>
      <w:marBottom w:val="0"/>
      <w:divBdr>
        <w:top w:val="none" w:sz="0" w:space="0" w:color="auto"/>
        <w:left w:val="none" w:sz="0" w:space="0" w:color="auto"/>
        <w:bottom w:val="none" w:sz="0" w:space="0" w:color="auto"/>
        <w:right w:val="none" w:sz="0" w:space="0" w:color="auto"/>
      </w:divBdr>
    </w:div>
    <w:div w:id="1554080153">
      <w:bodyDiv w:val="1"/>
      <w:marLeft w:val="0"/>
      <w:marRight w:val="0"/>
      <w:marTop w:val="0"/>
      <w:marBottom w:val="0"/>
      <w:divBdr>
        <w:top w:val="none" w:sz="0" w:space="0" w:color="auto"/>
        <w:left w:val="none" w:sz="0" w:space="0" w:color="auto"/>
        <w:bottom w:val="none" w:sz="0" w:space="0" w:color="auto"/>
        <w:right w:val="none" w:sz="0" w:space="0" w:color="auto"/>
      </w:divBdr>
    </w:div>
    <w:div w:id="1565264319">
      <w:bodyDiv w:val="1"/>
      <w:marLeft w:val="0"/>
      <w:marRight w:val="0"/>
      <w:marTop w:val="0"/>
      <w:marBottom w:val="0"/>
      <w:divBdr>
        <w:top w:val="none" w:sz="0" w:space="0" w:color="auto"/>
        <w:left w:val="none" w:sz="0" w:space="0" w:color="auto"/>
        <w:bottom w:val="none" w:sz="0" w:space="0" w:color="auto"/>
        <w:right w:val="none" w:sz="0" w:space="0" w:color="auto"/>
      </w:divBdr>
    </w:div>
    <w:div w:id="1565293877">
      <w:bodyDiv w:val="1"/>
      <w:marLeft w:val="0"/>
      <w:marRight w:val="0"/>
      <w:marTop w:val="0"/>
      <w:marBottom w:val="0"/>
      <w:divBdr>
        <w:top w:val="none" w:sz="0" w:space="0" w:color="auto"/>
        <w:left w:val="none" w:sz="0" w:space="0" w:color="auto"/>
        <w:bottom w:val="none" w:sz="0" w:space="0" w:color="auto"/>
        <w:right w:val="none" w:sz="0" w:space="0" w:color="auto"/>
      </w:divBdr>
    </w:div>
    <w:div w:id="1576279003">
      <w:bodyDiv w:val="1"/>
      <w:marLeft w:val="0"/>
      <w:marRight w:val="0"/>
      <w:marTop w:val="0"/>
      <w:marBottom w:val="0"/>
      <w:divBdr>
        <w:top w:val="none" w:sz="0" w:space="0" w:color="auto"/>
        <w:left w:val="none" w:sz="0" w:space="0" w:color="auto"/>
        <w:bottom w:val="none" w:sz="0" w:space="0" w:color="auto"/>
        <w:right w:val="none" w:sz="0" w:space="0" w:color="auto"/>
      </w:divBdr>
    </w:div>
    <w:div w:id="1579948903">
      <w:bodyDiv w:val="1"/>
      <w:marLeft w:val="0"/>
      <w:marRight w:val="0"/>
      <w:marTop w:val="0"/>
      <w:marBottom w:val="0"/>
      <w:divBdr>
        <w:top w:val="none" w:sz="0" w:space="0" w:color="auto"/>
        <w:left w:val="none" w:sz="0" w:space="0" w:color="auto"/>
        <w:bottom w:val="none" w:sz="0" w:space="0" w:color="auto"/>
        <w:right w:val="none" w:sz="0" w:space="0" w:color="auto"/>
      </w:divBdr>
    </w:div>
    <w:div w:id="1582061858">
      <w:bodyDiv w:val="1"/>
      <w:marLeft w:val="0"/>
      <w:marRight w:val="0"/>
      <w:marTop w:val="0"/>
      <w:marBottom w:val="0"/>
      <w:divBdr>
        <w:top w:val="none" w:sz="0" w:space="0" w:color="auto"/>
        <w:left w:val="none" w:sz="0" w:space="0" w:color="auto"/>
        <w:bottom w:val="none" w:sz="0" w:space="0" w:color="auto"/>
        <w:right w:val="none" w:sz="0" w:space="0" w:color="auto"/>
      </w:divBdr>
    </w:div>
    <w:div w:id="1613779739">
      <w:bodyDiv w:val="1"/>
      <w:marLeft w:val="0"/>
      <w:marRight w:val="0"/>
      <w:marTop w:val="0"/>
      <w:marBottom w:val="0"/>
      <w:divBdr>
        <w:top w:val="none" w:sz="0" w:space="0" w:color="auto"/>
        <w:left w:val="none" w:sz="0" w:space="0" w:color="auto"/>
        <w:bottom w:val="none" w:sz="0" w:space="0" w:color="auto"/>
        <w:right w:val="none" w:sz="0" w:space="0" w:color="auto"/>
      </w:divBdr>
    </w:div>
    <w:div w:id="1615089892">
      <w:bodyDiv w:val="1"/>
      <w:marLeft w:val="0"/>
      <w:marRight w:val="0"/>
      <w:marTop w:val="0"/>
      <w:marBottom w:val="0"/>
      <w:divBdr>
        <w:top w:val="none" w:sz="0" w:space="0" w:color="auto"/>
        <w:left w:val="none" w:sz="0" w:space="0" w:color="auto"/>
        <w:bottom w:val="none" w:sz="0" w:space="0" w:color="auto"/>
        <w:right w:val="none" w:sz="0" w:space="0" w:color="auto"/>
      </w:divBdr>
    </w:div>
    <w:div w:id="1622033962">
      <w:bodyDiv w:val="1"/>
      <w:marLeft w:val="0"/>
      <w:marRight w:val="0"/>
      <w:marTop w:val="0"/>
      <w:marBottom w:val="0"/>
      <w:divBdr>
        <w:top w:val="none" w:sz="0" w:space="0" w:color="auto"/>
        <w:left w:val="none" w:sz="0" w:space="0" w:color="auto"/>
        <w:bottom w:val="none" w:sz="0" w:space="0" w:color="auto"/>
        <w:right w:val="none" w:sz="0" w:space="0" w:color="auto"/>
      </w:divBdr>
    </w:div>
    <w:div w:id="1647396729">
      <w:bodyDiv w:val="1"/>
      <w:marLeft w:val="0"/>
      <w:marRight w:val="0"/>
      <w:marTop w:val="0"/>
      <w:marBottom w:val="0"/>
      <w:divBdr>
        <w:top w:val="none" w:sz="0" w:space="0" w:color="auto"/>
        <w:left w:val="none" w:sz="0" w:space="0" w:color="auto"/>
        <w:bottom w:val="none" w:sz="0" w:space="0" w:color="auto"/>
        <w:right w:val="none" w:sz="0" w:space="0" w:color="auto"/>
      </w:divBdr>
    </w:div>
    <w:div w:id="1678844355">
      <w:bodyDiv w:val="1"/>
      <w:marLeft w:val="0"/>
      <w:marRight w:val="0"/>
      <w:marTop w:val="0"/>
      <w:marBottom w:val="0"/>
      <w:divBdr>
        <w:top w:val="none" w:sz="0" w:space="0" w:color="auto"/>
        <w:left w:val="none" w:sz="0" w:space="0" w:color="auto"/>
        <w:bottom w:val="none" w:sz="0" w:space="0" w:color="auto"/>
        <w:right w:val="none" w:sz="0" w:space="0" w:color="auto"/>
      </w:divBdr>
    </w:div>
    <w:div w:id="1679385078">
      <w:bodyDiv w:val="1"/>
      <w:marLeft w:val="0"/>
      <w:marRight w:val="0"/>
      <w:marTop w:val="0"/>
      <w:marBottom w:val="0"/>
      <w:divBdr>
        <w:top w:val="none" w:sz="0" w:space="0" w:color="auto"/>
        <w:left w:val="none" w:sz="0" w:space="0" w:color="auto"/>
        <w:bottom w:val="none" w:sz="0" w:space="0" w:color="auto"/>
        <w:right w:val="none" w:sz="0" w:space="0" w:color="auto"/>
      </w:divBdr>
    </w:div>
    <w:div w:id="1687360837">
      <w:bodyDiv w:val="1"/>
      <w:marLeft w:val="0"/>
      <w:marRight w:val="0"/>
      <w:marTop w:val="0"/>
      <w:marBottom w:val="0"/>
      <w:divBdr>
        <w:top w:val="none" w:sz="0" w:space="0" w:color="auto"/>
        <w:left w:val="none" w:sz="0" w:space="0" w:color="auto"/>
        <w:bottom w:val="none" w:sz="0" w:space="0" w:color="auto"/>
        <w:right w:val="none" w:sz="0" w:space="0" w:color="auto"/>
      </w:divBdr>
    </w:div>
    <w:div w:id="1691183579">
      <w:bodyDiv w:val="1"/>
      <w:marLeft w:val="0"/>
      <w:marRight w:val="0"/>
      <w:marTop w:val="0"/>
      <w:marBottom w:val="0"/>
      <w:divBdr>
        <w:top w:val="none" w:sz="0" w:space="0" w:color="auto"/>
        <w:left w:val="none" w:sz="0" w:space="0" w:color="auto"/>
        <w:bottom w:val="none" w:sz="0" w:space="0" w:color="auto"/>
        <w:right w:val="none" w:sz="0" w:space="0" w:color="auto"/>
      </w:divBdr>
    </w:div>
    <w:div w:id="1714187801">
      <w:bodyDiv w:val="1"/>
      <w:marLeft w:val="0"/>
      <w:marRight w:val="0"/>
      <w:marTop w:val="0"/>
      <w:marBottom w:val="0"/>
      <w:divBdr>
        <w:top w:val="none" w:sz="0" w:space="0" w:color="auto"/>
        <w:left w:val="none" w:sz="0" w:space="0" w:color="auto"/>
        <w:bottom w:val="none" w:sz="0" w:space="0" w:color="auto"/>
        <w:right w:val="none" w:sz="0" w:space="0" w:color="auto"/>
      </w:divBdr>
    </w:div>
    <w:div w:id="1725329064">
      <w:bodyDiv w:val="1"/>
      <w:marLeft w:val="0"/>
      <w:marRight w:val="0"/>
      <w:marTop w:val="0"/>
      <w:marBottom w:val="0"/>
      <w:divBdr>
        <w:top w:val="none" w:sz="0" w:space="0" w:color="auto"/>
        <w:left w:val="none" w:sz="0" w:space="0" w:color="auto"/>
        <w:bottom w:val="none" w:sz="0" w:space="0" w:color="auto"/>
        <w:right w:val="none" w:sz="0" w:space="0" w:color="auto"/>
      </w:divBdr>
    </w:div>
    <w:div w:id="1729956298">
      <w:bodyDiv w:val="1"/>
      <w:marLeft w:val="0"/>
      <w:marRight w:val="0"/>
      <w:marTop w:val="0"/>
      <w:marBottom w:val="0"/>
      <w:divBdr>
        <w:top w:val="none" w:sz="0" w:space="0" w:color="auto"/>
        <w:left w:val="none" w:sz="0" w:space="0" w:color="auto"/>
        <w:bottom w:val="none" w:sz="0" w:space="0" w:color="auto"/>
        <w:right w:val="none" w:sz="0" w:space="0" w:color="auto"/>
      </w:divBdr>
    </w:div>
    <w:div w:id="1787696801">
      <w:bodyDiv w:val="1"/>
      <w:marLeft w:val="0"/>
      <w:marRight w:val="0"/>
      <w:marTop w:val="0"/>
      <w:marBottom w:val="0"/>
      <w:divBdr>
        <w:top w:val="none" w:sz="0" w:space="0" w:color="auto"/>
        <w:left w:val="none" w:sz="0" w:space="0" w:color="auto"/>
        <w:bottom w:val="none" w:sz="0" w:space="0" w:color="auto"/>
        <w:right w:val="none" w:sz="0" w:space="0" w:color="auto"/>
      </w:divBdr>
    </w:div>
    <w:div w:id="1797989523">
      <w:bodyDiv w:val="1"/>
      <w:marLeft w:val="0"/>
      <w:marRight w:val="0"/>
      <w:marTop w:val="0"/>
      <w:marBottom w:val="0"/>
      <w:divBdr>
        <w:top w:val="none" w:sz="0" w:space="0" w:color="auto"/>
        <w:left w:val="none" w:sz="0" w:space="0" w:color="auto"/>
        <w:bottom w:val="none" w:sz="0" w:space="0" w:color="auto"/>
        <w:right w:val="none" w:sz="0" w:space="0" w:color="auto"/>
      </w:divBdr>
    </w:div>
    <w:div w:id="1810199680">
      <w:bodyDiv w:val="1"/>
      <w:marLeft w:val="0"/>
      <w:marRight w:val="0"/>
      <w:marTop w:val="0"/>
      <w:marBottom w:val="0"/>
      <w:divBdr>
        <w:top w:val="none" w:sz="0" w:space="0" w:color="auto"/>
        <w:left w:val="none" w:sz="0" w:space="0" w:color="auto"/>
        <w:bottom w:val="none" w:sz="0" w:space="0" w:color="auto"/>
        <w:right w:val="none" w:sz="0" w:space="0" w:color="auto"/>
      </w:divBdr>
    </w:div>
    <w:div w:id="1822193896">
      <w:bodyDiv w:val="1"/>
      <w:marLeft w:val="0"/>
      <w:marRight w:val="0"/>
      <w:marTop w:val="0"/>
      <w:marBottom w:val="0"/>
      <w:divBdr>
        <w:top w:val="none" w:sz="0" w:space="0" w:color="auto"/>
        <w:left w:val="none" w:sz="0" w:space="0" w:color="auto"/>
        <w:bottom w:val="none" w:sz="0" w:space="0" w:color="auto"/>
        <w:right w:val="none" w:sz="0" w:space="0" w:color="auto"/>
      </w:divBdr>
    </w:div>
    <w:div w:id="1847086963">
      <w:bodyDiv w:val="1"/>
      <w:marLeft w:val="0"/>
      <w:marRight w:val="0"/>
      <w:marTop w:val="0"/>
      <w:marBottom w:val="0"/>
      <w:divBdr>
        <w:top w:val="none" w:sz="0" w:space="0" w:color="auto"/>
        <w:left w:val="none" w:sz="0" w:space="0" w:color="auto"/>
        <w:bottom w:val="none" w:sz="0" w:space="0" w:color="auto"/>
        <w:right w:val="none" w:sz="0" w:space="0" w:color="auto"/>
      </w:divBdr>
    </w:div>
    <w:div w:id="1859852329">
      <w:bodyDiv w:val="1"/>
      <w:marLeft w:val="0"/>
      <w:marRight w:val="0"/>
      <w:marTop w:val="0"/>
      <w:marBottom w:val="0"/>
      <w:divBdr>
        <w:top w:val="none" w:sz="0" w:space="0" w:color="auto"/>
        <w:left w:val="none" w:sz="0" w:space="0" w:color="auto"/>
        <w:bottom w:val="none" w:sz="0" w:space="0" w:color="auto"/>
        <w:right w:val="none" w:sz="0" w:space="0" w:color="auto"/>
      </w:divBdr>
    </w:div>
    <w:div w:id="1860390657">
      <w:bodyDiv w:val="1"/>
      <w:marLeft w:val="0"/>
      <w:marRight w:val="0"/>
      <w:marTop w:val="0"/>
      <w:marBottom w:val="0"/>
      <w:divBdr>
        <w:top w:val="none" w:sz="0" w:space="0" w:color="auto"/>
        <w:left w:val="none" w:sz="0" w:space="0" w:color="auto"/>
        <w:bottom w:val="none" w:sz="0" w:space="0" w:color="auto"/>
        <w:right w:val="none" w:sz="0" w:space="0" w:color="auto"/>
      </w:divBdr>
    </w:div>
    <w:div w:id="1873108502">
      <w:bodyDiv w:val="1"/>
      <w:marLeft w:val="0"/>
      <w:marRight w:val="0"/>
      <w:marTop w:val="0"/>
      <w:marBottom w:val="0"/>
      <w:divBdr>
        <w:top w:val="none" w:sz="0" w:space="0" w:color="auto"/>
        <w:left w:val="none" w:sz="0" w:space="0" w:color="auto"/>
        <w:bottom w:val="none" w:sz="0" w:space="0" w:color="auto"/>
        <w:right w:val="none" w:sz="0" w:space="0" w:color="auto"/>
      </w:divBdr>
    </w:div>
    <w:div w:id="1878733277">
      <w:bodyDiv w:val="1"/>
      <w:marLeft w:val="0"/>
      <w:marRight w:val="0"/>
      <w:marTop w:val="0"/>
      <w:marBottom w:val="0"/>
      <w:divBdr>
        <w:top w:val="none" w:sz="0" w:space="0" w:color="auto"/>
        <w:left w:val="none" w:sz="0" w:space="0" w:color="auto"/>
        <w:bottom w:val="none" w:sz="0" w:space="0" w:color="auto"/>
        <w:right w:val="none" w:sz="0" w:space="0" w:color="auto"/>
      </w:divBdr>
    </w:div>
    <w:div w:id="1881550581">
      <w:bodyDiv w:val="1"/>
      <w:marLeft w:val="0"/>
      <w:marRight w:val="0"/>
      <w:marTop w:val="0"/>
      <w:marBottom w:val="0"/>
      <w:divBdr>
        <w:top w:val="none" w:sz="0" w:space="0" w:color="auto"/>
        <w:left w:val="none" w:sz="0" w:space="0" w:color="auto"/>
        <w:bottom w:val="none" w:sz="0" w:space="0" w:color="auto"/>
        <w:right w:val="none" w:sz="0" w:space="0" w:color="auto"/>
      </w:divBdr>
    </w:div>
    <w:div w:id="1887525042">
      <w:bodyDiv w:val="1"/>
      <w:marLeft w:val="0"/>
      <w:marRight w:val="0"/>
      <w:marTop w:val="0"/>
      <w:marBottom w:val="0"/>
      <w:divBdr>
        <w:top w:val="none" w:sz="0" w:space="0" w:color="auto"/>
        <w:left w:val="none" w:sz="0" w:space="0" w:color="auto"/>
        <w:bottom w:val="none" w:sz="0" w:space="0" w:color="auto"/>
        <w:right w:val="none" w:sz="0" w:space="0" w:color="auto"/>
      </w:divBdr>
    </w:div>
    <w:div w:id="1929844884">
      <w:bodyDiv w:val="1"/>
      <w:marLeft w:val="0"/>
      <w:marRight w:val="0"/>
      <w:marTop w:val="0"/>
      <w:marBottom w:val="0"/>
      <w:divBdr>
        <w:top w:val="none" w:sz="0" w:space="0" w:color="auto"/>
        <w:left w:val="none" w:sz="0" w:space="0" w:color="auto"/>
        <w:bottom w:val="none" w:sz="0" w:space="0" w:color="auto"/>
        <w:right w:val="none" w:sz="0" w:space="0" w:color="auto"/>
      </w:divBdr>
    </w:div>
    <w:div w:id="1948345698">
      <w:bodyDiv w:val="1"/>
      <w:marLeft w:val="0"/>
      <w:marRight w:val="0"/>
      <w:marTop w:val="0"/>
      <w:marBottom w:val="0"/>
      <w:divBdr>
        <w:top w:val="none" w:sz="0" w:space="0" w:color="auto"/>
        <w:left w:val="none" w:sz="0" w:space="0" w:color="auto"/>
        <w:bottom w:val="none" w:sz="0" w:space="0" w:color="auto"/>
        <w:right w:val="none" w:sz="0" w:space="0" w:color="auto"/>
      </w:divBdr>
    </w:div>
    <w:div w:id="1967154929">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 w:id="1977182190">
      <w:bodyDiv w:val="1"/>
      <w:marLeft w:val="0"/>
      <w:marRight w:val="0"/>
      <w:marTop w:val="0"/>
      <w:marBottom w:val="0"/>
      <w:divBdr>
        <w:top w:val="none" w:sz="0" w:space="0" w:color="auto"/>
        <w:left w:val="none" w:sz="0" w:space="0" w:color="auto"/>
        <w:bottom w:val="none" w:sz="0" w:space="0" w:color="auto"/>
        <w:right w:val="none" w:sz="0" w:space="0" w:color="auto"/>
      </w:divBdr>
    </w:div>
    <w:div w:id="1986349182">
      <w:bodyDiv w:val="1"/>
      <w:marLeft w:val="0"/>
      <w:marRight w:val="0"/>
      <w:marTop w:val="0"/>
      <w:marBottom w:val="0"/>
      <w:divBdr>
        <w:top w:val="none" w:sz="0" w:space="0" w:color="auto"/>
        <w:left w:val="none" w:sz="0" w:space="0" w:color="auto"/>
        <w:bottom w:val="none" w:sz="0" w:space="0" w:color="auto"/>
        <w:right w:val="none" w:sz="0" w:space="0" w:color="auto"/>
      </w:divBdr>
    </w:div>
    <w:div w:id="1994677572">
      <w:bodyDiv w:val="1"/>
      <w:marLeft w:val="0"/>
      <w:marRight w:val="0"/>
      <w:marTop w:val="0"/>
      <w:marBottom w:val="0"/>
      <w:divBdr>
        <w:top w:val="none" w:sz="0" w:space="0" w:color="auto"/>
        <w:left w:val="none" w:sz="0" w:space="0" w:color="auto"/>
        <w:bottom w:val="none" w:sz="0" w:space="0" w:color="auto"/>
        <w:right w:val="none" w:sz="0" w:space="0" w:color="auto"/>
      </w:divBdr>
    </w:div>
    <w:div w:id="1995721241">
      <w:bodyDiv w:val="1"/>
      <w:marLeft w:val="0"/>
      <w:marRight w:val="0"/>
      <w:marTop w:val="0"/>
      <w:marBottom w:val="0"/>
      <w:divBdr>
        <w:top w:val="none" w:sz="0" w:space="0" w:color="auto"/>
        <w:left w:val="none" w:sz="0" w:space="0" w:color="auto"/>
        <w:bottom w:val="none" w:sz="0" w:space="0" w:color="auto"/>
        <w:right w:val="none" w:sz="0" w:space="0" w:color="auto"/>
      </w:divBdr>
    </w:div>
    <w:div w:id="2005429281">
      <w:bodyDiv w:val="1"/>
      <w:marLeft w:val="0"/>
      <w:marRight w:val="0"/>
      <w:marTop w:val="0"/>
      <w:marBottom w:val="0"/>
      <w:divBdr>
        <w:top w:val="none" w:sz="0" w:space="0" w:color="auto"/>
        <w:left w:val="none" w:sz="0" w:space="0" w:color="auto"/>
        <w:bottom w:val="none" w:sz="0" w:space="0" w:color="auto"/>
        <w:right w:val="none" w:sz="0" w:space="0" w:color="auto"/>
      </w:divBdr>
      <w:divsChild>
        <w:div w:id="1029916186">
          <w:marLeft w:val="0"/>
          <w:marRight w:val="0"/>
          <w:marTop w:val="0"/>
          <w:marBottom w:val="0"/>
          <w:divBdr>
            <w:top w:val="none" w:sz="0" w:space="0" w:color="auto"/>
            <w:left w:val="none" w:sz="0" w:space="0" w:color="auto"/>
            <w:bottom w:val="none" w:sz="0" w:space="0" w:color="auto"/>
            <w:right w:val="none" w:sz="0" w:space="0" w:color="auto"/>
          </w:divBdr>
          <w:divsChild>
            <w:div w:id="1519467279">
              <w:marLeft w:val="0"/>
              <w:marRight w:val="0"/>
              <w:marTop w:val="0"/>
              <w:marBottom w:val="0"/>
              <w:divBdr>
                <w:top w:val="none" w:sz="0" w:space="0" w:color="auto"/>
                <w:left w:val="none" w:sz="0" w:space="0" w:color="auto"/>
                <w:bottom w:val="none" w:sz="0" w:space="0" w:color="auto"/>
                <w:right w:val="none" w:sz="0" w:space="0" w:color="auto"/>
              </w:divBdr>
            </w:div>
            <w:div w:id="1303776942">
              <w:marLeft w:val="0"/>
              <w:marRight w:val="0"/>
              <w:marTop w:val="0"/>
              <w:marBottom w:val="0"/>
              <w:divBdr>
                <w:top w:val="none" w:sz="0" w:space="0" w:color="auto"/>
                <w:left w:val="none" w:sz="0" w:space="0" w:color="auto"/>
                <w:bottom w:val="none" w:sz="0" w:space="0" w:color="auto"/>
                <w:right w:val="none" w:sz="0" w:space="0" w:color="auto"/>
              </w:divBdr>
            </w:div>
            <w:div w:id="824976179">
              <w:marLeft w:val="0"/>
              <w:marRight w:val="0"/>
              <w:marTop w:val="0"/>
              <w:marBottom w:val="0"/>
              <w:divBdr>
                <w:top w:val="none" w:sz="0" w:space="0" w:color="auto"/>
                <w:left w:val="none" w:sz="0" w:space="0" w:color="auto"/>
                <w:bottom w:val="none" w:sz="0" w:space="0" w:color="auto"/>
                <w:right w:val="none" w:sz="0" w:space="0" w:color="auto"/>
              </w:divBdr>
            </w:div>
            <w:div w:id="1728650931">
              <w:marLeft w:val="0"/>
              <w:marRight w:val="0"/>
              <w:marTop w:val="0"/>
              <w:marBottom w:val="0"/>
              <w:divBdr>
                <w:top w:val="none" w:sz="0" w:space="0" w:color="auto"/>
                <w:left w:val="none" w:sz="0" w:space="0" w:color="auto"/>
                <w:bottom w:val="none" w:sz="0" w:space="0" w:color="auto"/>
                <w:right w:val="none" w:sz="0" w:space="0" w:color="auto"/>
              </w:divBdr>
            </w:div>
            <w:div w:id="1328051520">
              <w:marLeft w:val="0"/>
              <w:marRight w:val="0"/>
              <w:marTop w:val="0"/>
              <w:marBottom w:val="0"/>
              <w:divBdr>
                <w:top w:val="none" w:sz="0" w:space="0" w:color="auto"/>
                <w:left w:val="none" w:sz="0" w:space="0" w:color="auto"/>
                <w:bottom w:val="none" w:sz="0" w:space="0" w:color="auto"/>
                <w:right w:val="none" w:sz="0" w:space="0" w:color="auto"/>
              </w:divBdr>
            </w:div>
            <w:div w:id="12868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5588">
      <w:bodyDiv w:val="1"/>
      <w:marLeft w:val="0"/>
      <w:marRight w:val="0"/>
      <w:marTop w:val="0"/>
      <w:marBottom w:val="0"/>
      <w:divBdr>
        <w:top w:val="none" w:sz="0" w:space="0" w:color="auto"/>
        <w:left w:val="none" w:sz="0" w:space="0" w:color="auto"/>
        <w:bottom w:val="none" w:sz="0" w:space="0" w:color="auto"/>
        <w:right w:val="none" w:sz="0" w:space="0" w:color="auto"/>
      </w:divBdr>
    </w:div>
    <w:div w:id="2044161984">
      <w:bodyDiv w:val="1"/>
      <w:marLeft w:val="0"/>
      <w:marRight w:val="0"/>
      <w:marTop w:val="0"/>
      <w:marBottom w:val="0"/>
      <w:divBdr>
        <w:top w:val="none" w:sz="0" w:space="0" w:color="auto"/>
        <w:left w:val="none" w:sz="0" w:space="0" w:color="auto"/>
        <w:bottom w:val="none" w:sz="0" w:space="0" w:color="auto"/>
        <w:right w:val="none" w:sz="0" w:space="0" w:color="auto"/>
      </w:divBdr>
    </w:div>
    <w:div w:id="2048943642">
      <w:bodyDiv w:val="1"/>
      <w:marLeft w:val="0"/>
      <w:marRight w:val="0"/>
      <w:marTop w:val="0"/>
      <w:marBottom w:val="0"/>
      <w:divBdr>
        <w:top w:val="none" w:sz="0" w:space="0" w:color="auto"/>
        <w:left w:val="none" w:sz="0" w:space="0" w:color="auto"/>
        <w:bottom w:val="none" w:sz="0" w:space="0" w:color="auto"/>
        <w:right w:val="none" w:sz="0" w:space="0" w:color="auto"/>
      </w:divBdr>
    </w:div>
    <w:div w:id="2078741545">
      <w:bodyDiv w:val="1"/>
      <w:marLeft w:val="0"/>
      <w:marRight w:val="0"/>
      <w:marTop w:val="0"/>
      <w:marBottom w:val="0"/>
      <w:divBdr>
        <w:top w:val="none" w:sz="0" w:space="0" w:color="auto"/>
        <w:left w:val="none" w:sz="0" w:space="0" w:color="auto"/>
        <w:bottom w:val="none" w:sz="0" w:space="0" w:color="auto"/>
        <w:right w:val="none" w:sz="0" w:space="0" w:color="auto"/>
      </w:divBdr>
    </w:div>
    <w:div w:id="2087065271">
      <w:bodyDiv w:val="1"/>
      <w:marLeft w:val="0"/>
      <w:marRight w:val="0"/>
      <w:marTop w:val="0"/>
      <w:marBottom w:val="0"/>
      <w:divBdr>
        <w:top w:val="none" w:sz="0" w:space="0" w:color="auto"/>
        <w:left w:val="none" w:sz="0" w:space="0" w:color="auto"/>
        <w:bottom w:val="none" w:sz="0" w:space="0" w:color="auto"/>
        <w:right w:val="none" w:sz="0" w:space="0" w:color="auto"/>
      </w:divBdr>
    </w:div>
    <w:div w:id="2121870378">
      <w:bodyDiv w:val="1"/>
      <w:marLeft w:val="0"/>
      <w:marRight w:val="0"/>
      <w:marTop w:val="0"/>
      <w:marBottom w:val="0"/>
      <w:divBdr>
        <w:top w:val="none" w:sz="0" w:space="0" w:color="auto"/>
        <w:left w:val="none" w:sz="0" w:space="0" w:color="auto"/>
        <w:bottom w:val="none" w:sz="0" w:space="0" w:color="auto"/>
        <w:right w:val="none" w:sz="0" w:space="0" w:color="auto"/>
      </w:divBdr>
    </w:div>
    <w:div w:id="2124230855">
      <w:bodyDiv w:val="1"/>
      <w:marLeft w:val="0"/>
      <w:marRight w:val="0"/>
      <w:marTop w:val="0"/>
      <w:marBottom w:val="0"/>
      <w:divBdr>
        <w:top w:val="none" w:sz="0" w:space="0" w:color="auto"/>
        <w:left w:val="none" w:sz="0" w:space="0" w:color="auto"/>
        <w:bottom w:val="none" w:sz="0" w:space="0" w:color="auto"/>
        <w:right w:val="none" w:sz="0" w:space="0" w:color="auto"/>
      </w:divBdr>
    </w:div>
    <w:div w:id="212947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2FD73-5898-4D30-AB0B-4A8768EE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3756</TotalTime>
  <Pages>20</Pages>
  <Words>6190</Words>
  <Characters>35286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theaisha1707@gmail.com</cp:lastModifiedBy>
  <cp:revision>307</cp:revision>
  <dcterms:created xsi:type="dcterms:W3CDTF">2025-03-14T09:05:00Z</dcterms:created>
  <dcterms:modified xsi:type="dcterms:W3CDTF">2026-03-18T05:18:00Z</dcterms:modified>
</cp:coreProperties>
</file>