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C5B0" w14:textId="77777777" w:rsidR="00C505FB" w:rsidRPr="006A71D6" w:rsidRDefault="00C505FB" w:rsidP="00482C37">
      <w:pPr>
        <w:jc w:val="center"/>
        <w:rPr>
          <w:rFonts w:ascii="Times New Roman" w:hAnsi="Times New Roman" w:cs="Times New Roman"/>
          <w:b/>
          <w:bCs/>
          <w:sz w:val="28"/>
          <w:szCs w:val="28"/>
        </w:rPr>
      </w:pPr>
      <w:r w:rsidRPr="006A71D6">
        <w:rPr>
          <w:rFonts w:ascii="Times New Roman" w:hAnsi="Times New Roman" w:cs="Times New Roman"/>
          <w:b/>
          <w:bCs/>
          <w:sz w:val="28"/>
          <w:szCs w:val="28"/>
        </w:rPr>
        <w:t>Listening Skills: The Most Ignored Soft Skill in Management and Business</w:t>
      </w:r>
    </w:p>
    <w:p w14:paraId="4D700B29" w14:textId="77777777" w:rsidR="009C11EE" w:rsidRPr="00C505FB" w:rsidRDefault="009C11EE" w:rsidP="00D05DEA">
      <w:pPr>
        <w:jc w:val="center"/>
        <w:rPr>
          <w:rFonts w:ascii="Times New Roman" w:hAnsi="Times New Roman" w:cs="Times New Roman"/>
          <w:b/>
          <w:bCs/>
        </w:rPr>
      </w:pPr>
    </w:p>
    <w:p w14:paraId="4999D9C3"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Abstract</w:t>
      </w:r>
    </w:p>
    <w:p w14:paraId="2E43EC1A"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skills are among the most essential yet commonly overlooked competencies in management and business environments. While communication in organizations is often associated with speaking, presenting, and persuading, effective communication fundamentally depends on the ability to listen actively and interpret information accurately. Listening extends beyond hearing words; it involves understanding context, emotions, and intent, which are critical for decision-making, leadership, and organizational success. In contemporary workplaces characterized by rapid technological advancements and constant information flow, individuals often prioritize response over comprehension, leading to ineffective listening practices.</w:t>
      </w:r>
    </w:p>
    <w:p w14:paraId="7EC56840" w14:textId="6D668C3D"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This paper examines listening as a crucial soft skill within the domains of Human Resource Management and Organizational </w:t>
      </w:r>
      <w:r w:rsidR="00324E2A" w:rsidRPr="00C505FB">
        <w:rPr>
          <w:rFonts w:ascii="Times New Roman" w:hAnsi="Times New Roman" w:cs="Times New Roman"/>
        </w:rPr>
        <w:t>Behaviour</w:t>
      </w:r>
      <w:r w:rsidRPr="00C505FB">
        <w:rPr>
          <w:rFonts w:ascii="Times New Roman" w:hAnsi="Times New Roman" w:cs="Times New Roman"/>
        </w:rPr>
        <w:t>. It explores the reasons for its neglect, including time pressure, digital distractions, and lack of formal training. The study further highlights the components of effective listening such as attention, empathy, feedback, and non-verbal awareness. The role of listening in enhancing leadership effectiveness, employee engagement, conflict resolution, customer satisfaction, and team collaboration is also discussed.</w:t>
      </w:r>
    </w:p>
    <w:p w14:paraId="763D520A"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By emphasizing listening as a learnable and strategic skill, this paper argues for its integration into management education and corporate training programs. Developing strong listening abilities can significantly improve workplace relationships, organizational culture, and overall business performance in a competitive and dynamic environment.</w:t>
      </w:r>
    </w:p>
    <w:p w14:paraId="29812DF7"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Keywords</w:t>
      </w:r>
    </w:p>
    <w:p w14:paraId="5BCD1899" w14:textId="23957A23"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Listening skills, Active listening, Human Resource Management, Organizational </w:t>
      </w:r>
      <w:r w:rsidR="002375E5" w:rsidRPr="00C505FB">
        <w:rPr>
          <w:rFonts w:ascii="Times New Roman" w:hAnsi="Times New Roman" w:cs="Times New Roman"/>
        </w:rPr>
        <w:t>Behaviour</w:t>
      </w:r>
      <w:r w:rsidRPr="00C505FB">
        <w:rPr>
          <w:rFonts w:ascii="Times New Roman" w:hAnsi="Times New Roman" w:cs="Times New Roman"/>
        </w:rPr>
        <w:t>, Communication, Emotional intelligence, Workplace communication</w:t>
      </w:r>
    </w:p>
    <w:p w14:paraId="66358470"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1. Introduction</w:t>
      </w:r>
    </w:p>
    <w:p w14:paraId="2E26BB3E"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In the modern business environment, communication is widely recognized as a cornerstone of organizational success. However, the focus of communication training has traditionally been skewed towards speaking, presentation, and persuasion skills. Listening, despite being equally important, remains largely neglected. This imbalance creates significant gaps in understanding, collaboration, and decision-making within organizations.</w:t>
      </w:r>
    </w:p>
    <w:p w14:paraId="1EEA0B59"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is not merely a passive activity but an active cognitive and emotional process. It involves receiving, interpreting, evaluating, and responding to messages. In management and business contexts, effective listening enables leaders to understand employee concerns, managers to interpret feedback accurately, and teams to collaborate efficiently.</w:t>
      </w:r>
    </w:p>
    <w:p w14:paraId="13C2164C"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The increasing complexity of business operations, coupled with the rise of digital communication platforms, has further challenged individuals’ ability to listen attentively. </w:t>
      </w:r>
      <w:r w:rsidRPr="00C505FB">
        <w:rPr>
          <w:rFonts w:ascii="Times New Roman" w:hAnsi="Times New Roman" w:cs="Times New Roman"/>
        </w:rPr>
        <w:lastRenderedPageBreak/>
        <w:t>Multitasking, information overload, and time constraints often result in superficial listening, which undermines communication effectiveness.</w:t>
      </w:r>
    </w:p>
    <w:p w14:paraId="17DE2798"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This paper aims to explore listening skills as a critical yet underdeveloped competency in management and business. It highlights its importance, examines the reasons for its neglect, and discusses its impact on various organizational functions.</w:t>
      </w:r>
    </w:p>
    <w:p w14:paraId="40A1BEB9"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2. Concept of Listening Skills</w:t>
      </w:r>
    </w:p>
    <w:p w14:paraId="181E8425"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is a fundamental component of communication that involves more than just hearing sounds. It requires attention, comprehension, interpretation, and response. Active listening, in particular, is a conscious effort to understand the speaker’s message fully before responding.</w:t>
      </w:r>
    </w:p>
    <w:p w14:paraId="65C0371C"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can be categorized into different types, including:</w:t>
      </w:r>
    </w:p>
    <w:p w14:paraId="1A0F2BCE" w14:textId="77777777" w:rsidR="00C505FB" w:rsidRPr="00C505FB" w:rsidRDefault="00C505FB" w:rsidP="00482C37">
      <w:pPr>
        <w:numPr>
          <w:ilvl w:val="0"/>
          <w:numId w:val="1"/>
        </w:numPr>
        <w:jc w:val="both"/>
        <w:rPr>
          <w:rFonts w:ascii="Times New Roman" w:hAnsi="Times New Roman" w:cs="Times New Roman"/>
        </w:rPr>
      </w:pPr>
      <w:r w:rsidRPr="00C505FB">
        <w:rPr>
          <w:rFonts w:ascii="Times New Roman" w:hAnsi="Times New Roman" w:cs="Times New Roman"/>
        </w:rPr>
        <w:t>Active listening</w:t>
      </w:r>
    </w:p>
    <w:p w14:paraId="53103043" w14:textId="77777777" w:rsidR="00C505FB" w:rsidRPr="00C505FB" w:rsidRDefault="00C505FB" w:rsidP="00482C37">
      <w:pPr>
        <w:numPr>
          <w:ilvl w:val="0"/>
          <w:numId w:val="1"/>
        </w:numPr>
        <w:jc w:val="both"/>
        <w:rPr>
          <w:rFonts w:ascii="Times New Roman" w:hAnsi="Times New Roman" w:cs="Times New Roman"/>
        </w:rPr>
      </w:pPr>
      <w:r w:rsidRPr="00C505FB">
        <w:rPr>
          <w:rFonts w:ascii="Times New Roman" w:hAnsi="Times New Roman" w:cs="Times New Roman"/>
        </w:rPr>
        <w:t>Empathetic listening</w:t>
      </w:r>
    </w:p>
    <w:p w14:paraId="2F185D8C" w14:textId="77777777" w:rsidR="00C505FB" w:rsidRPr="00C505FB" w:rsidRDefault="00C505FB" w:rsidP="00482C37">
      <w:pPr>
        <w:numPr>
          <w:ilvl w:val="0"/>
          <w:numId w:val="1"/>
        </w:numPr>
        <w:jc w:val="both"/>
        <w:rPr>
          <w:rFonts w:ascii="Times New Roman" w:hAnsi="Times New Roman" w:cs="Times New Roman"/>
        </w:rPr>
      </w:pPr>
      <w:r w:rsidRPr="00C505FB">
        <w:rPr>
          <w:rFonts w:ascii="Times New Roman" w:hAnsi="Times New Roman" w:cs="Times New Roman"/>
        </w:rPr>
        <w:t>Critical listening</w:t>
      </w:r>
    </w:p>
    <w:p w14:paraId="54C98A37" w14:textId="77777777" w:rsidR="00C505FB" w:rsidRPr="00C505FB" w:rsidRDefault="00C505FB" w:rsidP="00482C37">
      <w:pPr>
        <w:numPr>
          <w:ilvl w:val="0"/>
          <w:numId w:val="1"/>
        </w:numPr>
        <w:jc w:val="both"/>
        <w:rPr>
          <w:rFonts w:ascii="Times New Roman" w:hAnsi="Times New Roman" w:cs="Times New Roman"/>
        </w:rPr>
      </w:pPr>
      <w:r w:rsidRPr="00C505FB">
        <w:rPr>
          <w:rFonts w:ascii="Times New Roman" w:hAnsi="Times New Roman" w:cs="Times New Roman"/>
        </w:rPr>
        <w:t>Informational listening</w:t>
      </w:r>
    </w:p>
    <w:p w14:paraId="52C84F53"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Active listening involves giving full attention to the speaker, maintaining eye contact, and providing appropriate feedback. Empathetic listening focuses on understanding the emotions and feelings behind the message. Critical listening involves </w:t>
      </w:r>
      <w:proofErr w:type="spellStart"/>
      <w:r w:rsidRPr="00C505FB">
        <w:rPr>
          <w:rFonts w:ascii="Times New Roman" w:hAnsi="Times New Roman" w:cs="Times New Roman"/>
        </w:rPr>
        <w:t>analyzing</w:t>
      </w:r>
      <w:proofErr w:type="spellEnd"/>
      <w:r w:rsidRPr="00C505FB">
        <w:rPr>
          <w:rFonts w:ascii="Times New Roman" w:hAnsi="Times New Roman" w:cs="Times New Roman"/>
        </w:rPr>
        <w:t xml:space="preserve"> and evaluating the content, while informational listening is aimed at understanding and retaining information.</w:t>
      </w:r>
    </w:p>
    <w:p w14:paraId="6997F9D8"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3. Importance of Listening in Management and Business</w:t>
      </w:r>
    </w:p>
    <w:p w14:paraId="0658B361"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3.1 Enhancing Leadership Effectiveness</w:t>
      </w:r>
    </w:p>
    <w:p w14:paraId="13E656E6"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Effective leaders are not just good speakers but also excellent listeners. Listening enables leaders to understand employee perspectives, identify issues, and make informed decisions. It fosters trust and strengthens leader-employee relationships.</w:t>
      </w:r>
    </w:p>
    <w:p w14:paraId="06A0740C"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3.2 Improving Employee Engagement</w:t>
      </w:r>
    </w:p>
    <w:p w14:paraId="5490B691"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Employees feel valued and respected when their opinions are heard. Active listening encourages participation, boosts morale, and enhances job satisfaction.</w:t>
      </w:r>
    </w:p>
    <w:p w14:paraId="4EB8BA15"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3.3 Facilitating Team Collaboration</w:t>
      </w:r>
    </w:p>
    <w:p w14:paraId="1FC79691"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In team settings, listening is essential for sharing ideas, resolving misunderstandings, and achieving common goals. It promotes mutual respect and cooperation.</w:t>
      </w:r>
    </w:p>
    <w:p w14:paraId="46E7F179"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3.4 Strengthening Customer Relationships</w:t>
      </w:r>
    </w:p>
    <w:p w14:paraId="4B277CA8"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In marketing and customer service, listening to customer needs and feedback is crucial. It helps organizations tailor their products and services to meet customer expectations.</w:t>
      </w:r>
    </w:p>
    <w:p w14:paraId="44E620BB"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3.5 Supporting Decision-Making</w:t>
      </w:r>
    </w:p>
    <w:p w14:paraId="4B828EC2"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lastRenderedPageBreak/>
        <w:t>Accurate information is the foundation of effective decision-making. Listening ensures that managers gather complete and reliable information before making decisions.</w:t>
      </w:r>
    </w:p>
    <w:p w14:paraId="6AAB86BC"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4. Reasons for Neglect of Listening Skills</w:t>
      </w:r>
    </w:p>
    <w:p w14:paraId="515CC777"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Despite its importance, listening is often overlooked in business environments. Several factors contribute to this neglect:</w:t>
      </w:r>
    </w:p>
    <w:p w14:paraId="6F5D1305"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4.1 Focus on Speaking Skills</w:t>
      </w:r>
    </w:p>
    <w:p w14:paraId="60AF8B25"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Organizations tend to prioritize presentation and communication skills that involve speaking rather than listening.</w:t>
      </w:r>
    </w:p>
    <w:p w14:paraId="4979ECAC"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4.2 Technological Distractions</w:t>
      </w:r>
    </w:p>
    <w:p w14:paraId="65796157"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The use of smartphones, emails, and virtual meetings reduces attention span and affects listening quality.</w:t>
      </w:r>
    </w:p>
    <w:p w14:paraId="7C984528"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4.3 Time Constraints</w:t>
      </w:r>
    </w:p>
    <w:p w14:paraId="78A207B7"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Busy schedules and tight deadlines discourage individuals from engaging in attentive listening.</w:t>
      </w:r>
    </w:p>
    <w:p w14:paraId="7B0EDECE"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4.4 Lack of Training</w:t>
      </w:r>
    </w:p>
    <w:p w14:paraId="04867143"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skills are rarely included in formal education or professional training programs.</w:t>
      </w:r>
    </w:p>
    <w:p w14:paraId="34B3C486"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4.5 Psychological Barriers</w:t>
      </w:r>
    </w:p>
    <w:p w14:paraId="6F871075"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Prejudices, assumptions, and emotional biases hinder effective listening.</w:t>
      </w:r>
    </w:p>
    <w:p w14:paraId="2B8F5928"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5. Components of Effective Listening</w:t>
      </w:r>
    </w:p>
    <w:p w14:paraId="355C28BA"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Effective listening involves several key components:</w:t>
      </w:r>
    </w:p>
    <w:p w14:paraId="2B932F34" w14:textId="77777777" w:rsidR="00C505FB" w:rsidRPr="00C505FB" w:rsidRDefault="00C505FB" w:rsidP="00482C37">
      <w:pPr>
        <w:numPr>
          <w:ilvl w:val="0"/>
          <w:numId w:val="2"/>
        </w:numPr>
        <w:jc w:val="both"/>
        <w:rPr>
          <w:rFonts w:ascii="Times New Roman" w:hAnsi="Times New Roman" w:cs="Times New Roman"/>
        </w:rPr>
      </w:pPr>
      <w:r w:rsidRPr="00C505FB">
        <w:rPr>
          <w:rFonts w:ascii="Times New Roman" w:hAnsi="Times New Roman" w:cs="Times New Roman"/>
        </w:rPr>
        <w:t>Attention: Focusing completely on the speaker</w:t>
      </w:r>
    </w:p>
    <w:p w14:paraId="4886AA3E" w14:textId="77777777" w:rsidR="00C505FB" w:rsidRPr="00C505FB" w:rsidRDefault="00C505FB" w:rsidP="00482C37">
      <w:pPr>
        <w:numPr>
          <w:ilvl w:val="0"/>
          <w:numId w:val="2"/>
        </w:numPr>
        <w:jc w:val="both"/>
        <w:rPr>
          <w:rFonts w:ascii="Times New Roman" w:hAnsi="Times New Roman" w:cs="Times New Roman"/>
        </w:rPr>
      </w:pPr>
      <w:r w:rsidRPr="00C505FB">
        <w:rPr>
          <w:rFonts w:ascii="Times New Roman" w:hAnsi="Times New Roman" w:cs="Times New Roman"/>
        </w:rPr>
        <w:t>Empathy: Understanding the speaker’s feelings</w:t>
      </w:r>
    </w:p>
    <w:p w14:paraId="713DE9E2" w14:textId="77777777" w:rsidR="00C505FB" w:rsidRPr="00C505FB" w:rsidRDefault="00C505FB" w:rsidP="00482C37">
      <w:pPr>
        <w:numPr>
          <w:ilvl w:val="0"/>
          <w:numId w:val="2"/>
        </w:numPr>
        <w:jc w:val="both"/>
        <w:rPr>
          <w:rFonts w:ascii="Times New Roman" w:hAnsi="Times New Roman" w:cs="Times New Roman"/>
        </w:rPr>
      </w:pPr>
      <w:r w:rsidRPr="00C505FB">
        <w:rPr>
          <w:rFonts w:ascii="Times New Roman" w:hAnsi="Times New Roman" w:cs="Times New Roman"/>
        </w:rPr>
        <w:t>Feedback: Providing verbal and non-verbal responses</w:t>
      </w:r>
    </w:p>
    <w:p w14:paraId="6F426960" w14:textId="77777777" w:rsidR="00C505FB" w:rsidRPr="00C505FB" w:rsidRDefault="00C505FB" w:rsidP="00482C37">
      <w:pPr>
        <w:numPr>
          <w:ilvl w:val="0"/>
          <w:numId w:val="2"/>
        </w:numPr>
        <w:jc w:val="both"/>
        <w:rPr>
          <w:rFonts w:ascii="Times New Roman" w:hAnsi="Times New Roman" w:cs="Times New Roman"/>
        </w:rPr>
      </w:pPr>
      <w:r w:rsidRPr="00C505FB">
        <w:rPr>
          <w:rFonts w:ascii="Times New Roman" w:hAnsi="Times New Roman" w:cs="Times New Roman"/>
        </w:rPr>
        <w:t>Non-verbal cues: Observing body language and tone</w:t>
      </w:r>
    </w:p>
    <w:p w14:paraId="61D185D4" w14:textId="77777777" w:rsidR="00C505FB" w:rsidRPr="00C505FB" w:rsidRDefault="00C505FB" w:rsidP="00482C37">
      <w:pPr>
        <w:numPr>
          <w:ilvl w:val="0"/>
          <w:numId w:val="2"/>
        </w:numPr>
        <w:jc w:val="both"/>
        <w:rPr>
          <w:rFonts w:ascii="Times New Roman" w:hAnsi="Times New Roman" w:cs="Times New Roman"/>
        </w:rPr>
      </w:pPr>
      <w:r w:rsidRPr="00C505FB">
        <w:rPr>
          <w:rFonts w:ascii="Times New Roman" w:hAnsi="Times New Roman" w:cs="Times New Roman"/>
        </w:rPr>
        <w:t>Patience: Allowing the speaker to express fully</w:t>
      </w:r>
    </w:p>
    <w:p w14:paraId="3E07FCE5"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 xml:space="preserve">6. Role of Listening in Organizational </w:t>
      </w:r>
      <w:proofErr w:type="spellStart"/>
      <w:r w:rsidRPr="00C505FB">
        <w:rPr>
          <w:rFonts w:ascii="Times New Roman" w:hAnsi="Times New Roman" w:cs="Times New Roman"/>
          <w:b/>
          <w:bCs/>
        </w:rPr>
        <w:t>Behavior</w:t>
      </w:r>
      <w:proofErr w:type="spellEnd"/>
    </w:p>
    <w:p w14:paraId="537D9FBA"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Listening plays a vital role in shaping organizational </w:t>
      </w:r>
      <w:proofErr w:type="spellStart"/>
      <w:r w:rsidRPr="00C505FB">
        <w:rPr>
          <w:rFonts w:ascii="Times New Roman" w:hAnsi="Times New Roman" w:cs="Times New Roman"/>
        </w:rPr>
        <w:t>behavior</w:t>
      </w:r>
      <w:proofErr w:type="spellEnd"/>
      <w:r w:rsidRPr="00C505FB">
        <w:rPr>
          <w:rFonts w:ascii="Times New Roman" w:hAnsi="Times New Roman" w:cs="Times New Roman"/>
        </w:rPr>
        <w:t>. It influences communication patterns, interpersonal relationships, and workplace culture.</w:t>
      </w:r>
    </w:p>
    <w:p w14:paraId="156587CD"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6.1 Conflict Resolution</w:t>
      </w:r>
    </w:p>
    <w:p w14:paraId="73178628"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Active listening helps in understanding different viewpoints and resolving conflicts effectively.</w:t>
      </w:r>
    </w:p>
    <w:p w14:paraId="68829FB2"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6.2 Building Trust</w:t>
      </w:r>
    </w:p>
    <w:p w14:paraId="7635508B"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When managers listen to employees, it builds trust and transparency within the organization.</w:t>
      </w:r>
    </w:p>
    <w:p w14:paraId="765FDF60"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lastRenderedPageBreak/>
        <w:t>6.3 Enhancing Emotional Intelligence</w:t>
      </w:r>
    </w:p>
    <w:p w14:paraId="570961E1"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improves self-awareness and empathy, which are key components of emotional intelligence.</w:t>
      </w:r>
    </w:p>
    <w:p w14:paraId="1DFCE642"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7. Listening in Human Resource Management</w:t>
      </w:r>
    </w:p>
    <w:p w14:paraId="0A1A2C93"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Human Resource Management relies heavily on effective communication. Listening is essential in various HR functions such as:</w:t>
      </w:r>
    </w:p>
    <w:p w14:paraId="292CB887" w14:textId="77777777" w:rsidR="00C505FB" w:rsidRPr="00C505FB" w:rsidRDefault="00C505FB" w:rsidP="00482C37">
      <w:pPr>
        <w:numPr>
          <w:ilvl w:val="0"/>
          <w:numId w:val="3"/>
        </w:numPr>
        <w:jc w:val="both"/>
        <w:rPr>
          <w:rFonts w:ascii="Times New Roman" w:hAnsi="Times New Roman" w:cs="Times New Roman"/>
        </w:rPr>
      </w:pPr>
      <w:r w:rsidRPr="00C505FB">
        <w:rPr>
          <w:rFonts w:ascii="Times New Roman" w:hAnsi="Times New Roman" w:cs="Times New Roman"/>
        </w:rPr>
        <w:t>Recruitment and selection</w:t>
      </w:r>
    </w:p>
    <w:p w14:paraId="33AFE491" w14:textId="77777777" w:rsidR="00C505FB" w:rsidRPr="00C505FB" w:rsidRDefault="00C505FB" w:rsidP="00482C37">
      <w:pPr>
        <w:numPr>
          <w:ilvl w:val="0"/>
          <w:numId w:val="3"/>
        </w:numPr>
        <w:jc w:val="both"/>
        <w:rPr>
          <w:rFonts w:ascii="Times New Roman" w:hAnsi="Times New Roman" w:cs="Times New Roman"/>
        </w:rPr>
      </w:pPr>
      <w:r w:rsidRPr="00C505FB">
        <w:rPr>
          <w:rFonts w:ascii="Times New Roman" w:hAnsi="Times New Roman" w:cs="Times New Roman"/>
        </w:rPr>
        <w:t>Training and development</w:t>
      </w:r>
    </w:p>
    <w:p w14:paraId="7DE05A20" w14:textId="77777777" w:rsidR="00C505FB" w:rsidRPr="00C505FB" w:rsidRDefault="00C505FB" w:rsidP="00482C37">
      <w:pPr>
        <w:numPr>
          <w:ilvl w:val="0"/>
          <w:numId w:val="3"/>
        </w:numPr>
        <w:jc w:val="both"/>
        <w:rPr>
          <w:rFonts w:ascii="Times New Roman" w:hAnsi="Times New Roman" w:cs="Times New Roman"/>
        </w:rPr>
      </w:pPr>
      <w:r w:rsidRPr="00C505FB">
        <w:rPr>
          <w:rFonts w:ascii="Times New Roman" w:hAnsi="Times New Roman" w:cs="Times New Roman"/>
        </w:rPr>
        <w:t>Performance appraisal</w:t>
      </w:r>
    </w:p>
    <w:p w14:paraId="22EE7A75" w14:textId="77777777" w:rsidR="00C505FB" w:rsidRPr="00C505FB" w:rsidRDefault="00C505FB" w:rsidP="00482C37">
      <w:pPr>
        <w:numPr>
          <w:ilvl w:val="0"/>
          <w:numId w:val="3"/>
        </w:numPr>
        <w:jc w:val="both"/>
        <w:rPr>
          <w:rFonts w:ascii="Times New Roman" w:hAnsi="Times New Roman" w:cs="Times New Roman"/>
        </w:rPr>
      </w:pPr>
      <w:r w:rsidRPr="00C505FB">
        <w:rPr>
          <w:rFonts w:ascii="Times New Roman" w:hAnsi="Times New Roman" w:cs="Times New Roman"/>
        </w:rPr>
        <w:t>Employee relations</w:t>
      </w:r>
    </w:p>
    <w:p w14:paraId="31DCA5A8"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HR professionals must listen carefully to employee concerns, feedback, and grievances to maintain a healthy work environment.</w:t>
      </w:r>
    </w:p>
    <w:p w14:paraId="78CBFEFC"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8. Strategies to Improve Listening Skills</w:t>
      </w:r>
    </w:p>
    <w:p w14:paraId="45020B66"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Organizations and individuals can adopt several strategies to enhance listening skills:</w:t>
      </w:r>
    </w:p>
    <w:p w14:paraId="7A7C19A6"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Practice active listening techniques</w:t>
      </w:r>
    </w:p>
    <w:p w14:paraId="05F0EE18"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Avoid interruptions</w:t>
      </w:r>
    </w:p>
    <w:p w14:paraId="06EABAB5"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Maintain eye contact</w:t>
      </w:r>
    </w:p>
    <w:p w14:paraId="760956C4"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Ask clarifying questions</w:t>
      </w:r>
    </w:p>
    <w:p w14:paraId="5F529310"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Provide constructive feedback</w:t>
      </w:r>
    </w:p>
    <w:p w14:paraId="7DE0C25F"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Reduce distractions</w:t>
      </w:r>
    </w:p>
    <w:p w14:paraId="328DB67E"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Participate in training programs</w:t>
      </w:r>
    </w:p>
    <w:p w14:paraId="019EBC8B"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9. Implications for Business Performance</w:t>
      </w:r>
    </w:p>
    <w:p w14:paraId="41B3DFE3"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Effective listening contributes to improved organizational performance by enhancing communication, reducing errors, increasing employee satisfaction, and strengthening customer relationships. It creates a positive work environment and supports sustainable growth.</w:t>
      </w:r>
    </w:p>
    <w:p w14:paraId="2CA0D492"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10. Conclusion</w:t>
      </w:r>
    </w:p>
    <w:p w14:paraId="3107A075"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is a critical yet underestimated soft skill in management and business. Its role in communication, leadership, teamwork, and decision-making makes it indispensable for organizational success. Despite its importance, listening is often neglected due to various factors such as technological distractions and lack of training.</w:t>
      </w:r>
    </w:p>
    <w:p w14:paraId="0CA383EB"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This paper highlights the need to recognize listening as a strategic skill and integrate it into management education and corporate practices. By developing strong listening abilities, </w:t>
      </w:r>
      <w:r w:rsidRPr="00C505FB">
        <w:rPr>
          <w:rFonts w:ascii="Times New Roman" w:hAnsi="Times New Roman" w:cs="Times New Roman"/>
        </w:rPr>
        <w:lastRenderedPageBreak/>
        <w:t>individuals and organizations can achieve better communication, stronger relationships, and improved performance in a competitive business environment.</w:t>
      </w:r>
    </w:p>
    <w:p w14:paraId="780898EC" w14:textId="1D3726BD"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References</w:t>
      </w:r>
      <w:r w:rsidR="00482C37">
        <w:rPr>
          <w:rFonts w:ascii="Times New Roman" w:hAnsi="Times New Roman" w:cs="Times New Roman"/>
          <w:b/>
          <w:bCs/>
        </w:rPr>
        <w:t>:</w:t>
      </w:r>
    </w:p>
    <w:p w14:paraId="7CDF8BAB"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Brownell, J. (2012). </w:t>
      </w:r>
      <w:r w:rsidRPr="00C505FB">
        <w:rPr>
          <w:rFonts w:ascii="Times New Roman" w:hAnsi="Times New Roman" w:cs="Times New Roman"/>
          <w:i/>
          <w:iCs/>
        </w:rPr>
        <w:t>Listening: Attitudes, principles, and skills</w:t>
      </w:r>
      <w:r w:rsidRPr="00C505FB">
        <w:rPr>
          <w:rFonts w:ascii="Times New Roman" w:hAnsi="Times New Roman" w:cs="Times New Roman"/>
        </w:rPr>
        <w:t xml:space="preserve"> (5th ed.). Pearson Education.</w:t>
      </w:r>
    </w:p>
    <w:p w14:paraId="26FE1BBB"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Covey, S. R. (2004). </w:t>
      </w:r>
      <w:r w:rsidRPr="00C505FB">
        <w:rPr>
          <w:rFonts w:ascii="Times New Roman" w:hAnsi="Times New Roman" w:cs="Times New Roman"/>
          <w:i/>
          <w:iCs/>
        </w:rPr>
        <w:t>The 7 habits of highly effective people</w:t>
      </w:r>
      <w:r w:rsidRPr="00C505FB">
        <w:rPr>
          <w:rFonts w:ascii="Times New Roman" w:hAnsi="Times New Roman" w:cs="Times New Roman"/>
        </w:rPr>
        <w:t>. Free Press.</w:t>
      </w:r>
    </w:p>
    <w:p w14:paraId="7D7A8B1A"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Goleman, D. (1995). </w:t>
      </w:r>
      <w:r w:rsidRPr="00C505FB">
        <w:rPr>
          <w:rFonts w:ascii="Times New Roman" w:hAnsi="Times New Roman" w:cs="Times New Roman"/>
          <w:i/>
          <w:iCs/>
        </w:rPr>
        <w:t>Emotional intelligence: Why it can matter more than IQ</w:t>
      </w:r>
      <w:r w:rsidRPr="00C505FB">
        <w:rPr>
          <w:rFonts w:ascii="Times New Roman" w:hAnsi="Times New Roman" w:cs="Times New Roman"/>
        </w:rPr>
        <w:t>. Bantam Books.</w:t>
      </w:r>
    </w:p>
    <w:p w14:paraId="61377129"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Hargie, O. (2011). </w:t>
      </w:r>
      <w:r w:rsidRPr="00C505FB">
        <w:rPr>
          <w:rFonts w:ascii="Times New Roman" w:hAnsi="Times New Roman" w:cs="Times New Roman"/>
          <w:i/>
          <w:iCs/>
        </w:rPr>
        <w:t>Skilled interpersonal communication: Research, theory and practice</w:t>
      </w:r>
      <w:r w:rsidRPr="00C505FB">
        <w:rPr>
          <w:rFonts w:ascii="Times New Roman" w:hAnsi="Times New Roman" w:cs="Times New Roman"/>
        </w:rPr>
        <w:t xml:space="preserve"> (5th ed.). Routledge.</w:t>
      </w:r>
    </w:p>
    <w:p w14:paraId="26FD1088"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International Listening Association. (2015). </w:t>
      </w:r>
      <w:r w:rsidRPr="00C505FB">
        <w:rPr>
          <w:rFonts w:ascii="Times New Roman" w:hAnsi="Times New Roman" w:cs="Times New Roman"/>
          <w:i/>
          <w:iCs/>
        </w:rPr>
        <w:t>Listening fact sheet</w:t>
      </w:r>
      <w:r w:rsidRPr="00C505FB">
        <w:rPr>
          <w:rFonts w:ascii="Times New Roman" w:hAnsi="Times New Roman" w:cs="Times New Roman"/>
        </w:rPr>
        <w:t>. Retrieved from https://www.listen.org</w:t>
      </w:r>
    </w:p>
    <w:p w14:paraId="556FF4B1"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Robbins, S. P., &amp; Judge, T. A. (2017). </w:t>
      </w:r>
      <w:r w:rsidRPr="00C505FB">
        <w:rPr>
          <w:rFonts w:ascii="Times New Roman" w:hAnsi="Times New Roman" w:cs="Times New Roman"/>
          <w:i/>
          <w:iCs/>
        </w:rPr>
        <w:t xml:space="preserve">Organizational </w:t>
      </w:r>
      <w:proofErr w:type="spellStart"/>
      <w:r w:rsidRPr="00C505FB">
        <w:rPr>
          <w:rFonts w:ascii="Times New Roman" w:hAnsi="Times New Roman" w:cs="Times New Roman"/>
          <w:i/>
          <w:iCs/>
        </w:rPr>
        <w:t>behavior</w:t>
      </w:r>
      <w:proofErr w:type="spellEnd"/>
      <w:r w:rsidRPr="00C505FB">
        <w:rPr>
          <w:rFonts w:ascii="Times New Roman" w:hAnsi="Times New Roman" w:cs="Times New Roman"/>
        </w:rPr>
        <w:t xml:space="preserve"> (17th ed.). Pearson Education.</w:t>
      </w:r>
    </w:p>
    <w:p w14:paraId="430B087C"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Rogers, C. R., &amp; Farson, R. E. (1987). </w:t>
      </w:r>
      <w:r w:rsidRPr="00C505FB">
        <w:rPr>
          <w:rFonts w:ascii="Times New Roman" w:hAnsi="Times New Roman" w:cs="Times New Roman"/>
          <w:i/>
          <w:iCs/>
        </w:rPr>
        <w:t>Active listening</w:t>
      </w:r>
      <w:r w:rsidRPr="00C505FB">
        <w:rPr>
          <w:rFonts w:ascii="Times New Roman" w:hAnsi="Times New Roman" w:cs="Times New Roman"/>
        </w:rPr>
        <w:t xml:space="preserve">. In R. G. Newman, M. A. Danzinger, &amp; M. Cohen (Eds.), </w:t>
      </w:r>
      <w:r w:rsidRPr="00C505FB">
        <w:rPr>
          <w:rFonts w:ascii="Times New Roman" w:hAnsi="Times New Roman" w:cs="Times New Roman"/>
          <w:i/>
          <w:iCs/>
        </w:rPr>
        <w:t>Communication in business today</w:t>
      </w:r>
      <w:r w:rsidRPr="00C505FB">
        <w:rPr>
          <w:rFonts w:ascii="Times New Roman" w:hAnsi="Times New Roman" w:cs="Times New Roman"/>
        </w:rPr>
        <w:t>. D.C. Heath.</w:t>
      </w:r>
    </w:p>
    <w:p w14:paraId="19516340"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Weger, H., Castle, G. R., &amp; Emmett, M. C. (2010). Active listening in peer interviews: The influence of message paraphrasing on perceptions of listening skill. </w:t>
      </w:r>
      <w:r w:rsidRPr="00C505FB">
        <w:rPr>
          <w:rFonts w:ascii="Times New Roman" w:hAnsi="Times New Roman" w:cs="Times New Roman"/>
          <w:i/>
          <w:iCs/>
        </w:rPr>
        <w:t>International Journal of Listening, 24</w:t>
      </w:r>
      <w:r w:rsidRPr="00C505FB">
        <w:rPr>
          <w:rFonts w:ascii="Times New Roman" w:hAnsi="Times New Roman" w:cs="Times New Roman"/>
        </w:rPr>
        <w:t>(1), 34–49.</w:t>
      </w:r>
    </w:p>
    <w:p w14:paraId="62595ECC"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Wolvin, A. D. (2010). Listening and human communication in the 21st century. Wiley-Blackwell.</w:t>
      </w:r>
    </w:p>
    <w:sectPr w:rsidR="00C505FB" w:rsidRPr="00C50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7048C"/>
    <w:multiLevelType w:val="multilevel"/>
    <w:tmpl w:val="2334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75320"/>
    <w:multiLevelType w:val="multilevel"/>
    <w:tmpl w:val="6BBA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313A6"/>
    <w:multiLevelType w:val="multilevel"/>
    <w:tmpl w:val="F116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D740C6"/>
    <w:multiLevelType w:val="multilevel"/>
    <w:tmpl w:val="3BA6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310935">
    <w:abstractNumId w:val="3"/>
  </w:num>
  <w:num w:numId="2" w16cid:durableId="1473256908">
    <w:abstractNumId w:val="1"/>
  </w:num>
  <w:num w:numId="3" w16cid:durableId="1022703001">
    <w:abstractNumId w:val="0"/>
  </w:num>
  <w:num w:numId="4" w16cid:durableId="893586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8A"/>
    <w:rsid w:val="002375E5"/>
    <w:rsid w:val="00324E2A"/>
    <w:rsid w:val="00382980"/>
    <w:rsid w:val="0042152E"/>
    <w:rsid w:val="00482C37"/>
    <w:rsid w:val="00502193"/>
    <w:rsid w:val="005A1805"/>
    <w:rsid w:val="006A71D6"/>
    <w:rsid w:val="006D2F8A"/>
    <w:rsid w:val="007C669B"/>
    <w:rsid w:val="008B78AF"/>
    <w:rsid w:val="009C11EE"/>
    <w:rsid w:val="00B30B43"/>
    <w:rsid w:val="00B91F48"/>
    <w:rsid w:val="00C505FB"/>
    <w:rsid w:val="00D05DEA"/>
    <w:rsid w:val="00E033E7"/>
    <w:rsid w:val="00FD4A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10CA"/>
  <w15:chartTrackingRefBased/>
  <w15:docId w15:val="{0258AEBE-66AA-4374-B8C8-D198F4E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F8A"/>
    <w:rPr>
      <w:rFonts w:eastAsiaTheme="majorEastAsia" w:cstheme="majorBidi"/>
      <w:color w:val="272727" w:themeColor="text1" w:themeTint="D8"/>
    </w:rPr>
  </w:style>
  <w:style w:type="paragraph" w:styleId="Title">
    <w:name w:val="Title"/>
    <w:basedOn w:val="Normal"/>
    <w:next w:val="Normal"/>
    <w:link w:val="TitleChar"/>
    <w:uiPriority w:val="10"/>
    <w:qFormat/>
    <w:rsid w:val="006D2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F8A"/>
    <w:pPr>
      <w:spacing w:before="160"/>
      <w:jc w:val="center"/>
    </w:pPr>
    <w:rPr>
      <w:i/>
      <w:iCs/>
      <w:color w:val="404040" w:themeColor="text1" w:themeTint="BF"/>
    </w:rPr>
  </w:style>
  <w:style w:type="character" w:customStyle="1" w:styleId="QuoteChar">
    <w:name w:val="Quote Char"/>
    <w:basedOn w:val="DefaultParagraphFont"/>
    <w:link w:val="Quote"/>
    <w:uiPriority w:val="29"/>
    <w:rsid w:val="006D2F8A"/>
    <w:rPr>
      <w:i/>
      <w:iCs/>
      <w:color w:val="404040" w:themeColor="text1" w:themeTint="BF"/>
    </w:rPr>
  </w:style>
  <w:style w:type="paragraph" w:styleId="ListParagraph">
    <w:name w:val="List Paragraph"/>
    <w:basedOn w:val="Normal"/>
    <w:uiPriority w:val="34"/>
    <w:qFormat/>
    <w:rsid w:val="006D2F8A"/>
    <w:pPr>
      <w:ind w:left="720"/>
      <w:contextualSpacing/>
    </w:pPr>
  </w:style>
  <w:style w:type="character" w:styleId="IntenseEmphasis">
    <w:name w:val="Intense Emphasis"/>
    <w:basedOn w:val="DefaultParagraphFont"/>
    <w:uiPriority w:val="21"/>
    <w:qFormat/>
    <w:rsid w:val="006D2F8A"/>
    <w:rPr>
      <w:i/>
      <w:iCs/>
      <w:color w:val="0F4761" w:themeColor="accent1" w:themeShade="BF"/>
    </w:rPr>
  </w:style>
  <w:style w:type="paragraph" w:styleId="IntenseQuote">
    <w:name w:val="Intense Quote"/>
    <w:basedOn w:val="Normal"/>
    <w:next w:val="Normal"/>
    <w:link w:val="IntenseQuoteChar"/>
    <w:uiPriority w:val="30"/>
    <w:qFormat/>
    <w:rsid w:val="006D2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F8A"/>
    <w:rPr>
      <w:i/>
      <w:iCs/>
      <w:color w:val="0F4761" w:themeColor="accent1" w:themeShade="BF"/>
    </w:rPr>
  </w:style>
  <w:style w:type="character" w:styleId="IntenseReference">
    <w:name w:val="Intense Reference"/>
    <w:basedOn w:val="DefaultParagraphFont"/>
    <w:uiPriority w:val="32"/>
    <w:qFormat/>
    <w:rsid w:val="006D2F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Deepalakshmi S</dc:creator>
  <cp:keywords/>
  <dc:description/>
  <cp:lastModifiedBy>theaisha1707@gmail.com</cp:lastModifiedBy>
  <cp:revision>11</cp:revision>
  <dcterms:created xsi:type="dcterms:W3CDTF">2026-03-18T04:52:00Z</dcterms:created>
  <dcterms:modified xsi:type="dcterms:W3CDTF">2026-03-19T06:26:00Z</dcterms:modified>
</cp:coreProperties>
</file>