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1FD86" w14:textId="5CB49B4A" w:rsidR="00F94786" w:rsidRDefault="00F94786" w:rsidP="003313EA">
      <w:pPr>
        <w:spacing w:line="360" w:lineRule="auto"/>
        <w:jc w:val="both"/>
        <w:rPr>
          <w:rFonts w:ascii="Times New Roman" w:hAnsi="Times New Roman" w:cs="Times New Roman"/>
        </w:rPr>
      </w:pPr>
    </w:p>
    <w:p w14:paraId="773EF90C" w14:textId="77777777" w:rsidR="00F94786" w:rsidRDefault="00F94786" w:rsidP="003313EA">
      <w:pPr>
        <w:spacing w:line="360" w:lineRule="auto"/>
        <w:jc w:val="both"/>
        <w:rPr>
          <w:rFonts w:ascii="Times New Roman" w:hAnsi="Times New Roman" w:cs="Times New Roman"/>
        </w:rPr>
      </w:pPr>
    </w:p>
    <w:p w14:paraId="0D56653B" w14:textId="461CCC37" w:rsidR="003413EF" w:rsidRPr="003413EF" w:rsidRDefault="00F94786" w:rsidP="003413EF">
      <w:pPr>
        <w:spacing w:line="360" w:lineRule="auto"/>
        <w:jc w:val="center"/>
        <w:rPr>
          <w:rFonts w:ascii="Times New Roman" w:hAnsi="Times New Roman" w:cs="Times New Roman"/>
          <w:b/>
          <w:bCs/>
          <w:sz w:val="32"/>
          <w:szCs w:val="32"/>
        </w:rPr>
      </w:pPr>
      <w:r w:rsidRPr="003413EF">
        <w:rPr>
          <w:rFonts w:ascii="Times New Roman" w:hAnsi="Times New Roman" w:cs="Times New Roman"/>
          <w:b/>
          <w:bCs/>
          <w:sz w:val="32"/>
          <w:szCs w:val="32"/>
        </w:rPr>
        <w:t xml:space="preserve">Isolation and Identification of Dermatophytes Causing </w:t>
      </w:r>
      <w:r w:rsidRPr="003413EF">
        <w:rPr>
          <w:rFonts w:ascii="Times New Roman" w:hAnsi="Times New Roman" w:cs="Times New Roman"/>
          <w:b/>
          <w:bCs/>
          <w:i/>
          <w:iCs/>
          <w:sz w:val="32"/>
          <w:szCs w:val="32"/>
        </w:rPr>
        <w:t>Tinea Capitis</w:t>
      </w:r>
      <w:r w:rsidRPr="003413EF">
        <w:rPr>
          <w:rFonts w:ascii="Times New Roman" w:hAnsi="Times New Roman" w:cs="Times New Roman"/>
          <w:b/>
          <w:bCs/>
          <w:sz w:val="32"/>
          <w:szCs w:val="32"/>
        </w:rPr>
        <w:t xml:space="preserve"> in the Jabalpur Region, Madhya Pradesh, India”</w:t>
      </w:r>
    </w:p>
    <w:p w14:paraId="247183C0" w14:textId="3762D991" w:rsidR="00F94786" w:rsidRDefault="003413EF" w:rsidP="00CA55E7">
      <w:pPr>
        <w:spacing w:line="360" w:lineRule="auto"/>
        <w:jc w:val="both"/>
        <w:rPr>
          <w:rFonts w:ascii="Times New Roman" w:hAnsi="Times New Roman" w:cs="Times New Roman"/>
        </w:rPr>
      </w:pPr>
      <w:r w:rsidRPr="003413EF">
        <w:rPr>
          <w:b/>
          <w:bCs/>
        </w:rPr>
        <w:t xml:space="preserve"> </w:t>
      </w:r>
      <w:bookmarkStart w:id="0" w:name="_GoBack"/>
      <w:bookmarkEnd w:id="0"/>
    </w:p>
    <w:p w14:paraId="4C89D43D" w14:textId="356FFE0A" w:rsidR="003313EA" w:rsidRPr="003313EA" w:rsidRDefault="003313EA" w:rsidP="003313EA">
      <w:pPr>
        <w:spacing w:line="360" w:lineRule="auto"/>
        <w:jc w:val="both"/>
        <w:rPr>
          <w:rFonts w:ascii="Times New Roman" w:hAnsi="Times New Roman" w:cs="Times New Roman"/>
          <w:lang w:val="en-IN"/>
        </w:rPr>
      </w:pPr>
      <w:r w:rsidRPr="003313EA">
        <w:rPr>
          <w:rFonts w:ascii="Times New Roman" w:hAnsi="Times New Roman" w:cs="Times New Roman"/>
          <w:b/>
          <w:bCs/>
          <w:lang w:val="en-IN"/>
        </w:rPr>
        <w:t xml:space="preserve">ABSTRACT </w:t>
      </w:r>
    </w:p>
    <w:p w14:paraId="5E9FFF60" w14:textId="77777777" w:rsidR="003313EA" w:rsidRPr="003313EA" w:rsidRDefault="003313EA" w:rsidP="003313EA">
      <w:pPr>
        <w:spacing w:line="360" w:lineRule="auto"/>
        <w:jc w:val="both"/>
        <w:rPr>
          <w:rFonts w:ascii="Times New Roman" w:hAnsi="Times New Roman" w:cs="Times New Roman"/>
          <w:lang w:val="en-IN"/>
        </w:rPr>
      </w:pPr>
      <w:r w:rsidRPr="003313EA">
        <w:rPr>
          <w:rFonts w:ascii="Times New Roman" w:hAnsi="Times New Roman" w:cs="Times New Roman"/>
          <w:lang w:val="en-IN"/>
        </w:rPr>
        <w:t xml:space="preserve">Fungal infections are common health problems, particularly in tropical and developing regions where warm and humid conditions </w:t>
      </w:r>
      <w:proofErr w:type="spellStart"/>
      <w:r w:rsidRPr="003313EA">
        <w:rPr>
          <w:rFonts w:ascii="Times New Roman" w:hAnsi="Times New Roman" w:cs="Times New Roman"/>
          <w:lang w:val="en-IN"/>
        </w:rPr>
        <w:t>favor</w:t>
      </w:r>
      <w:proofErr w:type="spellEnd"/>
      <w:r w:rsidRPr="003313EA">
        <w:rPr>
          <w:rFonts w:ascii="Times New Roman" w:hAnsi="Times New Roman" w:cs="Times New Roman"/>
          <w:lang w:val="en-IN"/>
        </w:rPr>
        <w:t xml:space="preserve"> their growth. The present study was conducted to investigate the occurrence and identification of fungal agents responsible for tinea capitis in the Jabalpur region of Madhya Pradesh, India. Dermatophytosis, commonly known as ringworm, is a superficial fungal infection caused by keratinophilic fungi that invade keratinized tissues such as skin, hair, and nails.</w:t>
      </w:r>
    </w:p>
    <w:p w14:paraId="3B14F033" w14:textId="77777777" w:rsidR="003313EA" w:rsidRPr="003313EA" w:rsidRDefault="003313EA" w:rsidP="003313EA">
      <w:pPr>
        <w:spacing w:line="360" w:lineRule="auto"/>
        <w:jc w:val="both"/>
        <w:rPr>
          <w:rFonts w:ascii="Times New Roman" w:hAnsi="Times New Roman" w:cs="Times New Roman"/>
          <w:lang w:val="en-IN"/>
        </w:rPr>
      </w:pPr>
      <w:r w:rsidRPr="003313EA">
        <w:rPr>
          <w:rFonts w:ascii="Times New Roman" w:hAnsi="Times New Roman" w:cs="Times New Roman"/>
          <w:lang w:val="en-IN"/>
        </w:rPr>
        <w:t xml:space="preserve">A total of 10 clinically suspected cases of tinea capitis were included in the study. Scalp scrapings were collected under aseptic conditions and cultured on </w:t>
      </w:r>
      <w:proofErr w:type="spellStart"/>
      <w:r w:rsidRPr="003313EA">
        <w:rPr>
          <w:rFonts w:ascii="Times New Roman" w:hAnsi="Times New Roman" w:cs="Times New Roman"/>
          <w:lang w:val="en-IN"/>
        </w:rPr>
        <w:t>Sabouraud</w:t>
      </w:r>
      <w:proofErr w:type="spellEnd"/>
      <w:r w:rsidRPr="003313EA">
        <w:rPr>
          <w:rFonts w:ascii="Times New Roman" w:hAnsi="Times New Roman" w:cs="Times New Roman"/>
          <w:lang w:val="en-IN"/>
        </w:rPr>
        <w:t xml:space="preserve"> Dextrose Agar (SDA) and Potato Dextrose Agar (PDA) media. The samples were incubated at 28°C for 7–14 days. Identification of fungal isolates was carried out using macroscopic observations of colony morphology and microscopic examination through Lactophenol Cotton Blue (LPCB) staining. KOH examination was also performed as a preliminary diagnostic method.</w:t>
      </w:r>
    </w:p>
    <w:p w14:paraId="2D4FA4B4" w14:textId="77777777" w:rsidR="003313EA" w:rsidRPr="003313EA" w:rsidRDefault="003313EA" w:rsidP="003313EA">
      <w:pPr>
        <w:spacing w:line="360" w:lineRule="auto"/>
        <w:jc w:val="both"/>
        <w:rPr>
          <w:rFonts w:ascii="Times New Roman" w:hAnsi="Times New Roman" w:cs="Times New Roman"/>
          <w:lang w:val="en-IN"/>
        </w:rPr>
      </w:pPr>
      <w:r w:rsidRPr="003313EA">
        <w:rPr>
          <w:rFonts w:ascii="Times New Roman" w:hAnsi="Times New Roman" w:cs="Times New Roman"/>
          <w:lang w:val="en-IN"/>
        </w:rPr>
        <w:t xml:space="preserve">Out of the 10 samples, 7 cases (70%) were positive for fungal infection, while 3 cases (30%) were negative. The majority of the study population consisted of females aged 16–30 years. The predominant fungal isolates were dermatophytes such as </w:t>
      </w:r>
      <w:r w:rsidRPr="003313EA">
        <w:rPr>
          <w:rFonts w:ascii="Times New Roman" w:hAnsi="Times New Roman" w:cs="Times New Roman"/>
          <w:i/>
          <w:iCs/>
          <w:lang w:val="en-IN"/>
        </w:rPr>
        <w:t>Trichophyton</w:t>
      </w:r>
      <w:r w:rsidRPr="003313EA">
        <w:rPr>
          <w:rFonts w:ascii="Times New Roman" w:hAnsi="Times New Roman" w:cs="Times New Roman"/>
          <w:lang w:val="en-IN"/>
        </w:rPr>
        <w:t xml:space="preserve"> spp. and </w:t>
      </w:r>
      <w:proofErr w:type="spellStart"/>
      <w:r w:rsidRPr="003313EA">
        <w:rPr>
          <w:rFonts w:ascii="Times New Roman" w:hAnsi="Times New Roman" w:cs="Times New Roman"/>
          <w:i/>
          <w:iCs/>
          <w:lang w:val="en-IN"/>
        </w:rPr>
        <w:t>Microsporum</w:t>
      </w:r>
      <w:proofErr w:type="spellEnd"/>
      <w:r w:rsidRPr="003313EA">
        <w:rPr>
          <w:rFonts w:ascii="Times New Roman" w:hAnsi="Times New Roman" w:cs="Times New Roman"/>
          <w:lang w:val="en-IN"/>
        </w:rPr>
        <w:t xml:space="preserve"> spp. In addition, non-dermatophyte fungi including </w:t>
      </w:r>
      <w:r w:rsidRPr="003313EA">
        <w:rPr>
          <w:rFonts w:ascii="Times New Roman" w:hAnsi="Times New Roman" w:cs="Times New Roman"/>
          <w:i/>
          <w:iCs/>
          <w:lang w:val="en-IN"/>
        </w:rPr>
        <w:t>Aspergillus</w:t>
      </w:r>
      <w:r w:rsidRPr="003313EA">
        <w:rPr>
          <w:rFonts w:ascii="Times New Roman" w:hAnsi="Times New Roman" w:cs="Times New Roman"/>
          <w:lang w:val="en-IN"/>
        </w:rPr>
        <w:t xml:space="preserve"> spp. and </w:t>
      </w:r>
      <w:r w:rsidRPr="003313EA">
        <w:rPr>
          <w:rFonts w:ascii="Times New Roman" w:hAnsi="Times New Roman" w:cs="Times New Roman"/>
          <w:i/>
          <w:iCs/>
          <w:lang w:val="en-IN"/>
        </w:rPr>
        <w:t>Rhizopus</w:t>
      </w:r>
      <w:r w:rsidRPr="003313EA">
        <w:rPr>
          <w:rFonts w:ascii="Times New Roman" w:hAnsi="Times New Roman" w:cs="Times New Roman"/>
          <w:lang w:val="en-IN"/>
        </w:rPr>
        <w:t xml:space="preserve"> spp. were also identified, indicating their role as opportunistic pathogens.</w:t>
      </w:r>
    </w:p>
    <w:p w14:paraId="636E4E80" w14:textId="77777777" w:rsidR="003313EA" w:rsidRPr="003313EA" w:rsidRDefault="003313EA" w:rsidP="003313EA">
      <w:pPr>
        <w:spacing w:line="360" w:lineRule="auto"/>
        <w:jc w:val="both"/>
        <w:rPr>
          <w:rFonts w:ascii="Times New Roman" w:hAnsi="Times New Roman" w:cs="Times New Roman"/>
          <w:lang w:val="en-IN"/>
        </w:rPr>
      </w:pPr>
      <w:r w:rsidRPr="003313EA">
        <w:rPr>
          <w:rFonts w:ascii="Times New Roman" w:hAnsi="Times New Roman" w:cs="Times New Roman"/>
          <w:lang w:val="en-IN"/>
        </w:rPr>
        <w:t>A strong correlation between KOH examination and culture results confirmed the reliability of these diagnostic techniques. The duration of infection ranged from 2 months to 4 years, with chronic cases showing higher positivity.</w:t>
      </w:r>
    </w:p>
    <w:p w14:paraId="532B2E1F" w14:textId="6AE7CEBD" w:rsidR="00B8192F" w:rsidRDefault="003313EA" w:rsidP="003313EA">
      <w:pPr>
        <w:spacing w:line="360" w:lineRule="auto"/>
        <w:jc w:val="both"/>
        <w:rPr>
          <w:rFonts w:ascii="Times New Roman" w:hAnsi="Times New Roman" w:cs="Times New Roman"/>
          <w:lang w:val="en-IN"/>
        </w:rPr>
      </w:pPr>
      <w:r w:rsidRPr="003313EA">
        <w:rPr>
          <w:rFonts w:ascii="Times New Roman" w:hAnsi="Times New Roman" w:cs="Times New Roman"/>
          <w:lang w:val="en-IN"/>
        </w:rPr>
        <w:lastRenderedPageBreak/>
        <w:t>The study concludes that dermatophytosis is prevalent in the study area and requires early diagnosis, proper treatment, and improved hygiene practices for effective control.</w:t>
      </w:r>
    </w:p>
    <w:p w14:paraId="44805D7C" w14:textId="41614246" w:rsidR="00D26C7D" w:rsidRPr="00D26C7D" w:rsidRDefault="00D26C7D" w:rsidP="00D26C7D">
      <w:pPr>
        <w:spacing w:line="360" w:lineRule="auto"/>
        <w:jc w:val="both"/>
        <w:rPr>
          <w:b/>
          <w:bCs/>
          <w:lang w:val="en-IN"/>
        </w:rPr>
      </w:pPr>
      <w:r w:rsidRPr="00D26C7D">
        <w:rPr>
          <w:rFonts w:ascii="Times New Roman" w:hAnsi="Times New Roman" w:cs="Times New Roman"/>
          <w:b/>
          <w:bCs/>
          <w:lang w:val="en-IN"/>
        </w:rPr>
        <w:t>Key Words -</w:t>
      </w:r>
      <w:r w:rsidRPr="00D26C7D">
        <w:rPr>
          <w:rFonts w:ascii="Times New Roman" w:eastAsia="Times New Roman" w:hAnsi="Symbol" w:cs="Times New Roman"/>
          <w:b/>
          <w:bCs/>
          <w:kern w:val="0"/>
          <w:lang w:val="en-IN" w:eastAsia="en-IN"/>
        </w:rPr>
        <w:t xml:space="preserve"> </w:t>
      </w:r>
      <w:r w:rsidRPr="00D26C7D">
        <w:rPr>
          <w:b/>
          <w:bCs/>
          <w:lang w:val="en-IN"/>
        </w:rPr>
        <w:t xml:space="preserve">Tinea </w:t>
      </w:r>
      <w:proofErr w:type="spellStart"/>
      <w:r w:rsidRPr="00D26C7D">
        <w:rPr>
          <w:b/>
          <w:bCs/>
          <w:lang w:val="en-IN"/>
        </w:rPr>
        <w:t>capitis</w:t>
      </w:r>
      <w:proofErr w:type="spellEnd"/>
      <w:r w:rsidRPr="00D26C7D">
        <w:rPr>
          <w:b/>
          <w:bCs/>
          <w:lang w:val="en-IN"/>
        </w:rPr>
        <w:t xml:space="preserve">, </w:t>
      </w:r>
      <w:proofErr w:type="spellStart"/>
      <w:r w:rsidRPr="00D26C7D">
        <w:rPr>
          <w:rFonts w:ascii="Times New Roman" w:hAnsi="Times New Roman" w:cs="Times New Roman"/>
          <w:b/>
          <w:bCs/>
          <w:lang w:val="en-IN"/>
        </w:rPr>
        <w:t>Dermatophytosis</w:t>
      </w:r>
      <w:proofErr w:type="spellEnd"/>
      <w:r w:rsidRPr="00D26C7D">
        <w:rPr>
          <w:b/>
          <w:bCs/>
          <w:lang w:val="en-IN"/>
        </w:rPr>
        <w:t xml:space="preserve">, </w:t>
      </w:r>
      <w:proofErr w:type="spellStart"/>
      <w:r w:rsidRPr="00D26C7D">
        <w:rPr>
          <w:rFonts w:ascii="Times New Roman" w:hAnsi="Times New Roman" w:cs="Times New Roman"/>
          <w:b/>
          <w:bCs/>
          <w:lang w:val="en-IN"/>
        </w:rPr>
        <w:t>Trichophyton</w:t>
      </w:r>
      <w:proofErr w:type="spellEnd"/>
      <w:r w:rsidRPr="00D26C7D">
        <w:rPr>
          <w:b/>
          <w:bCs/>
          <w:lang w:val="en-IN"/>
        </w:rPr>
        <w:t xml:space="preserve">, </w:t>
      </w:r>
      <w:proofErr w:type="spellStart"/>
      <w:r w:rsidRPr="00D26C7D">
        <w:rPr>
          <w:rFonts w:ascii="Times New Roman" w:hAnsi="Times New Roman" w:cs="Times New Roman"/>
          <w:b/>
          <w:bCs/>
          <w:lang w:val="en-IN"/>
        </w:rPr>
        <w:t>Microsporum</w:t>
      </w:r>
      <w:proofErr w:type="spellEnd"/>
      <w:r w:rsidRPr="00D26C7D">
        <w:rPr>
          <w:b/>
          <w:bCs/>
          <w:lang w:val="en-IN"/>
        </w:rPr>
        <w:t xml:space="preserve">, </w:t>
      </w:r>
      <w:r w:rsidRPr="00D26C7D">
        <w:rPr>
          <w:rFonts w:ascii="Times New Roman" w:hAnsi="Times New Roman" w:cs="Times New Roman"/>
          <w:b/>
          <w:bCs/>
          <w:lang w:val="en-IN"/>
        </w:rPr>
        <w:t>KOH examination</w:t>
      </w:r>
    </w:p>
    <w:p w14:paraId="212A42B0" w14:textId="0B8F3D36" w:rsidR="00D26C7D" w:rsidRPr="003413EF" w:rsidRDefault="00D26C7D" w:rsidP="003313EA">
      <w:pPr>
        <w:spacing w:line="360" w:lineRule="auto"/>
        <w:jc w:val="both"/>
        <w:rPr>
          <w:rFonts w:ascii="Times New Roman" w:hAnsi="Times New Roman" w:cs="Times New Roman"/>
          <w:lang w:val="en-IN"/>
        </w:rPr>
      </w:pPr>
    </w:p>
    <w:p w14:paraId="0B6A7DDE" w14:textId="59F306EB" w:rsidR="00E77355" w:rsidRPr="003413EF" w:rsidRDefault="00262063" w:rsidP="003313EA">
      <w:pPr>
        <w:spacing w:line="360" w:lineRule="auto"/>
        <w:jc w:val="both"/>
        <w:rPr>
          <w:rFonts w:ascii="Times New Roman" w:hAnsi="Times New Roman" w:cs="Times New Roman"/>
          <w:b/>
          <w:bCs/>
        </w:rPr>
      </w:pPr>
      <w:r w:rsidRPr="003413EF">
        <w:rPr>
          <w:rFonts w:ascii="Times New Roman" w:hAnsi="Times New Roman" w:cs="Times New Roman"/>
          <w:b/>
          <w:bCs/>
        </w:rPr>
        <w:t>INTRODUCTION</w:t>
      </w:r>
    </w:p>
    <w:p w14:paraId="5865450E" w14:textId="77777777" w:rsidR="00BF7D6E" w:rsidRPr="00BF7D6E" w:rsidRDefault="00BF7D6E" w:rsidP="003313EA">
      <w:pPr>
        <w:spacing w:line="360" w:lineRule="auto"/>
        <w:jc w:val="both"/>
        <w:rPr>
          <w:rFonts w:ascii="Times New Roman" w:hAnsi="Times New Roman" w:cs="Times New Roman"/>
          <w:lang w:val="en-IN"/>
        </w:rPr>
      </w:pPr>
      <w:r w:rsidRPr="00BF7D6E">
        <w:rPr>
          <w:rFonts w:ascii="Times New Roman" w:hAnsi="Times New Roman" w:cs="Times New Roman"/>
          <w:lang w:val="en-IN"/>
        </w:rPr>
        <w:t xml:space="preserve">Fungi are achlorophyllous, eukaryotic, heterotrophic organisms that reproduce both sexually and asexually through spores. Structurally, they exist either as unicellular yeasts or multicellular filamentous forms, with a cell wall primarily composed of chitin. Since fungi cannot synthesize their own food, they depend on external organic matter for nutrition. The study of fungi is known as </w:t>
      </w:r>
      <w:r w:rsidRPr="00BF7D6E">
        <w:rPr>
          <w:rFonts w:ascii="Times New Roman" w:hAnsi="Times New Roman" w:cs="Times New Roman"/>
          <w:i/>
          <w:iCs/>
          <w:lang w:val="en-IN"/>
        </w:rPr>
        <w:t>mycology</w:t>
      </w:r>
      <w:r w:rsidRPr="00BF7D6E">
        <w:rPr>
          <w:rFonts w:ascii="Times New Roman" w:hAnsi="Times New Roman" w:cs="Times New Roman"/>
          <w:lang w:val="en-IN"/>
        </w:rPr>
        <w:t xml:space="preserve">, derived from the Greek word </w:t>
      </w:r>
      <w:proofErr w:type="spellStart"/>
      <w:r w:rsidRPr="00BF7D6E">
        <w:rPr>
          <w:rFonts w:ascii="Times New Roman" w:hAnsi="Times New Roman" w:cs="Times New Roman"/>
          <w:i/>
          <w:iCs/>
          <w:lang w:val="en-IN"/>
        </w:rPr>
        <w:t>mykes</w:t>
      </w:r>
      <w:proofErr w:type="spellEnd"/>
      <w:r w:rsidRPr="00BF7D6E">
        <w:rPr>
          <w:rFonts w:ascii="Times New Roman" w:hAnsi="Times New Roman" w:cs="Times New Roman"/>
          <w:lang w:val="en-IN"/>
        </w:rPr>
        <w:t xml:space="preserve"> meaning mushroom. The branch dealing with fungal infections in humans is termed </w:t>
      </w:r>
      <w:r w:rsidRPr="00BF7D6E">
        <w:rPr>
          <w:rFonts w:ascii="Times New Roman" w:hAnsi="Times New Roman" w:cs="Times New Roman"/>
          <w:i/>
          <w:iCs/>
          <w:lang w:val="en-IN"/>
        </w:rPr>
        <w:t>medical mycology</w:t>
      </w:r>
      <w:r w:rsidRPr="00BF7D6E">
        <w:rPr>
          <w:rFonts w:ascii="Times New Roman" w:hAnsi="Times New Roman" w:cs="Times New Roman"/>
          <w:lang w:val="en-IN"/>
        </w:rPr>
        <w:t>, which includes the study of epidemiology, ecology, pathogenesis, diagnosis, and treatment of fungal diseases known as mycoses.</w:t>
      </w:r>
    </w:p>
    <w:p w14:paraId="40172199" w14:textId="11E50EE3" w:rsidR="00BF7D6E" w:rsidRPr="00BF7D6E" w:rsidRDefault="00BF7D6E" w:rsidP="003313EA">
      <w:pPr>
        <w:spacing w:line="360" w:lineRule="auto"/>
        <w:jc w:val="both"/>
        <w:rPr>
          <w:rFonts w:ascii="Times New Roman" w:hAnsi="Times New Roman" w:cs="Times New Roman"/>
          <w:lang w:val="en-IN"/>
        </w:rPr>
      </w:pPr>
      <w:r w:rsidRPr="00BF7D6E">
        <w:rPr>
          <w:rFonts w:ascii="Times New Roman" w:hAnsi="Times New Roman" w:cs="Times New Roman"/>
          <w:lang w:val="en-IN"/>
        </w:rPr>
        <w:t xml:space="preserve">Fungal infections commonly occur in warm, moist areas of the body such as between the toes, groin, and skin folds. Individuals with conditions like obesity, diabetes, or weakened immunity are more susceptible due to </w:t>
      </w:r>
      <w:r w:rsidR="00AE6179" w:rsidRPr="00BF7D6E">
        <w:rPr>
          <w:rFonts w:ascii="Times New Roman" w:hAnsi="Times New Roman" w:cs="Times New Roman"/>
          <w:lang w:val="en-IN"/>
        </w:rPr>
        <w:t>favourable</w:t>
      </w:r>
      <w:r w:rsidRPr="00BF7D6E">
        <w:rPr>
          <w:rFonts w:ascii="Times New Roman" w:hAnsi="Times New Roman" w:cs="Times New Roman"/>
          <w:lang w:val="en-IN"/>
        </w:rPr>
        <w:t xml:space="preserve"> conditions for fungal growth. </w:t>
      </w:r>
      <w:r w:rsidR="00AE6179" w:rsidRPr="00BF7D6E">
        <w:rPr>
          <w:rFonts w:ascii="Times New Roman" w:hAnsi="Times New Roman" w:cs="Times New Roman"/>
          <w:lang w:val="en-IN"/>
        </w:rPr>
        <w:t>Dermatophytosis</w:t>
      </w:r>
      <w:r w:rsidRPr="00BF7D6E">
        <w:rPr>
          <w:rFonts w:ascii="Times New Roman" w:hAnsi="Times New Roman" w:cs="Times New Roman"/>
          <w:lang w:val="en-IN"/>
        </w:rPr>
        <w:t xml:space="preserve"> are superficial fungal infections affecting the skin, hair, and nails and are commonly referred to as </w:t>
      </w:r>
      <w:r w:rsidRPr="00BF7D6E">
        <w:rPr>
          <w:rFonts w:ascii="Times New Roman" w:hAnsi="Times New Roman" w:cs="Times New Roman"/>
          <w:i/>
          <w:iCs/>
          <w:lang w:val="en-IN"/>
        </w:rPr>
        <w:t>tinea</w:t>
      </w:r>
      <w:r w:rsidRPr="00BF7D6E">
        <w:rPr>
          <w:rFonts w:ascii="Times New Roman" w:hAnsi="Times New Roman" w:cs="Times New Roman"/>
          <w:lang w:val="en-IN"/>
        </w:rPr>
        <w:t xml:space="preserve"> or ringworm. These infections are caused by keratinophilic fungi known as dermatophytes, which utilize keratin present in the outer layer of the skin, hair, and nails for growth and survival.</w:t>
      </w:r>
    </w:p>
    <w:p w14:paraId="5270B98E" w14:textId="77777777" w:rsidR="00BF7D6E" w:rsidRPr="00BF7D6E" w:rsidRDefault="00BF7D6E" w:rsidP="003313EA">
      <w:pPr>
        <w:spacing w:line="360" w:lineRule="auto"/>
        <w:jc w:val="both"/>
        <w:rPr>
          <w:rFonts w:ascii="Times New Roman" w:hAnsi="Times New Roman" w:cs="Times New Roman"/>
          <w:lang w:val="en-IN"/>
        </w:rPr>
      </w:pPr>
      <w:r w:rsidRPr="00BF7D6E">
        <w:rPr>
          <w:rFonts w:ascii="Times New Roman" w:hAnsi="Times New Roman" w:cs="Times New Roman"/>
          <w:lang w:val="en-IN"/>
        </w:rPr>
        <w:t xml:space="preserve">Dermatophytes are hyaline, </w:t>
      </w:r>
      <w:proofErr w:type="spellStart"/>
      <w:r w:rsidRPr="00BF7D6E">
        <w:rPr>
          <w:rFonts w:ascii="Times New Roman" w:hAnsi="Times New Roman" w:cs="Times New Roman"/>
          <w:lang w:val="en-IN"/>
        </w:rPr>
        <w:t>septate</w:t>
      </w:r>
      <w:proofErr w:type="spellEnd"/>
      <w:r w:rsidRPr="00BF7D6E">
        <w:rPr>
          <w:rFonts w:ascii="Times New Roman" w:hAnsi="Times New Roman" w:cs="Times New Roman"/>
          <w:lang w:val="en-IN"/>
        </w:rPr>
        <w:t xml:space="preserve"> </w:t>
      </w:r>
      <w:proofErr w:type="spellStart"/>
      <w:r w:rsidRPr="00BF7D6E">
        <w:rPr>
          <w:rFonts w:ascii="Times New Roman" w:hAnsi="Times New Roman" w:cs="Times New Roman"/>
          <w:lang w:val="en-IN"/>
        </w:rPr>
        <w:t>molds</w:t>
      </w:r>
      <w:proofErr w:type="spellEnd"/>
      <w:r w:rsidRPr="00BF7D6E">
        <w:rPr>
          <w:rFonts w:ascii="Times New Roman" w:hAnsi="Times New Roman" w:cs="Times New Roman"/>
          <w:lang w:val="en-IN"/>
        </w:rPr>
        <w:t xml:space="preserve"> comprising over 100 species, of which approximately 40 are associated with human infections. They are classified into three main genera based on morphological characteristics: </w:t>
      </w:r>
      <w:proofErr w:type="spellStart"/>
      <w:r w:rsidRPr="00BF7D6E">
        <w:rPr>
          <w:rFonts w:ascii="Times New Roman" w:hAnsi="Times New Roman" w:cs="Times New Roman"/>
          <w:i/>
          <w:iCs/>
          <w:lang w:val="en-IN"/>
        </w:rPr>
        <w:t>Trichophyton</w:t>
      </w:r>
      <w:proofErr w:type="spellEnd"/>
      <w:r w:rsidRPr="00BF7D6E">
        <w:rPr>
          <w:rFonts w:ascii="Times New Roman" w:hAnsi="Times New Roman" w:cs="Times New Roman"/>
          <w:lang w:val="en-IN"/>
        </w:rPr>
        <w:t xml:space="preserve">, </w:t>
      </w:r>
      <w:proofErr w:type="spellStart"/>
      <w:r w:rsidRPr="00BF7D6E">
        <w:rPr>
          <w:rFonts w:ascii="Times New Roman" w:hAnsi="Times New Roman" w:cs="Times New Roman"/>
          <w:i/>
          <w:iCs/>
          <w:lang w:val="en-IN"/>
        </w:rPr>
        <w:t>Microsporum</w:t>
      </w:r>
      <w:proofErr w:type="spellEnd"/>
      <w:r w:rsidRPr="00BF7D6E">
        <w:rPr>
          <w:rFonts w:ascii="Times New Roman" w:hAnsi="Times New Roman" w:cs="Times New Roman"/>
          <w:lang w:val="en-IN"/>
        </w:rPr>
        <w:t xml:space="preserve">, and </w:t>
      </w:r>
      <w:proofErr w:type="spellStart"/>
      <w:r w:rsidRPr="00BF7D6E">
        <w:rPr>
          <w:rFonts w:ascii="Times New Roman" w:hAnsi="Times New Roman" w:cs="Times New Roman"/>
          <w:i/>
          <w:iCs/>
          <w:lang w:val="en-IN"/>
        </w:rPr>
        <w:t>Epidermophyton</w:t>
      </w:r>
      <w:proofErr w:type="spellEnd"/>
      <w:r w:rsidRPr="00BF7D6E">
        <w:rPr>
          <w:rFonts w:ascii="Times New Roman" w:hAnsi="Times New Roman" w:cs="Times New Roman"/>
          <w:lang w:val="en-IN"/>
        </w:rPr>
        <w:t xml:space="preserve">. </w:t>
      </w:r>
      <w:r w:rsidRPr="00BF7D6E">
        <w:rPr>
          <w:rFonts w:ascii="Times New Roman" w:hAnsi="Times New Roman" w:cs="Times New Roman"/>
          <w:i/>
          <w:iCs/>
          <w:lang w:val="en-IN"/>
        </w:rPr>
        <w:t>Trichophyton</w:t>
      </w:r>
      <w:r w:rsidRPr="00BF7D6E">
        <w:rPr>
          <w:rFonts w:ascii="Times New Roman" w:hAnsi="Times New Roman" w:cs="Times New Roman"/>
          <w:lang w:val="en-IN"/>
        </w:rPr>
        <w:t xml:space="preserve"> species infect skin, hair, and nails; </w:t>
      </w:r>
      <w:proofErr w:type="spellStart"/>
      <w:r w:rsidRPr="00BF7D6E">
        <w:rPr>
          <w:rFonts w:ascii="Times New Roman" w:hAnsi="Times New Roman" w:cs="Times New Roman"/>
          <w:i/>
          <w:iCs/>
          <w:lang w:val="en-IN"/>
        </w:rPr>
        <w:t>Microsporum</w:t>
      </w:r>
      <w:proofErr w:type="spellEnd"/>
      <w:r w:rsidRPr="00BF7D6E">
        <w:rPr>
          <w:rFonts w:ascii="Times New Roman" w:hAnsi="Times New Roman" w:cs="Times New Roman"/>
          <w:lang w:val="en-IN"/>
        </w:rPr>
        <w:t xml:space="preserve"> species infect skin and hair; while </w:t>
      </w:r>
      <w:r w:rsidRPr="00BF7D6E">
        <w:rPr>
          <w:rFonts w:ascii="Times New Roman" w:hAnsi="Times New Roman" w:cs="Times New Roman"/>
          <w:i/>
          <w:iCs/>
          <w:lang w:val="en-IN"/>
        </w:rPr>
        <w:t>Epidermophyton</w:t>
      </w:r>
      <w:r w:rsidRPr="00BF7D6E">
        <w:rPr>
          <w:rFonts w:ascii="Times New Roman" w:hAnsi="Times New Roman" w:cs="Times New Roman"/>
          <w:lang w:val="en-IN"/>
        </w:rPr>
        <w:t xml:space="preserve"> species infect skin and nails but not hair. Based on ecological habitat, dermatophytes are further categorized as anthropophilic (human-associated), zoophilic (animal-associated), and geophilic (soil-associated).</w:t>
      </w:r>
    </w:p>
    <w:p w14:paraId="498B67A9" w14:textId="77777777" w:rsidR="00BF7D6E" w:rsidRPr="00BF7D6E" w:rsidRDefault="00BF7D6E" w:rsidP="003313EA">
      <w:pPr>
        <w:spacing w:line="360" w:lineRule="auto"/>
        <w:jc w:val="both"/>
        <w:rPr>
          <w:rFonts w:ascii="Times New Roman" w:hAnsi="Times New Roman" w:cs="Times New Roman"/>
          <w:lang w:val="en-IN"/>
        </w:rPr>
      </w:pPr>
      <w:proofErr w:type="spellStart"/>
      <w:r w:rsidRPr="00BF7D6E">
        <w:rPr>
          <w:rFonts w:ascii="Times New Roman" w:hAnsi="Times New Roman" w:cs="Times New Roman"/>
          <w:lang w:val="en-IN"/>
        </w:rPr>
        <w:lastRenderedPageBreak/>
        <w:t>Dermatophytic</w:t>
      </w:r>
      <w:proofErr w:type="spellEnd"/>
      <w:r w:rsidRPr="00BF7D6E">
        <w:rPr>
          <w:rFonts w:ascii="Times New Roman" w:hAnsi="Times New Roman" w:cs="Times New Roman"/>
          <w:lang w:val="en-IN"/>
        </w:rPr>
        <w:t xml:space="preserve"> infections primarily involve keratinized tissues of the epidermis, hair follicles, and nails. These infections are easily diagnosed through direct microscopic examination and culture of skin scrapings or hair samples. Clinically, dermatophytosis presents as circular, scaly lesions with central clearing and inflamed margins due to fungal invasion and host inflammatory response. Common clinical forms include </w:t>
      </w:r>
      <w:r w:rsidRPr="00BF7D6E">
        <w:rPr>
          <w:rFonts w:ascii="Times New Roman" w:hAnsi="Times New Roman" w:cs="Times New Roman"/>
          <w:i/>
          <w:iCs/>
          <w:lang w:val="en-IN"/>
        </w:rPr>
        <w:t>tinea capitis</w:t>
      </w:r>
      <w:r w:rsidRPr="00BF7D6E">
        <w:rPr>
          <w:rFonts w:ascii="Times New Roman" w:hAnsi="Times New Roman" w:cs="Times New Roman"/>
          <w:lang w:val="en-IN"/>
        </w:rPr>
        <w:t xml:space="preserve"> (scalp), </w:t>
      </w:r>
      <w:r w:rsidRPr="00BF7D6E">
        <w:rPr>
          <w:rFonts w:ascii="Times New Roman" w:hAnsi="Times New Roman" w:cs="Times New Roman"/>
          <w:i/>
          <w:iCs/>
          <w:lang w:val="en-IN"/>
        </w:rPr>
        <w:t>tinea corporis</w:t>
      </w:r>
      <w:r w:rsidRPr="00BF7D6E">
        <w:rPr>
          <w:rFonts w:ascii="Times New Roman" w:hAnsi="Times New Roman" w:cs="Times New Roman"/>
          <w:lang w:val="en-IN"/>
        </w:rPr>
        <w:t xml:space="preserve"> (body), </w:t>
      </w:r>
      <w:r w:rsidRPr="00BF7D6E">
        <w:rPr>
          <w:rFonts w:ascii="Times New Roman" w:hAnsi="Times New Roman" w:cs="Times New Roman"/>
          <w:i/>
          <w:iCs/>
          <w:lang w:val="en-IN"/>
        </w:rPr>
        <w:t xml:space="preserve">tinea </w:t>
      </w:r>
      <w:proofErr w:type="spellStart"/>
      <w:r w:rsidRPr="00BF7D6E">
        <w:rPr>
          <w:rFonts w:ascii="Times New Roman" w:hAnsi="Times New Roman" w:cs="Times New Roman"/>
          <w:i/>
          <w:iCs/>
          <w:lang w:val="en-IN"/>
        </w:rPr>
        <w:t>pedis</w:t>
      </w:r>
      <w:proofErr w:type="spellEnd"/>
      <w:r w:rsidRPr="00BF7D6E">
        <w:rPr>
          <w:rFonts w:ascii="Times New Roman" w:hAnsi="Times New Roman" w:cs="Times New Roman"/>
          <w:lang w:val="en-IN"/>
        </w:rPr>
        <w:t xml:space="preserve"> (foot), </w:t>
      </w:r>
      <w:proofErr w:type="spellStart"/>
      <w:r w:rsidRPr="00BF7D6E">
        <w:rPr>
          <w:rFonts w:ascii="Times New Roman" w:hAnsi="Times New Roman" w:cs="Times New Roman"/>
          <w:i/>
          <w:iCs/>
          <w:lang w:val="en-IN"/>
        </w:rPr>
        <w:t>tinea</w:t>
      </w:r>
      <w:proofErr w:type="spellEnd"/>
      <w:r w:rsidRPr="00BF7D6E">
        <w:rPr>
          <w:rFonts w:ascii="Times New Roman" w:hAnsi="Times New Roman" w:cs="Times New Roman"/>
          <w:i/>
          <w:iCs/>
          <w:lang w:val="en-IN"/>
        </w:rPr>
        <w:t xml:space="preserve"> </w:t>
      </w:r>
      <w:proofErr w:type="spellStart"/>
      <w:r w:rsidRPr="00BF7D6E">
        <w:rPr>
          <w:rFonts w:ascii="Times New Roman" w:hAnsi="Times New Roman" w:cs="Times New Roman"/>
          <w:i/>
          <w:iCs/>
          <w:lang w:val="en-IN"/>
        </w:rPr>
        <w:t>manuum</w:t>
      </w:r>
      <w:proofErr w:type="spellEnd"/>
      <w:r w:rsidRPr="00BF7D6E">
        <w:rPr>
          <w:rFonts w:ascii="Times New Roman" w:hAnsi="Times New Roman" w:cs="Times New Roman"/>
          <w:lang w:val="en-IN"/>
        </w:rPr>
        <w:t xml:space="preserve"> (hand), </w:t>
      </w:r>
      <w:proofErr w:type="spellStart"/>
      <w:r w:rsidRPr="00BF7D6E">
        <w:rPr>
          <w:rFonts w:ascii="Times New Roman" w:hAnsi="Times New Roman" w:cs="Times New Roman"/>
          <w:i/>
          <w:iCs/>
          <w:lang w:val="en-IN"/>
        </w:rPr>
        <w:t>tinea</w:t>
      </w:r>
      <w:proofErr w:type="spellEnd"/>
      <w:r w:rsidRPr="00BF7D6E">
        <w:rPr>
          <w:rFonts w:ascii="Times New Roman" w:hAnsi="Times New Roman" w:cs="Times New Roman"/>
          <w:i/>
          <w:iCs/>
          <w:lang w:val="en-IN"/>
        </w:rPr>
        <w:t xml:space="preserve"> </w:t>
      </w:r>
      <w:proofErr w:type="spellStart"/>
      <w:r w:rsidRPr="00BF7D6E">
        <w:rPr>
          <w:rFonts w:ascii="Times New Roman" w:hAnsi="Times New Roman" w:cs="Times New Roman"/>
          <w:i/>
          <w:iCs/>
          <w:lang w:val="en-IN"/>
        </w:rPr>
        <w:t>faciei</w:t>
      </w:r>
      <w:proofErr w:type="spellEnd"/>
      <w:r w:rsidRPr="00BF7D6E">
        <w:rPr>
          <w:rFonts w:ascii="Times New Roman" w:hAnsi="Times New Roman" w:cs="Times New Roman"/>
          <w:lang w:val="en-IN"/>
        </w:rPr>
        <w:t xml:space="preserve"> (face), and </w:t>
      </w:r>
      <w:proofErr w:type="spellStart"/>
      <w:r w:rsidRPr="00BF7D6E">
        <w:rPr>
          <w:rFonts w:ascii="Times New Roman" w:hAnsi="Times New Roman" w:cs="Times New Roman"/>
          <w:i/>
          <w:iCs/>
          <w:lang w:val="en-IN"/>
        </w:rPr>
        <w:t>tinea</w:t>
      </w:r>
      <w:proofErr w:type="spellEnd"/>
      <w:r w:rsidRPr="00BF7D6E">
        <w:rPr>
          <w:rFonts w:ascii="Times New Roman" w:hAnsi="Times New Roman" w:cs="Times New Roman"/>
          <w:i/>
          <w:iCs/>
          <w:lang w:val="en-IN"/>
        </w:rPr>
        <w:t xml:space="preserve"> </w:t>
      </w:r>
      <w:proofErr w:type="spellStart"/>
      <w:r w:rsidRPr="00BF7D6E">
        <w:rPr>
          <w:rFonts w:ascii="Times New Roman" w:hAnsi="Times New Roman" w:cs="Times New Roman"/>
          <w:i/>
          <w:iCs/>
          <w:lang w:val="en-IN"/>
        </w:rPr>
        <w:t>unguium</w:t>
      </w:r>
      <w:proofErr w:type="spellEnd"/>
      <w:r w:rsidRPr="00BF7D6E">
        <w:rPr>
          <w:rFonts w:ascii="Times New Roman" w:hAnsi="Times New Roman" w:cs="Times New Roman"/>
          <w:lang w:val="en-IN"/>
        </w:rPr>
        <w:t xml:space="preserve"> (nails). Symptoms typically include itching, redness, scaling, and in some cases hair loss or nail deformity.</w:t>
      </w:r>
    </w:p>
    <w:p w14:paraId="04148787" w14:textId="77777777" w:rsidR="00BF7D6E" w:rsidRPr="00BF7D6E" w:rsidRDefault="00BF7D6E" w:rsidP="003313EA">
      <w:pPr>
        <w:spacing w:line="360" w:lineRule="auto"/>
        <w:jc w:val="both"/>
        <w:rPr>
          <w:rFonts w:ascii="Times New Roman" w:hAnsi="Times New Roman" w:cs="Times New Roman"/>
          <w:lang w:val="en-IN"/>
        </w:rPr>
      </w:pPr>
      <w:r w:rsidRPr="00BF7D6E">
        <w:rPr>
          <w:rFonts w:ascii="Times New Roman" w:hAnsi="Times New Roman" w:cs="Times New Roman"/>
          <w:lang w:val="en-IN"/>
        </w:rPr>
        <w:t xml:space="preserve">In addition to dermatophytes, non-dermatophyte fungi such as </w:t>
      </w:r>
      <w:r w:rsidRPr="00BF7D6E">
        <w:rPr>
          <w:rFonts w:ascii="Times New Roman" w:hAnsi="Times New Roman" w:cs="Times New Roman"/>
          <w:i/>
          <w:iCs/>
          <w:lang w:val="en-IN"/>
        </w:rPr>
        <w:t>Aspergillus</w:t>
      </w:r>
      <w:r w:rsidRPr="00BF7D6E">
        <w:rPr>
          <w:rFonts w:ascii="Times New Roman" w:hAnsi="Times New Roman" w:cs="Times New Roman"/>
          <w:lang w:val="en-IN"/>
        </w:rPr>
        <w:t xml:space="preserve"> and </w:t>
      </w:r>
      <w:r w:rsidRPr="00BF7D6E">
        <w:rPr>
          <w:rFonts w:ascii="Times New Roman" w:hAnsi="Times New Roman" w:cs="Times New Roman"/>
          <w:i/>
          <w:iCs/>
          <w:lang w:val="en-IN"/>
        </w:rPr>
        <w:t>Rhizopus</w:t>
      </w:r>
      <w:r w:rsidRPr="00BF7D6E">
        <w:rPr>
          <w:rFonts w:ascii="Times New Roman" w:hAnsi="Times New Roman" w:cs="Times New Roman"/>
          <w:lang w:val="en-IN"/>
        </w:rPr>
        <w:t xml:space="preserve"> are increasingly recognized as opportunistic pathogens, especially in immunocompromised individuals. Epidemiological studies indicate that dermatophytosis is highly prevalent in tropical and developing countries due to environmental and socio-economic factors. It is estimated that nearly 20% of the global population is affected by superficial fungal infections.</w:t>
      </w:r>
    </w:p>
    <w:p w14:paraId="22A0044F" w14:textId="77777777" w:rsidR="00BF7D6E" w:rsidRPr="00BF7D6E" w:rsidRDefault="00BF7D6E" w:rsidP="003313EA">
      <w:pPr>
        <w:spacing w:line="360" w:lineRule="auto"/>
        <w:jc w:val="both"/>
        <w:rPr>
          <w:rFonts w:ascii="Times New Roman" w:hAnsi="Times New Roman" w:cs="Times New Roman"/>
          <w:lang w:val="en-IN"/>
        </w:rPr>
      </w:pPr>
      <w:r w:rsidRPr="00BF7D6E">
        <w:rPr>
          <w:rFonts w:ascii="Times New Roman" w:hAnsi="Times New Roman" w:cs="Times New Roman"/>
          <w:lang w:val="en-IN"/>
        </w:rPr>
        <w:t>Early and accurate diagnosis using techniques such as KOH examination and fungal culture is essential for effective treatment. Antifungal therapies, including topical and systemic agents such as azoles and allylamines, are commonly used for management. Along with treatment, maintaining proper hygiene and avoiding shared personal items are important preventive measures. Thus, dermatophytosis represents a significant public health concern requiring increased awareness, timely diagnosis, and effective control strategies.</w:t>
      </w:r>
    </w:p>
    <w:p w14:paraId="1D13F0AF" w14:textId="77777777" w:rsidR="00BF7D6E" w:rsidRPr="00BF7D6E" w:rsidRDefault="00BF7D6E" w:rsidP="003313EA">
      <w:pPr>
        <w:spacing w:line="360" w:lineRule="auto"/>
        <w:jc w:val="both"/>
        <w:rPr>
          <w:rFonts w:ascii="Times New Roman" w:hAnsi="Times New Roman" w:cs="Times New Roman"/>
          <w:b/>
          <w:bCs/>
          <w:lang w:val="en-IN"/>
        </w:rPr>
      </w:pPr>
      <w:r w:rsidRPr="00BF7D6E">
        <w:rPr>
          <w:rFonts w:ascii="Times New Roman" w:hAnsi="Times New Roman" w:cs="Times New Roman"/>
          <w:b/>
          <w:bCs/>
          <w:lang w:val="en-IN"/>
        </w:rPr>
        <w:t>MATERIALS AND METHODS</w:t>
      </w:r>
    </w:p>
    <w:p w14:paraId="21052C7D" w14:textId="77777777" w:rsidR="00BF7D6E" w:rsidRPr="00BF7D6E" w:rsidRDefault="00BF7D6E" w:rsidP="003313EA">
      <w:pPr>
        <w:spacing w:line="360" w:lineRule="auto"/>
        <w:jc w:val="both"/>
        <w:rPr>
          <w:rFonts w:ascii="Times New Roman" w:hAnsi="Times New Roman" w:cs="Times New Roman"/>
          <w:lang w:val="en-IN"/>
        </w:rPr>
      </w:pPr>
      <w:r w:rsidRPr="00BF7D6E">
        <w:rPr>
          <w:rFonts w:ascii="Times New Roman" w:hAnsi="Times New Roman" w:cs="Times New Roman"/>
          <w:lang w:val="en-IN"/>
        </w:rPr>
        <w:t>The present study was conducted using standard microbiological techniques and laboratory equipment. Instruments used included a laminar airflow chamber, autoclave, hot air oven, incubator, freezer, and weighing balance. Glassware such as conical flasks, measuring cylinders, test tubes, glass rods, glass tubes, and Petri plates were utilized. Clinical samples were collected from patients suspected of tinea capitis, where scalp scrapings were obtained aseptically and placed on sterile black paper for proper handling and transport.</w:t>
      </w:r>
    </w:p>
    <w:p w14:paraId="5E8872C0" w14:textId="77777777" w:rsidR="00BF7D6E" w:rsidRPr="00BF7D6E" w:rsidRDefault="00BF7D6E" w:rsidP="003313EA">
      <w:pPr>
        <w:spacing w:line="360" w:lineRule="auto"/>
        <w:jc w:val="both"/>
        <w:rPr>
          <w:rFonts w:ascii="Times New Roman" w:hAnsi="Times New Roman" w:cs="Times New Roman"/>
          <w:lang w:val="en-IN"/>
        </w:rPr>
      </w:pPr>
      <w:r w:rsidRPr="00BF7D6E">
        <w:rPr>
          <w:rFonts w:ascii="Times New Roman" w:hAnsi="Times New Roman" w:cs="Times New Roman"/>
          <w:lang w:val="en-IN"/>
        </w:rPr>
        <w:t xml:space="preserve">For fungal isolation, </w:t>
      </w:r>
      <w:proofErr w:type="spellStart"/>
      <w:r w:rsidRPr="00BF7D6E">
        <w:rPr>
          <w:rFonts w:ascii="Times New Roman" w:hAnsi="Times New Roman" w:cs="Times New Roman"/>
          <w:lang w:val="en-IN"/>
        </w:rPr>
        <w:t>Sabouraud</w:t>
      </w:r>
      <w:proofErr w:type="spellEnd"/>
      <w:r w:rsidRPr="00BF7D6E">
        <w:rPr>
          <w:rFonts w:ascii="Times New Roman" w:hAnsi="Times New Roman" w:cs="Times New Roman"/>
          <w:lang w:val="en-IN"/>
        </w:rPr>
        <w:t xml:space="preserve"> Dextrose Agar (SDA) and Potato Dextrose Agar (PDA) media were used. SDA consisted of peptone (10 g), dextrose (40 g), agar (20 g), and an antibacterial agent (0.25 g) with a pH of 5.5–5.7. PDA was prepared using potato (200 g), dextrose (20 g), agar (20 g), and an antibacterial agent (0.05 mg), maintaining a similar pH range. The media </w:t>
      </w:r>
      <w:r w:rsidRPr="00BF7D6E">
        <w:rPr>
          <w:rFonts w:ascii="Times New Roman" w:hAnsi="Times New Roman" w:cs="Times New Roman"/>
          <w:lang w:val="en-IN"/>
        </w:rPr>
        <w:lastRenderedPageBreak/>
        <w:t>were prepared by thoroughly mixing the ingredients and adjusting the pH, followed by sterilization in an autoclave at 121°C for 15 minutes under 15 lbs pressure. After sterilization, antibacterial agents were added to prevent contamination. The media were then poured into Petri plates and test tubes to prepare slants and allowed to solidify.</w:t>
      </w:r>
    </w:p>
    <w:p w14:paraId="33A72A8F" w14:textId="77777777" w:rsidR="00BF7D6E" w:rsidRPr="00BF7D6E" w:rsidRDefault="00BF7D6E" w:rsidP="003313EA">
      <w:pPr>
        <w:spacing w:line="360" w:lineRule="auto"/>
        <w:jc w:val="both"/>
        <w:rPr>
          <w:rFonts w:ascii="Times New Roman" w:hAnsi="Times New Roman" w:cs="Times New Roman"/>
          <w:lang w:val="en-IN"/>
        </w:rPr>
      </w:pPr>
      <w:r w:rsidRPr="00BF7D6E">
        <w:rPr>
          <w:rFonts w:ascii="Times New Roman" w:hAnsi="Times New Roman" w:cs="Times New Roman"/>
          <w:lang w:val="en-IN"/>
        </w:rPr>
        <w:t>The collected samples were inoculated onto PDA slants under aseptic conditions and incubated at 28°C for 7–14 days. A total of ten samples were processed in this study. Primary cultures were observed, and sub-culturing was carried out using an inoculating loop to obtain pure fungal isolates. The sub-cultured samples were further incubated for 7 days at the same temperature. Fungal colonies obtained were identified based on their morphological characteristics.</w:t>
      </w:r>
    </w:p>
    <w:p w14:paraId="2F187EA0" w14:textId="77777777" w:rsidR="00BF7D6E" w:rsidRPr="00BF7D6E" w:rsidRDefault="00BF7D6E" w:rsidP="003313EA">
      <w:pPr>
        <w:spacing w:line="360" w:lineRule="auto"/>
        <w:jc w:val="both"/>
        <w:rPr>
          <w:rFonts w:ascii="Times New Roman" w:hAnsi="Times New Roman" w:cs="Times New Roman"/>
          <w:lang w:val="en-IN"/>
        </w:rPr>
      </w:pPr>
      <w:r w:rsidRPr="00BF7D6E">
        <w:rPr>
          <w:rFonts w:ascii="Times New Roman" w:hAnsi="Times New Roman" w:cs="Times New Roman"/>
          <w:lang w:val="en-IN"/>
        </w:rPr>
        <w:t xml:space="preserve">Identification of fungal isolates was carried out through both macroscopic and microscopic examination. Macroscopic analysis involved observing colony characteristics such as </w:t>
      </w:r>
      <w:proofErr w:type="spellStart"/>
      <w:r w:rsidRPr="00BF7D6E">
        <w:rPr>
          <w:rFonts w:ascii="Times New Roman" w:hAnsi="Times New Roman" w:cs="Times New Roman"/>
          <w:lang w:val="en-IN"/>
        </w:rPr>
        <w:t>color</w:t>
      </w:r>
      <w:proofErr w:type="spellEnd"/>
      <w:r w:rsidRPr="00BF7D6E">
        <w:rPr>
          <w:rFonts w:ascii="Times New Roman" w:hAnsi="Times New Roman" w:cs="Times New Roman"/>
          <w:lang w:val="en-IN"/>
        </w:rPr>
        <w:t>, texture, and growth pattern. Microscopic examination was performed using the Lactophenol Cotton Blue (LPCB) staining technique. In this method, a small portion of the fungal colony was placed on a glass slide containing a drop of LPCB stain, teased gently, and covered with a coverslip. The slide was then examined under a microscope. LPCB stain contains cotton blue, which stains chitin in fungal cell walls, phenol which kills organisms, lactic acid which preserves structures, and glycerol which acts as a mounting medium. This method enabled accurate identification of fungal species based on their structural features.</w:t>
      </w:r>
    </w:p>
    <w:p w14:paraId="72C8B33D" w14:textId="4BD406A2" w:rsidR="00355502" w:rsidRPr="00355502" w:rsidRDefault="00355502" w:rsidP="003313EA">
      <w:pPr>
        <w:spacing w:line="360" w:lineRule="auto"/>
        <w:jc w:val="both"/>
        <w:rPr>
          <w:rFonts w:ascii="Times New Roman" w:hAnsi="Times New Roman" w:cs="Times New Roman"/>
        </w:rPr>
      </w:pPr>
      <w:r w:rsidRPr="00355502">
        <w:rPr>
          <w:rFonts w:ascii="Times New Roman" w:hAnsi="Times New Roman" w:cs="Times New Roman"/>
          <w:b/>
          <w:bCs/>
          <w:lang w:val="en-IN"/>
        </w:rPr>
        <w:t>RESULTS</w:t>
      </w:r>
    </w:p>
    <w:p w14:paraId="130B8E30"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A total of 10 clinically suspected cases of tinea capitis were examined in the present study. Out of these, 7 cases (70%) showed positive results for fungal infection, while 3 cases (30%) were found to be negative based on KOH examination and culture methods. The study population consisted of female subjects within the age group of 16–30 years.</w:t>
      </w:r>
    </w:p>
    <w:p w14:paraId="3D5A931E"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 xml:space="preserve">The fungal isolates identified from positive samples included </w:t>
      </w:r>
      <w:r w:rsidRPr="00355502">
        <w:rPr>
          <w:rFonts w:ascii="Times New Roman" w:hAnsi="Times New Roman" w:cs="Times New Roman"/>
          <w:i/>
          <w:iCs/>
          <w:lang w:val="en-IN"/>
        </w:rPr>
        <w:t>Trichophyton spp.</w:t>
      </w:r>
      <w:r w:rsidRPr="00355502">
        <w:rPr>
          <w:rFonts w:ascii="Times New Roman" w:hAnsi="Times New Roman" w:cs="Times New Roman"/>
          <w:lang w:val="en-IN"/>
        </w:rPr>
        <w:t xml:space="preserve">, </w:t>
      </w:r>
      <w:proofErr w:type="spellStart"/>
      <w:r w:rsidRPr="00355502">
        <w:rPr>
          <w:rFonts w:ascii="Times New Roman" w:hAnsi="Times New Roman" w:cs="Times New Roman"/>
          <w:i/>
          <w:iCs/>
          <w:lang w:val="en-IN"/>
        </w:rPr>
        <w:t>Microsporum</w:t>
      </w:r>
      <w:proofErr w:type="spellEnd"/>
      <w:r w:rsidRPr="00355502">
        <w:rPr>
          <w:rFonts w:ascii="Times New Roman" w:hAnsi="Times New Roman" w:cs="Times New Roman"/>
          <w:i/>
          <w:iCs/>
          <w:lang w:val="en-IN"/>
        </w:rPr>
        <w:t xml:space="preserve"> spp.</w:t>
      </w:r>
      <w:r w:rsidRPr="00355502">
        <w:rPr>
          <w:rFonts w:ascii="Times New Roman" w:hAnsi="Times New Roman" w:cs="Times New Roman"/>
          <w:lang w:val="en-IN"/>
        </w:rPr>
        <w:t xml:space="preserve">, </w:t>
      </w:r>
      <w:r w:rsidRPr="00355502">
        <w:rPr>
          <w:rFonts w:ascii="Times New Roman" w:hAnsi="Times New Roman" w:cs="Times New Roman"/>
          <w:i/>
          <w:iCs/>
          <w:lang w:val="en-IN"/>
        </w:rPr>
        <w:t>Aspergillus spp.</w:t>
      </w:r>
      <w:r w:rsidRPr="00355502">
        <w:rPr>
          <w:rFonts w:ascii="Times New Roman" w:hAnsi="Times New Roman" w:cs="Times New Roman"/>
          <w:lang w:val="en-IN"/>
        </w:rPr>
        <w:t xml:space="preserve">, and </w:t>
      </w:r>
      <w:r w:rsidRPr="00355502">
        <w:rPr>
          <w:rFonts w:ascii="Times New Roman" w:hAnsi="Times New Roman" w:cs="Times New Roman"/>
          <w:i/>
          <w:iCs/>
          <w:lang w:val="en-IN"/>
        </w:rPr>
        <w:t>Rhizopus spp.</w:t>
      </w:r>
      <w:r w:rsidRPr="00355502">
        <w:rPr>
          <w:rFonts w:ascii="Times New Roman" w:hAnsi="Times New Roman" w:cs="Times New Roman"/>
          <w:lang w:val="en-IN"/>
        </w:rPr>
        <w:t xml:space="preserve">. Among these, dermatophytes such as </w:t>
      </w:r>
      <w:proofErr w:type="spellStart"/>
      <w:r w:rsidRPr="00355502">
        <w:rPr>
          <w:rFonts w:ascii="Times New Roman" w:hAnsi="Times New Roman" w:cs="Times New Roman"/>
          <w:i/>
          <w:iCs/>
          <w:lang w:val="en-IN"/>
        </w:rPr>
        <w:t>Trichophyton</w:t>
      </w:r>
      <w:proofErr w:type="spellEnd"/>
      <w:r w:rsidRPr="00355502">
        <w:rPr>
          <w:rFonts w:ascii="Times New Roman" w:hAnsi="Times New Roman" w:cs="Times New Roman"/>
          <w:lang w:val="en-IN"/>
        </w:rPr>
        <w:t xml:space="preserve"> and </w:t>
      </w:r>
      <w:proofErr w:type="spellStart"/>
      <w:r w:rsidRPr="00355502">
        <w:rPr>
          <w:rFonts w:ascii="Times New Roman" w:hAnsi="Times New Roman" w:cs="Times New Roman"/>
          <w:i/>
          <w:iCs/>
          <w:lang w:val="en-IN"/>
        </w:rPr>
        <w:t>Microsporum</w:t>
      </w:r>
      <w:proofErr w:type="spellEnd"/>
      <w:r w:rsidRPr="00355502">
        <w:rPr>
          <w:rFonts w:ascii="Times New Roman" w:hAnsi="Times New Roman" w:cs="Times New Roman"/>
          <w:lang w:val="en-IN"/>
        </w:rPr>
        <w:t xml:space="preserve"> were the most common causative agents. However, non-dermatophyte fungi like </w:t>
      </w:r>
      <w:r w:rsidRPr="00355502">
        <w:rPr>
          <w:rFonts w:ascii="Times New Roman" w:hAnsi="Times New Roman" w:cs="Times New Roman"/>
          <w:i/>
          <w:iCs/>
          <w:lang w:val="en-IN"/>
        </w:rPr>
        <w:t>Aspergillus</w:t>
      </w:r>
      <w:r w:rsidRPr="00355502">
        <w:rPr>
          <w:rFonts w:ascii="Times New Roman" w:hAnsi="Times New Roman" w:cs="Times New Roman"/>
          <w:lang w:val="en-IN"/>
        </w:rPr>
        <w:t xml:space="preserve"> and </w:t>
      </w:r>
      <w:r w:rsidRPr="00355502">
        <w:rPr>
          <w:rFonts w:ascii="Times New Roman" w:hAnsi="Times New Roman" w:cs="Times New Roman"/>
          <w:i/>
          <w:iCs/>
          <w:lang w:val="en-IN"/>
        </w:rPr>
        <w:t>Rhizopus</w:t>
      </w:r>
      <w:r w:rsidRPr="00355502">
        <w:rPr>
          <w:rFonts w:ascii="Times New Roman" w:hAnsi="Times New Roman" w:cs="Times New Roman"/>
          <w:lang w:val="en-IN"/>
        </w:rPr>
        <w:t xml:space="preserve"> were also observed, indicating their role as opportunistic pathogens.</w:t>
      </w:r>
    </w:p>
    <w:p w14:paraId="56CAAAE8"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 xml:space="preserve">Most of the positive cases showed concordant results in both KOH examination and culture techniques, confirming the reliability of these diagnostic methods. The duration of infection </w:t>
      </w:r>
      <w:r w:rsidRPr="00355502">
        <w:rPr>
          <w:rFonts w:ascii="Times New Roman" w:hAnsi="Times New Roman" w:cs="Times New Roman"/>
          <w:lang w:val="en-IN"/>
        </w:rPr>
        <w:lastRenderedPageBreak/>
        <w:t>among patients ranged from 2 months to 4 years, with chronic cases showing higher positivity. These findings suggest that dermatophytosis is prevalent in the study area and requires early diagnosis and treatment for effective management.</w:t>
      </w:r>
    </w:p>
    <w:p w14:paraId="3DD689EC"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Table 1: Summary of Results</w:t>
      </w:r>
    </w:p>
    <w:tbl>
      <w:tblPr>
        <w:tblStyle w:val="TableGrid"/>
        <w:tblW w:w="0" w:type="auto"/>
        <w:tblLook w:val="04A0" w:firstRow="1" w:lastRow="0" w:firstColumn="1" w:lastColumn="0" w:noHBand="0" w:noVBand="1"/>
      </w:tblPr>
      <w:tblGrid>
        <w:gridCol w:w="1703"/>
        <w:gridCol w:w="1390"/>
      </w:tblGrid>
      <w:tr w:rsidR="003313EA" w:rsidRPr="003313EA" w14:paraId="7211A6C3" w14:textId="77777777" w:rsidTr="00F94786">
        <w:tc>
          <w:tcPr>
            <w:tcW w:w="0" w:type="auto"/>
            <w:hideMark/>
          </w:tcPr>
          <w:p w14:paraId="6A76026A"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Parameter</w:t>
            </w:r>
          </w:p>
        </w:tc>
        <w:tc>
          <w:tcPr>
            <w:tcW w:w="0" w:type="auto"/>
            <w:hideMark/>
          </w:tcPr>
          <w:p w14:paraId="4C479AFD"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Observation</w:t>
            </w:r>
          </w:p>
        </w:tc>
      </w:tr>
      <w:tr w:rsidR="003313EA" w:rsidRPr="003313EA" w14:paraId="202ADF8A" w14:textId="77777777" w:rsidTr="00F94786">
        <w:tc>
          <w:tcPr>
            <w:tcW w:w="0" w:type="auto"/>
            <w:hideMark/>
          </w:tcPr>
          <w:p w14:paraId="2A37724A"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Total Cases</w:t>
            </w:r>
          </w:p>
        </w:tc>
        <w:tc>
          <w:tcPr>
            <w:tcW w:w="0" w:type="auto"/>
            <w:hideMark/>
          </w:tcPr>
          <w:p w14:paraId="2C2846A5"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10</w:t>
            </w:r>
          </w:p>
        </w:tc>
      </w:tr>
      <w:tr w:rsidR="003313EA" w:rsidRPr="003313EA" w14:paraId="050557D9" w14:textId="77777777" w:rsidTr="00F94786">
        <w:tc>
          <w:tcPr>
            <w:tcW w:w="0" w:type="auto"/>
            <w:hideMark/>
          </w:tcPr>
          <w:p w14:paraId="27CE826F"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Positive Cases</w:t>
            </w:r>
          </w:p>
        </w:tc>
        <w:tc>
          <w:tcPr>
            <w:tcW w:w="0" w:type="auto"/>
            <w:hideMark/>
          </w:tcPr>
          <w:p w14:paraId="386E92DF"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7</w:t>
            </w:r>
          </w:p>
        </w:tc>
      </w:tr>
      <w:tr w:rsidR="003313EA" w:rsidRPr="003313EA" w14:paraId="5655AE30" w14:textId="77777777" w:rsidTr="00F94786">
        <w:tc>
          <w:tcPr>
            <w:tcW w:w="0" w:type="auto"/>
            <w:hideMark/>
          </w:tcPr>
          <w:p w14:paraId="3907C359"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Negative Cases</w:t>
            </w:r>
          </w:p>
        </w:tc>
        <w:tc>
          <w:tcPr>
            <w:tcW w:w="0" w:type="auto"/>
            <w:hideMark/>
          </w:tcPr>
          <w:p w14:paraId="79DE0AEA"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3</w:t>
            </w:r>
          </w:p>
        </w:tc>
      </w:tr>
      <w:tr w:rsidR="003313EA" w:rsidRPr="003313EA" w14:paraId="5A64EE11" w14:textId="77777777" w:rsidTr="00F94786">
        <w:tc>
          <w:tcPr>
            <w:tcW w:w="0" w:type="auto"/>
            <w:hideMark/>
          </w:tcPr>
          <w:p w14:paraId="300858F5"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Age Group</w:t>
            </w:r>
          </w:p>
        </w:tc>
        <w:tc>
          <w:tcPr>
            <w:tcW w:w="0" w:type="auto"/>
            <w:hideMark/>
          </w:tcPr>
          <w:p w14:paraId="4B496999"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16–30 years</w:t>
            </w:r>
          </w:p>
        </w:tc>
      </w:tr>
      <w:tr w:rsidR="003313EA" w:rsidRPr="003313EA" w14:paraId="286D1E3F" w14:textId="77777777" w:rsidTr="00F94786">
        <w:tc>
          <w:tcPr>
            <w:tcW w:w="0" w:type="auto"/>
            <w:hideMark/>
          </w:tcPr>
          <w:p w14:paraId="6D0DFA0F"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Sample Type</w:t>
            </w:r>
          </w:p>
        </w:tc>
        <w:tc>
          <w:tcPr>
            <w:tcW w:w="0" w:type="auto"/>
            <w:hideMark/>
          </w:tcPr>
          <w:p w14:paraId="4C3F0344"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Scalp</w:t>
            </w:r>
          </w:p>
        </w:tc>
      </w:tr>
    </w:tbl>
    <w:p w14:paraId="7D2E28DB" w14:textId="3B6E1C8D" w:rsidR="00355502" w:rsidRPr="00355502" w:rsidRDefault="00355502" w:rsidP="003313EA">
      <w:pPr>
        <w:spacing w:line="360" w:lineRule="auto"/>
        <w:jc w:val="both"/>
        <w:rPr>
          <w:rFonts w:ascii="Times New Roman" w:hAnsi="Times New Roman" w:cs="Times New Roman"/>
          <w:lang w:val="en-IN"/>
        </w:rPr>
      </w:pPr>
    </w:p>
    <w:p w14:paraId="6EE24ED2"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Table 2: Fungal Isolates Identified</w:t>
      </w:r>
    </w:p>
    <w:tbl>
      <w:tblPr>
        <w:tblStyle w:val="TableGrid"/>
        <w:tblW w:w="0" w:type="auto"/>
        <w:tblLook w:val="04A0" w:firstRow="1" w:lastRow="0" w:firstColumn="1" w:lastColumn="0" w:noHBand="0" w:noVBand="1"/>
      </w:tblPr>
      <w:tblGrid>
        <w:gridCol w:w="773"/>
        <w:gridCol w:w="1310"/>
        <w:gridCol w:w="974"/>
        <w:gridCol w:w="1029"/>
        <w:gridCol w:w="1310"/>
        <w:gridCol w:w="1494"/>
        <w:gridCol w:w="1990"/>
      </w:tblGrid>
      <w:tr w:rsidR="003313EA" w:rsidRPr="003413EF" w14:paraId="5FF03DDD" w14:textId="77777777" w:rsidTr="00F94786">
        <w:tc>
          <w:tcPr>
            <w:tcW w:w="0" w:type="auto"/>
            <w:hideMark/>
          </w:tcPr>
          <w:p w14:paraId="7AF6B277"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S. No.</w:t>
            </w:r>
          </w:p>
        </w:tc>
        <w:tc>
          <w:tcPr>
            <w:tcW w:w="0" w:type="auto"/>
            <w:hideMark/>
          </w:tcPr>
          <w:p w14:paraId="652979E3"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Patient Case</w:t>
            </w:r>
          </w:p>
        </w:tc>
        <w:tc>
          <w:tcPr>
            <w:tcW w:w="0" w:type="auto"/>
            <w:hideMark/>
          </w:tcPr>
          <w:p w14:paraId="0335E0A5"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Age/Sex</w:t>
            </w:r>
          </w:p>
        </w:tc>
        <w:tc>
          <w:tcPr>
            <w:tcW w:w="0" w:type="auto"/>
            <w:hideMark/>
          </w:tcPr>
          <w:p w14:paraId="44F7D1FD"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Duration</w:t>
            </w:r>
          </w:p>
        </w:tc>
        <w:tc>
          <w:tcPr>
            <w:tcW w:w="0" w:type="auto"/>
            <w:hideMark/>
          </w:tcPr>
          <w:p w14:paraId="723FABA7"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KOH Result</w:t>
            </w:r>
          </w:p>
        </w:tc>
        <w:tc>
          <w:tcPr>
            <w:tcW w:w="0" w:type="auto"/>
            <w:hideMark/>
          </w:tcPr>
          <w:p w14:paraId="0FA92739"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Culture Result</w:t>
            </w:r>
          </w:p>
        </w:tc>
        <w:tc>
          <w:tcPr>
            <w:tcW w:w="0" w:type="auto"/>
            <w:hideMark/>
          </w:tcPr>
          <w:p w14:paraId="67526B6E"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Identified Organism</w:t>
            </w:r>
          </w:p>
        </w:tc>
      </w:tr>
      <w:tr w:rsidR="003313EA" w:rsidRPr="003413EF" w14:paraId="111CF8C8" w14:textId="77777777" w:rsidTr="00F94786">
        <w:tc>
          <w:tcPr>
            <w:tcW w:w="0" w:type="auto"/>
            <w:hideMark/>
          </w:tcPr>
          <w:p w14:paraId="1E823E80"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1</w:t>
            </w:r>
          </w:p>
        </w:tc>
        <w:tc>
          <w:tcPr>
            <w:tcW w:w="0" w:type="auto"/>
            <w:hideMark/>
          </w:tcPr>
          <w:p w14:paraId="05A4679B"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Case 1</w:t>
            </w:r>
          </w:p>
        </w:tc>
        <w:tc>
          <w:tcPr>
            <w:tcW w:w="0" w:type="auto"/>
            <w:hideMark/>
          </w:tcPr>
          <w:p w14:paraId="0F275424"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23/F</w:t>
            </w:r>
          </w:p>
        </w:tc>
        <w:tc>
          <w:tcPr>
            <w:tcW w:w="0" w:type="auto"/>
            <w:hideMark/>
          </w:tcPr>
          <w:p w14:paraId="72D3B0B5"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1 year</w:t>
            </w:r>
          </w:p>
        </w:tc>
        <w:tc>
          <w:tcPr>
            <w:tcW w:w="0" w:type="auto"/>
            <w:hideMark/>
          </w:tcPr>
          <w:p w14:paraId="3E2F0278"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2C7E9308"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0EDB60CB"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i/>
                <w:iCs/>
                <w:sz w:val="22"/>
                <w:szCs w:val="22"/>
                <w:lang w:val="en-IN"/>
              </w:rPr>
              <w:t>Trichophyton spp.</w:t>
            </w:r>
          </w:p>
        </w:tc>
      </w:tr>
      <w:tr w:rsidR="003313EA" w:rsidRPr="003413EF" w14:paraId="1B3B2CA9" w14:textId="77777777" w:rsidTr="00F94786">
        <w:tc>
          <w:tcPr>
            <w:tcW w:w="0" w:type="auto"/>
            <w:hideMark/>
          </w:tcPr>
          <w:p w14:paraId="1F80CA81"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w:t>
            </w:r>
          </w:p>
        </w:tc>
        <w:tc>
          <w:tcPr>
            <w:tcW w:w="0" w:type="auto"/>
            <w:hideMark/>
          </w:tcPr>
          <w:p w14:paraId="2AE57308"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Case 2</w:t>
            </w:r>
          </w:p>
        </w:tc>
        <w:tc>
          <w:tcPr>
            <w:tcW w:w="0" w:type="auto"/>
            <w:hideMark/>
          </w:tcPr>
          <w:p w14:paraId="3F7ACE47"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24/F</w:t>
            </w:r>
          </w:p>
        </w:tc>
        <w:tc>
          <w:tcPr>
            <w:tcW w:w="0" w:type="auto"/>
            <w:hideMark/>
          </w:tcPr>
          <w:p w14:paraId="6548417F"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 years</w:t>
            </w:r>
          </w:p>
        </w:tc>
        <w:tc>
          <w:tcPr>
            <w:tcW w:w="0" w:type="auto"/>
            <w:hideMark/>
          </w:tcPr>
          <w:p w14:paraId="20059ED3"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12AAB788"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3A4F9CB2" w14:textId="77777777" w:rsidR="00355502" w:rsidRPr="00355502" w:rsidRDefault="00355502" w:rsidP="003313EA">
            <w:pPr>
              <w:spacing w:after="160" w:line="360" w:lineRule="auto"/>
              <w:jc w:val="both"/>
              <w:rPr>
                <w:rFonts w:ascii="Times New Roman" w:hAnsi="Times New Roman" w:cs="Times New Roman"/>
                <w:sz w:val="22"/>
                <w:szCs w:val="22"/>
                <w:lang w:val="en-IN"/>
              </w:rPr>
            </w:pPr>
            <w:proofErr w:type="spellStart"/>
            <w:r w:rsidRPr="00355502">
              <w:rPr>
                <w:rFonts w:ascii="Times New Roman" w:hAnsi="Times New Roman" w:cs="Times New Roman"/>
                <w:i/>
                <w:iCs/>
                <w:sz w:val="22"/>
                <w:szCs w:val="22"/>
                <w:lang w:val="en-IN"/>
              </w:rPr>
              <w:t>Microsporum</w:t>
            </w:r>
            <w:proofErr w:type="spellEnd"/>
            <w:r w:rsidRPr="00355502">
              <w:rPr>
                <w:rFonts w:ascii="Times New Roman" w:hAnsi="Times New Roman" w:cs="Times New Roman"/>
                <w:i/>
                <w:iCs/>
                <w:sz w:val="22"/>
                <w:szCs w:val="22"/>
                <w:lang w:val="en-IN"/>
              </w:rPr>
              <w:t xml:space="preserve"> </w:t>
            </w:r>
            <w:proofErr w:type="spellStart"/>
            <w:r w:rsidRPr="00355502">
              <w:rPr>
                <w:rFonts w:ascii="Times New Roman" w:hAnsi="Times New Roman" w:cs="Times New Roman"/>
                <w:i/>
                <w:iCs/>
                <w:sz w:val="22"/>
                <w:szCs w:val="22"/>
                <w:lang w:val="en-IN"/>
              </w:rPr>
              <w:t>canis</w:t>
            </w:r>
            <w:proofErr w:type="spellEnd"/>
          </w:p>
        </w:tc>
      </w:tr>
      <w:tr w:rsidR="003313EA" w:rsidRPr="003413EF" w14:paraId="426D5B79" w14:textId="77777777" w:rsidTr="00F94786">
        <w:tc>
          <w:tcPr>
            <w:tcW w:w="0" w:type="auto"/>
            <w:hideMark/>
          </w:tcPr>
          <w:p w14:paraId="482D1A9F"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3</w:t>
            </w:r>
          </w:p>
        </w:tc>
        <w:tc>
          <w:tcPr>
            <w:tcW w:w="0" w:type="auto"/>
            <w:hideMark/>
          </w:tcPr>
          <w:p w14:paraId="05632DB1"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Case 3</w:t>
            </w:r>
          </w:p>
        </w:tc>
        <w:tc>
          <w:tcPr>
            <w:tcW w:w="0" w:type="auto"/>
            <w:hideMark/>
          </w:tcPr>
          <w:p w14:paraId="48DC904E"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20/F</w:t>
            </w:r>
          </w:p>
        </w:tc>
        <w:tc>
          <w:tcPr>
            <w:tcW w:w="0" w:type="auto"/>
            <w:hideMark/>
          </w:tcPr>
          <w:p w14:paraId="5098D23B"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3 months</w:t>
            </w:r>
          </w:p>
        </w:tc>
        <w:tc>
          <w:tcPr>
            <w:tcW w:w="0" w:type="auto"/>
            <w:hideMark/>
          </w:tcPr>
          <w:p w14:paraId="11C60FBB"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Negative</w:t>
            </w:r>
          </w:p>
        </w:tc>
        <w:tc>
          <w:tcPr>
            <w:tcW w:w="0" w:type="auto"/>
            <w:hideMark/>
          </w:tcPr>
          <w:p w14:paraId="76563ACB"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Negative</w:t>
            </w:r>
          </w:p>
        </w:tc>
        <w:tc>
          <w:tcPr>
            <w:tcW w:w="0" w:type="auto"/>
            <w:hideMark/>
          </w:tcPr>
          <w:p w14:paraId="651A70FC"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Negative</w:t>
            </w:r>
          </w:p>
        </w:tc>
      </w:tr>
      <w:tr w:rsidR="003313EA" w:rsidRPr="003413EF" w14:paraId="7F23BC66" w14:textId="77777777" w:rsidTr="00F94786">
        <w:tc>
          <w:tcPr>
            <w:tcW w:w="0" w:type="auto"/>
            <w:hideMark/>
          </w:tcPr>
          <w:p w14:paraId="785B0852"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4</w:t>
            </w:r>
          </w:p>
        </w:tc>
        <w:tc>
          <w:tcPr>
            <w:tcW w:w="0" w:type="auto"/>
            <w:hideMark/>
          </w:tcPr>
          <w:p w14:paraId="575B2A0C"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Case 4</w:t>
            </w:r>
          </w:p>
        </w:tc>
        <w:tc>
          <w:tcPr>
            <w:tcW w:w="0" w:type="auto"/>
            <w:hideMark/>
          </w:tcPr>
          <w:p w14:paraId="5F68FCBA"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25/F</w:t>
            </w:r>
          </w:p>
        </w:tc>
        <w:tc>
          <w:tcPr>
            <w:tcW w:w="0" w:type="auto"/>
            <w:hideMark/>
          </w:tcPr>
          <w:p w14:paraId="59B45AC3"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1 year</w:t>
            </w:r>
          </w:p>
        </w:tc>
        <w:tc>
          <w:tcPr>
            <w:tcW w:w="0" w:type="auto"/>
            <w:hideMark/>
          </w:tcPr>
          <w:p w14:paraId="770AD9F5"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76587427"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3A6CE897" w14:textId="77777777" w:rsidR="00355502" w:rsidRPr="00355502" w:rsidRDefault="00355502" w:rsidP="003313EA">
            <w:pPr>
              <w:spacing w:after="160" w:line="360" w:lineRule="auto"/>
              <w:jc w:val="both"/>
              <w:rPr>
                <w:rFonts w:ascii="Times New Roman" w:hAnsi="Times New Roman" w:cs="Times New Roman"/>
                <w:sz w:val="22"/>
                <w:szCs w:val="22"/>
                <w:lang w:val="en-IN"/>
              </w:rPr>
            </w:pPr>
            <w:proofErr w:type="spellStart"/>
            <w:r w:rsidRPr="00355502">
              <w:rPr>
                <w:rFonts w:ascii="Times New Roman" w:hAnsi="Times New Roman" w:cs="Times New Roman"/>
                <w:i/>
                <w:iCs/>
                <w:sz w:val="22"/>
                <w:szCs w:val="22"/>
                <w:lang w:val="en-IN"/>
              </w:rPr>
              <w:t>Aspergillus</w:t>
            </w:r>
            <w:proofErr w:type="spellEnd"/>
            <w:r w:rsidRPr="00355502">
              <w:rPr>
                <w:rFonts w:ascii="Times New Roman" w:hAnsi="Times New Roman" w:cs="Times New Roman"/>
                <w:i/>
                <w:iCs/>
                <w:sz w:val="22"/>
                <w:szCs w:val="22"/>
                <w:lang w:val="en-IN"/>
              </w:rPr>
              <w:t xml:space="preserve"> </w:t>
            </w:r>
            <w:proofErr w:type="spellStart"/>
            <w:r w:rsidRPr="00355502">
              <w:rPr>
                <w:rFonts w:ascii="Times New Roman" w:hAnsi="Times New Roman" w:cs="Times New Roman"/>
                <w:i/>
                <w:iCs/>
                <w:sz w:val="22"/>
                <w:szCs w:val="22"/>
                <w:lang w:val="en-IN"/>
              </w:rPr>
              <w:t>niger</w:t>
            </w:r>
            <w:proofErr w:type="spellEnd"/>
          </w:p>
        </w:tc>
      </w:tr>
      <w:tr w:rsidR="003313EA" w:rsidRPr="003413EF" w14:paraId="48AACFDD" w14:textId="77777777" w:rsidTr="00F94786">
        <w:tc>
          <w:tcPr>
            <w:tcW w:w="0" w:type="auto"/>
            <w:hideMark/>
          </w:tcPr>
          <w:p w14:paraId="18FF8334"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5</w:t>
            </w:r>
          </w:p>
        </w:tc>
        <w:tc>
          <w:tcPr>
            <w:tcW w:w="0" w:type="auto"/>
            <w:hideMark/>
          </w:tcPr>
          <w:p w14:paraId="1D5915F8"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Case 5</w:t>
            </w:r>
          </w:p>
        </w:tc>
        <w:tc>
          <w:tcPr>
            <w:tcW w:w="0" w:type="auto"/>
            <w:hideMark/>
          </w:tcPr>
          <w:p w14:paraId="7DAC87C8"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28/F</w:t>
            </w:r>
          </w:p>
        </w:tc>
        <w:tc>
          <w:tcPr>
            <w:tcW w:w="0" w:type="auto"/>
            <w:hideMark/>
          </w:tcPr>
          <w:p w14:paraId="5EE208CD"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6 months</w:t>
            </w:r>
          </w:p>
        </w:tc>
        <w:tc>
          <w:tcPr>
            <w:tcW w:w="0" w:type="auto"/>
            <w:hideMark/>
          </w:tcPr>
          <w:p w14:paraId="20789823"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4D712D43"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09E2462D"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i/>
                <w:iCs/>
                <w:sz w:val="22"/>
                <w:szCs w:val="22"/>
                <w:lang w:val="en-IN"/>
              </w:rPr>
              <w:t>Rhizopus spp.</w:t>
            </w:r>
          </w:p>
        </w:tc>
      </w:tr>
      <w:tr w:rsidR="003313EA" w:rsidRPr="003413EF" w14:paraId="666B5D2F" w14:textId="77777777" w:rsidTr="00F94786">
        <w:tc>
          <w:tcPr>
            <w:tcW w:w="0" w:type="auto"/>
            <w:hideMark/>
          </w:tcPr>
          <w:p w14:paraId="5BF52EDF"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6</w:t>
            </w:r>
          </w:p>
        </w:tc>
        <w:tc>
          <w:tcPr>
            <w:tcW w:w="0" w:type="auto"/>
            <w:hideMark/>
          </w:tcPr>
          <w:p w14:paraId="6813F5D4"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Case 6</w:t>
            </w:r>
          </w:p>
        </w:tc>
        <w:tc>
          <w:tcPr>
            <w:tcW w:w="0" w:type="auto"/>
            <w:hideMark/>
          </w:tcPr>
          <w:p w14:paraId="60CAB788"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16/F</w:t>
            </w:r>
          </w:p>
        </w:tc>
        <w:tc>
          <w:tcPr>
            <w:tcW w:w="0" w:type="auto"/>
            <w:hideMark/>
          </w:tcPr>
          <w:p w14:paraId="5BEFBD5D"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 months</w:t>
            </w:r>
          </w:p>
        </w:tc>
        <w:tc>
          <w:tcPr>
            <w:tcW w:w="0" w:type="auto"/>
            <w:hideMark/>
          </w:tcPr>
          <w:p w14:paraId="17407447"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Negative</w:t>
            </w:r>
          </w:p>
        </w:tc>
        <w:tc>
          <w:tcPr>
            <w:tcW w:w="0" w:type="auto"/>
            <w:hideMark/>
          </w:tcPr>
          <w:p w14:paraId="1EB972F4"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Negative</w:t>
            </w:r>
          </w:p>
        </w:tc>
        <w:tc>
          <w:tcPr>
            <w:tcW w:w="0" w:type="auto"/>
            <w:hideMark/>
          </w:tcPr>
          <w:p w14:paraId="4B7BC618"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Negative</w:t>
            </w:r>
          </w:p>
        </w:tc>
      </w:tr>
      <w:tr w:rsidR="003313EA" w:rsidRPr="003413EF" w14:paraId="155AE908" w14:textId="77777777" w:rsidTr="00F94786">
        <w:tc>
          <w:tcPr>
            <w:tcW w:w="0" w:type="auto"/>
            <w:hideMark/>
          </w:tcPr>
          <w:p w14:paraId="3FE2C571"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7</w:t>
            </w:r>
          </w:p>
        </w:tc>
        <w:tc>
          <w:tcPr>
            <w:tcW w:w="0" w:type="auto"/>
            <w:hideMark/>
          </w:tcPr>
          <w:p w14:paraId="79BD5311"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Case 7</w:t>
            </w:r>
          </w:p>
        </w:tc>
        <w:tc>
          <w:tcPr>
            <w:tcW w:w="0" w:type="auto"/>
            <w:hideMark/>
          </w:tcPr>
          <w:p w14:paraId="6F28BD44"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21/F</w:t>
            </w:r>
          </w:p>
        </w:tc>
        <w:tc>
          <w:tcPr>
            <w:tcW w:w="0" w:type="auto"/>
            <w:hideMark/>
          </w:tcPr>
          <w:p w14:paraId="08F1D0EB"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8 months</w:t>
            </w:r>
          </w:p>
        </w:tc>
        <w:tc>
          <w:tcPr>
            <w:tcW w:w="0" w:type="auto"/>
            <w:hideMark/>
          </w:tcPr>
          <w:p w14:paraId="3FE87A8C"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54B22905"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51DC8EB0"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i/>
                <w:iCs/>
                <w:sz w:val="22"/>
                <w:szCs w:val="22"/>
                <w:lang w:val="en-IN"/>
              </w:rPr>
              <w:t>Aspergillus spp.</w:t>
            </w:r>
          </w:p>
        </w:tc>
      </w:tr>
      <w:tr w:rsidR="003313EA" w:rsidRPr="003413EF" w14:paraId="62F0DA71" w14:textId="77777777" w:rsidTr="00F94786">
        <w:tc>
          <w:tcPr>
            <w:tcW w:w="0" w:type="auto"/>
            <w:hideMark/>
          </w:tcPr>
          <w:p w14:paraId="5BAA8B61"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8</w:t>
            </w:r>
          </w:p>
        </w:tc>
        <w:tc>
          <w:tcPr>
            <w:tcW w:w="0" w:type="auto"/>
            <w:hideMark/>
          </w:tcPr>
          <w:p w14:paraId="38B20046"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Case 8</w:t>
            </w:r>
          </w:p>
        </w:tc>
        <w:tc>
          <w:tcPr>
            <w:tcW w:w="0" w:type="auto"/>
            <w:hideMark/>
          </w:tcPr>
          <w:p w14:paraId="1FC156D2"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27/F</w:t>
            </w:r>
          </w:p>
        </w:tc>
        <w:tc>
          <w:tcPr>
            <w:tcW w:w="0" w:type="auto"/>
            <w:hideMark/>
          </w:tcPr>
          <w:p w14:paraId="572C8483"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7 months</w:t>
            </w:r>
          </w:p>
        </w:tc>
        <w:tc>
          <w:tcPr>
            <w:tcW w:w="0" w:type="auto"/>
            <w:hideMark/>
          </w:tcPr>
          <w:p w14:paraId="61E487B4"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1736F6BC"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32A444D1"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Negative</w:t>
            </w:r>
          </w:p>
        </w:tc>
      </w:tr>
      <w:tr w:rsidR="003313EA" w:rsidRPr="003413EF" w14:paraId="29B5230C" w14:textId="77777777" w:rsidTr="00F94786">
        <w:tc>
          <w:tcPr>
            <w:tcW w:w="0" w:type="auto"/>
            <w:hideMark/>
          </w:tcPr>
          <w:p w14:paraId="4CF91D0E"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9</w:t>
            </w:r>
          </w:p>
        </w:tc>
        <w:tc>
          <w:tcPr>
            <w:tcW w:w="0" w:type="auto"/>
            <w:hideMark/>
          </w:tcPr>
          <w:p w14:paraId="0BDC9388"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Case 9</w:t>
            </w:r>
          </w:p>
        </w:tc>
        <w:tc>
          <w:tcPr>
            <w:tcW w:w="0" w:type="auto"/>
            <w:hideMark/>
          </w:tcPr>
          <w:p w14:paraId="28147C09"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30/F</w:t>
            </w:r>
          </w:p>
        </w:tc>
        <w:tc>
          <w:tcPr>
            <w:tcW w:w="0" w:type="auto"/>
            <w:hideMark/>
          </w:tcPr>
          <w:p w14:paraId="34E71E84"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 months</w:t>
            </w:r>
          </w:p>
        </w:tc>
        <w:tc>
          <w:tcPr>
            <w:tcW w:w="0" w:type="auto"/>
            <w:hideMark/>
          </w:tcPr>
          <w:p w14:paraId="218A7F1A"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Negative</w:t>
            </w:r>
          </w:p>
        </w:tc>
        <w:tc>
          <w:tcPr>
            <w:tcW w:w="0" w:type="auto"/>
            <w:hideMark/>
          </w:tcPr>
          <w:p w14:paraId="593AD76B"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Negative</w:t>
            </w:r>
          </w:p>
        </w:tc>
        <w:tc>
          <w:tcPr>
            <w:tcW w:w="0" w:type="auto"/>
            <w:hideMark/>
          </w:tcPr>
          <w:p w14:paraId="41670EF2"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i/>
                <w:iCs/>
                <w:sz w:val="22"/>
                <w:szCs w:val="22"/>
                <w:lang w:val="en-IN"/>
              </w:rPr>
              <w:t>Trichophyton spp.</w:t>
            </w:r>
          </w:p>
        </w:tc>
      </w:tr>
      <w:tr w:rsidR="003313EA" w:rsidRPr="003413EF" w14:paraId="30D7FBF7" w14:textId="77777777" w:rsidTr="00F94786">
        <w:tc>
          <w:tcPr>
            <w:tcW w:w="0" w:type="auto"/>
            <w:hideMark/>
          </w:tcPr>
          <w:p w14:paraId="250E41A0"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10</w:t>
            </w:r>
          </w:p>
        </w:tc>
        <w:tc>
          <w:tcPr>
            <w:tcW w:w="0" w:type="auto"/>
            <w:hideMark/>
          </w:tcPr>
          <w:p w14:paraId="2EF86ECB"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Case 10</w:t>
            </w:r>
          </w:p>
        </w:tc>
        <w:tc>
          <w:tcPr>
            <w:tcW w:w="0" w:type="auto"/>
            <w:hideMark/>
          </w:tcPr>
          <w:p w14:paraId="0BBF2928"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21/F</w:t>
            </w:r>
          </w:p>
        </w:tc>
        <w:tc>
          <w:tcPr>
            <w:tcW w:w="0" w:type="auto"/>
            <w:hideMark/>
          </w:tcPr>
          <w:p w14:paraId="3F9A9AFB"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4 years</w:t>
            </w:r>
          </w:p>
        </w:tc>
        <w:tc>
          <w:tcPr>
            <w:tcW w:w="0" w:type="auto"/>
            <w:hideMark/>
          </w:tcPr>
          <w:p w14:paraId="2938528C"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70C383A6"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179E5963" w14:textId="77777777" w:rsidR="00355502" w:rsidRPr="00355502" w:rsidRDefault="00355502" w:rsidP="003313EA">
            <w:pPr>
              <w:spacing w:after="160" w:line="360" w:lineRule="auto"/>
              <w:jc w:val="both"/>
              <w:rPr>
                <w:rFonts w:ascii="Times New Roman" w:hAnsi="Times New Roman" w:cs="Times New Roman"/>
                <w:sz w:val="22"/>
                <w:szCs w:val="22"/>
                <w:lang w:val="en-IN"/>
              </w:rPr>
            </w:pPr>
            <w:proofErr w:type="spellStart"/>
            <w:r w:rsidRPr="00355502">
              <w:rPr>
                <w:rFonts w:ascii="Times New Roman" w:hAnsi="Times New Roman" w:cs="Times New Roman"/>
                <w:i/>
                <w:iCs/>
                <w:sz w:val="22"/>
                <w:szCs w:val="22"/>
                <w:lang w:val="en-IN"/>
              </w:rPr>
              <w:t>Microsporum</w:t>
            </w:r>
            <w:proofErr w:type="spellEnd"/>
            <w:r w:rsidRPr="00355502">
              <w:rPr>
                <w:rFonts w:ascii="Times New Roman" w:hAnsi="Times New Roman" w:cs="Times New Roman"/>
                <w:i/>
                <w:iCs/>
                <w:sz w:val="22"/>
                <w:szCs w:val="22"/>
                <w:lang w:val="en-IN"/>
              </w:rPr>
              <w:t xml:space="preserve"> spp.</w:t>
            </w:r>
          </w:p>
        </w:tc>
      </w:tr>
    </w:tbl>
    <w:p w14:paraId="14245783" w14:textId="77777777" w:rsidR="00355502" w:rsidRPr="003313EA" w:rsidRDefault="00355502" w:rsidP="003313EA">
      <w:pPr>
        <w:spacing w:line="360" w:lineRule="auto"/>
        <w:jc w:val="both"/>
        <w:rPr>
          <w:rFonts w:ascii="Times New Roman" w:hAnsi="Times New Roman" w:cs="Times New Roman"/>
        </w:rPr>
      </w:pPr>
    </w:p>
    <w:p w14:paraId="168F9129" w14:textId="77777777" w:rsidR="00355502" w:rsidRPr="00355502" w:rsidRDefault="00355502" w:rsidP="003313EA">
      <w:pPr>
        <w:spacing w:line="360" w:lineRule="auto"/>
        <w:jc w:val="both"/>
        <w:rPr>
          <w:rFonts w:ascii="Times New Roman" w:hAnsi="Times New Roman" w:cs="Times New Roman"/>
          <w:b/>
          <w:bCs/>
          <w:lang w:val="en-IN"/>
        </w:rPr>
      </w:pPr>
      <w:r w:rsidRPr="00355502">
        <w:rPr>
          <w:rFonts w:ascii="Times New Roman" w:hAnsi="Times New Roman" w:cs="Times New Roman"/>
          <w:b/>
          <w:bCs/>
          <w:lang w:val="en-IN"/>
        </w:rPr>
        <w:t>DISCUSSION</w:t>
      </w:r>
    </w:p>
    <w:p w14:paraId="1CC0921C"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 xml:space="preserve">The present study was conducted to investigate the occurrence and identification of fungal agents responsible for tinea capitis in the Jabalpur region. The findings revealed that out of 10 clinically suspected cases, 70% were positive for fungal infection, indicating a relatively high prevalence of dermatophytosis in the study population. This observation is consistent with previous studies, which report that superficial fungal infections are common in tropical and developing regions due to </w:t>
      </w:r>
      <w:proofErr w:type="spellStart"/>
      <w:r w:rsidRPr="00355502">
        <w:rPr>
          <w:rFonts w:ascii="Times New Roman" w:hAnsi="Times New Roman" w:cs="Times New Roman"/>
          <w:lang w:val="en-IN"/>
        </w:rPr>
        <w:t>favorable</w:t>
      </w:r>
      <w:proofErr w:type="spellEnd"/>
      <w:r w:rsidRPr="00355502">
        <w:rPr>
          <w:rFonts w:ascii="Times New Roman" w:hAnsi="Times New Roman" w:cs="Times New Roman"/>
          <w:lang w:val="en-IN"/>
        </w:rPr>
        <w:t xml:space="preserve"> environmental conditions such as high humidity and temperature.</w:t>
      </w:r>
    </w:p>
    <w:p w14:paraId="22B20933"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 xml:space="preserve">The predominance of dermatophytes, particularly </w:t>
      </w:r>
      <w:proofErr w:type="spellStart"/>
      <w:r w:rsidRPr="00355502">
        <w:rPr>
          <w:rFonts w:ascii="Times New Roman" w:hAnsi="Times New Roman" w:cs="Times New Roman"/>
          <w:i/>
          <w:iCs/>
          <w:lang w:val="en-IN"/>
        </w:rPr>
        <w:t>Trichophyton</w:t>
      </w:r>
      <w:proofErr w:type="spellEnd"/>
      <w:r w:rsidRPr="00355502">
        <w:rPr>
          <w:rFonts w:ascii="Times New Roman" w:hAnsi="Times New Roman" w:cs="Times New Roman"/>
          <w:lang w:val="en-IN"/>
        </w:rPr>
        <w:t xml:space="preserve"> and </w:t>
      </w:r>
      <w:proofErr w:type="spellStart"/>
      <w:r w:rsidRPr="00355502">
        <w:rPr>
          <w:rFonts w:ascii="Times New Roman" w:hAnsi="Times New Roman" w:cs="Times New Roman"/>
          <w:i/>
          <w:iCs/>
          <w:lang w:val="en-IN"/>
        </w:rPr>
        <w:t>Microsporum</w:t>
      </w:r>
      <w:proofErr w:type="spellEnd"/>
      <w:r w:rsidRPr="00355502">
        <w:rPr>
          <w:rFonts w:ascii="Times New Roman" w:hAnsi="Times New Roman" w:cs="Times New Roman"/>
          <w:lang w:val="en-IN"/>
        </w:rPr>
        <w:t xml:space="preserve"> species, observed in this study aligns with earlier reports identifying these genera as the major causative agents of tinea infections. These fungi possess the ability to utilize keratin as a nutrient source, allowing them to invade keratinized tissues such as skin, hair, and nails. The occurrence of </w:t>
      </w:r>
      <w:proofErr w:type="spellStart"/>
      <w:r w:rsidRPr="00355502">
        <w:rPr>
          <w:rFonts w:ascii="Times New Roman" w:hAnsi="Times New Roman" w:cs="Times New Roman"/>
          <w:i/>
          <w:iCs/>
          <w:lang w:val="en-IN"/>
        </w:rPr>
        <w:t>Microsporum</w:t>
      </w:r>
      <w:proofErr w:type="spellEnd"/>
      <w:r w:rsidRPr="00355502">
        <w:rPr>
          <w:rFonts w:ascii="Times New Roman" w:hAnsi="Times New Roman" w:cs="Times New Roman"/>
          <w:i/>
          <w:iCs/>
          <w:lang w:val="en-IN"/>
        </w:rPr>
        <w:t xml:space="preserve"> </w:t>
      </w:r>
      <w:proofErr w:type="spellStart"/>
      <w:r w:rsidRPr="00355502">
        <w:rPr>
          <w:rFonts w:ascii="Times New Roman" w:hAnsi="Times New Roman" w:cs="Times New Roman"/>
          <w:i/>
          <w:iCs/>
          <w:lang w:val="en-IN"/>
        </w:rPr>
        <w:t>canis</w:t>
      </w:r>
      <w:proofErr w:type="spellEnd"/>
      <w:r w:rsidRPr="00355502">
        <w:rPr>
          <w:rFonts w:ascii="Times New Roman" w:hAnsi="Times New Roman" w:cs="Times New Roman"/>
          <w:lang w:val="en-IN"/>
        </w:rPr>
        <w:t xml:space="preserve"> suggests possible zoonotic transmission, which may be associated with close contact between humans and domestic animals.</w:t>
      </w:r>
    </w:p>
    <w:p w14:paraId="2317B8E1"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 xml:space="preserve">In addition to dermatophytes, the isolation of non-dermatophyte fungi such as </w:t>
      </w:r>
      <w:r w:rsidRPr="00355502">
        <w:rPr>
          <w:rFonts w:ascii="Times New Roman" w:hAnsi="Times New Roman" w:cs="Times New Roman"/>
          <w:i/>
          <w:iCs/>
          <w:lang w:val="en-IN"/>
        </w:rPr>
        <w:t>Aspergillus</w:t>
      </w:r>
      <w:r w:rsidRPr="00355502">
        <w:rPr>
          <w:rFonts w:ascii="Times New Roman" w:hAnsi="Times New Roman" w:cs="Times New Roman"/>
          <w:lang w:val="en-IN"/>
        </w:rPr>
        <w:t xml:space="preserve"> and </w:t>
      </w:r>
      <w:r w:rsidRPr="00355502">
        <w:rPr>
          <w:rFonts w:ascii="Times New Roman" w:hAnsi="Times New Roman" w:cs="Times New Roman"/>
          <w:i/>
          <w:iCs/>
          <w:lang w:val="en-IN"/>
        </w:rPr>
        <w:t>Rhizopus</w:t>
      </w:r>
      <w:r w:rsidRPr="00355502">
        <w:rPr>
          <w:rFonts w:ascii="Times New Roman" w:hAnsi="Times New Roman" w:cs="Times New Roman"/>
          <w:lang w:val="en-IN"/>
        </w:rPr>
        <w:t xml:space="preserve"> highlights their emerging role as opportunistic pathogens. Although traditionally considered contaminants or saprophytes, these organisms are increasingly being recognized as etiological agents, particularly in individuals with compromised immunity or prolonged infections. Their presence in the study indicates the need for careful interpretation of culture results and consideration of these fungi in clinical diagnosis.</w:t>
      </w:r>
    </w:p>
    <w:p w14:paraId="601C50ED"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The study also demonstrated a strong correlation between KOH examination and culture methods, confirming the reliability of these diagnostic techniques. KOH mount provides a rapid and cost-effective preliminary diagnosis, while culture methods allow for definitive identification of fungal species. The use of Lactophenol Cotton Blue staining further facilitated accurate microscopic identification based on fungal morphology.</w:t>
      </w:r>
    </w:p>
    <w:p w14:paraId="39596EFD"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 xml:space="preserve">The duration of infection among patients ranged from 2 months to 4 years, with chronic cases showing higher positivity rates. This suggests that delayed diagnosis and inadequate treatment may contribute to the persistence and spread of infection. Factors such as poor personal hygiene, </w:t>
      </w:r>
      <w:r w:rsidRPr="00355502">
        <w:rPr>
          <w:rFonts w:ascii="Times New Roman" w:hAnsi="Times New Roman" w:cs="Times New Roman"/>
          <w:lang w:val="en-IN"/>
        </w:rPr>
        <w:lastRenderedPageBreak/>
        <w:t>environmental exposure, and underlying health conditions like diabetes may further increase susceptibility.</w:t>
      </w:r>
    </w:p>
    <w:p w14:paraId="3703A00D"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Overall, the findings of this study emphasize that dermatophytosis remains a significant public health concern in the study area. Early diagnosis, appropriate antifungal therapy, and improved awareness regarding hygiene practices are essential to control the spread of infection. Further large-scale studies are recommended to better understand the epidemiology and emerging trends of both dermatophyte and non-dermatophyte infections.</w:t>
      </w:r>
    </w:p>
    <w:p w14:paraId="24164399" w14:textId="77777777" w:rsidR="00355502" w:rsidRPr="00355502" w:rsidRDefault="00355502" w:rsidP="003313EA">
      <w:pPr>
        <w:spacing w:line="360" w:lineRule="auto"/>
        <w:jc w:val="both"/>
        <w:rPr>
          <w:rFonts w:ascii="Times New Roman" w:hAnsi="Times New Roman" w:cs="Times New Roman"/>
          <w:b/>
          <w:bCs/>
          <w:lang w:val="en-IN"/>
        </w:rPr>
      </w:pPr>
      <w:r w:rsidRPr="00355502">
        <w:rPr>
          <w:rFonts w:ascii="Times New Roman" w:hAnsi="Times New Roman" w:cs="Times New Roman"/>
          <w:b/>
          <w:bCs/>
          <w:lang w:val="en-IN"/>
        </w:rPr>
        <w:t>CONCLUSION</w:t>
      </w:r>
    </w:p>
    <w:p w14:paraId="052BF883"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 xml:space="preserve">The present study provides valuable insights into the occurrence, identification, and distribution of fungal agents responsible for tinea capitis in the Jabalpur region, Madhya Pradesh. The findings revealed that 70% of the clinically suspected cases were positive for fungal infection, indicating a significant prevalence of dermatophytosis in the study population. This highlights the continued importance of superficial fungal infections as a public health concern, particularly in tropical regions where environmental conditions </w:t>
      </w:r>
      <w:proofErr w:type="spellStart"/>
      <w:r w:rsidRPr="00355502">
        <w:rPr>
          <w:rFonts w:ascii="Times New Roman" w:hAnsi="Times New Roman" w:cs="Times New Roman"/>
          <w:lang w:val="en-IN"/>
        </w:rPr>
        <w:t>favor</w:t>
      </w:r>
      <w:proofErr w:type="spellEnd"/>
      <w:r w:rsidRPr="00355502">
        <w:rPr>
          <w:rFonts w:ascii="Times New Roman" w:hAnsi="Times New Roman" w:cs="Times New Roman"/>
          <w:lang w:val="en-IN"/>
        </w:rPr>
        <w:t xml:space="preserve"> fungal growth.</w:t>
      </w:r>
    </w:p>
    <w:p w14:paraId="02E96859"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 xml:space="preserve">The study confirms that dermatophytes, especially </w:t>
      </w:r>
      <w:proofErr w:type="spellStart"/>
      <w:r w:rsidRPr="00355502">
        <w:rPr>
          <w:rFonts w:ascii="Times New Roman" w:hAnsi="Times New Roman" w:cs="Times New Roman"/>
          <w:i/>
          <w:iCs/>
          <w:lang w:val="en-IN"/>
        </w:rPr>
        <w:t>Trichophyton</w:t>
      </w:r>
      <w:proofErr w:type="spellEnd"/>
      <w:r w:rsidRPr="00355502">
        <w:rPr>
          <w:rFonts w:ascii="Times New Roman" w:hAnsi="Times New Roman" w:cs="Times New Roman"/>
          <w:lang w:val="en-IN"/>
        </w:rPr>
        <w:t xml:space="preserve"> and </w:t>
      </w:r>
      <w:proofErr w:type="spellStart"/>
      <w:r w:rsidRPr="00355502">
        <w:rPr>
          <w:rFonts w:ascii="Times New Roman" w:hAnsi="Times New Roman" w:cs="Times New Roman"/>
          <w:i/>
          <w:iCs/>
          <w:lang w:val="en-IN"/>
        </w:rPr>
        <w:t>Microsporum</w:t>
      </w:r>
      <w:proofErr w:type="spellEnd"/>
      <w:r w:rsidRPr="00355502">
        <w:rPr>
          <w:rFonts w:ascii="Times New Roman" w:hAnsi="Times New Roman" w:cs="Times New Roman"/>
          <w:lang w:val="en-IN"/>
        </w:rPr>
        <w:t xml:space="preserve"> species, are the predominant causative agents of tinea capitis. Their ability to invade keratinized tissues such as skin, hair, and nails contributes to the persistence and spread of infection. The isolation of </w:t>
      </w:r>
      <w:proofErr w:type="spellStart"/>
      <w:r w:rsidRPr="00355502">
        <w:rPr>
          <w:rFonts w:ascii="Times New Roman" w:hAnsi="Times New Roman" w:cs="Times New Roman"/>
          <w:i/>
          <w:iCs/>
          <w:lang w:val="en-IN"/>
        </w:rPr>
        <w:t>Microsporum</w:t>
      </w:r>
      <w:proofErr w:type="spellEnd"/>
      <w:r w:rsidRPr="00355502">
        <w:rPr>
          <w:rFonts w:ascii="Times New Roman" w:hAnsi="Times New Roman" w:cs="Times New Roman"/>
          <w:i/>
          <w:iCs/>
          <w:lang w:val="en-IN"/>
        </w:rPr>
        <w:t xml:space="preserve"> </w:t>
      </w:r>
      <w:proofErr w:type="spellStart"/>
      <w:r w:rsidRPr="00355502">
        <w:rPr>
          <w:rFonts w:ascii="Times New Roman" w:hAnsi="Times New Roman" w:cs="Times New Roman"/>
          <w:i/>
          <w:iCs/>
          <w:lang w:val="en-IN"/>
        </w:rPr>
        <w:t>canis</w:t>
      </w:r>
      <w:proofErr w:type="spellEnd"/>
      <w:r w:rsidRPr="00355502">
        <w:rPr>
          <w:rFonts w:ascii="Times New Roman" w:hAnsi="Times New Roman" w:cs="Times New Roman"/>
          <w:lang w:val="en-IN"/>
        </w:rPr>
        <w:t xml:space="preserve"> further suggests the possibility of zoonotic transmission, emphasizing the role of close human–animal interaction in the epidemiology of dermatophytosis.</w:t>
      </w:r>
    </w:p>
    <w:p w14:paraId="4F54DEFF"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 xml:space="preserve">In addition to dermatophytes, the presence of non-dermatophyte fungi such as </w:t>
      </w:r>
      <w:r w:rsidRPr="00355502">
        <w:rPr>
          <w:rFonts w:ascii="Times New Roman" w:hAnsi="Times New Roman" w:cs="Times New Roman"/>
          <w:i/>
          <w:iCs/>
          <w:lang w:val="en-IN"/>
        </w:rPr>
        <w:t>Aspergillus</w:t>
      </w:r>
      <w:r w:rsidRPr="00355502">
        <w:rPr>
          <w:rFonts w:ascii="Times New Roman" w:hAnsi="Times New Roman" w:cs="Times New Roman"/>
          <w:lang w:val="en-IN"/>
        </w:rPr>
        <w:t xml:space="preserve"> and </w:t>
      </w:r>
      <w:r w:rsidRPr="00355502">
        <w:rPr>
          <w:rFonts w:ascii="Times New Roman" w:hAnsi="Times New Roman" w:cs="Times New Roman"/>
          <w:i/>
          <w:iCs/>
          <w:lang w:val="en-IN"/>
        </w:rPr>
        <w:t>Rhizopus</w:t>
      </w:r>
      <w:r w:rsidRPr="00355502">
        <w:rPr>
          <w:rFonts w:ascii="Times New Roman" w:hAnsi="Times New Roman" w:cs="Times New Roman"/>
          <w:lang w:val="en-IN"/>
        </w:rPr>
        <w:t xml:space="preserve"> indicates their emerging role as opportunistic pathogens. These findings suggest that non-dermatophytes should not be overlooked during diagnosis, particularly in chronic or recurrent infections. Careful laboratory evaluation is essential to differentiate true pathogens from contaminants and to ensure appropriate treatment.</w:t>
      </w:r>
    </w:p>
    <w:p w14:paraId="05FBAD1E"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The study also demonstrates that conventional diagnostic methods, including KOH examination and fungal culture, remain reliable and effective tools for the detection of fungal infections. The use of Lactophenol Cotton Blue staining further enhances the accuracy of microscopic identification. The strong correlation between these diagnostic methods supports their continued use in routine clinical practice, especially in resource-limited settings.</w:t>
      </w:r>
    </w:p>
    <w:p w14:paraId="232CFF2A"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lastRenderedPageBreak/>
        <w:t>The variation in duration of infection, ranging from a few months to several years, indicates that delayed diagnosis, lack of awareness, and improper treatment contribute to chronicity and recurrence. Predisposing factors such as poor hygiene, environmental exposure, and underlying health conditions like diabetes play a significant role in increasing susceptibility to infection.</w:t>
      </w:r>
    </w:p>
    <w:p w14:paraId="2E87FCB3" w14:textId="46198809" w:rsidR="003413EF" w:rsidRPr="003413EF" w:rsidRDefault="00355502" w:rsidP="003413EF">
      <w:pPr>
        <w:spacing w:line="360" w:lineRule="auto"/>
        <w:jc w:val="both"/>
        <w:rPr>
          <w:rFonts w:ascii="Times New Roman" w:hAnsi="Times New Roman" w:cs="Times New Roman"/>
          <w:lang w:val="en-IN"/>
        </w:rPr>
      </w:pPr>
      <w:r w:rsidRPr="00355502">
        <w:rPr>
          <w:rFonts w:ascii="Times New Roman" w:hAnsi="Times New Roman" w:cs="Times New Roman"/>
          <w:lang w:val="en-IN"/>
        </w:rPr>
        <w:t>In conclusion, dermatophytosis remains a widespread and persistent health issue in the study area. Effective management requires early diagnosis, appropriate antifungal therapy, and increased public awareness regarding hygiene and preventive measures. There is also a need for further large-scale and detailed studies to better understand the epidemiological patterns, risk factors, and emerging trends of both dermatophyte and non-dermatophyte infections. Such efforts will contribute to improved control strategies and better clinical outcomes.</w:t>
      </w:r>
    </w:p>
    <w:p w14:paraId="70A6CBAB" w14:textId="0F5AEECE" w:rsidR="003A02CD" w:rsidRPr="003413EF" w:rsidRDefault="003A02CD" w:rsidP="003313EA">
      <w:pPr>
        <w:spacing w:after="0" w:line="360" w:lineRule="auto"/>
        <w:jc w:val="both"/>
        <w:rPr>
          <w:rFonts w:ascii="Times New Roman" w:hAnsi="Times New Roman" w:cs="Times New Roman"/>
          <w:b/>
          <w:bCs/>
        </w:rPr>
      </w:pPr>
      <w:r w:rsidRPr="003413EF">
        <w:rPr>
          <w:rFonts w:ascii="Times New Roman" w:hAnsi="Times New Roman" w:cs="Times New Roman"/>
          <w:b/>
          <w:bCs/>
        </w:rPr>
        <w:t>REFERENCE</w:t>
      </w:r>
    </w:p>
    <w:p w14:paraId="49E05CDA" w14:textId="77777777" w:rsidR="003A02CD" w:rsidRPr="003313EA" w:rsidRDefault="003A02CD" w:rsidP="003313EA">
      <w:pPr>
        <w:pStyle w:val="ListParagraph"/>
        <w:numPr>
          <w:ilvl w:val="0"/>
          <w:numId w:val="40"/>
        </w:numPr>
        <w:spacing w:after="0" w:line="240" w:lineRule="auto"/>
        <w:jc w:val="both"/>
        <w:rPr>
          <w:rFonts w:ascii="Times New Roman" w:hAnsi="Times New Roman" w:cs="Times New Roman"/>
        </w:rPr>
      </w:pPr>
      <w:r w:rsidRPr="003313EA">
        <w:rPr>
          <w:rFonts w:ascii="Times New Roman" w:hAnsi="Times New Roman" w:cs="Times New Roman"/>
        </w:rPr>
        <w:t xml:space="preserve">Agrawal  A. Agrawal. S, </w:t>
      </w:r>
      <w:proofErr w:type="spellStart"/>
      <w:r w:rsidRPr="003313EA">
        <w:rPr>
          <w:rFonts w:ascii="Times New Roman" w:hAnsi="Times New Roman" w:cs="Times New Roman"/>
        </w:rPr>
        <w:t>Khanal</w:t>
      </w:r>
      <w:proofErr w:type="spellEnd"/>
      <w:r w:rsidRPr="003313EA">
        <w:rPr>
          <w:rFonts w:ascii="Times New Roman" w:hAnsi="Times New Roman" w:cs="Times New Roman"/>
        </w:rPr>
        <w:t xml:space="preserve"> B </w:t>
      </w:r>
      <w:proofErr w:type="spellStart"/>
      <w:r w:rsidRPr="003313EA">
        <w:rPr>
          <w:rFonts w:ascii="Times New Roman" w:hAnsi="Times New Roman" w:cs="Times New Roman"/>
        </w:rPr>
        <w:t>echomycosis</w:t>
      </w:r>
      <w:proofErr w:type="spellEnd"/>
      <w:r w:rsidRPr="003313EA">
        <w:rPr>
          <w:rFonts w:ascii="Times New Roman" w:hAnsi="Times New Roman" w:cs="Times New Roman"/>
        </w:rPr>
        <w:t xml:space="preserve"> in eastern Nepal. Nepal med coo J 2006:8 1-7.</w:t>
      </w:r>
    </w:p>
    <w:p w14:paraId="3F56E918" w14:textId="77777777" w:rsidR="003A02CD" w:rsidRPr="003313EA" w:rsidRDefault="003A02CD" w:rsidP="003313EA">
      <w:pPr>
        <w:spacing w:after="0" w:line="240" w:lineRule="auto"/>
        <w:ind w:left="360"/>
        <w:jc w:val="both"/>
        <w:rPr>
          <w:rFonts w:ascii="Times New Roman" w:hAnsi="Times New Roman" w:cs="Times New Roman"/>
        </w:rPr>
      </w:pPr>
    </w:p>
    <w:p w14:paraId="043905A7" w14:textId="77777777" w:rsidR="003A02CD" w:rsidRPr="003313EA" w:rsidRDefault="003A02CD" w:rsidP="003313EA">
      <w:pPr>
        <w:pStyle w:val="ListParagraph"/>
        <w:numPr>
          <w:ilvl w:val="0"/>
          <w:numId w:val="40"/>
        </w:numPr>
        <w:spacing w:after="0" w:line="240" w:lineRule="auto"/>
        <w:jc w:val="both"/>
        <w:rPr>
          <w:rFonts w:ascii="Times New Roman" w:hAnsi="Times New Roman" w:cs="Times New Roman"/>
        </w:rPr>
      </w:pPr>
      <w:r w:rsidRPr="003313EA">
        <w:rPr>
          <w:rFonts w:ascii="Times New Roman" w:hAnsi="Times New Roman" w:cs="Times New Roman"/>
        </w:rPr>
        <w:t xml:space="preserve">Aly R: Ecology and </w:t>
      </w:r>
      <w:proofErr w:type="spellStart"/>
      <w:r w:rsidRPr="003313EA">
        <w:rPr>
          <w:rFonts w:ascii="Times New Roman" w:hAnsi="Times New Roman" w:cs="Times New Roman"/>
        </w:rPr>
        <w:t>epideomology</w:t>
      </w:r>
      <w:proofErr w:type="spellEnd"/>
      <w:r w:rsidRPr="003313EA">
        <w:rPr>
          <w:rFonts w:ascii="Times New Roman" w:hAnsi="Times New Roman" w:cs="Times New Roman"/>
        </w:rPr>
        <w:t xml:space="preserve"> of </w:t>
      </w:r>
      <w:proofErr w:type="spellStart"/>
      <w:r w:rsidRPr="003313EA">
        <w:rPr>
          <w:rFonts w:ascii="Times New Roman" w:hAnsi="Times New Roman" w:cs="Times New Roman"/>
        </w:rPr>
        <w:t>dermatophytes</w:t>
      </w:r>
      <w:proofErr w:type="spellEnd"/>
      <w:r w:rsidRPr="003313EA">
        <w:rPr>
          <w:rFonts w:ascii="Times New Roman" w:hAnsi="Times New Roman" w:cs="Times New Roman"/>
        </w:rPr>
        <w:t xml:space="preserve">. J Am </w:t>
      </w:r>
      <w:proofErr w:type="spellStart"/>
      <w:r w:rsidRPr="003313EA">
        <w:rPr>
          <w:rFonts w:ascii="Times New Roman" w:hAnsi="Times New Roman" w:cs="Times New Roman"/>
        </w:rPr>
        <w:t>AcadDermatol</w:t>
      </w:r>
      <w:proofErr w:type="spellEnd"/>
      <w:r w:rsidRPr="003313EA">
        <w:rPr>
          <w:rFonts w:ascii="Times New Roman" w:hAnsi="Times New Roman" w:cs="Times New Roman"/>
        </w:rPr>
        <w:t xml:space="preserve"> 1994,31:21-5 .</w:t>
      </w:r>
    </w:p>
    <w:p w14:paraId="1A9A9988" w14:textId="77777777" w:rsidR="003A02CD" w:rsidRPr="003313EA" w:rsidRDefault="003A02CD" w:rsidP="003313EA">
      <w:pPr>
        <w:spacing w:after="0" w:line="240" w:lineRule="auto"/>
        <w:jc w:val="both"/>
        <w:rPr>
          <w:rFonts w:ascii="Times New Roman" w:hAnsi="Times New Roman" w:cs="Times New Roman"/>
        </w:rPr>
      </w:pPr>
    </w:p>
    <w:p w14:paraId="3800C349" w14:textId="77777777" w:rsidR="003A02CD" w:rsidRPr="003313EA" w:rsidRDefault="003A02CD" w:rsidP="003313EA">
      <w:pPr>
        <w:pStyle w:val="ListParagraph"/>
        <w:numPr>
          <w:ilvl w:val="0"/>
          <w:numId w:val="40"/>
        </w:numPr>
        <w:spacing w:after="0" w:line="240" w:lineRule="auto"/>
        <w:jc w:val="both"/>
        <w:rPr>
          <w:rFonts w:ascii="Times New Roman" w:hAnsi="Times New Roman" w:cs="Times New Roman"/>
        </w:rPr>
      </w:pPr>
      <w:proofErr w:type="spellStart"/>
      <w:r w:rsidRPr="003313EA">
        <w:rPr>
          <w:rFonts w:ascii="Times New Roman" w:hAnsi="Times New Roman" w:cs="Times New Roman"/>
        </w:rPr>
        <w:t>AmaotH.Nassaiela</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M,EIBatauri</w:t>
      </w:r>
      <w:proofErr w:type="spellEnd"/>
      <w:r w:rsidRPr="003313EA">
        <w:rPr>
          <w:rFonts w:ascii="Times New Roman" w:hAnsi="Times New Roman" w:cs="Times New Roman"/>
        </w:rPr>
        <w:t xml:space="preserve">  MM,H </w:t>
      </w:r>
      <w:proofErr w:type="spellStart"/>
      <w:r w:rsidRPr="003313EA">
        <w:rPr>
          <w:rFonts w:ascii="Times New Roman" w:hAnsi="Times New Roman" w:cs="Times New Roman"/>
        </w:rPr>
        <w:t>Fangary,MHelmy</w:t>
      </w:r>
      <w:proofErr w:type="spellEnd"/>
      <w:r w:rsidRPr="003313EA">
        <w:rPr>
          <w:rFonts w:ascii="Times New Roman" w:hAnsi="Times New Roman" w:cs="Times New Roman"/>
        </w:rPr>
        <w:t xml:space="preserve"> AS, </w:t>
      </w:r>
      <w:proofErr w:type="spellStart"/>
      <w:r w:rsidRPr="003313EA">
        <w:rPr>
          <w:rFonts w:ascii="Times New Roman" w:hAnsi="Times New Roman" w:cs="Times New Roman"/>
        </w:rPr>
        <w:t>Shoieob</w:t>
      </w:r>
      <w:proofErr w:type="spellEnd"/>
      <w:r w:rsidRPr="003313EA">
        <w:rPr>
          <w:rFonts w:ascii="Times New Roman" w:hAnsi="Times New Roman" w:cs="Times New Roman"/>
        </w:rPr>
        <w:t xml:space="preserve"> S. </w:t>
      </w:r>
      <w:proofErr w:type="spellStart"/>
      <w:r w:rsidRPr="003313EA">
        <w:rPr>
          <w:rFonts w:ascii="Times New Roman" w:hAnsi="Times New Roman" w:cs="Times New Roman"/>
        </w:rPr>
        <w:t>Prevalance</w:t>
      </w:r>
      <w:proofErr w:type="spellEnd"/>
      <w:r w:rsidRPr="003313EA">
        <w:rPr>
          <w:rFonts w:ascii="Times New Roman" w:hAnsi="Times New Roman" w:cs="Times New Roman"/>
        </w:rPr>
        <w:t xml:space="preserve"> or non- </w:t>
      </w:r>
      <w:proofErr w:type="spellStart"/>
      <w:r w:rsidRPr="003313EA">
        <w:rPr>
          <w:rFonts w:ascii="Times New Roman" w:hAnsi="Times New Roman" w:cs="Times New Roman"/>
        </w:rPr>
        <w:t>dermatophytes</w:t>
      </w:r>
      <w:proofErr w:type="spellEnd"/>
      <w:r w:rsidRPr="003313EA">
        <w:rPr>
          <w:rFonts w:ascii="Times New Roman" w:hAnsi="Times New Roman" w:cs="Times New Roman"/>
        </w:rPr>
        <w:t xml:space="preserve"> molds in patients with abnormal nails. Egyptian </w:t>
      </w:r>
      <w:proofErr w:type="spellStart"/>
      <w:r w:rsidRPr="003313EA">
        <w:rPr>
          <w:rFonts w:ascii="Times New Roman" w:hAnsi="Times New Roman" w:cs="Times New Roman"/>
        </w:rPr>
        <w:t>dermatol</w:t>
      </w:r>
      <w:proofErr w:type="spellEnd"/>
      <w:r w:rsidRPr="003313EA">
        <w:rPr>
          <w:rFonts w:ascii="Times New Roman" w:hAnsi="Times New Roman" w:cs="Times New Roman"/>
        </w:rPr>
        <w:t xml:space="preserve"> online J:2006;2:11.</w:t>
      </w:r>
    </w:p>
    <w:p w14:paraId="105088EF" w14:textId="77777777" w:rsidR="003A02CD" w:rsidRPr="003313EA" w:rsidRDefault="003A02CD" w:rsidP="003313EA">
      <w:pPr>
        <w:spacing w:after="0" w:line="240" w:lineRule="auto"/>
        <w:jc w:val="both"/>
        <w:rPr>
          <w:rFonts w:ascii="Times New Roman" w:hAnsi="Times New Roman" w:cs="Times New Roman"/>
        </w:rPr>
      </w:pPr>
    </w:p>
    <w:p w14:paraId="7CA20240" w14:textId="77777777" w:rsidR="003A02CD" w:rsidRPr="003313EA" w:rsidRDefault="003A02CD" w:rsidP="003313EA">
      <w:pPr>
        <w:pStyle w:val="ListParagraph"/>
        <w:numPr>
          <w:ilvl w:val="0"/>
          <w:numId w:val="40"/>
        </w:numPr>
        <w:spacing w:after="0" w:line="240" w:lineRule="auto"/>
        <w:jc w:val="both"/>
        <w:rPr>
          <w:rFonts w:ascii="Times New Roman" w:hAnsi="Times New Roman" w:cs="Times New Roman"/>
        </w:rPr>
      </w:pPr>
      <w:r w:rsidRPr="003313EA">
        <w:rPr>
          <w:rFonts w:ascii="Times New Roman" w:hAnsi="Times New Roman" w:cs="Times New Roman"/>
        </w:rPr>
        <w:t xml:space="preserve">Arrese JE, </w:t>
      </w:r>
      <w:proofErr w:type="spellStart"/>
      <w:r w:rsidRPr="003313EA">
        <w:rPr>
          <w:rFonts w:ascii="Times New Roman" w:hAnsi="Times New Roman" w:cs="Times New Roman"/>
        </w:rPr>
        <w:t>Pierard</w:t>
      </w:r>
      <w:proofErr w:type="spellEnd"/>
      <w:r w:rsidRPr="003313EA">
        <w:rPr>
          <w:rFonts w:ascii="Times New Roman" w:hAnsi="Times New Roman" w:cs="Times New Roman"/>
        </w:rPr>
        <w:t xml:space="preserve"> GE, </w:t>
      </w:r>
      <w:proofErr w:type="spellStart"/>
      <w:r w:rsidRPr="003313EA">
        <w:rPr>
          <w:rFonts w:ascii="Times New Roman" w:hAnsi="Times New Roman" w:cs="Times New Roman"/>
        </w:rPr>
        <w:t>Pierard</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Franchiment</w:t>
      </w:r>
      <w:proofErr w:type="spellEnd"/>
      <w:r w:rsidRPr="003313EA">
        <w:rPr>
          <w:rFonts w:ascii="Times New Roman" w:hAnsi="Times New Roman" w:cs="Times New Roman"/>
        </w:rPr>
        <w:t xml:space="preserve"> c: treatment and </w:t>
      </w:r>
      <w:proofErr w:type="spellStart"/>
      <w:r w:rsidRPr="003313EA">
        <w:rPr>
          <w:rFonts w:ascii="Times New Roman" w:hAnsi="Times New Roman" w:cs="Times New Roman"/>
        </w:rPr>
        <w:t>prophylyxis</w:t>
      </w:r>
      <w:proofErr w:type="spellEnd"/>
      <w:r w:rsidRPr="003313EA">
        <w:rPr>
          <w:rFonts w:ascii="Times New Roman" w:hAnsi="Times New Roman" w:cs="Times New Roman"/>
        </w:rPr>
        <w:t xml:space="preserve"> of </w:t>
      </w:r>
      <w:proofErr w:type="spellStart"/>
      <w:r w:rsidRPr="003313EA">
        <w:rPr>
          <w:rFonts w:ascii="Times New Roman" w:hAnsi="Times New Roman" w:cs="Times New Roman"/>
        </w:rPr>
        <w:t>tinea</w:t>
      </w:r>
      <w:proofErr w:type="spellEnd"/>
      <w:r w:rsidRPr="003313EA">
        <w:rPr>
          <w:rFonts w:ascii="Times New Roman" w:hAnsi="Times New Roman" w:cs="Times New Roman"/>
        </w:rPr>
        <w:t xml:space="preserve"> infection, Drugs 1996,52:209-24</w:t>
      </w:r>
    </w:p>
    <w:p w14:paraId="6E3D51C0" w14:textId="77777777" w:rsidR="003A02CD" w:rsidRPr="003313EA" w:rsidRDefault="003A02CD" w:rsidP="003313EA">
      <w:pPr>
        <w:spacing w:after="0" w:line="240" w:lineRule="auto"/>
        <w:jc w:val="both"/>
        <w:rPr>
          <w:rFonts w:ascii="Times New Roman" w:hAnsi="Times New Roman" w:cs="Times New Roman"/>
        </w:rPr>
      </w:pPr>
    </w:p>
    <w:p w14:paraId="4176205F" w14:textId="77777777" w:rsidR="003A02CD" w:rsidRPr="003313EA" w:rsidRDefault="003A02CD" w:rsidP="003313EA">
      <w:pPr>
        <w:pStyle w:val="ListParagraph"/>
        <w:numPr>
          <w:ilvl w:val="0"/>
          <w:numId w:val="40"/>
        </w:numPr>
        <w:spacing w:after="0" w:line="240" w:lineRule="auto"/>
        <w:jc w:val="both"/>
        <w:rPr>
          <w:rFonts w:ascii="Times New Roman" w:hAnsi="Times New Roman" w:cs="Times New Roman"/>
        </w:rPr>
      </w:pPr>
      <w:r w:rsidRPr="003313EA">
        <w:rPr>
          <w:rFonts w:ascii="Times New Roman" w:hAnsi="Times New Roman" w:cs="Times New Roman"/>
        </w:rPr>
        <w:t>Basak S, Das K, Ray S (2009). A study on superficial fungal infection from west Bengal: a brief report J life sciences 1(1): 51-55.</w:t>
      </w:r>
    </w:p>
    <w:p w14:paraId="6BC4AC75" w14:textId="77777777" w:rsidR="003A02CD" w:rsidRPr="003313EA" w:rsidRDefault="003A02CD" w:rsidP="003313EA">
      <w:pPr>
        <w:spacing w:after="0" w:line="240" w:lineRule="auto"/>
        <w:jc w:val="both"/>
        <w:rPr>
          <w:rFonts w:ascii="Times New Roman" w:hAnsi="Times New Roman" w:cs="Times New Roman"/>
        </w:rPr>
      </w:pPr>
    </w:p>
    <w:p w14:paraId="7318FD6F" w14:textId="77777777" w:rsidR="003A02CD" w:rsidRPr="003313EA" w:rsidRDefault="003A02CD" w:rsidP="003313EA">
      <w:pPr>
        <w:pStyle w:val="ListParagraph"/>
        <w:numPr>
          <w:ilvl w:val="0"/>
          <w:numId w:val="40"/>
        </w:numPr>
        <w:spacing w:after="0" w:line="240" w:lineRule="auto"/>
        <w:jc w:val="both"/>
        <w:rPr>
          <w:rFonts w:ascii="Times New Roman" w:hAnsi="Times New Roman" w:cs="Times New Roman"/>
        </w:rPr>
      </w:pPr>
      <w:r w:rsidRPr="003313EA">
        <w:rPr>
          <w:rFonts w:ascii="Times New Roman" w:hAnsi="Times New Roman" w:cs="Times New Roman"/>
        </w:rPr>
        <w:t xml:space="preserve">Bhavsar, H: </w:t>
      </w:r>
      <w:proofErr w:type="spellStart"/>
      <w:r w:rsidRPr="003313EA">
        <w:rPr>
          <w:rFonts w:ascii="Times New Roman" w:hAnsi="Times New Roman" w:cs="Times New Roman"/>
        </w:rPr>
        <w:t>Modi</w:t>
      </w:r>
      <w:proofErr w:type="spellEnd"/>
      <w:r w:rsidRPr="003313EA">
        <w:rPr>
          <w:rFonts w:ascii="Times New Roman" w:hAnsi="Times New Roman" w:cs="Times New Roman"/>
        </w:rPr>
        <w:t xml:space="preserve">, D.J: </w:t>
      </w:r>
      <w:proofErr w:type="spellStart"/>
      <w:r w:rsidRPr="003313EA">
        <w:rPr>
          <w:rFonts w:ascii="Times New Roman" w:hAnsi="Times New Roman" w:cs="Times New Roman"/>
        </w:rPr>
        <w:t>sood</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N;Shah</w:t>
      </w:r>
      <w:proofErr w:type="spellEnd"/>
      <w:r w:rsidRPr="003313EA">
        <w:rPr>
          <w:rFonts w:ascii="Times New Roman" w:hAnsi="Times New Roman" w:cs="Times New Roman"/>
        </w:rPr>
        <w:t xml:space="preserve">, H 2012 . A Study  of superficial mycoses with clinical mycological profile in tertiary care </w:t>
      </w:r>
      <w:proofErr w:type="spellStart"/>
      <w:r w:rsidRPr="003313EA">
        <w:rPr>
          <w:rFonts w:ascii="Times New Roman" w:hAnsi="Times New Roman" w:cs="Times New Roman"/>
        </w:rPr>
        <w:t>hospitalin</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ahmedabad</w:t>
      </w:r>
      <w:proofErr w:type="spellEnd"/>
      <w:r w:rsidRPr="003313EA">
        <w:rPr>
          <w:rFonts w:ascii="Times New Roman" w:hAnsi="Times New Roman" w:cs="Times New Roman"/>
        </w:rPr>
        <w:t xml:space="preserve">: National </w:t>
      </w:r>
      <w:proofErr w:type="spellStart"/>
      <w:r w:rsidRPr="003313EA">
        <w:rPr>
          <w:rFonts w:ascii="Times New Roman" w:hAnsi="Times New Roman" w:cs="Times New Roman"/>
        </w:rPr>
        <w:t>jornal</w:t>
      </w:r>
      <w:proofErr w:type="spellEnd"/>
      <w:r w:rsidRPr="003313EA">
        <w:rPr>
          <w:rFonts w:ascii="Times New Roman" w:hAnsi="Times New Roman" w:cs="Times New Roman"/>
        </w:rPr>
        <w:t xml:space="preserve"> of medical research, 2(2): 150-164.</w:t>
      </w:r>
    </w:p>
    <w:p w14:paraId="20BF91F9" w14:textId="77777777" w:rsidR="003A02CD" w:rsidRPr="003313EA" w:rsidRDefault="003A02CD" w:rsidP="003313EA">
      <w:pPr>
        <w:spacing w:after="0" w:line="240" w:lineRule="auto"/>
        <w:jc w:val="both"/>
        <w:rPr>
          <w:rFonts w:ascii="Times New Roman" w:hAnsi="Times New Roman" w:cs="Times New Roman"/>
        </w:rPr>
      </w:pPr>
    </w:p>
    <w:p w14:paraId="704FC0AA" w14:textId="77777777" w:rsidR="003A02CD" w:rsidRPr="003313EA" w:rsidRDefault="003A02CD" w:rsidP="003313EA">
      <w:pPr>
        <w:pStyle w:val="ListParagraph"/>
        <w:numPr>
          <w:ilvl w:val="0"/>
          <w:numId w:val="40"/>
        </w:numPr>
        <w:spacing w:after="0" w:line="240" w:lineRule="auto"/>
        <w:jc w:val="both"/>
        <w:rPr>
          <w:rFonts w:ascii="Times New Roman" w:hAnsi="Times New Roman" w:cs="Times New Roman"/>
        </w:rPr>
      </w:pPr>
      <w:proofErr w:type="spellStart"/>
      <w:r w:rsidRPr="003313EA">
        <w:rPr>
          <w:rFonts w:ascii="Times New Roman" w:hAnsi="Times New Roman" w:cs="Times New Roman"/>
        </w:rPr>
        <w:t>Beradar</w:t>
      </w:r>
      <w:proofErr w:type="spellEnd"/>
      <w:r w:rsidRPr="003313EA">
        <w:rPr>
          <w:rFonts w:ascii="Times New Roman" w:hAnsi="Times New Roman" w:cs="Times New Roman"/>
        </w:rPr>
        <w:t xml:space="preserve"> PM(2012), Reddy </w:t>
      </w:r>
      <w:proofErr w:type="spellStart"/>
      <w:r w:rsidRPr="003313EA">
        <w:rPr>
          <w:rFonts w:ascii="Times New Roman" w:hAnsi="Times New Roman" w:cs="Times New Roman"/>
        </w:rPr>
        <w:t>Kn</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Shran</w:t>
      </w:r>
      <w:proofErr w:type="spellEnd"/>
      <w:r w:rsidRPr="003313EA">
        <w:rPr>
          <w:rFonts w:ascii="Times New Roman" w:hAnsi="Times New Roman" w:cs="Times New Roman"/>
        </w:rPr>
        <w:t xml:space="preserve"> TR, </w:t>
      </w:r>
      <w:proofErr w:type="spellStart"/>
      <w:r w:rsidRPr="003313EA">
        <w:rPr>
          <w:rFonts w:ascii="Times New Roman" w:hAnsi="Times New Roman" w:cs="Times New Roman"/>
        </w:rPr>
        <w:t>Srikanth</w:t>
      </w:r>
      <w:proofErr w:type="spellEnd"/>
      <w:r w:rsidRPr="003313EA">
        <w:rPr>
          <w:rFonts w:ascii="Times New Roman" w:hAnsi="Times New Roman" w:cs="Times New Roman"/>
        </w:rPr>
        <w:t xml:space="preserve"> BA, Epidemiological, clinical and cultural study of onychomycosis. </w:t>
      </w:r>
      <w:proofErr w:type="spellStart"/>
      <w:r w:rsidRPr="003313EA">
        <w:rPr>
          <w:rFonts w:ascii="Times New Roman" w:hAnsi="Times New Roman" w:cs="Times New Roman"/>
        </w:rPr>
        <w:t>Am.JDrmatol</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Venerol</w:t>
      </w:r>
      <w:proofErr w:type="spellEnd"/>
      <w:r w:rsidRPr="003313EA">
        <w:rPr>
          <w:rFonts w:ascii="Times New Roman" w:hAnsi="Times New Roman" w:cs="Times New Roman"/>
        </w:rPr>
        <w:t>. 1(3): 35-40.</w:t>
      </w:r>
    </w:p>
    <w:p w14:paraId="3E9F3757" w14:textId="77777777" w:rsidR="003A02CD" w:rsidRPr="003313EA" w:rsidRDefault="003A02CD" w:rsidP="003313EA">
      <w:pPr>
        <w:spacing w:after="0" w:line="240" w:lineRule="auto"/>
        <w:jc w:val="both"/>
        <w:rPr>
          <w:rFonts w:ascii="Times New Roman" w:hAnsi="Times New Roman" w:cs="Times New Roman"/>
        </w:rPr>
      </w:pPr>
    </w:p>
    <w:p w14:paraId="7D1AC890" w14:textId="77777777" w:rsidR="003A02CD" w:rsidRPr="003313EA" w:rsidRDefault="003A02CD" w:rsidP="003313EA">
      <w:pPr>
        <w:pStyle w:val="ListParagraph"/>
        <w:numPr>
          <w:ilvl w:val="0"/>
          <w:numId w:val="40"/>
        </w:numPr>
        <w:spacing w:after="0" w:line="240" w:lineRule="auto"/>
        <w:jc w:val="both"/>
        <w:rPr>
          <w:rFonts w:ascii="Times New Roman" w:hAnsi="Times New Roman" w:cs="Times New Roman"/>
        </w:rPr>
      </w:pPr>
      <w:r w:rsidRPr="003313EA">
        <w:rPr>
          <w:rFonts w:ascii="Times New Roman" w:hAnsi="Times New Roman" w:cs="Times New Roman"/>
        </w:rPr>
        <w:t xml:space="preserve">Blanka, H:Kiktor A C and Markus F 2008. </w:t>
      </w:r>
      <w:proofErr w:type="spellStart"/>
      <w:r w:rsidRPr="003313EA">
        <w:rPr>
          <w:rFonts w:ascii="Times New Roman" w:hAnsi="Times New Roman" w:cs="Times New Roman"/>
        </w:rPr>
        <w:t>Epidermiologicaol</w:t>
      </w:r>
      <w:proofErr w:type="spellEnd"/>
      <w:r w:rsidRPr="003313EA">
        <w:rPr>
          <w:rFonts w:ascii="Times New Roman" w:hAnsi="Times New Roman" w:cs="Times New Roman"/>
        </w:rPr>
        <w:t xml:space="preserve"> trends in skin mycosis worldwide. Mycosis 51(4):2-15.</w:t>
      </w:r>
    </w:p>
    <w:p w14:paraId="078D32DA" w14:textId="77777777" w:rsidR="003A02CD" w:rsidRPr="003313EA" w:rsidRDefault="003A02CD" w:rsidP="003313EA">
      <w:pPr>
        <w:spacing w:after="0" w:line="240" w:lineRule="auto"/>
        <w:jc w:val="both"/>
        <w:rPr>
          <w:rFonts w:ascii="Times New Roman" w:hAnsi="Times New Roman" w:cs="Times New Roman"/>
        </w:rPr>
      </w:pPr>
    </w:p>
    <w:p w14:paraId="4EE4964F" w14:textId="77777777" w:rsidR="003A02CD" w:rsidRPr="003313EA" w:rsidRDefault="003A02CD" w:rsidP="003313EA">
      <w:pPr>
        <w:pStyle w:val="ListParagraph"/>
        <w:numPr>
          <w:ilvl w:val="0"/>
          <w:numId w:val="40"/>
        </w:numPr>
        <w:spacing w:after="0" w:line="240" w:lineRule="auto"/>
        <w:jc w:val="both"/>
        <w:rPr>
          <w:rFonts w:ascii="Times New Roman" w:hAnsi="Times New Roman" w:cs="Times New Roman"/>
        </w:rPr>
      </w:pPr>
      <w:r w:rsidRPr="003313EA">
        <w:rPr>
          <w:rFonts w:ascii="Times New Roman" w:hAnsi="Times New Roman" w:cs="Times New Roman"/>
        </w:rPr>
        <w:t xml:space="preserve">Borelli, D 1965. </w:t>
      </w:r>
      <w:proofErr w:type="spellStart"/>
      <w:r w:rsidRPr="003313EA">
        <w:rPr>
          <w:rFonts w:ascii="Times New Roman" w:hAnsi="Times New Roman" w:cs="Times New Roman"/>
        </w:rPr>
        <w:t>Microsporum</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racemosum</w:t>
      </w:r>
      <w:proofErr w:type="spellEnd"/>
      <w:r w:rsidRPr="003313EA">
        <w:rPr>
          <w:rFonts w:ascii="Times New Roman" w:hAnsi="Times New Roman" w:cs="Times New Roman"/>
        </w:rPr>
        <w:t xml:space="preserve"> nova species. Acta med Venez12 . 148-151. </w:t>
      </w:r>
    </w:p>
    <w:p w14:paraId="3267289F" w14:textId="77777777" w:rsidR="003A02CD" w:rsidRPr="003313EA" w:rsidRDefault="003A02CD" w:rsidP="003313EA">
      <w:pPr>
        <w:spacing w:after="0" w:line="240" w:lineRule="auto"/>
        <w:jc w:val="both"/>
        <w:rPr>
          <w:rFonts w:ascii="Times New Roman" w:hAnsi="Times New Roman" w:cs="Times New Roman"/>
        </w:rPr>
      </w:pPr>
    </w:p>
    <w:p w14:paraId="3A8E2006" w14:textId="77777777" w:rsidR="003A02CD" w:rsidRPr="003313EA" w:rsidRDefault="003A02CD" w:rsidP="003313EA">
      <w:pPr>
        <w:pStyle w:val="ListParagraph"/>
        <w:numPr>
          <w:ilvl w:val="0"/>
          <w:numId w:val="40"/>
        </w:numPr>
        <w:spacing w:after="0" w:line="240" w:lineRule="auto"/>
        <w:jc w:val="both"/>
        <w:rPr>
          <w:rFonts w:ascii="Times New Roman" w:hAnsi="Times New Roman" w:cs="Times New Roman"/>
        </w:rPr>
      </w:pPr>
      <w:r w:rsidRPr="003313EA">
        <w:rPr>
          <w:rFonts w:ascii="Times New Roman" w:hAnsi="Times New Roman" w:cs="Times New Roman"/>
        </w:rPr>
        <w:t xml:space="preserve">Chi, c.c. wang, S.H. chou, M.C 2005. The causative pathogens of </w:t>
      </w:r>
      <w:proofErr w:type="spellStart"/>
      <w:r w:rsidRPr="003313EA">
        <w:rPr>
          <w:rFonts w:ascii="Times New Roman" w:hAnsi="Times New Roman" w:cs="Times New Roman"/>
        </w:rPr>
        <w:t>oncomycosis</w:t>
      </w:r>
      <w:proofErr w:type="spellEnd"/>
      <w:r w:rsidRPr="003313EA">
        <w:rPr>
          <w:rFonts w:ascii="Times New Roman" w:hAnsi="Times New Roman" w:cs="Times New Roman"/>
        </w:rPr>
        <w:t xml:space="preserve"> in </w:t>
      </w:r>
      <w:proofErr w:type="spellStart"/>
      <w:r w:rsidRPr="003313EA">
        <w:rPr>
          <w:rFonts w:ascii="Times New Roman" w:hAnsi="Times New Roman" w:cs="Times New Roman"/>
        </w:rPr>
        <w:t>sotherntawain</w:t>
      </w:r>
      <w:proofErr w:type="spellEnd"/>
      <w:r w:rsidRPr="003313EA">
        <w:rPr>
          <w:rFonts w:ascii="Times New Roman" w:hAnsi="Times New Roman" w:cs="Times New Roman"/>
        </w:rPr>
        <w:t xml:space="preserve"> mycoses vol-48:413-20.</w:t>
      </w:r>
    </w:p>
    <w:p w14:paraId="796F4BDC" w14:textId="77777777" w:rsidR="003A02CD" w:rsidRPr="003313EA" w:rsidRDefault="003A02CD" w:rsidP="003313EA">
      <w:pPr>
        <w:spacing w:after="0" w:line="240" w:lineRule="auto"/>
        <w:jc w:val="both"/>
        <w:rPr>
          <w:rFonts w:ascii="Times New Roman" w:hAnsi="Times New Roman" w:cs="Times New Roman"/>
        </w:rPr>
      </w:pPr>
    </w:p>
    <w:p w14:paraId="3DBE3447"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rPr>
      </w:pPr>
      <w:proofErr w:type="spellStart"/>
      <w:r w:rsidRPr="003313EA">
        <w:rPr>
          <w:rFonts w:ascii="Times New Roman" w:hAnsi="Times New Roman" w:cs="Times New Roman"/>
        </w:rPr>
        <w:t>C.L.Bayles</w:t>
      </w:r>
      <w:proofErr w:type="spellEnd"/>
      <w:r w:rsidRPr="003313EA">
        <w:rPr>
          <w:rFonts w:ascii="Times New Roman" w:hAnsi="Times New Roman" w:cs="Times New Roman"/>
        </w:rPr>
        <w:t xml:space="preserve">, G.E.J </w:t>
      </w:r>
      <w:proofErr w:type="spellStart"/>
      <w:r w:rsidRPr="003313EA">
        <w:rPr>
          <w:rFonts w:ascii="Times New Roman" w:hAnsi="Times New Roman" w:cs="Times New Roman"/>
        </w:rPr>
        <w:t>Todwell</w:t>
      </w:r>
      <w:proofErr w:type="spellEnd"/>
      <w:r w:rsidRPr="003313EA">
        <w:rPr>
          <w:rFonts w:ascii="Times New Roman" w:hAnsi="Times New Roman" w:cs="Times New Roman"/>
        </w:rPr>
        <w:t xml:space="preserve">, L. </w:t>
      </w:r>
      <w:proofErr w:type="spellStart"/>
      <w:r w:rsidRPr="003313EA">
        <w:rPr>
          <w:rFonts w:ascii="Times New Roman" w:hAnsi="Times New Roman" w:cs="Times New Roman"/>
        </w:rPr>
        <w:t>Towersey</w:t>
      </w:r>
      <w:proofErr w:type="spellEnd"/>
      <w:r w:rsidRPr="003313EA">
        <w:rPr>
          <w:rFonts w:ascii="Times New Roman" w:hAnsi="Times New Roman" w:cs="Times New Roman"/>
        </w:rPr>
        <w:t xml:space="preserve"> and </w:t>
      </w:r>
      <w:proofErr w:type="spellStart"/>
      <w:r w:rsidRPr="003313EA">
        <w:rPr>
          <w:rFonts w:ascii="Times New Roman" w:hAnsi="Times New Roman" w:cs="Times New Roman"/>
        </w:rPr>
        <w:t>R.aly</w:t>
      </w:r>
      <w:proofErr w:type="spellEnd"/>
      <w:r w:rsidRPr="003313EA">
        <w:rPr>
          <w:rFonts w:ascii="Times New Roman" w:hAnsi="Times New Roman" w:cs="Times New Roman"/>
        </w:rPr>
        <w:t xml:space="preserve">, “The </w:t>
      </w:r>
      <w:proofErr w:type="spellStart"/>
      <w:r w:rsidRPr="003313EA">
        <w:rPr>
          <w:rFonts w:ascii="Times New Roman" w:hAnsi="Times New Roman" w:cs="Times New Roman"/>
        </w:rPr>
        <w:t>prevelance</w:t>
      </w:r>
      <w:proofErr w:type="spellEnd"/>
      <w:r w:rsidRPr="003313EA">
        <w:rPr>
          <w:rFonts w:ascii="Times New Roman" w:hAnsi="Times New Roman" w:cs="Times New Roman"/>
        </w:rPr>
        <w:t xml:space="preserve"> of </w:t>
      </w:r>
      <w:proofErr w:type="spellStart"/>
      <w:r w:rsidRPr="003313EA">
        <w:rPr>
          <w:rFonts w:ascii="Times New Roman" w:hAnsi="Times New Roman" w:cs="Times New Roman"/>
        </w:rPr>
        <w:t>dermatophyte</w:t>
      </w:r>
      <w:proofErr w:type="spellEnd"/>
      <w:r w:rsidRPr="003313EA">
        <w:rPr>
          <w:rFonts w:ascii="Times New Roman" w:hAnsi="Times New Roman" w:cs="Times New Roman"/>
        </w:rPr>
        <w:t xml:space="preserve"> infection in patients infected with human immunodeficiency virus” International journal of dermatology, vol-47, no.4, pp-339,2008.</w:t>
      </w:r>
    </w:p>
    <w:p w14:paraId="44E85D49"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rPr>
      </w:pPr>
      <w:r w:rsidRPr="003313EA">
        <w:rPr>
          <w:rFonts w:ascii="Times New Roman" w:hAnsi="Times New Roman" w:cs="Times New Roman"/>
        </w:rPr>
        <w:t>Dahdah MJ, Sher RK, dermatophytes current fungal infection report 2008;2:81-86.</w:t>
      </w:r>
    </w:p>
    <w:p w14:paraId="214F9D07"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Albright J.L., Tukey , S.L. and Tuckey, G.T. (1967). Antibiotics in milk. </w:t>
      </w:r>
      <w:r w:rsidRPr="003313EA">
        <w:rPr>
          <w:rFonts w:ascii="Times New Roman" w:hAnsi="Times New Roman" w:cs="Times New Roman"/>
          <w:i/>
        </w:rPr>
        <w:t xml:space="preserve">A.B.J. Dairy Sci. 44 : 779. </w:t>
      </w:r>
    </w:p>
    <w:p w14:paraId="0647D16A"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rPr>
      </w:pPr>
      <w:r w:rsidRPr="003313EA">
        <w:rPr>
          <w:rFonts w:ascii="Times New Roman" w:hAnsi="Times New Roman" w:cs="Times New Roman"/>
        </w:rPr>
        <w:t xml:space="preserve">Dimond A.E. and Horsfall, J.G. (1959). Plant Chemotherapy. </w:t>
      </w:r>
      <w:r w:rsidRPr="003313EA">
        <w:rPr>
          <w:rFonts w:ascii="Times New Roman" w:hAnsi="Times New Roman" w:cs="Times New Roman"/>
          <w:i/>
        </w:rPr>
        <w:t xml:space="preserve">A Rev. Pl. Physiol. 10 : 257. </w:t>
      </w:r>
      <w:proofErr w:type="spellStart"/>
      <w:r w:rsidRPr="003313EA">
        <w:rPr>
          <w:rFonts w:ascii="Times New Roman" w:hAnsi="Times New Roman" w:cs="Times New Roman"/>
        </w:rPr>
        <w:t>Gokayr</w:t>
      </w:r>
      <w:proofErr w:type="spellEnd"/>
      <w:r w:rsidRPr="003313EA">
        <w:rPr>
          <w:rFonts w:ascii="Times New Roman" w:hAnsi="Times New Roman" w:cs="Times New Roman"/>
        </w:rPr>
        <w:t xml:space="preserve">, J. (1955). The effect of some </w:t>
      </w:r>
      <w:proofErr w:type="spellStart"/>
      <w:r w:rsidRPr="003313EA">
        <w:rPr>
          <w:rFonts w:ascii="Times New Roman" w:hAnsi="Times New Roman" w:cs="Times New Roman"/>
        </w:rPr>
        <w:t>dithiocarbamyl</w:t>
      </w:r>
      <w:proofErr w:type="spellEnd"/>
      <w:r w:rsidRPr="003313EA">
        <w:rPr>
          <w:rFonts w:ascii="Times New Roman" w:hAnsi="Times New Roman" w:cs="Times New Roman"/>
        </w:rPr>
        <w:t xml:space="preserve"> compounds on the metabolism of fungi. </w:t>
      </w:r>
      <w:proofErr w:type="spellStart"/>
      <w:r w:rsidRPr="003313EA">
        <w:rPr>
          <w:rFonts w:ascii="Times New Roman" w:hAnsi="Times New Roman" w:cs="Times New Roman"/>
          <w:i/>
        </w:rPr>
        <w:t>Physiol</w:t>
      </w:r>
      <w:proofErr w:type="spellEnd"/>
      <w:r w:rsidRPr="003313EA">
        <w:rPr>
          <w:rFonts w:ascii="Times New Roman" w:hAnsi="Times New Roman" w:cs="Times New Roman"/>
          <w:i/>
        </w:rPr>
        <w:t xml:space="preserve">, Plantarum21 : 556. 572. </w:t>
      </w:r>
      <w:r w:rsidRPr="003313EA">
        <w:rPr>
          <w:rFonts w:ascii="Times New Roman" w:hAnsi="Times New Roman" w:cs="Times New Roman"/>
        </w:rPr>
        <w:t xml:space="preserve">Gottlied D. and Ramchandran, S. (1960). The nature of production of the glyoxylate pathway enzyme in germinating spores of  </w:t>
      </w:r>
      <w:proofErr w:type="spellStart"/>
      <w:r w:rsidRPr="003313EA">
        <w:rPr>
          <w:rFonts w:ascii="Times New Roman" w:hAnsi="Times New Roman" w:cs="Times New Roman"/>
          <w:i/>
        </w:rPr>
        <w:t>Pencilliumoxalicum</w:t>
      </w:r>
      <w:proofErr w:type="spellEnd"/>
      <w:r w:rsidRPr="003313EA">
        <w:rPr>
          <w:rFonts w:ascii="Times New Roman" w:hAnsi="Times New Roman" w:cs="Times New Roman"/>
        </w:rPr>
        <w:t>(F. 36). Mycologia52 : 599-607.</w:t>
      </w:r>
    </w:p>
    <w:p w14:paraId="0C398802"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Hochstein, P.E. and Cox, C.E. (1956). Studies on the fungicidal action of N-trichloromethlthio-4-cyclohexene-1, 2-dicarboximide) (</w:t>
      </w:r>
      <w:proofErr w:type="spellStart"/>
      <w:r w:rsidRPr="003313EA">
        <w:rPr>
          <w:rFonts w:ascii="Times New Roman" w:hAnsi="Times New Roman" w:cs="Times New Roman"/>
        </w:rPr>
        <w:t>captan</w:t>
      </w:r>
      <w:proofErr w:type="spellEnd"/>
      <w:r w:rsidRPr="003313EA">
        <w:rPr>
          <w:rFonts w:ascii="Times New Roman" w:hAnsi="Times New Roman" w:cs="Times New Roman"/>
        </w:rPr>
        <w:t xml:space="preserve">). </w:t>
      </w:r>
      <w:r w:rsidRPr="003313EA">
        <w:rPr>
          <w:rFonts w:ascii="Times New Roman" w:hAnsi="Times New Roman" w:cs="Times New Roman"/>
          <w:i/>
        </w:rPr>
        <w:t>Annual J. Bot. 43 : 437-441.</w:t>
      </w:r>
    </w:p>
    <w:p w14:paraId="1623668F"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Rajak, R.K. and Agarwal. G.P. (1986) Effect of fungicides and antibiotics on endogenous respiration of </w:t>
      </w:r>
      <w:proofErr w:type="spellStart"/>
      <w:r w:rsidRPr="003313EA">
        <w:rPr>
          <w:rFonts w:ascii="Times New Roman" w:hAnsi="Times New Roman" w:cs="Times New Roman"/>
          <w:i/>
        </w:rPr>
        <w:t>Botryodiplodiatheobromae</w:t>
      </w:r>
      <w:proofErr w:type="spellEnd"/>
      <w:r w:rsidRPr="003313EA">
        <w:rPr>
          <w:rFonts w:ascii="Times New Roman" w:hAnsi="Times New Roman" w:cs="Times New Roman"/>
          <w:i/>
        </w:rPr>
        <w:t>. Nat. Acad. Sci. Letters 9(2) : 65-67.</w:t>
      </w:r>
    </w:p>
    <w:p w14:paraId="67222768"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rPr>
      </w:pPr>
      <w:proofErr w:type="spellStart"/>
      <w:r w:rsidRPr="003313EA">
        <w:rPr>
          <w:rFonts w:ascii="Times New Roman" w:hAnsi="Times New Roman" w:cs="Times New Roman"/>
        </w:rPr>
        <w:t>Umbreit</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w.w.</w:t>
      </w:r>
      <w:proofErr w:type="spellEnd"/>
      <w:r w:rsidRPr="003313EA">
        <w:rPr>
          <w:rFonts w:ascii="Times New Roman" w:hAnsi="Times New Roman" w:cs="Times New Roman"/>
        </w:rPr>
        <w:t>, Burris, R.H. and Stauffer, J.F. (1964). Manometric Techniques and Tissue Metabolism, Techniques and Tissue Metabolism, 4</w:t>
      </w:r>
      <w:r w:rsidRPr="003313EA">
        <w:rPr>
          <w:rFonts w:ascii="Times New Roman" w:hAnsi="Times New Roman" w:cs="Times New Roman"/>
          <w:vertAlign w:val="superscript"/>
        </w:rPr>
        <w:t>th</w:t>
      </w:r>
      <w:r w:rsidRPr="003313EA">
        <w:rPr>
          <w:rFonts w:ascii="Times New Roman" w:hAnsi="Times New Roman" w:cs="Times New Roman"/>
        </w:rPr>
        <w:t xml:space="preserve"> Ed. Burges Publishing Co,. Minneapolis. 305 pp.</w:t>
      </w:r>
    </w:p>
    <w:p w14:paraId="244EA81C"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proofErr w:type="spellStart"/>
      <w:r w:rsidRPr="003313EA">
        <w:rPr>
          <w:rFonts w:ascii="Times New Roman" w:hAnsi="Times New Roman" w:cs="Times New Roman"/>
        </w:rPr>
        <w:t>Wakerm</w:t>
      </w:r>
      <w:proofErr w:type="spellEnd"/>
      <w:r w:rsidRPr="003313EA">
        <w:rPr>
          <w:rFonts w:ascii="Times New Roman" w:hAnsi="Times New Roman" w:cs="Times New Roman"/>
        </w:rPr>
        <w:t xml:space="preserve"> A.T. (1955). Germination and respiration responses of </w:t>
      </w:r>
      <w:proofErr w:type="spellStart"/>
      <w:r w:rsidRPr="003313EA">
        <w:rPr>
          <w:rFonts w:ascii="Times New Roman" w:hAnsi="Times New Roman" w:cs="Times New Roman"/>
          <w:i/>
        </w:rPr>
        <w:t>Myrothecium</w:t>
      </w:r>
      <w:r w:rsidRPr="003313EA">
        <w:rPr>
          <w:rFonts w:ascii="Times New Roman" w:hAnsi="Times New Roman" w:cs="Times New Roman"/>
        </w:rPr>
        <w:t>to</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orgnic</w:t>
      </w:r>
      <w:proofErr w:type="spellEnd"/>
      <w:r w:rsidRPr="003313EA">
        <w:rPr>
          <w:rFonts w:ascii="Times New Roman" w:hAnsi="Times New Roman" w:cs="Times New Roman"/>
        </w:rPr>
        <w:t xml:space="preserve"> fungicides</w:t>
      </w:r>
      <w:r w:rsidRPr="003313EA">
        <w:rPr>
          <w:rFonts w:ascii="Times New Roman" w:hAnsi="Times New Roman" w:cs="Times New Roman"/>
          <w:i/>
        </w:rPr>
        <w:t>, Iowa State Coll. J. Sci. 30 :</w:t>
      </w:r>
      <w:r w:rsidRPr="003313EA">
        <w:rPr>
          <w:rFonts w:ascii="Times New Roman" w:hAnsi="Times New Roman" w:cs="Times New Roman"/>
        </w:rPr>
        <w:t>229-241.</w:t>
      </w:r>
    </w:p>
    <w:p w14:paraId="78940027"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Alexandr. M. (1961). Introduction to Soil Microbiology, New York, Wiley</w:t>
      </w:r>
    </w:p>
    <w:p w14:paraId="60D6CB08"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Barker, B.S. (1957). Preparation and Colorimetric determination of lactic acid, In methods of Enzymology. Vol. 3 (Eds. S.P. </w:t>
      </w:r>
      <w:proofErr w:type="spellStart"/>
      <w:r w:rsidRPr="003313EA">
        <w:rPr>
          <w:rFonts w:ascii="Times New Roman" w:hAnsi="Times New Roman" w:cs="Times New Roman"/>
        </w:rPr>
        <w:t>Colowick</w:t>
      </w:r>
      <w:proofErr w:type="spellEnd"/>
      <w:r w:rsidRPr="003313EA">
        <w:rPr>
          <w:rFonts w:ascii="Times New Roman" w:hAnsi="Times New Roman" w:cs="Times New Roman"/>
        </w:rPr>
        <w:t xml:space="preserve"> and N.N.O. </w:t>
      </w:r>
      <w:proofErr w:type="spellStart"/>
      <w:r w:rsidRPr="003313EA">
        <w:rPr>
          <w:rFonts w:ascii="Times New Roman" w:hAnsi="Times New Roman" w:cs="Times New Roman"/>
        </w:rPr>
        <w:t>Kapalan</w:t>
      </w:r>
      <w:proofErr w:type="spellEnd"/>
      <w:r w:rsidRPr="003313EA">
        <w:rPr>
          <w:rFonts w:ascii="Times New Roman" w:hAnsi="Times New Roman" w:cs="Times New Roman"/>
        </w:rPr>
        <w:t>). Academic Press, N.Y., p. 241-246.</w:t>
      </w:r>
    </w:p>
    <w:p w14:paraId="2B37DD48"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Bently, R. (1957). </w:t>
      </w:r>
      <w:proofErr w:type="spellStart"/>
      <w:r w:rsidRPr="003313EA">
        <w:rPr>
          <w:rFonts w:ascii="Times New Roman" w:hAnsi="Times New Roman" w:cs="Times New Roman"/>
        </w:rPr>
        <w:t>Etaconic</w:t>
      </w:r>
      <w:proofErr w:type="spellEnd"/>
      <w:r w:rsidRPr="003313EA">
        <w:rPr>
          <w:rFonts w:ascii="Times New Roman" w:hAnsi="Times New Roman" w:cs="Times New Roman"/>
        </w:rPr>
        <w:t xml:space="preserve"> acid enzymes. In Methods in Enzymology. Vol. 3 (Eds. S.P. </w:t>
      </w:r>
      <w:proofErr w:type="spellStart"/>
      <w:r w:rsidRPr="003313EA">
        <w:rPr>
          <w:rFonts w:ascii="Times New Roman" w:hAnsi="Times New Roman" w:cs="Times New Roman"/>
        </w:rPr>
        <w:t>Colowick</w:t>
      </w:r>
      <w:proofErr w:type="spellEnd"/>
      <w:r w:rsidRPr="003313EA">
        <w:rPr>
          <w:rFonts w:ascii="Times New Roman" w:hAnsi="Times New Roman" w:cs="Times New Roman"/>
        </w:rPr>
        <w:t xml:space="preserve"> and N.N.O. </w:t>
      </w:r>
      <w:proofErr w:type="spellStart"/>
      <w:r w:rsidRPr="003313EA">
        <w:rPr>
          <w:rFonts w:ascii="Times New Roman" w:hAnsi="Times New Roman" w:cs="Times New Roman"/>
        </w:rPr>
        <w:t>Kapalan</w:t>
      </w:r>
      <w:proofErr w:type="spellEnd"/>
      <w:r w:rsidRPr="003313EA">
        <w:rPr>
          <w:rFonts w:ascii="Times New Roman" w:hAnsi="Times New Roman" w:cs="Times New Roman"/>
        </w:rPr>
        <w:t>). Academic Press, N.Y,. p. 593-597.</w:t>
      </w:r>
    </w:p>
    <w:p w14:paraId="1930D1CD"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Bently, R. and Thiessen, S.P. (1957).</w:t>
      </w:r>
      <w:r w:rsidRPr="003313EA">
        <w:rPr>
          <w:rFonts w:ascii="Times New Roman" w:hAnsi="Times New Roman" w:cs="Times New Roman"/>
          <w:i/>
        </w:rPr>
        <w:t xml:space="preserve"> J. Biol. Chem. 226 : 703</w:t>
      </w:r>
    </w:p>
    <w:p w14:paraId="00ED5342"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Chakrabarty, A.M. (1982). In Biodegradation and Detoxification of Environmental Pollutants (Ed. A.M. Chakrabarty), CRC Press, Inc., </w:t>
      </w:r>
      <w:proofErr w:type="spellStart"/>
      <w:r w:rsidRPr="003313EA">
        <w:rPr>
          <w:rFonts w:ascii="Times New Roman" w:hAnsi="Times New Roman" w:cs="Times New Roman"/>
        </w:rPr>
        <w:t>N.Y.,p</w:t>
      </w:r>
      <w:proofErr w:type="spellEnd"/>
      <w:r w:rsidRPr="003313EA">
        <w:rPr>
          <w:rFonts w:ascii="Times New Roman" w:hAnsi="Times New Roman" w:cs="Times New Roman"/>
        </w:rPr>
        <w:t>. 128-129.</w:t>
      </w:r>
    </w:p>
    <w:p w14:paraId="2B9FBDC8"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lastRenderedPageBreak/>
        <w:t xml:space="preserve">Clark, D.S. and Lentz, C.P. (1963). Colorimetric estimation of citric acid. </w:t>
      </w:r>
      <w:r w:rsidRPr="003313EA">
        <w:rPr>
          <w:rFonts w:ascii="Times New Roman" w:hAnsi="Times New Roman" w:cs="Times New Roman"/>
          <w:i/>
        </w:rPr>
        <w:t>Biotechnology and Bioengeineering5 : 193-199.</w:t>
      </w:r>
    </w:p>
    <w:p w14:paraId="2A405AFB"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i/>
        </w:rPr>
        <w:t>Cruickshank, R.,</w:t>
      </w:r>
      <w:proofErr w:type="spellStart"/>
      <w:r w:rsidRPr="003313EA">
        <w:rPr>
          <w:rFonts w:ascii="Times New Roman" w:hAnsi="Times New Roman" w:cs="Times New Roman"/>
          <w:i/>
        </w:rPr>
        <w:t>Duguid</w:t>
      </w:r>
      <w:proofErr w:type="spellEnd"/>
      <w:r w:rsidRPr="003313EA">
        <w:rPr>
          <w:rFonts w:ascii="Times New Roman" w:hAnsi="Times New Roman" w:cs="Times New Roman"/>
          <w:i/>
        </w:rPr>
        <w:t xml:space="preserve">, J.P., </w:t>
      </w:r>
      <w:proofErr w:type="spellStart"/>
      <w:r w:rsidRPr="003313EA">
        <w:rPr>
          <w:rFonts w:ascii="Times New Roman" w:hAnsi="Times New Roman" w:cs="Times New Roman"/>
          <w:i/>
        </w:rPr>
        <w:t>Marmion</w:t>
      </w:r>
      <w:proofErr w:type="spellEnd"/>
      <w:r w:rsidRPr="003313EA">
        <w:rPr>
          <w:rFonts w:ascii="Times New Roman" w:hAnsi="Times New Roman" w:cs="Times New Roman"/>
          <w:i/>
        </w:rPr>
        <w:t xml:space="preserve">. </w:t>
      </w:r>
      <w:r w:rsidRPr="003313EA">
        <w:rPr>
          <w:rFonts w:ascii="Times New Roman" w:hAnsi="Times New Roman" w:cs="Times New Roman"/>
        </w:rPr>
        <w:t>B.P. and Swain, R.H.A. (1975). Medical Microbiology. Churchill Livingstone, Edinburgh, London.</w:t>
      </w:r>
    </w:p>
    <w:p w14:paraId="01EF0C71"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Dagley, S. (1971). Citrate, UV Spectrophotometric Determination. In Method in Enzymology. 3 (Ed. H.U. </w:t>
      </w:r>
      <w:proofErr w:type="spellStart"/>
      <w:r w:rsidRPr="003313EA">
        <w:rPr>
          <w:rFonts w:ascii="Times New Roman" w:hAnsi="Times New Roman" w:cs="Times New Roman"/>
        </w:rPr>
        <w:t>Bermeyer</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VerlagChemie</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Weinhein</w:t>
      </w:r>
      <w:proofErr w:type="spellEnd"/>
      <w:r w:rsidRPr="003313EA">
        <w:rPr>
          <w:rFonts w:ascii="Times New Roman" w:hAnsi="Times New Roman" w:cs="Times New Roman"/>
        </w:rPr>
        <w:t>, p. 1562-1565.</w:t>
      </w:r>
    </w:p>
    <w:p w14:paraId="4ABCFE30"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EL. Zorgani, G.A. and Omer, M.E.H. (1974). Metabolism of </w:t>
      </w:r>
      <w:proofErr w:type="spellStart"/>
      <w:r w:rsidRPr="003313EA">
        <w:rPr>
          <w:rFonts w:ascii="Times New Roman" w:hAnsi="Times New Roman" w:cs="Times New Roman"/>
        </w:rPr>
        <w:t>endosulfan</w:t>
      </w:r>
      <w:proofErr w:type="spellEnd"/>
      <w:r w:rsidRPr="003313EA">
        <w:rPr>
          <w:rFonts w:ascii="Times New Roman" w:hAnsi="Times New Roman" w:cs="Times New Roman"/>
        </w:rPr>
        <w:t xml:space="preserve"> isomers by </w:t>
      </w:r>
      <w:proofErr w:type="spellStart"/>
      <w:r w:rsidRPr="003313EA">
        <w:rPr>
          <w:rFonts w:ascii="Times New Roman" w:hAnsi="Times New Roman" w:cs="Times New Roman"/>
          <w:i/>
        </w:rPr>
        <w:t>Aspergillusniger</w:t>
      </w:r>
      <w:proofErr w:type="spellEnd"/>
      <w:r w:rsidRPr="003313EA">
        <w:rPr>
          <w:rFonts w:ascii="Times New Roman" w:hAnsi="Times New Roman" w:cs="Times New Roman"/>
          <w:i/>
        </w:rPr>
        <w:t xml:space="preserve">. Bull. Environ. </w:t>
      </w:r>
      <w:proofErr w:type="spellStart"/>
      <w:r w:rsidRPr="003313EA">
        <w:rPr>
          <w:rFonts w:ascii="Times New Roman" w:hAnsi="Times New Roman" w:cs="Times New Roman"/>
          <w:i/>
        </w:rPr>
        <w:t>Contam</w:t>
      </w:r>
      <w:proofErr w:type="spellEnd"/>
      <w:r w:rsidRPr="003313EA">
        <w:rPr>
          <w:rFonts w:ascii="Times New Roman" w:hAnsi="Times New Roman" w:cs="Times New Roman"/>
          <w:i/>
        </w:rPr>
        <w:t xml:space="preserve">. </w:t>
      </w:r>
      <w:proofErr w:type="spellStart"/>
      <w:r w:rsidRPr="003313EA">
        <w:rPr>
          <w:rFonts w:ascii="Times New Roman" w:hAnsi="Times New Roman" w:cs="Times New Roman"/>
          <w:i/>
        </w:rPr>
        <w:t>Toxicol</w:t>
      </w:r>
      <w:proofErr w:type="spellEnd"/>
      <w:r w:rsidRPr="003313EA">
        <w:rPr>
          <w:rFonts w:ascii="Times New Roman" w:hAnsi="Times New Roman" w:cs="Times New Roman"/>
          <w:i/>
        </w:rPr>
        <w:t>. 12 : 182-185</w:t>
      </w:r>
    </w:p>
    <w:p w14:paraId="4F70634C"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Friedkin. (1945). (Ed). Ind. Eng. Chem. Anal. 17 : 637.</w:t>
      </w:r>
    </w:p>
    <w:p w14:paraId="259E4A54"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Glooschenko, V., Holdrinet, M., Lott, J.N.A. and Frank, R. (1979). Bioconcentration of chlordane by green alga, </w:t>
      </w:r>
      <w:proofErr w:type="spellStart"/>
      <w:r w:rsidRPr="003313EA">
        <w:rPr>
          <w:rFonts w:ascii="Times New Roman" w:hAnsi="Times New Roman" w:cs="Times New Roman"/>
        </w:rPr>
        <w:t>Scendesmusuadricauda</w:t>
      </w:r>
      <w:proofErr w:type="spellEnd"/>
      <w:r w:rsidRPr="003313EA">
        <w:rPr>
          <w:rFonts w:ascii="Times New Roman" w:hAnsi="Times New Roman" w:cs="Times New Roman"/>
        </w:rPr>
        <w:t xml:space="preserve"> Bull. Environ. </w:t>
      </w:r>
      <w:proofErr w:type="spellStart"/>
      <w:r w:rsidRPr="003313EA">
        <w:rPr>
          <w:rFonts w:ascii="Times New Roman" w:hAnsi="Times New Roman" w:cs="Times New Roman"/>
        </w:rPr>
        <w:t>Contam</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Toxicol</w:t>
      </w:r>
      <w:proofErr w:type="spellEnd"/>
      <w:r w:rsidRPr="003313EA">
        <w:rPr>
          <w:rFonts w:ascii="Times New Roman" w:hAnsi="Times New Roman" w:cs="Times New Roman"/>
        </w:rPr>
        <w:t>. 21 : 515-520.</w:t>
      </w:r>
    </w:p>
    <w:p w14:paraId="44964BB0"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Gunter, Z.(1967). Analytical Methods for Pesticides, Plant Growth Regulator and Food Additives. Vol. V. Academic Press, New York, p. 59 63.</w:t>
      </w:r>
    </w:p>
    <w:p w14:paraId="54E26A3D"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Hartman, J., </w:t>
      </w:r>
      <w:proofErr w:type="spellStart"/>
      <w:r w:rsidRPr="003313EA">
        <w:rPr>
          <w:rFonts w:ascii="Times New Roman" w:hAnsi="Times New Roman" w:cs="Times New Roman"/>
        </w:rPr>
        <w:t>Hiencke’w</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andKanackmuss</w:t>
      </w:r>
      <w:proofErr w:type="spellEnd"/>
      <w:r w:rsidRPr="003313EA">
        <w:rPr>
          <w:rFonts w:ascii="Times New Roman" w:hAnsi="Times New Roman" w:cs="Times New Roman"/>
        </w:rPr>
        <w:t xml:space="preserve">, H.J. (1979). Metabolism of 3-chloro and 3,5-dichloro-Banzoate by Pseudomonad. </w:t>
      </w:r>
      <w:r w:rsidRPr="003313EA">
        <w:rPr>
          <w:rFonts w:ascii="Times New Roman" w:hAnsi="Times New Roman" w:cs="Times New Roman"/>
          <w:i/>
        </w:rPr>
        <w:t>Appl. Environ. Microbial. 37 : 421.</w:t>
      </w:r>
    </w:p>
    <w:p w14:paraId="0D12950F"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Heckman, Charles, W. (1981). Long term effects of </w:t>
      </w:r>
      <w:proofErr w:type="spellStart"/>
      <w:r w:rsidRPr="003313EA">
        <w:rPr>
          <w:rFonts w:ascii="Times New Roman" w:hAnsi="Times New Roman" w:cs="Times New Roman"/>
        </w:rPr>
        <w:t>entensive</w:t>
      </w:r>
      <w:proofErr w:type="spellEnd"/>
      <w:r w:rsidRPr="003313EA">
        <w:rPr>
          <w:rFonts w:ascii="Times New Roman" w:hAnsi="Times New Roman" w:cs="Times New Roman"/>
        </w:rPr>
        <w:t xml:space="preserve"> pesticide applications on the aquatic community in orchard drainage clichés near Hamburgh, Germany. </w:t>
      </w:r>
      <w:r w:rsidRPr="003313EA">
        <w:rPr>
          <w:rFonts w:ascii="Times New Roman" w:hAnsi="Times New Roman" w:cs="Times New Roman"/>
          <w:i/>
        </w:rPr>
        <w:t xml:space="preserve">Arch. Environm. </w:t>
      </w:r>
      <w:proofErr w:type="spellStart"/>
      <w:r w:rsidRPr="003313EA">
        <w:rPr>
          <w:rFonts w:ascii="Times New Roman" w:hAnsi="Times New Roman" w:cs="Times New Roman"/>
          <w:i/>
        </w:rPr>
        <w:t>Contam</w:t>
      </w:r>
      <w:proofErr w:type="spellEnd"/>
      <w:r w:rsidRPr="003313EA">
        <w:rPr>
          <w:rFonts w:ascii="Times New Roman" w:hAnsi="Times New Roman" w:cs="Times New Roman"/>
          <w:i/>
        </w:rPr>
        <w:t xml:space="preserve">. </w:t>
      </w:r>
      <w:proofErr w:type="spellStart"/>
      <w:r w:rsidRPr="003313EA">
        <w:rPr>
          <w:rFonts w:ascii="Times New Roman" w:hAnsi="Times New Roman" w:cs="Times New Roman"/>
          <w:i/>
        </w:rPr>
        <w:t>Toxicol</w:t>
      </w:r>
      <w:proofErr w:type="spellEnd"/>
      <w:r w:rsidRPr="003313EA">
        <w:rPr>
          <w:rFonts w:ascii="Times New Roman" w:hAnsi="Times New Roman" w:cs="Times New Roman"/>
          <w:i/>
        </w:rPr>
        <w:t>. 10 : 393-402.</w:t>
      </w:r>
    </w:p>
    <w:p w14:paraId="1CED0D55"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proofErr w:type="spellStart"/>
      <w:r w:rsidRPr="003313EA">
        <w:rPr>
          <w:rFonts w:ascii="Times New Roman" w:hAnsi="Times New Roman" w:cs="Times New Roman"/>
        </w:rPr>
        <w:t>Kallma</w:t>
      </w:r>
      <w:proofErr w:type="spellEnd"/>
      <w:r w:rsidRPr="003313EA">
        <w:rPr>
          <w:rFonts w:ascii="Times New Roman" w:hAnsi="Times New Roman" w:cs="Times New Roman"/>
        </w:rPr>
        <w:t>, B.J. and Andrews, A.K. (1963). Reductive dichlorination of DDT to DDD by yeast. Science 141 : 1050-1051.</w:t>
      </w:r>
    </w:p>
    <w:p w14:paraId="4D254826"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Korte F., Ludwing, G. and </w:t>
      </w:r>
      <w:proofErr w:type="spellStart"/>
      <w:r w:rsidRPr="003313EA">
        <w:rPr>
          <w:rFonts w:ascii="Times New Roman" w:hAnsi="Times New Roman" w:cs="Times New Roman"/>
        </w:rPr>
        <w:t>Voegl</w:t>
      </w:r>
      <w:proofErr w:type="spellEnd"/>
      <w:r w:rsidRPr="003313EA">
        <w:rPr>
          <w:rFonts w:ascii="Times New Roman" w:hAnsi="Times New Roman" w:cs="Times New Roman"/>
        </w:rPr>
        <w:t xml:space="preserve">, J. (1962). Um </w:t>
      </w:r>
      <w:proofErr w:type="spellStart"/>
      <w:r w:rsidRPr="003313EA">
        <w:rPr>
          <w:rFonts w:ascii="Times New Roman" w:hAnsi="Times New Roman" w:cs="Times New Roman"/>
        </w:rPr>
        <w:t>Wandlung</w:t>
      </w:r>
      <w:proofErr w:type="spellEnd"/>
      <w:r w:rsidRPr="003313EA">
        <w:rPr>
          <w:rFonts w:ascii="Times New Roman" w:hAnsi="Times New Roman" w:cs="Times New Roman"/>
        </w:rPr>
        <w:t xml:space="preserve"> Von </w:t>
      </w:r>
      <w:proofErr w:type="spellStart"/>
      <w:r w:rsidRPr="003313EA">
        <w:rPr>
          <w:rFonts w:ascii="Times New Roman" w:hAnsi="Times New Roman" w:cs="Times New Roman"/>
        </w:rPr>
        <w:t>aldrin</w:t>
      </w:r>
      <w:proofErr w:type="spellEnd"/>
      <w:r w:rsidRPr="003313EA">
        <w:rPr>
          <w:rFonts w:ascii="Times New Roman" w:hAnsi="Times New Roman" w:cs="Times New Roman"/>
        </w:rPr>
        <w:t xml:space="preserve"> (14c) and </w:t>
      </w:r>
      <w:proofErr w:type="spellStart"/>
      <w:r w:rsidRPr="003313EA">
        <w:rPr>
          <w:rFonts w:ascii="Times New Roman" w:hAnsi="Times New Roman" w:cs="Times New Roman"/>
        </w:rPr>
        <w:t>dieldrin</w:t>
      </w:r>
      <w:proofErr w:type="spellEnd"/>
      <w:r w:rsidRPr="003313EA">
        <w:rPr>
          <w:rFonts w:ascii="Times New Roman" w:hAnsi="Times New Roman" w:cs="Times New Roman"/>
        </w:rPr>
        <w:t xml:space="preserve"> (14c) </w:t>
      </w:r>
      <w:proofErr w:type="spellStart"/>
      <w:r w:rsidRPr="003313EA">
        <w:rPr>
          <w:rFonts w:ascii="Times New Roman" w:hAnsi="Times New Roman" w:cs="Times New Roman"/>
        </w:rPr>
        <w:t>durchmidroorganismen</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leberhomogenate</w:t>
      </w:r>
      <w:proofErr w:type="spellEnd"/>
      <w:r w:rsidRPr="003313EA">
        <w:rPr>
          <w:rFonts w:ascii="Times New Roman" w:hAnsi="Times New Roman" w:cs="Times New Roman"/>
        </w:rPr>
        <w:t xml:space="preserve">, und </w:t>
      </w:r>
      <w:proofErr w:type="spellStart"/>
      <w:r w:rsidRPr="003313EA">
        <w:rPr>
          <w:rFonts w:ascii="Times New Roman" w:hAnsi="Times New Roman" w:cs="Times New Roman"/>
        </w:rPr>
        <w:t>muskitolarven</w:t>
      </w:r>
      <w:proofErr w:type="spellEnd"/>
      <w:r w:rsidRPr="003313EA">
        <w:rPr>
          <w:rFonts w:ascii="Times New Roman" w:hAnsi="Times New Roman" w:cs="Times New Roman"/>
        </w:rPr>
        <w:t xml:space="preserve">. </w:t>
      </w:r>
      <w:r w:rsidRPr="003313EA">
        <w:rPr>
          <w:rFonts w:ascii="Times New Roman" w:hAnsi="Times New Roman" w:cs="Times New Roman"/>
          <w:i/>
        </w:rPr>
        <w:t xml:space="preserve">Ann. Chem..656 : 135-140. </w:t>
      </w:r>
    </w:p>
    <w:p w14:paraId="2A4DC494"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Krishnamurthy, C.R. and Matsumura, F. (1982). Biodegradation of Pesticides. (Plenum Press).</w:t>
      </w:r>
    </w:p>
    <w:p w14:paraId="047B3564"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Larsen, H. (1957). Itaconic acid and related compounds. In Methods in Enzymology. 3 (Eds. S.P. </w:t>
      </w:r>
      <w:proofErr w:type="spellStart"/>
      <w:r w:rsidRPr="003313EA">
        <w:rPr>
          <w:rFonts w:ascii="Times New Roman" w:hAnsi="Times New Roman" w:cs="Times New Roman"/>
        </w:rPr>
        <w:t>Colowick</w:t>
      </w:r>
      <w:proofErr w:type="spellEnd"/>
      <w:r w:rsidRPr="003313EA">
        <w:rPr>
          <w:rFonts w:ascii="Times New Roman" w:hAnsi="Times New Roman" w:cs="Times New Roman"/>
        </w:rPr>
        <w:t xml:space="preserve"> and N.N.O. </w:t>
      </w:r>
      <w:proofErr w:type="spellStart"/>
      <w:r w:rsidRPr="003313EA">
        <w:rPr>
          <w:rFonts w:ascii="Times New Roman" w:hAnsi="Times New Roman" w:cs="Times New Roman"/>
        </w:rPr>
        <w:t>Kapalan</w:t>
      </w:r>
      <w:proofErr w:type="spellEnd"/>
      <w:r w:rsidRPr="003313EA">
        <w:rPr>
          <w:rFonts w:ascii="Times New Roman" w:hAnsi="Times New Roman" w:cs="Times New Roman"/>
        </w:rPr>
        <w:t>). Academic Press, N.Y., p. 437-444.</w:t>
      </w:r>
    </w:p>
    <w:p w14:paraId="05BBE5B8"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proofErr w:type="spellStart"/>
      <w:r w:rsidRPr="003313EA">
        <w:rPr>
          <w:rFonts w:ascii="Times New Roman" w:hAnsi="Times New Roman" w:cs="Times New Roman"/>
        </w:rPr>
        <w:t>Lec</w:t>
      </w:r>
      <w:proofErr w:type="spellEnd"/>
      <w:r w:rsidRPr="003313EA">
        <w:rPr>
          <w:rFonts w:ascii="Times New Roman" w:hAnsi="Times New Roman" w:cs="Times New Roman"/>
        </w:rPr>
        <w:t xml:space="preserve">, H.B. (1982). In Analysis of Pesticides in Water. Vol. II. (Eds. A.S.Y. </w:t>
      </w:r>
      <w:proofErr w:type="spellStart"/>
      <w:r w:rsidRPr="003313EA">
        <w:rPr>
          <w:rFonts w:ascii="Times New Roman" w:hAnsi="Times New Roman" w:cs="Times New Roman"/>
        </w:rPr>
        <w:t>Chau</w:t>
      </w:r>
      <w:proofErr w:type="spellEnd"/>
      <w:r w:rsidRPr="003313EA">
        <w:rPr>
          <w:rFonts w:ascii="Times New Roman" w:hAnsi="Times New Roman" w:cs="Times New Roman"/>
        </w:rPr>
        <w:t xml:space="preserve">, B.K. </w:t>
      </w:r>
      <w:proofErr w:type="spellStart"/>
      <w:r w:rsidRPr="003313EA">
        <w:rPr>
          <w:rFonts w:ascii="Times New Roman" w:hAnsi="Times New Roman" w:cs="Times New Roman"/>
        </w:rPr>
        <w:t>Alfan</w:t>
      </w:r>
      <w:proofErr w:type="spellEnd"/>
      <w:r w:rsidRPr="003313EA">
        <w:rPr>
          <w:rFonts w:ascii="Times New Roman" w:hAnsi="Times New Roman" w:cs="Times New Roman"/>
        </w:rPr>
        <w:t xml:space="preserve"> and J.W. Robinson), CRC Press, Boca Raton, Florida, p. 1-160.</w:t>
      </w:r>
    </w:p>
    <w:p w14:paraId="146873A7"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proofErr w:type="spellStart"/>
      <w:r w:rsidRPr="003313EA">
        <w:rPr>
          <w:rFonts w:ascii="Times New Roman" w:hAnsi="Times New Roman" w:cs="Times New Roman"/>
        </w:rPr>
        <w:lastRenderedPageBreak/>
        <w:t>Lichenstien</w:t>
      </w:r>
      <w:proofErr w:type="spellEnd"/>
      <w:r w:rsidRPr="003313EA">
        <w:rPr>
          <w:rFonts w:ascii="Times New Roman" w:hAnsi="Times New Roman" w:cs="Times New Roman"/>
        </w:rPr>
        <w:t xml:space="preserve">, E.P. (1970). Fate and movement of insecticides in and from soils. In Pesticides in soil : Ecology, degradation and movement. Internet. Symp. On Pesticides in the Soil, East Lansing. Moisture and  Soil types. </w:t>
      </w:r>
      <w:r w:rsidRPr="003313EA">
        <w:rPr>
          <w:rFonts w:ascii="Times New Roman" w:hAnsi="Times New Roman" w:cs="Times New Roman"/>
          <w:i/>
        </w:rPr>
        <w:t xml:space="preserve">J. Econ. </w:t>
      </w:r>
      <w:proofErr w:type="spellStart"/>
      <w:r w:rsidRPr="003313EA">
        <w:rPr>
          <w:rFonts w:ascii="Times New Roman" w:hAnsi="Times New Roman" w:cs="Times New Roman"/>
          <w:i/>
        </w:rPr>
        <w:t>Entomol</w:t>
      </w:r>
      <w:proofErr w:type="spellEnd"/>
      <w:r w:rsidRPr="003313EA">
        <w:rPr>
          <w:rFonts w:ascii="Times New Roman" w:hAnsi="Times New Roman" w:cs="Times New Roman"/>
          <w:i/>
        </w:rPr>
        <w:t>. 53 : 192.</w:t>
      </w:r>
    </w:p>
    <w:p w14:paraId="06297CCD"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Mac Rac, I.C., Raghu, R. and Castro, T.F. (1957). </w:t>
      </w:r>
      <w:proofErr w:type="spellStart"/>
      <w:r w:rsidRPr="003313EA">
        <w:rPr>
          <w:rFonts w:ascii="Times New Roman" w:hAnsi="Times New Roman" w:cs="Times New Roman"/>
        </w:rPr>
        <w:t>Persistance</w:t>
      </w:r>
      <w:proofErr w:type="spellEnd"/>
      <w:r w:rsidRPr="003313EA">
        <w:rPr>
          <w:rFonts w:ascii="Times New Roman" w:hAnsi="Times New Roman" w:cs="Times New Roman"/>
        </w:rPr>
        <w:t xml:space="preserve"> and biodegradation of four common isomers of benzene hexachloride in submerged soil. </w:t>
      </w:r>
      <w:r w:rsidRPr="003313EA">
        <w:rPr>
          <w:rFonts w:ascii="Times New Roman" w:hAnsi="Times New Roman" w:cs="Times New Roman"/>
          <w:i/>
        </w:rPr>
        <w:t xml:space="preserve">J. </w:t>
      </w:r>
      <w:proofErr w:type="spellStart"/>
      <w:r w:rsidRPr="003313EA">
        <w:rPr>
          <w:rFonts w:ascii="Times New Roman" w:hAnsi="Times New Roman" w:cs="Times New Roman"/>
          <w:i/>
        </w:rPr>
        <w:t>AgricFd</w:t>
      </w:r>
      <w:proofErr w:type="spellEnd"/>
      <w:r w:rsidRPr="003313EA">
        <w:rPr>
          <w:rFonts w:ascii="Times New Roman" w:hAnsi="Times New Roman" w:cs="Times New Roman"/>
          <w:i/>
        </w:rPr>
        <w:t>. Chem. 15 : 911.</w:t>
      </w:r>
    </w:p>
    <w:p w14:paraId="00A5819E"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Matsumura, F. and </w:t>
      </w:r>
      <w:proofErr w:type="spellStart"/>
      <w:r w:rsidRPr="003313EA">
        <w:rPr>
          <w:rFonts w:ascii="Times New Roman" w:hAnsi="Times New Roman" w:cs="Times New Roman"/>
        </w:rPr>
        <w:t>Benzet</w:t>
      </w:r>
      <w:proofErr w:type="spellEnd"/>
      <w:r w:rsidRPr="003313EA">
        <w:rPr>
          <w:rFonts w:ascii="Times New Roman" w:hAnsi="Times New Roman" w:cs="Times New Roman"/>
        </w:rPr>
        <w:t>, J.H. (1978). In Pesticide Microbiology (Eds. I.R. Hill and S.J.L. Wright). Academic Press, London, p. 623-659.</w:t>
      </w:r>
    </w:p>
    <w:p w14:paraId="686A4644"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Matsumura, F., Patil, K.C. and Boush, G.M. (1970). Formation of “</w:t>
      </w:r>
      <w:proofErr w:type="spellStart"/>
      <w:r w:rsidRPr="003313EA">
        <w:rPr>
          <w:rFonts w:ascii="Times New Roman" w:hAnsi="Times New Roman" w:cs="Times New Roman"/>
        </w:rPr>
        <w:t>Photodieldrin</w:t>
      </w:r>
      <w:proofErr w:type="spellEnd"/>
      <w:r w:rsidRPr="003313EA">
        <w:rPr>
          <w:rFonts w:ascii="Times New Roman" w:hAnsi="Times New Roman" w:cs="Times New Roman"/>
        </w:rPr>
        <w:t>” by microorganisms. Science 170 : 1206-1207.</w:t>
      </w:r>
    </w:p>
    <w:p w14:paraId="50167D90"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Maunder, de F., Egan, H., Godly, E,W,. Hammond, E.W., </w:t>
      </w:r>
      <w:proofErr w:type="spellStart"/>
      <w:r w:rsidRPr="003313EA">
        <w:rPr>
          <w:rFonts w:ascii="Times New Roman" w:hAnsi="Times New Roman" w:cs="Times New Roman"/>
        </w:rPr>
        <w:t>Roburnand</w:t>
      </w:r>
      <w:proofErr w:type="spellEnd"/>
      <w:r w:rsidRPr="003313EA">
        <w:rPr>
          <w:rFonts w:ascii="Times New Roman" w:hAnsi="Times New Roman" w:cs="Times New Roman"/>
        </w:rPr>
        <w:t xml:space="preserve"> and Thompson, J. (1969). Clean-up of Animal Fats and Dairy Products for the analysis of chlorinated pesticide residues. </w:t>
      </w:r>
      <w:r w:rsidRPr="003313EA">
        <w:rPr>
          <w:rFonts w:ascii="Times New Roman" w:hAnsi="Times New Roman" w:cs="Times New Roman"/>
          <w:i/>
        </w:rPr>
        <w:t>The Analyst. 89 : 168.</w:t>
      </w:r>
    </w:p>
    <w:p w14:paraId="09DBE0F9"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proofErr w:type="spellStart"/>
      <w:r w:rsidRPr="003313EA">
        <w:rPr>
          <w:rFonts w:ascii="Times New Roman" w:hAnsi="Times New Roman" w:cs="Times New Roman"/>
        </w:rPr>
        <w:t>Murer</w:t>
      </w:r>
      <w:proofErr w:type="spellEnd"/>
      <w:r w:rsidRPr="003313EA">
        <w:rPr>
          <w:rFonts w:ascii="Times New Roman" w:hAnsi="Times New Roman" w:cs="Times New Roman"/>
        </w:rPr>
        <w:t xml:space="preserve">, C and </w:t>
      </w:r>
      <w:proofErr w:type="spellStart"/>
      <w:r w:rsidRPr="003313EA">
        <w:rPr>
          <w:rFonts w:ascii="Times New Roman" w:hAnsi="Times New Roman" w:cs="Times New Roman"/>
        </w:rPr>
        <w:t>Poppendick</w:t>
      </w:r>
      <w:proofErr w:type="spellEnd"/>
      <w:r w:rsidRPr="003313EA">
        <w:rPr>
          <w:rFonts w:ascii="Times New Roman" w:hAnsi="Times New Roman" w:cs="Times New Roman"/>
        </w:rPr>
        <w:t xml:space="preserve">, B. (1971). Determination with lactate dehydrogenase and APD. In Methods in Enzymology 3 (Ed. By H.O. Bergmeyer). </w:t>
      </w:r>
      <w:proofErr w:type="spellStart"/>
      <w:r w:rsidRPr="003313EA">
        <w:rPr>
          <w:rFonts w:ascii="Times New Roman" w:hAnsi="Times New Roman" w:cs="Times New Roman"/>
        </w:rPr>
        <w:t>VerlagChemie</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Wienhien</w:t>
      </w:r>
      <w:proofErr w:type="spellEnd"/>
      <w:r w:rsidRPr="003313EA">
        <w:rPr>
          <w:rFonts w:ascii="Times New Roman" w:hAnsi="Times New Roman" w:cs="Times New Roman"/>
        </w:rPr>
        <w:t>, p. 1472-1475.</w:t>
      </w:r>
    </w:p>
    <w:p w14:paraId="535253E6"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Mendoza, C.E. and Shield, J.B. (1970). </w:t>
      </w:r>
      <w:proofErr w:type="spellStart"/>
      <w:r w:rsidRPr="003313EA">
        <w:rPr>
          <w:rFonts w:ascii="Times New Roman" w:hAnsi="Times New Roman" w:cs="Times New Roman"/>
        </w:rPr>
        <w:t>Secsitivity</w:t>
      </w:r>
      <w:proofErr w:type="spellEnd"/>
      <w:r w:rsidRPr="003313EA">
        <w:rPr>
          <w:rFonts w:ascii="Times New Roman" w:hAnsi="Times New Roman" w:cs="Times New Roman"/>
        </w:rPr>
        <w:t xml:space="preserve"> of Pig Lover esterase in detecting twelve carbonate pesticides on thin-layer chromatograms. </w:t>
      </w:r>
      <w:r w:rsidRPr="003313EA">
        <w:rPr>
          <w:rFonts w:ascii="Times New Roman" w:hAnsi="Times New Roman" w:cs="Times New Roman"/>
          <w:i/>
        </w:rPr>
        <w:t xml:space="preserve">J. </w:t>
      </w:r>
      <w:proofErr w:type="spellStart"/>
      <w:r w:rsidRPr="003313EA">
        <w:rPr>
          <w:rFonts w:ascii="Times New Roman" w:hAnsi="Times New Roman" w:cs="Times New Roman"/>
          <w:i/>
        </w:rPr>
        <w:t>Chromatog</w:t>
      </w:r>
      <w:proofErr w:type="spellEnd"/>
      <w:r w:rsidRPr="003313EA">
        <w:rPr>
          <w:rFonts w:ascii="Times New Roman" w:hAnsi="Times New Roman" w:cs="Times New Roman"/>
          <w:i/>
        </w:rPr>
        <w:t>. 50 : 92.</w:t>
      </w:r>
    </w:p>
    <w:p w14:paraId="1869752D"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proofErr w:type="spellStart"/>
      <w:r w:rsidRPr="003313EA">
        <w:rPr>
          <w:rFonts w:ascii="Times New Roman" w:hAnsi="Times New Roman" w:cs="Times New Roman"/>
        </w:rPr>
        <w:t>NandanRatna</w:t>
      </w:r>
      <w:proofErr w:type="spellEnd"/>
      <w:r w:rsidRPr="003313EA">
        <w:rPr>
          <w:rFonts w:ascii="Times New Roman" w:hAnsi="Times New Roman" w:cs="Times New Roman"/>
        </w:rPr>
        <w:t xml:space="preserve"> and </w:t>
      </w:r>
      <w:proofErr w:type="spellStart"/>
      <w:r w:rsidRPr="003313EA">
        <w:rPr>
          <w:rFonts w:ascii="Times New Roman" w:hAnsi="Times New Roman" w:cs="Times New Roman"/>
        </w:rPr>
        <w:t>Polasa</w:t>
      </w:r>
      <w:proofErr w:type="spellEnd"/>
      <w:r w:rsidRPr="003313EA">
        <w:rPr>
          <w:rFonts w:ascii="Times New Roman" w:hAnsi="Times New Roman" w:cs="Times New Roman"/>
        </w:rPr>
        <w:t xml:space="preserve">, H. (1985). </w:t>
      </w:r>
      <w:proofErr w:type="spellStart"/>
      <w:r w:rsidRPr="003313EA">
        <w:rPr>
          <w:rFonts w:ascii="Times New Roman" w:hAnsi="Times New Roman" w:cs="Times New Roman"/>
        </w:rPr>
        <w:t>Enhibition</w:t>
      </w:r>
      <w:proofErr w:type="spellEnd"/>
      <w:r w:rsidRPr="003313EA">
        <w:rPr>
          <w:rFonts w:ascii="Times New Roman" w:hAnsi="Times New Roman" w:cs="Times New Roman"/>
        </w:rPr>
        <w:t xml:space="preserve"> of Insecticides in Flooded Soil and in </w:t>
      </w:r>
      <w:r w:rsidRPr="003313EA">
        <w:rPr>
          <w:rFonts w:ascii="Times New Roman" w:hAnsi="Times New Roman" w:cs="Times New Roman"/>
          <w:i/>
        </w:rPr>
        <w:t xml:space="preserve">Aspergilli by </w:t>
      </w:r>
      <w:r w:rsidRPr="003313EA">
        <w:rPr>
          <w:rFonts w:ascii="Times New Roman" w:hAnsi="Times New Roman" w:cs="Times New Roman"/>
        </w:rPr>
        <w:t xml:space="preserve">some chlorinated </w:t>
      </w:r>
      <w:proofErr w:type="spellStart"/>
      <w:r w:rsidRPr="003313EA">
        <w:rPr>
          <w:rFonts w:ascii="Times New Roman" w:hAnsi="Times New Roman" w:cs="Times New Roman"/>
        </w:rPr>
        <w:t>hydrocalbons</w:t>
      </w:r>
      <w:proofErr w:type="spellEnd"/>
      <w:r w:rsidRPr="003313EA">
        <w:rPr>
          <w:rFonts w:ascii="Times New Roman" w:hAnsi="Times New Roman" w:cs="Times New Roman"/>
        </w:rPr>
        <w:t>. Ind. J. Micro. 25 : 21-25.</w:t>
      </w:r>
    </w:p>
    <w:p w14:paraId="20C0F1ED"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proofErr w:type="spellStart"/>
      <w:r w:rsidRPr="003313EA">
        <w:rPr>
          <w:rFonts w:ascii="Times New Roman" w:hAnsi="Times New Roman" w:cs="Times New Roman"/>
        </w:rPr>
        <w:t>Sethunathun</w:t>
      </w:r>
      <w:proofErr w:type="spellEnd"/>
      <w:r w:rsidRPr="003313EA">
        <w:rPr>
          <w:rFonts w:ascii="Times New Roman" w:hAnsi="Times New Roman" w:cs="Times New Roman"/>
        </w:rPr>
        <w:t xml:space="preserve">, N. (1973). Microbial Degradation of Insecticides in Flooded Soil and in Anaerobic Cultures. </w:t>
      </w:r>
      <w:r w:rsidRPr="003313EA">
        <w:rPr>
          <w:rFonts w:ascii="Times New Roman" w:hAnsi="Times New Roman" w:cs="Times New Roman"/>
          <w:i/>
        </w:rPr>
        <w:t>Residue Rev. 47 : 143-165.</w:t>
      </w:r>
    </w:p>
    <w:p w14:paraId="250DDBE1"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Singh, </w:t>
      </w:r>
      <w:proofErr w:type="spellStart"/>
      <w:r w:rsidRPr="003313EA">
        <w:rPr>
          <w:rFonts w:ascii="Times New Roman" w:hAnsi="Times New Roman" w:cs="Times New Roman"/>
        </w:rPr>
        <w:t>Ratana</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Iyenger</w:t>
      </w:r>
      <w:proofErr w:type="spellEnd"/>
      <w:r w:rsidRPr="003313EA">
        <w:rPr>
          <w:rFonts w:ascii="Times New Roman" w:hAnsi="Times New Roman" w:cs="Times New Roman"/>
        </w:rPr>
        <w:t xml:space="preserve">, L. and Rao A.V.S.P. (1976). Utilization of heptachlor by fungi. </w:t>
      </w:r>
      <w:r w:rsidRPr="003313EA">
        <w:rPr>
          <w:rFonts w:ascii="Times New Roman" w:hAnsi="Times New Roman" w:cs="Times New Roman"/>
          <w:i/>
        </w:rPr>
        <w:t>Ind. J. Expt. Biol. 14 : 466-468.</w:t>
      </w:r>
    </w:p>
    <w:p w14:paraId="1FB904DB"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Singh, </w:t>
      </w:r>
      <w:proofErr w:type="spellStart"/>
      <w:r w:rsidRPr="003313EA">
        <w:rPr>
          <w:rFonts w:ascii="Times New Roman" w:hAnsi="Times New Roman" w:cs="Times New Roman"/>
        </w:rPr>
        <w:t>Ratna</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Iyenger</w:t>
      </w:r>
      <w:proofErr w:type="spellEnd"/>
      <w:r w:rsidRPr="003313EA">
        <w:rPr>
          <w:rFonts w:ascii="Times New Roman" w:hAnsi="Times New Roman" w:cs="Times New Roman"/>
        </w:rPr>
        <w:t xml:space="preserve">, L. and Rao, A.V.S.P. (1977). Effect of chlorinated </w:t>
      </w:r>
      <w:proofErr w:type="spellStart"/>
      <w:r w:rsidRPr="003313EA">
        <w:rPr>
          <w:rFonts w:ascii="Times New Roman" w:hAnsi="Times New Roman" w:cs="Times New Roman"/>
        </w:rPr>
        <w:t>hydrocarvons</w:t>
      </w:r>
      <w:proofErr w:type="spellEnd"/>
      <w:r w:rsidRPr="003313EA">
        <w:rPr>
          <w:rFonts w:ascii="Times New Roman" w:hAnsi="Times New Roman" w:cs="Times New Roman"/>
        </w:rPr>
        <w:t xml:space="preserve"> (insecticides) on fermentation processes. </w:t>
      </w:r>
      <w:r w:rsidRPr="003313EA">
        <w:rPr>
          <w:rFonts w:ascii="Times New Roman" w:hAnsi="Times New Roman" w:cs="Times New Roman"/>
          <w:i/>
        </w:rPr>
        <w:t>J. ferment. Technol 55</w:t>
      </w:r>
      <w:r w:rsidRPr="003313EA">
        <w:rPr>
          <w:rFonts w:ascii="Times New Roman" w:hAnsi="Times New Roman" w:cs="Times New Roman"/>
        </w:rPr>
        <w:t>(3) : 281-284.</w:t>
      </w:r>
    </w:p>
    <w:p w14:paraId="17FC0F4A"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proofErr w:type="spellStart"/>
      <w:r w:rsidRPr="003313EA">
        <w:rPr>
          <w:rFonts w:ascii="Times New Roman" w:hAnsi="Times New Roman" w:cs="Times New Roman"/>
        </w:rPr>
        <w:t>SubbaRao</w:t>
      </w:r>
      <w:proofErr w:type="spellEnd"/>
      <w:r w:rsidRPr="003313EA">
        <w:rPr>
          <w:rFonts w:ascii="Times New Roman" w:hAnsi="Times New Roman" w:cs="Times New Roman"/>
        </w:rPr>
        <w:t xml:space="preserve">, R.V. and Alexander, M. (1980). Effect of DDT metabolites on soil respiration and on aquatic algal community. </w:t>
      </w:r>
      <w:r w:rsidRPr="003313EA">
        <w:rPr>
          <w:rFonts w:ascii="Times New Roman" w:hAnsi="Times New Roman" w:cs="Times New Roman"/>
          <w:i/>
        </w:rPr>
        <w:t xml:space="preserve">Bull. Environ. </w:t>
      </w:r>
      <w:proofErr w:type="spellStart"/>
      <w:r w:rsidRPr="003313EA">
        <w:rPr>
          <w:rFonts w:ascii="Times New Roman" w:hAnsi="Times New Roman" w:cs="Times New Roman"/>
          <w:i/>
        </w:rPr>
        <w:t>Contam</w:t>
      </w:r>
      <w:proofErr w:type="spellEnd"/>
      <w:r w:rsidRPr="003313EA">
        <w:rPr>
          <w:rFonts w:ascii="Times New Roman" w:hAnsi="Times New Roman" w:cs="Times New Roman"/>
          <w:i/>
        </w:rPr>
        <w:t xml:space="preserve">. </w:t>
      </w:r>
      <w:proofErr w:type="spellStart"/>
      <w:r w:rsidRPr="003313EA">
        <w:rPr>
          <w:rFonts w:ascii="Times New Roman" w:hAnsi="Times New Roman" w:cs="Times New Roman"/>
          <w:i/>
        </w:rPr>
        <w:t>Toxicol</w:t>
      </w:r>
      <w:proofErr w:type="spellEnd"/>
      <w:r w:rsidRPr="003313EA">
        <w:rPr>
          <w:rFonts w:ascii="Times New Roman" w:hAnsi="Times New Roman" w:cs="Times New Roman"/>
          <w:i/>
        </w:rPr>
        <w:t>. 25(2) : 215.</w:t>
      </w:r>
    </w:p>
    <w:p w14:paraId="3BE35988" w14:textId="77777777" w:rsidR="003A02CD" w:rsidRPr="003313EA" w:rsidRDefault="003A02CD" w:rsidP="003313EA">
      <w:pPr>
        <w:jc w:val="both"/>
        <w:rPr>
          <w:rFonts w:ascii="Times New Roman" w:hAnsi="Times New Roman" w:cs="Times New Roman"/>
        </w:rPr>
      </w:pPr>
    </w:p>
    <w:p w14:paraId="1BEE9378" w14:textId="77777777" w:rsidR="00AD60F3" w:rsidRPr="003313EA" w:rsidRDefault="00AD60F3" w:rsidP="003313EA">
      <w:pPr>
        <w:pStyle w:val="ListParagraph"/>
        <w:spacing w:line="360" w:lineRule="auto"/>
        <w:ind w:left="0"/>
        <w:jc w:val="both"/>
        <w:rPr>
          <w:rFonts w:ascii="Times New Roman" w:hAnsi="Times New Roman" w:cs="Times New Roman"/>
        </w:rPr>
      </w:pPr>
    </w:p>
    <w:sectPr w:rsidR="00AD60F3" w:rsidRPr="003313EA" w:rsidSect="00E70F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A995E" w14:textId="77777777" w:rsidR="00BA397E" w:rsidRDefault="00BA397E" w:rsidP="00064B6B">
      <w:pPr>
        <w:spacing w:after="0" w:line="240" w:lineRule="auto"/>
      </w:pPr>
      <w:r>
        <w:separator/>
      </w:r>
    </w:p>
  </w:endnote>
  <w:endnote w:type="continuationSeparator" w:id="0">
    <w:p w14:paraId="6EA6AF86" w14:textId="77777777" w:rsidR="00BA397E" w:rsidRDefault="00BA397E" w:rsidP="0006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w:altName w:val="Century"/>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7DE03" w14:textId="77777777" w:rsidR="00BA397E" w:rsidRDefault="00BA397E" w:rsidP="00064B6B">
      <w:pPr>
        <w:spacing w:after="0" w:line="240" w:lineRule="auto"/>
      </w:pPr>
      <w:r>
        <w:separator/>
      </w:r>
    </w:p>
  </w:footnote>
  <w:footnote w:type="continuationSeparator" w:id="0">
    <w:p w14:paraId="739B4820" w14:textId="77777777" w:rsidR="00BA397E" w:rsidRDefault="00BA397E" w:rsidP="00064B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371D"/>
    <w:multiLevelType w:val="hybridMultilevel"/>
    <w:tmpl w:val="02747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98011C"/>
    <w:multiLevelType w:val="hybridMultilevel"/>
    <w:tmpl w:val="74F2DB80"/>
    <w:lvl w:ilvl="0" w:tplc="04090001">
      <w:start w:val="1"/>
      <w:numFmt w:val="bullet"/>
      <w:lvlText w:val=""/>
      <w:lvlJc w:val="left"/>
      <w:pPr>
        <w:ind w:left="1758" w:hanging="360"/>
      </w:pPr>
      <w:rPr>
        <w:rFonts w:ascii="Symbol" w:hAnsi="Symbol" w:hint="default"/>
      </w:rPr>
    </w:lvl>
    <w:lvl w:ilvl="1" w:tplc="04090003" w:tentative="1">
      <w:start w:val="1"/>
      <w:numFmt w:val="bullet"/>
      <w:lvlText w:val="o"/>
      <w:lvlJc w:val="left"/>
      <w:pPr>
        <w:ind w:left="2478" w:hanging="360"/>
      </w:pPr>
      <w:rPr>
        <w:rFonts w:ascii="Courier New" w:hAnsi="Courier New" w:cs="Courier New" w:hint="default"/>
      </w:rPr>
    </w:lvl>
    <w:lvl w:ilvl="2" w:tplc="04090005" w:tentative="1">
      <w:start w:val="1"/>
      <w:numFmt w:val="bullet"/>
      <w:lvlText w:val=""/>
      <w:lvlJc w:val="left"/>
      <w:pPr>
        <w:ind w:left="3198" w:hanging="360"/>
      </w:pPr>
      <w:rPr>
        <w:rFonts w:ascii="Wingdings" w:hAnsi="Wingdings" w:hint="default"/>
      </w:rPr>
    </w:lvl>
    <w:lvl w:ilvl="3" w:tplc="04090001" w:tentative="1">
      <w:start w:val="1"/>
      <w:numFmt w:val="bullet"/>
      <w:lvlText w:val=""/>
      <w:lvlJc w:val="left"/>
      <w:pPr>
        <w:ind w:left="3918" w:hanging="360"/>
      </w:pPr>
      <w:rPr>
        <w:rFonts w:ascii="Symbol" w:hAnsi="Symbol" w:hint="default"/>
      </w:rPr>
    </w:lvl>
    <w:lvl w:ilvl="4" w:tplc="04090003" w:tentative="1">
      <w:start w:val="1"/>
      <w:numFmt w:val="bullet"/>
      <w:lvlText w:val="o"/>
      <w:lvlJc w:val="left"/>
      <w:pPr>
        <w:ind w:left="4638" w:hanging="360"/>
      </w:pPr>
      <w:rPr>
        <w:rFonts w:ascii="Courier New" w:hAnsi="Courier New" w:cs="Courier New" w:hint="default"/>
      </w:rPr>
    </w:lvl>
    <w:lvl w:ilvl="5" w:tplc="04090005" w:tentative="1">
      <w:start w:val="1"/>
      <w:numFmt w:val="bullet"/>
      <w:lvlText w:val=""/>
      <w:lvlJc w:val="left"/>
      <w:pPr>
        <w:ind w:left="5358" w:hanging="360"/>
      </w:pPr>
      <w:rPr>
        <w:rFonts w:ascii="Wingdings" w:hAnsi="Wingdings" w:hint="default"/>
      </w:rPr>
    </w:lvl>
    <w:lvl w:ilvl="6" w:tplc="04090001" w:tentative="1">
      <w:start w:val="1"/>
      <w:numFmt w:val="bullet"/>
      <w:lvlText w:val=""/>
      <w:lvlJc w:val="left"/>
      <w:pPr>
        <w:ind w:left="6078" w:hanging="360"/>
      </w:pPr>
      <w:rPr>
        <w:rFonts w:ascii="Symbol" w:hAnsi="Symbol" w:hint="default"/>
      </w:rPr>
    </w:lvl>
    <w:lvl w:ilvl="7" w:tplc="04090003" w:tentative="1">
      <w:start w:val="1"/>
      <w:numFmt w:val="bullet"/>
      <w:lvlText w:val="o"/>
      <w:lvlJc w:val="left"/>
      <w:pPr>
        <w:ind w:left="6798" w:hanging="360"/>
      </w:pPr>
      <w:rPr>
        <w:rFonts w:ascii="Courier New" w:hAnsi="Courier New" w:cs="Courier New" w:hint="default"/>
      </w:rPr>
    </w:lvl>
    <w:lvl w:ilvl="8" w:tplc="04090005" w:tentative="1">
      <w:start w:val="1"/>
      <w:numFmt w:val="bullet"/>
      <w:lvlText w:val=""/>
      <w:lvlJc w:val="left"/>
      <w:pPr>
        <w:ind w:left="7518" w:hanging="360"/>
      </w:pPr>
      <w:rPr>
        <w:rFonts w:ascii="Wingdings" w:hAnsi="Wingdings" w:hint="default"/>
      </w:rPr>
    </w:lvl>
  </w:abstractNum>
  <w:abstractNum w:abstractNumId="2">
    <w:nsid w:val="07A16E05"/>
    <w:multiLevelType w:val="hybridMultilevel"/>
    <w:tmpl w:val="A0B6D96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F2EAC"/>
    <w:multiLevelType w:val="hybridMultilevel"/>
    <w:tmpl w:val="6A5CC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1A2BB8"/>
    <w:multiLevelType w:val="hybridMultilevel"/>
    <w:tmpl w:val="E0C450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FF72390"/>
    <w:multiLevelType w:val="hybridMultilevel"/>
    <w:tmpl w:val="E5FECA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29B71BD"/>
    <w:multiLevelType w:val="hybridMultilevel"/>
    <w:tmpl w:val="570A7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6C5603"/>
    <w:multiLevelType w:val="hybridMultilevel"/>
    <w:tmpl w:val="FB6C089E"/>
    <w:lvl w:ilvl="0" w:tplc="04090001">
      <w:start w:val="1"/>
      <w:numFmt w:val="bullet"/>
      <w:lvlText w:val=""/>
      <w:lvlJc w:val="left"/>
      <w:pPr>
        <w:ind w:left="2160" w:hanging="360"/>
      </w:pPr>
      <w:rPr>
        <w:rFonts w:ascii="Symbol" w:hAnsi="Symbol" w:hint="default"/>
      </w:rPr>
    </w:lvl>
    <w:lvl w:ilvl="1" w:tplc="02224F04">
      <w:start w:val="2"/>
      <w:numFmt w:val="bullet"/>
      <w:lvlText w:val="•"/>
      <w:lvlJc w:val="left"/>
      <w:pPr>
        <w:ind w:left="2880" w:hanging="360"/>
      </w:pPr>
      <w:rPr>
        <w:rFonts w:ascii="Amasis MT Pro" w:eastAsiaTheme="minorEastAsia" w:hAnsi="Amasis MT Pro" w:cs="ADLaM Display"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3986196"/>
    <w:multiLevelType w:val="hybridMultilevel"/>
    <w:tmpl w:val="0E9273A4"/>
    <w:lvl w:ilvl="0" w:tplc="04090001">
      <w:start w:val="1"/>
      <w:numFmt w:val="bullet"/>
      <w:lvlText w:val=""/>
      <w:lvlJc w:val="left"/>
      <w:pPr>
        <w:ind w:left="1717" w:hanging="360"/>
      </w:pPr>
      <w:rPr>
        <w:rFonts w:ascii="Symbol" w:hAnsi="Symbol" w:hint="default"/>
      </w:rPr>
    </w:lvl>
    <w:lvl w:ilvl="1" w:tplc="04090003" w:tentative="1">
      <w:start w:val="1"/>
      <w:numFmt w:val="bullet"/>
      <w:lvlText w:val="o"/>
      <w:lvlJc w:val="left"/>
      <w:pPr>
        <w:ind w:left="2437" w:hanging="360"/>
      </w:pPr>
      <w:rPr>
        <w:rFonts w:ascii="Courier New" w:hAnsi="Courier New" w:cs="Courier New" w:hint="default"/>
      </w:rPr>
    </w:lvl>
    <w:lvl w:ilvl="2" w:tplc="04090005" w:tentative="1">
      <w:start w:val="1"/>
      <w:numFmt w:val="bullet"/>
      <w:lvlText w:val=""/>
      <w:lvlJc w:val="left"/>
      <w:pPr>
        <w:ind w:left="3157" w:hanging="360"/>
      </w:pPr>
      <w:rPr>
        <w:rFonts w:ascii="Wingdings" w:hAnsi="Wingdings" w:hint="default"/>
      </w:rPr>
    </w:lvl>
    <w:lvl w:ilvl="3" w:tplc="04090001" w:tentative="1">
      <w:start w:val="1"/>
      <w:numFmt w:val="bullet"/>
      <w:lvlText w:val=""/>
      <w:lvlJc w:val="left"/>
      <w:pPr>
        <w:ind w:left="3877" w:hanging="360"/>
      </w:pPr>
      <w:rPr>
        <w:rFonts w:ascii="Symbol" w:hAnsi="Symbol" w:hint="default"/>
      </w:rPr>
    </w:lvl>
    <w:lvl w:ilvl="4" w:tplc="04090003" w:tentative="1">
      <w:start w:val="1"/>
      <w:numFmt w:val="bullet"/>
      <w:lvlText w:val="o"/>
      <w:lvlJc w:val="left"/>
      <w:pPr>
        <w:ind w:left="4597" w:hanging="360"/>
      </w:pPr>
      <w:rPr>
        <w:rFonts w:ascii="Courier New" w:hAnsi="Courier New" w:cs="Courier New" w:hint="default"/>
      </w:rPr>
    </w:lvl>
    <w:lvl w:ilvl="5" w:tplc="04090005" w:tentative="1">
      <w:start w:val="1"/>
      <w:numFmt w:val="bullet"/>
      <w:lvlText w:val=""/>
      <w:lvlJc w:val="left"/>
      <w:pPr>
        <w:ind w:left="5317" w:hanging="360"/>
      </w:pPr>
      <w:rPr>
        <w:rFonts w:ascii="Wingdings" w:hAnsi="Wingdings" w:hint="default"/>
      </w:rPr>
    </w:lvl>
    <w:lvl w:ilvl="6" w:tplc="04090001" w:tentative="1">
      <w:start w:val="1"/>
      <w:numFmt w:val="bullet"/>
      <w:lvlText w:val=""/>
      <w:lvlJc w:val="left"/>
      <w:pPr>
        <w:ind w:left="6037" w:hanging="360"/>
      </w:pPr>
      <w:rPr>
        <w:rFonts w:ascii="Symbol" w:hAnsi="Symbol" w:hint="default"/>
      </w:rPr>
    </w:lvl>
    <w:lvl w:ilvl="7" w:tplc="04090003" w:tentative="1">
      <w:start w:val="1"/>
      <w:numFmt w:val="bullet"/>
      <w:lvlText w:val="o"/>
      <w:lvlJc w:val="left"/>
      <w:pPr>
        <w:ind w:left="6757" w:hanging="360"/>
      </w:pPr>
      <w:rPr>
        <w:rFonts w:ascii="Courier New" w:hAnsi="Courier New" w:cs="Courier New" w:hint="default"/>
      </w:rPr>
    </w:lvl>
    <w:lvl w:ilvl="8" w:tplc="04090005" w:tentative="1">
      <w:start w:val="1"/>
      <w:numFmt w:val="bullet"/>
      <w:lvlText w:val=""/>
      <w:lvlJc w:val="left"/>
      <w:pPr>
        <w:ind w:left="7477" w:hanging="360"/>
      </w:pPr>
      <w:rPr>
        <w:rFonts w:ascii="Wingdings" w:hAnsi="Wingdings" w:hint="default"/>
      </w:rPr>
    </w:lvl>
  </w:abstractNum>
  <w:abstractNum w:abstractNumId="9">
    <w:nsid w:val="13C04E83"/>
    <w:multiLevelType w:val="hybridMultilevel"/>
    <w:tmpl w:val="7D50D5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nsid w:val="13EB5600"/>
    <w:multiLevelType w:val="hybridMultilevel"/>
    <w:tmpl w:val="070A6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43B5E02"/>
    <w:multiLevelType w:val="hybridMultilevel"/>
    <w:tmpl w:val="DA709F3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9B74CF"/>
    <w:multiLevelType w:val="hybridMultilevel"/>
    <w:tmpl w:val="071CF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724190"/>
    <w:multiLevelType w:val="hybridMultilevel"/>
    <w:tmpl w:val="FCA03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0A8793A"/>
    <w:multiLevelType w:val="hybridMultilevel"/>
    <w:tmpl w:val="08B44CC8"/>
    <w:lvl w:ilvl="0" w:tplc="04090001">
      <w:start w:val="1"/>
      <w:numFmt w:val="bullet"/>
      <w:lvlText w:val=""/>
      <w:lvlJc w:val="left"/>
      <w:pPr>
        <w:ind w:left="2499" w:hanging="360"/>
      </w:pPr>
      <w:rPr>
        <w:rFonts w:ascii="Symbol" w:hAnsi="Symbol" w:hint="default"/>
      </w:rPr>
    </w:lvl>
    <w:lvl w:ilvl="1" w:tplc="04090003" w:tentative="1">
      <w:start w:val="1"/>
      <w:numFmt w:val="bullet"/>
      <w:lvlText w:val="o"/>
      <w:lvlJc w:val="left"/>
      <w:pPr>
        <w:ind w:left="3219" w:hanging="360"/>
      </w:pPr>
      <w:rPr>
        <w:rFonts w:ascii="Courier New" w:hAnsi="Courier New" w:cs="Courier New" w:hint="default"/>
      </w:rPr>
    </w:lvl>
    <w:lvl w:ilvl="2" w:tplc="04090005" w:tentative="1">
      <w:start w:val="1"/>
      <w:numFmt w:val="bullet"/>
      <w:lvlText w:val=""/>
      <w:lvlJc w:val="left"/>
      <w:pPr>
        <w:ind w:left="3939" w:hanging="360"/>
      </w:pPr>
      <w:rPr>
        <w:rFonts w:ascii="Wingdings" w:hAnsi="Wingdings" w:hint="default"/>
      </w:rPr>
    </w:lvl>
    <w:lvl w:ilvl="3" w:tplc="04090001" w:tentative="1">
      <w:start w:val="1"/>
      <w:numFmt w:val="bullet"/>
      <w:lvlText w:val=""/>
      <w:lvlJc w:val="left"/>
      <w:pPr>
        <w:ind w:left="4659" w:hanging="360"/>
      </w:pPr>
      <w:rPr>
        <w:rFonts w:ascii="Symbol" w:hAnsi="Symbol" w:hint="default"/>
      </w:rPr>
    </w:lvl>
    <w:lvl w:ilvl="4" w:tplc="04090003" w:tentative="1">
      <w:start w:val="1"/>
      <w:numFmt w:val="bullet"/>
      <w:lvlText w:val="o"/>
      <w:lvlJc w:val="left"/>
      <w:pPr>
        <w:ind w:left="5379" w:hanging="360"/>
      </w:pPr>
      <w:rPr>
        <w:rFonts w:ascii="Courier New" w:hAnsi="Courier New" w:cs="Courier New" w:hint="default"/>
      </w:rPr>
    </w:lvl>
    <w:lvl w:ilvl="5" w:tplc="04090005" w:tentative="1">
      <w:start w:val="1"/>
      <w:numFmt w:val="bullet"/>
      <w:lvlText w:val=""/>
      <w:lvlJc w:val="left"/>
      <w:pPr>
        <w:ind w:left="6099" w:hanging="360"/>
      </w:pPr>
      <w:rPr>
        <w:rFonts w:ascii="Wingdings" w:hAnsi="Wingdings" w:hint="default"/>
      </w:rPr>
    </w:lvl>
    <w:lvl w:ilvl="6" w:tplc="04090001" w:tentative="1">
      <w:start w:val="1"/>
      <w:numFmt w:val="bullet"/>
      <w:lvlText w:val=""/>
      <w:lvlJc w:val="left"/>
      <w:pPr>
        <w:ind w:left="6819" w:hanging="360"/>
      </w:pPr>
      <w:rPr>
        <w:rFonts w:ascii="Symbol" w:hAnsi="Symbol" w:hint="default"/>
      </w:rPr>
    </w:lvl>
    <w:lvl w:ilvl="7" w:tplc="04090003" w:tentative="1">
      <w:start w:val="1"/>
      <w:numFmt w:val="bullet"/>
      <w:lvlText w:val="o"/>
      <w:lvlJc w:val="left"/>
      <w:pPr>
        <w:ind w:left="7539" w:hanging="360"/>
      </w:pPr>
      <w:rPr>
        <w:rFonts w:ascii="Courier New" w:hAnsi="Courier New" w:cs="Courier New" w:hint="default"/>
      </w:rPr>
    </w:lvl>
    <w:lvl w:ilvl="8" w:tplc="04090005" w:tentative="1">
      <w:start w:val="1"/>
      <w:numFmt w:val="bullet"/>
      <w:lvlText w:val=""/>
      <w:lvlJc w:val="left"/>
      <w:pPr>
        <w:ind w:left="8259" w:hanging="360"/>
      </w:pPr>
      <w:rPr>
        <w:rFonts w:ascii="Wingdings" w:hAnsi="Wingdings" w:hint="default"/>
      </w:rPr>
    </w:lvl>
  </w:abstractNum>
  <w:abstractNum w:abstractNumId="15">
    <w:nsid w:val="2204254A"/>
    <w:multiLevelType w:val="hybridMultilevel"/>
    <w:tmpl w:val="7286F8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40E74CB"/>
    <w:multiLevelType w:val="hybridMultilevel"/>
    <w:tmpl w:val="353CCD54"/>
    <w:lvl w:ilvl="0" w:tplc="0409000F">
      <w:start w:val="1"/>
      <w:numFmt w:val="decimal"/>
      <w:lvlText w:val="%1."/>
      <w:lvlJc w:val="left"/>
      <w:pPr>
        <w:ind w:left="720" w:hanging="360"/>
      </w:pPr>
    </w:lvl>
    <w:lvl w:ilvl="1" w:tplc="B016B93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5052AE"/>
    <w:multiLevelType w:val="hybridMultilevel"/>
    <w:tmpl w:val="446E80CC"/>
    <w:lvl w:ilvl="0" w:tplc="04090001">
      <w:start w:val="1"/>
      <w:numFmt w:val="bullet"/>
      <w:lvlText w:val=""/>
      <w:lvlJc w:val="left"/>
      <w:pPr>
        <w:ind w:left="1750" w:hanging="360"/>
      </w:pPr>
      <w:rPr>
        <w:rFonts w:ascii="Symbol" w:hAnsi="Symbol" w:hint="default"/>
      </w:rPr>
    </w:lvl>
    <w:lvl w:ilvl="1" w:tplc="04090003" w:tentative="1">
      <w:start w:val="1"/>
      <w:numFmt w:val="bullet"/>
      <w:lvlText w:val="o"/>
      <w:lvlJc w:val="left"/>
      <w:pPr>
        <w:ind w:left="2470" w:hanging="360"/>
      </w:pPr>
      <w:rPr>
        <w:rFonts w:ascii="Courier New" w:hAnsi="Courier New" w:cs="Courier New" w:hint="default"/>
      </w:rPr>
    </w:lvl>
    <w:lvl w:ilvl="2" w:tplc="04090005" w:tentative="1">
      <w:start w:val="1"/>
      <w:numFmt w:val="bullet"/>
      <w:lvlText w:val=""/>
      <w:lvlJc w:val="left"/>
      <w:pPr>
        <w:ind w:left="3190" w:hanging="360"/>
      </w:pPr>
      <w:rPr>
        <w:rFonts w:ascii="Wingdings" w:hAnsi="Wingdings" w:hint="default"/>
      </w:rPr>
    </w:lvl>
    <w:lvl w:ilvl="3" w:tplc="04090001" w:tentative="1">
      <w:start w:val="1"/>
      <w:numFmt w:val="bullet"/>
      <w:lvlText w:val=""/>
      <w:lvlJc w:val="left"/>
      <w:pPr>
        <w:ind w:left="3910" w:hanging="360"/>
      </w:pPr>
      <w:rPr>
        <w:rFonts w:ascii="Symbol" w:hAnsi="Symbol" w:hint="default"/>
      </w:rPr>
    </w:lvl>
    <w:lvl w:ilvl="4" w:tplc="04090003" w:tentative="1">
      <w:start w:val="1"/>
      <w:numFmt w:val="bullet"/>
      <w:lvlText w:val="o"/>
      <w:lvlJc w:val="left"/>
      <w:pPr>
        <w:ind w:left="4630" w:hanging="360"/>
      </w:pPr>
      <w:rPr>
        <w:rFonts w:ascii="Courier New" w:hAnsi="Courier New" w:cs="Courier New" w:hint="default"/>
      </w:rPr>
    </w:lvl>
    <w:lvl w:ilvl="5" w:tplc="04090005" w:tentative="1">
      <w:start w:val="1"/>
      <w:numFmt w:val="bullet"/>
      <w:lvlText w:val=""/>
      <w:lvlJc w:val="left"/>
      <w:pPr>
        <w:ind w:left="5350" w:hanging="360"/>
      </w:pPr>
      <w:rPr>
        <w:rFonts w:ascii="Wingdings" w:hAnsi="Wingdings" w:hint="default"/>
      </w:rPr>
    </w:lvl>
    <w:lvl w:ilvl="6" w:tplc="04090001" w:tentative="1">
      <w:start w:val="1"/>
      <w:numFmt w:val="bullet"/>
      <w:lvlText w:val=""/>
      <w:lvlJc w:val="left"/>
      <w:pPr>
        <w:ind w:left="6070" w:hanging="360"/>
      </w:pPr>
      <w:rPr>
        <w:rFonts w:ascii="Symbol" w:hAnsi="Symbol" w:hint="default"/>
      </w:rPr>
    </w:lvl>
    <w:lvl w:ilvl="7" w:tplc="04090003" w:tentative="1">
      <w:start w:val="1"/>
      <w:numFmt w:val="bullet"/>
      <w:lvlText w:val="o"/>
      <w:lvlJc w:val="left"/>
      <w:pPr>
        <w:ind w:left="6790" w:hanging="360"/>
      </w:pPr>
      <w:rPr>
        <w:rFonts w:ascii="Courier New" w:hAnsi="Courier New" w:cs="Courier New" w:hint="default"/>
      </w:rPr>
    </w:lvl>
    <w:lvl w:ilvl="8" w:tplc="04090005" w:tentative="1">
      <w:start w:val="1"/>
      <w:numFmt w:val="bullet"/>
      <w:lvlText w:val=""/>
      <w:lvlJc w:val="left"/>
      <w:pPr>
        <w:ind w:left="7510" w:hanging="360"/>
      </w:pPr>
      <w:rPr>
        <w:rFonts w:ascii="Wingdings" w:hAnsi="Wingdings" w:hint="default"/>
      </w:rPr>
    </w:lvl>
  </w:abstractNum>
  <w:abstractNum w:abstractNumId="18">
    <w:nsid w:val="24FC11AA"/>
    <w:multiLevelType w:val="hybridMultilevel"/>
    <w:tmpl w:val="BC1C2770"/>
    <w:lvl w:ilvl="0" w:tplc="FFFFFFFF">
      <w:start w:val="1"/>
      <w:numFmt w:val="decimal"/>
      <w:lvlText w:val="%1."/>
      <w:lvlJc w:val="left"/>
      <w:pPr>
        <w:ind w:left="871" w:hanging="360"/>
      </w:pPr>
      <w:rPr>
        <w:rFonts w:hint="default"/>
      </w:r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19">
    <w:nsid w:val="27A40A99"/>
    <w:multiLevelType w:val="hybridMultilevel"/>
    <w:tmpl w:val="E0BE6012"/>
    <w:lvl w:ilvl="0" w:tplc="FFFFFFFF">
      <w:start w:val="1"/>
      <w:numFmt w:val="decimal"/>
      <w:lvlText w:val="%1."/>
      <w:lvlJc w:val="left"/>
      <w:pPr>
        <w:ind w:left="1080" w:hanging="720"/>
      </w:pPr>
      <w:rPr>
        <w:rFonts w:hint="default"/>
      </w:rPr>
    </w:lvl>
    <w:lvl w:ilvl="1" w:tplc="0D8CFF18">
      <w:start w:val="2"/>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4F71F4"/>
    <w:multiLevelType w:val="hybridMultilevel"/>
    <w:tmpl w:val="7226A4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B52831"/>
    <w:multiLevelType w:val="hybridMultilevel"/>
    <w:tmpl w:val="1E561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4BB37A7"/>
    <w:multiLevelType w:val="hybridMultilevel"/>
    <w:tmpl w:val="C6F2CDE4"/>
    <w:lvl w:ilvl="0" w:tplc="FFFFFFF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35EC0E8A">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06FF7"/>
    <w:multiLevelType w:val="hybridMultilevel"/>
    <w:tmpl w:val="6FAE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4C0351"/>
    <w:multiLevelType w:val="hybridMultilevel"/>
    <w:tmpl w:val="E3E08D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433C150A"/>
    <w:multiLevelType w:val="hybridMultilevel"/>
    <w:tmpl w:val="10C8105A"/>
    <w:lvl w:ilvl="0" w:tplc="FFFFFFFF">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A62098"/>
    <w:multiLevelType w:val="hybridMultilevel"/>
    <w:tmpl w:val="3F0ABEDC"/>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7">
    <w:nsid w:val="482045AD"/>
    <w:multiLevelType w:val="hybridMultilevel"/>
    <w:tmpl w:val="7360897A"/>
    <w:lvl w:ilvl="0" w:tplc="FFFFFFFF">
      <w:start w:val="1"/>
      <w:numFmt w:val="decimal"/>
      <w:lvlText w:val="%1."/>
      <w:lvlJc w:val="left"/>
      <w:pPr>
        <w:ind w:left="1080" w:hanging="720"/>
      </w:pPr>
      <w:rPr>
        <w:rFonts w:hint="default"/>
      </w:rPr>
    </w:lvl>
    <w:lvl w:ilvl="1" w:tplc="7F4C153A">
      <w:start w:val="3"/>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DE0C6A"/>
    <w:multiLevelType w:val="hybridMultilevel"/>
    <w:tmpl w:val="CBECA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C761E1E"/>
    <w:multiLevelType w:val="hybridMultilevel"/>
    <w:tmpl w:val="15CCB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2DB7324"/>
    <w:multiLevelType w:val="hybridMultilevel"/>
    <w:tmpl w:val="D72A218A"/>
    <w:lvl w:ilvl="0" w:tplc="FFFFFFFF">
      <w:start w:val="1"/>
      <w:numFmt w:val="decimal"/>
      <w:lvlText w:val="%1."/>
      <w:lvlJc w:val="left"/>
      <w:pPr>
        <w:ind w:left="1080" w:hanging="720"/>
      </w:pPr>
      <w:rPr>
        <w:rFonts w:hint="default"/>
      </w:rPr>
    </w:lvl>
    <w:lvl w:ilvl="1" w:tplc="F94A1A8E">
      <w:start w:val="1"/>
      <w:numFmt w:val="bullet"/>
      <w:lvlText w:val="•"/>
      <w:lvlJc w:val="left"/>
      <w:pPr>
        <w:ind w:left="1440" w:hanging="360"/>
      </w:pPr>
      <w:rPr>
        <w:rFonts w:ascii="Amasis MT Pro" w:eastAsiaTheme="minorEastAsia" w:hAnsi="Amasis MT Pro" w:cs="ADLaM Display"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FD795D"/>
    <w:multiLevelType w:val="hybridMultilevel"/>
    <w:tmpl w:val="7CE2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146F90"/>
    <w:multiLevelType w:val="hybridMultilevel"/>
    <w:tmpl w:val="7F46008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nsid w:val="58FE4E0C"/>
    <w:multiLevelType w:val="hybridMultilevel"/>
    <w:tmpl w:val="F3140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D5B4255"/>
    <w:multiLevelType w:val="hybridMultilevel"/>
    <w:tmpl w:val="3744B506"/>
    <w:lvl w:ilvl="0" w:tplc="FFFFFFF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FD5473"/>
    <w:multiLevelType w:val="hybridMultilevel"/>
    <w:tmpl w:val="7A22E90E"/>
    <w:lvl w:ilvl="0" w:tplc="FFFFFFF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793925"/>
    <w:multiLevelType w:val="hybridMultilevel"/>
    <w:tmpl w:val="5BAA1428"/>
    <w:lvl w:ilvl="0" w:tplc="2C5403F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6B2FBA"/>
    <w:multiLevelType w:val="hybridMultilevel"/>
    <w:tmpl w:val="565A25E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7A028F"/>
    <w:multiLevelType w:val="hybridMultilevel"/>
    <w:tmpl w:val="8D9AF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0A0392"/>
    <w:multiLevelType w:val="hybridMultilevel"/>
    <w:tmpl w:val="57B6664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CAA7822"/>
    <w:multiLevelType w:val="hybridMultilevel"/>
    <w:tmpl w:val="98AEBB4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3CC2864"/>
    <w:multiLevelType w:val="hybridMultilevel"/>
    <w:tmpl w:val="701A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5F3975"/>
    <w:multiLevelType w:val="hybridMultilevel"/>
    <w:tmpl w:val="E32E0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86B6A5A"/>
    <w:multiLevelType w:val="hybridMultilevel"/>
    <w:tmpl w:val="7F86A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66545D"/>
    <w:multiLevelType w:val="hybridMultilevel"/>
    <w:tmpl w:val="7A06AAA4"/>
    <w:lvl w:ilvl="0" w:tplc="0409000B">
      <w:start w:val="1"/>
      <w:numFmt w:val="bullet"/>
      <w:lvlText w:val=""/>
      <w:lvlJc w:val="left"/>
      <w:pPr>
        <w:ind w:left="720" w:hanging="360"/>
      </w:pPr>
      <w:rPr>
        <w:rFonts w:ascii="Wingdings" w:hAnsi="Wingdings" w:hint="default"/>
      </w:rPr>
    </w:lvl>
    <w:lvl w:ilvl="1" w:tplc="687E261A">
      <w:start w:val="2"/>
      <w:numFmt w:val="bullet"/>
      <w:lvlText w:val="•"/>
      <w:lvlJc w:val="left"/>
      <w:pPr>
        <w:ind w:left="1440" w:hanging="360"/>
      </w:pPr>
      <w:rPr>
        <w:rFonts w:ascii="Amasis MT Pro" w:eastAsiaTheme="minorEastAsia" w:hAnsi="Amasis MT Pro" w:cs="ADLaM Display"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9"/>
  </w:num>
  <w:num w:numId="3">
    <w:abstractNumId w:val="27"/>
  </w:num>
  <w:num w:numId="4">
    <w:abstractNumId w:val="30"/>
  </w:num>
  <w:num w:numId="5">
    <w:abstractNumId w:val="34"/>
  </w:num>
  <w:num w:numId="6">
    <w:abstractNumId w:val="35"/>
  </w:num>
  <w:num w:numId="7">
    <w:abstractNumId w:val="22"/>
  </w:num>
  <w:num w:numId="8">
    <w:abstractNumId w:val="23"/>
  </w:num>
  <w:num w:numId="9">
    <w:abstractNumId w:val="1"/>
  </w:num>
  <w:num w:numId="10">
    <w:abstractNumId w:val="26"/>
  </w:num>
  <w:num w:numId="11">
    <w:abstractNumId w:val="36"/>
  </w:num>
  <w:num w:numId="12">
    <w:abstractNumId w:val="5"/>
  </w:num>
  <w:num w:numId="13">
    <w:abstractNumId w:val="7"/>
  </w:num>
  <w:num w:numId="14">
    <w:abstractNumId w:val="44"/>
  </w:num>
  <w:num w:numId="15">
    <w:abstractNumId w:val="13"/>
  </w:num>
  <w:num w:numId="16">
    <w:abstractNumId w:val="32"/>
  </w:num>
  <w:num w:numId="17">
    <w:abstractNumId w:val="42"/>
  </w:num>
  <w:num w:numId="18">
    <w:abstractNumId w:val="28"/>
  </w:num>
  <w:num w:numId="19">
    <w:abstractNumId w:val="17"/>
  </w:num>
  <w:num w:numId="20">
    <w:abstractNumId w:val="10"/>
  </w:num>
  <w:num w:numId="21">
    <w:abstractNumId w:val="16"/>
  </w:num>
  <w:num w:numId="22">
    <w:abstractNumId w:val="41"/>
  </w:num>
  <w:num w:numId="23">
    <w:abstractNumId w:val="2"/>
  </w:num>
  <w:num w:numId="24">
    <w:abstractNumId w:val="18"/>
  </w:num>
  <w:num w:numId="25">
    <w:abstractNumId w:val="31"/>
  </w:num>
  <w:num w:numId="26">
    <w:abstractNumId w:val="4"/>
  </w:num>
  <w:num w:numId="27">
    <w:abstractNumId w:val="24"/>
  </w:num>
  <w:num w:numId="28">
    <w:abstractNumId w:val="8"/>
  </w:num>
  <w:num w:numId="29">
    <w:abstractNumId w:val="14"/>
  </w:num>
  <w:num w:numId="30">
    <w:abstractNumId w:val="6"/>
  </w:num>
  <w:num w:numId="31">
    <w:abstractNumId w:val="9"/>
  </w:num>
  <w:num w:numId="32">
    <w:abstractNumId w:val="12"/>
  </w:num>
  <w:num w:numId="33">
    <w:abstractNumId w:val="0"/>
  </w:num>
  <w:num w:numId="34">
    <w:abstractNumId w:val="43"/>
  </w:num>
  <w:num w:numId="35">
    <w:abstractNumId w:val="3"/>
  </w:num>
  <w:num w:numId="36">
    <w:abstractNumId w:val="33"/>
  </w:num>
  <w:num w:numId="37">
    <w:abstractNumId w:val="38"/>
  </w:num>
  <w:num w:numId="38">
    <w:abstractNumId w:val="21"/>
  </w:num>
  <w:num w:numId="39">
    <w:abstractNumId w:val="11"/>
  </w:num>
  <w:num w:numId="40">
    <w:abstractNumId w:val="20"/>
  </w:num>
  <w:num w:numId="41">
    <w:abstractNumId w:val="25"/>
  </w:num>
  <w:num w:numId="42">
    <w:abstractNumId w:val="39"/>
  </w:num>
  <w:num w:numId="43">
    <w:abstractNumId w:val="40"/>
  </w:num>
  <w:num w:numId="44">
    <w:abstractNumId w:val="15"/>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4BD"/>
    <w:rsid w:val="00000A83"/>
    <w:rsid w:val="00004328"/>
    <w:rsid w:val="00004A8A"/>
    <w:rsid w:val="000117CA"/>
    <w:rsid w:val="00014DBD"/>
    <w:rsid w:val="00015E29"/>
    <w:rsid w:val="000217CC"/>
    <w:rsid w:val="00022441"/>
    <w:rsid w:val="00022BFD"/>
    <w:rsid w:val="0002742F"/>
    <w:rsid w:val="00030BEB"/>
    <w:rsid w:val="0003423A"/>
    <w:rsid w:val="00034744"/>
    <w:rsid w:val="000360A9"/>
    <w:rsid w:val="00037EDD"/>
    <w:rsid w:val="00046749"/>
    <w:rsid w:val="000477D5"/>
    <w:rsid w:val="000500AC"/>
    <w:rsid w:val="00050A5B"/>
    <w:rsid w:val="000514C1"/>
    <w:rsid w:val="00053B4F"/>
    <w:rsid w:val="00055AFB"/>
    <w:rsid w:val="000575A8"/>
    <w:rsid w:val="00060764"/>
    <w:rsid w:val="000610A6"/>
    <w:rsid w:val="00061C4F"/>
    <w:rsid w:val="00061EF6"/>
    <w:rsid w:val="00064B6B"/>
    <w:rsid w:val="00065D26"/>
    <w:rsid w:val="00067653"/>
    <w:rsid w:val="0007353D"/>
    <w:rsid w:val="00073D54"/>
    <w:rsid w:val="00076EB6"/>
    <w:rsid w:val="0007714E"/>
    <w:rsid w:val="0007782A"/>
    <w:rsid w:val="00077E48"/>
    <w:rsid w:val="000844DF"/>
    <w:rsid w:val="00085330"/>
    <w:rsid w:val="0008579C"/>
    <w:rsid w:val="0008634B"/>
    <w:rsid w:val="000863DC"/>
    <w:rsid w:val="000910F4"/>
    <w:rsid w:val="00091C2E"/>
    <w:rsid w:val="00097F90"/>
    <w:rsid w:val="000A56CC"/>
    <w:rsid w:val="000A5D9C"/>
    <w:rsid w:val="000A6585"/>
    <w:rsid w:val="000A6DD8"/>
    <w:rsid w:val="000A7699"/>
    <w:rsid w:val="000B0B05"/>
    <w:rsid w:val="000B151B"/>
    <w:rsid w:val="000B5FBC"/>
    <w:rsid w:val="000C24DA"/>
    <w:rsid w:val="000C4B79"/>
    <w:rsid w:val="000C4C23"/>
    <w:rsid w:val="000C6990"/>
    <w:rsid w:val="000E1B3C"/>
    <w:rsid w:val="000F14BD"/>
    <w:rsid w:val="000F18B3"/>
    <w:rsid w:val="000F2470"/>
    <w:rsid w:val="000F32F8"/>
    <w:rsid w:val="000F35D0"/>
    <w:rsid w:val="000F740B"/>
    <w:rsid w:val="000F78A7"/>
    <w:rsid w:val="001032A7"/>
    <w:rsid w:val="0010627A"/>
    <w:rsid w:val="00106E58"/>
    <w:rsid w:val="001103D7"/>
    <w:rsid w:val="0011388F"/>
    <w:rsid w:val="001141CF"/>
    <w:rsid w:val="001142AB"/>
    <w:rsid w:val="001168A0"/>
    <w:rsid w:val="0011737F"/>
    <w:rsid w:val="00120793"/>
    <w:rsid w:val="00120950"/>
    <w:rsid w:val="001220AC"/>
    <w:rsid w:val="00123CCF"/>
    <w:rsid w:val="001252DB"/>
    <w:rsid w:val="00125522"/>
    <w:rsid w:val="00126D07"/>
    <w:rsid w:val="00127EF8"/>
    <w:rsid w:val="0013020B"/>
    <w:rsid w:val="001316BD"/>
    <w:rsid w:val="00140B85"/>
    <w:rsid w:val="00140D5F"/>
    <w:rsid w:val="0014103F"/>
    <w:rsid w:val="001429AF"/>
    <w:rsid w:val="0014385D"/>
    <w:rsid w:val="00145B17"/>
    <w:rsid w:val="0015128A"/>
    <w:rsid w:val="00154A35"/>
    <w:rsid w:val="00156334"/>
    <w:rsid w:val="00157901"/>
    <w:rsid w:val="001603AF"/>
    <w:rsid w:val="00161B96"/>
    <w:rsid w:val="00161DD7"/>
    <w:rsid w:val="00163B8D"/>
    <w:rsid w:val="00164262"/>
    <w:rsid w:val="00167BB7"/>
    <w:rsid w:val="001714D4"/>
    <w:rsid w:val="00172A29"/>
    <w:rsid w:val="00182C68"/>
    <w:rsid w:val="001860A9"/>
    <w:rsid w:val="0019098E"/>
    <w:rsid w:val="001912B6"/>
    <w:rsid w:val="00193713"/>
    <w:rsid w:val="00193D6C"/>
    <w:rsid w:val="00193EF2"/>
    <w:rsid w:val="001A054A"/>
    <w:rsid w:val="001A1DEA"/>
    <w:rsid w:val="001A2C0D"/>
    <w:rsid w:val="001A7691"/>
    <w:rsid w:val="001B0C86"/>
    <w:rsid w:val="001B21B0"/>
    <w:rsid w:val="001B6993"/>
    <w:rsid w:val="001C410E"/>
    <w:rsid w:val="001C6F34"/>
    <w:rsid w:val="001D06D8"/>
    <w:rsid w:val="001D241C"/>
    <w:rsid w:val="001D5A79"/>
    <w:rsid w:val="001D5AE5"/>
    <w:rsid w:val="001D729F"/>
    <w:rsid w:val="001D7831"/>
    <w:rsid w:val="001E001C"/>
    <w:rsid w:val="001E394F"/>
    <w:rsid w:val="001E58F6"/>
    <w:rsid w:val="001F1782"/>
    <w:rsid w:val="001F212F"/>
    <w:rsid w:val="001F24AC"/>
    <w:rsid w:val="001F3F73"/>
    <w:rsid w:val="00203A28"/>
    <w:rsid w:val="00204E1E"/>
    <w:rsid w:val="00205AA8"/>
    <w:rsid w:val="00206AFE"/>
    <w:rsid w:val="00207304"/>
    <w:rsid w:val="00216D34"/>
    <w:rsid w:val="002211E6"/>
    <w:rsid w:val="00224C29"/>
    <w:rsid w:val="0022583D"/>
    <w:rsid w:val="002274F9"/>
    <w:rsid w:val="00230D32"/>
    <w:rsid w:val="00230EE4"/>
    <w:rsid w:val="002310D1"/>
    <w:rsid w:val="00232308"/>
    <w:rsid w:val="00233666"/>
    <w:rsid w:val="0023393D"/>
    <w:rsid w:val="002343B9"/>
    <w:rsid w:val="00236700"/>
    <w:rsid w:val="00236D35"/>
    <w:rsid w:val="00240838"/>
    <w:rsid w:val="002424CE"/>
    <w:rsid w:val="002454D8"/>
    <w:rsid w:val="002468E9"/>
    <w:rsid w:val="002472B5"/>
    <w:rsid w:val="00251AF8"/>
    <w:rsid w:val="00256078"/>
    <w:rsid w:val="00257285"/>
    <w:rsid w:val="00257BB2"/>
    <w:rsid w:val="00262063"/>
    <w:rsid w:val="00263524"/>
    <w:rsid w:val="00264B0D"/>
    <w:rsid w:val="00264EA9"/>
    <w:rsid w:val="0026732D"/>
    <w:rsid w:val="002705B6"/>
    <w:rsid w:val="0027090B"/>
    <w:rsid w:val="00270BD0"/>
    <w:rsid w:val="0027386D"/>
    <w:rsid w:val="00275F3E"/>
    <w:rsid w:val="0028043C"/>
    <w:rsid w:val="00280653"/>
    <w:rsid w:val="00281DDD"/>
    <w:rsid w:val="002906DF"/>
    <w:rsid w:val="002917DE"/>
    <w:rsid w:val="00293A05"/>
    <w:rsid w:val="002A022F"/>
    <w:rsid w:val="002A0690"/>
    <w:rsid w:val="002A12A0"/>
    <w:rsid w:val="002A29C0"/>
    <w:rsid w:val="002A3C14"/>
    <w:rsid w:val="002A3D09"/>
    <w:rsid w:val="002A6710"/>
    <w:rsid w:val="002B1FCC"/>
    <w:rsid w:val="002B6D12"/>
    <w:rsid w:val="002C03BE"/>
    <w:rsid w:val="002C1DF8"/>
    <w:rsid w:val="002C1E44"/>
    <w:rsid w:val="002C337A"/>
    <w:rsid w:val="002C4372"/>
    <w:rsid w:val="002C4684"/>
    <w:rsid w:val="002C4CFA"/>
    <w:rsid w:val="002C4FA8"/>
    <w:rsid w:val="002C5166"/>
    <w:rsid w:val="002C5B3B"/>
    <w:rsid w:val="002C66D5"/>
    <w:rsid w:val="002D4045"/>
    <w:rsid w:val="002D6174"/>
    <w:rsid w:val="002D6A06"/>
    <w:rsid w:val="002E041B"/>
    <w:rsid w:val="002E08B0"/>
    <w:rsid w:val="002E1700"/>
    <w:rsid w:val="002E2A19"/>
    <w:rsid w:val="002E2A95"/>
    <w:rsid w:val="002E65A9"/>
    <w:rsid w:val="002E6CC4"/>
    <w:rsid w:val="002E741A"/>
    <w:rsid w:val="002E7625"/>
    <w:rsid w:val="002F40B2"/>
    <w:rsid w:val="00301B16"/>
    <w:rsid w:val="00301FBF"/>
    <w:rsid w:val="00303066"/>
    <w:rsid w:val="00304A18"/>
    <w:rsid w:val="00306920"/>
    <w:rsid w:val="00307B3A"/>
    <w:rsid w:val="00307D9A"/>
    <w:rsid w:val="00314F39"/>
    <w:rsid w:val="0031793A"/>
    <w:rsid w:val="00317D35"/>
    <w:rsid w:val="00317F16"/>
    <w:rsid w:val="003216D4"/>
    <w:rsid w:val="00322272"/>
    <w:rsid w:val="003303EA"/>
    <w:rsid w:val="003313EA"/>
    <w:rsid w:val="00336EEC"/>
    <w:rsid w:val="003413EF"/>
    <w:rsid w:val="0034161E"/>
    <w:rsid w:val="00343BEA"/>
    <w:rsid w:val="00345AF4"/>
    <w:rsid w:val="00347AAE"/>
    <w:rsid w:val="00347C5E"/>
    <w:rsid w:val="00347DCA"/>
    <w:rsid w:val="003528DE"/>
    <w:rsid w:val="00353741"/>
    <w:rsid w:val="00353891"/>
    <w:rsid w:val="00353BD5"/>
    <w:rsid w:val="00355502"/>
    <w:rsid w:val="00355640"/>
    <w:rsid w:val="00356BD9"/>
    <w:rsid w:val="003574C9"/>
    <w:rsid w:val="003615B9"/>
    <w:rsid w:val="00362F2A"/>
    <w:rsid w:val="0036393F"/>
    <w:rsid w:val="003644AA"/>
    <w:rsid w:val="0036498F"/>
    <w:rsid w:val="00370998"/>
    <w:rsid w:val="00376859"/>
    <w:rsid w:val="0038210A"/>
    <w:rsid w:val="00383190"/>
    <w:rsid w:val="00383C6D"/>
    <w:rsid w:val="00385D2A"/>
    <w:rsid w:val="0039667D"/>
    <w:rsid w:val="00396B1A"/>
    <w:rsid w:val="003A02CD"/>
    <w:rsid w:val="003A1895"/>
    <w:rsid w:val="003A2F83"/>
    <w:rsid w:val="003A311F"/>
    <w:rsid w:val="003A765E"/>
    <w:rsid w:val="003A7878"/>
    <w:rsid w:val="003B19A1"/>
    <w:rsid w:val="003B1AB0"/>
    <w:rsid w:val="003B38DD"/>
    <w:rsid w:val="003B4EE2"/>
    <w:rsid w:val="003B7CCB"/>
    <w:rsid w:val="003C3B4A"/>
    <w:rsid w:val="003C5650"/>
    <w:rsid w:val="003C5916"/>
    <w:rsid w:val="003D16DD"/>
    <w:rsid w:val="003D51B2"/>
    <w:rsid w:val="003D5F0F"/>
    <w:rsid w:val="003D6FDB"/>
    <w:rsid w:val="003E0909"/>
    <w:rsid w:val="003E116F"/>
    <w:rsid w:val="003E1245"/>
    <w:rsid w:val="003E288A"/>
    <w:rsid w:val="003E296A"/>
    <w:rsid w:val="003E488F"/>
    <w:rsid w:val="003E4ABA"/>
    <w:rsid w:val="003F178E"/>
    <w:rsid w:val="003F1C6F"/>
    <w:rsid w:val="003F326E"/>
    <w:rsid w:val="003F6A31"/>
    <w:rsid w:val="00401DF0"/>
    <w:rsid w:val="00401E2D"/>
    <w:rsid w:val="004042E1"/>
    <w:rsid w:val="00414590"/>
    <w:rsid w:val="00414C9D"/>
    <w:rsid w:val="00430AA5"/>
    <w:rsid w:val="0043120C"/>
    <w:rsid w:val="004320D3"/>
    <w:rsid w:val="00440619"/>
    <w:rsid w:val="00441D5C"/>
    <w:rsid w:val="004425FA"/>
    <w:rsid w:val="00442AAF"/>
    <w:rsid w:val="004452FE"/>
    <w:rsid w:val="00445CDB"/>
    <w:rsid w:val="0044607F"/>
    <w:rsid w:val="0044744B"/>
    <w:rsid w:val="00450A66"/>
    <w:rsid w:val="00461531"/>
    <w:rsid w:val="00464112"/>
    <w:rsid w:val="00467526"/>
    <w:rsid w:val="00471664"/>
    <w:rsid w:val="00477952"/>
    <w:rsid w:val="00483F03"/>
    <w:rsid w:val="00484DA5"/>
    <w:rsid w:val="00486C03"/>
    <w:rsid w:val="004907C9"/>
    <w:rsid w:val="00491BB5"/>
    <w:rsid w:val="00491FA9"/>
    <w:rsid w:val="00493C55"/>
    <w:rsid w:val="0049665B"/>
    <w:rsid w:val="004A5FFD"/>
    <w:rsid w:val="004A6B32"/>
    <w:rsid w:val="004A71C3"/>
    <w:rsid w:val="004B173F"/>
    <w:rsid w:val="004B3E48"/>
    <w:rsid w:val="004B595B"/>
    <w:rsid w:val="004B6737"/>
    <w:rsid w:val="004B6E1E"/>
    <w:rsid w:val="004C12EA"/>
    <w:rsid w:val="004C2D6A"/>
    <w:rsid w:val="004C3D4A"/>
    <w:rsid w:val="004C5A38"/>
    <w:rsid w:val="004C7631"/>
    <w:rsid w:val="004D0477"/>
    <w:rsid w:val="004D10C0"/>
    <w:rsid w:val="004D1B34"/>
    <w:rsid w:val="004D30EA"/>
    <w:rsid w:val="004D4D8B"/>
    <w:rsid w:val="004D55A8"/>
    <w:rsid w:val="004D63DD"/>
    <w:rsid w:val="004E43CF"/>
    <w:rsid w:val="004E44C8"/>
    <w:rsid w:val="004E55C3"/>
    <w:rsid w:val="004F0BE9"/>
    <w:rsid w:val="004F1B32"/>
    <w:rsid w:val="004F2495"/>
    <w:rsid w:val="004F3A32"/>
    <w:rsid w:val="004F45EB"/>
    <w:rsid w:val="004F62A4"/>
    <w:rsid w:val="00503CF2"/>
    <w:rsid w:val="0050541C"/>
    <w:rsid w:val="005056C3"/>
    <w:rsid w:val="005057BE"/>
    <w:rsid w:val="0051010A"/>
    <w:rsid w:val="00511939"/>
    <w:rsid w:val="0051218C"/>
    <w:rsid w:val="0051538F"/>
    <w:rsid w:val="0051634F"/>
    <w:rsid w:val="0051703E"/>
    <w:rsid w:val="005278BD"/>
    <w:rsid w:val="00527D74"/>
    <w:rsid w:val="00530D6B"/>
    <w:rsid w:val="00530DB7"/>
    <w:rsid w:val="005311B1"/>
    <w:rsid w:val="00533105"/>
    <w:rsid w:val="005336C7"/>
    <w:rsid w:val="00536E17"/>
    <w:rsid w:val="005376C0"/>
    <w:rsid w:val="00540072"/>
    <w:rsid w:val="00541B0D"/>
    <w:rsid w:val="00547783"/>
    <w:rsid w:val="005477E2"/>
    <w:rsid w:val="005524BD"/>
    <w:rsid w:val="005544FD"/>
    <w:rsid w:val="00563907"/>
    <w:rsid w:val="00563E4D"/>
    <w:rsid w:val="005644BE"/>
    <w:rsid w:val="0056472C"/>
    <w:rsid w:val="00570E8A"/>
    <w:rsid w:val="00571006"/>
    <w:rsid w:val="0057281A"/>
    <w:rsid w:val="0057480D"/>
    <w:rsid w:val="00574C16"/>
    <w:rsid w:val="005750CD"/>
    <w:rsid w:val="005821C1"/>
    <w:rsid w:val="00585483"/>
    <w:rsid w:val="00585742"/>
    <w:rsid w:val="00585BDA"/>
    <w:rsid w:val="00586E6F"/>
    <w:rsid w:val="00587A3B"/>
    <w:rsid w:val="0059111A"/>
    <w:rsid w:val="00591C0D"/>
    <w:rsid w:val="00596F5A"/>
    <w:rsid w:val="005A2109"/>
    <w:rsid w:val="005A3953"/>
    <w:rsid w:val="005A53C3"/>
    <w:rsid w:val="005A56A5"/>
    <w:rsid w:val="005A6CE2"/>
    <w:rsid w:val="005A7224"/>
    <w:rsid w:val="005A7B1E"/>
    <w:rsid w:val="005A7C60"/>
    <w:rsid w:val="005B3CC3"/>
    <w:rsid w:val="005B7C8C"/>
    <w:rsid w:val="005C2655"/>
    <w:rsid w:val="005C56C9"/>
    <w:rsid w:val="005C5C49"/>
    <w:rsid w:val="005C7849"/>
    <w:rsid w:val="005C79BE"/>
    <w:rsid w:val="005D0F29"/>
    <w:rsid w:val="005D2C41"/>
    <w:rsid w:val="005D2D27"/>
    <w:rsid w:val="005D7050"/>
    <w:rsid w:val="005D7B80"/>
    <w:rsid w:val="005E0CD5"/>
    <w:rsid w:val="005E24BE"/>
    <w:rsid w:val="005E626F"/>
    <w:rsid w:val="005E62C6"/>
    <w:rsid w:val="005E6AFD"/>
    <w:rsid w:val="005E7BB4"/>
    <w:rsid w:val="005E7F7E"/>
    <w:rsid w:val="005F2540"/>
    <w:rsid w:val="006005D1"/>
    <w:rsid w:val="00603472"/>
    <w:rsid w:val="00603A4B"/>
    <w:rsid w:val="00604AC9"/>
    <w:rsid w:val="00611321"/>
    <w:rsid w:val="006147FA"/>
    <w:rsid w:val="006173CF"/>
    <w:rsid w:val="00626F1B"/>
    <w:rsid w:val="00627106"/>
    <w:rsid w:val="006274AD"/>
    <w:rsid w:val="00631199"/>
    <w:rsid w:val="00631B10"/>
    <w:rsid w:val="006337E1"/>
    <w:rsid w:val="00635FA8"/>
    <w:rsid w:val="00637526"/>
    <w:rsid w:val="006405F2"/>
    <w:rsid w:val="00640D5D"/>
    <w:rsid w:val="00641944"/>
    <w:rsid w:val="00642AB5"/>
    <w:rsid w:val="00643152"/>
    <w:rsid w:val="00645404"/>
    <w:rsid w:val="00645A42"/>
    <w:rsid w:val="0064795A"/>
    <w:rsid w:val="00652DA1"/>
    <w:rsid w:val="00652E5B"/>
    <w:rsid w:val="00657A81"/>
    <w:rsid w:val="006621C6"/>
    <w:rsid w:val="006654F7"/>
    <w:rsid w:val="00667F8B"/>
    <w:rsid w:val="00670FEB"/>
    <w:rsid w:val="00672A38"/>
    <w:rsid w:val="00675CA4"/>
    <w:rsid w:val="00682541"/>
    <w:rsid w:val="006875F2"/>
    <w:rsid w:val="006921A6"/>
    <w:rsid w:val="006A324E"/>
    <w:rsid w:val="006A334D"/>
    <w:rsid w:val="006A58D9"/>
    <w:rsid w:val="006A6EC7"/>
    <w:rsid w:val="006B0775"/>
    <w:rsid w:val="006B7D26"/>
    <w:rsid w:val="006C1590"/>
    <w:rsid w:val="006C389C"/>
    <w:rsid w:val="006C6D29"/>
    <w:rsid w:val="006D2241"/>
    <w:rsid w:val="006E017A"/>
    <w:rsid w:val="006E0B79"/>
    <w:rsid w:val="006E1375"/>
    <w:rsid w:val="006F001D"/>
    <w:rsid w:val="006F2448"/>
    <w:rsid w:val="006F2870"/>
    <w:rsid w:val="006F2A2F"/>
    <w:rsid w:val="00701A40"/>
    <w:rsid w:val="00706349"/>
    <w:rsid w:val="00707A92"/>
    <w:rsid w:val="00710BBB"/>
    <w:rsid w:val="00715BB4"/>
    <w:rsid w:val="007168AC"/>
    <w:rsid w:val="00716DB9"/>
    <w:rsid w:val="007210B0"/>
    <w:rsid w:val="00723AE0"/>
    <w:rsid w:val="0072538C"/>
    <w:rsid w:val="007253A4"/>
    <w:rsid w:val="00731BEF"/>
    <w:rsid w:val="00732077"/>
    <w:rsid w:val="00732433"/>
    <w:rsid w:val="007335CB"/>
    <w:rsid w:val="0073433A"/>
    <w:rsid w:val="00735561"/>
    <w:rsid w:val="00736E05"/>
    <w:rsid w:val="00742AFA"/>
    <w:rsid w:val="00745533"/>
    <w:rsid w:val="00750817"/>
    <w:rsid w:val="007509D0"/>
    <w:rsid w:val="00757AE7"/>
    <w:rsid w:val="0076135F"/>
    <w:rsid w:val="00765D1C"/>
    <w:rsid w:val="00770ED4"/>
    <w:rsid w:val="00771169"/>
    <w:rsid w:val="0077364C"/>
    <w:rsid w:val="00775333"/>
    <w:rsid w:val="007764B8"/>
    <w:rsid w:val="007769AB"/>
    <w:rsid w:val="007809E4"/>
    <w:rsid w:val="0078118C"/>
    <w:rsid w:val="00781920"/>
    <w:rsid w:val="00781FAF"/>
    <w:rsid w:val="00783A28"/>
    <w:rsid w:val="00784466"/>
    <w:rsid w:val="00784C2A"/>
    <w:rsid w:val="007877F0"/>
    <w:rsid w:val="00790CC9"/>
    <w:rsid w:val="007946AC"/>
    <w:rsid w:val="0079524D"/>
    <w:rsid w:val="00795503"/>
    <w:rsid w:val="007962E2"/>
    <w:rsid w:val="00796998"/>
    <w:rsid w:val="007A2D1B"/>
    <w:rsid w:val="007A41A7"/>
    <w:rsid w:val="007B1BB1"/>
    <w:rsid w:val="007B4649"/>
    <w:rsid w:val="007B55D2"/>
    <w:rsid w:val="007B63FB"/>
    <w:rsid w:val="007C019B"/>
    <w:rsid w:val="007C0A76"/>
    <w:rsid w:val="007C4D76"/>
    <w:rsid w:val="007C5BB0"/>
    <w:rsid w:val="007C5C7F"/>
    <w:rsid w:val="007C63F3"/>
    <w:rsid w:val="007D0EFC"/>
    <w:rsid w:val="007D149B"/>
    <w:rsid w:val="007D16E4"/>
    <w:rsid w:val="007D1F43"/>
    <w:rsid w:val="007D7F1C"/>
    <w:rsid w:val="007E13BC"/>
    <w:rsid w:val="007E22A3"/>
    <w:rsid w:val="007E2CF0"/>
    <w:rsid w:val="007E4450"/>
    <w:rsid w:val="007E5DC9"/>
    <w:rsid w:val="007E629E"/>
    <w:rsid w:val="007E6EF4"/>
    <w:rsid w:val="007F4352"/>
    <w:rsid w:val="007F59CB"/>
    <w:rsid w:val="007F60B6"/>
    <w:rsid w:val="007F637D"/>
    <w:rsid w:val="0080191D"/>
    <w:rsid w:val="00802C5C"/>
    <w:rsid w:val="00802F84"/>
    <w:rsid w:val="00807348"/>
    <w:rsid w:val="008173AE"/>
    <w:rsid w:val="008215EC"/>
    <w:rsid w:val="00822E4D"/>
    <w:rsid w:val="00825E39"/>
    <w:rsid w:val="0082727D"/>
    <w:rsid w:val="00827B45"/>
    <w:rsid w:val="00831A2F"/>
    <w:rsid w:val="008327ED"/>
    <w:rsid w:val="0083427C"/>
    <w:rsid w:val="00835DCB"/>
    <w:rsid w:val="00836921"/>
    <w:rsid w:val="00836F12"/>
    <w:rsid w:val="00837B80"/>
    <w:rsid w:val="00840447"/>
    <w:rsid w:val="00843693"/>
    <w:rsid w:val="00843C0E"/>
    <w:rsid w:val="00843E23"/>
    <w:rsid w:val="00851224"/>
    <w:rsid w:val="00854A2E"/>
    <w:rsid w:val="008550F2"/>
    <w:rsid w:val="00862784"/>
    <w:rsid w:val="008644A4"/>
    <w:rsid w:val="00864656"/>
    <w:rsid w:val="0086606D"/>
    <w:rsid w:val="00871492"/>
    <w:rsid w:val="008734F8"/>
    <w:rsid w:val="008803D9"/>
    <w:rsid w:val="00880636"/>
    <w:rsid w:val="008815C0"/>
    <w:rsid w:val="008825EB"/>
    <w:rsid w:val="0088361C"/>
    <w:rsid w:val="0088364A"/>
    <w:rsid w:val="008904A8"/>
    <w:rsid w:val="00890C1D"/>
    <w:rsid w:val="00895212"/>
    <w:rsid w:val="008962EF"/>
    <w:rsid w:val="00896687"/>
    <w:rsid w:val="008A1B99"/>
    <w:rsid w:val="008A31BA"/>
    <w:rsid w:val="008A3E45"/>
    <w:rsid w:val="008A59E7"/>
    <w:rsid w:val="008A6214"/>
    <w:rsid w:val="008B21AA"/>
    <w:rsid w:val="008B27D0"/>
    <w:rsid w:val="008B34C9"/>
    <w:rsid w:val="008B4B2D"/>
    <w:rsid w:val="008B4DB2"/>
    <w:rsid w:val="008B6F99"/>
    <w:rsid w:val="008C0B4A"/>
    <w:rsid w:val="008C144C"/>
    <w:rsid w:val="008C228D"/>
    <w:rsid w:val="008C2F3C"/>
    <w:rsid w:val="008C34CC"/>
    <w:rsid w:val="008C47F4"/>
    <w:rsid w:val="008C59A1"/>
    <w:rsid w:val="008C5CB5"/>
    <w:rsid w:val="008D0EF2"/>
    <w:rsid w:val="008D347A"/>
    <w:rsid w:val="008E5BC8"/>
    <w:rsid w:val="008F0FE0"/>
    <w:rsid w:val="008F2F0A"/>
    <w:rsid w:val="008F579F"/>
    <w:rsid w:val="008F6AEA"/>
    <w:rsid w:val="008F6B75"/>
    <w:rsid w:val="00902E85"/>
    <w:rsid w:val="00902FEF"/>
    <w:rsid w:val="009043AF"/>
    <w:rsid w:val="00905FCC"/>
    <w:rsid w:val="0090780B"/>
    <w:rsid w:val="009142B1"/>
    <w:rsid w:val="0091454B"/>
    <w:rsid w:val="00914CB4"/>
    <w:rsid w:val="00915B00"/>
    <w:rsid w:val="00915C91"/>
    <w:rsid w:val="0091727A"/>
    <w:rsid w:val="0092419F"/>
    <w:rsid w:val="009327FE"/>
    <w:rsid w:val="00934CA1"/>
    <w:rsid w:val="00936B46"/>
    <w:rsid w:val="009412C4"/>
    <w:rsid w:val="009428BF"/>
    <w:rsid w:val="00942A25"/>
    <w:rsid w:val="00943909"/>
    <w:rsid w:val="00943E7E"/>
    <w:rsid w:val="00947FF9"/>
    <w:rsid w:val="00950772"/>
    <w:rsid w:val="00950B85"/>
    <w:rsid w:val="00955B92"/>
    <w:rsid w:val="009572E5"/>
    <w:rsid w:val="0095788D"/>
    <w:rsid w:val="00957939"/>
    <w:rsid w:val="009603E0"/>
    <w:rsid w:val="00960436"/>
    <w:rsid w:val="009606BD"/>
    <w:rsid w:val="00964232"/>
    <w:rsid w:val="009646D9"/>
    <w:rsid w:val="0096665A"/>
    <w:rsid w:val="00970028"/>
    <w:rsid w:val="00972B03"/>
    <w:rsid w:val="009731A3"/>
    <w:rsid w:val="00976F85"/>
    <w:rsid w:val="0098280C"/>
    <w:rsid w:val="009837D4"/>
    <w:rsid w:val="00985ED4"/>
    <w:rsid w:val="00987C10"/>
    <w:rsid w:val="0099607B"/>
    <w:rsid w:val="00996529"/>
    <w:rsid w:val="009A299F"/>
    <w:rsid w:val="009A3B39"/>
    <w:rsid w:val="009A3F81"/>
    <w:rsid w:val="009A63EF"/>
    <w:rsid w:val="009A6A3D"/>
    <w:rsid w:val="009A744F"/>
    <w:rsid w:val="009B0589"/>
    <w:rsid w:val="009B0872"/>
    <w:rsid w:val="009B11F1"/>
    <w:rsid w:val="009B2BE2"/>
    <w:rsid w:val="009B418C"/>
    <w:rsid w:val="009B75AF"/>
    <w:rsid w:val="009B7DD0"/>
    <w:rsid w:val="009C2419"/>
    <w:rsid w:val="009C2643"/>
    <w:rsid w:val="009C4FA1"/>
    <w:rsid w:val="009C6150"/>
    <w:rsid w:val="009C6BFF"/>
    <w:rsid w:val="009D40A3"/>
    <w:rsid w:val="009D6BEE"/>
    <w:rsid w:val="009D6C36"/>
    <w:rsid w:val="009D7843"/>
    <w:rsid w:val="009E01F9"/>
    <w:rsid w:val="009E2D4A"/>
    <w:rsid w:val="009E4A7A"/>
    <w:rsid w:val="009E7A05"/>
    <w:rsid w:val="009F288B"/>
    <w:rsid w:val="009F3978"/>
    <w:rsid w:val="009F3B2B"/>
    <w:rsid w:val="009F3D37"/>
    <w:rsid w:val="009F43C6"/>
    <w:rsid w:val="00A00866"/>
    <w:rsid w:val="00A0339A"/>
    <w:rsid w:val="00A04B94"/>
    <w:rsid w:val="00A052A3"/>
    <w:rsid w:val="00A05CA1"/>
    <w:rsid w:val="00A066D4"/>
    <w:rsid w:val="00A06E5F"/>
    <w:rsid w:val="00A07B64"/>
    <w:rsid w:val="00A1356A"/>
    <w:rsid w:val="00A142E6"/>
    <w:rsid w:val="00A14629"/>
    <w:rsid w:val="00A24ABE"/>
    <w:rsid w:val="00A26A4E"/>
    <w:rsid w:val="00A316FE"/>
    <w:rsid w:val="00A32D23"/>
    <w:rsid w:val="00A34B93"/>
    <w:rsid w:val="00A35294"/>
    <w:rsid w:val="00A35CD9"/>
    <w:rsid w:val="00A3795F"/>
    <w:rsid w:val="00A4090B"/>
    <w:rsid w:val="00A429A9"/>
    <w:rsid w:val="00A43B47"/>
    <w:rsid w:val="00A5026E"/>
    <w:rsid w:val="00A507CA"/>
    <w:rsid w:val="00A50848"/>
    <w:rsid w:val="00A508A2"/>
    <w:rsid w:val="00A546C7"/>
    <w:rsid w:val="00A6239E"/>
    <w:rsid w:val="00A630CD"/>
    <w:rsid w:val="00A64A37"/>
    <w:rsid w:val="00A66CB8"/>
    <w:rsid w:val="00A732E3"/>
    <w:rsid w:val="00A73896"/>
    <w:rsid w:val="00A75FF4"/>
    <w:rsid w:val="00A763FC"/>
    <w:rsid w:val="00A82429"/>
    <w:rsid w:val="00A84294"/>
    <w:rsid w:val="00A86142"/>
    <w:rsid w:val="00A8615F"/>
    <w:rsid w:val="00A90A59"/>
    <w:rsid w:val="00A91015"/>
    <w:rsid w:val="00A91DD2"/>
    <w:rsid w:val="00A92D64"/>
    <w:rsid w:val="00AA2B0D"/>
    <w:rsid w:val="00AA7566"/>
    <w:rsid w:val="00AB0617"/>
    <w:rsid w:val="00AB0761"/>
    <w:rsid w:val="00AB08B1"/>
    <w:rsid w:val="00AB380A"/>
    <w:rsid w:val="00AB4F73"/>
    <w:rsid w:val="00AB5253"/>
    <w:rsid w:val="00AB7253"/>
    <w:rsid w:val="00AB7F7E"/>
    <w:rsid w:val="00AC0E7C"/>
    <w:rsid w:val="00AC1650"/>
    <w:rsid w:val="00AC260D"/>
    <w:rsid w:val="00AC564A"/>
    <w:rsid w:val="00AC5D6A"/>
    <w:rsid w:val="00AC73C5"/>
    <w:rsid w:val="00AD099A"/>
    <w:rsid w:val="00AD60F3"/>
    <w:rsid w:val="00AE1B0F"/>
    <w:rsid w:val="00AE1B49"/>
    <w:rsid w:val="00AE5E49"/>
    <w:rsid w:val="00AE6179"/>
    <w:rsid w:val="00AE6F17"/>
    <w:rsid w:val="00AE73DA"/>
    <w:rsid w:val="00AF0D73"/>
    <w:rsid w:val="00AF1540"/>
    <w:rsid w:val="00AF1B88"/>
    <w:rsid w:val="00AF2D12"/>
    <w:rsid w:val="00AF2E23"/>
    <w:rsid w:val="00AF450A"/>
    <w:rsid w:val="00AF560B"/>
    <w:rsid w:val="00B03613"/>
    <w:rsid w:val="00B03CB8"/>
    <w:rsid w:val="00B12AF5"/>
    <w:rsid w:val="00B17765"/>
    <w:rsid w:val="00B207EF"/>
    <w:rsid w:val="00B233B6"/>
    <w:rsid w:val="00B23DBE"/>
    <w:rsid w:val="00B25A0D"/>
    <w:rsid w:val="00B30430"/>
    <w:rsid w:val="00B36AF5"/>
    <w:rsid w:val="00B402C2"/>
    <w:rsid w:val="00B4118F"/>
    <w:rsid w:val="00B43692"/>
    <w:rsid w:val="00B438B8"/>
    <w:rsid w:val="00B452C9"/>
    <w:rsid w:val="00B45B1F"/>
    <w:rsid w:val="00B47095"/>
    <w:rsid w:val="00B50C12"/>
    <w:rsid w:val="00B50D6C"/>
    <w:rsid w:val="00B57369"/>
    <w:rsid w:val="00B60C44"/>
    <w:rsid w:val="00B62475"/>
    <w:rsid w:val="00B64C69"/>
    <w:rsid w:val="00B66C17"/>
    <w:rsid w:val="00B67B6B"/>
    <w:rsid w:val="00B73168"/>
    <w:rsid w:val="00B74859"/>
    <w:rsid w:val="00B75959"/>
    <w:rsid w:val="00B76478"/>
    <w:rsid w:val="00B77411"/>
    <w:rsid w:val="00B8171D"/>
    <w:rsid w:val="00B8192F"/>
    <w:rsid w:val="00B82421"/>
    <w:rsid w:val="00B82A08"/>
    <w:rsid w:val="00B837EF"/>
    <w:rsid w:val="00B84913"/>
    <w:rsid w:val="00B85515"/>
    <w:rsid w:val="00B91073"/>
    <w:rsid w:val="00B91621"/>
    <w:rsid w:val="00B917B9"/>
    <w:rsid w:val="00BA1BD4"/>
    <w:rsid w:val="00BA2190"/>
    <w:rsid w:val="00BA34B5"/>
    <w:rsid w:val="00BA397E"/>
    <w:rsid w:val="00BA4064"/>
    <w:rsid w:val="00BA72EF"/>
    <w:rsid w:val="00BB1463"/>
    <w:rsid w:val="00BB3727"/>
    <w:rsid w:val="00BB50E3"/>
    <w:rsid w:val="00BC08C8"/>
    <w:rsid w:val="00BC1D45"/>
    <w:rsid w:val="00BC3341"/>
    <w:rsid w:val="00BC5413"/>
    <w:rsid w:val="00BD20E3"/>
    <w:rsid w:val="00BD5346"/>
    <w:rsid w:val="00BE2BDE"/>
    <w:rsid w:val="00BE3319"/>
    <w:rsid w:val="00BE3682"/>
    <w:rsid w:val="00BE4DF1"/>
    <w:rsid w:val="00BF216A"/>
    <w:rsid w:val="00BF353E"/>
    <w:rsid w:val="00BF6D20"/>
    <w:rsid w:val="00BF7A96"/>
    <w:rsid w:val="00BF7D6E"/>
    <w:rsid w:val="00C00C8B"/>
    <w:rsid w:val="00C028D4"/>
    <w:rsid w:val="00C02BB7"/>
    <w:rsid w:val="00C04E05"/>
    <w:rsid w:val="00C1036C"/>
    <w:rsid w:val="00C11F9B"/>
    <w:rsid w:val="00C12A68"/>
    <w:rsid w:val="00C15148"/>
    <w:rsid w:val="00C20841"/>
    <w:rsid w:val="00C24048"/>
    <w:rsid w:val="00C25AA0"/>
    <w:rsid w:val="00C30207"/>
    <w:rsid w:val="00C30DC4"/>
    <w:rsid w:val="00C31FA8"/>
    <w:rsid w:val="00C354C2"/>
    <w:rsid w:val="00C355B2"/>
    <w:rsid w:val="00C36292"/>
    <w:rsid w:val="00C36B76"/>
    <w:rsid w:val="00C36DA1"/>
    <w:rsid w:val="00C37068"/>
    <w:rsid w:val="00C376ED"/>
    <w:rsid w:val="00C4156D"/>
    <w:rsid w:val="00C42EBB"/>
    <w:rsid w:val="00C43F4C"/>
    <w:rsid w:val="00C461B3"/>
    <w:rsid w:val="00C517BC"/>
    <w:rsid w:val="00C5320B"/>
    <w:rsid w:val="00C56FD4"/>
    <w:rsid w:val="00C57269"/>
    <w:rsid w:val="00C57D5F"/>
    <w:rsid w:val="00C61469"/>
    <w:rsid w:val="00C622D1"/>
    <w:rsid w:val="00C62D21"/>
    <w:rsid w:val="00C705AA"/>
    <w:rsid w:val="00C727DA"/>
    <w:rsid w:val="00C92BDF"/>
    <w:rsid w:val="00C92D77"/>
    <w:rsid w:val="00C95761"/>
    <w:rsid w:val="00C96D75"/>
    <w:rsid w:val="00CA1317"/>
    <w:rsid w:val="00CA2361"/>
    <w:rsid w:val="00CA2BD5"/>
    <w:rsid w:val="00CA5546"/>
    <w:rsid w:val="00CA55E7"/>
    <w:rsid w:val="00CB3F80"/>
    <w:rsid w:val="00CB60CB"/>
    <w:rsid w:val="00CC1369"/>
    <w:rsid w:val="00CC4C3B"/>
    <w:rsid w:val="00CC588D"/>
    <w:rsid w:val="00CC63A0"/>
    <w:rsid w:val="00CC6CB0"/>
    <w:rsid w:val="00CD1235"/>
    <w:rsid w:val="00CD4C43"/>
    <w:rsid w:val="00CD787D"/>
    <w:rsid w:val="00CD7A79"/>
    <w:rsid w:val="00CE0902"/>
    <w:rsid w:val="00CE3BF7"/>
    <w:rsid w:val="00CE5CA2"/>
    <w:rsid w:val="00CF5044"/>
    <w:rsid w:val="00CF5653"/>
    <w:rsid w:val="00CF73C8"/>
    <w:rsid w:val="00CF7C5D"/>
    <w:rsid w:val="00D00230"/>
    <w:rsid w:val="00D01962"/>
    <w:rsid w:val="00D0215B"/>
    <w:rsid w:val="00D035EA"/>
    <w:rsid w:val="00D04570"/>
    <w:rsid w:val="00D076D5"/>
    <w:rsid w:val="00D107B3"/>
    <w:rsid w:val="00D132DB"/>
    <w:rsid w:val="00D1430B"/>
    <w:rsid w:val="00D14E6F"/>
    <w:rsid w:val="00D15F33"/>
    <w:rsid w:val="00D17207"/>
    <w:rsid w:val="00D21786"/>
    <w:rsid w:val="00D21C0D"/>
    <w:rsid w:val="00D226FC"/>
    <w:rsid w:val="00D239E5"/>
    <w:rsid w:val="00D25377"/>
    <w:rsid w:val="00D26C7D"/>
    <w:rsid w:val="00D32611"/>
    <w:rsid w:val="00D343F9"/>
    <w:rsid w:val="00D42050"/>
    <w:rsid w:val="00D462F1"/>
    <w:rsid w:val="00D4680B"/>
    <w:rsid w:val="00D46865"/>
    <w:rsid w:val="00D477AB"/>
    <w:rsid w:val="00D501F9"/>
    <w:rsid w:val="00D5178D"/>
    <w:rsid w:val="00D52068"/>
    <w:rsid w:val="00D5301D"/>
    <w:rsid w:val="00D545C4"/>
    <w:rsid w:val="00D56267"/>
    <w:rsid w:val="00D575D2"/>
    <w:rsid w:val="00D57EAA"/>
    <w:rsid w:val="00D60DAB"/>
    <w:rsid w:val="00D62541"/>
    <w:rsid w:val="00D668B3"/>
    <w:rsid w:val="00D668F3"/>
    <w:rsid w:val="00D66F86"/>
    <w:rsid w:val="00D72B7B"/>
    <w:rsid w:val="00D86033"/>
    <w:rsid w:val="00D872AC"/>
    <w:rsid w:val="00D90B2F"/>
    <w:rsid w:val="00D9376E"/>
    <w:rsid w:val="00D944C5"/>
    <w:rsid w:val="00D97BE0"/>
    <w:rsid w:val="00DA3992"/>
    <w:rsid w:val="00DA788C"/>
    <w:rsid w:val="00DB4BB5"/>
    <w:rsid w:val="00DC1FBC"/>
    <w:rsid w:val="00DC2A8D"/>
    <w:rsid w:val="00DC4913"/>
    <w:rsid w:val="00DC633F"/>
    <w:rsid w:val="00DC664F"/>
    <w:rsid w:val="00DD0ECE"/>
    <w:rsid w:val="00DD2E17"/>
    <w:rsid w:val="00DD3666"/>
    <w:rsid w:val="00DD3766"/>
    <w:rsid w:val="00DD3E27"/>
    <w:rsid w:val="00DD5BFD"/>
    <w:rsid w:val="00DE0D64"/>
    <w:rsid w:val="00DE4CAC"/>
    <w:rsid w:val="00DE6000"/>
    <w:rsid w:val="00DE60E4"/>
    <w:rsid w:val="00DE66C7"/>
    <w:rsid w:val="00DE7D1C"/>
    <w:rsid w:val="00DF0698"/>
    <w:rsid w:val="00DF34C2"/>
    <w:rsid w:val="00DF367F"/>
    <w:rsid w:val="00DF4E9D"/>
    <w:rsid w:val="00DF5D07"/>
    <w:rsid w:val="00DF6D43"/>
    <w:rsid w:val="00DF7507"/>
    <w:rsid w:val="00E00313"/>
    <w:rsid w:val="00E0199C"/>
    <w:rsid w:val="00E01A28"/>
    <w:rsid w:val="00E01AC7"/>
    <w:rsid w:val="00E10077"/>
    <w:rsid w:val="00E108B7"/>
    <w:rsid w:val="00E11B3A"/>
    <w:rsid w:val="00E149D0"/>
    <w:rsid w:val="00E156D3"/>
    <w:rsid w:val="00E15C90"/>
    <w:rsid w:val="00E16638"/>
    <w:rsid w:val="00E17C97"/>
    <w:rsid w:val="00E2016F"/>
    <w:rsid w:val="00E22235"/>
    <w:rsid w:val="00E22C8C"/>
    <w:rsid w:val="00E2461D"/>
    <w:rsid w:val="00E25803"/>
    <w:rsid w:val="00E258AE"/>
    <w:rsid w:val="00E27796"/>
    <w:rsid w:val="00E3168A"/>
    <w:rsid w:val="00E33701"/>
    <w:rsid w:val="00E4040E"/>
    <w:rsid w:val="00E40501"/>
    <w:rsid w:val="00E44129"/>
    <w:rsid w:val="00E45E82"/>
    <w:rsid w:val="00E479AB"/>
    <w:rsid w:val="00E51AB2"/>
    <w:rsid w:val="00E542BD"/>
    <w:rsid w:val="00E54BB2"/>
    <w:rsid w:val="00E5542F"/>
    <w:rsid w:val="00E56AAE"/>
    <w:rsid w:val="00E61281"/>
    <w:rsid w:val="00E61E4B"/>
    <w:rsid w:val="00E62B42"/>
    <w:rsid w:val="00E63003"/>
    <w:rsid w:val="00E639E4"/>
    <w:rsid w:val="00E674B2"/>
    <w:rsid w:val="00E701E1"/>
    <w:rsid w:val="00E70F68"/>
    <w:rsid w:val="00E7225D"/>
    <w:rsid w:val="00E7537B"/>
    <w:rsid w:val="00E75884"/>
    <w:rsid w:val="00E76CB8"/>
    <w:rsid w:val="00E77355"/>
    <w:rsid w:val="00E80050"/>
    <w:rsid w:val="00E8200C"/>
    <w:rsid w:val="00E86F56"/>
    <w:rsid w:val="00E87594"/>
    <w:rsid w:val="00E91B36"/>
    <w:rsid w:val="00E92BF4"/>
    <w:rsid w:val="00E92D30"/>
    <w:rsid w:val="00E92D8E"/>
    <w:rsid w:val="00E934B1"/>
    <w:rsid w:val="00E96F11"/>
    <w:rsid w:val="00EA25F3"/>
    <w:rsid w:val="00EA337F"/>
    <w:rsid w:val="00EA3959"/>
    <w:rsid w:val="00EA7FEC"/>
    <w:rsid w:val="00EB12CD"/>
    <w:rsid w:val="00EB3957"/>
    <w:rsid w:val="00EB3A9E"/>
    <w:rsid w:val="00EB4715"/>
    <w:rsid w:val="00EB7185"/>
    <w:rsid w:val="00EC0D8A"/>
    <w:rsid w:val="00EC0F10"/>
    <w:rsid w:val="00EC2F6A"/>
    <w:rsid w:val="00EC3D80"/>
    <w:rsid w:val="00EC6701"/>
    <w:rsid w:val="00EC6F82"/>
    <w:rsid w:val="00ED17A4"/>
    <w:rsid w:val="00ED2BC3"/>
    <w:rsid w:val="00ED2F3C"/>
    <w:rsid w:val="00ED4EA6"/>
    <w:rsid w:val="00ED4EBA"/>
    <w:rsid w:val="00ED518D"/>
    <w:rsid w:val="00ED77E9"/>
    <w:rsid w:val="00ED7948"/>
    <w:rsid w:val="00EE0864"/>
    <w:rsid w:val="00EE301C"/>
    <w:rsid w:val="00EE3468"/>
    <w:rsid w:val="00EE47A5"/>
    <w:rsid w:val="00EE5255"/>
    <w:rsid w:val="00EE69CE"/>
    <w:rsid w:val="00EF0667"/>
    <w:rsid w:val="00EF292B"/>
    <w:rsid w:val="00EF402F"/>
    <w:rsid w:val="00EF4E58"/>
    <w:rsid w:val="00EF6A89"/>
    <w:rsid w:val="00EF70CA"/>
    <w:rsid w:val="00F0134E"/>
    <w:rsid w:val="00F02E99"/>
    <w:rsid w:val="00F03AEB"/>
    <w:rsid w:val="00F07CB3"/>
    <w:rsid w:val="00F13959"/>
    <w:rsid w:val="00F13B3F"/>
    <w:rsid w:val="00F140BB"/>
    <w:rsid w:val="00F20789"/>
    <w:rsid w:val="00F21EAD"/>
    <w:rsid w:val="00F24E4F"/>
    <w:rsid w:val="00F26565"/>
    <w:rsid w:val="00F2691C"/>
    <w:rsid w:val="00F322DC"/>
    <w:rsid w:val="00F36AE5"/>
    <w:rsid w:val="00F452CE"/>
    <w:rsid w:val="00F45479"/>
    <w:rsid w:val="00F476D0"/>
    <w:rsid w:val="00F516A8"/>
    <w:rsid w:val="00F52B5F"/>
    <w:rsid w:val="00F54898"/>
    <w:rsid w:val="00F55C82"/>
    <w:rsid w:val="00F6067D"/>
    <w:rsid w:val="00F60765"/>
    <w:rsid w:val="00F64748"/>
    <w:rsid w:val="00F6634A"/>
    <w:rsid w:val="00F67C10"/>
    <w:rsid w:val="00F67C61"/>
    <w:rsid w:val="00F71332"/>
    <w:rsid w:val="00F7493B"/>
    <w:rsid w:val="00F8639D"/>
    <w:rsid w:val="00F87B08"/>
    <w:rsid w:val="00F90710"/>
    <w:rsid w:val="00F91519"/>
    <w:rsid w:val="00F91F2A"/>
    <w:rsid w:val="00F92A84"/>
    <w:rsid w:val="00F930A3"/>
    <w:rsid w:val="00F938D4"/>
    <w:rsid w:val="00F9459B"/>
    <w:rsid w:val="00F94786"/>
    <w:rsid w:val="00FA1D03"/>
    <w:rsid w:val="00FA27F3"/>
    <w:rsid w:val="00FA4CA9"/>
    <w:rsid w:val="00FA7BFA"/>
    <w:rsid w:val="00FB00F4"/>
    <w:rsid w:val="00FB0291"/>
    <w:rsid w:val="00FB2443"/>
    <w:rsid w:val="00FB2D46"/>
    <w:rsid w:val="00FB4A5A"/>
    <w:rsid w:val="00FB7812"/>
    <w:rsid w:val="00FB7FB4"/>
    <w:rsid w:val="00FC2243"/>
    <w:rsid w:val="00FC57F5"/>
    <w:rsid w:val="00FC6C3C"/>
    <w:rsid w:val="00FD0D83"/>
    <w:rsid w:val="00FD29CA"/>
    <w:rsid w:val="00FD4498"/>
    <w:rsid w:val="00FD7488"/>
    <w:rsid w:val="00FD76F8"/>
    <w:rsid w:val="00FE1A68"/>
    <w:rsid w:val="00FE2573"/>
    <w:rsid w:val="00FE3C74"/>
    <w:rsid w:val="00FE4009"/>
    <w:rsid w:val="00FE548E"/>
    <w:rsid w:val="00FE72A6"/>
    <w:rsid w:val="00FF4AC3"/>
    <w:rsid w:val="00FF555C"/>
    <w:rsid w:val="00FF6D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F68"/>
  </w:style>
  <w:style w:type="paragraph" w:styleId="Heading1">
    <w:name w:val="heading 1"/>
    <w:basedOn w:val="Normal"/>
    <w:next w:val="Normal"/>
    <w:link w:val="Heading1Char"/>
    <w:uiPriority w:val="9"/>
    <w:qFormat/>
    <w:rsid w:val="00552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4BD"/>
    <w:rPr>
      <w:rFonts w:eastAsiaTheme="majorEastAsia" w:cstheme="majorBidi"/>
      <w:color w:val="272727" w:themeColor="text1" w:themeTint="D8"/>
    </w:rPr>
  </w:style>
  <w:style w:type="paragraph" w:styleId="Title">
    <w:name w:val="Title"/>
    <w:basedOn w:val="Normal"/>
    <w:next w:val="Normal"/>
    <w:link w:val="TitleChar"/>
    <w:uiPriority w:val="10"/>
    <w:qFormat/>
    <w:rsid w:val="00552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4BD"/>
    <w:pPr>
      <w:spacing w:before="160"/>
      <w:jc w:val="center"/>
    </w:pPr>
    <w:rPr>
      <w:i/>
      <w:iCs/>
      <w:color w:val="404040" w:themeColor="text1" w:themeTint="BF"/>
    </w:rPr>
  </w:style>
  <w:style w:type="character" w:customStyle="1" w:styleId="QuoteChar">
    <w:name w:val="Quote Char"/>
    <w:basedOn w:val="DefaultParagraphFont"/>
    <w:link w:val="Quote"/>
    <w:uiPriority w:val="29"/>
    <w:rsid w:val="005524BD"/>
    <w:rPr>
      <w:i/>
      <w:iCs/>
      <w:color w:val="404040" w:themeColor="text1" w:themeTint="BF"/>
    </w:rPr>
  </w:style>
  <w:style w:type="paragraph" w:styleId="ListParagraph">
    <w:name w:val="List Paragraph"/>
    <w:basedOn w:val="Normal"/>
    <w:uiPriority w:val="34"/>
    <w:qFormat/>
    <w:rsid w:val="005524BD"/>
    <w:pPr>
      <w:ind w:left="720"/>
      <w:contextualSpacing/>
    </w:pPr>
  </w:style>
  <w:style w:type="character" w:styleId="IntenseEmphasis">
    <w:name w:val="Intense Emphasis"/>
    <w:basedOn w:val="DefaultParagraphFont"/>
    <w:uiPriority w:val="21"/>
    <w:qFormat/>
    <w:rsid w:val="005524BD"/>
    <w:rPr>
      <w:i/>
      <w:iCs/>
      <w:color w:val="0F4761" w:themeColor="accent1" w:themeShade="BF"/>
    </w:rPr>
  </w:style>
  <w:style w:type="paragraph" w:styleId="IntenseQuote">
    <w:name w:val="Intense Quote"/>
    <w:basedOn w:val="Normal"/>
    <w:next w:val="Normal"/>
    <w:link w:val="IntenseQuoteChar"/>
    <w:uiPriority w:val="30"/>
    <w:qFormat/>
    <w:rsid w:val="00552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4BD"/>
    <w:rPr>
      <w:i/>
      <w:iCs/>
      <w:color w:val="0F4761" w:themeColor="accent1" w:themeShade="BF"/>
    </w:rPr>
  </w:style>
  <w:style w:type="character" w:styleId="IntenseReference">
    <w:name w:val="Intense Reference"/>
    <w:basedOn w:val="DefaultParagraphFont"/>
    <w:uiPriority w:val="32"/>
    <w:qFormat/>
    <w:rsid w:val="005524BD"/>
    <w:rPr>
      <w:b/>
      <w:bCs/>
      <w:smallCaps/>
      <w:color w:val="0F4761" w:themeColor="accent1" w:themeShade="BF"/>
      <w:spacing w:val="5"/>
    </w:rPr>
  </w:style>
  <w:style w:type="paragraph" w:styleId="NormalWeb">
    <w:name w:val="Normal (Web)"/>
    <w:basedOn w:val="Normal"/>
    <w:uiPriority w:val="99"/>
    <w:unhideWhenUsed/>
    <w:rsid w:val="00EC3D80"/>
    <w:pPr>
      <w:spacing w:before="100" w:beforeAutospacing="1" w:after="100" w:afterAutospacing="1" w:line="240" w:lineRule="auto"/>
    </w:pPr>
    <w:rPr>
      <w:rFonts w:ascii="Times New Roman" w:hAnsi="Times New Roman" w:cs="Times New Roman"/>
      <w:kern w:val="0"/>
    </w:rPr>
  </w:style>
  <w:style w:type="character" w:styleId="Emphasis">
    <w:name w:val="Emphasis"/>
    <w:basedOn w:val="DefaultParagraphFont"/>
    <w:uiPriority w:val="20"/>
    <w:qFormat/>
    <w:rsid w:val="00EC3D80"/>
    <w:rPr>
      <w:i/>
      <w:iCs/>
    </w:rPr>
  </w:style>
  <w:style w:type="character" w:styleId="Hyperlink">
    <w:name w:val="Hyperlink"/>
    <w:basedOn w:val="DefaultParagraphFont"/>
    <w:uiPriority w:val="99"/>
    <w:unhideWhenUsed/>
    <w:rsid w:val="00EC3D80"/>
    <w:rPr>
      <w:color w:val="0000FF"/>
      <w:u w:val="single"/>
    </w:rPr>
  </w:style>
  <w:style w:type="table" w:styleId="TableGrid">
    <w:name w:val="Table Grid"/>
    <w:basedOn w:val="TableNormal"/>
    <w:uiPriority w:val="39"/>
    <w:rsid w:val="00F945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4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B6B"/>
  </w:style>
  <w:style w:type="paragraph" w:styleId="Footer">
    <w:name w:val="footer"/>
    <w:basedOn w:val="Normal"/>
    <w:link w:val="FooterChar"/>
    <w:uiPriority w:val="99"/>
    <w:unhideWhenUsed/>
    <w:rsid w:val="00064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B6B"/>
  </w:style>
  <w:style w:type="character" w:customStyle="1" w:styleId="UnresolvedMention1">
    <w:name w:val="Unresolved Mention1"/>
    <w:basedOn w:val="DefaultParagraphFont"/>
    <w:uiPriority w:val="99"/>
    <w:semiHidden/>
    <w:unhideWhenUsed/>
    <w:rsid w:val="007F435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F68"/>
  </w:style>
  <w:style w:type="paragraph" w:styleId="Heading1">
    <w:name w:val="heading 1"/>
    <w:basedOn w:val="Normal"/>
    <w:next w:val="Normal"/>
    <w:link w:val="Heading1Char"/>
    <w:uiPriority w:val="9"/>
    <w:qFormat/>
    <w:rsid w:val="00552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4BD"/>
    <w:rPr>
      <w:rFonts w:eastAsiaTheme="majorEastAsia" w:cstheme="majorBidi"/>
      <w:color w:val="272727" w:themeColor="text1" w:themeTint="D8"/>
    </w:rPr>
  </w:style>
  <w:style w:type="paragraph" w:styleId="Title">
    <w:name w:val="Title"/>
    <w:basedOn w:val="Normal"/>
    <w:next w:val="Normal"/>
    <w:link w:val="TitleChar"/>
    <w:uiPriority w:val="10"/>
    <w:qFormat/>
    <w:rsid w:val="00552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4BD"/>
    <w:pPr>
      <w:spacing w:before="160"/>
      <w:jc w:val="center"/>
    </w:pPr>
    <w:rPr>
      <w:i/>
      <w:iCs/>
      <w:color w:val="404040" w:themeColor="text1" w:themeTint="BF"/>
    </w:rPr>
  </w:style>
  <w:style w:type="character" w:customStyle="1" w:styleId="QuoteChar">
    <w:name w:val="Quote Char"/>
    <w:basedOn w:val="DefaultParagraphFont"/>
    <w:link w:val="Quote"/>
    <w:uiPriority w:val="29"/>
    <w:rsid w:val="005524BD"/>
    <w:rPr>
      <w:i/>
      <w:iCs/>
      <w:color w:val="404040" w:themeColor="text1" w:themeTint="BF"/>
    </w:rPr>
  </w:style>
  <w:style w:type="paragraph" w:styleId="ListParagraph">
    <w:name w:val="List Paragraph"/>
    <w:basedOn w:val="Normal"/>
    <w:uiPriority w:val="34"/>
    <w:qFormat/>
    <w:rsid w:val="005524BD"/>
    <w:pPr>
      <w:ind w:left="720"/>
      <w:contextualSpacing/>
    </w:pPr>
  </w:style>
  <w:style w:type="character" w:styleId="IntenseEmphasis">
    <w:name w:val="Intense Emphasis"/>
    <w:basedOn w:val="DefaultParagraphFont"/>
    <w:uiPriority w:val="21"/>
    <w:qFormat/>
    <w:rsid w:val="005524BD"/>
    <w:rPr>
      <w:i/>
      <w:iCs/>
      <w:color w:val="0F4761" w:themeColor="accent1" w:themeShade="BF"/>
    </w:rPr>
  </w:style>
  <w:style w:type="paragraph" w:styleId="IntenseQuote">
    <w:name w:val="Intense Quote"/>
    <w:basedOn w:val="Normal"/>
    <w:next w:val="Normal"/>
    <w:link w:val="IntenseQuoteChar"/>
    <w:uiPriority w:val="30"/>
    <w:qFormat/>
    <w:rsid w:val="00552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4BD"/>
    <w:rPr>
      <w:i/>
      <w:iCs/>
      <w:color w:val="0F4761" w:themeColor="accent1" w:themeShade="BF"/>
    </w:rPr>
  </w:style>
  <w:style w:type="character" w:styleId="IntenseReference">
    <w:name w:val="Intense Reference"/>
    <w:basedOn w:val="DefaultParagraphFont"/>
    <w:uiPriority w:val="32"/>
    <w:qFormat/>
    <w:rsid w:val="005524BD"/>
    <w:rPr>
      <w:b/>
      <w:bCs/>
      <w:smallCaps/>
      <w:color w:val="0F4761" w:themeColor="accent1" w:themeShade="BF"/>
      <w:spacing w:val="5"/>
    </w:rPr>
  </w:style>
  <w:style w:type="paragraph" w:styleId="NormalWeb">
    <w:name w:val="Normal (Web)"/>
    <w:basedOn w:val="Normal"/>
    <w:uiPriority w:val="99"/>
    <w:unhideWhenUsed/>
    <w:rsid w:val="00EC3D80"/>
    <w:pPr>
      <w:spacing w:before="100" w:beforeAutospacing="1" w:after="100" w:afterAutospacing="1" w:line="240" w:lineRule="auto"/>
    </w:pPr>
    <w:rPr>
      <w:rFonts w:ascii="Times New Roman" w:hAnsi="Times New Roman" w:cs="Times New Roman"/>
      <w:kern w:val="0"/>
    </w:rPr>
  </w:style>
  <w:style w:type="character" w:styleId="Emphasis">
    <w:name w:val="Emphasis"/>
    <w:basedOn w:val="DefaultParagraphFont"/>
    <w:uiPriority w:val="20"/>
    <w:qFormat/>
    <w:rsid w:val="00EC3D80"/>
    <w:rPr>
      <w:i/>
      <w:iCs/>
    </w:rPr>
  </w:style>
  <w:style w:type="character" w:styleId="Hyperlink">
    <w:name w:val="Hyperlink"/>
    <w:basedOn w:val="DefaultParagraphFont"/>
    <w:uiPriority w:val="99"/>
    <w:unhideWhenUsed/>
    <w:rsid w:val="00EC3D80"/>
    <w:rPr>
      <w:color w:val="0000FF"/>
      <w:u w:val="single"/>
    </w:rPr>
  </w:style>
  <w:style w:type="table" w:styleId="TableGrid">
    <w:name w:val="Table Grid"/>
    <w:basedOn w:val="TableNormal"/>
    <w:uiPriority w:val="39"/>
    <w:rsid w:val="00F945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4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B6B"/>
  </w:style>
  <w:style w:type="paragraph" w:styleId="Footer">
    <w:name w:val="footer"/>
    <w:basedOn w:val="Normal"/>
    <w:link w:val="FooterChar"/>
    <w:uiPriority w:val="99"/>
    <w:unhideWhenUsed/>
    <w:rsid w:val="00064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B6B"/>
  </w:style>
  <w:style w:type="character" w:customStyle="1" w:styleId="UnresolvedMention1">
    <w:name w:val="Unresolved Mention1"/>
    <w:basedOn w:val="DefaultParagraphFont"/>
    <w:uiPriority w:val="99"/>
    <w:semiHidden/>
    <w:unhideWhenUsed/>
    <w:rsid w:val="007F4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0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3443</Words>
  <Characters>19628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sanafirdouse44@gmail.com</dc:creator>
  <cp:keywords/>
  <dc:description/>
  <cp:lastModifiedBy>qwert</cp:lastModifiedBy>
  <cp:revision>6</cp:revision>
  <dcterms:created xsi:type="dcterms:W3CDTF">2026-03-19T10:51:00Z</dcterms:created>
  <dcterms:modified xsi:type="dcterms:W3CDTF">2026-03-20T07:22:00Z</dcterms:modified>
</cp:coreProperties>
</file>