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7A6" w:rsidRDefault="00A715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Effect of Mixture of Sawdust and White Sand on the productivity of </w:t>
      </w:r>
    </w:p>
    <w:p w:rsidR="004757A6" w:rsidRDefault="00A7159D">
      <w:pPr>
        <w:spacing w:after="0" w:line="240" w:lineRule="auto"/>
        <w:jc w:val="center"/>
        <w:rPr>
          <w:rFonts w:ascii="Times New Roman" w:hAnsi="Times New Roman" w:cs="Times New Roman"/>
          <w:b/>
          <w:sz w:val="24"/>
          <w:szCs w:val="24"/>
        </w:rPr>
      </w:pPr>
      <w:proofErr w:type="spellStart"/>
      <w:proofErr w:type="gramStart"/>
      <w:r>
        <w:rPr>
          <w:rFonts w:ascii="Times New Roman" w:hAnsi="Times New Roman" w:cs="Times New Roman"/>
          <w:b/>
          <w:i/>
          <w:sz w:val="24"/>
          <w:szCs w:val="24"/>
        </w:rPr>
        <w:t>sclerotia</w:t>
      </w:r>
      <w:proofErr w:type="spellEnd"/>
      <w:proofErr w:type="gramEnd"/>
      <w:r>
        <w:rPr>
          <w:rFonts w:ascii="Times New Roman" w:hAnsi="Times New Roman" w:cs="Times New Roman"/>
          <w:b/>
          <w:i/>
          <w:sz w:val="24"/>
          <w:szCs w:val="24"/>
        </w:rPr>
        <w:t xml:space="preserve"> of </w:t>
      </w:r>
      <w:proofErr w:type="spellStart"/>
      <w:r>
        <w:rPr>
          <w:rFonts w:ascii="Times New Roman" w:hAnsi="Times New Roman" w:cs="Times New Roman"/>
          <w:b/>
          <w:i/>
          <w:sz w:val="24"/>
          <w:szCs w:val="24"/>
        </w:rPr>
        <w:t>pleurotus</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tuberregium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w:t>
      </w:r>
      <w:proofErr w:type="spellEnd"/>
      <w:r>
        <w:rPr>
          <w:rFonts w:ascii="Times New Roman" w:hAnsi="Times New Roman" w:cs="Times New Roman"/>
          <w:b/>
          <w:sz w:val="24"/>
          <w:szCs w:val="24"/>
        </w:rPr>
        <w:t>) singer</w:t>
      </w:r>
    </w:p>
    <w:p w:rsidR="004757A6" w:rsidRDefault="004757A6">
      <w:pPr>
        <w:spacing w:after="0" w:line="240" w:lineRule="auto"/>
        <w:jc w:val="center"/>
        <w:rPr>
          <w:rFonts w:ascii="Times New Roman" w:hAnsi="Times New Roman" w:cs="Times New Roman"/>
          <w:b/>
          <w:sz w:val="6"/>
          <w:szCs w:val="24"/>
        </w:rPr>
      </w:pPr>
    </w:p>
    <w:p w:rsidR="004757A6" w:rsidRDefault="004757A6">
      <w:pPr>
        <w:spacing w:after="0" w:line="240" w:lineRule="auto"/>
        <w:rPr>
          <w:rFonts w:ascii="Times New Roman" w:hAnsi="Times New Roman" w:cs="Times New Roman"/>
          <w:b/>
          <w:sz w:val="12"/>
          <w:szCs w:val="24"/>
        </w:rPr>
      </w:pPr>
      <w:bookmarkStart w:id="0" w:name="_GoBack"/>
      <w:bookmarkEnd w:id="0"/>
    </w:p>
    <w:p w:rsidR="004757A6" w:rsidRDefault="00A715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4757A6" w:rsidRDefault="00A71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productivity of </w:t>
      </w:r>
      <w:proofErr w:type="spellStart"/>
      <w:r>
        <w:rPr>
          <w:rFonts w:ascii="Times New Roman" w:hAnsi="Times New Roman" w:cs="Times New Roman"/>
          <w:i/>
          <w:sz w:val="24"/>
          <w:szCs w:val="24"/>
        </w:rPr>
        <w:t>sclerotia</w:t>
      </w:r>
      <w:proofErr w:type="spellEnd"/>
      <w:r>
        <w:rPr>
          <w:rFonts w:ascii="Times New Roman" w:hAnsi="Times New Roman" w:cs="Times New Roman"/>
          <w:i/>
          <w:sz w:val="24"/>
          <w:szCs w:val="24"/>
        </w:rPr>
        <w:t xml:space="preserve"> of </w:t>
      </w:r>
      <w:proofErr w:type="spellStart"/>
      <w:r>
        <w:rPr>
          <w:rFonts w:ascii="Times New Roman" w:hAnsi="Times New Roman" w:cs="Times New Roman"/>
          <w:i/>
          <w:sz w:val="24"/>
          <w:szCs w:val="24"/>
        </w:rPr>
        <w:t>pleurotus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tuberregium</w:t>
      </w:r>
      <w:proofErr w:type="spellEnd"/>
      <w:r>
        <w:rPr>
          <w:rFonts w:ascii="Times New Roman" w:hAnsi="Times New Roman" w:cs="Times New Roman"/>
          <w:sz w:val="24"/>
          <w:szCs w:val="24"/>
        </w:rPr>
        <w:t xml:space="preserve"> cultivated on mixture of decomposed sawdust and white sand was studied for 10 weeks at the growth chambers of crop science, Faculty of Agriculture, Rivers State University. The treatments used were decomposed sawdust and white sand in the following ratios respectively; control T</w:t>
      </w:r>
      <w:r>
        <w:rPr>
          <w:rFonts w:ascii="Times New Roman" w:hAnsi="Times New Roman" w:cs="Times New Roman"/>
          <w:sz w:val="24"/>
          <w:szCs w:val="24"/>
          <w:vertAlign w:val="subscript"/>
        </w:rPr>
        <w:t>1</w:t>
      </w:r>
      <w:r>
        <w:rPr>
          <w:rFonts w:ascii="Times New Roman" w:hAnsi="Times New Roman" w:cs="Times New Roman"/>
          <w:sz w:val="24"/>
          <w:szCs w:val="24"/>
        </w:rPr>
        <w:t xml:space="preserve"> (0:5) control T</w:t>
      </w:r>
      <w:r>
        <w:rPr>
          <w:rFonts w:ascii="Times New Roman" w:hAnsi="Times New Roman" w:cs="Times New Roman"/>
          <w:sz w:val="24"/>
          <w:szCs w:val="24"/>
          <w:vertAlign w:val="subscript"/>
        </w:rPr>
        <w:t>2</w:t>
      </w:r>
      <w:r>
        <w:rPr>
          <w:rFonts w:ascii="Times New Roman" w:hAnsi="Times New Roman" w:cs="Times New Roman"/>
          <w:sz w:val="24"/>
          <w:szCs w:val="24"/>
        </w:rPr>
        <w:t xml:space="preserve"> (5:0) T</w:t>
      </w:r>
      <w:r>
        <w:rPr>
          <w:rFonts w:ascii="Times New Roman" w:hAnsi="Times New Roman" w:cs="Times New Roman"/>
          <w:sz w:val="24"/>
          <w:szCs w:val="24"/>
          <w:vertAlign w:val="subscript"/>
        </w:rPr>
        <w:t xml:space="preserve">3 </w:t>
      </w:r>
      <w:r>
        <w:rPr>
          <w:rFonts w:ascii="Times New Roman" w:hAnsi="Times New Roman" w:cs="Times New Roman"/>
          <w:sz w:val="24"/>
          <w:szCs w:val="24"/>
        </w:rPr>
        <w:t>(4:1), T</w:t>
      </w:r>
      <w:r>
        <w:rPr>
          <w:rFonts w:ascii="Times New Roman" w:hAnsi="Times New Roman" w:cs="Times New Roman"/>
          <w:sz w:val="24"/>
          <w:szCs w:val="24"/>
          <w:vertAlign w:val="subscript"/>
        </w:rPr>
        <w:t>4</w:t>
      </w:r>
      <w:r>
        <w:rPr>
          <w:rFonts w:ascii="Times New Roman" w:hAnsi="Times New Roman" w:cs="Times New Roman"/>
          <w:sz w:val="24"/>
          <w:szCs w:val="24"/>
        </w:rPr>
        <w:t xml:space="preserve"> (3:2), T</w:t>
      </w:r>
      <w:r>
        <w:rPr>
          <w:rFonts w:ascii="Times New Roman" w:hAnsi="Times New Roman" w:cs="Times New Roman"/>
          <w:sz w:val="24"/>
          <w:szCs w:val="24"/>
          <w:vertAlign w:val="subscript"/>
        </w:rPr>
        <w:t>5</w:t>
      </w:r>
      <w:r>
        <w:rPr>
          <w:rFonts w:ascii="Times New Roman" w:hAnsi="Times New Roman" w:cs="Times New Roman"/>
          <w:sz w:val="24"/>
          <w:szCs w:val="24"/>
        </w:rPr>
        <w:t xml:space="preserve"> (2:3), T</w:t>
      </w:r>
      <w:r>
        <w:rPr>
          <w:rFonts w:ascii="Times New Roman" w:hAnsi="Times New Roman" w:cs="Times New Roman"/>
          <w:sz w:val="24"/>
          <w:szCs w:val="24"/>
          <w:vertAlign w:val="subscript"/>
        </w:rPr>
        <w:t>6</w:t>
      </w:r>
      <w:r>
        <w:rPr>
          <w:rFonts w:ascii="Times New Roman" w:hAnsi="Times New Roman" w:cs="Times New Roman"/>
          <w:sz w:val="24"/>
          <w:szCs w:val="24"/>
        </w:rPr>
        <w:t xml:space="preserve"> (1:4) T</w:t>
      </w:r>
      <w:r>
        <w:rPr>
          <w:rFonts w:ascii="Times New Roman" w:hAnsi="Times New Roman" w:cs="Times New Roman"/>
          <w:sz w:val="24"/>
          <w:szCs w:val="24"/>
          <w:vertAlign w:val="subscript"/>
        </w:rPr>
        <w:t>7</w:t>
      </w:r>
      <w:r>
        <w:rPr>
          <w:rFonts w:ascii="Times New Roman" w:hAnsi="Times New Roman" w:cs="Times New Roman"/>
          <w:sz w:val="24"/>
          <w:szCs w:val="24"/>
        </w:rPr>
        <w:t xml:space="preserve"> (1:1) of the decomposed sawdust to white sand. Each treatment was replicated thrice and emptied into a 75x60cm/ black horticultural bag with 12 </w:t>
      </w:r>
      <w:proofErr w:type="gramStart"/>
      <w:r>
        <w:rPr>
          <w:rFonts w:ascii="Times New Roman" w:hAnsi="Times New Roman" w:cs="Times New Roman"/>
          <w:sz w:val="24"/>
          <w:szCs w:val="24"/>
        </w:rPr>
        <w:t>perforation</w:t>
      </w:r>
      <w:proofErr w:type="gramEnd"/>
      <w:r>
        <w:rPr>
          <w:rFonts w:ascii="Times New Roman" w:hAnsi="Times New Roman" w:cs="Times New Roman"/>
          <w:sz w:val="24"/>
          <w:szCs w:val="24"/>
        </w:rPr>
        <w:t xml:space="preserve"> at the base and laid in completely randomization design CRD. 10 pieces of 10g of </w:t>
      </w:r>
      <w:proofErr w:type="spellStart"/>
      <w:r>
        <w:rPr>
          <w:rFonts w:ascii="Times New Roman" w:hAnsi="Times New Roman" w:cs="Times New Roman"/>
          <w:sz w:val="24"/>
          <w:szCs w:val="24"/>
        </w:rPr>
        <w:t>sclerotia</w:t>
      </w:r>
      <w:proofErr w:type="spellEnd"/>
      <w:r>
        <w:rPr>
          <w:rFonts w:ascii="Times New Roman" w:hAnsi="Times New Roman" w:cs="Times New Roman"/>
          <w:sz w:val="24"/>
          <w:szCs w:val="24"/>
        </w:rPr>
        <w:t xml:space="preserve"> were planted in each bag and watered </w:t>
      </w:r>
      <w:proofErr w:type="spellStart"/>
      <w:r>
        <w:rPr>
          <w:rFonts w:ascii="Times New Roman" w:hAnsi="Times New Roman" w:cs="Times New Roman"/>
          <w:sz w:val="24"/>
          <w:szCs w:val="24"/>
        </w:rPr>
        <w:t>daily.Data</w:t>
      </w:r>
      <w:proofErr w:type="spellEnd"/>
      <w:r>
        <w:rPr>
          <w:rFonts w:ascii="Times New Roman" w:hAnsi="Times New Roman" w:cs="Times New Roman"/>
          <w:sz w:val="24"/>
          <w:szCs w:val="24"/>
        </w:rPr>
        <w:t xml:space="preserve"> were collected on percentage Emergence ,No of </w:t>
      </w:r>
      <w:proofErr w:type="spellStart"/>
      <w:r>
        <w:rPr>
          <w:rFonts w:ascii="Times New Roman" w:hAnsi="Times New Roman" w:cs="Times New Roman"/>
          <w:sz w:val="24"/>
          <w:szCs w:val="24"/>
        </w:rPr>
        <w:t>shoot,No</w:t>
      </w:r>
      <w:proofErr w:type="spellEnd"/>
      <w:r>
        <w:rPr>
          <w:rFonts w:ascii="Times New Roman" w:hAnsi="Times New Roman" w:cs="Times New Roman"/>
          <w:sz w:val="24"/>
          <w:szCs w:val="24"/>
        </w:rPr>
        <w:t xml:space="preserve"> of days to Emergence, Frequency of harvesting per week Emergence of pinheads were observed 3 days after planting on some bags but no growth was observed in T</w:t>
      </w:r>
      <w:r>
        <w:rPr>
          <w:rFonts w:ascii="Times New Roman" w:hAnsi="Times New Roman" w:cs="Times New Roman"/>
          <w:sz w:val="24"/>
          <w:szCs w:val="24"/>
          <w:vertAlign w:val="subscript"/>
        </w:rPr>
        <w:t>1</w:t>
      </w:r>
      <w:r>
        <w:rPr>
          <w:rFonts w:ascii="Times New Roman" w:hAnsi="Times New Roman" w:cs="Times New Roman"/>
          <w:sz w:val="24"/>
          <w:szCs w:val="24"/>
        </w:rPr>
        <w:t>, T</w:t>
      </w:r>
      <w:r>
        <w:rPr>
          <w:rFonts w:ascii="Times New Roman" w:hAnsi="Times New Roman" w:cs="Times New Roman"/>
          <w:sz w:val="24"/>
          <w:szCs w:val="24"/>
          <w:vertAlign w:val="subscript"/>
        </w:rPr>
        <w:t>6</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7</w:t>
      </w:r>
      <w:r>
        <w:rPr>
          <w:rFonts w:ascii="Times New Roman" w:hAnsi="Times New Roman" w:cs="Times New Roman"/>
          <w:sz w:val="24"/>
          <w:szCs w:val="24"/>
        </w:rPr>
        <w:t>.Data collected and analyzed showed that T</w:t>
      </w:r>
      <w:r>
        <w:rPr>
          <w:rFonts w:ascii="Times New Roman" w:hAnsi="Times New Roman" w:cs="Times New Roman"/>
          <w:sz w:val="24"/>
          <w:szCs w:val="24"/>
          <w:vertAlign w:val="subscript"/>
        </w:rPr>
        <w:t>3</w:t>
      </w:r>
      <w:r>
        <w:rPr>
          <w:rFonts w:ascii="Times New Roman" w:hAnsi="Times New Roman" w:cs="Times New Roman"/>
          <w:sz w:val="24"/>
          <w:szCs w:val="24"/>
        </w:rPr>
        <w:t xml:space="preserve"> produce highest:- 8.62% percentage emergence, early  Emergence of (3) days after planting,, highest number of 20 shoots, higher frequency of regular harvesting per week when compared with control and other treatments. Amongst the two </w:t>
      </w:r>
      <w:proofErr w:type="gramStart"/>
      <w:r>
        <w:rPr>
          <w:rFonts w:ascii="Times New Roman" w:hAnsi="Times New Roman" w:cs="Times New Roman"/>
          <w:sz w:val="24"/>
          <w:szCs w:val="24"/>
        </w:rPr>
        <w:t>control</w:t>
      </w:r>
      <w:proofErr w:type="gramEnd"/>
      <w:r>
        <w:rPr>
          <w:rFonts w:ascii="Times New Roman" w:hAnsi="Times New Roman" w:cs="Times New Roman"/>
          <w:sz w:val="24"/>
          <w:szCs w:val="24"/>
        </w:rPr>
        <w:t>, Control T</w:t>
      </w:r>
      <w:r>
        <w:rPr>
          <w:rFonts w:ascii="Times New Roman" w:hAnsi="Times New Roman" w:cs="Times New Roman"/>
          <w:sz w:val="24"/>
          <w:szCs w:val="24"/>
          <w:vertAlign w:val="subscript"/>
        </w:rPr>
        <w:t>2</w:t>
      </w:r>
      <w:r>
        <w:rPr>
          <w:rFonts w:ascii="Times New Roman" w:hAnsi="Times New Roman" w:cs="Times New Roman"/>
          <w:sz w:val="24"/>
          <w:szCs w:val="24"/>
        </w:rPr>
        <w:t xml:space="preserve"> performed better. At the end of the experiment,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was observed that 4 part decomposed sawdust when added to one part white sand, improved soil structure and nutrient status of the white sand in T</w:t>
      </w:r>
      <w:r>
        <w:rPr>
          <w:rFonts w:ascii="Times New Roman" w:hAnsi="Times New Roman" w:cs="Times New Roman"/>
          <w:sz w:val="24"/>
          <w:szCs w:val="24"/>
          <w:vertAlign w:val="subscript"/>
        </w:rPr>
        <w:t>3</w:t>
      </w:r>
      <w:r>
        <w:rPr>
          <w:rFonts w:ascii="Times New Roman" w:hAnsi="Times New Roman" w:cs="Times New Roman"/>
          <w:sz w:val="24"/>
          <w:szCs w:val="24"/>
        </w:rPr>
        <w:t>.</w:t>
      </w:r>
    </w:p>
    <w:p w:rsidR="004757A6" w:rsidRDefault="004757A6">
      <w:pPr>
        <w:spacing w:after="0" w:line="240" w:lineRule="auto"/>
        <w:jc w:val="both"/>
        <w:rPr>
          <w:rFonts w:ascii="Times New Roman" w:hAnsi="Times New Roman" w:cs="Times New Roman"/>
          <w:sz w:val="8"/>
          <w:szCs w:val="24"/>
        </w:rPr>
      </w:pPr>
    </w:p>
    <w:p w:rsidR="004757A6" w:rsidRDefault="00A7159D">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Keywords: </w:t>
      </w:r>
      <w:proofErr w:type="spellStart"/>
      <w:r>
        <w:rPr>
          <w:rFonts w:ascii="Times New Roman" w:hAnsi="Times New Roman" w:cs="Times New Roman"/>
          <w:b/>
          <w:i/>
          <w:sz w:val="24"/>
          <w:szCs w:val="24"/>
        </w:rPr>
        <w:t>sclerotia</w:t>
      </w:r>
      <w:proofErr w:type="spellEnd"/>
      <w:r>
        <w:rPr>
          <w:rFonts w:ascii="Times New Roman" w:hAnsi="Times New Roman" w:cs="Times New Roman"/>
          <w:b/>
          <w:i/>
          <w:sz w:val="24"/>
          <w:szCs w:val="24"/>
        </w:rPr>
        <w:t>, white sand, decomposed sawdust, emergence, pin head.</w:t>
      </w:r>
    </w:p>
    <w:p w:rsidR="004757A6" w:rsidRDefault="004757A6">
      <w:pPr>
        <w:spacing w:after="0" w:line="240" w:lineRule="auto"/>
        <w:jc w:val="both"/>
        <w:rPr>
          <w:rFonts w:ascii="Times New Roman" w:hAnsi="Times New Roman" w:cs="Times New Roman"/>
          <w:b/>
          <w:i/>
          <w:sz w:val="32"/>
          <w:szCs w:val="24"/>
        </w:rPr>
      </w:pP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INTRODUCTION</w:t>
      </w:r>
    </w:p>
    <w:p w:rsidR="004757A6" w:rsidRDefault="00A7159D">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Pleurotus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tuberregium</w:t>
      </w:r>
      <w:proofErr w:type="spellEnd"/>
      <w:r>
        <w:rPr>
          <w:rFonts w:ascii="Times New Roman" w:hAnsi="Times New Roman" w:cs="Times New Roman"/>
          <w:sz w:val="24"/>
          <w:szCs w:val="24"/>
        </w:rPr>
        <w:t xml:space="preserve"> is a white rot </w:t>
      </w:r>
      <w:proofErr w:type="gramStart"/>
      <w:r>
        <w:rPr>
          <w:rFonts w:ascii="Times New Roman" w:hAnsi="Times New Roman" w:cs="Times New Roman"/>
          <w:sz w:val="24"/>
          <w:szCs w:val="24"/>
        </w:rPr>
        <w:t>mushroom  which</w:t>
      </w:r>
      <w:proofErr w:type="gramEnd"/>
      <w:r>
        <w:rPr>
          <w:rFonts w:ascii="Times New Roman" w:hAnsi="Times New Roman" w:cs="Times New Roman"/>
          <w:sz w:val="24"/>
          <w:szCs w:val="24"/>
        </w:rPr>
        <w:t xml:space="preserve"> are found in the wild growing on dead decaying debris, wood or animal droppings .P. </w:t>
      </w:r>
      <w:proofErr w:type="spellStart"/>
      <w:r>
        <w:rPr>
          <w:rFonts w:ascii="Times New Roman" w:hAnsi="Times New Roman" w:cs="Times New Roman"/>
          <w:sz w:val="24"/>
          <w:szCs w:val="24"/>
        </w:rPr>
        <w:t>tuberrgium</w:t>
      </w:r>
      <w:proofErr w:type="spellEnd"/>
      <w:r>
        <w:rPr>
          <w:rFonts w:ascii="Times New Roman" w:hAnsi="Times New Roman" w:cs="Times New Roman"/>
          <w:sz w:val="24"/>
          <w:szCs w:val="24"/>
        </w:rPr>
        <w:t xml:space="preserve"> produce </w:t>
      </w:r>
      <w:proofErr w:type="spellStart"/>
      <w:r>
        <w:rPr>
          <w:rFonts w:ascii="Times New Roman" w:hAnsi="Times New Roman" w:cs="Times New Roman"/>
          <w:sz w:val="24"/>
          <w:szCs w:val="24"/>
        </w:rPr>
        <w:t>sclerotia</w:t>
      </w:r>
      <w:proofErr w:type="spellEnd"/>
      <w:r>
        <w:rPr>
          <w:rFonts w:ascii="Times New Roman" w:hAnsi="Times New Roman" w:cs="Times New Roman"/>
          <w:sz w:val="24"/>
          <w:szCs w:val="24"/>
        </w:rPr>
        <w:t xml:space="preserve">, a tuberous underground organ at the end of its life cycle to with stand </w:t>
      </w:r>
      <w:proofErr w:type="spellStart"/>
      <w:r>
        <w:rPr>
          <w:rFonts w:ascii="Times New Roman" w:hAnsi="Times New Roman" w:cs="Times New Roman"/>
          <w:sz w:val="24"/>
          <w:szCs w:val="24"/>
        </w:rPr>
        <w:t>unfavourable</w:t>
      </w:r>
      <w:proofErr w:type="spellEnd"/>
      <w:r>
        <w:rPr>
          <w:rFonts w:ascii="Times New Roman" w:hAnsi="Times New Roman" w:cs="Times New Roman"/>
          <w:sz w:val="24"/>
          <w:szCs w:val="24"/>
        </w:rPr>
        <w:t xml:space="preserve"> conditions. The </w:t>
      </w:r>
      <w:proofErr w:type="spellStart"/>
      <w:r>
        <w:rPr>
          <w:rFonts w:ascii="Times New Roman" w:hAnsi="Times New Roman" w:cs="Times New Roman"/>
          <w:sz w:val="24"/>
          <w:szCs w:val="24"/>
        </w:rPr>
        <w:t>sclerotia</w:t>
      </w:r>
      <w:proofErr w:type="spellEnd"/>
      <w:r>
        <w:rPr>
          <w:rFonts w:ascii="Times New Roman" w:hAnsi="Times New Roman" w:cs="Times New Roman"/>
          <w:sz w:val="24"/>
          <w:szCs w:val="24"/>
        </w:rPr>
        <w:t xml:space="preserve"> has the ability to produce fruiting bodies once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conditions return such as early rain etc. (</w:t>
      </w:r>
      <w:proofErr w:type="spellStart"/>
      <w:r>
        <w:rPr>
          <w:rFonts w:ascii="Times New Roman" w:hAnsi="Times New Roman" w:cs="Times New Roman"/>
          <w:sz w:val="24"/>
          <w:szCs w:val="24"/>
        </w:rPr>
        <w:t>Kadiri</w:t>
      </w:r>
      <w:proofErr w:type="spellEnd"/>
      <w:r>
        <w:rPr>
          <w:rFonts w:ascii="Times New Roman" w:hAnsi="Times New Roman" w:cs="Times New Roman"/>
          <w:sz w:val="24"/>
          <w:szCs w:val="24"/>
        </w:rPr>
        <w:t xml:space="preserve">, M. </w:t>
      </w:r>
      <w:r>
        <w:rPr>
          <w:rFonts w:ascii="Times New Roman" w:hAnsi="Times New Roman" w:cs="Times New Roman"/>
          <w:i/>
          <w:sz w:val="24"/>
          <w:szCs w:val="24"/>
        </w:rPr>
        <w:t>et. al.,</w:t>
      </w:r>
      <w:r>
        <w:rPr>
          <w:rFonts w:ascii="Times New Roman" w:hAnsi="Times New Roman" w:cs="Times New Roman"/>
          <w:sz w:val="24"/>
          <w:szCs w:val="24"/>
        </w:rPr>
        <w:t xml:space="preserve"> 2003), and  can produce fruiting bodies every 3-4 per week when cultivated on the good substrate (</w:t>
      </w:r>
      <w:proofErr w:type="spellStart"/>
      <w:r>
        <w:rPr>
          <w:rFonts w:ascii="Times New Roman" w:hAnsi="Times New Roman" w:cs="Times New Roman"/>
          <w:sz w:val="24"/>
          <w:szCs w:val="24"/>
        </w:rPr>
        <w:t>Ayodele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Okhuoya</w:t>
      </w:r>
      <w:proofErr w:type="spellEnd"/>
      <w:r>
        <w:rPr>
          <w:rFonts w:ascii="Times New Roman" w:hAnsi="Times New Roman" w:cs="Times New Roman"/>
          <w:sz w:val="24"/>
          <w:szCs w:val="24"/>
        </w:rPr>
        <w:t xml:space="preserve"> 2007).</w:t>
      </w:r>
    </w:p>
    <w:p w:rsidR="004757A6" w:rsidRDefault="004757A6">
      <w:pPr>
        <w:spacing w:after="0" w:line="240" w:lineRule="auto"/>
        <w:jc w:val="both"/>
        <w:rPr>
          <w:rFonts w:ascii="Times New Roman" w:hAnsi="Times New Roman" w:cs="Times New Roman"/>
          <w:sz w:val="2"/>
          <w:szCs w:val="24"/>
        </w:rPr>
      </w:pP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Oei</w:t>
      </w:r>
      <w:proofErr w:type="spellEnd"/>
      <w:r>
        <w:rPr>
          <w:rFonts w:ascii="Times New Roman" w:hAnsi="Times New Roman" w:cs="Times New Roman"/>
          <w:sz w:val="24"/>
          <w:szCs w:val="24"/>
        </w:rPr>
        <w:t xml:space="preserve"> (1991) </w:t>
      </w:r>
      <w:proofErr w:type="spellStart"/>
      <w:r>
        <w:rPr>
          <w:rFonts w:ascii="Times New Roman" w:hAnsi="Times New Roman" w:cs="Times New Roman"/>
          <w:sz w:val="24"/>
          <w:szCs w:val="24"/>
        </w:rPr>
        <w:t>sclerotia</w:t>
      </w:r>
      <w:proofErr w:type="spellEnd"/>
      <w:r>
        <w:rPr>
          <w:rFonts w:ascii="Times New Roman" w:hAnsi="Times New Roman" w:cs="Times New Roman"/>
          <w:sz w:val="24"/>
          <w:szCs w:val="24"/>
        </w:rPr>
        <w:t xml:space="preserve"> store so much energy and nutrient that it can produce fruiting bodies with the addition of sufficient water. Both </w:t>
      </w:r>
      <w:proofErr w:type="spellStart"/>
      <w:r>
        <w:rPr>
          <w:rFonts w:ascii="Times New Roman" w:hAnsi="Times New Roman" w:cs="Times New Roman"/>
          <w:sz w:val="24"/>
          <w:szCs w:val="24"/>
        </w:rPr>
        <w:t>sclerotia</w:t>
      </w:r>
      <w:proofErr w:type="spellEnd"/>
      <w:r>
        <w:rPr>
          <w:rFonts w:ascii="Times New Roman" w:hAnsi="Times New Roman" w:cs="Times New Roman"/>
          <w:sz w:val="24"/>
          <w:szCs w:val="24"/>
        </w:rPr>
        <w:t xml:space="preserve"> and fruiting bodies of P. </w:t>
      </w:r>
      <w:proofErr w:type="spellStart"/>
      <w:r>
        <w:rPr>
          <w:rFonts w:ascii="Times New Roman" w:hAnsi="Times New Roman" w:cs="Times New Roman"/>
          <w:sz w:val="24"/>
          <w:szCs w:val="24"/>
        </w:rPr>
        <w:t>tuberregium</w:t>
      </w:r>
      <w:proofErr w:type="spellEnd"/>
      <w:r>
        <w:rPr>
          <w:rFonts w:ascii="Times New Roman" w:hAnsi="Times New Roman" w:cs="Times New Roman"/>
          <w:sz w:val="24"/>
          <w:szCs w:val="24"/>
        </w:rPr>
        <w:t xml:space="preserve"> are edible and are used in soup, stew, and for medicinal purposes.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Daba</w:t>
      </w:r>
      <w:proofErr w:type="spellEnd"/>
      <w:r>
        <w:rPr>
          <w:rFonts w:ascii="Times New Roman" w:hAnsi="Times New Roman" w:cs="Times New Roman"/>
          <w:sz w:val="24"/>
          <w:szCs w:val="24"/>
        </w:rPr>
        <w:t>, 2006).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However it rarely available due to its seasonal nature.</w:t>
      </w:r>
      <w:proofErr w:type="gramEnd"/>
    </w:p>
    <w:p w:rsidR="004757A6" w:rsidRDefault="00A7159D">
      <w:pPr>
        <w:tabs>
          <w:tab w:val="left" w:pos="1503"/>
        </w:tabs>
        <w:spacing w:after="0" w:line="240" w:lineRule="auto"/>
        <w:jc w:val="both"/>
        <w:rPr>
          <w:rFonts w:ascii="Times New Roman" w:hAnsi="Times New Roman" w:cs="Times New Roman"/>
          <w:sz w:val="14"/>
          <w:szCs w:val="24"/>
        </w:rPr>
      </w:pPr>
      <w:r>
        <w:rPr>
          <w:rFonts w:ascii="Times New Roman" w:hAnsi="Times New Roman" w:cs="Times New Roman"/>
          <w:sz w:val="24"/>
          <w:szCs w:val="24"/>
        </w:rPr>
        <w:tab/>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aim of this research was to evaluate the productivity of </w:t>
      </w:r>
      <w:proofErr w:type="spellStart"/>
      <w:r>
        <w:rPr>
          <w:rFonts w:ascii="Times New Roman" w:hAnsi="Times New Roman" w:cs="Times New Roman"/>
          <w:sz w:val="24"/>
          <w:szCs w:val="24"/>
        </w:rPr>
        <w:t>sclerotia</w:t>
      </w:r>
      <w:proofErr w:type="spellEnd"/>
      <w:r>
        <w:rPr>
          <w:rFonts w:ascii="Times New Roman" w:hAnsi="Times New Roman" w:cs="Times New Roman"/>
          <w:sz w:val="24"/>
          <w:szCs w:val="24"/>
        </w:rPr>
        <w:t xml:space="preserve"> when grown on mixture of decomposed sawdust and white sand.</w:t>
      </w:r>
    </w:p>
    <w:p w:rsidR="004757A6" w:rsidRDefault="00A715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Material and Method</w:t>
      </w:r>
    </w:p>
    <w:p w:rsidR="009B3633" w:rsidRDefault="00A7159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This experiment was carried out in the growth chamber of crop science laboratory of faculty of Agriculture, Rivers State University Port Harcourt, Nigeria. The location is within altitude of 38m above sea level with an annual rainfall of 2000m – 248m, relative humidity of about 79% and temperature of 22.60</w:t>
      </w:r>
      <w:r>
        <w:rPr>
          <w:rFonts w:ascii="Times New Roman" w:hAnsi="Times New Roman" w:cs="Times New Roman"/>
          <w:sz w:val="24"/>
          <w:szCs w:val="24"/>
          <w:vertAlign w:val="superscript"/>
        </w:rPr>
        <w:t>0c</w:t>
      </w:r>
      <w:r>
        <w:rPr>
          <w:rFonts w:ascii="Times New Roman" w:hAnsi="Times New Roman" w:cs="Times New Roman"/>
          <w:sz w:val="24"/>
          <w:szCs w:val="24"/>
        </w:rPr>
        <w:t xml:space="preserve"> - 31</w:t>
      </w:r>
      <w:r>
        <w:rPr>
          <w:rFonts w:ascii="Times New Roman" w:hAnsi="Times New Roman" w:cs="Times New Roman"/>
          <w:sz w:val="24"/>
          <w:szCs w:val="24"/>
          <w:vertAlign w:val="superscript"/>
        </w:rPr>
        <w:t>0</w:t>
      </w:r>
      <w:r>
        <w:rPr>
          <w:rFonts w:ascii="Times New Roman" w:hAnsi="Times New Roman" w:cs="Times New Roman"/>
          <w:sz w:val="24"/>
          <w:szCs w:val="24"/>
        </w:rPr>
        <w:t>2</w:t>
      </w:r>
      <w:r>
        <w:rPr>
          <w:rFonts w:ascii="Times New Roman" w:hAnsi="Times New Roman" w:cs="Times New Roman"/>
          <w:sz w:val="24"/>
          <w:szCs w:val="24"/>
          <w:vertAlign w:val="superscript"/>
        </w:rPr>
        <w:t>0</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Ikati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w:t>
      </w:r>
      <w:proofErr w:type="gramEnd"/>
    </w:p>
    <w:p w:rsidR="009B3633" w:rsidRDefault="009B3633">
      <w:pPr>
        <w:spacing w:after="0" w:line="360" w:lineRule="auto"/>
        <w:jc w:val="both"/>
        <w:rPr>
          <w:rFonts w:ascii="Times New Roman" w:hAnsi="Times New Roman" w:cs="Times New Roman"/>
          <w:b/>
          <w:sz w:val="24"/>
          <w:szCs w:val="24"/>
        </w:rPr>
      </w:pPr>
    </w:p>
    <w:p w:rsidR="004757A6" w:rsidRPr="009B3633" w:rsidRDefault="00A715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of Planting Material/Preparation</w:t>
      </w:r>
    </w:p>
    <w:p w:rsidR="004757A6" w:rsidRDefault="00A7159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w:t>
      </w:r>
      <w:proofErr w:type="spellStart"/>
      <w:proofErr w:type="gramStart"/>
      <w:r>
        <w:rPr>
          <w:rFonts w:ascii="Times New Roman" w:hAnsi="Times New Roman" w:cs="Times New Roman"/>
          <w:sz w:val="24"/>
          <w:szCs w:val="24"/>
        </w:rPr>
        <w:t>sclerotia</w:t>
      </w:r>
      <w:proofErr w:type="spellEnd"/>
      <w:r>
        <w:rPr>
          <w:rFonts w:ascii="Times New Roman" w:hAnsi="Times New Roman" w:cs="Times New Roman"/>
          <w:sz w:val="24"/>
          <w:szCs w:val="24"/>
        </w:rPr>
        <w:t xml:space="preserve"> was</w:t>
      </w:r>
      <w:proofErr w:type="gramEnd"/>
      <w:r>
        <w:rPr>
          <w:rFonts w:ascii="Times New Roman" w:hAnsi="Times New Roman" w:cs="Times New Roman"/>
          <w:sz w:val="24"/>
          <w:szCs w:val="24"/>
        </w:rPr>
        <w:t xml:space="preserve"> purchase at new market Aba, </w:t>
      </w:r>
      <w:proofErr w:type="spellStart"/>
      <w:r>
        <w:rPr>
          <w:rFonts w:ascii="Times New Roman" w:hAnsi="Times New Roman" w:cs="Times New Roman"/>
          <w:sz w:val="24"/>
          <w:szCs w:val="24"/>
        </w:rPr>
        <w:t>Abia</w:t>
      </w:r>
      <w:proofErr w:type="spellEnd"/>
      <w:r>
        <w:rPr>
          <w:rFonts w:ascii="Times New Roman" w:hAnsi="Times New Roman" w:cs="Times New Roman"/>
          <w:sz w:val="24"/>
          <w:szCs w:val="24"/>
        </w:rPr>
        <w:t xml:space="preserve"> State and transported to soil science laboratory where it was cut and weight to obtain 10g of </w:t>
      </w:r>
      <w:proofErr w:type="spellStart"/>
      <w:r>
        <w:rPr>
          <w:rFonts w:ascii="Times New Roman" w:hAnsi="Times New Roman" w:cs="Times New Roman"/>
          <w:sz w:val="24"/>
          <w:szCs w:val="24"/>
        </w:rPr>
        <w:t>sclerotia</w:t>
      </w:r>
      <w:proofErr w:type="spellEnd"/>
      <w:r>
        <w:rPr>
          <w:rFonts w:ascii="Times New Roman" w:hAnsi="Times New Roman" w:cs="Times New Roman"/>
          <w:sz w:val="24"/>
          <w:szCs w:val="24"/>
        </w:rPr>
        <w:t>.</w:t>
      </w:r>
    </w:p>
    <w:p w:rsidR="004757A6" w:rsidRDefault="00A715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Planting Media </w:t>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Sawdust was obtained from Timber market in mile 3 Port Harcourt and allowed to undergo decomposition for 4 weeks while white sand was obtained at Eagle Island in Port Harcourt Rivers State.</w:t>
      </w:r>
    </w:p>
    <w:p w:rsidR="004757A6" w:rsidRDefault="00A715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Treatment Combination/Experimental Design </w:t>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Decomposed sawdust and white sand were mixed in the following ratios 0.5, 5:0, 4:1, 3:2, 2:3, </w:t>
      </w:r>
      <w:proofErr w:type="gramStart"/>
      <w:r>
        <w:rPr>
          <w:rFonts w:ascii="Times New Roman" w:hAnsi="Times New Roman" w:cs="Times New Roman"/>
          <w:sz w:val="24"/>
          <w:szCs w:val="24"/>
        </w:rPr>
        <w:t>1:4</w:t>
      </w:r>
      <w:proofErr w:type="gramEnd"/>
      <w:r>
        <w:rPr>
          <w:rFonts w:ascii="Times New Roman" w:hAnsi="Times New Roman" w:cs="Times New Roman"/>
          <w:sz w:val="24"/>
          <w:szCs w:val="24"/>
        </w:rPr>
        <w:t>, 1:1.</w:t>
      </w:r>
    </w:p>
    <w:tbl>
      <w:tblPr>
        <w:tblStyle w:val="TableGrid"/>
        <w:tblW w:w="0" w:type="auto"/>
        <w:tblLook w:val="04A0" w:firstRow="1" w:lastRow="0" w:firstColumn="1" w:lastColumn="0" w:noHBand="0" w:noVBand="1"/>
      </w:tblPr>
      <w:tblGrid>
        <w:gridCol w:w="1795"/>
        <w:gridCol w:w="1980"/>
        <w:gridCol w:w="1440"/>
        <w:gridCol w:w="3420"/>
      </w:tblGrid>
      <w:tr w:rsidR="004757A6">
        <w:tc>
          <w:tcPr>
            <w:tcW w:w="1795" w:type="dxa"/>
          </w:tcPr>
          <w:p w:rsidR="004757A6" w:rsidRDefault="00A7159D">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Treatment     </w:t>
            </w:r>
          </w:p>
        </w:tc>
        <w:tc>
          <w:tcPr>
            <w:tcW w:w="1980" w:type="dxa"/>
          </w:tcPr>
          <w:p w:rsidR="004757A6" w:rsidRDefault="00A7159D">
            <w:pPr>
              <w:spacing w:line="276" w:lineRule="auto"/>
              <w:jc w:val="both"/>
              <w:rPr>
                <w:rFonts w:ascii="Times New Roman" w:hAnsi="Times New Roman" w:cs="Times New Roman"/>
                <w:b/>
                <w:sz w:val="24"/>
                <w:szCs w:val="24"/>
              </w:rPr>
            </w:pPr>
            <w:r>
              <w:rPr>
                <w:rFonts w:ascii="Times New Roman" w:hAnsi="Times New Roman" w:cs="Times New Roman"/>
                <w:b/>
                <w:sz w:val="24"/>
                <w:szCs w:val="24"/>
              </w:rPr>
              <w:t>DSD</w:t>
            </w:r>
          </w:p>
        </w:tc>
        <w:tc>
          <w:tcPr>
            <w:tcW w:w="1440" w:type="dxa"/>
          </w:tcPr>
          <w:p w:rsidR="004757A6" w:rsidRDefault="00A7159D">
            <w:pPr>
              <w:spacing w:line="276" w:lineRule="auto"/>
              <w:jc w:val="both"/>
              <w:rPr>
                <w:rFonts w:ascii="Times New Roman" w:hAnsi="Times New Roman" w:cs="Times New Roman"/>
                <w:b/>
                <w:sz w:val="24"/>
                <w:szCs w:val="24"/>
              </w:rPr>
            </w:pPr>
            <w:r>
              <w:rPr>
                <w:rFonts w:ascii="Times New Roman" w:hAnsi="Times New Roman" w:cs="Times New Roman"/>
                <w:b/>
                <w:sz w:val="24"/>
                <w:szCs w:val="24"/>
              </w:rPr>
              <w:t>WS</w:t>
            </w:r>
          </w:p>
        </w:tc>
        <w:tc>
          <w:tcPr>
            <w:tcW w:w="3420" w:type="dxa"/>
          </w:tcPr>
          <w:p w:rsidR="004757A6" w:rsidRDefault="004757A6">
            <w:pPr>
              <w:spacing w:line="276" w:lineRule="auto"/>
              <w:jc w:val="both"/>
              <w:rPr>
                <w:rFonts w:ascii="Times New Roman" w:hAnsi="Times New Roman" w:cs="Times New Roman"/>
                <w:sz w:val="24"/>
                <w:szCs w:val="24"/>
              </w:rPr>
            </w:pPr>
          </w:p>
        </w:tc>
      </w:tr>
      <w:tr w:rsidR="004757A6">
        <w:tc>
          <w:tcPr>
            <w:tcW w:w="179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p>
        </w:tc>
        <w:tc>
          <w:tcPr>
            <w:tcW w:w="198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42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0.kg   DSD</w:t>
            </w:r>
            <w:r>
              <w:rPr>
                <w:rFonts w:ascii="Times New Roman" w:hAnsi="Times New Roman" w:cs="Times New Roman"/>
                <w:sz w:val="24"/>
                <w:szCs w:val="24"/>
              </w:rPr>
              <w:tab/>
              <w:t>:</w:t>
            </w:r>
            <w:r>
              <w:rPr>
                <w:rFonts w:ascii="Times New Roman" w:hAnsi="Times New Roman" w:cs="Times New Roman"/>
                <w:sz w:val="24"/>
                <w:szCs w:val="24"/>
              </w:rPr>
              <w:tab/>
              <w:t>2kg   WS</w:t>
            </w:r>
          </w:p>
        </w:tc>
      </w:tr>
      <w:tr w:rsidR="004757A6">
        <w:tc>
          <w:tcPr>
            <w:tcW w:w="179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198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4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42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2kg    DSD</w:t>
            </w:r>
            <w:r>
              <w:rPr>
                <w:rFonts w:ascii="Times New Roman" w:hAnsi="Times New Roman" w:cs="Times New Roman"/>
                <w:sz w:val="24"/>
                <w:szCs w:val="24"/>
              </w:rPr>
              <w:tab/>
              <w:t>:</w:t>
            </w:r>
            <w:r>
              <w:rPr>
                <w:rFonts w:ascii="Times New Roman" w:hAnsi="Times New Roman" w:cs="Times New Roman"/>
                <w:sz w:val="24"/>
                <w:szCs w:val="24"/>
              </w:rPr>
              <w:tab/>
              <w:t>0kg   WS</w:t>
            </w:r>
          </w:p>
        </w:tc>
      </w:tr>
      <w:tr w:rsidR="004757A6">
        <w:tc>
          <w:tcPr>
            <w:tcW w:w="179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198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4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42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1.6kg DSD</w:t>
            </w:r>
            <w:r>
              <w:rPr>
                <w:rFonts w:ascii="Times New Roman" w:hAnsi="Times New Roman" w:cs="Times New Roman"/>
                <w:sz w:val="24"/>
                <w:szCs w:val="24"/>
              </w:rPr>
              <w:tab/>
              <w:t>:</w:t>
            </w:r>
            <w:r>
              <w:rPr>
                <w:rFonts w:ascii="Times New Roman" w:hAnsi="Times New Roman" w:cs="Times New Roman"/>
                <w:sz w:val="24"/>
                <w:szCs w:val="24"/>
              </w:rPr>
              <w:tab/>
              <w:t>0.4kg WS</w:t>
            </w:r>
          </w:p>
        </w:tc>
      </w:tr>
      <w:tr w:rsidR="004757A6">
        <w:tc>
          <w:tcPr>
            <w:tcW w:w="179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198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42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1.2kg DSD</w:t>
            </w:r>
            <w:r>
              <w:rPr>
                <w:rFonts w:ascii="Times New Roman" w:hAnsi="Times New Roman" w:cs="Times New Roman"/>
                <w:sz w:val="24"/>
                <w:szCs w:val="24"/>
              </w:rPr>
              <w:tab/>
              <w:t>:</w:t>
            </w:r>
            <w:r>
              <w:rPr>
                <w:rFonts w:ascii="Times New Roman" w:hAnsi="Times New Roman" w:cs="Times New Roman"/>
                <w:sz w:val="24"/>
                <w:szCs w:val="24"/>
              </w:rPr>
              <w:tab/>
              <w:t>0.8kg WS</w:t>
            </w:r>
          </w:p>
        </w:tc>
      </w:tr>
      <w:tr w:rsidR="004757A6">
        <w:tc>
          <w:tcPr>
            <w:tcW w:w="179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198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4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42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0.8kg DSD</w:t>
            </w:r>
            <w:r>
              <w:rPr>
                <w:rFonts w:ascii="Times New Roman" w:hAnsi="Times New Roman" w:cs="Times New Roman"/>
                <w:sz w:val="24"/>
                <w:szCs w:val="24"/>
              </w:rPr>
              <w:tab/>
              <w:t>:</w:t>
            </w:r>
            <w:r>
              <w:rPr>
                <w:rFonts w:ascii="Times New Roman" w:hAnsi="Times New Roman" w:cs="Times New Roman"/>
                <w:sz w:val="24"/>
                <w:szCs w:val="24"/>
              </w:rPr>
              <w:tab/>
              <w:t>1.2kg WS</w:t>
            </w:r>
          </w:p>
        </w:tc>
      </w:tr>
      <w:tr w:rsidR="004757A6">
        <w:tc>
          <w:tcPr>
            <w:tcW w:w="179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198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42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0.4kg DSD</w:t>
            </w:r>
            <w:r>
              <w:rPr>
                <w:rFonts w:ascii="Times New Roman" w:hAnsi="Times New Roman" w:cs="Times New Roman"/>
                <w:sz w:val="24"/>
                <w:szCs w:val="24"/>
              </w:rPr>
              <w:tab/>
              <w:t>:</w:t>
            </w:r>
            <w:r>
              <w:rPr>
                <w:rFonts w:ascii="Times New Roman" w:hAnsi="Times New Roman" w:cs="Times New Roman"/>
                <w:sz w:val="24"/>
                <w:szCs w:val="24"/>
              </w:rPr>
              <w:tab/>
              <w:t>1.6kg  WS</w:t>
            </w:r>
          </w:p>
        </w:tc>
      </w:tr>
      <w:tr w:rsidR="004757A6">
        <w:tc>
          <w:tcPr>
            <w:tcW w:w="179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p>
        </w:tc>
        <w:tc>
          <w:tcPr>
            <w:tcW w:w="198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42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1kg    DSD</w:t>
            </w:r>
            <w:r>
              <w:rPr>
                <w:rFonts w:ascii="Times New Roman" w:hAnsi="Times New Roman" w:cs="Times New Roman"/>
                <w:sz w:val="24"/>
                <w:szCs w:val="24"/>
              </w:rPr>
              <w:tab/>
              <w:t>:</w:t>
            </w:r>
            <w:r>
              <w:rPr>
                <w:rFonts w:ascii="Times New Roman" w:hAnsi="Times New Roman" w:cs="Times New Roman"/>
                <w:sz w:val="24"/>
                <w:szCs w:val="24"/>
              </w:rPr>
              <w:tab/>
              <w:t>1kg     WS</w:t>
            </w:r>
          </w:p>
        </w:tc>
      </w:tr>
    </w:tbl>
    <w:p w:rsidR="004757A6" w:rsidRDefault="004757A6">
      <w:pPr>
        <w:spacing w:after="0" w:line="240" w:lineRule="auto"/>
        <w:jc w:val="both"/>
        <w:rPr>
          <w:rFonts w:ascii="Times New Roman" w:hAnsi="Times New Roman" w:cs="Times New Roman"/>
          <w:sz w:val="8"/>
          <w:szCs w:val="24"/>
        </w:rPr>
      </w:pPr>
    </w:p>
    <w:p w:rsidR="004757A6" w:rsidRDefault="00A71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Where DSD: Decomposed Sawdust</w:t>
      </w:r>
    </w:p>
    <w:p w:rsidR="004757A6" w:rsidRDefault="00A71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WS: White sand </w:t>
      </w:r>
    </w:p>
    <w:p w:rsidR="004757A6" w:rsidRDefault="004757A6">
      <w:pPr>
        <w:spacing w:after="0" w:line="240" w:lineRule="auto"/>
        <w:jc w:val="both"/>
        <w:rPr>
          <w:rFonts w:ascii="Times New Roman" w:hAnsi="Times New Roman" w:cs="Times New Roman"/>
          <w:sz w:val="14"/>
          <w:szCs w:val="24"/>
        </w:rPr>
      </w:pP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the treatment were replicate three times and bagged a separate (75 x 60)cm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black horticultural bag and laid in completely randomization design (CRD).</w:t>
      </w:r>
    </w:p>
    <w:p w:rsidR="004757A6" w:rsidRDefault="00A715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Analysis of treatment </w:t>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Samples were collected from the various treatments and analyzed for pH, particle size distribution. </w:t>
      </w:r>
      <w:proofErr w:type="gramStart"/>
      <w:r>
        <w:rPr>
          <w:rFonts w:ascii="Times New Roman" w:hAnsi="Times New Roman" w:cs="Times New Roman"/>
          <w:sz w:val="24"/>
          <w:szCs w:val="24"/>
        </w:rPr>
        <w:t>Organic carbon, total nitrogen, available phosphorous.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Exchangeable </w:t>
      </w:r>
      <w:proofErr w:type="spellStart"/>
      <w:r>
        <w:rPr>
          <w:rFonts w:ascii="Times New Roman" w:hAnsi="Times New Roman" w:cs="Times New Roman"/>
          <w:sz w:val="24"/>
          <w:szCs w:val="24"/>
        </w:rPr>
        <w:t>cation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4757A6" w:rsidRDefault="00A715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Cultivation of </w:t>
      </w:r>
      <w:proofErr w:type="spellStart"/>
      <w:r>
        <w:rPr>
          <w:rFonts w:ascii="Times New Roman" w:hAnsi="Times New Roman" w:cs="Times New Roman"/>
          <w:b/>
          <w:sz w:val="24"/>
          <w:szCs w:val="24"/>
        </w:rPr>
        <w:t>sclerotia</w:t>
      </w:r>
      <w:proofErr w:type="spellEnd"/>
      <w:r>
        <w:rPr>
          <w:rFonts w:ascii="Times New Roman" w:hAnsi="Times New Roman" w:cs="Times New Roman"/>
          <w:b/>
          <w:sz w:val="24"/>
          <w:szCs w:val="24"/>
        </w:rPr>
        <w:t xml:space="preserve"> of p. </w:t>
      </w:r>
      <w:proofErr w:type="spellStart"/>
      <w:r>
        <w:rPr>
          <w:rFonts w:ascii="Times New Roman" w:hAnsi="Times New Roman" w:cs="Times New Roman"/>
          <w:b/>
          <w:sz w:val="24"/>
          <w:szCs w:val="24"/>
        </w:rPr>
        <w:t>tuberregium</w:t>
      </w:r>
      <w:proofErr w:type="spellEnd"/>
      <w:r>
        <w:rPr>
          <w:rFonts w:ascii="Times New Roman" w:hAnsi="Times New Roman" w:cs="Times New Roman"/>
          <w:b/>
          <w:sz w:val="24"/>
          <w:szCs w:val="24"/>
        </w:rPr>
        <w:t xml:space="preserve"> </w:t>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pieces of 10g of </w:t>
      </w:r>
      <w:proofErr w:type="spellStart"/>
      <w:r>
        <w:rPr>
          <w:rFonts w:ascii="Times New Roman" w:hAnsi="Times New Roman" w:cs="Times New Roman"/>
          <w:sz w:val="24"/>
          <w:szCs w:val="24"/>
        </w:rPr>
        <w:t>sclerotia</w:t>
      </w:r>
      <w:proofErr w:type="spellEnd"/>
      <w:r>
        <w:rPr>
          <w:rFonts w:ascii="Times New Roman" w:hAnsi="Times New Roman" w:cs="Times New Roman"/>
          <w:sz w:val="24"/>
          <w:szCs w:val="24"/>
        </w:rPr>
        <w:t xml:space="preserve"> were planted in each bag and watered daily with 1ocl of water.to moisten the </w:t>
      </w:r>
      <w:proofErr w:type="spellStart"/>
      <w:r>
        <w:rPr>
          <w:rFonts w:ascii="Times New Roman" w:hAnsi="Times New Roman" w:cs="Times New Roman"/>
          <w:sz w:val="24"/>
          <w:szCs w:val="24"/>
        </w:rPr>
        <w:t>sclerotia</w:t>
      </w:r>
      <w:proofErr w:type="spellEnd"/>
      <w:r>
        <w:rPr>
          <w:rFonts w:ascii="Times New Roman" w:hAnsi="Times New Roman" w:cs="Times New Roman"/>
          <w:sz w:val="24"/>
          <w:szCs w:val="24"/>
        </w:rPr>
        <w:t xml:space="preserve"> </w:t>
      </w:r>
    </w:p>
    <w:p w:rsidR="009B3633" w:rsidRDefault="009B3633">
      <w:pPr>
        <w:spacing w:after="0" w:line="360" w:lineRule="auto"/>
        <w:jc w:val="both"/>
        <w:rPr>
          <w:rFonts w:ascii="Times New Roman" w:hAnsi="Times New Roman" w:cs="Times New Roman"/>
          <w:b/>
          <w:sz w:val="24"/>
          <w:szCs w:val="24"/>
        </w:rPr>
      </w:pPr>
    </w:p>
    <w:p w:rsidR="009B3633" w:rsidRDefault="009B3633">
      <w:pPr>
        <w:spacing w:after="0" w:line="360" w:lineRule="auto"/>
        <w:jc w:val="both"/>
        <w:rPr>
          <w:rFonts w:ascii="Times New Roman" w:hAnsi="Times New Roman" w:cs="Times New Roman"/>
          <w:b/>
          <w:sz w:val="24"/>
          <w:szCs w:val="24"/>
        </w:rPr>
      </w:pPr>
    </w:p>
    <w:p w:rsidR="004757A6" w:rsidRDefault="00A715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Data collection</w:t>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were taken on percentage emergence, no of days to emergence, no of shoot and frequency of harvesting per week.</w:t>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Analysis of Data:</w:t>
      </w:r>
      <w:r>
        <w:rPr>
          <w:rFonts w:ascii="Times New Roman" w:hAnsi="Times New Roman" w:cs="Times New Roman"/>
          <w:sz w:val="24"/>
          <w:szCs w:val="24"/>
        </w:rPr>
        <w:t xml:space="preserve"> </w:t>
      </w: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Data collected were subjected to variance and means separated using least significant difference LSD at 5% probability.</w:t>
      </w:r>
    </w:p>
    <w:p w:rsidR="004757A6" w:rsidRDefault="004757A6">
      <w:pPr>
        <w:spacing w:after="0" w:line="240" w:lineRule="auto"/>
        <w:jc w:val="both"/>
        <w:rPr>
          <w:rFonts w:ascii="Times New Roman" w:hAnsi="Times New Roman" w:cs="Times New Roman"/>
          <w:sz w:val="14"/>
          <w:szCs w:val="24"/>
        </w:rPr>
      </w:pPr>
    </w:p>
    <w:p w:rsidR="004757A6" w:rsidRPr="009B3633" w:rsidRDefault="00A7159D" w:rsidP="009B3633">
      <w:pPr>
        <w:rPr>
          <w:rFonts w:ascii="Times New Roman" w:hAnsi="Times New Roman" w:cs="Times New Roman"/>
          <w:b/>
          <w:sz w:val="24"/>
          <w:szCs w:val="24"/>
        </w:rPr>
      </w:pPr>
      <w:r>
        <w:rPr>
          <w:rFonts w:ascii="Times New Roman" w:hAnsi="Times New Roman"/>
          <w:b/>
          <w:sz w:val="24"/>
          <w:szCs w:val="24"/>
        </w:rPr>
        <w:t>RESULTS AND DISCUSSION</w:t>
      </w:r>
    </w:p>
    <w:p w:rsidR="004757A6" w:rsidRDefault="004757A6">
      <w:pPr>
        <w:spacing w:after="0"/>
        <w:jc w:val="both"/>
        <w:rPr>
          <w:rFonts w:ascii="Times New Roman" w:hAnsi="Times New Roman"/>
          <w:sz w:val="24"/>
          <w:szCs w:val="24"/>
        </w:rPr>
      </w:pPr>
    </w:p>
    <w:p w:rsidR="004757A6" w:rsidRDefault="00A7159D">
      <w:pPr>
        <w:spacing w:after="0"/>
        <w:ind w:firstLine="720"/>
        <w:jc w:val="both"/>
        <w:rPr>
          <w:rFonts w:ascii="Times New Roman" w:hAnsi="Times New Roman"/>
          <w:b/>
          <w:sz w:val="24"/>
          <w:szCs w:val="24"/>
        </w:rPr>
      </w:pPr>
      <w:r>
        <w:rPr>
          <w:rFonts w:ascii="Times New Roman" w:hAnsi="Times New Roman"/>
          <w:b/>
          <w:sz w:val="24"/>
          <w:szCs w:val="24"/>
        </w:rPr>
        <w:t xml:space="preserve">Effect of the various </w:t>
      </w:r>
      <w:proofErr w:type="gramStart"/>
      <w:r>
        <w:rPr>
          <w:rFonts w:ascii="Times New Roman" w:hAnsi="Times New Roman"/>
          <w:b/>
          <w:sz w:val="24"/>
          <w:szCs w:val="24"/>
        </w:rPr>
        <w:t>treatment</w:t>
      </w:r>
      <w:proofErr w:type="gramEnd"/>
      <w:r>
        <w:rPr>
          <w:rFonts w:ascii="Times New Roman" w:hAnsi="Times New Roman"/>
          <w:b/>
          <w:sz w:val="24"/>
          <w:szCs w:val="24"/>
        </w:rPr>
        <w:t xml:space="preserve"> on percentage emergence of pinhead of </w:t>
      </w:r>
      <w:proofErr w:type="spellStart"/>
      <w:r>
        <w:rPr>
          <w:rFonts w:ascii="Times New Roman" w:hAnsi="Times New Roman"/>
          <w:b/>
          <w:sz w:val="24"/>
          <w:szCs w:val="24"/>
        </w:rPr>
        <w:t>sclerotia</w:t>
      </w:r>
      <w:proofErr w:type="spellEnd"/>
      <w:r>
        <w:rPr>
          <w:rFonts w:ascii="Times New Roman" w:hAnsi="Times New Roman"/>
          <w:b/>
          <w:sz w:val="24"/>
          <w:szCs w:val="24"/>
        </w:rPr>
        <w:t xml:space="preserve"> of </w:t>
      </w:r>
      <w:proofErr w:type="spellStart"/>
      <w:r>
        <w:rPr>
          <w:rFonts w:ascii="Times New Roman" w:hAnsi="Times New Roman"/>
          <w:b/>
          <w:sz w:val="24"/>
          <w:szCs w:val="24"/>
        </w:rPr>
        <w:t>pleurotus</w:t>
      </w:r>
      <w:proofErr w:type="spellEnd"/>
      <w:r>
        <w:rPr>
          <w:rFonts w:ascii="Times New Roman" w:hAnsi="Times New Roman"/>
          <w:b/>
          <w:sz w:val="24"/>
          <w:szCs w:val="24"/>
        </w:rPr>
        <w:t xml:space="preserve"> </w:t>
      </w:r>
      <w:proofErr w:type="spellStart"/>
      <w:r>
        <w:rPr>
          <w:rFonts w:ascii="Times New Roman" w:hAnsi="Times New Roman"/>
          <w:b/>
          <w:sz w:val="24"/>
          <w:szCs w:val="24"/>
        </w:rPr>
        <w:t>tuberregium</w:t>
      </w:r>
      <w:proofErr w:type="spellEnd"/>
      <w:r>
        <w:rPr>
          <w:rFonts w:ascii="Times New Roman" w:hAnsi="Times New Roman"/>
          <w:b/>
          <w:sz w:val="24"/>
          <w:szCs w:val="24"/>
        </w:rPr>
        <w:t xml:space="preserve"> </w:t>
      </w:r>
    </w:p>
    <w:p w:rsidR="004757A6" w:rsidRDefault="00A7159D">
      <w:pPr>
        <w:spacing w:after="0"/>
        <w:jc w:val="both"/>
        <w:rPr>
          <w:rFonts w:ascii="Times New Roman" w:hAnsi="Times New Roman"/>
          <w:sz w:val="24"/>
          <w:szCs w:val="24"/>
        </w:rPr>
      </w:pPr>
      <w:r>
        <w:rPr>
          <w:rFonts w:ascii="Times New Roman" w:hAnsi="Times New Roman"/>
          <w:sz w:val="24"/>
          <w:szCs w:val="24"/>
        </w:rPr>
        <w:tab/>
        <w:t>Result shown on table (I) indicated that there were no emergence of pinhead in control T</w:t>
      </w:r>
      <w:r>
        <w:rPr>
          <w:rFonts w:ascii="Times New Roman" w:hAnsi="Times New Roman"/>
          <w:sz w:val="24"/>
          <w:szCs w:val="24"/>
          <w:vertAlign w:val="subscript"/>
        </w:rPr>
        <w:t>1</w:t>
      </w:r>
      <w:r>
        <w:rPr>
          <w:rFonts w:ascii="Times New Roman" w:hAnsi="Times New Roman"/>
          <w:sz w:val="24"/>
          <w:szCs w:val="24"/>
        </w:rPr>
        <w:t>, T</w:t>
      </w:r>
      <w:r>
        <w:rPr>
          <w:rFonts w:ascii="Times New Roman" w:hAnsi="Times New Roman"/>
          <w:sz w:val="24"/>
          <w:szCs w:val="24"/>
          <w:vertAlign w:val="subscript"/>
        </w:rPr>
        <w:t>6</w:t>
      </w:r>
      <w:r>
        <w:rPr>
          <w:rFonts w:ascii="Times New Roman" w:hAnsi="Times New Roman"/>
          <w:sz w:val="24"/>
          <w:szCs w:val="24"/>
        </w:rPr>
        <w:t>, and T</w:t>
      </w:r>
      <w:r>
        <w:rPr>
          <w:rFonts w:ascii="Times New Roman" w:hAnsi="Times New Roman"/>
          <w:sz w:val="24"/>
          <w:szCs w:val="24"/>
          <w:vertAlign w:val="subscript"/>
        </w:rPr>
        <w:t>7</w:t>
      </w:r>
      <w:r>
        <w:rPr>
          <w:rFonts w:ascii="Times New Roman" w:hAnsi="Times New Roman"/>
          <w:sz w:val="24"/>
          <w:szCs w:val="24"/>
        </w:rPr>
        <w:t>, however the highest percentage emergence of 8.62% of pinheads were produced by T</w:t>
      </w:r>
      <w:r>
        <w:rPr>
          <w:rFonts w:ascii="Times New Roman" w:hAnsi="Times New Roman"/>
          <w:sz w:val="24"/>
          <w:szCs w:val="24"/>
          <w:vertAlign w:val="subscript"/>
        </w:rPr>
        <w:t>3</w:t>
      </w:r>
      <w:r>
        <w:rPr>
          <w:rFonts w:ascii="Times New Roman" w:hAnsi="Times New Roman"/>
          <w:sz w:val="24"/>
          <w:szCs w:val="24"/>
        </w:rPr>
        <w:t xml:space="preserve"> which was 4:1 ratio of sawdust to white sand which is significantly higher than 6.49% of pinheads produced by control T</w:t>
      </w:r>
      <w:r>
        <w:rPr>
          <w:rFonts w:ascii="Times New Roman" w:hAnsi="Times New Roman"/>
          <w:sz w:val="24"/>
          <w:szCs w:val="24"/>
          <w:vertAlign w:val="subscript"/>
        </w:rPr>
        <w:t>2</w:t>
      </w:r>
      <w:r>
        <w:rPr>
          <w:rFonts w:ascii="Times New Roman" w:hAnsi="Times New Roman"/>
          <w:sz w:val="24"/>
          <w:szCs w:val="24"/>
        </w:rPr>
        <w:t xml:space="preserve"> while the least 2.01% was produced by T</w:t>
      </w:r>
      <w:r>
        <w:rPr>
          <w:rFonts w:ascii="Times New Roman" w:hAnsi="Times New Roman"/>
          <w:sz w:val="24"/>
          <w:szCs w:val="24"/>
          <w:vertAlign w:val="subscript"/>
        </w:rPr>
        <w:t>6</w:t>
      </w:r>
      <w:r>
        <w:rPr>
          <w:rFonts w:ascii="Times New Roman" w:hAnsi="Times New Roman"/>
          <w:sz w:val="24"/>
          <w:szCs w:val="24"/>
        </w:rPr>
        <w:t>. The production of the highest percentage emergence of pinhead by T</w:t>
      </w:r>
      <w:r>
        <w:rPr>
          <w:rFonts w:ascii="Times New Roman" w:hAnsi="Times New Roman"/>
          <w:sz w:val="24"/>
          <w:szCs w:val="24"/>
          <w:vertAlign w:val="subscript"/>
        </w:rPr>
        <w:t>3</w:t>
      </w:r>
      <w:r>
        <w:rPr>
          <w:rFonts w:ascii="Times New Roman" w:hAnsi="Times New Roman"/>
          <w:sz w:val="24"/>
          <w:szCs w:val="24"/>
        </w:rPr>
        <w:t xml:space="preserve"> </w:t>
      </w:r>
      <w:proofErr w:type="spellStart"/>
      <w:r>
        <w:rPr>
          <w:rFonts w:ascii="Times New Roman" w:hAnsi="Times New Roman"/>
          <w:sz w:val="24"/>
          <w:szCs w:val="24"/>
        </w:rPr>
        <w:t>maybe</w:t>
      </w:r>
      <w:proofErr w:type="spellEnd"/>
      <w:r>
        <w:rPr>
          <w:rFonts w:ascii="Times New Roman" w:hAnsi="Times New Roman"/>
          <w:sz w:val="24"/>
          <w:szCs w:val="24"/>
        </w:rPr>
        <w:t xml:space="preserve"> due </w:t>
      </w:r>
      <w:proofErr w:type="gramStart"/>
      <w:r>
        <w:rPr>
          <w:rFonts w:ascii="Times New Roman" w:hAnsi="Times New Roman"/>
          <w:sz w:val="24"/>
          <w:szCs w:val="24"/>
        </w:rPr>
        <w:t>to  higher</w:t>
      </w:r>
      <w:proofErr w:type="gramEnd"/>
      <w:r>
        <w:rPr>
          <w:rFonts w:ascii="Times New Roman" w:hAnsi="Times New Roman"/>
          <w:sz w:val="24"/>
          <w:szCs w:val="24"/>
        </w:rPr>
        <w:t xml:space="preserve"> ratio of 4 part sawdust to one part white sawdust in the formulation when compared with other formulation, this agrees with the findings of </w:t>
      </w:r>
      <w:proofErr w:type="spellStart"/>
      <w:r>
        <w:rPr>
          <w:rFonts w:ascii="Times New Roman" w:hAnsi="Times New Roman"/>
          <w:sz w:val="24"/>
          <w:szCs w:val="24"/>
        </w:rPr>
        <w:t>Chantan</w:t>
      </w:r>
      <w:proofErr w:type="spellEnd"/>
      <w:r>
        <w:rPr>
          <w:rFonts w:ascii="Times New Roman" w:hAnsi="Times New Roman"/>
          <w:sz w:val="24"/>
          <w:szCs w:val="24"/>
        </w:rPr>
        <w:t xml:space="preserve"> Or .c. et al 2024 which stated that 80% sawdust in any formulation produce high level of mycelium formation, colonization and pinhead formation.</w:t>
      </w:r>
    </w:p>
    <w:p w:rsidR="004757A6" w:rsidRDefault="004757A6">
      <w:pPr>
        <w:spacing w:after="0"/>
        <w:jc w:val="both"/>
        <w:rPr>
          <w:rFonts w:ascii="Times New Roman" w:hAnsi="Times New Roman"/>
          <w:sz w:val="24"/>
          <w:szCs w:val="24"/>
        </w:rPr>
      </w:pP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1: Effect of the various </w:t>
      </w:r>
      <w:proofErr w:type="gramStart"/>
      <w:r>
        <w:rPr>
          <w:rFonts w:ascii="Times New Roman" w:hAnsi="Times New Roman" w:cs="Times New Roman"/>
          <w:b/>
          <w:sz w:val="24"/>
          <w:szCs w:val="24"/>
        </w:rPr>
        <w:t>treatment</w:t>
      </w:r>
      <w:proofErr w:type="gramEnd"/>
      <w:r>
        <w:rPr>
          <w:rFonts w:ascii="Times New Roman" w:hAnsi="Times New Roman" w:cs="Times New Roman"/>
          <w:b/>
          <w:sz w:val="24"/>
          <w:szCs w:val="24"/>
        </w:rPr>
        <w:t xml:space="preserve"> on percentage emergency of </w:t>
      </w:r>
      <w:proofErr w:type="spellStart"/>
      <w:r>
        <w:rPr>
          <w:rFonts w:ascii="Times New Roman" w:hAnsi="Times New Roman" w:cs="Times New Roman"/>
          <w:b/>
          <w:sz w:val="24"/>
          <w:szCs w:val="24"/>
        </w:rPr>
        <w:t>sclerotia</w:t>
      </w:r>
      <w:proofErr w:type="spellEnd"/>
      <w:r>
        <w:rPr>
          <w:rFonts w:ascii="Times New Roman" w:hAnsi="Times New Roman" w:cs="Times New Roman"/>
          <w:b/>
          <w:sz w:val="24"/>
          <w:szCs w:val="24"/>
        </w:rPr>
        <w:t xml:space="preserve"> of p. </w:t>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proofErr w:type="gramStart"/>
      <w:r>
        <w:rPr>
          <w:rFonts w:ascii="Times New Roman" w:hAnsi="Times New Roman" w:cs="Times New Roman"/>
          <w:b/>
          <w:sz w:val="24"/>
          <w:szCs w:val="24"/>
        </w:rPr>
        <w:t>tuberregium</w:t>
      </w:r>
      <w:proofErr w:type="spellEnd"/>
      <w:proofErr w:type="gramEnd"/>
      <w:r>
        <w:rPr>
          <w:rFonts w:ascii="Times New Roman" w:hAnsi="Times New Roman" w:cs="Times New Roman"/>
          <w:sz w:val="24"/>
          <w:szCs w:val="24"/>
        </w:rPr>
        <w:t xml:space="preserve"> </w:t>
      </w:r>
    </w:p>
    <w:p w:rsidR="004757A6" w:rsidRDefault="004757A6">
      <w:pPr>
        <w:spacing w:after="0"/>
        <w:jc w:val="both"/>
        <w:rPr>
          <w:rFonts w:ascii="Times New Roman" w:hAnsi="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340"/>
      </w:tblGrid>
      <w:tr w:rsidR="004757A6">
        <w:tc>
          <w:tcPr>
            <w:tcW w:w="2875" w:type="dxa"/>
            <w:tcBorders>
              <w:top w:val="single" w:sz="4" w:space="0" w:color="auto"/>
              <w:bottom w:val="single" w:sz="4" w:space="0" w:color="auto"/>
            </w:tcBorders>
          </w:tcPr>
          <w:p w:rsidR="004757A6" w:rsidRDefault="00A7159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Treatment</w:t>
            </w:r>
          </w:p>
        </w:tc>
        <w:tc>
          <w:tcPr>
            <w:tcW w:w="2340" w:type="dxa"/>
            <w:tcBorders>
              <w:top w:val="single" w:sz="4" w:space="0" w:color="auto"/>
              <w:bottom w:val="single" w:sz="4" w:space="0" w:color="auto"/>
            </w:tcBorders>
          </w:tcPr>
          <w:p w:rsidR="004757A6" w:rsidRDefault="00A7159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Emergency</w:t>
            </w:r>
          </w:p>
        </w:tc>
      </w:tr>
      <w:tr w:rsidR="004757A6">
        <w:tc>
          <w:tcPr>
            <w:tcW w:w="2875" w:type="dxa"/>
            <w:tcBorders>
              <w:top w:val="single" w:sz="4" w:space="0" w:color="auto"/>
            </w:tcBorders>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p>
        </w:tc>
        <w:tc>
          <w:tcPr>
            <w:tcW w:w="2340" w:type="dxa"/>
            <w:tcBorders>
              <w:top w:val="single" w:sz="4" w:space="0" w:color="auto"/>
            </w:tcBorders>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None</w:t>
            </w:r>
          </w:p>
        </w:tc>
      </w:tr>
      <w:tr w:rsidR="004757A6">
        <w:tc>
          <w:tcPr>
            <w:tcW w:w="2875"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2340"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6.47%</w:t>
            </w:r>
          </w:p>
        </w:tc>
      </w:tr>
      <w:tr w:rsidR="004757A6">
        <w:tc>
          <w:tcPr>
            <w:tcW w:w="2875"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2340"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8.62</w:t>
            </w:r>
          </w:p>
        </w:tc>
      </w:tr>
      <w:tr w:rsidR="004757A6">
        <w:tc>
          <w:tcPr>
            <w:tcW w:w="2875"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2340"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3.33</w:t>
            </w:r>
          </w:p>
        </w:tc>
      </w:tr>
      <w:tr w:rsidR="004757A6">
        <w:tc>
          <w:tcPr>
            <w:tcW w:w="2875"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2340"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2.01</w:t>
            </w:r>
          </w:p>
        </w:tc>
      </w:tr>
      <w:tr w:rsidR="004757A6">
        <w:tc>
          <w:tcPr>
            <w:tcW w:w="2875"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2340"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None</w:t>
            </w:r>
          </w:p>
        </w:tc>
      </w:tr>
      <w:tr w:rsidR="004757A6">
        <w:tc>
          <w:tcPr>
            <w:tcW w:w="2875"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p>
        </w:tc>
        <w:tc>
          <w:tcPr>
            <w:tcW w:w="2340"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None</w:t>
            </w:r>
          </w:p>
        </w:tc>
      </w:tr>
      <w:tr w:rsidR="004757A6">
        <w:tc>
          <w:tcPr>
            <w:tcW w:w="2875"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L.S.D</w:t>
            </w:r>
          </w:p>
        </w:tc>
        <w:tc>
          <w:tcPr>
            <w:tcW w:w="2340" w:type="dxa"/>
          </w:tcPr>
          <w:p w:rsidR="004757A6" w:rsidRDefault="00A7159D">
            <w:pPr>
              <w:spacing w:line="276" w:lineRule="auto"/>
              <w:jc w:val="center"/>
              <w:rPr>
                <w:rFonts w:ascii="Times New Roman" w:hAnsi="Times New Roman" w:cs="Times New Roman"/>
                <w:sz w:val="24"/>
                <w:szCs w:val="24"/>
              </w:rPr>
            </w:pPr>
            <w:r>
              <w:rPr>
                <w:rFonts w:ascii="Times New Roman" w:hAnsi="Times New Roman" w:cs="Times New Roman"/>
                <w:sz w:val="24"/>
                <w:szCs w:val="24"/>
              </w:rPr>
              <w:t>1.52</w:t>
            </w:r>
          </w:p>
        </w:tc>
      </w:tr>
    </w:tbl>
    <w:p w:rsidR="004757A6" w:rsidRDefault="004757A6">
      <w:pPr>
        <w:spacing w:after="0"/>
        <w:jc w:val="both"/>
        <w:rPr>
          <w:rFonts w:ascii="Times New Roman" w:hAnsi="Times New Roman"/>
          <w:sz w:val="24"/>
          <w:szCs w:val="24"/>
        </w:rPr>
      </w:pPr>
    </w:p>
    <w:p w:rsidR="004757A6" w:rsidRDefault="00A7159D">
      <w:pPr>
        <w:spacing w:after="0"/>
        <w:jc w:val="both"/>
        <w:rPr>
          <w:rFonts w:ascii="Times New Roman" w:hAnsi="Times New Roman"/>
          <w:sz w:val="24"/>
          <w:szCs w:val="24"/>
        </w:rPr>
      </w:pPr>
      <w:r>
        <w:rPr>
          <w:rFonts w:ascii="Times New Roman" w:hAnsi="Times New Roman"/>
          <w:b/>
          <w:sz w:val="24"/>
          <w:szCs w:val="24"/>
        </w:rPr>
        <w:t xml:space="preserve">Effect of the various </w:t>
      </w:r>
      <w:proofErr w:type="gramStart"/>
      <w:r>
        <w:rPr>
          <w:rFonts w:ascii="Times New Roman" w:hAnsi="Times New Roman"/>
          <w:b/>
          <w:sz w:val="24"/>
          <w:szCs w:val="24"/>
        </w:rPr>
        <w:t>treatment</w:t>
      </w:r>
      <w:proofErr w:type="gramEnd"/>
      <w:r>
        <w:rPr>
          <w:rFonts w:ascii="Times New Roman" w:hAnsi="Times New Roman"/>
          <w:b/>
          <w:sz w:val="24"/>
          <w:szCs w:val="24"/>
        </w:rPr>
        <w:t xml:space="preserve"> on number of days to emergence of pinhead of P. </w:t>
      </w:r>
      <w:proofErr w:type="spellStart"/>
      <w:r>
        <w:rPr>
          <w:rFonts w:ascii="Times New Roman" w:hAnsi="Times New Roman"/>
          <w:b/>
          <w:sz w:val="24"/>
          <w:szCs w:val="24"/>
        </w:rPr>
        <w:t>tuberregium</w:t>
      </w:r>
      <w:proofErr w:type="spellEnd"/>
      <w:r>
        <w:rPr>
          <w:rFonts w:ascii="Times New Roman" w:hAnsi="Times New Roman"/>
          <w:sz w:val="24"/>
          <w:szCs w:val="24"/>
        </w:rPr>
        <w:t xml:space="preserve"> </w:t>
      </w:r>
    </w:p>
    <w:p w:rsidR="004757A6" w:rsidRDefault="00A7159D">
      <w:pPr>
        <w:spacing w:after="0"/>
        <w:jc w:val="both"/>
        <w:rPr>
          <w:rFonts w:ascii="Times New Roman" w:hAnsi="Times New Roman"/>
          <w:sz w:val="24"/>
          <w:szCs w:val="24"/>
        </w:rPr>
      </w:pPr>
      <w:r>
        <w:rPr>
          <w:rFonts w:ascii="Times New Roman" w:hAnsi="Times New Roman"/>
          <w:sz w:val="24"/>
          <w:szCs w:val="24"/>
        </w:rPr>
        <w:t>Result in table (2) showed that T</w:t>
      </w:r>
      <w:r>
        <w:rPr>
          <w:rFonts w:ascii="Times New Roman" w:hAnsi="Times New Roman"/>
          <w:sz w:val="24"/>
          <w:szCs w:val="24"/>
          <w:vertAlign w:val="subscript"/>
        </w:rPr>
        <w:t>3</w:t>
      </w:r>
      <w:r>
        <w:rPr>
          <w:rFonts w:ascii="Times New Roman" w:hAnsi="Times New Roman"/>
          <w:sz w:val="24"/>
          <w:szCs w:val="24"/>
        </w:rPr>
        <w:t xml:space="preserve"> sprouted 3 days after planting which is significantly different from control T</w:t>
      </w:r>
      <w:r>
        <w:rPr>
          <w:rFonts w:ascii="Times New Roman" w:hAnsi="Times New Roman"/>
          <w:sz w:val="24"/>
          <w:szCs w:val="24"/>
          <w:vertAlign w:val="subscript"/>
        </w:rPr>
        <w:t>2</w:t>
      </w:r>
      <w:r>
        <w:rPr>
          <w:rFonts w:ascii="Times New Roman" w:hAnsi="Times New Roman"/>
          <w:sz w:val="24"/>
          <w:szCs w:val="24"/>
        </w:rPr>
        <w:t xml:space="preserve"> and T</w:t>
      </w:r>
      <w:r>
        <w:rPr>
          <w:rFonts w:ascii="Times New Roman" w:hAnsi="Times New Roman"/>
          <w:sz w:val="24"/>
          <w:szCs w:val="24"/>
          <w:vertAlign w:val="subscript"/>
        </w:rPr>
        <w:t>4</w:t>
      </w:r>
      <w:r>
        <w:rPr>
          <w:rFonts w:ascii="Times New Roman" w:hAnsi="Times New Roman"/>
          <w:sz w:val="24"/>
          <w:szCs w:val="24"/>
        </w:rPr>
        <w:t xml:space="preserve"> which sprouted 7days after planting while T</w:t>
      </w:r>
      <w:r>
        <w:rPr>
          <w:rFonts w:ascii="Times New Roman" w:hAnsi="Times New Roman"/>
          <w:sz w:val="24"/>
          <w:szCs w:val="24"/>
          <w:vertAlign w:val="subscript"/>
        </w:rPr>
        <w:t>5</w:t>
      </w:r>
      <w:r>
        <w:rPr>
          <w:rFonts w:ascii="Times New Roman" w:hAnsi="Times New Roman"/>
          <w:sz w:val="24"/>
          <w:szCs w:val="24"/>
        </w:rPr>
        <w:t xml:space="preserve"> sprouted 10 days after planting, This difference and early sprouting of T</w:t>
      </w:r>
      <w:r>
        <w:rPr>
          <w:rFonts w:ascii="Times New Roman" w:hAnsi="Times New Roman"/>
          <w:sz w:val="24"/>
          <w:szCs w:val="24"/>
          <w:vertAlign w:val="subscript"/>
        </w:rPr>
        <w:t>3</w:t>
      </w:r>
      <w:r>
        <w:rPr>
          <w:rFonts w:ascii="Times New Roman" w:hAnsi="Times New Roman"/>
          <w:sz w:val="24"/>
          <w:szCs w:val="24"/>
        </w:rPr>
        <w:t xml:space="preserve"> maybe as a result of the one part white sand in the formation which may have improve physical structure of sawdust hereby </w:t>
      </w:r>
      <w:proofErr w:type="spellStart"/>
      <w:r>
        <w:rPr>
          <w:rFonts w:ascii="Times New Roman" w:hAnsi="Times New Roman"/>
          <w:sz w:val="24"/>
          <w:szCs w:val="24"/>
        </w:rPr>
        <w:t>improvied</w:t>
      </w:r>
      <w:proofErr w:type="spellEnd"/>
      <w:r>
        <w:rPr>
          <w:rFonts w:ascii="Times New Roman" w:hAnsi="Times New Roman"/>
          <w:sz w:val="24"/>
          <w:szCs w:val="24"/>
        </w:rPr>
        <w:t xml:space="preserve"> water retention, aeration and possibly release of nutrient required for early emergence (</w:t>
      </w:r>
      <w:proofErr w:type="spellStart"/>
      <w:r>
        <w:rPr>
          <w:rFonts w:ascii="Times New Roman" w:hAnsi="Times New Roman"/>
          <w:sz w:val="24"/>
          <w:szCs w:val="24"/>
        </w:rPr>
        <w:t>Bugarski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1994).</w:t>
      </w:r>
    </w:p>
    <w:p w:rsidR="004757A6" w:rsidRDefault="004757A6">
      <w:pPr>
        <w:spacing w:after="0"/>
        <w:jc w:val="both"/>
        <w:rPr>
          <w:rFonts w:ascii="Times New Roman" w:hAnsi="Times New Roman"/>
          <w:sz w:val="24"/>
          <w:szCs w:val="24"/>
        </w:rPr>
      </w:pPr>
    </w:p>
    <w:p w:rsidR="009B3633" w:rsidRDefault="009B3633">
      <w:pPr>
        <w:spacing w:after="0" w:line="240" w:lineRule="auto"/>
        <w:jc w:val="both"/>
        <w:rPr>
          <w:rFonts w:ascii="Times New Roman" w:hAnsi="Times New Roman" w:cs="Times New Roman"/>
          <w:b/>
          <w:sz w:val="24"/>
          <w:szCs w:val="24"/>
        </w:rPr>
      </w:pPr>
    </w:p>
    <w:p w:rsidR="004757A6" w:rsidRDefault="00A715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2: Effect of the various treatments on days to emergency</w:t>
      </w:r>
      <w:r>
        <w:rPr>
          <w:rFonts w:ascii="Times New Roman" w:hAnsi="Times New Roman" w:cs="Times New Roman"/>
          <w:sz w:val="24"/>
          <w:szCs w:val="24"/>
        </w:rPr>
        <w:t xml:space="preserve"> </w:t>
      </w:r>
    </w:p>
    <w:p w:rsidR="009B3633" w:rsidRDefault="009B3633">
      <w:pPr>
        <w:spacing w:after="0" w:line="24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240"/>
      </w:tblGrid>
      <w:tr w:rsidR="004757A6">
        <w:tc>
          <w:tcPr>
            <w:tcW w:w="2875" w:type="dxa"/>
            <w:tcBorders>
              <w:top w:val="single" w:sz="4" w:space="0" w:color="auto"/>
              <w:bottom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Treatment     </w:t>
            </w:r>
          </w:p>
        </w:tc>
        <w:tc>
          <w:tcPr>
            <w:tcW w:w="3240" w:type="dxa"/>
            <w:tcBorders>
              <w:top w:val="single" w:sz="4" w:space="0" w:color="auto"/>
              <w:bottom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days of Emergency </w:t>
            </w:r>
          </w:p>
        </w:tc>
      </w:tr>
      <w:tr w:rsidR="004757A6">
        <w:tc>
          <w:tcPr>
            <w:tcW w:w="2875" w:type="dxa"/>
            <w:tcBorders>
              <w:top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p>
        </w:tc>
        <w:tc>
          <w:tcPr>
            <w:tcW w:w="3240" w:type="dxa"/>
            <w:tcBorders>
              <w:top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None </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Pr>
                <w:rFonts w:ascii="Times New Roman" w:hAnsi="Times New Roman" w:cs="Times New Roman"/>
                <w:sz w:val="24"/>
                <w:szCs w:val="24"/>
                <w:vertAlign w:val="subscript"/>
              </w:rPr>
              <w:t>2</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No growth</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No growth</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L.S.D</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p>
        </w:tc>
      </w:tr>
    </w:tbl>
    <w:p w:rsidR="009B3633" w:rsidRDefault="009B3633">
      <w:pPr>
        <w:spacing w:after="0"/>
        <w:jc w:val="both"/>
        <w:rPr>
          <w:rFonts w:ascii="Times New Roman" w:hAnsi="Times New Roman"/>
          <w:b/>
          <w:sz w:val="24"/>
          <w:szCs w:val="24"/>
        </w:rPr>
      </w:pPr>
    </w:p>
    <w:p w:rsidR="004757A6" w:rsidRDefault="00A7159D">
      <w:pPr>
        <w:spacing w:after="0"/>
        <w:jc w:val="both"/>
        <w:rPr>
          <w:rFonts w:ascii="Times New Roman" w:hAnsi="Times New Roman"/>
          <w:b/>
          <w:sz w:val="24"/>
          <w:szCs w:val="24"/>
        </w:rPr>
      </w:pPr>
      <w:r>
        <w:rPr>
          <w:rFonts w:ascii="Times New Roman" w:hAnsi="Times New Roman"/>
          <w:b/>
          <w:sz w:val="24"/>
          <w:szCs w:val="24"/>
        </w:rPr>
        <w:t xml:space="preserve">Effect of the various </w:t>
      </w:r>
      <w:proofErr w:type="gramStart"/>
      <w:r>
        <w:rPr>
          <w:rFonts w:ascii="Times New Roman" w:hAnsi="Times New Roman"/>
          <w:b/>
          <w:sz w:val="24"/>
          <w:szCs w:val="24"/>
        </w:rPr>
        <w:t>treatment</w:t>
      </w:r>
      <w:proofErr w:type="gramEnd"/>
      <w:r>
        <w:rPr>
          <w:rFonts w:ascii="Times New Roman" w:hAnsi="Times New Roman"/>
          <w:b/>
          <w:sz w:val="24"/>
          <w:szCs w:val="24"/>
        </w:rPr>
        <w:t xml:space="preserve"> on no of shoots of P </w:t>
      </w:r>
      <w:proofErr w:type="spellStart"/>
      <w:r>
        <w:rPr>
          <w:rFonts w:ascii="Times New Roman" w:hAnsi="Times New Roman"/>
          <w:b/>
          <w:sz w:val="24"/>
          <w:szCs w:val="24"/>
        </w:rPr>
        <w:t>tuberregium</w:t>
      </w:r>
      <w:proofErr w:type="spellEnd"/>
      <w:r>
        <w:rPr>
          <w:rFonts w:ascii="Times New Roman" w:hAnsi="Times New Roman"/>
          <w:b/>
          <w:sz w:val="24"/>
          <w:szCs w:val="24"/>
        </w:rPr>
        <w:t xml:space="preserve"> produced per treatment.</w:t>
      </w:r>
    </w:p>
    <w:p w:rsidR="004757A6" w:rsidRDefault="00A7159D">
      <w:pPr>
        <w:spacing w:after="0"/>
        <w:jc w:val="both"/>
        <w:rPr>
          <w:rFonts w:ascii="Times New Roman" w:hAnsi="Times New Roman"/>
          <w:sz w:val="24"/>
          <w:szCs w:val="24"/>
        </w:rPr>
      </w:pPr>
      <w:r>
        <w:rPr>
          <w:rFonts w:ascii="Times New Roman" w:hAnsi="Times New Roman"/>
          <w:sz w:val="24"/>
          <w:szCs w:val="24"/>
        </w:rPr>
        <w:tab/>
        <w:t xml:space="preserve">Result obtained as indicated in table (3) showed that </w:t>
      </w:r>
      <w:proofErr w:type="gramStart"/>
      <w:r>
        <w:rPr>
          <w:rFonts w:ascii="Times New Roman" w:hAnsi="Times New Roman"/>
          <w:sz w:val="24"/>
          <w:szCs w:val="24"/>
        </w:rPr>
        <w:t>T</w:t>
      </w:r>
      <w:r>
        <w:rPr>
          <w:rFonts w:ascii="Times New Roman" w:hAnsi="Times New Roman"/>
          <w:sz w:val="24"/>
          <w:szCs w:val="24"/>
          <w:vertAlign w:val="subscript"/>
        </w:rPr>
        <w:t>3</w:t>
      </w:r>
      <w:r>
        <w:rPr>
          <w:rFonts w:ascii="Times New Roman" w:hAnsi="Times New Roman"/>
          <w:sz w:val="24"/>
          <w:szCs w:val="24"/>
        </w:rPr>
        <w:t xml:space="preserve">  produced</w:t>
      </w:r>
      <w:proofErr w:type="gramEnd"/>
      <w:r>
        <w:rPr>
          <w:rFonts w:ascii="Times New Roman" w:hAnsi="Times New Roman"/>
          <w:sz w:val="24"/>
          <w:szCs w:val="24"/>
        </w:rPr>
        <w:t xml:space="preserve"> the highest number of 20 shoots which is significantly higher than 4 shorts produced by control T</w:t>
      </w:r>
      <w:r>
        <w:rPr>
          <w:rFonts w:ascii="Times New Roman" w:hAnsi="Times New Roman"/>
          <w:sz w:val="24"/>
          <w:szCs w:val="24"/>
          <w:vertAlign w:val="subscript"/>
        </w:rPr>
        <w:t>2</w:t>
      </w:r>
      <w:r>
        <w:rPr>
          <w:rFonts w:ascii="Times New Roman" w:hAnsi="Times New Roman"/>
          <w:sz w:val="24"/>
          <w:szCs w:val="24"/>
        </w:rPr>
        <w:t>. No growth was observed in control T</w:t>
      </w:r>
      <w:r>
        <w:rPr>
          <w:rFonts w:ascii="Times New Roman" w:hAnsi="Times New Roman"/>
          <w:sz w:val="24"/>
          <w:szCs w:val="24"/>
          <w:vertAlign w:val="subscript"/>
        </w:rPr>
        <w:t>1</w:t>
      </w:r>
      <w:r>
        <w:rPr>
          <w:rFonts w:ascii="Times New Roman" w:hAnsi="Times New Roman"/>
          <w:sz w:val="24"/>
          <w:szCs w:val="24"/>
        </w:rPr>
        <w:t>. However, T</w:t>
      </w:r>
      <w:r>
        <w:rPr>
          <w:rFonts w:ascii="Times New Roman" w:hAnsi="Times New Roman"/>
          <w:sz w:val="24"/>
          <w:szCs w:val="24"/>
          <w:vertAlign w:val="subscript"/>
        </w:rPr>
        <w:t>4</w:t>
      </w:r>
      <w:r>
        <w:rPr>
          <w:rFonts w:ascii="Times New Roman" w:hAnsi="Times New Roman"/>
          <w:sz w:val="24"/>
          <w:szCs w:val="24"/>
        </w:rPr>
        <w:t xml:space="preserve"> produce 8 shoots while T</w:t>
      </w:r>
      <w:r>
        <w:rPr>
          <w:rFonts w:ascii="Times New Roman" w:hAnsi="Times New Roman"/>
          <w:sz w:val="24"/>
          <w:szCs w:val="24"/>
          <w:vertAlign w:val="subscript"/>
        </w:rPr>
        <w:t>5</w:t>
      </w:r>
      <w:r>
        <w:rPr>
          <w:rFonts w:ascii="Times New Roman" w:hAnsi="Times New Roman"/>
          <w:sz w:val="24"/>
          <w:szCs w:val="24"/>
        </w:rPr>
        <w:t xml:space="preserve"> produce 3 shorts only. The production of 20 shoots by 13 maybe due to improved chemical composition of the formulation and the presence of the right ratio of C/N in the formulation which promoted good </w:t>
      </w:r>
      <w:proofErr w:type="spellStart"/>
      <w:r>
        <w:rPr>
          <w:rFonts w:ascii="Times New Roman" w:hAnsi="Times New Roman"/>
          <w:sz w:val="24"/>
          <w:szCs w:val="24"/>
        </w:rPr>
        <w:t>mycelial</w:t>
      </w:r>
      <w:proofErr w:type="spellEnd"/>
      <w:r>
        <w:rPr>
          <w:rFonts w:ascii="Times New Roman" w:hAnsi="Times New Roman"/>
          <w:sz w:val="24"/>
          <w:szCs w:val="24"/>
        </w:rPr>
        <w:t xml:space="preserve"> production, more pinhead and higher number of shoots (onward et al 2019). </w:t>
      </w:r>
    </w:p>
    <w:p w:rsidR="004757A6" w:rsidRDefault="004757A6">
      <w:pPr>
        <w:spacing w:after="0"/>
        <w:jc w:val="both"/>
        <w:rPr>
          <w:rFonts w:ascii="Times New Roman" w:hAnsi="Times New Roman"/>
          <w:sz w:val="24"/>
          <w:szCs w:val="24"/>
        </w:rPr>
      </w:pP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3: Effect of the various treatments on number of shoots produced by the </w:t>
      </w:r>
      <w:proofErr w:type="spellStart"/>
      <w:r>
        <w:rPr>
          <w:rFonts w:ascii="Times New Roman" w:hAnsi="Times New Roman" w:cs="Times New Roman"/>
          <w:b/>
          <w:sz w:val="24"/>
          <w:szCs w:val="24"/>
        </w:rPr>
        <w:t>sclerotia</w:t>
      </w:r>
      <w:proofErr w:type="spellEnd"/>
      <w:r>
        <w:rPr>
          <w:rFonts w:ascii="Times New Roman" w:hAnsi="Times New Roman" w:cs="Times New Roman"/>
          <w:b/>
          <w:sz w:val="24"/>
          <w:szCs w:val="24"/>
        </w:rPr>
        <w:t xml:space="preserve"> of p. </w:t>
      </w:r>
      <w:proofErr w:type="spellStart"/>
      <w:r>
        <w:rPr>
          <w:rFonts w:ascii="Times New Roman" w:hAnsi="Times New Roman" w:cs="Times New Roman"/>
          <w:b/>
          <w:sz w:val="24"/>
          <w:szCs w:val="24"/>
        </w:rPr>
        <w:t>tuberregium</w:t>
      </w:r>
      <w:proofErr w:type="spellEnd"/>
      <w:r>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240"/>
      </w:tblGrid>
      <w:tr w:rsidR="004757A6">
        <w:tc>
          <w:tcPr>
            <w:tcW w:w="2875" w:type="dxa"/>
            <w:tcBorders>
              <w:top w:val="single" w:sz="4" w:space="0" w:color="auto"/>
              <w:bottom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Treatment     </w:t>
            </w:r>
          </w:p>
        </w:tc>
        <w:tc>
          <w:tcPr>
            <w:tcW w:w="3240" w:type="dxa"/>
            <w:tcBorders>
              <w:top w:val="single" w:sz="4" w:space="0" w:color="auto"/>
              <w:bottom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shoots </w:t>
            </w:r>
          </w:p>
        </w:tc>
      </w:tr>
      <w:tr w:rsidR="004757A6">
        <w:tc>
          <w:tcPr>
            <w:tcW w:w="2875" w:type="dxa"/>
            <w:tcBorders>
              <w:top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p>
        </w:tc>
        <w:tc>
          <w:tcPr>
            <w:tcW w:w="3240" w:type="dxa"/>
            <w:tcBorders>
              <w:top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None </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None</w:t>
            </w:r>
          </w:p>
        </w:tc>
      </w:tr>
      <w:tr w:rsidR="004757A6">
        <w:tc>
          <w:tcPr>
            <w:tcW w:w="2875"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p>
        </w:tc>
        <w:tc>
          <w:tcPr>
            <w:tcW w:w="3240"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None</w:t>
            </w:r>
          </w:p>
        </w:tc>
      </w:tr>
    </w:tbl>
    <w:p w:rsidR="004757A6" w:rsidRDefault="004757A6">
      <w:pPr>
        <w:spacing w:after="0"/>
        <w:jc w:val="both"/>
        <w:rPr>
          <w:rFonts w:ascii="Times New Roman" w:hAnsi="Times New Roman"/>
          <w:sz w:val="24"/>
          <w:szCs w:val="24"/>
        </w:rPr>
      </w:pPr>
    </w:p>
    <w:p w:rsidR="004757A6" w:rsidRDefault="00A7159D">
      <w:pPr>
        <w:spacing w:after="0"/>
        <w:jc w:val="both"/>
        <w:rPr>
          <w:rFonts w:ascii="Times New Roman" w:hAnsi="Times New Roman"/>
          <w:sz w:val="24"/>
          <w:szCs w:val="24"/>
        </w:rPr>
      </w:pPr>
      <w:proofErr w:type="gramStart"/>
      <w:r>
        <w:rPr>
          <w:rFonts w:ascii="Times New Roman" w:hAnsi="Times New Roman"/>
          <w:b/>
          <w:sz w:val="24"/>
          <w:szCs w:val="24"/>
        </w:rPr>
        <w:t>Effect of the various treatments on frequency of harvesting fruiting bodies per treatment per week</w:t>
      </w:r>
      <w:r>
        <w:rPr>
          <w:rFonts w:ascii="Times New Roman" w:hAnsi="Times New Roman"/>
          <w:sz w:val="24"/>
          <w:szCs w:val="24"/>
        </w:rPr>
        <w:t>.</w:t>
      </w:r>
      <w:proofErr w:type="gramEnd"/>
    </w:p>
    <w:p w:rsidR="004757A6" w:rsidRDefault="00A7159D">
      <w:pPr>
        <w:spacing w:after="0"/>
        <w:jc w:val="both"/>
        <w:rPr>
          <w:rFonts w:ascii="Times New Roman" w:hAnsi="Times New Roman"/>
          <w:sz w:val="24"/>
          <w:szCs w:val="24"/>
        </w:rPr>
      </w:pPr>
      <w:r>
        <w:rPr>
          <w:rFonts w:ascii="Times New Roman" w:hAnsi="Times New Roman"/>
          <w:sz w:val="24"/>
          <w:szCs w:val="24"/>
        </w:rPr>
        <w:tab/>
        <w:t>The result obtained in table (3) indicated, that the highest frequency of regular harvesting per treatment from week (1-8) was obtained in T</w:t>
      </w:r>
      <w:r>
        <w:rPr>
          <w:rFonts w:ascii="Times New Roman" w:hAnsi="Times New Roman"/>
          <w:sz w:val="24"/>
          <w:szCs w:val="24"/>
          <w:vertAlign w:val="subscript"/>
        </w:rPr>
        <w:t>3</w:t>
      </w:r>
      <w:r>
        <w:rPr>
          <w:rFonts w:ascii="Times New Roman" w:hAnsi="Times New Roman"/>
          <w:sz w:val="24"/>
          <w:szCs w:val="24"/>
        </w:rPr>
        <w:t xml:space="preserve"> which is significantly higher than that of control T</w:t>
      </w:r>
      <w:r>
        <w:rPr>
          <w:rFonts w:ascii="Times New Roman" w:hAnsi="Times New Roman"/>
          <w:sz w:val="24"/>
          <w:szCs w:val="24"/>
          <w:vertAlign w:val="subscript"/>
        </w:rPr>
        <w:t>2</w:t>
      </w:r>
      <w:r>
        <w:rPr>
          <w:rFonts w:ascii="Times New Roman" w:hAnsi="Times New Roman"/>
          <w:sz w:val="24"/>
          <w:szCs w:val="24"/>
        </w:rPr>
        <w:t xml:space="preserve"> and other treatments .This may be due to the addition of one part white sand to 4 </w:t>
      </w:r>
      <w:proofErr w:type="spellStart"/>
      <w:r>
        <w:rPr>
          <w:rFonts w:ascii="Times New Roman" w:hAnsi="Times New Roman"/>
          <w:sz w:val="24"/>
          <w:szCs w:val="24"/>
        </w:rPr>
        <w:t>patt</w:t>
      </w:r>
      <w:proofErr w:type="spellEnd"/>
      <w:r>
        <w:rPr>
          <w:rFonts w:ascii="Times New Roman" w:hAnsi="Times New Roman"/>
          <w:sz w:val="24"/>
          <w:szCs w:val="24"/>
        </w:rPr>
        <w:t xml:space="preserve"> sawdust which improved the structural property of the formulation,, pH, aeration, high nutrient and moisture retention ability of the formulation, which is needed by the </w:t>
      </w:r>
      <w:proofErr w:type="spellStart"/>
      <w:r>
        <w:rPr>
          <w:rFonts w:ascii="Times New Roman" w:hAnsi="Times New Roman"/>
          <w:sz w:val="24"/>
          <w:szCs w:val="24"/>
        </w:rPr>
        <w:t>sclerotia</w:t>
      </w:r>
      <w:proofErr w:type="spellEnd"/>
      <w:r>
        <w:rPr>
          <w:rFonts w:ascii="Times New Roman" w:hAnsi="Times New Roman"/>
          <w:sz w:val="24"/>
          <w:szCs w:val="24"/>
        </w:rPr>
        <w:t xml:space="preserve"> for rehydration, activation of metabolism for more production of </w:t>
      </w:r>
      <w:proofErr w:type="spellStart"/>
      <w:r>
        <w:rPr>
          <w:rFonts w:ascii="Times New Roman" w:hAnsi="Times New Roman"/>
          <w:sz w:val="24"/>
          <w:szCs w:val="24"/>
        </w:rPr>
        <w:t>sporosphere</w:t>
      </w:r>
      <w:proofErr w:type="spellEnd"/>
      <w:r>
        <w:rPr>
          <w:rFonts w:ascii="Times New Roman" w:hAnsi="Times New Roman"/>
          <w:sz w:val="24"/>
          <w:szCs w:val="24"/>
        </w:rPr>
        <w:t xml:space="preserve"> and frequent harvesting </w:t>
      </w:r>
      <w:proofErr w:type="spellStart"/>
      <w:r>
        <w:rPr>
          <w:rFonts w:ascii="Times New Roman" w:hAnsi="Times New Roman"/>
          <w:sz w:val="24"/>
          <w:szCs w:val="24"/>
        </w:rPr>
        <w:t>Oei</w:t>
      </w:r>
      <w:proofErr w:type="spellEnd"/>
      <w:r>
        <w:rPr>
          <w:rFonts w:ascii="Times New Roman" w:hAnsi="Times New Roman"/>
          <w:sz w:val="24"/>
          <w:szCs w:val="24"/>
        </w:rPr>
        <w:t>, 1999.</w:t>
      </w:r>
    </w:p>
    <w:p w:rsidR="004757A6" w:rsidRDefault="004757A6">
      <w:pPr>
        <w:spacing w:after="0"/>
        <w:jc w:val="both"/>
        <w:rPr>
          <w:rFonts w:ascii="Times New Roman" w:hAnsi="Times New Roman"/>
          <w:sz w:val="24"/>
          <w:szCs w:val="24"/>
        </w:rPr>
      </w:pPr>
    </w:p>
    <w:p w:rsidR="009B3633" w:rsidRDefault="009B3633">
      <w:pPr>
        <w:spacing w:after="0" w:line="240" w:lineRule="auto"/>
        <w:jc w:val="both"/>
        <w:rPr>
          <w:rFonts w:ascii="Times New Roman" w:hAnsi="Times New Roman" w:cs="Times New Roman"/>
          <w:b/>
          <w:sz w:val="24"/>
          <w:szCs w:val="24"/>
        </w:rPr>
      </w:pPr>
    </w:p>
    <w:p w:rsidR="009B3633" w:rsidRDefault="009B3633">
      <w:pPr>
        <w:spacing w:after="0" w:line="240" w:lineRule="auto"/>
        <w:jc w:val="both"/>
        <w:rPr>
          <w:rFonts w:ascii="Times New Roman" w:hAnsi="Times New Roman" w:cs="Times New Roman"/>
          <w:b/>
          <w:sz w:val="24"/>
          <w:szCs w:val="24"/>
        </w:rPr>
      </w:pPr>
    </w:p>
    <w:p w:rsidR="009B3633" w:rsidRDefault="009B3633">
      <w:pPr>
        <w:spacing w:after="0" w:line="240" w:lineRule="auto"/>
        <w:jc w:val="both"/>
        <w:rPr>
          <w:rFonts w:ascii="Times New Roman" w:hAnsi="Times New Roman" w:cs="Times New Roman"/>
          <w:b/>
          <w:sz w:val="24"/>
          <w:szCs w:val="24"/>
        </w:rPr>
      </w:pPr>
    </w:p>
    <w:p w:rsidR="009B3633" w:rsidRDefault="009B3633">
      <w:pPr>
        <w:spacing w:after="0" w:line="240" w:lineRule="auto"/>
        <w:jc w:val="both"/>
        <w:rPr>
          <w:rFonts w:ascii="Times New Roman" w:hAnsi="Times New Roman" w:cs="Times New Roman"/>
          <w:b/>
          <w:sz w:val="24"/>
          <w:szCs w:val="24"/>
        </w:rPr>
      </w:pPr>
    </w:p>
    <w:p w:rsidR="004757A6" w:rsidRDefault="00A715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 Effect of the various treatments on frequency of harvesting per week</w:t>
      </w:r>
    </w:p>
    <w:p w:rsidR="004757A6" w:rsidRDefault="004757A6">
      <w:pPr>
        <w:spacing w:after="0" w:line="240" w:lineRule="auto"/>
        <w:jc w:val="both"/>
        <w:rPr>
          <w:rFonts w:ascii="Times New Roman" w:hAnsi="Times New Roman" w:cs="Times New Roman"/>
          <w:b/>
          <w:sz w:val="6"/>
          <w:szCs w:val="24"/>
        </w:rPr>
      </w:pPr>
    </w:p>
    <w:p w:rsidR="004757A6" w:rsidRDefault="00A715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 of harvesting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3"/>
        <w:gridCol w:w="1022"/>
        <w:gridCol w:w="1144"/>
        <w:gridCol w:w="923"/>
        <w:gridCol w:w="923"/>
        <w:gridCol w:w="923"/>
        <w:gridCol w:w="923"/>
        <w:gridCol w:w="923"/>
        <w:gridCol w:w="923"/>
      </w:tblGrid>
      <w:tr w:rsidR="004757A6">
        <w:tc>
          <w:tcPr>
            <w:tcW w:w="1313" w:type="dxa"/>
            <w:tcBorders>
              <w:top w:val="single" w:sz="4" w:space="0" w:color="auto"/>
              <w:bottom w:val="single" w:sz="4" w:space="0" w:color="auto"/>
            </w:tcBorders>
          </w:tcPr>
          <w:p w:rsidR="004757A6" w:rsidRDefault="00A7159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Treatment</w:t>
            </w:r>
          </w:p>
        </w:tc>
        <w:tc>
          <w:tcPr>
            <w:tcW w:w="7704" w:type="dxa"/>
            <w:gridSpan w:val="8"/>
            <w:tcBorders>
              <w:top w:val="single" w:sz="4" w:space="0" w:color="auto"/>
              <w:bottom w:val="single" w:sz="4" w:space="0" w:color="auto"/>
            </w:tcBorders>
          </w:tcPr>
          <w:p w:rsidR="004757A6" w:rsidRDefault="00A7159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WEEKS</w:t>
            </w:r>
          </w:p>
        </w:tc>
      </w:tr>
      <w:tr w:rsidR="004757A6">
        <w:tc>
          <w:tcPr>
            <w:tcW w:w="1313" w:type="dxa"/>
            <w:tcBorders>
              <w:top w:val="single" w:sz="4" w:space="0" w:color="auto"/>
              <w:bottom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Treat</w:t>
            </w:r>
          </w:p>
        </w:tc>
        <w:tc>
          <w:tcPr>
            <w:tcW w:w="1022" w:type="dxa"/>
            <w:tcBorders>
              <w:top w:val="single" w:sz="4" w:space="0" w:color="auto"/>
              <w:bottom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44" w:type="dxa"/>
            <w:tcBorders>
              <w:top w:val="single" w:sz="4" w:space="0" w:color="auto"/>
              <w:bottom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923" w:type="dxa"/>
            <w:tcBorders>
              <w:top w:val="single" w:sz="4" w:space="0" w:color="auto"/>
              <w:bottom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923" w:type="dxa"/>
            <w:tcBorders>
              <w:top w:val="single" w:sz="4" w:space="0" w:color="auto"/>
              <w:bottom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4</w:t>
            </w:r>
          </w:p>
        </w:tc>
        <w:tc>
          <w:tcPr>
            <w:tcW w:w="923" w:type="dxa"/>
            <w:tcBorders>
              <w:top w:val="single" w:sz="4" w:space="0" w:color="auto"/>
              <w:bottom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923" w:type="dxa"/>
            <w:tcBorders>
              <w:top w:val="single" w:sz="4" w:space="0" w:color="auto"/>
              <w:bottom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923" w:type="dxa"/>
            <w:tcBorders>
              <w:top w:val="single" w:sz="4" w:space="0" w:color="auto"/>
              <w:bottom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923" w:type="dxa"/>
            <w:tcBorders>
              <w:top w:val="single" w:sz="4" w:space="0" w:color="auto"/>
              <w:bottom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8</w:t>
            </w:r>
          </w:p>
        </w:tc>
      </w:tr>
      <w:tr w:rsidR="004757A6">
        <w:tc>
          <w:tcPr>
            <w:tcW w:w="1313" w:type="dxa"/>
            <w:tcBorders>
              <w:top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p>
        </w:tc>
        <w:tc>
          <w:tcPr>
            <w:tcW w:w="1022" w:type="dxa"/>
            <w:tcBorders>
              <w:top w:val="single" w:sz="4" w:space="0" w:color="auto"/>
            </w:tcBorders>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0 </w:t>
            </w:r>
          </w:p>
        </w:tc>
        <w:tc>
          <w:tcPr>
            <w:tcW w:w="1144" w:type="dxa"/>
            <w:tcBorders>
              <w:top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Borders>
              <w:top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Borders>
              <w:top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Borders>
              <w:top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Borders>
              <w:top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Borders>
              <w:top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Borders>
              <w:top w:val="single" w:sz="4" w:space="0" w:color="auto"/>
            </w:tcBorders>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r>
      <w:tr w:rsidR="004757A6">
        <w:tc>
          <w:tcPr>
            <w:tcW w:w="1313"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1022"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144"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r>
      <w:tr w:rsidR="004757A6">
        <w:tc>
          <w:tcPr>
            <w:tcW w:w="1313"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1022"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44"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r>
      <w:tr w:rsidR="004757A6">
        <w:tc>
          <w:tcPr>
            <w:tcW w:w="1313"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1022"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144"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r>
      <w:tr w:rsidR="004757A6">
        <w:tc>
          <w:tcPr>
            <w:tcW w:w="1313"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1022"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144"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r>
      <w:tr w:rsidR="004757A6">
        <w:tc>
          <w:tcPr>
            <w:tcW w:w="1313"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1022"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144"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r>
      <w:tr w:rsidR="004757A6">
        <w:tc>
          <w:tcPr>
            <w:tcW w:w="1313"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p>
        </w:tc>
        <w:tc>
          <w:tcPr>
            <w:tcW w:w="1022" w:type="dxa"/>
          </w:tcPr>
          <w:p w:rsidR="004757A6" w:rsidRDefault="00A7159D">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144"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23" w:type="dxa"/>
          </w:tcPr>
          <w:p w:rsidR="004757A6" w:rsidRDefault="00A7159D">
            <w:pPr>
              <w:spacing w:line="276" w:lineRule="auto"/>
              <w:jc w:val="right"/>
              <w:rPr>
                <w:rFonts w:ascii="Times New Roman" w:hAnsi="Times New Roman" w:cs="Times New Roman"/>
                <w:sz w:val="24"/>
                <w:szCs w:val="24"/>
              </w:rPr>
            </w:pPr>
            <w:r>
              <w:rPr>
                <w:rFonts w:ascii="Times New Roman" w:hAnsi="Times New Roman" w:cs="Times New Roman"/>
                <w:sz w:val="24"/>
                <w:szCs w:val="24"/>
              </w:rPr>
              <w:t>0</w:t>
            </w:r>
          </w:p>
        </w:tc>
      </w:tr>
    </w:tbl>
    <w:p w:rsidR="009B3633" w:rsidRDefault="009B3633">
      <w:pPr>
        <w:spacing w:after="0"/>
        <w:jc w:val="both"/>
        <w:rPr>
          <w:rFonts w:ascii="Times New Roman" w:hAnsi="Times New Roman"/>
          <w:b/>
          <w:sz w:val="24"/>
          <w:szCs w:val="24"/>
        </w:rPr>
      </w:pPr>
    </w:p>
    <w:p w:rsidR="004757A6" w:rsidRPr="009B3633" w:rsidRDefault="00A7159D">
      <w:pPr>
        <w:spacing w:after="0"/>
        <w:jc w:val="both"/>
        <w:rPr>
          <w:rFonts w:ascii="Times New Roman" w:hAnsi="Times New Roman"/>
          <w:b/>
          <w:sz w:val="24"/>
          <w:szCs w:val="24"/>
        </w:rPr>
      </w:pPr>
      <w:proofErr w:type="gramStart"/>
      <w:r w:rsidRPr="009B3633">
        <w:rPr>
          <w:rFonts w:ascii="Times New Roman" w:hAnsi="Times New Roman"/>
          <w:b/>
          <w:sz w:val="24"/>
          <w:szCs w:val="24"/>
        </w:rPr>
        <w:t>CONCLUSION.</w:t>
      </w:r>
      <w:proofErr w:type="gramEnd"/>
    </w:p>
    <w:p w:rsidR="004757A6" w:rsidRDefault="004757A6">
      <w:pPr>
        <w:spacing w:after="0" w:line="240" w:lineRule="auto"/>
        <w:jc w:val="center"/>
        <w:rPr>
          <w:rFonts w:ascii="Times New Roman" w:hAnsi="Times New Roman" w:cs="Times New Roman"/>
          <w:b/>
          <w:sz w:val="12"/>
          <w:szCs w:val="24"/>
        </w:rPr>
      </w:pPr>
    </w:p>
    <w:p w:rsidR="004757A6" w:rsidRDefault="00A71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on the effect of mixture of decomposed sawdust and white sand on the productivity of </w:t>
      </w:r>
      <w:proofErr w:type="spellStart"/>
      <w:r>
        <w:rPr>
          <w:rFonts w:ascii="Times New Roman" w:hAnsi="Times New Roman" w:cs="Times New Roman"/>
          <w:sz w:val="24"/>
          <w:szCs w:val="24"/>
        </w:rPr>
        <w:t>sclerotia</w:t>
      </w:r>
      <w:proofErr w:type="spellEnd"/>
      <w:r>
        <w:rPr>
          <w:rFonts w:ascii="Times New Roman" w:hAnsi="Times New Roman" w:cs="Times New Roman"/>
          <w:sz w:val="24"/>
          <w:szCs w:val="24"/>
        </w:rPr>
        <w:t xml:space="preserve"> of P. </w:t>
      </w:r>
      <w:proofErr w:type="spellStart"/>
      <w:r>
        <w:rPr>
          <w:rFonts w:ascii="Times New Roman" w:hAnsi="Times New Roman" w:cs="Times New Roman"/>
          <w:sz w:val="24"/>
          <w:szCs w:val="24"/>
        </w:rPr>
        <w:t>tuberregium</w:t>
      </w:r>
      <w:proofErr w:type="spellEnd"/>
      <w:r>
        <w:rPr>
          <w:rFonts w:ascii="Times New Roman" w:hAnsi="Times New Roman" w:cs="Times New Roman"/>
          <w:sz w:val="24"/>
          <w:szCs w:val="24"/>
        </w:rPr>
        <w:t xml:space="preserve"> showed that 4 part decomposed sawdust when mix with 1 part white sand performed better than planting </w:t>
      </w:r>
      <w:proofErr w:type="spellStart"/>
      <w:r>
        <w:rPr>
          <w:rFonts w:ascii="Times New Roman" w:hAnsi="Times New Roman" w:cs="Times New Roman"/>
          <w:sz w:val="24"/>
          <w:szCs w:val="24"/>
        </w:rPr>
        <w:t>sclerotia</w:t>
      </w:r>
      <w:proofErr w:type="spellEnd"/>
      <w:r>
        <w:rPr>
          <w:rFonts w:ascii="Times New Roman" w:hAnsi="Times New Roman" w:cs="Times New Roman"/>
          <w:sz w:val="24"/>
          <w:szCs w:val="24"/>
        </w:rPr>
        <w:t xml:space="preserve"> on white sand only, probably because 4 part decomposed sawdust help to improve the soil structure, and water holding capacity of white sand, required for sprouting of </w:t>
      </w:r>
      <w:proofErr w:type="spellStart"/>
      <w:r>
        <w:rPr>
          <w:rFonts w:ascii="Times New Roman" w:hAnsi="Times New Roman" w:cs="Times New Roman"/>
          <w:sz w:val="24"/>
          <w:szCs w:val="24"/>
        </w:rPr>
        <w:t>sclerotia</w:t>
      </w:r>
      <w:proofErr w:type="spellEnd"/>
      <w:r>
        <w:rPr>
          <w:rFonts w:ascii="Times New Roman" w:hAnsi="Times New Roman" w:cs="Times New Roman"/>
          <w:sz w:val="24"/>
          <w:szCs w:val="24"/>
        </w:rPr>
        <w:t xml:space="preserve"> and also improve nutrient status of white sand providing the right amount of </w:t>
      </w:r>
      <w:proofErr w:type="spellStart"/>
      <w:r>
        <w:rPr>
          <w:rFonts w:ascii="Times New Roman" w:hAnsi="Times New Roman" w:cs="Times New Roman"/>
          <w:sz w:val="24"/>
          <w:szCs w:val="24"/>
        </w:rPr>
        <w:t>lignocellulic</w:t>
      </w:r>
      <w:proofErr w:type="spellEnd"/>
      <w:r>
        <w:rPr>
          <w:rFonts w:ascii="Times New Roman" w:hAnsi="Times New Roman" w:cs="Times New Roman"/>
          <w:sz w:val="24"/>
          <w:szCs w:val="24"/>
        </w:rPr>
        <w:t xml:space="preserve"> material and nutrient required for productivity of fruiting bodies by </w:t>
      </w:r>
      <w:proofErr w:type="spellStart"/>
      <w:r>
        <w:rPr>
          <w:rFonts w:ascii="Times New Roman" w:hAnsi="Times New Roman" w:cs="Times New Roman"/>
          <w:sz w:val="24"/>
          <w:szCs w:val="24"/>
        </w:rPr>
        <w:t>sclerotia</w:t>
      </w:r>
      <w:proofErr w:type="spellEnd"/>
      <w:r>
        <w:rPr>
          <w:rFonts w:ascii="Times New Roman" w:hAnsi="Times New Roman" w:cs="Times New Roman"/>
          <w:sz w:val="24"/>
          <w:szCs w:val="24"/>
        </w:rPr>
        <w:t xml:space="preserve"> of P. </w:t>
      </w:r>
      <w:proofErr w:type="spellStart"/>
      <w:r>
        <w:rPr>
          <w:rFonts w:ascii="Times New Roman" w:hAnsi="Times New Roman" w:cs="Times New Roman"/>
          <w:sz w:val="24"/>
          <w:szCs w:val="24"/>
        </w:rPr>
        <w:t>tuberregium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Nairain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et.al.,</w:t>
      </w:r>
      <w:r>
        <w:rPr>
          <w:rFonts w:ascii="Times New Roman" w:hAnsi="Times New Roman" w:cs="Times New Roman"/>
          <w:sz w:val="24"/>
          <w:szCs w:val="24"/>
        </w:rPr>
        <w:t xml:space="preserve"> 2011; Sing M. P. and </w:t>
      </w:r>
      <w:proofErr w:type="spellStart"/>
      <w:r>
        <w:rPr>
          <w:rFonts w:ascii="Times New Roman" w:hAnsi="Times New Roman" w:cs="Times New Roman"/>
          <w:sz w:val="24"/>
          <w:szCs w:val="24"/>
        </w:rPr>
        <w:t>Chaube</w:t>
      </w:r>
      <w:proofErr w:type="spellEnd"/>
      <w:r>
        <w:rPr>
          <w:rFonts w:ascii="Times New Roman" w:hAnsi="Times New Roman" w:cs="Times New Roman"/>
          <w:sz w:val="24"/>
          <w:szCs w:val="24"/>
        </w:rPr>
        <w:t xml:space="preserve"> V. K. 2011) </w:t>
      </w:r>
    </w:p>
    <w:p w:rsidR="004757A6" w:rsidRDefault="00A7159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research showed that white sand is not a good substrate for the cultivation of </w:t>
      </w:r>
      <w:proofErr w:type="spellStart"/>
      <w:r>
        <w:rPr>
          <w:rFonts w:ascii="Times New Roman" w:hAnsi="Times New Roman" w:cs="Times New Roman"/>
          <w:sz w:val="24"/>
          <w:szCs w:val="24"/>
        </w:rPr>
        <w:t>sclerotia</w:t>
      </w:r>
      <w:proofErr w:type="spellEnd"/>
      <w:r>
        <w:rPr>
          <w:rFonts w:ascii="Times New Roman" w:hAnsi="Times New Roman" w:cs="Times New Roman"/>
          <w:sz w:val="24"/>
          <w:szCs w:val="24"/>
        </w:rPr>
        <w:t xml:space="preserve"> of p. </w:t>
      </w:r>
      <w:proofErr w:type="spellStart"/>
      <w:r>
        <w:rPr>
          <w:rFonts w:ascii="Times New Roman" w:hAnsi="Times New Roman" w:cs="Times New Roman"/>
          <w:sz w:val="24"/>
          <w:szCs w:val="24"/>
        </w:rPr>
        <w:t>tuberregium</w:t>
      </w:r>
      <w:proofErr w:type="spellEnd"/>
      <w:r>
        <w:rPr>
          <w:rFonts w:ascii="Times New Roman" w:hAnsi="Times New Roman" w:cs="Times New Roman"/>
          <w:sz w:val="24"/>
          <w:szCs w:val="24"/>
        </w:rPr>
        <w:t xml:space="preserve"> and if it must be used, need to be supplement with 4 part of saw dust or any good </w:t>
      </w:r>
      <w:proofErr w:type="spellStart"/>
      <w:r>
        <w:rPr>
          <w:rFonts w:ascii="Times New Roman" w:hAnsi="Times New Roman" w:cs="Times New Roman"/>
          <w:sz w:val="24"/>
          <w:szCs w:val="24"/>
        </w:rPr>
        <w:t>lignocellulic</w:t>
      </w:r>
      <w:proofErr w:type="spellEnd"/>
      <w:r>
        <w:rPr>
          <w:rFonts w:ascii="Times New Roman" w:hAnsi="Times New Roman" w:cs="Times New Roman"/>
          <w:sz w:val="24"/>
          <w:szCs w:val="24"/>
        </w:rPr>
        <w:t xml:space="preserve"> material. </w:t>
      </w:r>
    </w:p>
    <w:p w:rsidR="004757A6" w:rsidRDefault="004757A6">
      <w:pPr>
        <w:spacing w:after="0" w:line="240" w:lineRule="auto"/>
        <w:jc w:val="center"/>
        <w:rPr>
          <w:rFonts w:ascii="Times New Roman" w:hAnsi="Times New Roman" w:cs="Times New Roman"/>
          <w:b/>
          <w:sz w:val="24"/>
          <w:szCs w:val="24"/>
        </w:rPr>
      </w:pPr>
    </w:p>
    <w:p w:rsidR="004757A6" w:rsidRDefault="00A7159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REFERENCE</w:t>
      </w:r>
    </w:p>
    <w:p w:rsidR="004757A6" w:rsidRDefault="004757A6">
      <w:pPr>
        <w:spacing w:after="0" w:line="240" w:lineRule="auto"/>
        <w:ind w:left="720" w:hanging="720"/>
        <w:jc w:val="both"/>
        <w:rPr>
          <w:rFonts w:ascii="Times New Roman" w:hAnsi="Times New Roman" w:cs="Times New Roman"/>
          <w:sz w:val="12"/>
          <w:szCs w:val="24"/>
        </w:rPr>
      </w:pPr>
    </w:p>
    <w:p w:rsidR="004757A6" w:rsidRDefault="00A7159D">
      <w:pPr>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Ayodele</w:t>
      </w:r>
      <w:proofErr w:type="spellEnd"/>
      <w:r>
        <w:rPr>
          <w:rFonts w:ascii="Times New Roman" w:hAnsi="Times New Roman" w:cs="Times New Roman"/>
          <w:sz w:val="24"/>
          <w:szCs w:val="24"/>
        </w:rPr>
        <w:t xml:space="preserve">, K. M. &amp; </w:t>
      </w:r>
      <w:proofErr w:type="spellStart"/>
      <w:r>
        <w:rPr>
          <w:rFonts w:ascii="Times New Roman" w:hAnsi="Times New Roman" w:cs="Times New Roman"/>
          <w:sz w:val="24"/>
          <w:szCs w:val="24"/>
        </w:rPr>
        <w:t>Okhuaya</w:t>
      </w:r>
      <w:proofErr w:type="spellEnd"/>
      <w:r>
        <w:rPr>
          <w:rFonts w:ascii="Times New Roman" w:hAnsi="Times New Roman" w:cs="Times New Roman"/>
          <w:sz w:val="24"/>
          <w:szCs w:val="24"/>
        </w:rPr>
        <w:t xml:space="preserve"> J. A. (2007).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Effect of Different Substrate on Growth Rate of </w:t>
      </w:r>
      <w:proofErr w:type="spellStart"/>
      <w:r>
        <w:rPr>
          <w:rFonts w:ascii="Times New Roman" w:hAnsi="Times New Roman" w:cs="Times New Roman"/>
          <w:sz w:val="24"/>
          <w:szCs w:val="24"/>
        </w:rPr>
        <w:t>pleurotus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tuberregium</w:t>
      </w:r>
      <w:proofErr w:type="spellEnd"/>
      <w:r>
        <w:rPr>
          <w:rFonts w:ascii="Times New Roman" w:hAnsi="Times New Roman" w:cs="Times New Roman"/>
          <w:i/>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Fr</w:t>
      </w:r>
      <w:proofErr w:type="spellEnd"/>
      <w:r>
        <w:rPr>
          <w:rFonts w:ascii="Times New Roman" w:hAnsi="Times New Roman" w:cs="Times New Roman"/>
          <w:sz w:val="24"/>
          <w:szCs w:val="24"/>
        </w:rPr>
        <w:t>) sing</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The International Journal of Science</w:t>
      </w:r>
      <w:r>
        <w:rPr>
          <w:rFonts w:ascii="Times New Roman" w:hAnsi="Times New Roman" w:cs="Times New Roman"/>
          <w:sz w:val="24"/>
          <w:szCs w:val="24"/>
        </w:rPr>
        <w:t>, 3 (4), 57.</w:t>
      </w:r>
      <w:proofErr w:type="gramEnd"/>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spacing w:after="0"/>
        <w:jc w:val="both"/>
        <w:rPr>
          <w:rFonts w:ascii="Times New Roman" w:hAnsi="Times New Roman"/>
          <w:sz w:val="24"/>
          <w:szCs w:val="24"/>
        </w:rPr>
      </w:pPr>
      <w:proofErr w:type="spellStart"/>
      <w:proofErr w:type="gramStart"/>
      <w:r>
        <w:rPr>
          <w:rFonts w:ascii="Times New Roman" w:hAnsi="Times New Roman"/>
          <w:sz w:val="24"/>
          <w:szCs w:val="24"/>
        </w:rPr>
        <w:t>Burgarski</w:t>
      </w:r>
      <w:proofErr w:type="spellEnd"/>
      <w:r>
        <w:rPr>
          <w:rFonts w:ascii="Times New Roman" w:hAnsi="Times New Roman"/>
          <w:sz w:val="24"/>
          <w:szCs w:val="24"/>
        </w:rPr>
        <w:t xml:space="preserve"> D., </w:t>
      </w:r>
      <w:proofErr w:type="spellStart"/>
      <w:r>
        <w:rPr>
          <w:rFonts w:ascii="Times New Roman" w:hAnsi="Times New Roman"/>
          <w:sz w:val="24"/>
          <w:szCs w:val="24"/>
        </w:rPr>
        <w:t>Gvodenovic</w:t>
      </w:r>
      <w:proofErr w:type="spellEnd"/>
      <w:r>
        <w:rPr>
          <w:rFonts w:ascii="Times New Roman" w:hAnsi="Times New Roman"/>
          <w:sz w:val="24"/>
          <w:szCs w:val="24"/>
        </w:rPr>
        <w:t xml:space="preserve">, D., </w:t>
      </w:r>
      <w:proofErr w:type="spellStart"/>
      <w:r>
        <w:rPr>
          <w:rFonts w:ascii="Times New Roman" w:hAnsi="Times New Roman"/>
          <w:sz w:val="24"/>
          <w:szCs w:val="24"/>
        </w:rPr>
        <w:t>Takac</w:t>
      </w:r>
      <w:proofErr w:type="spellEnd"/>
      <w:r>
        <w:rPr>
          <w:rFonts w:ascii="Times New Roman" w:hAnsi="Times New Roman"/>
          <w:sz w:val="24"/>
          <w:szCs w:val="24"/>
        </w:rPr>
        <w:t>.</w:t>
      </w:r>
      <w:proofErr w:type="gramEnd"/>
      <w:r>
        <w:rPr>
          <w:rFonts w:ascii="Times New Roman" w:hAnsi="Times New Roman"/>
          <w:sz w:val="24"/>
          <w:szCs w:val="24"/>
        </w:rPr>
        <w:t xml:space="preserve"> A., </w:t>
      </w:r>
      <w:proofErr w:type="spellStart"/>
      <w:r>
        <w:rPr>
          <w:rFonts w:ascii="Times New Roman" w:hAnsi="Times New Roman"/>
          <w:sz w:val="24"/>
          <w:szCs w:val="24"/>
        </w:rPr>
        <w:t>Cervenski</w:t>
      </w:r>
      <w:proofErr w:type="spellEnd"/>
      <w:r>
        <w:rPr>
          <w:rFonts w:ascii="Times New Roman" w:hAnsi="Times New Roman"/>
          <w:sz w:val="24"/>
          <w:szCs w:val="24"/>
        </w:rPr>
        <w:t xml:space="preserve"> J (1994) yield and yield component of </w:t>
      </w:r>
      <w:r>
        <w:rPr>
          <w:rFonts w:ascii="Times New Roman" w:hAnsi="Times New Roman"/>
          <w:sz w:val="24"/>
          <w:szCs w:val="24"/>
        </w:rPr>
        <w:tab/>
        <w:t xml:space="preserve">different strains of oyster mushroom </w:t>
      </w:r>
      <w:proofErr w:type="spellStart"/>
      <w:r>
        <w:rPr>
          <w:rFonts w:ascii="Times New Roman" w:hAnsi="Times New Roman"/>
          <w:sz w:val="24"/>
          <w:szCs w:val="24"/>
        </w:rPr>
        <w:t>sauremena</w:t>
      </w:r>
      <w:proofErr w:type="spellEnd"/>
      <w:r>
        <w:rPr>
          <w:rFonts w:ascii="Times New Roman" w:hAnsi="Times New Roman"/>
          <w:sz w:val="24"/>
          <w:szCs w:val="24"/>
        </w:rPr>
        <w:t xml:space="preserve"> </w:t>
      </w:r>
      <w:proofErr w:type="spellStart"/>
      <w:r>
        <w:rPr>
          <w:rFonts w:ascii="Times New Roman" w:hAnsi="Times New Roman"/>
          <w:sz w:val="24"/>
          <w:szCs w:val="24"/>
        </w:rPr>
        <w:t>polyprivreda</w:t>
      </w:r>
      <w:proofErr w:type="spellEnd"/>
      <w:r>
        <w:rPr>
          <w:rFonts w:ascii="Times New Roman" w:hAnsi="Times New Roman"/>
          <w:sz w:val="24"/>
          <w:szCs w:val="24"/>
        </w:rPr>
        <w:t xml:space="preserve"> (</w:t>
      </w:r>
      <w:proofErr w:type="spellStart"/>
      <w:r>
        <w:rPr>
          <w:rFonts w:ascii="Times New Roman" w:hAnsi="Times New Roman"/>
          <w:sz w:val="24"/>
          <w:szCs w:val="24"/>
        </w:rPr>
        <w:t>yugoslaria</w:t>
      </w:r>
      <w:proofErr w:type="spellEnd"/>
      <w:r>
        <w:rPr>
          <w:rFonts w:ascii="Times New Roman" w:hAnsi="Times New Roman"/>
          <w:sz w:val="24"/>
          <w:szCs w:val="24"/>
        </w:rPr>
        <w:t xml:space="preserve">) </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jc w:val="both"/>
        <w:rPr>
          <w:rFonts w:ascii="Times New Roman" w:hAnsi="Times New Roman"/>
          <w:sz w:val="24"/>
          <w:szCs w:val="24"/>
        </w:rPr>
      </w:pPr>
      <w:proofErr w:type="spellStart"/>
      <w:r>
        <w:rPr>
          <w:rFonts w:ascii="Times New Roman" w:hAnsi="Times New Roman"/>
          <w:sz w:val="24"/>
          <w:szCs w:val="24"/>
        </w:rPr>
        <w:t>Chantan</w:t>
      </w:r>
      <w:proofErr w:type="spellEnd"/>
      <w:r>
        <w:rPr>
          <w:rFonts w:ascii="Times New Roman" w:hAnsi="Times New Roman"/>
          <w:sz w:val="24"/>
          <w:szCs w:val="24"/>
        </w:rPr>
        <w:t xml:space="preserve"> or, </w:t>
      </w:r>
      <w:proofErr w:type="spellStart"/>
      <w:r>
        <w:rPr>
          <w:rFonts w:ascii="Times New Roman" w:hAnsi="Times New Roman"/>
          <w:sz w:val="24"/>
          <w:szCs w:val="24"/>
        </w:rPr>
        <w:t>Putheasath</w:t>
      </w:r>
      <w:proofErr w:type="spellEnd"/>
      <w:r>
        <w:rPr>
          <w:rFonts w:ascii="Times New Roman" w:hAnsi="Times New Roman"/>
          <w:sz w:val="24"/>
          <w:szCs w:val="24"/>
        </w:rPr>
        <w:t xml:space="preserve"> Sir, Chun Hong, </w:t>
      </w:r>
      <w:proofErr w:type="spellStart"/>
      <w:r>
        <w:rPr>
          <w:rFonts w:ascii="Times New Roman" w:hAnsi="Times New Roman"/>
          <w:sz w:val="24"/>
          <w:szCs w:val="24"/>
        </w:rPr>
        <w:t>Vanchey</w:t>
      </w:r>
      <w:proofErr w:type="spellEnd"/>
      <w:r>
        <w:rPr>
          <w:rFonts w:ascii="Times New Roman" w:hAnsi="Times New Roman"/>
          <w:sz w:val="24"/>
          <w:szCs w:val="24"/>
        </w:rPr>
        <w:t xml:space="preserve"> </w:t>
      </w:r>
      <w:proofErr w:type="spellStart"/>
      <w:r>
        <w:rPr>
          <w:rFonts w:ascii="Times New Roman" w:hAnsi="Times New Roman"/>
          <w:sz w:val="24"/>
          <w:szCs w:val="24"/>
        </w:rPr>
        <w:t>Ros</w:t>
      </w:r>
      <w:proofErr w:type="spellEnd"/>
      <w:r>
        <w:rPr>
          <w:rFonts w:ascii="Times New Roman" w:hAnsi="Times New Roman"/>
          <w:sz w:val="24"/>
          <w:szCs w:val="24"/>
        </w:rPr>
        <w:t xml:space="preserve">, </w:t>
      </w:r>
      <w:proofErr w:type="spellStart"/>
      <w:r>
        <w:rPr>
          <w:rFonts w:ascii="Times New Roman" w:hAnsi="Times New Roman"/>
          <w:sz w:val="24"/>
          <w:szCs w:val="24"/>
        </w:rPr>
        <w:t>Thithya</w:t>
      </w:r>
      <w:proofErr w:type="spellEnd"/>
      <w:r>
        <w:rPr>
          <w:rFonts w:ascii="Times New Roman" w:hAnsi="Times New Roman"/>
          <w:sz w:val="24"/>
          <w:szCs w:val="24"/>
        </w:rPr>
        <w:t xml:space="preserve"> Kang, </w:t>
      </w:r>
      <w:proofErr w:type="spellStart"/>
      <w:r>
        <w:rPr>
          <w:rFonts w:ascii="Times New Roman" w:hAnsi="Times New Roman"/>
          <w:sz w:val="24"/>
          <w:szCs w:val="24"/>
        </w:rPr>
        <w:t>Suroeun</w:t>
      </w:r>
      <w:proofErr w:type="spellEnd"/>
      <w:r>
        <w:rPr>
          <w:rFonts w:ascii="Times New Roman" w:hAnsi="Times New Roman"/>
          <w:sz w:val="24"/>
          <w:szCs w:val="24"/>
        </w:rPr>
        <w:t xml:space="preserve"> Kong, Dina </w:t>
      </w:r>
      <w:r>
        <w:rPr>
          <w:rFonts w:ascii="Times New Roman" w:hAnsi="Times New Roman"/>
          <w:sz w:val="24"/>
          <w:szCs w:val="24"/>
        </w:rPr>
        <w:tab/>
        <w:t xml:space="preserve">Pen, </w:t>
      </w:r>
      <w:proofErr w:type="spellStart"/>
      <w:r>
        <w:rPr>
          <w:rFonts w:ascii="Times New Roman" w:hAnsi="Times New Roman"/>
          <w:sz w:val="24"/>
          <w:szCs w:val="24"/>
        </w:rPr>
        <w:t>Mardy</w:t>
      </w:r>
      <w:proofErr w:type="spellEnd"/>
      <w:r>
        <w:rPr>
          <w:rFonts w:ascii="Times New Roman" w:hAnsi="Times New Roman"/>
          <w:sz w:val="24"/>
          <w:szCs w:val="24"/>
        </w:rPr>
        <w:t xml:space="preserve"> </w:t>
      </w:r>
      <w:proofErr w:type="spellStart"/>
      <w:r>
        <w:rPr>
          <w:rFonts w:ascii="Times New Roman" w:hAnsi="Times New Roman"/>
          <w:sz w:val="24"/>
          <w:szCs w:val="24"/>
        </w:rPr>
        <w:t>Serey</w:t>
      </w:r>
      <w:proofErr w:type="spellEnd"/>
      <w:r>
        <w:rPr>
          <w:rFonts w:ascii="Times New Roman" w:hAnsi="Times New Roman"/>
          <w:sz w:val="24"/>
          <w:szCs w:val="24"/>
        </w:rPr>
        <w:t xml:space="preserve"> (2024). </w:t>
      </w:r>
      <w:proofErr w:type="gramStart"/>
      <w:r>
        <w:rPr>
          <w:rFonts w:ascii="Times New Roman" w:hAnsi="Times New Roman"/>
          <w:sz w:val="24"/>
          <w:szCs w:val="24"/>
        </w:rPr>
        <w:t xml:space="preserve">Effects of different level of sawdust substrates on the growth </w:t>
      </w:r>
      <w:r>
        <w:rPr>
          <w:rFonts w:ascii="Times New Roman" w:hAnsi="Times New Roman"/>
          <w:sz w:val="24"/>
          <w:szCs w:val="24"/>
        </w:rPr>
        <w:tab/>
        <w:t>and yield of oyster mushroom (</w:t>
      </w:r>
      <w:proofErr w:type="spellStart"/>
      <w:r>
        <w:rPr>
          <w:rFonts w:ascii="Times New Roman" w:hAnsi="Times New Roman"/>
          <w:sz w:val="24"/>
          <w:szCs w:val="24"/>
        </w:rPr>
        <w:t>pleurotus</w:t>
      </w:r>
      <w:proofErr w:type="spellEnd"/>
      <w:r>
        <w:rPr>
          <w:rFonts w:ascii="Times New Roman" w:hAnsi="Times New Roman"/>
          <w:sz w:val="24"/>
          <w:szCs w:val="24"/>
        </w:rPr>
        <w:t xml:space="preserve"> </w:t>
      </w:r>
      <w:proofErr w:type="spellStart"/>
      <w:r>
        <w:rPr>
          <w:rFonts w:ascii="Times New Roman" w:hAnsi="Times New Roman"/>
          <w:sz w:val="24"/>
          <w:szCs w:val="24"/>
        </w:rPr>
        <w:t>ostreatus</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Techno Agriculture Stadium </w:t>
      </w:r>
      <w:r>
        <w:rPr>
          <w:rFonts w:ascii="Times New Roman" w:hAnsi="Times New Roman"/>
          <w:sz w:val="24"/>
          <w:szCs w:val="24"/>
        </w:rPr>
        <w:tab/>
        <w:t>Research.</w:t>
      </w:r>
      <w:proofErr w:type="gramEnd"/>
      <w:r>
        <w:rPr>
          <w:rFonts w:ascii="Times New Roman" w:hAnsi="Times New Roman"/>
          <w:sz w:val="24"/>
          <w:szCs w:val="24"/>
        </w:rPr>
        <w:t xml:space="preserve"> </w:t>
      </w:r>
      <w:proofErr w:type="gramStart"/>
      <w:r>
        <w:rPr>
          <w:rFonts w:ascii="Times New Roman" w:hAnsi="Times New Roman"/>
          <w:sz w:val="24"/>
          <w:szCs w:val="24"/>
        </w:rPr>
        <w:t>233-244.</w:t>
      </w:r>
      <w:proofErr w:type="gramEnd"/>
    </w:p>
    <w:p w:rsidR="004757A6" w:rsidRDefault="00A7159D">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Daba</w:t>
      </w:r>
      <w:proofErr w:type="spellEnd"/>
      <w:r>
        <w:rPr>
          <w:rFonts w:ascii="Times New Roman" w:hAnsi="Times New Roman" w:cs="Times New Roman"/>
          <w:sz w:val="24"/>
          <w:szCs w:val="24"/>
        </w:rPr>
        <w:t xml:space="preserve"> A. A. (2006). Mushroom Cultivation in Egypt, food of the Gods down the Nile </w:t>
      </w:r>
      <w:proofErr w:type="spellStart"/>
      <w:r>
        <w:rPr>
          <w:rFonts w:ascii="Times New Roman" w:hAnsi="Times New Roman" w:cs="Times New Roman"/>
          <w:sz w:val="24"/>
          <w:szCs w:val="24"/>
        </w:rPr>
        <w:t>Varley</w:t>
      </w:r>
      <w:proofErr w:type="spellEnd"/>
      <w:r>
        <w:rPr>
          <w:rFonts w:ascii="Times New Roman" w:hAnsi="Times New Roman" w:cs="Times New Roman"/>
          <w:sz w:val="24"/>
          <w:szCs w:val="24"/>
        </w:rPr>
        <w:t xml:space="preserve"> inter. Soc. Mushroom science newsletter pp.1-100.</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Ikati</w:t>
      </w:r>
      <w:proofErr w:type="spellEnd"/>
      <w:r>
        <w:rPr>
          <w:rFonts w:ascii="Times New Roman" w:hAnsi="Times New Roman" w:cs="Times New Roman"/>
          <w:sz w:val="24"/>
          <w:szCs w:val="24"/>
        </w:rPr>
        <w:t>, W. C. and Peter K. D. (2019).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Variation of Soil properties as influencer by land use and soil depth in coastal plain sands of Port Harcourt Southern Nigeria.</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 xml:space="preserve">International Journal of </w:t>
      </w:r>
      <w:proofErr w:type="spellStart"/>
      <w:r>
        <w:rPr>
          <w:rFonts w:ascii="Times New Roman" w:hAnsi="Times New Roman" w:cs="Times New Roman"/>
          <w:i/>
          <w:sz w:val="24"/>
          <w:szCs w:val="24"/>
        </w:rPr>
        <w:t>Agric</w:t>
      </w:r>
      <w:proofErr w:type="spellEnd"/>
      <w:r>
        <w:rPr>
          <w:rFonts w:ascii="Times New Roman" w:hAnsi="Times New Roman" w:cs="Times New Roman"/>
          <w:i/>
          <w:sz w:val="24"/>
          <w:szCs w:val="24"/>
        </w:rPr>
        <w:t xml:space="preserve"> and Rural Development.</w:t>
      </w:r>
      <w:proofErr w:type="gramEnd"/>
      <w:r>
        <w:rPr>
          <w:rFonts w:ascii="Times New Roman" w:hAnsi="Times New Roman" w:cs="Times New Roman"/>
          <w:sz w:val="24"/>
          <w:szCs w:val="24"/>
        </w:rPr>
        <w:t xml:space="preserve"> (c) SAAT FUTO 2019, 22(1)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4000-4005.</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Kadiri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Arzia</w:t>
      </w:r>
      <w:proofErr w:type="spellEnd"/>
      <w:r>
        <w:rPr>
          <w:rFonts w:ascii="Times New Roman" w:hAnsi="Times New Roman" w:cs="Times New Roman"/>
          <w:sz w:val="24"/>
          <w:szCs w:val="24"/>
        </w:rPr>
        <w:t xml:space="preserve">, A. H. and </w:t>
      </w: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B. S. (2003) Mushrooms and Mankind.</w:t>
      </w:r>
      <w:proofErr w:type="gramEnd"/>
      <w:r>
        <w:rPr>
          <w:rFonts w:ascii="Times New Roman" w:hAnsi="Times New Roman" w:cs="Times New Roman"/>
          <w:sz w:val="24"/>
          <w:szCs w:val="24"/>
        </w:rPr>
        <w:t xml:space="preserve"> </w:t>
      </w:r>
      <w:r>
        <w:rPr>
          <w:rFonts w:ascii="Times New Roman" w:hAnsi="Times New Roman" w:cs="Times New Roman"/>
          <w:i/>
          <w:sz w:val="24"/>
          <w:szCs w:val="24"/>
        </w:rPr>
        <w:t>African Journal Mathematics and Natural Sciences</w:t>
      </w:r>
      <w:r>
        <w:rPr>
          <w:rFonts w:ascii="Times New Roman" w:hAnsi="Times New Roman" w:cs="Times New Roman"/>
          <w:sz w:val="24"/>
          <w:szCs w:val="24"/>
        </w:rPr>
        <w:t>, 3(2): 105-109.</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Nairain</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Sahu</w:t>
      </w:r>
      <w:proofErr w:type="spellEnd"/>
      <w:r>
        <w:rPr>
          <w:rFonts w:ascii="Times New Roman" w:hAnsi="Times New Roman" w:cs="Times New Roman"/>
          <w:sz w:val="24"/>
          <w:szCs w:val="24"/>
        </w:rPr>
        <w:t xml:space="preserve">, R. K., </w:t>
      </w:r>
      <w:proofErr w:type="spellStart"/>
      <w:r>
        <w:rPr>
          <w:rFonts w:ascii="Times New Roman" w:hAnsi="Times New Roman" w:cs="Times New Roman"/>
          <w:sz w:val="24"/>
          <w:szCs w:val="24"/>
        </w:rPr>
        <w:t>Kumais</w:t>
      </w:r>
      <w:proofErr w:type="spellEnd"/>
      <w:r>
        <w:rPr>
          <w:rFonts w:ascii="Times New Roman" w:hAnsi="Times New Roman" w:cs="Times New Roman"/>
          <w:sz w:val="24"/>
          <w:szCs w:val="24"/>
        </w:rPr>
        <w:t xml:space="preserve">, G. S., &amp; </w:t>
      </w:r>
      <w:proofErr w:type="spellStart"/>
      <w:r>
        <w:rPr>
          <w:rFonts w:ascii="Times New Roman" w:hAnsi="Times New Roman" w:cs="Times New Roman"/>
          <w:sz w:val="24"/>
          <w:szCs w:val="24"/>
        </w:rPr>
        <w:t>Kanuauijia</w:t>
      </w:r>
      <w:proofErr w:type="spellEnd"/>
      <w:r>
        <w:rPr>
          <w:rFonts w:ascii="Times New Roman" w:hAnsi="Times New Roman" w:cs="Times New Roman"/>
          <w:sz w:val="24"/>
          <w:szCs w:val="24"/>
        </w:rPr>
        <w:t>, R. S. (2013).</w:t>
      </w:r>
      <w:proofErr w:type="gramEnd"/>
      <w:r>
        <w:rPr>
          <w:rFonts w:ascii="Times New Roman" w:hAnsi="Times New Roman" w:cs="Times New Roman"/>
          <w:sz w:val="24"/>
          <w:szCs w:val="24"/>
        </w:rPr>
        <w:t xml:space="preserve"> Influence of Different Nitrogen Rich Supplements during Cultivation of </w:t>
      </w:r>
      <w:proofErr w:type="spellStart"/>
      <w:r>
        <w:rPr>
          <w:rFonts w:ascii="Times New Roman" w:hAnsi="Times New Roman" w:cs="Times New Roman"/>
          <w:sz w:val="24"/>
          <w:szCs w:val="24"/>
        </w:rPr>
        <w:t>Pleurotus</w:t>
      </w:r>
      <w:proofErr w:type="spellEnd"/>
      <w:r>
        <w:rPr>
          <w:rFonts w:ascii="Times New Roman" w:hAnsi="Times New Roman" w:cs="Times New Roman"/>
          <w:sz w:val="24"/>
          <w:szCs w:val="24"/>
        </w:rPr>
        <w:t xml:space="preserve"> Florida. </w:t>
      </w:r>
      <w:r>
        <w:rPr>
          <w:rFonts w:ascii="Times New Roman" w:hAnsi="Times New Roman" w:cs="Times New Roman"/>
          <w:i/>
          <w:sz w:val="24"/>
          <w:szCs w:val="24"/>
        </w:rPr>
        <w:t>The Pacific Journal of Science and Technology</w:t>
      </w:r>
      <w:r>
        <w:rPr>
          <w:rFonts w:ascii="Times New Roman" w:hAnsi="Times New Roman" w:cs="Times New Roman"/>
          <w:sz w:val="24"/>
          <w:szCs w:val="24"/>
        </w:rPr>
        <w:t>, 1, 56-58.</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Oei</w:t>
      </w:r>
      <w:proofErr w:type="spellEnd"/>
      <w:r>
        <w:rPr>
          <w:rFonts w:ascii="Times New Roman" w:hAnsi="Times New Roman" w:cs="Times New Roman"/>
          <w:sz w:val="24"/>
          <w:szCs w:val="24"/>
        </w:rPr>
        <w:t>-P.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(1996). Mushroom Cultivation with special emphasis on appropriate techniques for developing countries.</w:t>
      </w:r>
      <w:proofErr w:type="gramEnd"/>
      <w:r>
        <w:rPr>
          <w:rFonts w:ascii="Times New Roman" w:hAnsi="Times New Roman" w:cs="Times New Roman"/>
          <w:sz w:val="24"/>
          <w:szCs w:val="24"/>
        </w:rPr>
        <w:t xml:space="preserve"> Tool publication of applied sciences 2: 56-60.</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spacing w:after="0"/>
        <w:jc w:val="both"/>
        <w:rPr>
          <w:rFonts w:ascii="Times New Roman" w:hAnsi="Times New Roman"/>
          <w:sz w:val="24"/>
          <w:szCs w:val="24"/>
        </w:rPr>
      </w:pPr>
      <w:proofErr w:type="spellStart"/>
      <w:proofErr w:type="gramStart"/>
      <w:r>
        <w:rPr>
          <w:rFonts w:ascii="Times New Roman" w:hAnsi="Times New Roman"/>
          <w:sz w:val="24"/>
          <w:szCs w:val="24"/>
        </w:rPr>
        <w:t>Oei</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P (1991).</w:t>
      </w:r>
      <w:proofErr w:type="gramEnd"/>
      <w:r>
        <w:rPr>
          <w:rFonts w:ascii="Times New Roman" w:hAnsi="Times New Roman"/>
          <w:sz w:val="24"/>
          <w:szCs w:val="24"/>
        </w:rPr>
        <w:t xml:space="preserve"> Manual on mushroom cultivation technique, specie and opportunities for </w:t>
      </w:r>
      <w:r>
        <w:rPr>
          <w:rFonts w:ascii="Times New Roman" w:hAnsi="Times New Roman"/>
          <w:sz w:val="24"/>
          <w:szCs w:val="24"/>
        </w:rPr>
        <w:tab/>
        <w:t xml:space="preserve"> </w:t>
      </w:r>
      <w:r>
        <w:rPr>
          <w:rFonts w:ascii="Times New Roman" w:hAnsi="Times New Roman"/>
          <w:sz w:val="24"/>
          <w:szCs w:val="24"/>
        </w:rPr>
        <w:tab/>
        <w:t>applications in developing countries (First Edition) tool foundation. Amsterdam 249PP</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spacing w:after="0"/>
        <w:jc w:val="both"/>
        <w:rPr>
          <w:rFonts w:ascii="Times New Roman" w:hAnsi="Times New Roman"/>
          <w:sz w:val="24"/>
          <w:szCs w:val="24"/>
        </w:rPr>
      </w:pPr>
      <w:proofErr w:type="spellStart"/>
      <w:r>
        <w:rPr>
          <w:rFonts w:ascii="Times New Roman" w:hAnsi="Times New Roman"/>
          <w:sz w:val="24"/>
          <w:szCs w:val="24"/>
        </w:rPr>
        <w:t>Oward</w:t>
      </w:r>
      <w:proofErr w:type="spellEnd"/>
      <w:r>
        <w:rPr>
          <w:rFonts w:ascii="Times New Roman" w:hAnsi="Times New Roman"/>
          <w:sz w:val="24"/>
          <w:szCs w:val="24"/>
        </w:rPr>
        <w:t xml:space="preserve">, M.N, Abed I.A &amp; A1-Speed, S.S (2017) Applicable properties of the bio-fertilizers </w:t>
      </w:r>
      <w:r>
        <w:rPr>
          <w:rFonts w:ascii="Times New Roman" w:hAnsi="Times New Roman"/>
          <w:sz w:val="24"/>
          <w:szCs w:val="24"/>
        </w:rPr>
        <w:tab/>
        <w:t xml:space="preserve">spent mushroom substrate in organic system as a byproduct from the cultivation of </w:t>
      </w:r>
      <w:r>
        <w:rPr>
          <w:rFonts w:ascii="Times New Roman" w:hAnsi="Times New Roman"/>
          <w:sz w:val="24"/>
          <w:szCs w:val="24"/>
        </w:rPr>
        <w:tab/>
      </w:r>
      <w:proofErr w:type="spellStart"/>
      <w:r>
        <w:rPr>
          <w:rFonts w:ascii="Times New Roman" w:hAnsi="Times New Roman"/>
          <w:sz w:val="24"/>
          <w:szCs w:val="24"/>
        </w:rPr>
        <w:t>pleurotus</w:t>
      </w:r>
      <w:proofErr w:type="spellEnd"/>
      <w:r>
        <w:rPr>
          <w:rFonts w:ascii="Times New Roman" w:hAnsi="Times New Roman"/>
          <w:sz w:val="24"/>
          <w:szCs w:val="24"/>
        </w:rPr>
        <w:t xml:space="preserve"> spp. Information processing in Agriculture 4</w:t>
      </w:r>
      <w:proofErr w:type="gramStart"/>
      <w:r>
        <w:rPr>
          <w:rFonts w:ascii="Times New Roman" w:hAnsi="Times New Roman"/>
          <w:sz w:val="24"/>
          <w:szCs w:val="24"/>
        </w:rPr>
        <w:t>,78</w:t>
      </w:r>
      <w:proofErr w:type="gramEnd"/>
      <w:r>
        <w:rPr>
          <w:rFonts w:ascii="Times New Roman" w:hAnsi="Times New Roman"/>
          <w:sz w:val="24"/>
          <w:szCs w:val="24"/>
        </w:rPr>
        <w:t>-82</w:t>
      </w:r>
    </w:p>
    <w:p w:rsidR="004757A6" w:rsidRDefault="004757A6">
      <w:pPr>
        <w:spacing w:after="0" w:line="240" w:lineRule="auto"/>
        <w:ind w:left="720" w:hanging="720"/>
        <w:jc w:val="both"/>
        <w:rPr>
          <w:rFonts w:ascii="Times New Roman" w:hAnsi="Times New Roman" w:cs="Times New Roman"/>
          <w:sz w:val="24"/>
          <w:szCs w:val="24"/>
        </w:rPr>
      </w:pPr>
    </w:p>
    <w:p w:rsidR="004757A6" w:rsidRDefault="00A7159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Sing M. P. and </w:t>
      </w:r>
      <w:proofErr w:type="spellStart"/>
      <w:r>
        <w:rPr>
          <w:rFonts w:ascii="Times New Roman" w:hAnsi="Times New Roman" w:cs="Times New Roman"/>
          <w:sz w:val="24"/>
          <w:szCs w:val="24"/>
        </w:rPr>
        <w:t>Chaube</w:t>
      </w:r>
      <w:proofErr w:type="spellEnd"/>
      <w:r>
        <w:rPr>
          <w:rFonts w:ascii="Times New Roman" w:hAnsi="Times New Roman" w:cs="Times New Roman"/>
          <w:sz w:val="24"/>
          <w:szCs w:val="24"/>
        </w:rPr>
        <w:t xml:space="preserve"> V. K. (2011) yield performance and nutritional analysis of </w:t>
      </w:r>
      <w:proofErr w:type="spellStart"/>
      <w:r>
        <w:rPr>
          <w:rFonts w:ascii="Times New Roman" w:hAnsi="Times New Roman" w:cs="Times New Roman"/>
          <w:sz w:val="24"/>
          <w:szCs w:val="24"/>
        </w:rPr>
        <w:t>pleurotus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citrinopileatus</w:t>
      </w:r>
      <w:proofErr w:type="spellEnd"/>
      <w:r>
        <w:rPr>
          <w:rFonts w:ascii="Times New Roman" w:hAnsi="Times New Roman" w:cs="Times New Roman"/>
          <w:sz w:val="24"/>
          <w:szCs w:val="24"/>
        </w:rPr>
        <w:t xml:space="preserve"> on different agro wastes and vegetable wastes proceedings of the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international conference on mushroom Biology and mushroom products (CIMBMP7). Held that convention center, </w:t>
      </w:r>
      <w:proofErr w:type="spellStart"/>
      <w:r>
        <w:rPr>
          <w:rFonts w:ascii="Times New Roman" w:hAnsi="Times New Roman" w:cs="Times New Roman"/>
          <w:sz w:val="24"/>
          <w:szCs w:val="24"/>
        </w:rPr>
        <w:t>Arcachon</w:t>
      </w:r>
      <w:proofErr w:type="spellEnd"/>
      <w:r>
        <w:rPr>
          <w:rFonts w:ascii="Times New Roman" w:hAnsi="Times New Roman" w:cs="Times New Roman"/>
          <w:sz w:val="24"/>
          <w:szCs w:val="24"/>
        </w:rPr>
        <w:t xml:space="preserve">; France.  </w:t>
      </w:r>
    </w:p>
    <w:sectPr w:rsidR="004757A6">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601" w:rsidRDefault="005A7601">
      <w:pPr>
        <w:spacing w:after="0" w:line="240" w:lineRule="auto"/>
      </w:pPr>
      <w:r>
        <w:separator/>
      </w:r>
    </w:p>
  </w:endnote>
  <w:endnote w:type="continuationSeparator" w:id="0">
    <w:p w:rsidR="005A7601" w:rsidRDefault="005A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7A6" w:rsidRDefault="00A7159D">
    <w:pPr>
      <w:pStyle w:val="Footer"/>
      <w:jc w:val="center"/>
    </w:pPr>
    <w:r>
      <w:fldChar w:fldCharType="begin"/>
    </w:r>
    <w:r>
      <w:instrText xml:space="preserve"> PAGE   \* MERGEFORMAT </w:instrText>
    </w:r>
    <w:r>
      <w:fldChar w:fldCharType="separate"/>
    </w:r>
    <w:r w:rsidR="00897B27">
      <w:rPr>
        <w:noProof/>
      </w:rPr>
      <w:t>6</w:t>
    </w:r>
    <w:r>
      <w:rPr>
        <w:noProof/>
      </w:rPr>
      <w:fldChar w:fldCharType="end"/>
    </w:r>
  </w:p>
  <w:p w:rsidR="004757A6" w:rsidRDefault="004757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601" w:rsidRDefault="005A7601">
      <w:pPr>
        <w:spacing w:after="0" w:line="240" w:lineRule="auto"/>
      </w:pPr>
      <w:r>
        <w:separator/>
      </w:r>
    </w:p>
  </w:footnote>
  <w:footnote w:type="continuationSeparator" w:id="0">
    <w:p w:rsidR="005A7601" w:rsidRDefault="005A76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32392"/>
    <w:multiLevelType w:val="hybridMultilevel"/>
    <w:tmpl w:val="623ABC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A6"/>
    <w:rsid w:val="004757A6"/>
    <w:rsid w:val="005A7601"/>
    <w:rsid w:val="00897B27"/>
    <w:rsid w:val="009B3633"/>
    <w:rsid w:val="00A71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6</Pages>
  <Words>1694</Words>
  <Characters>9659</Characters>
  <Application>Microsoft Office Word</Application>
  <DocSecurity>0</DocSecurity>
  <Lines>80</Lines>
  <Paragraphs>22</Paragraphs>
  <ScaleCrop>false</ScaleCrop>
  <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69</cp:revision>
  <dcterms:created xsi:type="dcterms:W3CDTF">2009-11-26T15:43:00Z</dcterms:created>
  <dcterms:modified xsi:type="dcterms:W3CDTF">2026-03-21T11:44:00Z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696870cad4c84f18bfa5f5b7806272ba</vt:lpwstr>
  </property>
</Properties>
</file>