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9CAD6" w14:textId="77777777" w:rsidR="0044406E" w:rsidRDefault="0044406E">
      <w:pPr>
        <w:spacing w:line="360" w:lineRule="auto"/>
        <w:jc w:val="both"/>
        <w:rPr>
          <w:rFonts w:ascii="Times New Roman" w:eastAsia="Times New Roman" w:hAnsi="Times New Roman" w:cs="Times New Roman"/>
          <w:sz w:val="24"/>
          <w:szCs w:val="24"/>
        </w:rPr>
      </w:pPr>
    </w:p>
    <w:p w14:paraId="30176110" w14:textId="77777777" w:rsidR="0044406E" w:rsidRDefault="004F0D03">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DETERMINANTS OF DEMAND FOR MONEY IN NIGERIA: FURTHER INSIGHTS</w:t>
      </w:r>
    </w:p>
    <w:p w14:paraId="0BF37D41" w14:textId="77777777" w:rsidR="0044406E" w:rsidRDefault="0044406E">
      <w:pPr>
        <w:spacing w:line="360" w:lineRule="auto"/>
        <w:jc w:val="center"/>
        <w:rPr>
          <w:rFonts w:ascii="Times New Roman" w:eastAsia="Times New Roman" w:hAnsi="Times New Roman" w:cs="Times New Roman"/>
          <w:b/>
          <w:bCs/>
          <w:sz w:val="24"/>
          <w:szCs w:val="24"/>
        </w:rPr>
      </w:pPr>
    </w:p>
    <w:p w14:paraId="1EAAFEFE" w14:textId="77777777" w:rsidR="0044406E" w:rsidRDefault="0044406E">
      <w:pPr>
        <w:spacing w:line="360" w:lineRule="auto"/>
        <w:jc w:val="center"/>
        <w:rPr>
          <w:rFonts w:ascii="Times New Roman" w:eastAsia="Times New Roman" w:hAnsi="Times New Roman" w:cs="Times New Roman"/>
          <w:sz w:val="24"/>
          <w:szCs w:val="24"/>
        </w:rPr>
      </w:pPr>
      <w:bookmarkStart w:id="0" w:name="_GoBack"/>
      <w:bookmarkEnd w:id="0"/>
    </w:p>
    <w:p w14:paraId="210516F0" w14:textId="77777777" w:rsidR="0044406E" w:rsidRDefault="0044406E">
      <w:pPr>
        <w:spacing w:line="360" w:lineRule="auto"/>
        <w:jc w:val="center"/>
        <w:rPr>
          <w:rFonts w:ascii="Times New Roman" w:eastAsia="Times New Roman" w:hAnsi="Times New Roman" w:cs="Times New Roman"/>
          <w:b/>
          <w:bCs/>
          <w:sz w:val="24"/>
          <w:szCs w:val="24"/>
        </w:rPr>
      </w:pPr>
    </w:p>
    <w:p w14:paraId="5B4DC5A9" w14:textId="77777777" w:rsidR="0044406E" w:rsidRDefault="004F0D0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Abstract </w:t>
      </w:r>
    </w:p>
    <w:p w14:paraId="51A4C161" w14:textId="77777777" w:rsidR="0044406E" w:rsidRDefault="0044406E">
      <w:pPr>
        <w:spacing w:line="360" w:lineRule="auto"/>
        <w:jc w:val="both"/>
        <w:rPr>
          <w:rFonts w:ascii="Times New Roman" w:eastAsia="Times New Roman" w:hAnsi="Times New Roman" w:cs="Times New Roman"/>
          <w:sz w:val="24"/>
          <w:szCs w:val="24"/>
        </w:rPr>
      </w:pPr>
    </w:p>
    <w:p w14:paraId="389B900A" w14:textId="77777777" w:rsidR="0044406E" w:rsidRDefault="0044406E">
      <w:pPr>
        <w:spacing w:line="360" w:lineRule="auto"/>
        <w:jc w:val="both"/>
        <w:rPr>
          <w:rFonts w:ascii="Times New Roman" w:eastAsia="Times New Roman" w:hAnsi="Times New Roman" w:cs="Times New Roman"/>
          <w:sz w:val="24"/>
          <w:szCs w:val="24"/>
        </w:rPr>
      </w:pPr>
    </w:p>
    <w:p w14:paraId="42F19564" w14:textId="77777777" w:rsidR="0044406E" w:rsidRDefault="0044406E">
      <w:pPr>
        <w:spacing w:line="360" w:lineRule="auto"/>
        <w:jc w:val="both"/>
        <w:rPr>
          <w:rFonts w:ascii="Times New Roman" w:eastAsia="Times New Roman" w:hAnsi="Times New Roman" w:cs="Times New Roman"/>
          <w:sz w:val="24"/>
          <w:szCs w:val="24"/>
        </w:rPr>
      </w:pPr>
    </w:p>
    <w:p w14:paraId="48FCFB4A" w14:textId="77777777" w:rsidR="0044406E" w:rsidRDefault="0044406E">
      <w:pPr>
        <w:spacing w:line="360" w:lineRule="auto"/>
        <w:jc w:val="both"/>
        <w:rPr>
          <w:rFonts w:ascii="Times New Roman" w:eastAsia="Times New Roman" w:hAnsi="Times New Roman" w:cs="Times New Roman"/>
          <w:sz w:val="24"/>
          <w:szCs w:val="24"/>
        </w:rPr>
      </w:pPr>
    </w:p>
    <w:p w14:paraId="2C41172E" w14:textId="77777777" w:rsidR="0044406E" w:rsidRDefault="004F0D03">
      <w:pPr>
        <w:spacing w:before="240" w:after="240"/>
        <w:jc w:val="both"/>
      </w:pPr>
      <w:r>
        <w:rPr>
          <w:b/>
          <w:bCs/>
        </w:rPr>
        <w:t>Keywords:</w:t>
      </w:r>
      <w:r>
        <w:t xml:space="preserve"> Money Demand, Monetary Policy, Inflation, Interest Rate, Exchange Rate, Political Instability, Bank Charges, Fintech, Nigeria</w:t>
      </w:r>
    </w:p>
    <w:p w14:paraId="58231C9F" w14:textId="77777777" w:rsidR="0044406E" w:rsidRDefault="004F0D03">
      <w:pPr>
        <w:spacing w:before="240" w:after="240"/>
        <w:jc w:val="both"/>
      </w:pPr>
      <w:r>
        <w:rPr>
          <w:b/>
          <w:bCs/>
        </w:rPr>
        <w:t>JEL Classification:</w:t>
      </w:r>
      <w:r>
        <w:t xml:space="preserve"> E41, E52, C22</w:t>
      </w:r>
    </w:p>
    <w:p w14:paraId="560DE297" w14:textId="77777777" w:rsidR="0044406E" w:rsidRDefault="0044406E">
      <w:pPr>
        <w:spacing w:before="240" w:after="240"/>
        <w:jc w:val="both"/>
      </w:pPr>
    </w:p>
    <w:p w14:paraId="6DBAAB18" w14:textId="77777777" w:rsidR="0044406E" w:rsidRDefault="0044406E">
      <w:pPr>
        <w:spacing w:before="240" w:after="240"/>
        <w:jc w:val="both"/>
      </w:pPr>
    </w:p>
    <w:p w14:paraId="2D42BBAB"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Introduction</w:t>
      </w:r>
      <w:r>
        <w:rPr>
          <w:rFonts w:ascii="Times New Roman" w:eastAsia="Times New Roman" w:hAnsi="Times New Roman" w:cs="Times New Roman"/>
          <w:sz w:val="24"/>
          <w:szCs w:val="24"/>
        </w:rPr>
        <w:t xml:space="preserve"> </w:t>
      </w:r>
    </w:p>
    <w:p w14:paraId="74266403" w14:textId="0B394876"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money is a fundamental concept in macroeconomic analysis and p</w:t>
      </w:r>
      <w:r>
        <w:rPr>
          <w:rFonts w:ascii="Times New Roman" w:eastAsia="Times New Roman" w:hAnsi="Times New Roman" w:cs="Times New Roman"/>
          <w:sz w:val="24"/>
          <w:szCs w:val="24"/>
        </w:rPr>
        <w:t>lays a crucial role in the conduct of monetary policy. A stable money demand function enables central banks to effectively control inflation and sustain macroeconomic stability via proactive central bank intervention. In developing economies such as Nigeri</w:t>
      </w:r>
      <w:r>
        <w:rPr>
          <w:rFonts w:ascii="Times New Roman" w:eastAsia="Times New Roman" w:hAnsi="Times New Roman" w:cs="Times New Roman"/>
          <w:sz w:val="24"/>
          <w:szCs w:val="24"/>
        </w:rPr>
        <w:t xml:space="preserve">a, understanding the determinants of money demand is particularly important due to structural economic changes, financial market development, and persistent macroeconomic instability. Nigeria’s monetary environment has experienced significant changes over </w:t>
      </w:r>
      <w:r>
        <w:rPr>
          <w:rFonts w:ascii="Times New Roman" w:eastAsia="Times New Roman" w:hAnsi="Times New Roman" w:cs="Times New Roman"/>
          <w:sz w:val="24"/>
          <w:szCs w:val="24"/>
        </w:rPr>
        <w:t>the past decades, including financial sector reforms, exchange rate volatility, increasing digital financial transactions, and adjustments in monetary policy framework</w:t>
      </w:r>
      <w:r w:rsidR="00EB52AA">
        <w:rPr>
          <w:rFonts w:ascii="Times New Roman" w:eastAsia="Times New Roman" w:hAnsi="Times New Roman" w:cs="Times New Roman"/>
          <w:sz w:val="24"/>
          <w:szCs w:val="24"/>
        </w:rPr>
        <w:t xml:space="preserve">, </w:t>
      </w:r>
      <w:r w:rsidR="00DC2EA6" w:rsidRPr="00EB52AA">
        <w:rPr>
          <w:rFonts w:ascii="Times New Roman" w:eastAsia="Times New Roman" w:hAnsi="Times New Roman" w:cs="Times New Roman"/>
          <w:sz w:val="24"/>
          <w:szCs w:val="24"/>
          <w:highlight w:val="yellow"/>
        </w:rPr>
        <w:t xml:space="preserve">political power struggle alongside its </w:t>
      </w:r>
      <w:r w:rsidR="00EB52AA" w:rsidRPr="00EB52AA">
        <w:rPr>
          <w:rFonts w:ascii="Times New Roman" w:eastAsia="Times New Roman" w:hAnsi="Times New Roman" w:cs="Times New Roman"/>
          <w:sz w:val="24"/>
          <w:szCs w:val="24"/>
          <w:highlight w:val="yellow"/>
        </w:rPr>
        <w:t xml:space="preserve">apparent </w:t>
      </w:r>
      <w:r w:rsidR="00DC2EA6" w:rsidRPr="00EB52AA">
        <w:rPr>
          <w:rFonts w:ascii="Times New Roman" w:eastAsia="Times New Roman" w:hAnsi="Times New Roman" w:cs="Times New Roman"/>
          <w:sz w:val="24"/>
          <w:szCs w:val="24"/>
          <w:highlight w:val="yellow"/>
        </w:rPr>
        <w:t xml:space="preserve">leadership style of the executive arm of the government in power (more often than not leading to an inept overnight change monetary, as witnessed </w:t>
      </w:r>
      <w:r w:rsidR="00B502B0">
        <w:rPr>
          <w:rFonts w:ascii="Times New Roman" w:eastAsia="Times New Roman" w:hAnsi="Times New Roman" w:cs="Times New Roman"/>
          <w:sz w:val="24"/>
          <w:szCs w:val="24"/>
          <w:highlight w:val="yellow"/>
        </w:rPr>
        <w:t>when</w:t>
      </w:r>
      <w:r w:rsidR="00B502B0" w:rsidRPr="00B502B0">
        <w:rPr>
          <w:rFonts w:ascii="Times New Roman" w:eastAsia="Times New Roman" w:hAnsi="Times New Roman" w:cs="Times New Roman"/>
          <w:sz w:val="24"/>
          <w:szCs w:val="24"/>
          <w:highlight w:val="yellow"/>
        </w:rPr>
        <w:t xml:space="preserve"> naira redesign and cash withdrawal limits caused a </w:t>
      </w:r>
      <w:r w:rsidR="00B502B0" w:rsidRPr="00B502B0">
        <w:rPr>
          <w:rFonts w:ascii="Times New Roman" w:eastAsia="Times New Roman" w:hAnsi="Times New Roman" w:cs="Times New Roman"/>
          <w:b/>
          <w:bCs/>
          <w:sz w:val="24"/>
          <w:szCs w:val="24"/>
          <w:highlight w:val="yellow"/>
        </w:rPr>
        <w:t>sharp, temporary contraction in “currency outside banks” and M1</w:t>
      </w:r>
      <w:r w:rsidR="00B502B0" w:rsidRPr="00B502B0">
        <w:rPr>
          <w:rFonts w:ascii="Times New Roman" w:eastAsia="Times New Roman" w:hAnsi="Times New Roman" w:cs="Times New Roman"/>
          <w:sz w:val="24"/>
          <w:szCs w:val="24"/>
          <w:highlight w:val="yellow"/>
        </w:rPr>
        <w:t> early 2023 (e.g., CBN recorded massive negative growth in currency outside banks in early 2023</w:t>
      </w:r>
      <w:r w:rsidR="00DC2EA6" w:rsidRPr="00EB52AA">
        <w:rPr>
          <w:rFonts w:ascii="Times New Roman" w:eastAsia="Times New Roman" w:hAnsi="Times New Roman" w:cs="Times New Roman"/>
          <w:sz w:val="24"/>
          <w:szCs w:val="24"/>
          <w:highlight w:val="yellow"/>
        </w:rPr>
        <w:t>)</w:t>
      </w:r>
      <w:r w:rsidR="00DC2EA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These changes have implications for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money demand and the effectiveness of monetary policy </w:t>
      </w:r>
      <w:r>
        <w:rPr>
          <w:rFonts w:ascii="Times New Roman" w:eastAsia="Times New Roman" w:hAnsi="Times New Roman" w:cs="Times New Roman"/>
          <w:sz w:val="24"/>
          <w:szCs w:val="24"/>
        </w:rPr>
        <w:lastRenderedPageBreak/>
        <w:t>transmission mechanisms. This transformation therefore, reflects broade</w:t>
      </w:r>
      <w:r>
        <w:rPr>
          <w:rFonts w:ascii="Times New Roman" w:eastAsia="Times New Roman" w:hAnsi="Times New Roman" w:cs="Times New Roman"/>
          <w:sz w:val="24"/>
          <w:szCs w:val="24"/>
        </w:rPr>
        <w:t xml:space="preserve">r digitalization of the financial services in Nigeria. </w:t>
      </w:r>
    </w:p>
    <w:p w14:paraId="7FD7BF92" w14:textId="77777777" w:rsidR="0044406E" w:rsidRDefault="0044406E">
      <w:pPr>
        <w:spacing w:line="360" w:lineRule="auto"/>
        <w:jc w:val="both"/>
        <w:rPr>
          <w:rFonts w:ascii="Times New Roman" w:eastAsia="Times New Roman" w:hAnsi="Times New Roman" w:cs="Times New Roman"/>
          <w:sz w:val="24"/>
          <w:szCs w:val="24"/>
        </w:rPr>
      </w:pPr>
    </w:p>
    <w:p w14:paraId="12DD473E"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money has traditionally been explained using conventional variables such as income, interest rate, inflation, and exchange rate. However, recent literature has expanded the determinant</w:t>
      </w:r>
      <w:r>
        <w:rPr>
          <w:rFonts w:ascii="Times New Roman" w:eastAsia="Times New Roman" w:hAnsi="Times New Roman" w:cs="Times New Roman"/>
          <w:sz w:val="24"/>
          <w:szCs w:val="24"/>
        </w:rPr>
        <w:t xml:space="preserve">s of money demand to include structural, institutional, and socio-economic factors that reflect the evolving financial system and macroeconomic environment. These emerging determinants provide further insights into how individuals and firms choose to hold </w:t>
      </w:r>
      <w:r>
        <w:rPr>
          <w:rFonts w:ascii="Times New Roman" w:eastAsia="Times New Roman" w:hAnsi="Times New Roman" w:cs="Times New Roman"/>
          <w:sz w:val="24"/>
          <w:szCs w:val="24"/>
        </w:rPr>
        <w:t>money in the Nigerian economy, characterized by financial innovation, political uncertainty, and changing banking practices.</w:t>
      </w:r>
    </w:p>
    <w:p w14:paraId="4E02CB19" w14:textId="77777777" w:rsidR="0044406E" w:rsidRDefault="0044406E">
      <w:pPr>
        <w:spacing w:line="360" w:lineRule="auto"/>
        <w:jc w:val="both"/>
        <w:rPr>
          <w:rFonts w:ascii="Times New Roman" w:eastAsia="Times New Roman" w:hAnsi="Times New Roman" w:cs="Times New Roman"/>
          <w:sz w:val="24"/>
          <w:szCs w:val="24"/>
        </w:rPr>
      </w:pPr>
    </w:p>
    <w:p w14:paraId="5C36530D"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by El-Rasheed, et al. (2017) and </w:t>
      </w:r>
      <w:proofErr w:type="spellStart"/>
      <w:r>
        <w:rPr>
          <w:rFonts w:ascii="Times New Roman" w:eastAsia="Times New Roman" w:hAnsi="Times New Roman" w:cs="Times New Roman"/>
          <w:sz w:val="24"/>
          <w:szCs w:val="24"/>
        </w:rPr>
        <w:t>Osadebay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Orubu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Awogbemi</w:t>
      </w:r>
      <w:proofErr w:type="spellEnd"/>
      <w:r>
        <w:rPr>
          <w:rFonts w:ascii="Times New Roman" w:eastAsia="Times New Roman" w:hAnsi="Times New Roman" w:cs="Times New Roman"/>
          <w:sz w:val="24"/>
          <w:szCs w:val="24"/>
        </w:rPr>
        <w:t xml:space="preserve"> (2024) demonstrates that instability in unconventional mac</w:t>
      </w:r>
      <w:r>
        <w:rPr>
          <w:rFonts w:ascii="Times New Roman" w:eastAsia="Times New Roman" w:hAnsi="Times New Roman" w:cs="Times New Roman"/>
          <w:sz w:val="24"/>
          <w:szCs w:val="24"/>
        </w:rPr>
        <w:t xml:space="preserve">roeconomic indicators can weaken the stability of the money demand function in the Nigerian economy. Likewise, according to </w:t>
      </w: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xml:space="preserve"> (2025) and </w:t>
      </w:r>
      <w:proofErr w:type="spellStart"/>
      <w:r>
        <w:rPr>
          <w:rFonts w:ascii="Times New Roman" w:eastAsia="Times New Roman" w:hAnsi="Times New Roman" w:cs="Times New Roman"/>
          <w:sz w:val="24"/>
          <w:szCs w:val="24"/>
        </w:rPr>
        <w:t>Ozor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Agbaeze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Nwoko</w:t>
      </w:r>
      <w:proofErr w:type="spellEnd"/>
      <w:r>
        <w:rPr>
          <w:rFonts w:ascii="Times New Roman" w:eastAsia="Times New Roman" w:hAnsi="Times New Roman" w:cs="Times New Roman"/>
          <w:sz w:val="24"/>
          <w:szCs w:val="24"/>
        </w:rPr>
        <w:t xml:space="preserve"> (2023), improvements in financial inclusion and financial market development can affect li</w:t>
      </w:r>
      <w:r>
        <w:rPr>
          <w:rFonts w:ascii="Times New Roman" w:eastAsia="Times New Roman" w:hAnsi="Times New Roman" w:cs="Times New Roman"/>
          <w:sz w:val="24"/>
          <w:szCs w:val="24"/>
        </w:rPr>
        <w:t xml:space="preserve">quidity preferences and reduce the reliance on cash holdings, thereby altering the structure of money demand in Nigeria. </w:t>
      </w:r>
      <w:proofErr w:type="spellStart"/>
      <w:r>
        <w:rPr>
          <w:rFonts w:ascii="Times New Roman" w:eastAsia="Times New Roman" w:hAnsi="Times New Roman" w:cs="Times New Roman"/>
          <w:sz w:val="24"/>
          <w:szCs w:val="24"/>
        </w:rPr>
        <w:t>Okeke</w:t>
      </w:r>
      <w:proofErr w:type="spellEnd"/>
      <w:r>
        <w:rPr>
          <w:rFonts w:ascii="Times New Roman" w:eastAsia="Times New Roman" w:hAnsi="Times New Roman" w:cs="Times New Roman"/>
          <w:sz w:val="24"/>
          <w:szCs w:val="24"/>
        </w:rPr>
        <w:t xml:space="preserve"> (2023) and </w:t>
      </w: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xml:space="preserve"> (2025) conclude that maintaining macroeconomic stability is essential for ensuring a stable money dem</w:t>
      </w:r>
      <w:r>
        <w:rPr>
          <w:rFonts w:ascii="Times New Roman" w:eastAsia="Times New Roman" w:hAnsi="Times New Roman" w:cs="Times New Roman"/>
          <w:sz w:val="24"/>
          <w:szCs w:val="24"/>
        </w:rPr>
        <w:t>and function and enhancing the effectiveness of monetary policy in Nigeria.</w:t>
      </w:r>
    </w:p>
    <w:p w14:paraId="2B1CF2D0" w14:textId="77777777" w:rsidR="0044406E" w:rsidRDefault="0044406E">
      <w:pPr>
        <w:spacing w:line="360" w:lineRule="auto"/>
        <w:jc w:val="both"/>
        <w:rPr>
          <w:rFonts w:ascii="Times New Roman" w:eastAsia="Times New Roman" w:hAnsi="Times New Roman" w:cs="Times New Roman"/>
          <w:sz w:val="24"/>
          <w:szCs w:val="24"/>
        </w:rPr>
      </w:pPr>
    </w:p>
    <w:p w14:paraId="109BEE48" w14:textId="77777777" w:rsidR="0044406E" w:rsidRDefault="004F0D0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Nwude</w:t>
      </w:r>
      <w:proofErr w:type="spellEnd"/>
      <w:r>
        <w:rPr>
          <w:rFonts w:ascii="Times New Roman" w:eastAsia="Times New Roman" w:hAnsi="Times New Roman" w:cs="Times New Roman"/>
          <w:sz w:val="24"/>
          <w:szCs w:val="24"/>
        </w:rPr>
        <w:t>, et al. (2018), stated that real income, interest rate, inflation, and exchange rate movements significantly influence money demand in Nigeria. These variables affect the op</w:t>
      </w:r>
      <w:r>
        <w:rPr>
          <w:rFonts w:ascii="Times New Roman" w:eastAsia="Times New Roman" w:hAnsi="Times New Roman" w:cs="Times New Roman"/>
          <w:sz w:val="24"/>
          <w:szCs w:val="24"/>
        </w:rPr>
        <w:t>portunity cost of holding money and the transaction needs of economic agents. Financial innovation and changes in payment systems have altered the traditional relationship between money demand and its determinants. The accelerating adoption of digital paym</w:t>
      </w:r>
      <w:r>
        <w:rPr>
          <w:rFonts w:ascii="Times New Roman" w:eastAsia="Times New Roman" w:hAnsi="Times New Roman" w:cs="Times New Roman"/>
          <w:sz w:val="24"/>
          <w:szCs w:val="24"/>
        </w:rPr>
        <w:t>ent systems and electronic banking services has altered the way individuals and businesses manage the use of money in Nigeria, consequently, impacting the demand for real money balances (</w:t>
      </w: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et al., 2025). </w:t>
      </w:r>
    </w:p>
    <w:p w14:paraId="4910F608" w14:textId="77777777" w:rsidR="0044406E" w:rsidRDefault="0044406E">
      <w:pPr>
        <w:spacing w:line="360" w:lineRule="auto"/>
        <w:jc w:val="both"/>
        <w:rPr>
          <w:rFonts w:ascii="Times New Roman" w:eastAsia="Times New Roman" w:hAnsi="Times New Roman" w:cs="Times New Roman"/>
          <w:sz w:val="24"/>
          <w:szCs w:val="24"/>
        </w:rPr>
      </w:pPr>
    </w:p>
    <w:p w14:paraId="2ABB5B63"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emphasize the role of macroeconomic instability in shaping money demand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Persistent inflationary pressures and exchange rate fluctuations have influenced </w:t>
      </w:r>
      <w:r>
        <w:rPr>
          <w:rFonts w:ascii="Times New Roman" w:eastAsia="Times New Roman" w:hAnsi="Times New Roman" w:cs="Times New Roman"/>
          <w:sz w:val="24"/>
          <w:szCs w:val="24"/>
        </w:rPr>
        <w:lastRenderedPageBreak/>
        <w:t>monetary policy decisions and the demand for financial assets in Nigeria. The</w:t>
      </w:r>
      <w:r>
        <w:rPr>
          <w:rFonts w:ascii="Times New Roman" w:eastAsia="Times New Roman" w:hAnsi="Times New Roman" w:cs="Times New Roman"/>
          <w:sz w:val="24"/>
          <w:szCs w:val="24"/>
        </w:rPr>
        <w:t>re is an indication that inflation and interest rates significantly affect liquidity preferences and the opportunity cost of holding money (Okeke, 2023; Olaoye &amp; Anyanwu, 2024).  Despite extensive studies on money demand in Nigeria, there is still no conse</w:t>
      </w:r>
      <w:r>
        <w:rPr>
          <w:rFonts w:ascii="Times New Roman" w:eastAsia="Times New Roman" w:hAnsi="Times New Roman" w:cs="Times New Roman"/>
          <w:sz w:val="24"/>
          <w:szCs w:val="24"/>
        </w:rPr>
        <w:t>nsus regarding the stability and determinants of the money demand function. Structural changes in the financial system, policy reforms, and economic shocks have introduced new dynamics that require further verifiable investigations. This study therefore pr</w:t>
      </w:r>
      <w:r>
        <w:rPr>
          <w:rFonts w:ascii="Times New Roman" w:eastAsia="Times New Roman" w:hAnsi="Times New Roman" w:cs="Times New Roman"/>
          <w:sz w:val="24"/>
          <w:szCs w:val="24"/>
        </w:rPr>
        <w:t xml:space="preserve">ovides further insights into the determinants of money demand in Nigeria by reviewing recent studies, in order to identify further key macroeconomic factors that can potentially impact money 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w:t>
      </w:r>
    </w:p>
    <w:p w14:paraId="70ADAD91" w14:textId="77777777" w:rsidR="0044406E" w:rsidRDefault="0044406E">
      <w:pPr>
        <w:spacing w:line="360" w:lineRule="auto"/>
        <w:jc w:val="both"/>
        <w:rPr>
          <w:rFonts w:ascii="Times New Roman" w:eastAsia="Times New Roman" w:hAnsi="Times New Roman" w:cs="Times New Roman"/>
          <w:sz w:val="24"/>
          <w:szCs w:val="24"/>
        </w:rPr>
      </w:pPr>
    </w:p>
    <w:p w14:paraId="51E89441" w14:textId="07581B18"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relatively underexplored determi</w:t>
      </w:r>
      <w:r>
        <w:rPr>
          <w:rFonts w:ascii="Times New Roman" w:eastAsia="Times New Roman" w:hAnsi="Times New Roman" w:cs="Times New Roman"/>
          <w:sz w:val="24"/>
          <w:szCs w:val="24"/>
        </w:rPr>
        <w:t>nant is bank charges and transaction costs within the banking system. High bank service charges, withdrawal fees, and transaction costs may discourage the use of formal financial institutions and lead individuals</w:t>
      </w:r>
      <w:r w:rsidR="00801725">
        <w:rPr>
          <w:rFonts w:ascii="Times New Roman" w:eastAsia="Times New Roman" w:hAnsi="Times New Roman" w:cs="Times New Roman"/>
          <w:sz w:val="24"/>
          <w:szCs w:val="24"/>
        </w:rPr>
        <w:t xml:space="preserve"> </w:t>
      </w:r>
      <w:r w:rsidR="00801725" w:rsidRPr="00801725">
        <w:rPr>
          <w:rFonts w:ascii="Times New Roman" w:eastAsia="Times New Roman" w:hAnsi="Times New Roman" w:cs="Times New Roman"/>
          <w:sz w:val="24"/>
          <w:szCs w:val="24"/>
          <w:highlight w:val="yellow"/>
        </w:rPr>
        <w:t>(</w:t>
      </w:r>
      <w:r w:rsidR="00801725">
        <w:rPr>
          <w:rFonts w:ascii="Times New Roman" w:eastAsia="Times New Roman" w:hAnsi="Times New Roman" w:cs="Times New Roman"/>
          <w:sz w:val="24"/>
          <w:szCs w:val="24"/>
          <w:highlight w:val="yellow"/>
        </w:rPr>
        <w:t xml:space="preserve">particularly those in </w:t>
      </w:r>
      <w:r w:rsidR="00801725" w:rsidRPr="00801725">
        <w:rPr>
          <w:rFonts w:ascii="Times New Roman" w:eastAsia="Times New Roman" w:hAnsi="Times New Roman" w:cs="Times New Roman"/>
          <w:sz w:val="24"/>
          <w:szCs w:val="24"/>
          <w:highlight w:val="yellow"/>
        </w:rPr>
        <w:t>the informal sector )</w:t>
      </w:r>
      <w:r>
        <w:rPr>
          <w:rFonts w:ascii="Times New Roman" w:eastAsia="Times New Roman" w:hAnsi="Times New Roman" w:cs="Times New Roman"/>
          <w:sz w:val="24"/>
          <w:szCs w:val="24"/>
        </w:rPr>
        <w:t xml:space="preserve"> to hold larger cash balances outside the banking sector.</w:t>
      </w:r>
    </w:p>
    <w:p w14:paraId="628C4FC3" w14:textId="77777777" w:rsidR="0044406E" w:rsidRDefault="0044406E">
      <w:pPr>
        <w:spacing w:line="360" w:lineRule="auto"/>
        <w:jc w:val="both"/>
        <w:rPr>
          <w:rFonts w:ascii="Times New Roman" w:eastAsia="Times New Roman" w:hAnsi="Times New Roman" w:cs="Times New Roman"/>
          <w:sz w:val="24"/>
          <w:szCs w:val="24"/>
        </w:rPr>
      </w:pPr>
    </w:p>
    <w:p w14:paraId="3BDCD6FD" w14:textId="77777777" w:rsidR="0044406E" w:rsidRDefault="0044406E">
      <w:pPr>
        <w:spacing w:line="360" w:lineRule="auto"/>
        <w:jc w:val="both"/>
        <w:rPr>
          <w:rFonts w:ascii="Times New Roman" w:eastAsia="Times New Roman" w:hAnsi="Times New Roman" w:cs="Times New Roman"/>
          <w:sz w:val="24"/>
          <w:szCs w:val="24"/>
        </w:rPr>
      </w:pPr>
    </w:p>
    <w:p w14:paraId="22307803"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Review of Existing Literature </w:t>
      </w:r>
    </w:p>
    <w:p w14:paraId="3878C53C" w14:textId="77777777" w:rsidR="0044406E" w:rsidRDefault="0044406E">
      <w:pPr>
        <w:spacing w:line="360" w:lineRule="auto"/>
        <w:jc w:val="both"/>
        <w:rPr>
          <w:rFonts w:ascii="Times New Roman" w:eastAsia="Times New Roman" w:hAnsi="Times New Roman" w:cs="Times New Roman"/>
          <w:sz w:val="24"/>
          <w:szCs w:val="24"/>
        </w:rPr>
      </w:pPr>
    </w:p>
    <w:p w14:paraId="0C3366D7"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Theoretical Review </w:t>
      </w:r>
    </w:p>
    <w:p w14:paraId="2AFD09FE" w14:textId="77777777" w:rsidR="0044406E" w:rsidRDefault="0044406E">
      <w:pPr>
        <w:spacing w:line="360" w:lineRule="auto"/>
        <w:jc w:val="both"/>
        <w:rPr>
          <w:rFonts w:ascii="Times New Roman" w:eastAsia="Times New Roman" w:hAnsi="Times New Roman" w:cs="Times New Roman"/>
          <w:sz w:val="24"/>
          <w:szCs w:val="24"/>
        </w:rPr>
      </w:pPr>
    </w:p>
    <w:p w14:paraId="48751E7A" w14:textId="709CB39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on the demand for money in Nigeria have progressively incorporated non-conventional determinants beyond income and interest </w:t>
      </w:r>
      <w:r>
        <w:rPr>
          <w:rFonts w:ascii="Times New Roman" w:eastAsia="Times New Roman" w:hAnsi="Times New Roman" w:cs="Times New Roman"/>
          <w:sz w:val="24"/>
          <w:szCs w:val="24"/>
        </w:rPr>
        <w:t>rate. Incorporating variables such as political instability</w:t>
      </w:r>
      <w:r w:rsidR="009C2D82">
        <w:rPr>
          <w:rFonts w:ascii="Times New Roman" w:eastAsia="Times New Roman" w:hAnsi="Times New Roman" w:cs="Times New Roman"/>
          <w:sz w:val="24"/>
          <w:szCs w:val="24"/>
        </w:rPr>
        <w:t xml:space="preserve">, </w:t>
      </w:r>
      <w:r w:rsidR="009C2D82" w:rsidRPr="009C2D82">
        <w:rPr>
          <w:rFonts w:ascii="Times New Roman" w:eastAsia="Times New Roman" w:hAnsi="Times New Roman" w:cs="Times New Roman"/>
          <w:sz w:val="24"/>
          <w:szCs w:val="24"/>
          <w:highlight w:val="yellow"/>
        </w:rPr>
        <w:t>inefficient/inept monetary policies</w:t>
      </w:r>
      <w:r>
        <w:rPr>
          <w:rFonts w:ascii="Times New Roman" w:eastAsia="Times New Roman" w:hAnsi="Times New Roman" w:cs="Times New Roman"/>
          <w:sz w:val="24"/>
          <w:szCs w:val="24"/>
        </w:rPr>
        <w:t xml:space="preserve"> and bank charges </w:t>
      </w:r>
      <w:r w:rsidRPr="009C2D82">
        <w:rPr>
          <w:rFonts w:ascii="Times New Roman" w:eastAsia="Times New Roman" w:hAnsi="Times New Roman" w:cs="Times New Roman"/>
          <w:sz w:val="24"/>
          <w:szCs w:val="24"/>
          <w:highlight w:val="yellow"/>
        </w:rPr>
        <w:t>provide further insight</w:t>
      </w:r>
      <w:r w:rsidR="009C2D82" w:rsidRPr="009C2D82">
        <w:rPr>
          <w:rFonts w:ascii="Times New Roman" w:eastAsia="Times New Roman" w:hAnsi="Times New Roman" w:cs="Times New Roman"/>
          <w:sz w:val="24"/>
          <w:szCs w:val="24"/>
          <w:highlight w:val="yellow"/>
        </w:rPr>
        <w:t>s</w:t>
      </w:r>
      <w:r>
        <w:rPr>
          <w:rFonts w:ascii="Times New Roman" w:eastAsia="Times New Roman" w:hAnsi="Times New Roman" w:cs="Times New Roman"/>
          <w:sz w:val="24"/>
          <w:szCs w:val="24"/>
        </w:rPr>
        <w:t xml:space="preserve"> into the evolving determinants of money demand in Nigeria’s financial system. Political instability has been identifi</w:t>
      </w:r>
      <w:r>
        <w:rPr>
          <w:rFonts w:ascii="Times New Roman" w:eastAsia="Times New Roman" w:hAnsi="Times New Roman" w:cs="Times New Roman"/>
          <w:sz w:val="24"/>
          <w:szCs w:val="24"/>
        </w:rPr>
        <w:t xml:space="preserve">ed as a factor influencing liquidity preference because uncertainty surrounding governance and policy changes encourages economic agents to hold more liquid balances for precautionary motives (Aisen &amp; Veiga, 2013; </w:t>
      </w:r>
      <w:proofErr w:type="spellStart"/>
      <w:r>
        <w:rPr>
          <w:rFonts w:ascii="Times New Roman" w:eastAsia="Times New Roman" w:hAnsi="Times New Roman" w:cs="Times New Roman"/>
          <w:sz w:val="24"/>
          <w:szCs w:val="24"/>
        </w:rPr>
        <w:t>Folarin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Asongu</w:t>
      </w:r>
      <w:proofErr w:type="spellEnd"/>
      <w:r>
        <w:rPr>
          <w:rFonts w:ascii="Times New Roman" w:eastAsia="Times New Roman" w:hAnsi="Times New Roman" w:cs="Times New Roman"/>
          <w:sz w:val="24"/>
          <w:szCs w:val="24"/>
        </w:rPr>
        <w:t>, 2019). Similarly, exchan</w:t>
      </w:r>
      <w:r>
        <w:rPr>
          <w:rFonts w:ascii="Times New Roman" w:eastAsia="Times New Roman" w:hAnsi="Times New Roman" w:cs="Times New Roman"/>
          <w:sz w:val="24"/>
          <w:szCs w:val="24"/>
        </w:rPr>
        <w:t>ge rate volatility and macroeconomic uncertainty significantly affect money demand by impacting expectations about inflation and currency substitution (</w:t>
      </w:r>
      <w:proofErr w:type="spellStart"/>
      <w:r>
        <w:rPr>
          <w:rFonts w:ascii="Times New Roman" w:eastAsia="Times New Roman" w:hAnsi="Times New Roman" w:cs="Times New Roman"/>
          <w:sz w:val="24"/>
          <w:szCs w:val="24"/>
        </w:rPr>
        <w:t>Aworinde</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Nakorji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Asuzu</w:t>
      </w:r>
      <w:proofErr w:type="spellEnd"/>
      <w:r>
        <w:rPr>
          <w:rFonts w:ascii="Times New Roman" w:eastAsia="Times New Roman" w:hAnsi="Times New Roman" w:cs="Times New Roman"/>
          <w:sz w:val="24"/>
          <w:szCs w:val="24"/>
        </w:rPr>
        <w:t>, 2019). Financial innovation and banking sector reforms have also altere</w:t>
      </w:r>
      <w:r>
        <w:rPr>
          <w:rFonts w:ascii="Times New Roman" w:eastAsia="Times New Roman" w:hAnsi="Times New Roman" w:cs="Times New Roman"/>
          <w:sz w:val="24"/>
          <w:szCs w:val="24"/>
        </w:rPr>
        <w:t xml:space="preserve">d money-holding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 particularly through electronic payment systems and digital banking </w:t>
      </w:r>
      <w:r>
        <w:rPr>
          <w:rFonts w:ascii="Times New Roman" w:eastAsia="Times New Roman" w:hAnsi="Times New Roman" w:cs="Times New Roman"/>
          <w:sz w:val="24"/>
          <w:szCs w:val="24"/>
        </w:rPr>
        <w:lastRenderedPageBreak/>
        <w:t>expansion (Oghenekevwe &amp; Ezi, 2023). More recently, transaction-related costs such as bank service charges have been suggested as additional determina</w:t>
      </w:r>
      <w:r>
        <w:rPr>
          <w:rFonts w:ascii="Times New Roman" w:eastAsia="Times New Roman" w:hAnsi="Times New Roman" w:cs="Times New Roman"/>
          <w:sz w:val="24"/>
          <w:szCs w:val="24"/>
        </w:rPr>
        <w:t>nts because higher banking costs discourage the use of deposit balances and impact the public’s preference for cash holdings (</w:t>
      </w:r>
      <w:proofErr w:type="spellStart"/>
      <w:r>
        <w:rPr>
          <w:rFonts w:ascii="Times New Roman" w:eastAsia="Times New Roman" w:hAnsi="Times New Roman" w:cs="Times New Roman"/>
          <w:sz w:val="24"/>
          <w:szCs w:val="24"/>
        </w:rPr>
        <w:t>Olowofeso</w:t>
      </w:r>
      <w:proofErr w:type="spellEnd"/>
      <w:r>
        <w:rPr>
          <w:rFonts w:ascii="Times New Roman" w:eastAsia="Times New Roman" w:hAnsi="Times New Roman" w:cs="Times New Roman"/>
          <w:sz w:val="24"/>
          <w:szCs w:val="24"/>
        </w:rPr>
        <w:t xml:space="preserve"> et al., 2015). Financial development and institutional quality are shaping money demand stability in Nigeria (</w:t>
      </w:r>
      <w:proofErr w:type="spellStart"/>
      <w:r>
        <w:rPr>
          <w:rFonts w:ascii="Times New Roman" w:eastAsia="Times New Roman" w:hAnsi="Times New Roman" w:cs="Times New Roman"/>
          <w:sz w:val="24"/>
          <w:szCs w:val="24"/>
        </w:rPr>
        <w:t>Oladipo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Akinbobola</w:t>
      </w:r>
      <w:proofErr w:type="spellEnd"/>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et al., 2025). As mobile payment usage increases, the need to hold cash balances may decline, while electronic money balances become more prominent (</w:t>
      </w:r>
      <w:proofErr w:type="spellStart"/>
      <w:r>
        <w:rPr>
          <w:rFonts w:ascii="Times New Roman" w:eastAsia="Times New Roman" w:hAnsi="Times New Roman" w:cs="Times New Roman"/>
          <w:sz w:val="24"/>
          <w:szCs w:val="24"/>
        </w:rPr>
        <w:t>Ajao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Oludamilare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Sadeeq</w:t>
      </w:r>
      <w:proofErr w:type="spellEnd"/>
      <w:r>
        <w:rPr>
          <w:rFonts w:ascii="Times New Roman" w:eastAsia="Times New Roman" w:hAnsi="Times New Roman" w:cs="Times New Roman"/>
          <w:sz w:val="24"/>
          <w:szCs w:val="24"/>
        </w:rPr>
        <w:t xml:space="preserve">, 2023). </w:t>
      </w:r>
    </w:p>
    <w:p w14:paraId="501F19EB" w14:textId="77777777" w:rsidR="0044406E" w:rsidRDefault="0044406E">
      <w:pPr>
        <w:spacing w:line="360" w:lineRule="auto"/>
        <w:jc w:val="both"/>
        <w:rPr>
          <w:rFonts w:ascii="Times New Roman" w:eastAsia="Times New Roman" w:hAnsi="Times New Roman" w:cs="Times New Roman"/>
          <w:sz w:val="24"/>
          <w:szCs w:val="24"/>
        </w:rPr>
      </w:pPr>
    </w:p>
    <w:p w14:paraId="54321FEA" w14:textId="77777777" w:rsidR="0044406E" w:rsidRDefault="004F0D0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Oyadeyi</w:t>
      </w:r>
      <w:proofErr w:type="spellEnd"/>
      <w:r>
        <w:rPr>
          <w:rFonts w:ascii="Times New Roman" w:eastAsia="Times New Roman" w:hAnsi="Times New Roman" w:cs="Times New Roman"/>
          <w:sz w:val="24"/>
          <w:szCs w:val="24"/>
        </w:rPr>
        <w:t xml:space="preserve"> (2025), stated that structural brea</w:t>
      </w:r>
      <w:r>
        <w:rPr>
          <w:rFonts w:ascii="Times New Roman" w:eastAsia="Times New Roman" w:hAnsi="Times New Roman" w:cs="Times New Roman"/>
          <w:sz w:val="24"/>
          <w:szCs w:val="24"/>
        </w:rPr>
        <w:t>ks in Nigeria’s macroeconomic environment, often linked to political transitions, economic reforms, or policy shifts can impact the stability of the money demand function and the velocity of money. Improved financial development can increase financial incl</w:t>
      </w:r>
      <w:r>
        <w:rPr>
          <w:rFonts w:ascii="Times New Roman" w:eastAsia="Times New Roman" w:hAnsi="Times New Roman" w:cs="Times New Roman"/>
          <w:sz w:val="24"/>
          <w:szCs w:val="24"/>
        </w:rPr>
        <w:t>usion and expand deposit holdings within the banking system, thereby influencing the demand for broad money aggregates in Nigeria (</w:t>
      </w:r>
      <w:proofErr w:type="spellStart"/>
      <w:r>
        <w:rPr>
          <w:rFonts w:ascii="Times New Roman" w:eastAsia="Times New Roman" w:hAnsi="Times New Roman" w:cs="Times New Roman"/>
          <w:sz w:val="24"/>
          <w:szCs w:val="24"/>
        </w:rPr>
        <w:t>Oyadeyi</w:t>
      </w:r>
      <w:proofErr w:type="spellEnd"/>
      <w:r>
        <w:rPr>
          <w:rFonts w:ascii="Times New Roman" w:eastAsia="Times New Roman" w:hAnsi="Times New Roman" w:cs="Times New Roman"/>
          <w:sz w:val="24"/>
          <w:szCs w:val="24"/>
        </w:rPr>
        <w:t>, 2026). The presence of a more developed financial system changes the responsiveness of money demand to policy variab</w:t>
      </w:r>
      <w:r>
        <w:rPr>
          <w:rFonts w:ascii="Times New Roman" w:eastAsia="Times New Roman" w:hAnsi="Times New Roman" w:cs="Times New Roman"/>
          <w:sz w:val="24"/>
          <w:szCs w:val="24"/>
        </w:rPr>
        <w:t xml:space="preserve">les and macroeconomic shocks. </w:t>
      </w:r>
    </w:p>
    <w:p w14:paraId="21FF4228" w14:textId="77777777" w:rsidR="0044406E" w:rsidRDefault="0044406E">
      <w:pPr>
        <w:spacing w:line="360" w:lineRule="auto"/>
        <w:jc w:val="both"/>
        <w:rPr>
          <w:rFonts w:ascii="Times New Roman" w:eastAsia="Times New Roman" w:hAnsi="Times New Roman" w:cs="Times New Roman"/>
          <w:sz w:val="24"/>
          <w:szCs w:val="24"/>
        </w:rPr>
      </w:pPr>
    </w:p>
    <w:p w14:paraId="5899AC75"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Inflation significantly influences money 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can serve as a better proxy for opportunity cost than interest rates in some cases (</w:t>
      </w:r>
      <w:proofErr w:type="spellStart"/>
      <w:r>
        <w:rPr>
          <w:rFonts w:ascii="Times New Roman" w:eastAsia="Times New Roman" w:hAnsi="Times New Roman" w:cs="Times New Roman"/>
          <w:sz w:val="24"/>
          <w:szCs w:val="24"/>
        </w:rPr>
        <w:t>Bahmani-Oskooee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Gelan</w:t>
      </w:r>
      <w:proofErr w:type="spellEnd"/>
      <w:r>
        <w:rPr>
          <w:rFonts w:ascii="Times New Roman" w:eastAsia="Times New Roman" w:hAnsi="Times New Roman" w:cs="Times New Roman"/>
          <w:sz w:val="24"/>
          <w:szCs w:val="24"/>
        </w:rPr>
        <w:t>, 2019). Exchange rate volatility, inflation expectati</w:t>
      </w:r>
      <w:r>
        <w:rPr>
          <w:rFonts w:ascii="Times New Roman" w:eastAsia="Times New Roman" w:hAnsi="Times New Roman" w:cs="Times New Roman"/>
          <w:sz w:val="24"/>
          <w:szCs w:val="24"/>
        </w:rPr>
        <w:t xml:space="preserve">ons, financial innovation, and financial inclusion are important factors influencing money-holding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developing economies (</w:t>
      </w:r>
      <w:proofErr w:type="spellStart"/>
      <w:r>
        <w:rPr>
          <w:rFonts w:ascii="Times New Roman" w:eastAsia="Times New Roman" w:hAnsi="Times New Roman" w:cs="Times New Roman"/>
          <w:sz w:val="24"/>
          <w:szCs w:val="24"/>
        </w:rPr>
        <w:t>Nwafor</w:t>
      </w:r>
      <w:proofErr w:type="spellEnd"/>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Nwosa</w:t>
      </w:r>
      <w:proofErr w:type="spellEnd"/>
      <w:r>
        <w:rPr>
          <w:rFonts w:ascii="Times New Roman" w:eastAsia="Times New Roman" w:hAnsi="Times New Roman" w:cs="Times New Roman"/>
          <w:sz w:val="24"/>
          <w:szCs w:val="24"/>
        </w:rPr>
        <w:t>, 2019). Exchange rate movements affect portfolio allocation and liquidity preference in Nigeria’s open</w:t>
      </w:r>
      <w:r>
        <w:rPr>
          <w:rFonts w:ascii="Times New Roman" w:eastAsia="Times New Roman" w:hAnsi="Times New Roman" w:cs="Times New Roman"/>
          <w:sz w:val="24"/>
          <w:szCs w:val="24"/>
        </w:rPr>
        <w:t xml:space="preserve"> economy (Ogwuche et al., 2024). Additionally, financial innovation and digital banking expansion alter transaction motives and reduce reliance on cash balances (</w:t>
      </w: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2023). Structural changes and financial sector reforms also affect the stability of mon</w:t>
      </w:r>
      <w:r>
        <w:rPr>
          <w:rFonts w:ascii="Times New Roman" w:eastAsia="Times New Roman" w:hAnsi="Times New Roman" w:cs="Times New Roman"/>
          <w:sz w:val="24"/>
          <w:szCs w:val="24"/>
        </w:rPr>
        <w:t xml:space="preserve">ey demand in Nigeria (Suleiman et al., 2024; </w:t>
      </w:r>
      <w:proofErr w:type="spellStart"/>
      <w:r>
        <w:rPr>
          <w:rFonts w:ascii="Times New Roman" w:eastAsia="Times New Roman" w:hAnsi="Times New Roman" w:cs="Times New Roman"/>
          <w:sz w:val="24"/>
          <w:szCs w:val="24"/>
        </w:rPr>
        <w:t>Obuareghe</w:t>
      </w:r>
      <w:proofErr w:type="spellEnd"/>
      <w:r>
        <w:rPr>
          <w:rFonts w:ascii="Times New Roman" w:eastAsia="Times New Roman" w:hAnsi="Times New Roman" w:cs="Times New Roman"/>
          <w:sz w:val="24"/>
          <w:szCs w:val="24"/>
        </w:rPr>
        <w:t xml:space="preserve"> et al., 2025).</w:t>
      </w:r>
    </w:p>
    <w:p w14:paraId="1A79D9A0" w14:textId="77777777" w:rsidR="0044406E" w:rsidRDefault="0044406E">
      <w:pPr>
        <w:spacing w:line="360" w:lineRule="auto"/>
        <w:jc w:val="both"/>
        <w:rPr>
          <w:rFonts w:ascii="Times New Roman" w:eastAsia="Times New Roman" w:hAnsi="Times New Roman" w:cs="Times New Roman"/>
          <w:sz w:val="24"/>
          <w:szCs w:val="24"/>
        </w:rPr>
      </w:pPr>
    </w:p>
    <w:p w14:paraId="4F9E8FCA"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Empirical Review</w:t>
      </w:r>
    </w:p>
    <w:p w14:paraId="10FF08DC" w14:textId="77777777" w:rsidR="0044406E" w:rsidRDefault="0044406E">
      <w:pPr>
        <w:spacing w:line="360" w:lineRule="auto"/>
        <w:jc w:val="both"/>
        <w:rPr>
          <w:rFonts w:ascii="Times New Roman" w:eastAsia="Times New Roman" w:hAnsi="Times New Roman" w:cs="Times New Roman"/>
          <w:sz w:val="24"/>
          <w:szCs w:val="24"/>
        </w:rPr>
      </w:pPr>
    </w:p>
    <w:p w14:paraId="2303968C"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literature on the demand for money has expanded considerably in recent years, particularly in developing economies where monetary policy effectiveness de</w:t>
      </w:r>
      <w:r>
        <w:rPr>
          <w:rFonts w:ascii="Times New Roman" w:eastAsia="Times New Roman" w:hAnsi="Times New Roman" w:cs="Times New Roman"/>
          <w:sz w:val="24"/>
          <w:szCs w:val="24"/>
        </w:rPr>
        <w:t xml:space="preserve">pends on the stability of money demand functions. Several empirical studies have examined the determinants </w:t>
      </w:r>
      <w:r>
        <w:rPr>
          <w:rFonts w:ascii="Times New Roman" w:eastAsia="Times New Roman" w:hAnsi="Times New Roman" w:cs="Times New Roman"/>
          <w:sz w:val="24"/>
          <w:szCs w:val="24"/>
        </w:rPr>
        <w:lastRenderedPageBreak/>
        <w:t>of money demand in Nigeria using different econometric methods. Okeke (2023) used auto regressive distributed lag (ARDL) in estimating money demand f</w:t>
      </w:r>
      <w:r>
        <w:rPr>
          <w:rFonts w:ascii="Times New Roman" w:eastAsia="Times New Roman" w:hAnsi="Times New Roman" w:cs="Times New Roman"/>
          <w:sz w:val="24"/>
          <w:szCs w:val="24"/>
        </w:rPr>
        <w:t>unction in Nigeria, and found that consumer price index and total public debt have a positive and significant effect on money demand, while real GDP showed a negative relationship with money demand. Interest rate had a positive but insignificant effect, an</w:t>
      </w:r>
      <w:r>
        <w:rPr>
          <w:rFonts w:ascii="Times New Roman" w:eastAsia="Times New Roman" w:hAnsi="Times New Roman" w:cs="Times New Roman"/>
          <w:sz w:val="24"/>
          <w:szCs w:val="24"/>
        </w:rPr>
        <w:t xml:space="preserve">d the exchange rate also influenced money demand. The stability tests indicated that the money demand function in Nigeria is stable over the study period. </w:t>
      </w:r>
    </w:p>
    <w:p w14:paraId="5BB33C4B" w14:textId="77777777" w:rsidR="0044406E" w:rsidRDefault="0044406E">
      <w:pPr>
        <w:spacing w:line="360" w:lineRule="auto"/>
        <w:jc w:val="both"/>
        <w:rPr>
          <w:rFonts w:ascii="Times New Roman" w:eastAsia="Times New Roman" w:hAnsi="Times New Roman" w:cs="Times New Roman"/>
          <w:sz w:val="24"/>
          <w:szCs w:val="24"/>
        </w:rPr>
      </w:pPr>
    </w:p>
    <w:p w14:paraId="061CF55F"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Inflation influences money demand indirectly through expectations and changes in consumption </w:t>
      </w:r>
      <w:proofErr w:type="spellStart"/>
      <w:r>
        <w:rPr>
          <w:rFonts w:ascii="Times New Roman" w:eastAsia="Times New Roman" w:hAnsi="Times New Roman" w:cs="Times New Roman"/>
          <w:sz w:val="24"/>
          <w:szCs w:val="24"/>
        </w:rPr>
        <w:t>behavi</w:t>
      </w:r>
      <w:r>
        <w:rPr>
          <w:rFonts w:ascii="Times New Roman" w:eastAsia="Times New Roman" w:hAnsi="Times New Roman" w:cs="Times New Roman"/>
          <w:sz w:val="24"/>
          <w:szCs w:val="24"/>
        </w:rPr>
        <w:t>our</w:t>
      </w:r>
      <w:proofErr w:type="spellEnd"/>
      <w:r>
        <w:rPr>
          <w:rFonts w:ascii="Times New Roman" w:eastAsia="Times New Roman" w:hAnsi="Times New Roman" w:cs="Times New Roman"/>
          <w:sz w:val="24"/>
          <w:szCs w:val="24"/>
        </w:rPr>
        <w:t xml:space="preserve">. It was found by </w:t>
      </w: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xml:space="preserve"> in 2025, that exchange rate volatility significantly affects the velocity and demand for money in the long run. Evidence suggests that financial liberalization in Nigeria has affected the stability of the money demand fu</w:t>
      </w:r>
      <w:r>
        <w:rPr>
          <w:rFonts w:ascii="Times New Roman" w:eastAsia="Times New Roman" w:hAnsi="Times New Roman" w:cs="Times New Roman"/>
          <w:sz w:val="24"/>
          <w:szCs w:val="24"/>
        </w:rPr>
        <w:t>nction by altering the relationship between money balances and macroeconomic variables (</w:t>
      </w:r>
      <w:proofErr w:type="spellStart"/>
      <w:r>
        <w:rPr>
          <w:rFonts w:ascii="Times New Roman" w:eastAsia="Times New Roman" w:hAnsi="Times New Roman" w:cs="Times New Roman"/>
          <w:sz w:val="24"/>
          <w:szCs w:val="24"/>
        </w:rPr>
        <w:t>Bahmani-Oskooee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Gelan</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Aworinde</w:t>
      </w:r>
      <w:proofErr w:type="spellEnd"/>
      <w:r>
        <w:rPr>
          <w:rFonts w:ascii="Times New Roman" w:eastAsia="Times New Roman" w:hAnsi="Times New Roman" w:cs="Times New Roman"/>
          <w:sz w:val="24"/>
          <w:szCs w:val="24"/>
        </w:rPr>
        <w:t xml:space="preserve"> (2018), in his study, found that  monetary uncertainty significantly affects money demand in Nigeria, particularly during perio</w:t>
      </w:r>
      <w:r>
        <w:rPr>
          <w:rFonts w:ascii="Times New Roman" w:eastAsia="Times New Roman" w:hAnsi="Times New Roman" w:cs="Times New Roman"/>
          <w:sz w:val="24"/>
          <w:szCs w:val="24"/>
        </w:rPr>
        <w:t xml:space="preserve">ds of macroeconomic instability, suggesting that precautionary motives remain an important component of money 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developing economies.</w:t>
      </w:r>
    </w:p>
    <w:p w14:paraId="1FFDF51C" w14:textId="77777777" w:rsidR="0044406E" w:rsidRDefault="0044406E">
      <w:pPr>
        <w:spacing w:line="360" w:lineRule="auto"/>
        <w:jc w:val="both"/>
        <w:rPr>
          <w:rFonts w:ascii="Times New Roman" w:eastAsia="Times New Roman" w:hAnsi="Times New Roman" w:cs="Times New Roman"/>
          <w:sz w:val="24"/>
          <w:szCs w:val="24"/>
        </w:rPr>
      </w:pPr>
    </w:p>
    <w:p w14:paraId="6CB10477"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breaks related to financial reforms and economic recessions are found to have significantly</w:t>
      </w:r>
      <w:r>
        <w:rPr>
          <w:rFonts w:ascii="Times New Roman" w:eastAsia="Times New Roman" w:hAnsi="Times New Roman" w:cs="Times New Roman"/>
          <w:sz w:val="24"/>
          <w:szCs w:val="24"/>
        </w:rPr>
        <w:t xml:space="preserve"> influenced the velocity of money in Nigeria (</w:t>
      </w: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2025). Income (GDP or real income) is consistently identified as a major determinant of money demand in Nigeria. Higher income increases transaction needs, leading to greater demand for money. F</w:t>
      </w:r>
      <w:r>
        <w:rPr>
          <w:rFonts w:ascii="Times New Roman" w:eastAsia="Times New Roman" w:hAnsi="Times New Roman" w:cs="Times New Roman"/>
          <w:sz w:val="24"/>
          <w:szCs w:val="24"/>
        </w:rPr>
        <w:t xml:space="preserve">or example, </w:t>
      </w:r>
      <w:proofErr w:type="spellStart"/>
      <w:r>
        <w:rPr>
          <w:rFonts w:ascii="Times New Roman" w:eastAsia="Times New Roman" w:hAnsi="Times New Roman" w:cs="Times New Roman"/>
          <w:sz w:val="24"/>
          <w:szCs w:val="24"/>
        </w:rPr>
        <w:t>Iriabije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Effiong</w:t>
      </w:r>
      <w:proofErr w:type="spellEnd"/>
      <w:r>
        <w:rPr>
          <w:rFonts w:ascii="Times New Roman" w:eastAsia="Times New Roman" w:hAnsi="Times New Roman" w:cs="Times New Roman"/>
          <w:sz w:val="24"/>
          <w:szCs w:val="24"/>
        </w:rPr>
        <w:t xml:space="preserve"> (2022) estimated a money demand function for Nigeria using robust ordinary least squares techniques and found that income has a positive and significant effect on money demand while interest rate has a negative relationship</w:t>
      </w:r>
      <w:r>
        <w:rPr>
          <w:rFonts w:ascii="Times New Roman" w:eastAsia="Times New Roman" w:hAnsi="Times New Roman" w:cs="Times New Roman"/>
          <w:sz w:val="24"/>
          <w:szCs w:val="24"/>
        </w:rPr>
        <w:t xml:space="preserve">, supporting Keynesian theory. Similarly, </w:t>
      </w:r>
      <w:proofErr w:type="spellStart"/>
      <w:r>
        <w:rPr>
          <w:rFonts w:ascii="Times New Roman" w:eastAsia="Times New Roman" w:hAnsi="Times New Roman" w:cs="Times New Roman"/>
          <w:sz w:val="24"/>
          <w:szCs w:val="24"/>
        </w:rPr>
        <w:t>Ujunwa</w:t>
      </w:r>
      <w:proofErr w:type="spellEnd"/>
      <w:r>
        <w:rPr>
          <w:rFonts w:ascii="Times New Roman" w:eastAsia="Times New Roman" w:hAnsi="Times New Roman" w:cs="Times New Roman"/>
          <w:sz w:val="24"/>
          <w:szCs w:val="24"/>
        </w:rPr>
        <w:t xml:space="preserve"> et al. (2024) investigated the determinants of the velocity of money in Nigeria using a quantile ARDL approach, and found that per capita income, exchange rate, inflation, and financial development significa</w:t>
      </w:r>
      <w:r>
        <w:rPr>
          <w:rFonts w:ascii="Times New Roman" w:eastAsia="Times New Roman" w:hAnsi="Times New Roman" w:cs="Times New Roman"/>
          <w:sz w:val="24"/>
          <w:szCs w:val="24"/>
        </w:rPr>
        <w:t>ntly influence money demand dynamics. Oghenekevwe and Eze (2023), applying Ordinary Least Squares (OLS), Correlation Matrix, and Stability Tests (CUSUM and CUSUMSQ), found that financial innovation and electronic banking channels significantly impact money</w:t>
      </w:r>
      <w:r>
        <w:rPr>
          <w:rFonts w:ascii="Times New Roman" w:eastAsia="Times New Roman" w:hAnsi="Times New Roman" w:cs="Times New Roman"/>
          <w:sz w:val="24"/>
          <w:szCs w:val="24"/>
        </w:rPr>
        <w:t xml:space="preserve"> demand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w:t>
      </w:r>
    </w:p>
    <w:p w14:paraId="5E054C81" w14:textId="77777777" w:rsidR="0044406E" w:rsidRDefault="0044406E">
      <w:pPr>
        <w:spacing w:line="360" w:lineRule="auto"/>
        <w:jc w:val="both"/>
        <w:rPr>
          <w:rFonts w:ascii="Times New Roman" w:eastAsia="Times New Roman" w:hAnsi="Times New Roman" w:cs="Times New Roman"/>
          <w:sz w:val="24"/>
          <w:szCs w:val="24"/>
        </w:rPr>
      </w:pPr>
    </w:p>
    <w:p w14:paraId="0C54D3B2"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Olaoye and Anyanwu (2024) investigated money demand determinants in Nigeria using time-series data with ADF unit root and ARDL bounds techniques, and found that real GDP, inflation, exchange rate and public debt significantly</w:t>
      </w:r>
      <w:r>
        <w:rPr>
          <w:rFonts w:ascii="Times New Roman" w:eastAsia="Times New Roman" w:hAnsi="Times New Roman" w:cs="Times New Roman"/>
          <w:sz w:val="24"/>
          <w:szCs w:val="24"/>
        </w:rPr>
        <w:t xml:space="preserve"> drive money demand, while interest rate effect remains weak, implying that inflation significantly influences monetary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liquidity preferences amongst economic agents. Exchange rate dynamics have also emerged as a major determinant of money de</w:t>
      </w:r>
      <w:r>
        <w:rPr>
          <w:rFonts w:ascii="Times New Roman" w:eastAsia="Times New Roman" w:hAnsi="Times New Roman" w:cs="Times New Roman"/>
          <w:sz w:val="24"/>
          <w:szCs w:val="24"/>
        </w:rPr>
        <w:t>mand in open economies such as Nigeria. Paul (2025) analyzed determinants of money demand in Nigeria using time-series data with unit root and ARDL cointegration techniques, and found that GDP, inflation, interest rate, and exchange rate significantly infl</w:t>
      </w:r>
      <w:r>
        <w:rPr>
          <w:rFonts w:ascii="Times New Roman" w:eastAsia="Times New Roman" w:hAnsi="Times New Roman" w:cs="Times New Roman"/>
          <w:sz w:val="24"/>
          <w:szCs w:val="24"/>
        </w:rPr>
        <w:t>uence money demand, confirming a stable long-run relationship.</w:t>
      </w:r>
    </w:p>
    <w:p w14:paraId="2D4A1D8B" w14:textId="77777777" w:rsidR="0044406E" w:rsidRDefault="0044406E">
      <w:pPr>
        <w:spacing w:line="360" w:lineRule="auto"/>
        <w:jc w:val="both"/>
        <w:rPr>
          <w:rFonts w:ascii="Times New Roman" w:eastAsia="Times New Roman" w:hAnsi="Times New Roman" w:cs="Times New Roman"/>
          <w:sz w:val="24"/>
          <w:szCs w:val="24"/>
        </w:rPr>
      </w:pPr>
    </w:p>
    <w:p w14:paraId="0F5C3B16"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Evolutions in digital banking, electronic payments, and financial technology have considerably altered financial intermediation and payment systems in Nigeria, influencing the way individuals </w:t>
      </w:r>
      <w:r>
        <w:rPr>
          <w:rFonts w:ascii="Times New Roman" w:eastAsia="Times New Roman" w:hAnsi="Times New Roman" w:cs="Times New Roman"/>
          <w:sz w:val="24"/>
          <w:szCs w:val="24"/>
        </w:rPr>
        <w:t>and businesses manage liquidity and conduct financial transactions (</w:t>
      </w: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et al., 2025). Jonah, Egbe, &amp; Richard (2021), used Ordinary Least Squares (OLS), Cointegration analysis, Granger causality test, to estimate the money demand model, test the existe</w:t>
      </w:r>
      <w:r>
        <w:rPr>
          <w:rFonts w:ascii="Times New Roman" w:eastAsia="Times New Roman" w:hAnsi="Times New Roman" w:cs="Times New Roman"/>
          <w:sz w:val="24"/>
          <w:szCs w:val="24"/>
        </w:rPr>
        <w:t>nce of a long-run relationship among the variables, and to examine the direction of causality. They found that increased ATM transactions and internet banking usage positively impact money demand in Nigeria, while some electronic payment channels may reduc</w:t>
      </w:r>
      <w:r>
        <w:rPr>
          <w:rFonts w:ascii="Times New Roman" w:eastAsia="Times New Roman" w:hAnsi="Times New Roman" w:cs="Times New Roman"/>
          <w:sz w:val="24"/>
          <w:szCs w:val="24"/>
        </w:rPr>
        <w:t>e the need to hold physical cash balances. This suggests that financial technology developments have become an important variable in explaining modern money demand functions. Furthermore, Adeyemi, Oseni, and Tella (2020) analyzed the relationship between m</w:t>
      </w:r>
      <w:r>
        <w:rPr>
          <w:rFonts w:ascii="Times New Roman" w:eastAsia="Times New Roman" w:hAnsi="Times New Roman" w:cs="Times New Roman"/>
          <w:sz w:val="24"/>
          <w:szCs w:val="24"/>
        </w:rPr>
        <w:t>oney demand and macroeconomic variables using time series data, and found evidence of a long-run relationship between money demand, income, and interest rate.</w:t>
      </w:r>
    </w:p>
    <w:p w14:paraId="60536972" w14:textId="77777777" w:rsidR="0044406E" w:rsidRDefault="0044406E">
      <w:pPr>
        <w:spacing w:line="360" w:lineRule="auto"/>
        <w:jc w:val="both"/>
        <w:rPr>
          <w:rFonts w:ascii="Times New Roman" w:eastAsia="Times New Roman" w:hAnsi="Times New Roman" w:cs="Times New Roman"/>
          <w:sz w:val="24"/>
          <w:szCs w:val="24"/>
        </w:rPr>
      </w:pPr>
    </w:p>
    <w:p w14:paraId="7B012BED"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literature suggests that while traditional determinants such as income, interest ra</w:t>
      </w:r>
      <w:r>
        <w:rPr>
          <w:rFonts w:ascii="Times New Roman" w:eastAsia="Times New Roman" w:hAnsi="Times New Roman" w:cs="Times New Roman"/>
          <w:sz w:val="24"/>
          <w:szCs w:val="24"/>
        </w:rPr>
        <w:t>te, and inflation remain important, structural changes in financial markets and technological innovation have introduced new dynamics into the money demand function. Consequently, further empirical analysis is required to better understand the evolving det</w:t>
      </w:r>
      <w:r>
        <w:rPr>
          <w:rFonts w:ascii="Times New Roman" w:eastAsia="Times New Roman" w:hAnsi="Times New Roman" w:cs="Times New Roman"/>
          <w:sz w:val="24"/>
          <w:szCs w:val="24"/>
        </w:rPr>
        <w:t>erminants of money demand in Nigeria.</w:t>
      </w:r>
    </w:p>
    <w:p w14:paraId="76FF2A6A" w14:textId="77777777" w:rsidR="0044406E" w:rsidRDefault="0044406E">
      <w:pPr>
        <w:spacing w:line="360" w:lineRule="auto"/>
        <w:jc w:val="both"/>
        <w:rPr>
          <w:rFonts w:ascii="Times New Roman" w:eastAsia="Times New Roman" w:hAnsi="Times New Roman" w:cs="Times New Roman"/>
          <w:sz w:val="24"/>
          <w:szCs w:val="24"/>
        </w:rPr>
      </w:pPr>
    </w:p>
    <w:p w14:paraId="360B2682" w14:textId="77777777" w:rsidR="0044406E" w:rsidRDefault="0044406E">
      <w:pPr>
        <w:spacing w:line="360" w:lineRule="auto"/>
        <w:jc w:val="both"/>
        <w:rPr>
          <w:rFonts w:ascii="Times New Roman" w:eastAsia="Times New Roman" w:hAnsi="Times New Roman" w:cs="Times New Roman"/>
          <w:sz w:val="24"/>
          <w:szCs w:val="24"/>
        </w:rPr>
      </w:pPr>
    </w:p>
    <w:p w14:paraId="64D128C2"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14:paraId="47158B05" w14:textId="77777777" w:rsidR="0044406E" w:rsidRDefault="0044406E">
      <w:pPr>
        <w:spacing w:line="360" w:lineRule="auto"/>
        <w:jc w:val="both"/>
        <w:rPr>
          <w:rFonts w:ascii="Times New Roman" w:eastAsia="Times New Roman" w:hAnsi="Times New Roman" w:cs="Times New Roman"/>
          <w:sz w:val="24"/>
          <w:szCs w:val="24"/>
        </w:rPr>
      </w:pPr>
    </w:p>
    <w:p w14:paraId="208311EA"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employs the Ordinary Least Squares (OLS) regression method to estimate the relationship between money demand and selected macroeconomic and institutional variables. The OLS technique is </w:t>
      </w:r>
      <w:r>
        <w:rPr>
          <w:rFonts w:ascii="Times New Roman" w:eastAsia="Times New Roman" w:hAnsi="Times New Roman" w:cs="Times New Roman"/>
          <w:sz w:val="24"/>
          <w:szCs w:val="24"/>
        </w:rPr>
        <w:t>appropriate because it allows the estimation of the linear relationship between a dependent variable and multiple explanatory variables while providing unbiased and efficient parameter estimates under classical regression assumptions</w:t>
      </w:r>
    </w:p>
    <w:p w14:paraId="5F530257" w14:textId="77777777" w:rsidR="0044406E" w:rsidRDefault="0044406E">
      <w:pPr>
        <w:spacing w:line="360" w:lineRule="auto"/>
        <w:jc w:val="both"/>
        <w:rPr>
          <w:rFonts w:ascii="Times New Roman" w:eastAsia="Times New Roman" w:hAnsi="Times New Roman" w:cs="Times New Roman"/>
          <w:sz w:val="24"/>
          <w:szCs w:val="24"/>
        </w:rPr>
      </w:pPr>
    </w:p>
    <w:p w14:paraId="0E8DB6A0"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Model Specificati</w:t>
      </w:r>
      <w:r>
        <w:rPr>
          <w:rFonts w:ascii="Times New Roman" w:eastAsia="Times New Roman" w:hAnsi="Times New Roman" w:cs="Times New Roman"/>
          <w:b/>
          <w:bCs/>
          <w:sz w:val="24"/>
          <w:szCs w:val="24"/>
        </w:rPr>
        <w:t>on</w:t>
      </w:r>
    </w:p>
    <w:p w14:paraId="6DA3C4A1" w14:textId="77777777" w:rsidR="0044406E" w:rsidRDefault="0044406E">
      <w:pPr>
        <w:spacing w:line="360" w:lineRule="auto"/>
        <w:jc w:val="both"/>
        <w:rPr>
          <w:rFonts w:ascii="Times New Roman" w:eastAsia="Times New Roman" w:hAnsi="Times New Roman" w:cs="Times New Roman"/>
          <w:sz w:val="24"/>
          <w:szCs w:val="24"/>
        </w:rPr>
      </w:pPr>
    </w:p>
    <w:p w14:paraId="3EBB50A5"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Demand for money is conventionally derived from the Keynesian Liquidity Preference Theory and the Quantity Theory of Money, which state that money demand depends mainly on:</w:t>
      </w:r>
    </w:p>
    <w:p w14:paraId="3311A308" w14:textId="77777777" w:rsidR="0044406E" w:rsidRDefault="004F0D03">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p w14:paraId="46A8429F" w14:textId="77777777" w:rsidR="0044406E" w:rsidRDefault="004F0D03">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rate (opportunity cost of holding money)</w:t>
      </w:r>
    </w:p>
    <w:p w14:paraId="4010AA00" w14:textId="77777777" w:rsidR="0044406E" w:rsidRDefault="004F0D03">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expectations</w:t>
      </w:r>
    </w:p>
    <w:p w14:paraId="5A568C7A" w14:textId="77777777" w:rsidR="0044406E" w:rsidRDefault="004F0D03">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in open economies</w:t>
      </w:r>
    </w:p>
    <w:p w14:paraId="4558134A" w14:textId="77777777" w:rsidR="0044406E" w:rsidRDefault="0044406E">
      <w:pPr>
        <w:spacing w:line="360" w:lineRule="auto"/>
        <w:jc w:val="both"/>
        <w:rPr>
          <w:rFonts w:ascii="Times New Roman" w:eastAsia="Times New Roman" w:hAnsi="Times New Roman" w:cs="Times New Roman"/>
          <w:sz w:val="24"/>
          <w:szCs w:val="24"/>
        </w:rPr>
      </w:pPr>
    </w:p>
    <w:p w14:paraId="5EE8D818"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further macroeconomic indicators have evolved with emerging economies like Nigeria. Consequently, following the work of Oghenekevwe and Eze (2023), the empirical model of our study is specified as follows;</w:t>
      </w:r>
    </w:p>
    <w:p w14:paraId="25B7053C" w14:textId="77777777" w:rsidR="0044406E" w:rsidRDefault="0044406E">
      <w:pPr>
        <w:spacing w:line="360" w:lineRule="auto"/>
        <w:jc w:val="both"/>
        <w:rPr>
          <w:rFonts w:ascii="Times New Roman" w:eastAsia="Times New Roman" w:hAnsi="Times New Roman" w:cs="Times New Roman"/>
          <w:sz w:val="24"/>
          <w:szCs w:val="24"/>
        </w:rPr>
      </w:pPr>
    </w:p>
    <w:p w14:paraId="79509394"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Md = f</w:t>
      </w:r>
      <w:r>
        <w:rPr>
          <w:rFonts w:ascii="Times New Roman" w:eastAsia="Times New Roman" w:hAnsi="Times New Roman" w:cs="Times New Roman"/>
          <w:sz w:val="24"/>
          <w:szCs w:val="24"/>
        </w:rPr>
        <w:t>(Y, R, INF, EXR, PI, BC, FT)</w:t>
      </w:r>
    </w:p>
    <w:p w14:paraId="233A8B3B" w14:textId="77777777" w:rsidR="0044406E" w:rsidRDefault="004F0D0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Mdₜ = f(Yₜ, Rₜ, INFₜ, EXRₜ, PIₜ, BCₜ, FTₜ)</w:t>
      </w:r>
    </w:p>
    <w:p w14:paraId="17FC10A8" w14:textId="77777777" w:rsidR="0044406E" w:rsidRDefault="0044406E">
      <w:pPr>
        <w:spacing w:line="360" w:lineRule="auto"/>
        <w:rPr>
          <w:rFonts w:ascii="Times New Roman" w:eastAsia="Times New Roman" w:hAnsi="Times New Roman" w:cs="Times New Roman"/>
          <w:sz w:val="24"/>
          <w:szCs w:val="24"/>
        </w:rPr>
      </w:pPr>
    </w:p>
    <w:p w14:paraId="3C17B5AD" w14:textId="77777777" w:rsidR="0044406E" w:rsidRDefault="004F0D03">
      <w:pPr>
        <w:pBdr>
          <w:top w:val="none" w:sz="0" w:space="0" w:color="FFFFFF"/>
          <w:left w:val="none" w:sz="0" w:space="0" w:color="FFFFFF"/>
          <w:bottom w:val="none" w:sz="0" w:space="0" w:color="FFFFFF"/>
          <w:right w:val="none" w:sz="0" w:space="0" w:color="FFFFFF"/>
          <w:between w:val="none" w:sz="0" w:space="0" w:color="FFFFFF"/>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w:t>
      </w:r>
    </w:p>
    <w:p w14:paraId="74A193F9" w14:textId="77777777" w:rsidR="0044406E" w:rsidRDefault="004F0D03">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Mₜ = Demand for money (often real money balances, M2/CPI)</w:t>
      </w:r>
    </w:p>
    <w:p w14:paraId="75B6A766" w14:textId="77777777" w:rsidR="0044406E" w:rsidRDefault="004F0D03">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Yₜ = Real income (RGDP)</w:t>
      </w:r>
    </w:p>
    <w:p w14:paraId="7B40DC47" w14:textId="77777777" w:rsidR="0044406E" w:rsidRDefault="004F0D03">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Rₜ = Interest rate</w:t>
      </w:r>
    </w:p>
    <w:p w14:paraId="024F831D" w14:textId="77777777" w:rsidR="0044406E" w:rsidRDefault="004F0D03">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INFₜ = Inflation rate</w:t>
      </w:r>
    </w:p>
    <w:p w14:paraId="3F6591A1" w14:textId="77777777" w:rsidR="0044406E" w:rsidRDefault="004F0D03">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EXRₜ = Exchange rate</w:t>
      </w:r>
    </w:p>
    <w:p w14:paraId="369099C5" w14:textId="77777777" w:rsidR="0044406E" w:rsidRDefault="004F0D03">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FTₜ = Fintech</w:t>
      </w:r>
    </w:p>
    <w:p w14:paraId="6467E199" w14:textId="77777777" w:rsidR="0044406E" w:rsidRDefault="004F0D03">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εₜ = Error term</w:t>
      </w:r>
    </w:p>
    <w:p w14:paraId="00468BEB" w14:textId="77777777" w:rsidR="0044406E" w:rsidRDefault="004F0D03">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Econometric Model:</w:t>
      </w:r>
    </w:p>
    <w:p w14:paraId="2D7267FA" w14:textId="77777777" w:rsidR="0044406E" w:rsidRDefault="004F0D03">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Mdₜ= β₀ + β₁Yₜ + β₂Rₜ + β₃INFₜ + β₄EXRₜ + β₅PIₜ + β₆BCₜ + β₇FTₜ + εₜ</w:t>
      </w:r>
    </w:p>
    <w:p w14:paraId="190B9EBE" w14:textId="77777777" w:rsidR="0044406E" w:rsidRDefault="004F0D0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Signs;</w:t>
      </w:r>
    </w:p>
    <w:p w14:paraId="6DD5945F" w14:textId="77777777" w:rsidR="0044406E" w:rsidRDefault="0044406E">
      <w:pPr>
        <w:spacing w:line="360" w:lineRule="auto"/>
        <w:rPr>
          <w:rFonts w:ascii="Times New Roman" w:eastAsia="Times New Roman" w:hAnsi="Times New Roman" w:cs="Times New Roman"/>
          <w:sz w:val="24"/>
          <w:szCs w:val="24"/>
        </w:rPr>
      </w:pPr>
    </w:p>
    <w:p w14:paraId="35A9E6F1"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Yₜ     Rₜ    INFₜ   EXRₜ   PI    BC   FT     (+)      (-)        (-)       (±)       (+)     (-)     (±)</w:t>
      </w:r>
    </w:p>
    <w:p w14:paraId="520D6AB7" w14:textId="77777777" w:rsidR="0044406E" w:rsidRDefault="0044406E">
      <w:pPr>
        <w:spacing w:line="360" w:lineRule="auto"/>
        <w:jc w:val="both"/>
        <w:rPr>
          <w:rFonts w:ascii="Times New Roman" w:eastAsia="Times New Roman" w:hAnsi="Times New Roman" w:cs="Times New Roman"/>
          <w:sz w:val="24"/>
          <w:szCs w:val="24"/>
        </w:rPr>
      </w:pPr>
    </w:p>
    <w:p w14:paraId="67C3CD0A" w14:textId="77777777" w:rsidR="0044406E" w:rsidRDefault="004F0D03">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income increase transaction demand for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mobey</w:t>
      </w:r>
      <w:proofErr w:type="spellEnd"/>
    </w:p>
    <w:p w14:paraId="5D9DDB50" w14:textId="77777777" w:rsidR="0044406E" w:rsidRDefault="004F0D03">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interest rate increases opportunity for holding money</w:t>
      </w:r>
    </w:p>
    <w:p w14:paraId="0BF36E5F" w14:textId="77777777" w:rsidR="0044406E" w:rsidRDefault="004F0D03">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reduces real value of money</w:t>
      </w:r>
    </w:p>
    <w:p w14:paraId="14DDF1FB" w14:textId="77777777" w:rsidR="0044406E" w:rsidRDefault="004F0D03">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Currency depreciation may increase substitution to foreign exchange</w:t>
      </w:r>
    </w:p>
    <w:p w14:paraId="2198D7E4" w14:textId="77777777" w:rsidR="0044406E" w:rsidRDefault="0044406E">
      <w:pPr>
        <w:spacing w:line="360" w:lineRule="auto"/>
        <w:jc w:val="both"/>
        <w:rPr>
          <w:rFonts w:ascii="Times New Roman" w:eastAsia="Times New Roman" w:hAnsi="Times New Roman" w:cs="Times New Roman"/>
          <w:sz w:val="24"/>
          <w:szCs w:val="24"/>
        </w:rPr>
      </w:pPr>
    </w:p>
    <w:p w14:paraId="7F9F1805"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 income is expected to have a positive relationship with money demand, while </w:t>
      </w:r>
      <w:r>
        <w:rPr>
          <w:rFonts w:ascii="Times New Roman" w:eastAsia="Times New Roman" w:hAnsi="Times New Roman" w:cs="Times New Roman"/>
          <w:sz w:val="24"/>
          <w:szCs w:val="24"/>
        </w:rPr>
        <w:t>interest rate and inflation are expected to have negative relationships due to their role as opportunity costs of holding money. Exchange rate may exert either positive or negative effects depending on the extent of currency substitution in the country. Po</w:t>
      </w:r>
      <w:r>
        <w:rPr>
          <w:rFonts w:ascii="Times New Roman" w:eastAsia="Times New Roman" w:hAnsi="Times New Roman" w:cs="Times New Roman"/>
          <w:sz w:val="24"/>
          <w:szCs w:val="24"/>
        </w:rPr>
        <w:t>litical instability and Bank charges are expected to have positive and negative impact on the demand for money respectively, while Fintech is expected to have either positive or negative effect on money demand.</w:t>
      </w:r>
    </w:p>
    <w:p w14:paraId="156981FD" w14:textId="77777777" w:rsidR="0044406E" w:rsidRDefault="0044406E">
      <w:pPr>
        <w:spacing w:line="360" w:lineRule="auto"/>
        <w:jc w:val="both"/>
        <w:rPr>
          <w:rFonts w:ascii="Times New Roman" w:eastAsia="Times New Roman" w:hAnsi="Times New Roman" w:cs="Times New Roman"/>
          <w:sz w:val="24"/>
          <w:szCs w:val="24"/>
        </w:rPr>
      </w:pPr>
    </w:p>
    <w:p w14:paraId="0BAC784B"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Variable Definitions</w:t>
      </w:r>
    </w:p>
    <w:p w14:paraId="728F7D41" w14:textId="77777777" w:rsidR="0044406E" w:rsidRDefault="0044406E">
      <w:pPr>
        <w:spacing w:line="360" w:lineRule="auto"/>
        <w:jc w:val="both"/>
        <w:rPr>
          <w:rFonts w:ascii="Times New Roman" w:eastAsia="Times New Roman" w:hAnsi="Times New Roman" w:cs="Times New Roman"/>
          <w:sz w:val="24"/>
          <w:szCs w:val="24"/>
        </w:rPr>
      </w:pPr>
    </w:p>
    <w:p w14:paraId="05C526AB"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Money Demand (Md):</w:t>
      </w:r>
      <w:r>
        <w:rPr>
          <w:rFonts w:ascii="Times New Roman" w:eastAsia="Times New Roman" w:hAnsi="Times New Roman" w:cs="Times New Roman"/>
          <w:sz w:val="24"/>
          <w:szCs w:val="24"/>
        </w:rPr>
        <w:t xml:space="preserve"> The desire of economic agents to hold monetary balances for transactions, precautionary, and speculative motives.</w:t>
      </w:r>
    </w:p>
    <w:p w14:paraId="776931EE"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or Real GDP (Y): The overall level of economic activity influencing transaction demand for money.</w:t>
      </w:r>
    </w:p>
    <w:p w14:paraId="19AD6010"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 Rate (R): The opportunity </w:t>
      </w:r>
      <w:r>
        <w:rPr>
          <w:rFonts w:ascii="Times New Roman" w:eastAsia="Times New Roman" w:hAnsi="Times New Roman" w:cs="Times New Roman"/>
          <w:sz w:val="24"/>
          <w:szCs w:val="24"/>
        </w:rPr>
        <w:t>cost of holding money instead of interest-bearing assets.</w:t>
      </w:r>
    </w:p>
    <w:p w14:paraId="2B4B0F2B"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Exchange Rate (EXR): The value of the naira relative to foreign currency affecting portfolio choices.</w:t>
      </w:r>
    </w:p>
    <w:p w14:paraId="7991B7CA"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Rate(INFR): The rate of increase in the general price level which erodes money’s purch</w:t>
      </w:r>
      <w:r>
        <w:rPr>
          <w:rFonts w:ascii="Times New Roman" w:eastAsia="Times New Roman" w:hAnsi="Times New Roman" w:cs="Times New Roman"/>
          <w:sz w:val="24"/>
          <w:szCs w:val="24"/>
        </w:rPr>
        <w:t>asing power.</w:t>
      </w:r>
    </w:p>
    <w:p w14:paraId="6644B20C"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Instability (PI): Uncertainty arising from political conflict, governance issues, or policy inconsistency.</w:t>
      </w:r>
    </w:p>
    <w:p w14:paraId="746F6553"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Charges (BC): Costs imposed by banks for financial services that may discourage money holding in banks.</w:t>
      </w:r>
    </w:p>
    <w:p w14:paraId="708F21BA" w14:textId="77777777" w:rsidR="0044406E" w:rsidRDefault="004F0D03">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Fintech (FT): The</w:t>
      </w:r>
      <w:r>
        <w:rPr>
          <w:rFonts w:ascii="Times New Roman" w:eastAsia="Times New Roman" w:hAnsi="Times New Roman" w:cs="Times New Roman"/>
          <w:sz w:val="24"/>
          <w:szCs w:val="24"/>
        </w:rPr>
        <w:t xml:space="preserve"> use of digital financial technologies that influence how money is held and transacted.</w:t>
      </w:r>
    </w:p>
    <w:p w14:paraId="3E0DD116" w14:textId="77777777" w:rsidR="0044406E" w:rsidRDefault="0044406E">
      <w:pPr>
        <w:spacing w:line="360" w:lineRule="auto"/>
        <w:jc w:val="both"/>
        <w:rPr>
          <w:rFonts w:ascii="Times New Roman" w:eastAsia="Times New Roman" w:hAnsi="Times New Roman" w:cs="Times New Roman"/>
          <w:sz w:val="24"/>
          <w:szCs w:val="24"/>
        </w:rPr>
      </w:pPr>
    </w:p>
    <w:p w14:paraId="331AFDDA"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Data Sources</w:t>
      </w:r>
    </w:p>
    <w:p w14:paraId="2D896B43" w14:textId="77777777" w:rsidR="0044406E" w:rsidRDefault="0044406E">
      <w:pPr>
        <w:spacing w:line="360" w:lineRule="auto"/>
        <w:jc w:val="both"/>
        <w:rPr>
          <w:rFonts w:ascii="Times New Roman" w:eastAsia="Times New Roman" w:hAnsi="Times New Roman" w:cs="Times New Roman"/>
          <w:sz w:val="24"/>
          <w:szCs w:val="24"/>
        </w:rPr>
      </w:pPr>
    </w:p>
    <w:p w14:paraId="0BE4C5BB"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uses annual time-series data covering a selected period (2010–2025). Data are obtained from reputable secondary sources including:</w:t>
      </w:r>
    </w:p>
    <w:p w14:paraId="628248FC" w14:textId="77777777" w:rsidR="0044406E" w:rsidRDefault="004F0D03">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w:t>
      </w:r>
      <w:r>
        <w:rPr>
          <w:rFonts w:ascii="Times New Roman" w:eastAsia="Times New Roman" w:hAnsi="Times New Roman" w:cs="Times New Roman"/>
          <w:sz w:val="24"/>
          <w:szCs w:val="24"/>
        </w:rPr>
        <w:t xml:space="preserve"> Bank of Nigeria Statistical Bulletin</w:t>
      </w:r>
    </w:p>
    <w:p w14:paraId="3B36D246" w14:textId="77777777" w:rsidR="0044406E" w:rsidRDefault="004F0D03">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Bank/World Development Indicators</w:t>
      </w:r>
    </w:p>
    <w:p w14:paraId="412DA265" w14:textId="77777777" w:rsidR="0044406E" w:rsidRDefault="004F0D03">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Monetary Fund International Financial Statistics</w:t>
      </w:r>
    </w:p>
    <w:p w14:paraId="0EBBC3CD" w14:textId="77777777" w:rsidR="0044406E" w:rsidRDefault="0044406E">
      <w:pPr>
        <w:spacing w:line="360" w:lineRule="auto"/>
        <w:jc w:val="both"/>
        <w:rPr>
          <w:rFonts w:ascii="Times New Roman" w:eastAsia="Times New Roman" w:hAnsi="Times New Roman" w:cs="Times New Roman"/>
          <w:sz w:val="24"/>
          <w:szCs w:val="24"/>
        </w:rPr>
      </w:pPr>
    </w:p>
    <w:p w14:paraId="54535169"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Estimation Technique</w:t>
      </w:r>
    </w:p>
    <w:p w14:paraId="1B66FCFE" w14:textId="77777777" w:rsidR="0044406E" w:rsidRDefault="0044406E">
      <w:pPr>
        <w:spacing w:line="360" w:lineRule="auto"/>
        <w:jc w:val="both"/>
        <w:rPr>
          <w:rFonts w:ascii="Times New Roman" w:eastAsia="Times New Roman" w:hAnsi="Times New Roman" w:cs="Times New Roman"/>
          <w:sz w:val="24"/>
          <w:szCs w:val="24"/>
        </w:rPr>
      </w:pPr>
    </w:p>
    <w:p w14:paraId="59045990"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will be estimated using the Ordinary Least Squares technique, which minimizes </w:t>
      </w:r>
      <w:r>
        <w:rPr>
          <w:rFonts w:ascii="Times New Roman" w:eastAsia="Times New Roman" w:hAnsi="Times New Roman" w:cs="Times New Roman"/>
          <w:sz w:val="24"/>
          <w:szCs w:val="24"/>
        </w:rPr>
        <w:t>the sum of squared residuals between observed and predicted values of the dependent variable. OLS is chosen because it provides Best Linear Unbiased Estimators (BLUE) under the assumptions of the Gauss–Markov theorem.</w:t>
      </w:r>
    </w:p>
    <w:p w14:paraId="16ECD97C" w14:textId="77777777" w:rsidR="0044406E" w:rsidRDefault="0044406E">
      <w:pPr>
        <w:spacing w:line="360" w:lineRule="auto"/>
        <w:jc w:val="both"/>
        <w:rPr>
          <w:rFonts w:ascii="Times New Roman" w:eastAsia="Times New Roman" w:hAnsi="Times New Roman" w:cs="Times New Roman"/>
          <w:sz w:val="24"/>
          <w:szCs w:val="24"/>
        </w:rPr>
      </w:pPr>
    </w:p>
    <w:p w14:paraId="17601A4E"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Analysis of Result</w:t>
      </w:r>
    </w:p>
    <w:p w14:paraId="5CDDD4E9" w14:textId="77777777" w:rsidR="0044406E" w:rsidRDefault="0044406E">
      <w:pPr>
        <w:spacing w:line="360" w:lineRule="auto"/>
        <w:jc w:val="both"/>
        <w:rPr>
          <w:rFonts w:ascii="Times New Roman" w:eastAsia="Times New Roman" w:hAnsi="Times New Roman" w:cs="Times New Roman"/>
          <w:sz w:val="24"/>
          <w:szCs w:val="24"/>
        </w:rPr>
      </w:pPr>
    </w:p>
    <w:p w14:paraId="453DDFC9" w14:textId="77777777" w:rsidR="0044406E" w:rsidRDefault="0044406E">
      <w:pPr>
        <w:spacing w:line="360" w:lineRule="auto"/>
        <w:jc w:val="both"/>
        <w:rPr>
          <w:rFonts w:ascii="Times New Roman" w:eastAsia="Times New Roman" w:hAnsi="Times New Roman" w:cs="Times New Roman"/>
          <w:sz w:val="24"/>
          <w:szCs w:val="24"/>
        </w:rPr>
      </w:pPr>
    </w:p>
    <w:p w14:paraId="71BF067F" w14:textId="77777777" w:rsidR="0044406E" w:rsidRDefault="0044406E">
      <w:pPr>
        <w:spacing w:line="360" w:lineRule="auto"/>
        <w:jc w:val="both"/>
        <w:rPr>
          <w:rFonts w:ascii="Times New Roman" w:eastAsia="Times New Roman" w:hAnsi="Times New Roman" w:cs="Times New Roman"/>
          <w:sz w:val="24"/>
          <w:szCs w:val="24"/>
        </w:rPr>
      </w:pPr>
    </w:p>
    <w:p w14:paraId="4869263B" w14:textId="77777777" w:rsidR="0044406E" w:rsidRDefault="0044406E">
      <w:pPr>
        <w:spacing w:line="360" w:lineRule="auto"/>
        <w:jc w:val="both"/>
        <w:rPr>
          <w:rFonts w:ascii="Times New Roman" w:eastAsia="Times New Roman" w:hAnsi="Times New Roman" w:cs="Times New Roman"/>
          <w:sz w:val="24"/>
          <w:szCs w:val="24"/>
        </w:rPr>
      </w:pPr>
    </w:p>
    <w:p w14:paraId="04EC7516" w14:textId="77777777" w:rsidR="0044406E" w:rsidRDefault="0044406E">
      <w:pPr>
        <w:spacing w:line="360" w:lineRule="auto"/>
        <w:jc w:val="both"/>
        <w:rPr>
          <w:rFonts w:ascii="Times New Roman" w:eastAsia="Times New Roman" w:hAnsi="Times New Roman" w:cs="Times New Roman"/>
          <w:sz w:val="24"/>
          <w:szCs w:val="24"/>
        </w:rPr>
      </w:pPr>
    </w:p>
    <w:p w14:paraId="7E5483B0" w14:textId="77777777" w:rsidR="0044406E" w:rsidRDefault="0044406E">
      <w:pPr>
        <w:spacing w:line="360" w:lineRule="auto"/>
        <w:jc w:val="both"/>
        <w:rPr>
          <w:rFonts w:ascii="Times New Roman" w:eastAsia="Times New Roman" w:hAnsi="Times New Roman" w:cs="Times New Roman"/>
          <w:sz w:val="24"/>
          <w:szCs w:val="24"/>
        </w:rPr>
      </w:pPr>
    </w:p>
    <w:p w14:paraId="0B4CE7B5"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3.6 </w:t>
      </w:r>
      <w:r>
        <w:rPr>
          <w:rFonts w:ascii="Times New Roman" w:eastAsia="Times New Roman" w:hAnsi="Times New Roman" w:cs="Times New Roman"/>
          <w:b/>
          <w:bCs/>
          <w:sz w:val="24"/>
          <w:szCs w:val="24"/>
        </w:rPr>
        <w:t>Measurement of Variable</w:t>
      </w:r>
      <w:r>
        <w:rPr>
          <w:rFonts w:ascii="Times New Roman" w:eastAsia="Times New Roman" w:hAnsi="Times New Roman" w:cs="Times New Roman"/>
          <w:sz w:val="24"/>
          <w:szCs w:val="24"/>
        </w:rPr>
        <w:t>s</w:t>
      </w:r>
    </w:p>
    <w:p w14:paraId="2061CC78" w14:textId="77777777" w:rsidR="0044406E" w:rsidRDefault="0044406E">
      <w:pPr>
        <w:spacing w:line="360" w:lineRule="auto"/>
        <w:jc w:val="both"/>
        <w:rPr>
          <w:rFonts w:ascii="Times New Roman" w:eastAsia="Times New Roman" w:hAnsi="Times New Roman" w:cs="Times New Roman"/>
          <w:sz w:val="24"/>
          <w:szCs w:val="24"/>
        </w:rPr>
      </w:pP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44406E" w14:paraId="3BEA31FA" w14:textId="77777777">
        <w:tc>
          <w:tcPr>
            <w:tcW w:w="3120" w:type="dxa"/>
            <w:tcBorders>
              <w:top w:val="nil"/>
              <w:left w:val="nil"/>
              <w:bottom w:val="single" w:sz="6" w:space="0" w:color="000000"/>
              <w:right w:val="nil"/>
            </w:tcBorders>
            <w:tcMar>
              <w:top w:w="0" w:type="dxa"/>
              <w:left w:w="0" w:type="dxa"/>
              <w:bottom w:w="120" w:type="dxa"/>
              <w:right w:w="360" w:type="dxa"/>
            </w:tcMar>
            <w:vAlign w:val="bottom"/>
          </w:tcPr>
          <w:p w14:paraId="62EDD688"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3120" w:type="dxa"/>
            <w:tcBorders>
              <w:top w:val="nil"/>
              <w:left w:val="nil"/>
              <w:bottom w:val="single" w:sz="6" w:space="0" w:color="000000"/>
              <w:right w:val="nil"/>
            </w:tcBorders>
            <w:tcMar>
              <w:top w:w="0" w:type="dxa"/>
              <w:left w:w="120" w:type="dxa"/>
              <w:bottom w:w="120" w:type="dxa"/>
              <w:right w:w="360" w:type="dxa"/>
            </w:tcMar>
            <w:vAlign w:val="bottom"/>
          </w:tcPr>
          <w:p w14:paraId="594C0F6C"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c>
          <w:tcPr>
            <w:tcW w:w="3120" w:type="dxa"/>
            <w:tcBorders>
              <w:top w:val="nil"/>
              <w:left w:val="nil"/>
              <w:bottom w:val="single" w:sz="6" w:space="0" w:color="000000"/>
              <w:right w:val="nil"/>
            </w:tcBorders>
            <w:tcMar>
              <w:top w:w="0" w:type="dxa"/>
              <w:left w:w="120" w:type="dxa"/>
              <w:bottom w:w="120" w:type="dxa"/>
              <w:right w:w="0" w:type="dxa"/>
            </w:tcMar>
            <w:vAlign w:val="bottom"/>
          </w:tcPr>
          <w:p w14:paraId="55F89147"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Measurement</w:t>
            </w:r>
          </w:p>
        </w:tc>
      </w:tr>
      <w:tr w:rsidR="0044406E" w14:paraId="207ABD45"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228C0DDA"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Money Demand (Md)</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71FC295A"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money balances</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71CB54A2"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Broad money supply (M2) adjusted for inflation</w:t>
            </w:r>
          </w:p>
        </w:tc>
      </w:tr>
      <w:tr w:rsidR="0044406E" w14:paraId="04B83B71"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1FBBC1A2"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Income (Y)</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010014DC"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 of economic activity </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7B2CE774"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Gross Domestic Product (GDP) or real national income</w:t>
            </w:r>
          </w:p>
        </w:tc>
      </w:tr>
      <w:tr w:rsidR="0044406E" w14:paraId="04A90995"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2ACD0517"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Rate (R)</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16490F30"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Opportunity cost of holding money </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0BD85106"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Lending rate or monetary policy rate (%)</w:t>
            </w:r>
          </w:p>
        </w:tc>
      </w:tr>
      <w:tr w:rsidR="0044406E" w14:paraId="5B81253E"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63E147A8"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(EXR)</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5486F084"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 of domestic currency</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57C5D4CA"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exchange rate of domestic currency per unit of foreign currency (e.g., NGN/USD)</w:t>
            </w:r>
          </w:p>
        </w:tc>
      </w:tr>
      <w:tr w:rsidR="0044406E" w14:paraId="5884B632"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047EAFE4"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(INF)</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0B2E74AE"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 le</w:t>
            </w:r>
            <w:r>
              <w:rPr>
                <w:rFonts w:ascii="Times New Roman" w:eastAsia="Times New Roman" w:hAnsi="Times New Roman" w:cs="Times New Roman"/>
                <w:sz w:val="24"/>
                <w:szCs w:val="24"/>
              </w:rPr>
              <w:t>vel changes</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103EE931"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percentage change in Consumer Price Index (CPI)</w:t>
            </w:r>
          </w:p>
        </w:tc>
      </w:tr>
      <w:tr w:rsidR="0044406E" w14:paraId="27973FD1"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764E7B3F"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Instability (PI)</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3BDB0CFC"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Macroeconomic Uncertainty </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5D8DE501"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stability index or number of political unrest events</w:t>
            </w:r>
          </w:p>
        </w:tc>
      </w:tr>
      <w:tr w:rsidR="0044406E" w14:paraId="7493731A"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7077F057"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Charges (BC)</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444C3B62"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banking services</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3B8EE928"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bank transaction </w:t>
            </w:r>
            <w:r>
              <w:rPr>
                <w:rFonts w:ascii="Times New Roman" w:eastAsia="Times New Roman" w:hAnsi="Times New Roman" w:cs="Times New Roman"/>
                <w:sz w:val="24"/>
                <w:szCs w:val="24"/>
              </w:rPr>
              <w:t>charges or service fees</w:t>
            </w:r>
          </w:p>
        </w:tc>
      </w:tr>
      <w:tr w:rsidR="0044406E" w14:paraId="49C20A98" w14:textId="77777777">
        <w:tc>
          <w:tcPr>
            <w:tcW w:w="3120" w:type="dxa"/>
            <w:tcBorders>
              <w:top w:val="nil"/>
              <w:left w:val="nil"/>
              <w:bottom w:val="nil"/>
              <w:right w:val="nil"/>
            </w:tcBorders>
            <w:tcMar>
              <w:top w:w="120" w:type="dxa"/>
              <w:left w:w="0" w:type="dxa"/>
              <w:bottom w:w="360" w:type="dxa"/>
              <w:right w:w="360" w:type="dxa"/>
            </w:tcMar>
            <w:vAlign w:val="center"/>
          </w:tcPr>
          <w:p w14:paraId="57B3A8E6"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Fintech</w:t>
            </w:r>
          </w:p>
        </w:tc>
        <w:tc>
          <w:tcPr>
            <w:tcW w:w="3120" w:type="dxa"/>
            <w:tcBorders>
              <w:top w:val="nil"/>
              <w:left w:val="nil"/>
              <w:bottom w:val="nil"/>
              <w:right w:val="nil"/>
            </w:tcBorders>
            <w:tcMar>
              <w:top w:w="120" w:type="dxa"/>
              <w:left w:w="120" w:type="dxa"/>
              <w:bottom w:w="360" w:type="dxa"/>
              <w:right w:w="360" w:type="dxa"/>
            </w:tcMar>
            <w:vAlign w:val="center"/>
          </w:tcPr>
          <w:p w14:paraId="22637485"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Technology usage</w:t>
            </w:r>
          </w:p>
        </w:tc>
        <w:tc>
          <w:tcPr>
            <w:tcW w:w="3120" w:type="dxa"/>
            <w:tcBorders>
              <w:top w:val="nil"/>
              <w:left w:val="nil"/>
              <w:bottom w:val="nil"/>
              <w:right w:val="nil"/>
            </w:tcBorders>
            <w:tcMar>
              <w:top w:w="120" w:type="dxa"/>
              <w:left w:w="120" w:type="dxa"/>
              <w:bottom w:w="360" w:type="dxa"/>
              <w:right w:w="0" w:type="dxa"/>
            </w:tcMar>
            <w:vAlign w:val="center"/>
          </w:tcPr>
          <w:p w14:paraId="5C79DA8C"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Proxy such as number/value of mobile money transactions, digital payment volume, or </w:t>
            </w:r>
            <w:r>
              <w:rPr>
                <w:rFonts w:ascii="Times New Roman" w:eastAsia="Times New Roman" w:hAnsi="Times New Roman" w:cs="Times New Roman"/>
                <w:sz w:val="24"/>
                <w:szCs w:val="24"/>
              </w:rPr>
              <w:lastRenderedPageBreak/>
              <w:t>fintech adoption index</w:t>
            </w:r>
          </w:p>
        </w:tc>
      </w:tr>
    </w:tbl>
    <w:p w14:paraId="341D4BFA" w14:textId="77777777" w:rsidR="0044406E" w:rsidRDefault="0044406E">
      <w:pPr>
        <w:spacing w:line="360" w:lineRule="auto"/>
        <w:jc w:val="both"/>
        <w:rPr>
          <w:rFonts w:ascii="Times New Roman" w:eastAsia="Times New Roman" w:hAnsi="Times New Roman" w:cs="Times New Roman"/>
          <w:b/>
          <w:bCs/>
          <w:sz w:val="24"/>
          <w:szCs w:val="24"/>
        </w:rPr>
      </w:pPr>
    </w:p>
    <w:p w14:paraId="62F878BB"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Discussion of Results</w:t>
      </w:r>
    </w:p>
    <w:p w14:paraId="713C7FA3" w14:textId="77777777" w:rsidR="0044406E" w:rsidRDefault="0044406E">
      <w:pPr>
        <w:spacing w:line="360" w:lineRule="auto"/>
        <w:jc w:val="both"/>
        <w:rPr>
          <w:rFonts w:ascii="Times New Roman" w:eastAsia="Times New Roman" w:hAnsi="Times New Roman" w:cs="Times New Roman"/>
          <w:b/>
          <w:bCs/>
          <w:sz w:val="24"/>
          <w:szCs w:val="24"/>
        </w:rPr>
      </w:pPr>
    </w:p>
    <w:p w14:paraId="38F98B06" w14:textId="77777777" w:rsidR="0044406E" w:rsidRDefault="0044406E">
      <w:pPr>
        <w:spacing w:line="360" w:lineRule="auto"/>
        <w:jc w:val="both"/>
        <w:rPr>
          <w:rFonts w:ascii="Times New Roman" w:eastAsia="Times New Roman" w:hAnsi="Times New Roman" w:cs="Times New Roman"/>
          <w:sz w:val="24"/>
          <w:szCs w:val="24"/>
        </w:rPr>
      </w:pPr>
    </w:p>
    <w:p w14:paraId="585733EE" w14:textId="77777777" w:rsidR="0044406E" w:rsidRDefault="0044406E">
      <w:pPr>
        <w:spacing w:line="360" w:lineRule="auto"/>
        <w:jc w:val="both"/>
        <w:rPr>
          <w:rFonts w:ascii="Times New Roman" w:eastAsia="Times New Roman" w:hAnsi="Times New Roman" w:cs="Times New Roman"/>
          <w:sz w:val="24"/>
          <w:szCs w:val="24"/>
        </w:rPr>
      </w:pPr>
    </w:p>
    <w:p w14:paraId="247007A1" w14:textId="77777777" w:rsidR="0044406E" w:rsidRDefault="004F0D0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Findings</w:t>
      </w:r>
    </w:p>
    <w:p w14:paraId="78E180FA" w14:textId="77777777" w:rsidR="0044406E" w:rsidRDefault="0044406E">
      <w:pPr>
        <w:spacing w:line="360" w:lineRule="auto"/>
        <w:jc w:val="both"/>
        <w:rPr>
          <w:rFonts w:ascii="Times New Roman" w:eastAsia="Times New Roman" w:hAnsi="Times New Roman" w:cs="Times New Roman"/>
          <w:b/>
          <w:bCs/>
          <w:sz w:val="24"/>
          <w:szCs w:val="24"/>
        </w:rPr>
      </w:pPr>
    </w:p>
    <w:p w14:paraId="7E1E00AF" w14:textId="77777777" w:rsidR="0044406E" w:rsidRDefault="0044406E">
      <w:pPr>
        <w:spacing w:line="360" w:lineRule="auto"/>
        <w:jc w:val="both"/>
        <w:rPr>
          <w:rFonts w:ascii="Times New Roman" w:eastAsia="Times New Roman" w:hAnsi="Times New Roman" w:cs="Times New Roman"/>
          <w:sz w:val="24"/>
          <w:szCs w:val="24"/>
        </w:rPr>
      </w:pPr>
    </w:p>
    <w:p w14:paraId="600D422B" w14:textId="77777777" w:rsidR="0044406E" w:rsidRDefault="0044406E">
      <w:pPr>
        <w:spacing w:line="360" w:lineRule="auto"/>
        <w:jc w:val="both"/>
        <w:rPr>
          <w:rFonts w:ascii="Times New Roman" w:eastAsia="Times New Roman" w:hAnsi="Times New Roman" w:cs="Times New Roman"/>
          <w:sz w:val="24"/>
          <w:szCs w:val="24"/>
        </w:rPr>
      </w:pPr>
    </w:p>
    <w:p w14:paraId="77B04A8D" w14:textId="77777777" w:rsidR="0044406E" w:rsidRDefault="0044406E">
      <w:pPr>
        <w:spacing w:line="360" w:lineRule="auto"/>
        <w:jc w:val="both"/>
        <w:rPr>
          <w:rFonts w:ascii="Times New Roman" w:eastAsia="Times New Roman" w:hAnsi="Times New Roman" w:cs="Times New Roman"/>
          <w:sz w:val="24"/>
          <w:szCs w:val="24"/>
        </w:rPr>
      </w:pPr>
    </w:p>
    <w:p w14:paraId="412908BF" w14:textId="77777777" w:rsidR="0044406E" w:rsidRDefault="004F0D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5.0 Summary, Conclusion, and </w:t>
      </w:r>
      <w:r>
        <w:rPr>
          <w:rFonts w:ascii="Times New Roman" w:eastAsia="Times New Roman" w:hAnsi="Times New Roman" w:cs="Times New Roman"/>
          <w:b/>
          <w:bCs/>
          <w:sz w:val="24"/>
          <w:szCs w:val="24"/>
        </w:rPr>
        <w:t>Recommendations</w:t>
      </w:r>
      <w:r>
        <w:rPr>
          <w:rFonts w:ascii="Times New Roman" w:eastAsia="Times New Roman" w:hAnsi="Times New Roman" w:cs="Times New Roman"/>
          <w:sz w:val="24"/>
          <w:szCs w:val="24"/>
        </w:rPr>
        <w:t xml:space="preserve"> </w:t>
      </w:r>
    </w:p>
    <w:p w14:paraId="5E41553C" w14:textId="77777777" w:rsidR="0044406E" w:rsidRDefault="0044406E">
      <w:pPr>
        <w:spacing w:line="360" w:lineRule="auto"/>
        <w:jc w:val="both"/>
        <w:rPr>
          <w:rFonts w:ascii="Times New Roman" w:eastAsia="Times New Roman" w:hAnsi="Times New Roman" w:cs="Times New Roman"/>
          <w:sz w:val="24"/>
          <w:szCs w:val="24"/>
        </w:rPr>
      </w:pPr>
    </w:p>
    <w:p w14:paraId="0B6FD470" w14:textId="77777777" w:rsidR="0044406E" w:rsidRDefault="0044406E">
      <w:pPr>
        <w:spacing w:line="360" w:lineRule="auto"/>
        <w:jc w:val="both"/>
        <w:rPr>
          <w:rFonts w:ascii="Times New Roman" w:eastAsia="Times New Roman" w:hAnsi="Times New Roman" w:cs="Times New Roman"/>
          <w:sz w:val="24"/>
          <w:szCs w:val="24"/>
        </w:rPr>
      </w:pPr>
    </w:p>
    <w:p w14:paraId="5C3586E8" w14:textId="77777777" w:rsidR="0044406E" w:rsidRDefault="0044406E">
      <w:pPr>
        <w:spacing w:line="360" w:lineRule="auto"/>
        <w:jc w:val="both"/>
        <w:rPr>
          <w:rFonts w:ascii="Times New Roman" w:eastAsia="Times New Roman" w:hAnsi="Times New Roman" w:cs="Times New Roman"/>
          <w:sz w:val="24"/>
          <w:szCs w:val="24"/>
        </w:rPr>
      </w:pPr>
    </w:p>
    <w:p w14:paraId="0C85514B" w14:textId="77777777" w:rsidR="0044406E" w:rsidRDefault="0044406E">
      <w:pPr>
        <w:spacing w:line="360" w:lineRule="auto"/>
        <w:jc w:val="both"/>
        <w:rPr>
          <w:rFonts w:ascii="Times New Roman" w:eastAsia="Times New Roman" w:hAnsi="Times New Roman" w:cs="Times New Roman"/>
          <w:sz w:val="24"/>
          <w:szCs w:val="24"/>
        </w:rPr>
      </w:pPr>
    </w:p>
    <w:p w14:paraId="718C6A02" w14:textId="77777777" w:rsidR="0044406E" w:rsidRDefault="0044406E">
      <w:pPr>
        <w:spacing w:line="360" w:lineRule="auto"/>
        <w:jc w:val="both"/>
        <w:rPr>
          <w:rFonts w:ascii="Times New Roman" w:eastAsia="Times New Roman" w:hAnsi="Times New Roman" w:cs="Times New Roman"/>
          <w:sz w:val="24"/>
          <w:szCs w:val="24"/>
        </w:rPr>
      </w:pPr>
    </w:p>
    <w:p w14:paraId="32CBBEAC" w14:textId="77777777" w:rsidR="0044406E" w:rsidRDefault="0044406E">
      <w:pPr>
        <w:spacing w:line="360" w:lineRule="auto"/>
        <w:jc w:val="both"/>
        <w:rPr>
          <w:rFonts w:ascii="Times New Roman" w:eastAsia="Times New Roman" w:hAnsi="Times New Roman" w:cs="Times New Roman"/>
          <w:sz w:val="24"/>
          <w:szCs w:val="24"/>
        </w:rPr>
      </w:pPr>
    </w:p>
    <w:p w14:paraId="4D5E8E59" w14:textId="77777777" w:rsidR="0044406E" w:rsidRDefault="0044406E">
      <w:pPr>
        <w:spacing w:line="360" w:lineRule="auto"/>
        <w:jc w:val="both"/>
        <w:rPr>
          <w:rFonts w:ascii="Times New Roman" w:eastAsia="Times New Roman" w:hAnsi="Times New Roman" w:cs="Times New Roman"/>
          <w:sz w:val="24"/>
          <w:szCs w:val="24"/>
        </w:rPr>
      </w:pPr>
    </w:p>
    <w:p w14:paraId="3F87B935" w14:textId="77777777" w:rsidR="0044406E" w:rsidRDefault="0044406E">
      <w:pPr>
        <w:spacing w:line="360" w:lineRule="auto"/>
        <w:jc w:val="both"/>
        <w:rPr>
          <w:rFonts w:ascii="Times New Roman" w:eastAsia="Times New Roman" w:hAnsi="Times New Roman" w:cs="Times New Roman"/>
          <w:sz w:val="24"/>
          <w:szCs w:val="24"/>
        </w:rPr>
      </w:pPr>
    </w:p>
    <w:p w14:paraId="54D90E07" w14:textId="77777777" w:rsidR="0044406E" w:rsidRDefault="0044406E">
      <w:pPr>
        <w:spacing w:line="360" w:lineRule="auto"/>
        <w:jc w:val="both"/>
        <w:rPr>
          <w:rFonts w:ascii="Times New Roman" w:eastAsia="Times New Roman" w:hAnsi="Times New Roman" w:cs="Times New Roman"/>
          <w:sz w:val="24"/>
          <w:szCs w:val="24"/>
        </w:rPr>
      </w:pPr>
    </w:p>
    <w:p w14:paraId="25FC1257" w14:textId="77777777" w:rsidR="0044406E" w:rsidRDefault="004F0D0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52584761" w14:textId="77777777" w:rsidR="0044406E" w:rsidRDefault="0044406E">
      <w:pPr>
        <w:jc w:val="both"/>
        <w:rPr>
          <w:rFonts w:ascii="Times New Roman" w:eastAsia="Times New Roman" w:hAnsi="Times New Roman" w:cs="Times New Roman"/>
          <w:sz w:val="24"/>
          <w:szCs w:val="24"/>
        </w:rPr>
      </w:pPr>
    </w:p>
    <w:p w14:paraId="1FB741C9"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Adelowokan</w:t>
      </w:r>
      <w:proofErr w:type="spellEnd"/>
      <w:r>
        <w:rPr>
          <w:rFonts w:ascii="Times New Roman" w:eastAsia="Times New Roman" w:hAnsi="Times New Roman" w:cs="Times New Roman"/>
          <w:sz w:val="24"/>
          <w:szCs w:val="24"/>
        </w:rPr>
        <w:t xml:space="preserve">, O. A., </w:t>
      </w:r>
      <w:proofErr w:type="spellStart"/>
      <w:r>
        <w:rPr>
          <w:rFonts w:ascii="Times New Roman" w:eastAsia="Times New Roman" w:hAnsi="Times New Roman" w:cs="Times New Roman"/>
          <w:sz w:val="24"/>
          <w:szCs w:val="24"/>
        </w:rPr>
        <w:t>Adesoye</w:t>
      </w:r>
      <w:proofErr w:type="spellEnd"/>
      <w:r>
        <w:rPr>
          <w:rFonts w:ascii="Times New Roman" w:eastAsia="Times New Roman" w:hAnsi="Times New Roman" w:cs="Times New Roman"/>
          <w:sz w:val="24"/>
          <w:szCs w:val="24"/>
        </w:rPr>
        <w:t>, A. B., &amp; Balogun, O. D. (2019). Modelling money demand function in Nigeria. African Development Review.</w:t>
      </w:r>
    </w:p>
    <w:p w14:paraId="546384ED" w14:textId="77777777" w:rsidR="0044406E" w:rsidRDefault="0044406E">
      <w:pPr>
        <w:jc w:val="both"/>
        <w:rPr>
          <w:rFonts w:ascii="Times New Roman" w:eastAsia="Times New Roman" w:hAnsi="Times New Roman" w:cs="Times New Roman"/>
          <w:sz w:val="24"/>
          <w:szCs w:val="24"/>
        </w:rPr>
      </w:pPr>
    </w:p>
    <w:p w14:paraId="08EF47D3"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Adekunle, W., &amp; </w:t>
      </w:r>
      <w:proofErr w:type="spellStart"/>
      <w:r>
        <w:rPr>
          <w:rFonts w:ascii="Times New Roman" w:eastAsia="Times New Roman" w:hAnsi="Times New Roman" w:cs="Times New Roman"/>
          <w:sz w:val="24"/>
          <w:szCs w:val="24"/>
        </w:rPr>
        <w:t>Nwude</w:t>
      </w:r>
      <w:proofErr w:type="spellEnd"/>
      <w:r>
        <w:rPr>
          <w:rFonts w:ascii="Times New Roman" w:eastAsia="Times New Roman" w:hAnsi="Times New Roman" w:cs="Times New Roman"/>
          <w:sz w:val="24"/>
          <w:szCs w:val="24"/>
        </w:rPr>
        <w:t xml:space="preserve">, C. (2024). Digital finance and money demand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 Journal of Financial Innovation.</w:t>
      </w:r>
    </w:p>
    <w:p w14:paraId="5EA32751" w14:textId="77777777" w:rsidR="0044406E" w:rsidRDefault="0044406E">
      <w:pPr>
        <w:jc w:val="both"/>
        <w:rPr>
          <w:rFonts w:ascii="Times New Roman" w:eastAsia="Times New Roman" w:hAnsi="Times New Roman" w:cs="Times New Roman"/>
          <w:sz w:val="24"/>
          <w:szCs w:val="24"/>
        </w:rPr>
      </w:pPr>
    </w:p>
    <w:p w14:paraId="34283B13"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Adeniyi, O., Oyinlola, A., &amp; </w:t>
      </w:r>
      <w:proofErr w:type="spellStart"/>
      <w:r>
        <w:rPr>
          <w:rFonts w:ascii="Times New Roman" w:eastAsia="Times New Roman" w:hAnsi="Times New Roman" w:cs="Times New Roman"/>
          <w:sz w:val="24"/>
          <w:szCs w:val="24"/>
        </w:rPr>
        <w:t>Omisakin</w:t>
      </w:r>
      <w:proofErr w:type="spellEnd"/>
      <w:r>
        <w:rPr>
          <w:rFonts w:ascii="Times New Roman" w:eastAsia="Times New Roman" w:hAnsi="Times New Roman" w:cs="Times New Roman"/>
          <w:sz w:val="24"/>
          <w:szCs w:val="24"/>
        </w:rPr>
        <w:t>, O. (2022). Financial innovation and money demand stability in Nigeria. International Economics Review.</w:t>
      </w:r>
    </w:p>
    <w:p w14:paraId="066F09EB" w14:textId="77777777" w:rsidR="0044406E" w:rsidRDefault="0044406E">
      <w:pPr>
        <w:jc w:val="both"/>
        <w:rPr>
          <w:rFonts w:ascii="Times New Roman" w:eastAsia="Times New Roman" w:hAnsi="Times New Roman" w:cs="Times New Roman"/>
          <w:sz w:val="24"/>
          <w:szCs w:val="24"/>
        </w:rPr>
      </w:pPr>
    </w:p>
    <w:p w14:paraId="6CDC30D2"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Adeyemi, O., Oseni, I., &amp; Tella, S. (2020). Money demand and macro</w:t>
      </w:r>
      <w:r>
        <w:rPr>
          <w:rFonts w:ascii="Times New Roman" w:eastAsia="Times New Roman" w:hAnsi="Times New Roman" w:cs="Times New Roman"/>
          <w:sz w:val="24"/>
          <w:szCs w:val="24"/>
        </w:rPr>
        <w:t>economic variables in Nigeria.</w:t>
      </w:r>
    </w:p>
    <w:p w14:paraId="5649C7D2" w14:textId="77777777" w:rsidR="0044406E" w:rsidRDefault="0044406E">
      <w:pPr>
        <w:jc w:val="both"/>
        <w:rPr>
          <w:rFonts w:ascii="Times New Roman" w:eastAsia="Times New Roman" w:hAnsi="Times New Roman" w:cs="Times New Roman"/>
          <w:sz w:val="24"/>
          <w:szCs w:val="24"/>
        </w:rPr>
      </w:pPr>
    </w:p>
    <w:p w14:paraId="6783B3E7"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Akinlo</w:t>
      </w:r>
      <w:proofErr w:type="spellEnd"/>
      <w:r>
        <w:rPr>
          <w:rFonts w:ascii="Times New Roman" w:eastAsia="Times New Roman" w:hAnsi="Times New Roman" w:cs="Times New Roman"/>
          <w:sz w:val="24"/>
          <w:szCs w:val="24"/>
        </w:rPr>
        <w:t>, A. E. (2020). Financial development and the demand for money in Nigeria. Economic Research Journal.</w:t>
      </w:r>
    </w:p>
    <w:p w14:paraId="4299A558" w14:textId="77777777" w:rsidR="0044406E" w:rsidRDefault="0044406E">
      <w:pPr>
        <w:jc w:val="both"/>
        <w:rPr>
          <w:rFonts w:ascii="Times New Roman" w:eastAsia="Times New Roman" w:hAnsi="Times New Roman" w:cs="Times New Roman"/>
          <w:sz w:val="24"/>
          <w:szCs w:val="24"/>
        </w:rPr>
      </w:pPr>
    </w:p>
    <w:p w14:paraId="1B69078C"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Akujuobi</w:t>
      </w:r>
      <w:proofErr w:type="spellEnd"/>
      <w:r>
        <w:rPr>
          <w:rFonts w:ascii="Times New Roman" w:eastAsia="Times New Roman" w:hAnsi="Times New Roman" w:cs="Times New Roman"/>
          <w:sz w:val="24"/>
          <w:szCs w:val="24"/>
        </w:rPr>
        <w:t>, C. A., &amp; Chikezie, A. O. (2022). Broad money supply and economic growth of Nigeria. International Journal</w:t>
      </w:r>
      <w:r>
        <w:rPr>
          <w:rFonts w:ascii="Times New Roman" w:eastAsia="Times New Roman" w:hAnsi="Times New Roman" w:cs="Times New Roman"/>
          <w:sz w:val="24"/>
          <w:szCs w:val="24"/>
        </w:rPr>
        <w:t xml:space="preserve"> of Arts, Languages and Business Studies.</w:t>
      </w:r>
    </w:p>
    <w:p w14:paraId="275352E3" w14:textId="77777777" w:rsidR="0044406E" w:rsidRDefault="0044406E">
      <w:pPr>
        <w:jc w:val="both"/>
        <w:rPr>
          <w:rFonts w:ascii="Times New Roman" w:eastAsia="Times New Roman" w:hAnsi="Times New Roman" w:cs="Times New Roman"/>
          <w:sz w:val="24"/>
          <w:szCs w:val="24"/>
        </w:rPr>
      </w:pPr>
    </w:p>
    <w:p w14:paraId="429F9DD0"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Aworinde, O. B. (2018). Output uncertainty, monetary uncertainty and the Nigerian demand for money. </w:t>
      </w:r>
      <w:proofErr w:type="spellStart"/>
      <w:r>
        <w:rPr>
          <w:rFonts w:ascii="Times New Roman" w:eastAsia="Times New Roman" w:hAnsi="Times New Roman" w:cs="Times New Roman"/>
          <w:sz w:val="24"/>
          <w:szCs w:val="24"/>
        </w:rPr>
        <w:t>Acta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Danubius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Oeconomica</w:t>
      </w:r>
      <w:proofErr w:type="spellEnd"/>
      <w:r>
        <w:rPr>
          <w:rFonts w:ascii="Times New Roman" w:eastAsia="Times New Roman" w:hAnsi="Times New Roman" w:cs="Times New Roman"/>
          <w:sz w:val="24"/>
          <w:szCs w:val="24"/>
        </w:rPr>
        <w:t>.</w:t>
      </w:r>
    </w:p>
    <w:p w14:paraId="00761C1E" w14:textId="77777777" w:rsidR="0044406E" w:rsidRDefault="0044406E">
      <w:pPr>
        <w:jc w:val="both"/>
        <w:rPr>
          <w:rFonts w:ascii="Times New Roman" w:eastAsia="Times New Roman" w:hAnsi="Times New Roman" w:cs="Times New Roman"/>
          <w:sz w:val="24"/>
          <w:szCs w:val="24"/>
        </w:rPr>
      </w:pPr>
    </w:p>
    <w:p w14:paraId="4E215F6C"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Asuzu</w:t>
      </w:r>
      <w:proofErr w:type="spellEnd"/>
      <w:r>
        <w:rPr>
          <w:rFonts w:ascii="Times New Roman" w:eastAsia="Times New Roman" w:hAnsi="Times New Roman" w:cs="Times New Roman"/>
          <w:sz w:val="24"/>
          <w:szCs w:val="24"/>
        </w:rPr>
        <w:t xml:space="preserve">, C. C., &amp; Anyanwu, S. O. (2023). Empirical investigation of money </w:t>
      </w:r>
      <w:r>
        <w:rPr>
          <w:rFonts w:ascii="Times New Roman" w:eastAsia="Times New Roman" w:hAnsi="Times New Roman" w:cs="Times New Roman"/>
          <w:sz w:val="24"/>
          <w:szCs w:val="24"/>
        </w:rPr>
        <w:t>supply, inflation and economic growth nexus in Nigeria. Journal of Economics and Allied Research.</w:t>
      </w:r>
    </w:p>
    <w:p w14:paraId="715698BC" w14:textId="77777777" w:rsidR="0044406E" w:rsidRDefault="0044406E">
      <w:pPr>
        <w:jc w:val="both"/>
        <w:rPr>
          <w:rFonts w:ascii="Times New Roman" w:eastAsia="Times New Roman" w:hAnsi="Times New Roman" w:cs="Times New Roman"/>
          <w:sz w:val="24"/>
          <w:szCs w:val="24"/>
        </w:rPr>
      </w:pPr>
    </w:p>
    <w:p w14:paraId="222E5C2F"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Bahmani-Oskooee</w:t>
      </w:r>
      <w:proofErr w:type="spellEnd"/>
      <w:r>
        <w:rPr>
          <w:rFonts w:ascii="Times New Roman" w:eastAsia="Times New Roman" w:hAnsi="Times New Roman" w:cs="Times New Roman"/>
          <w:sz w:val="24"/>
          <w:szCs w:val="24"/>
        </w:rPr>
        <w:t>, M., &amp; Gelan, A. (2019). Financial liberalization and long-run stability of money demand in Nigeria. Journal of Policy Modeling.</w:t>
      </w:r>
    </w:p>
    <w:p w14:paraId="67934286" w14:textId="77777777" w:rsidR="0044406E" w:rsidRDefault="0044406E">
      <w:pPr>
        <w:jc w:val="both"/>
        <w:rPr>
          <w:rFonts w:ascii="Times New Roman" w:eastAsia="Times New Roman" w:hAnsi="Times New Roman" w:cs="Times New Roman"/>
          <w:sz w:val="24"/>
          <w:szCs w:val="24"/>
        </w:rPr>
      </w:pPr>
    </w:p>
    <w:p w14:paraId="176C0B83"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Bashir, M. </w:t>
      </w:r>
      <w:r>
        <w:rPr>
          <w:rFonts w:ascii="Times New Roman" w:eastAsia="Times New Roman" w:hAnsi="Times New Roman" w:cs="Times New Roman"/>
          <w:sz w:val="24"/>
          <w:szCs w:val="24"/>
        </w:rPr>
        <w:t>A. (2024). Monetary policy, agricultural productivity and food prices in Nigeria. African Journal of Stability and Development.</w:t>
      </w:r>
    </w:p>
    <w:p w14:paraId="27026B98" w14:textId="77777777" w:rsidR="0044406E" w:rsidRDefault="0044406E">
      <w:pPr>
        <w:jc w:val="both"/>
        <w:rPr>
          <w:rFonts w:ascii="Times New Roman" w:eastAsia="Times New Roman" w:hAnsi="Times New Roman" w:cs="Times New Roman"/>
          <w:sz w:val="24"/>
          <w:szCs w:val="24"/>
        </w:rPr>
      </w:pPr>
    </w:p>
    <w:p w14:paraId="22E6793E"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 of Nigeria Statistical Bulletin.</w:t>
      </w:r>
    </w:p>
    <w:p w14:paraId="7EC5FCE3" w14:textId="77777777" w:rsidR="0044406E" w:rsidRDefault="0044406E">
      <w:pPr>
        <w:jc w:val="both"/>
        <w:rPr>
          <w:rFonts w:ascii="Times New Roman" w:eastAsia="Times New Roman" w:hAnsi="Times New Roman" w:cs="Times New Roman"/>
          <w:sz w:val="24"/>
          <w:szCs w:val="24"/>
        </w:rPr>
      </w:pPr>
    </w:p>
    <w:p w14:paraId="0C83879B"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El-Rasheed, S., Abdullah, H., &amp; </w:t>
      </w:r>
      <w:proofErr w:type="spellStart"/>
      <w:r>
        <w:rPr>
          <w:rFonts w:ascii="Times New Roman" w:eastAsia="Times New Roman" w:hAnsi="Times New Roman" w:cs="Times New Roman"/>
          <w:sz w:val="24"/>
          <w:szCs w:val="24"/>
        </w:rPr>
        <w:t>Dahalan</w:t>
      </w:r>
      <w:proofErr w:type="spellEnd"/>
      <w:r>
        <w:rPr>
          <w:rFonts w:ascii="Times New Roman" w:eastAsia="Times New Roman" w:hAnsi="Times New Roman" w:cs="Times New Roman"/>
          <w:sz w:val="24"/>
          <w:szCs w:val="24"/>
        </w:rPr>
        <w:t xml:space="preserve">, J. (2017). Monetary uncertainty and </w:t>
      </w:r>
      <w:r>
        <w:rPr>
          <w:rFonts w:ascii="Times New Roman" w:eastAsia="Times New Roman" w:hAnsi="Times New Roman" w:cs="Times New Roman"/>
          <w:sz w:val="24"/>
          <w:szCs w:val="24"/>
        </w:rPr>
        <w:t>demand for money stability in Nigeria: An ARDL approach. International Journal of Economics and Financial Issues.</w:t>
      </w:r>
    </w:p>
    <w:p w14:paraId="2CF5F198" w14:textId="77777777" w:rsidR="0044406E" w:rsidRDefault="0044406E">
      <w:pPr>
        <w:jc w:val="both"/>
        <w:rPr>
          <w:rFonts w:ascii="Times New Roman" w:eastAsia="Times New Roman" w:hAnsi="Times New Roman" w:cs="Times New Roman"/>
          <w:sz w:val="24"/>
          <w:szCs w:val="24"/>
        </w:rPr>
      </w:pPr>
    </w:p>
    <w:p w14:paraId="7242151B"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Monetary Fund International Financial Statistics. 2025</w:t>
      </w:r>
    </w:p>
    <w:p w14:paraId="6C30922F" w14:textId="77777777" w:rsidR="0044406E" w:rsidRDefault="0044406E">
      <w:pPr>
        <w:jc w:val="both"/>
        <w:rPr>
          <w:rFonts w:ascii="Times New Roman" w:eastAsia="Times New Roman" w:hAnsi="Times New Roman" w:cs="Times New Roman"/>
          <w:sz w:val="24"/>
          <w:szCs w:val="24"/>
        </w:rPr>
      </w:pPr>
    </w:p>
    <w:p w14:paraId="1E650C23"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Iriabije</w:t>
      </w:r>
      <w:proofErr w:type="spellEnd"/>
      <w:r>
        <w:rPr>
          <w:rFonts w:ascii="Times New Roman" w:eastAsia="Times New Roman" w:hAnsi="Times New Roman" w:cs="Times New Roman"/>
          <w:sz w:val="24"/>
          <w:szCs w:val="24"/>
        </w:rPr>
        <w:t>, A. O., &amp; Effiong, U. E. (2022). An estimation of money demand</w:t>
      </w:r>
      <w:r>
        <w:rPr>
          <w:rFonts w:ascii="Times New Roman" w:eastAsia="Times New Roman" w:hAnsi="Times New Roman" w:cs="Times New Roman"/>
          <w:sz w:val="24"/>
          <w:szCs w:val="24"/>
        </w:rPr>
        <w:t xml:space="preserve"> function using Nigerian data: Implication for monetary policy. Path of Science Journal. </w:t>
      </w:r>
    </w:p>
    <w:p w14:paraId="258F6652" w14:textId="77777777" w:rsidR="0044406E" w:rsidRDefault="0044406E">
      <w:pPr>
        <w:jc w:val="both"/>
        <w:rPr>
          <w:rFonts w:ascii="Times New Roman" w:eastAsia="Times New Roman" w:hAnsi="Times New Roman" w:cs="Times New Roman"/>
          <w:sz w:val="24"/>
          <w:szCs w:val="24"/>
        </w:rPr>
      </w:pPr>
    </w:p>
    <w:p w14:paraId="095515D5"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Jonah, J. N., Egbe, I. S., &amp; Richard, E. B. (2021). Financial innovation and demand for money in Nigeria. International Journal of Business Management and Finance Re</w:t>
      </w:r>
      <w:r>
        <w:rPr>
          <w:rFonts w:ascii="Times New Roman" w:eastAsia="Times New Roman" w:hAnsi="Times New Roman" w:cs="Times New Roman"/>
          <w:sz w:val="24"/>
          <w:szCs w:val="24"/>
        </w:rPr>
        <w:t>search, 4(1), 41–54. https://doi.org/10.53935/26415313.v4i1.186</w:t>
      </w:r>
    </w:p>
    <w:p w14:paraId="20334F24" w14:textId="77777777" w:rsidR="0044406E" w:rsidRDefault="0044406E">
      <w:pPr>
        <w:jc w:val="both"/>
        <w:rPr>
          <w:rFonts w:ascii="Times New Roman" w:eastAsia="Times New Roman" w:hAnsi="Times New Roman" w:cs="Times New Roman"/>
          <w:sz w:val="24"/>
          <w:szCs w:val="24"/>
        </w:rPr>
      </w:pPr>
    </w:p>
    <w:p w14:paraId="6B6FEBD8"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Nwafor, F. (2007). Stability of money demand in Nigeria. Journal of Economic Studies, 34(2), 120–138.</w:t>
      </w:r>
    </w:p>
    <w:p w14:paraId="3FB7C085" w14:textId="77777777" w:rsidR="0044406E" w:rsidRDefault="0044406E">
      <w:pPr>
        <w:jc w:val="both"/>
        <w:rPr>
          <w:rFonts w:ascii="Times New Roman" w:eastAsia="Times New Roman" w:hAnsi="Times New Roman" w:cs="Times New Roman"/>
          <w:sz w:val="24"/>
          <w:szCs w:val="24"/>
        </w:rPr>
      </w:pPr>
    </w:p>
    <w:p w14:paraId="07617C52"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Nwafor, F. (2017). Determinants of money demand in Nigeria</w:t>
      </w:r>
    </w:p>
    <w:p w14:paraId="41EB0CA3" w14:textId="77777777" w:rsidR="0044406E" w:rsidRDefault="0044406E">
      <w:pPr>
        <w:jc w:val="both"/>
        <w:rPr>
          <w:rFonts w:ascii="Times New Roman" w:eastAsia="Times New Roman" w:hAnsi="Times New Roman" w:cs="Times New Roman"/>
          <w:sz w:val="24"/>
          <w:szCs w:val="24"/>
        </w:rPr>
      </w:pPr>
    </w:p>
    <w:p w14:paraId="7150A18D"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Nwafor, M. C., &amp; </w:t>
      </w:r>
      <w:proofErr w:type="spellStart"/>
      <w:r>
        <w:rPr>
          <w:rFonts w:ascii="Times New Roman" w:eastAsia="Times New Roman" w:hAnsi="Times New Roman" w:cs="Times New Roman"/>
          <w:sz w:val="24"/>
          <w:szCs w:val="24"/>
        </w:rPr>
        <w:t>Nkalu</w:t>
      </w:r>
      <w:proofErr w:type="spellEnd"/>
      <w:r>
        <w:rPr>
          <w:rFonts w:ascii="Times New Roman" w:eastAsia="Times New Roman" w:hAnsi="Times New Roman" w:cs="Times New Roman"/>
          <w:sz w:val="24"/>
          <w:szCs w:val="24"/>
        </w:rPr>
        <w:t>, C. N</w:t>
      </w:r>
      <w:r>
        <w:rPr>
          <w:rFonts w:ascii="Times New Roman" w:eastAsia="Times New Roman" w:hAnsi="Times New Roman" w:cs="Times New Roman"/>
          <w:sz w:val="24"/>
          <w:szCs w:val="24"/>
        </w:rPr>
        <w:t>. (2020). Macroeconomic determinants of money demand in Nigeria. CBN Journal of Applied Statistics.</w:t>
      </w:r>
    </w:p>
    <w:p w14:paraId="3D52A458" w14:textId="77777777" w:rsidR="0044406E" w:rsidRDefault="0044406E">
      <w:pPr>
        <w:jc w:val="both"/>
        <w:rPr>
          <w:rFonts w:ascii="Times New Roman" w:eastAsia="Times New Roman" w:hAnsi="Times New Roman" w:cs="Times New Roman"/>
          <w:sz w:val="24"/>
          <w:szCs w:val="24"/>
        </w:rPr>
      </w:pPr>
    </w:p>
    <w:p w14:paraId="2677A334"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Nwosa</w:t>
      </w:r>
      <w:proofErr w:type="spellEnd"/>
      <w:r>
        <w:rPr>
          <w:rFonts w:ascii="Times New Roman" w:eastAsia="Times New Roman" w:hAnsi="Times New Roman" w:cs="Times New Roman"/>
          <w:sz w:val="24"/>
          <w:szCs w:val="24"/>
        </w:rPr>
        <w:t>, P. I. (2019). Money demand function and financial development in Nigeria.</w:t>
      </w:r>
    </w:p>
    <w:p w14:paraId="56BCD68F" w14:textId="77777777" w:rsidR="0044406E" w:rsidRDefault="0044406E">
      <w:pPr>
        <w:jc w:val="both"/>
        <w:rPr>
          <w:rFonts w:ascii="Times New Roman" w:eastAsia="Times New Roman" w:hAnsi="Times New Roman" w:cs="Times New Roman"/>
          <w:sz w:val="24"/>
          <w:szCs w:val="24"/>
        </w:rPr>
      </w:pPr>
    </w:p>
    <w:p w14:paraId="25800F88"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Nwude</w:t>
      </w:r>
      <w:proofErr w:type="spellEnd"/>
      <w:r>
        <w:rPr>
          <w:rFonts w:ascii="Times New Roman" w:eastAsia="Times New Roman" w:hAnsi="Times New Roman" w:cs="Times New Roman"/>
          <w:sz w:val="24"/>
          <w:szCs w:val="24"/>
        </w:rPr>
        <w:t>, E. C., Offor, K. O., &amp; Udeh, S. N. (2018). Determinants and stabil</w:t>
      </w:r>
      <w:r>
        <w:rPr>
          <w:rFonts w:ascii="Times New Roman" w:eastAsia="Times New Roman" w:hAnsi="Times New Roman" w:cs="Times New Roman"/>
          <w:sz w:val="24"/>
          <w:szCs w:val="24"/>
        </w:rPr>
        <w:t>ity of money demand in Nigeria. International Journal of Economics and Financial Issues, 8(3), 340–353</w:t>
      </w:r>
    </w:p>
    <w:p w14:paraId="3CE0973E" w14:textId="77777777" w:rsidR="0044406E" w:rsidRDefault="0044406E">
      <w:pPr>
        <w:jc w:val="both"/>
        <w:rPr>
          <w:rFonts w:ascii="Times New Roman" w:eastAsia="Times New Roman" w:hAnsi="Times New Roman" w:cs="Times New Roman"/>
          <w:sz w:val="24"/>
          <w:szCs w:val="24"/>
        </w:rPr>
      </w:pPr>
    </w:p>
    <w:p w14:paraId="0F170044"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Ogbonna, B. C., &amp; Appah, E. (2021). Exchange rate volatility and money demand in Nigeria. Journal of Finance and Economic Research.</w:t>
      </w:r>
    </w:p>
    <w:p w14:paraId="0071E2E9" w14:textId="77777777" w:rsidR="0044406E" w:rsidRDefault="0044406E">
      <w:pPr>
        <w:jc w:val="both"/>
        <w:rPr>
          <w:rFonts w:ascii="Times New Roman" w:eastAsia="Times New Roman" w:hAnsi="Times New Roman" w:cs="Times New Roman"/>
          <w:sz w:val="24"/>
          <w:szCs w:val="24"/>
        </w:rPr>
      </w:pPr>
    </w:p>
    <w:p w14:paraId="2C1AAC95"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Obuareghe</w:t>
      </w:r>
      <w:proofErr w:type="spellEnd"/>
      <w:r>
        <w:rPr>
          <w:rFonts w:ascii="Times New Roman" w:eastAsia="Times New Roman" w:hAnsi="Times New Roman" w:cs="Times New Roman"/>
          <w:sz w:val="24"/>
          <w:szCs w:val="24"/>
        </w:rPr>
        <w:t>, G., Orub</w:t>
      </w:r>
      <w:r>
        <w:rPr>
          <w:rFonts w:ascii="Times New Roman" w:eastAsia="Times New Roman" w:hAnsi="Times New Roman" w:cs="Times New Roman"/>
          <w:sz w:val="24"/>
          <w:szCs w:val="24"/>
        </w:rPr>
        <w:t xml:space="preserve">u, C., &amp; </w:t>
      </w:r>
      <w:proofErr w:type="spellStart"/>
      <w:r>
        <w:rPr>
          <w:rFonts w:ascii="Times New Roman" w:eastAsia="Times New Roman" w:hAnsi="Times New Roman" w:cs="Times New Roman"/>
          <w:sz w:val="24"/>
          <w:szCs w:val="24"/>
        </w:rPr>
        <w:t>Awogbemi</w:t>
      </w:r>
      <w:proofErr w:type="spellEnd"/>
      <w:r>
        <w:rPr>
          <w:rFonts w:ascii="Times New Roman" w:eastAsia="Times New Roman" w:hAnsi="Times New Roman" w:cs="Times New Roman"/>
          <w:sz w:val="24"/>
          <w:szCs w:val="24"/>
        </w:rPr>
        <w:t>, T. (2025). Macroeconomic determinants of exchange rate dynamics in Nigeria</w:t>
      </w:r>
    </w:p>
    <w:p w14:paraId="165BA2DB" w14:textId="77777777" w:rsidR="0044406E" w:rsidRDefault="0044406E">
      <w:pPr>
        <w:jc w:val="both"/>
        <w:rPr>
          <w:rFonts w:ascii="Times New Roman" w:eastAsia="Times New Roman" w:hAnsi="Times New Roman" w:cs="Times New Roman"/>
          <w:sz w:val="24"/>
          <w:szCs w:val="24"/>
        </w:rPr>
      </w:pPr>
    </w:p>
    <w:p w14:paraId="5483588D"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Oghenekvewe</w:t>
      </w:r>
      <w:proofErr w:type="spellEnd"/>
      <w:r>
        <w:rPr>
          <w:rFonts w:ascii="Times New Roman" w:eastAsia="Times New Roman" w:hAnsi="Times New Roman" w:cs="Times New Roman"/>
          <w:sz w:val="24"/>
          <w:szCs w:val="24"/>
        </w:rPr>
        <w:t>, E., &amp; Ezi, C. T. (2023). The impact of financial innovation on the demand for money in Nigeria. EPRA International Journal of Economics, Business an</w:t>
      </w:r>
      <w:r>
        <w:rPr>
          <w:rFonts w:ascii="Times New Roman" w:eastAsia="Times New Roman" w:hAnsi="Times New Roman" w:cs="Times New Roman"/>
          <w:sz w:val="24"/>
          <w:szCs w:val="24"/>
        </w:rPr>
        <w:t>d Management Studies, 10(8), 1–10.</w:t>
      </w:r>
    </w:p>
    <w:p w14:paraId="4DE90921" w14:textId="77777777" w:rsidR="0044406E" w:rsidRDefault="0044406E">
      <w:pPr>
        <w:jc w:val="both"/>
        <w:rPr>
          <w:rFonts w:ascii="Times New Roman" w:eastAsia="Times New Roman" w:hAnsi="Times New Roman" w:cs="Times New Roman"/>
          <w:sz w:val="24"/>
          <w:szCs w:val="24"/>
        </w:rPr>
      </w:pPr>
    </w:p>
    <w:p w14:paraId="0010085D"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Ogwuche, D., Tule, J., </w:t>
      </w:r>
      <w:proofErr w:type="spellStart"/>
      <w:r>
        <w:rPr>
          <w:rFonts w:ascii="Times New Roman" w:eastAsia="Times New Roman" w:hAnsi="Times New Roman" w:cs="Times New Roman"/>
          <w:sz w:val="24"/>
          <w:szCs w:val="24"/>
        </w:rPr>
        <w:t>Dandaura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Akogwu</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Nkpubre</w:t>
      </w:r>
      <w:proofErr w:type="spellEnd"/>
      <w:r>
        <w:rPr>
          <w:rFonts w:ascii="Times New Roman" w:eastAsia="Times New Roman" w:hAnsi="Times New Roman" w:cs="Times New Roman"/>
          <w:sz w:val="24"/>
          <w:szCs w:val="24"/>
        </w:rPr>
        <w:t>, E. (2024). Exchange rate fluctuations and economic growth in Nigeria.</w:t>
      </w:r>
    </w:p>
    <w:p w14:paraId="021D954E" w14:textId="77777777" w:rsidR="0044406E" w:rsidRDefault="0044406E">
      <w:pPr>
        <w:jc w:val="both"/>
        <w:rPr>
          <w:rFonts w:ascii="Times New Roman" w:eastAsia="Times New Roman" w:hAnsi="Times New Roman" w:cs="Times New Roman"/>
          <w:sz w:val="24"/>
          <w:szCs w:val="24"/>
        </w:rPr>
      </w:pPr>
    </w:p>
    <w:p w14:paraId="43F589AF"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Okeke, C. C. (2023). The impact of money supply on inflation in Nigeria (1981–2021). Euro</w:t>
      </w:r>
      <w:r>
        <w:rPr>
          <w:rFonts w:ascii="Times New Roman" w:eastAsia="Times New Roman" w:hAnsi="Times New Roman" w:cs="Times New Roman"/>
          <w:sz w:val="24"/>
          <w:szCs w:val="24"/>
        </w:rPr>
        <w:t>pean Journal of Theoretical and Applied Sciences.</w:t>
      </w:r>
    </w:p>
    <w:p w14:paraId="3DAFD67C" w14:textId="77777777" w:rsidR="0044406E" w:rsidRDefault="0044406E">
      <w:pPr>
        <w:jc w:val="both"/>
        <w:rPr>
          <w:rFonts w:ascii="Times New Roman" w:eastAsia="Times New Roman" w:hAnsi="Times New Roman" w:cs="Times New Roman"/>
          <w:sz w:val="24"/>
          <w:szCs w:val="24"/>
        </w:rPr>
      </w:pPr>
    </w:p>
    <w:p w14:paraId="1DC4277E"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M. O.,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E. H. (2024). The velocity of money and lessons for monetary policy in Nigeria: A quantile ARDL approach. Journal of the Knowledge Economy.</w:t>
      </w:r>
    </w:p>
    <w:p w14:paraId="092BDB74" w14:textId="77777777" w:rsidR="0044406E" w:rsidRDefault="0044406E">
      <w:pPr>
        <w:jc w:val="both"/>
        <w:rPr>
          <w:rFonts w:ascii="Times New Roman" w:eastAsia="Times New Roman" w:hAnsi="Times New Roman" w:cs="Times New Roman"/>
          <w:sz w:val="24"/>
          <w:szCs w:val="24"/>
        </w:rPr>
      </w:pPr>
    </w:p>
    <w:p w14:paraId="728E99F9"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M. O.,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xml:space="preserve">, E. H. (2025). A test of the monetary theory of inflation: Evidence from Nigerian data. International Journal of Research and Innovation in Social Science. </w:t>
      </w:r>
    </w:p>
    <w:p w14:paraId="63B5E56F" w14:textId="77777777" w:rsidR="0044406E" w:rsidRDefault="0044406E">
      <w:pPr>
        <w:jc w:val="both"/>
        <w:rPr>
          <w:rFonts w:ascii="Times New Roman" w:eastAsia="Times New Roman" w:hAnsi="Times New Roman" w:cs="Times New Roman"/>
          <w:sz w:val="24"/>
          <w:szCs w:val="24"/>
        </w:rPr>
      </w:pPr>
    </w:p>
    <w:p w14:paraId="542FB674"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Okpara, O., &amp; </w:t>
      </w:r>
      <w:proofErr w:type="spellStart"/>
      <w:r>
        <w:rPr>
          <w:rFonts w:ascii="Times New Roman" w:eastAsia="Times New Roman" w:hAnsi="Times New Roman" w:cs="Times New Roman"/>
          <w:sz w:val="24"/>
          <w:szCs w:val="24"/>
        </w:rPr>
        <w:t>Ekeagwu</w:t>
      </w:r>
      <w:proofErr w:type="spellEnd"/>
      <w:r>
        <w:rPr>
          <w:rFonts w:ascii="Times New Roman" w:eastAsia="Times New Roman" w:hAnsi="Times New Roman" w:cs="Times New Roman"/>
          <w:sz w:val="24"/>
          <w:szCs w:val="24"/>
        </w:rPr>
        <w:t>, I. (2022). Determinants of money supply in Nigeria: Evidence from ARDL app</w:t>
      </w:r>
      <w:r>
        <w:rPr>
          <w:rFonts w:ascii="Times New Roman" w:eastAsia="Times New Roman" w:hAnsi="Times New Roman" w:cs="Times New Roman"/>
          <w:sz w:val="24"/>
          <w:szCs w:val="24"/>
        </w:rPr>
        <w:t>roach. Social Science Research.</w:t>
      </w:r>
    </w:p>
    <w:p w14:paraId="457765E5" w14:textId="77777777" w:rsidR="0044406E" w:rsidRDefault="0044406E">
      <w:pPr>
        <w:jc w:val="both"/>
        <w:rPr>
          <w:rFonts w:ascii="Times New Roman" w:eastAsia="Times New Roman" w:hAnsi="Times New Roman" w:cs="Times New Roman"/>
          <w:sz w:val="24"/>
          <w:szCs w:val="24"/>
        </w:rPr>
      </w:pPr>
    </w:p>
    <w:p w14:paraId="108CCF4C"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Ojo, M., &amp; </w:t>
      </w:r>
      <w:proofErr w:type="spellStart"/>
      <w:r>
        <w:rPr>
          <w:rFonts w:ascii="Times New Roman" w:eastAsia="Times New Roman" w:hAnsi="Times New Roman" w:cs="Times New Roman"/>
          <w:sz w:val="24"/>
          <w:szCs w:val="24"/>
        </w:rPr>
        <w:t>Fapetu</w:t>
      </w:r>
      <w:proofErr w:type="spellEnd"/>
      <w:r>
        <w:rPr>
          <w:rFonts w:ascii="Times New Roman" w:eastAsia="Times New Roman" w:hAnsi="Times New Roman" w:cs="Times New Roman"/>
          <w:sz w:val="24"/>
          <w:szCs w:val="24"/>
        </w:rPr>
        <w:t>, O. (2022). Macroeconomic dynamics and financial market performance in Nigeria. Economic Research Working Paper.</w:t>
      </w:r>
    </w:p>
    <w:p w14:paraId="04F94691" w14:textId="77777777" w:rsidR="0044406E" w:rsidRDefault="0044406E">
      <w:pPr>
        <w:jc w:val="both"/>
        <w:rPr>
          <w:rFonts w:ascii="Times New Roman" w:eastAsia="Times New Roman" w:hAnsi="Times New Roman" w:cs="Times New Roman"/>
          <w:sz w:val="24"/>
          <w:szCs w:val="24"/>
        </w:rPr>
      </w:pPr>
    </w:p>
    <w:p w14:paraId="6A14E5BD"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Oladipo, O. S., &amp; </w:t>
      </w:r>
      <w:proofErr w:type="spellStart"/>
      <w:r>
        <w:rPr>
          <w:rFonts w:ascii="Times New Roman" w:eastAsia="Times New Roman" w:hAnsi="Times New Roman" w:cs="Times New Roman"/>
          <w:sz w:val="24"/>
          <w:szCs w:val="24"/>
        </w:rPr>
        <w:t>Akinbobola</w:t>
      </w:r>
      <w:proofErr w:type="spellEnd"/>
      <w:r>
        <w:rPr>
          <w:rFonts w:ascii="Times New Roman" w:eastAsia="Times New Roman" w:hAnsi="Times New Roman" w:cs="Times New Roman"/>
          <w:sz w:val="24"/>
          <w:szCs w:val="24"/>
        </w:rPr>
        <w:t>, T. O. (2020). Monetary policy transmission and money demand s</w:t>
      </w:r>
      <w:r>
        <w:rPr>
          <w:rFonts w:ascii="Times New Roman" w:eastAsia="Times New Roman" w:hAnsi="Times New Roman" w:cs="Times New Roman"/>
          <w:sz w:val="24"/>
          <w:szCs w:val="24"/>
        </w:rPr>
        <w:t>tability in Nigeria. Journal of African Economies.</w:t>
      </w:r>
    </w:p>
    <w:p w14:paraId="3EBE8549" w14:textId="77777777" w:rsidR="0044406E" w:rsidRDefault="0044406E">
      <w:pPr>
        <w:jc w:val="both"/>
        <w:rPr>
          <w:rFonts w:ascii="Times New Roman" w:eastAsia="Times New Roman" w:hAnsi="Times New Roman" w:cs="Times New Roman"/>
          <w:sz w:val="24"/>
          <w:szCs w:val="24"/>
        </w:rPr>
      </w:pPr>
    </w:p>
    <w:p w14:paraId="2E0C2480"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Olaoye, O., &amp; Anyanwu, S. (2024). Revalidation of the impact of growth in money supply on inflation in Nigeria. Applied Journal of Economics, Management and Social Sciences.</w:t>
      </w:r>
    </w:p>
    <w:p w14:paraId="22E11A51" w14:textId="77777777" w:rsidR="0044406E" w:rsidRDefault="0044406E">
      <w:pPr>
        <w:jc w:val="both"/>
        <w:rPr>
          <w:rFonts w:ascii="Times New Roman" w:eastAsia="Times New Roman" w:hAnsi="Times New Roman" w:cs="Times New Roman"/>
          <w:sz w:val="24"/>
          <w:szCs w:val="24"/>
        </w:rPr>
      </w:pPr>
    </w:p>
    <w:p w14:paraId="30BB6AC5"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Olaoye, O., &amp; Anyanwu, S. (20</w:t>
      </w:r>
      <w:r>
        <w:rPr>
          <w:rFonts w:ascii="Times New Roman" w:eastAsia="Times New Roman" w:hAnsi="Times New Roman" w:cs="Times New Roman"/>
          <w:sz w:val="24"/>
          <w:szCs w:val="24"/>
        </w:rPr>
        <w:t>24). Money supply growth and inflation nexus in Nigeria. Applied Journal of Economics, Management and Social Sciences.</w:t>
      </w:r>
    </w:p>
    <w:p w14:paraId="20FBDD23" w14:textId="77777777" w:rsidR="0044406E" w:rsidRDefault="0044406E">
      <w:pPr>
        <w:jc w:val="both"/>
        <w:rPr>
          <w:rFonts w:ascii="Times New Roman" w:eastAsia="Times New Roman" w:hAnsi="Times New Roman" w:cs="Times New Roman"/>
          <w:sz w:val="24"/>
          <w:szCs w:val="24"/>
        </w:rPr>
      </w:pPr>
    </w:p>
    <w:p w14:paraId="795F4BD2"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Omodero</w:t>
      </w:r>
      <w:proofErr w:type="spellEnd"/>
      <w:r>
        <w:rPr>
          <w:rFonts w:ascii="Times New Roman" w:eastAsia="Times New Roman" w:hAnsi="Times New Roman" w:cs="Times New Roman"/>
          <w:sz w:val="24"/>
          <w:szCs w:val="24"/>
        </w:rPr>
        <w:t>, C. O. (2019). Determinants of money demand and monetary policy effectiveness in Nigeria. International Journal of Economics and</w:t>
      </w:r>
      <w:r>
        <w:rPr>
          <w:rFonts w:ascii="Times New Roman" w:eastAsia="Times New Roman" w:hAnsi="Times New Roman" w:cs="Times New Roman"/>
          <w:sz w:val="24"/>
          <w:szCs w:val="24"/>
        </w:rPr>
        <w:t xml:space="preserve"> Financial Issues.</w:t>
      </w:r>
    </w:p>
    <w:p w14:paraId="57ECBBC3" w14:textId="77777777" w:rsidR="0044406E" w:rsidRDefault="0044406E">
      <w:pPr>
        <w:jc w:val="both"/>
        <w:rPr>
          <w:rFonts w:ascii="Times New Roman" w:eastAsia="Times New Roman" w:hAnsi="Times New Roman" w:cs="Times New Roman"/>
          <w:sz w:val="24"/>
          <w:szCs w:val="24"/>
        </w:rPr>
      </w:pPr>
    </w:p>
    <w:p w14:paraId="2FEC0713"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O. C., </w:t>
      </w:r>
      <w:proofErr w:type="spellStart"/>
      <w:r>
        <w:rPr>
          <w:rFonts w:ascii="Times New Roman" w:eastAsia="Times New Roman" w:hAnsi="Times New Roman" w:cs="Times New Roman"/>
          <w:sz w:val="24"/>
          <w:szCs w:val="24"/>
        </w:rPr>
        <w:t>Agbamu</w:t>
      </w:r>
      <w:proofErr w:type="spellEnd"/>
      <w:r>
        <w:rPr>
          <w:rFonts w:ascii="Times New Roman" w:eastAsia="Times New Roman" w:hAnsi="Times New Roman" w:cs="Times New Roman"/>
          <w:sz w:val="24"/>
          <w:szCs w:val="24"/>
        </w:rPr>
        <w:t xml:space="preserve">, B. O., </w:t>
      </w:r>
      <w:proofErr w:type="spellStart"/>
      <w:r>
        <w:rPr>
          <w:rFonts w:ascii="Times New Roman" w:eastAsia="Times New Roman" w:hAnsi="Times New Roman" w:cs="Times New Roman"/>
          <w:sz w:val="24"/>
          <w:szCs w:val="24"/>
        </w:rPr>
        <w:t>Anyakoha</w:t>
      </w:r>
      <w:proofErr w:type="spellEnd"/>
      <w:r>
        <w:rPr>
          <w:rFonts w:ascii="Times New Roman" w:eastAsia="Times New Roman" w:hAnsi="Times New Roman" w:cs="Times New Roman"/>
          <w:sz w:val="24"/>
          <w:szCs w:val="24"/>
        </w:rPr>
        <w:t xml:space="preserve">, B. U., &amp; </w:t>
      </w:r>
      <w:proofErr w:type="spellStart"/>
      <w:r>
        <w:rPr>
          <w:rFonts w:ascii="Times New Roman" w:eastAsia="Times New Roman" w:hAnsi="Times New Roman" w:cs="Times New Roman"/>
          <w:sz w:val="24"/>
          <w:szCs w:val="24"/>
        </w:rPr>
        <w:t>Anunike</w:t>
      </w:r>
      <w:proofErr w:type="spellEnd"/>
      <w:r>
        <w:rPr>
          <w:rFonts w:ascii="Times New Roman" w:eastAsia="Times New Roman" w:hAnsi="Times New Roman" w:cs="Times New Roman"/>
          <w:sz w:val="24"/>
          <w:szCs w:val="24"/>
        </w:rPr>
        <w:t>, O. W. (2025). Communication, awareness and acceptance of digital banking amidst cash crunch in Nigeria.</w:t>
      </w:r>
    </w:p>
    <w:p w14:paraId="0CD83893" w14:textId="77777777" w:rsidR="0044406E" w:rsidRDefault="0044406E">
      <w:pPr>
        <w:jc w:val="both"/>
        <w:rPr>
          <w:rFonts w:ascii="Times New Roman" w:eastAsia="Times New Roman" w:hAnsi="Times New Roman" w:cs="Times New Roman"/>
          <w:sz w:val="24"/>
          <w:szCs w:val="24"/>
        </w:rPr>
      </w:pPr>
    </w:p>
    <w:p w14:paraId="5DFF1C9E"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Osadebay</w:t>
      </w:r>
      <w:proofErr w:type="spellEnd"/>
      <w:r>
        <w:rPr>
          <w:rFonts w:ascii="Times New Roman" w:eastAsia="Times New Roman" w:hAnsi="Times New Roman" w:cs="Times New Roman"/>
          <w:sz w:val="24"/>
          <w:szCs w:val="24"/>
        </w:rPr>
        <w:t xml:space="preserve">, G. O., </w:t>
      </w:r>
      <w:proofErr w:type="spellStart"/>
      <w:r>
        <w:rPr>
          <w:rFonts w:ascii="Times New Roman" w:eastAsia="Times New Roman" w:hAnsi="Times New Roman" w:cs="Times New Roman"/>
          <w:sz w:val="24"/>
          <w:szCs w:val="24"/>
        </w:rPr>
        <w:t>Orubu</w:t>
      </w:r>
      <w:proofErr w:type="spellEnd"/>
      <w:r>
        <w:rPr>
          <w:rFonts w:ascii="Times New Roman" w:eastAsia="Times New Roman" w:hAnsi="Times New Roman" w:cs="Times New Roman"/>
          <w:sz w:val="24"/>
          <w:szCs w:val="24"/>
        </w:rPr>
        <w:t xml:space="preserve">, C. O., &amp; </w:t>
      </w:r>
      <w:proofErr w:type="spellStart"/>
      <w:r>
        <w:rPr>
          <w:rFonts w:ascii="Times New Roman" w:eastAsia="Times New Roman" w:hAnsi="Times New Roman" w:cs="Times New Roman"/>
          <w:sz w:val="24"/>
          <w:szCs w:val="24"/>
        </w:rPr>
        <w:t>Awogbemi</w:t>
      </w:r>
      <w:proofErr w:type="spellEnd"/>
      <w:r>
        <w:rPr>
          <w:rFonts w:ascii="Times New Roman" w:eastAsia="Times New Roman" w:hAnsi="Times New Roman" w:cs="Times New Roman"/>
          <w:sz w:val="24"/>
          <w:szCs w:val="24"/>
        </w:rPr>
        <w:t>, T. O. (2024). Macroeconomic d</w:t>
      </w:r>
      <w:r>
        <w:rPr>
          <w:rFonts w:ascii="Times New Roman" w:eastAsia="Times New Roman" w:hAnsi="Times New Roman" w:cs="Times New Roman"/>
          <w:sz w:val="24"/>
          <w:szCs w:val="24"/>
        </w:rPr>
        <w:t>eterminants of exchange rate dynamics in Nigeria. Journal of Business Management and Economic Development.</w:t>
      </w:r>
    </w:p>
    <w:p w14:paraId="1EF9C29A" w14:textId="77777777" w:rsidR="0044406E" w:rsidRDefault="0044406E">
      <w:pPr>
        <w:jc w:val="both"/>
        <w:rPr>
          <w:rFonts w:ascii="Times New Roman" w:eastAsia="Times New Roman" w:hAnsi="Times New Roman" w:cs="Times New Roman"/>
          <w:sz w:val="24"/>
          <w:szCs w:val="24"/>
        </w:rPr>
      </w:pPr>
    </w:p>
    <w:p w14:paraId="6EAB4251"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P. K. (2023). Monetary policy and financial inclusion in emerging markets.</w:t>
      </w:r>
    </w:p>
    <w:p w14:paraId="3B1C1C5B" w14:textId="77777777" w:rsidR="0044406E" w:rsidRDefault="0044406E">
      <w:pPr>
        <w:jc w:val="both"/>
        <w:rPr>
          <w:rFonts w:ascii="Times New Roman" w:eastAsia="Times New Roman" w:hAnsi="Times New Roman" w:cs="Times New Roman"/>
          <w:sz w:val="24"/>
          <w:szCs w:val="24"/>
        </w:rPr>
      </w:pPr>
    </w:p>
    <w:p w14:paraId="40789D82"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P. K. (2024). The velocity of money and lessons for moneta</w:t>
      </w:r>
      <w:r>
        <w:rPr>
          <w:rFonts w:ascii="Times New Roman" w:eastAsia="Times New Roman" w:hAnsi="Times New Roman" w:cs="Times New Roman"/>
          <w:sz w:val="24"/>
          <w:szCs w:val="24"/>
        </w:rPr>
        <w:t>ry policy in Nigeria. Journal of the Knowledge Economy.</w:t>
      </w:r>
    </w:p>
    <w:p w14:paraId="6E3F64E2" w14:textId="77777777" w:rsidR="0044406E" w:rsidRDefault="0044406E">
      <w:pPr>
        <w:jc w:val="both"/>
        <w:rPr>
          <w:rFonts w:ascii="Times New Roman" w:eastAsia="Times New Roman" w:hAnsi="Times New Roman" w:cs="Times New Roman"/>
          <w:sz w:val="24"/>
          <w:szCs w:val="24"/>
        </w:rPr>
      </w:pPr>
    </w:p>
    <w:p w14:paraId="110E1815"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P. K. (2025). Determinants of financial inclusion in Nigeria: Monetary policy and banking sector factors. MPRA Paper.</w:t>
      </w:r>
    </w:p>
    <w:p w14:paraId="64BE9958" w14:textId="77777777" w:rsidR="0044406E" w:rsidRDefault="0044406E">
      <w:pPr>
        <w:jc w:val="both"/>
        <w:rPr>
          <w:rFonts w:ascii="Times New Roman" w:eastAsia="Times New Roman" w:hAnsi="Times New Roman" w:cs="Times New Roman"/>
          <w:sz w:val="24"/>
          <w:szCs w:val="24"/>
        </w:rPr>
      </w:pPr>
    </w:p>
    <w:p w14:paraId="7F0DBC40"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Ozor, K. C., </w:t>
      </w:r>
      <w:proofErr w:type="spellStart"/>
      <w:r>
        <w:rPr>
          <w:rFonts w:ascii="Times New Roman" w:eastAsia="Times New Roman" w:hAnsi="Times New Roman" w:cs="Times New Roman"/>
          <w:sz w:val="24"/>
          <w:szCs w:val="24"/>
        </w:rPr>
        <w:t>Agbaeze</w:t>
      </w:r>
      <w:proofErr w:type="spellEnd"/>
      <w:r>
        <w:rPr>
          <w:rFonts w:ascii="Times New Roman" w:eastAsia="Times New Roman" w:hAnsi="Times New Roman" w:cs="Times New Roman"/>
          <w:sz w:val="24"/>
          <w:szCs w:val="24"/>
        </w:rPr>
        <w:t xml:space="preserve">, C. C., &amp; Nwoko, N. M. (2023). Financial deepening </w:t>
      </w:r>
      <w:r>
        <w:rPr>
          <w:rFonts w:ascii="Times New Roman" w:eastAsia="Times New Roman" w:hAnsi="Times New Roman" w:cs="Times New Roman"/>
          <w:sz w:val="24"/>
          <w:szCs w:val="24"/>
        </w:rPr>
        <w:t>dynamics and the Nigerian economy. Nigerian Journal of Sustainability Research.</w:t>
      </w:r>
    </w:p>
    <w:p w14:paraId="4CFBEA0C" w14:textId="77777777" w:rsidR="0044406E" w:rsidRDefault="0044406E">
      <w:pPr>
        <w:jc w:val="both"/>
        <w:rPr>
          <w:rFonts w:ascii="Times New Roman" w:eastAsia="Times New Roman" w:hAnsi="Times New Roman" w:cs="Times New Roman"/>
          <w:sz w:val="24"/>
          <w:szCs w:val="24"/>
        </w:rPr>
      </w:pPr>
    </w:p>
    <w:p w14:paraId="774E9F81"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 G. O. (2025). The effects of macroeconomic variables on foreign exchange rate behavior in Nigeria. International Journal of Research and Innovation in Social Science.</w:t>
      </w:r>
    </w:p>
    <w:p w14:paraId="1E4A0D34" w14:textId="77777777" w:rsidR="0044406E" w:rsidRDefault="0044406E">
      <w:pPr>
        <w:jc w:val="both"/>
        <w:rPr>
          <w:rFonts w:ascii="Times New Roman" w:eastAsia="Times New Roman" w:hAnsi="Times New Roman" w:cs="Times New Roman"/>
          <w:sz w:val="24"/>
          <w:szCs w:val="24"/>
        </w:rPr>
      </w:pPr>
    </w:p>
    <w:p w14:paraId="19E948C1"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Pesaran</w:t>
      </w:r>
      <w:proofErr w:type="spellEnd"/>
      <w:r>
        <w:rPr>
          <w:rFonts w:ascii="Times New Roman" w:eastAsia="Times New Roman" w:hAnsi="Times New Roman" w:cs="Times New Roman"/>
          <w:sz w:val="24"/>
          <w:szCs w:val="24"/>
        </w:rPr>
        <w:t>, M. H., Shin, Y., &amp; Smith, R. (2001). Bounds testing approaches to the analysis of level relationships. Journal of Applied Econometrics.</w:t>
      </w:r>
      <w:r>
        <w:rPr>
          <w:rFonts w:ascii="Times New Roman" w:eastAsia="Times New Roman" w:hAnsi="Times New Roman" w:cs="Times New Roman"/>
          <w:sz w:val="24"/>
          <w:szCs w:val="24"/>
        </w:rPr>
        <w:br/>
      </w:r>
    </w:p>
    <w:p w14:paraId="2598C4D2"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Springer (2024). The velocity of money and lessons for monetary policy in Nigeria: An application of the quant</w:t>
      </w:r>
      <w:r>
        <w:rPr>
          <w:rFonts w:ascii="Times New Roman" w:eastAsia="Times New Roman" w:hAnsi="Times New Roman" w:cs="Times New Roman"/>
          <w:sz w:val="24"/>
          <w:szCs w:val="24"/>
        </w:rPr>
        <w:t>ile ARDL approach. Journal of the Knowledge Economy.</w:t>
      </w:r>
    </w:p>
    <w:p w14:paraId="70C3624F"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Suleiman, M., Musa, M., &amp; Saidu, M. (2024). Exchange rate volatility and inflation dynamics in Nigeria.</w:t>
      </w:r>
    </w:p>
    <w:p w14:paraId="129F6F7B" w14:textId="77777777" w:rsidR="0044406E" w:rsidRDefault="0044406E">
      <w:pPr>
        <w:jc w:val="both"/>
        <w:rPr>
          <w:rFonts w:ascii="Times New Roman" w:eastAsia="Times New Roman" w:hAnsi="Times New Roman" w:cs="Times New Roman"/>
          <w:sz w:val="24"/>
          <w:szCs w:val="24"/>
        </w:rPr>
      </w:pPr>
    </w:p>
    <w:p w14:paraId="0984820D"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Uche, C., &amp; Agu, C. (2024). Financial development and the stability of money demand in Nigeria. J</w:t>
      </w:r>
      <w:r>
        <w:rPr>
          <w:rFonts w:ascii="Times New Roman" w:eastAsia="Times New Roman" w:hAnsi="Times New Roman" w:cs="Times New Roman"/>
          <w:sz w:val="24"/>
          <w:szCs w:val="24"/>
        </w:rPr>
        <w:t>ournal of African Economic Studies.</w:t>
      </w:r>
    </w:p>
    <w:p w14:paraId="3B7DE153" w14:textId="77777777" w:rsidR="0044406E" w:rsidRDefault="0044406E">
      <w:pPr>
        <w:jc w:val="both"/>
        <w:rPr>
          <w:rFonts w:ascii="Times New Roman" w:eastAsia="Times New Roman" w:hAnsi="Times New Roman" w:cs="Times New Roman"/>
          <w:sz w:val="24"/>
          <w:szCs w:val="24"/>
        </w:rPr>
      </w:pPr>
    </w:p>
    <w:p w14:paraId="6739F442" w14:textId="77777777" w:rsidR="0044406E" w:rsidRDefault="004F0D0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Ujunwa</w:t>
      </w:r>
      <w:proofErr w:type="spellEnd"/>
      <w:r>
        <w:rPr>
          <w:rFonts w:ascii="Times New Roman" w:eastAsia="Times New Roman" w:hAnsi="Times New Roman" w:cs="Times New Roman"/>
          <w:sz w:val="24"/>
          <w:szCs w:val="24"/>
        </w:rPr>
        <w:t>, A., et al. (2024). Determinants and stability of the velocity of money in Nigeria.</w:t>
      </w:r>
    </w:p>
    <w:p w14:paraId="355C7047" w14:textId="77777777" w:rsidR="0044406E" w:rsidRDefault="0044406E">
      <w:pPr>
        <w:jc w:val="both"/>
        <w:rPr>
          <w:rFonts w:ascii="Times New Roman" w:eastAsia="Times New Roman" w:hAnsi="Times New Roman" w:cs="Times New Roman"/>
          <w:sz w:val="24"/>
          <w:szCs w:val="24"/>
        </w:rPr>
      </w:pPr>
    </w:p>
    <w:p w14:paraId="364C27A3"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Umaru, A., &amp; Zubairu, A. (2021). Inflation, interest rate and money demand in Nigeria. Journal of Economics and Sustainable Dev</w:t>
      </w:r>
      <w:r>
        <w:rPr>
          <w:rFonts w:ascii="Times New Roman" w:eastAsia="Times New Roman" w:hAnsi="Times New Roman" w:cs="Times New Roman"/>
          <w:sz w:val="24"/>
          <w:szCs w:val="24"/>
        </w:rPr>
        <w:t>elopment.</w:t>
      </w:r>
    </w:p>
    <w:p w14:paraId="22997BDF" w14:textId="77777777" w:rsidR="0044406E" w:rsidRDefault="0044406E">
      <w:pPr>
        <w:jc w:val="both"/>
        <w:rPr>
          <w:rFonts w:ascii="Times New Roman" w:eastAsia="Times New Roman" w:hAnsi="Times New Roman" w:cs="Times New Roman"/>
          <w:sz w:val="24"/>
          <w:szCs w:val="24"/>
        </w:rPr>
      </w:pPr>
    </w:p>
    <w:p w14:paraId="7531E3D0"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Umar, M., &amp; </w:t>
      </w:r>
      <w:proofErr w:type="spellStart"/>
      <w:r>
        <w:rPr>
          <w:rFonts w:ascii="Times New Roman" w:eastAsia="Times New Roman" w:hAnsi="Times New Roman" w:cs="Times New Roman"/>
          <w:sz w:val="24"/>
          <w:szCs w:val="24"/>
        </w:rPr>
        <w:t>Dahalan</w:t>
      </w:r>
      <w:proofErr w:type="spellEnd"/>
      <w:r>
        <w:rPr>
          <w:rFonts w:ascii="Times New Roman" w:eastAsia="Times New Roman" w:hAnsi="Times New Roman" w:cs="Times New Roman"/>
          <w:sz w:val="24"/>
          <w:szCs w:val="24"/>
        </w:rPr>
        <w:t>, J. (2023). Macroeconomic dynamics and money demand in Nigeria. Economic Modelling.</w:t>
      </w:r>
    </w:p>
    <w:p w14:paraId="15FD9F8C" w14:textId="77777777" w:rsidR="0044406E" w:rsidRDefault="0044406E">
      <w:pPr>
        <w:jc w:val="both"/>
        <w:rPr>
          <w:rFonts w:ascii="Times New Roman" w:eastAsia="Times New Roman" w:hAnsi="Times New Roman" w:cs="Times New Roman"/>
          <w:sz w:val="24"/>
          <w:szCs w:val="24"/>
        </w:rPr>
      </w:pPr>
    </w:p>
    <w:p w14:paraId="3DDE7070" w14:textId="77777777" w:rsidR="0044406E" w:rsidRDefault="004F0D0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Bank World Development Indicators. 2025</w:t>
      </w:r>
    </w:p>
    <w:p w14:paraId="198C4378" w14:textId="77777777" w:rsidR="0044406E" w:rsidRDefault="0044406E">
      <w:pPr>
        <w:jc w:val="both"/>
        <w:rPr>
          <w:rFonts w:ascii="Times New Roman" w:eastAsia="Times New Roman" w:hAnsi="Times New Roman" w:cs="Times New Roman"/>
          <w:sz w:val="24"/>
          <w:szCs w:val="24"/>
        </w:rPr>
      </w:pPr>
    </w:p>
    <w:sectPr w:rsidR="004440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A63D66-4DD2-40E6-B4D1-D823D60D1637}"/>
  </w:font>
  <w:font w:name="Cambria">
    <w:panose1 w:val="02040503050406030204"/>
    <w:charset w:val="00"/>
    <w:family w:val="roman"/>
    <w:pitch w:val="variable"/>
    <w:sig w:usb0="E00006FF" w:usb1="420024FF" w:usb2="02000000" w:usb3="00000000" w:csb0="0000019F" w:csb1="00000000"/>
    <w:embedRegular r:id="rId2" w:fontKey="{4B72DFB2-3B88-450F-BEF6-2A280A7656D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305A4"/>
    <w:multiLevelType w:val="multilevel"/>
    <w:tmpl w:val="144C2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9572D15"/>
    <w:multiLevelType w:val="multilevel"/>
    <w:tmpl w:val="8C88B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0701050"/>
    <w:multiLevelType w:val="multilevel"/>
    <w:tmpl w:val="EDFA4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2C753EB"/>
    <w:multiLevelType w:val="multilevel"/>
    <w:tmpl w:val="351CF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8CA7444"/>
    <w:multiLevelType w:val="multilevel"/>
    <w:tmpl w:val="71B46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06E"/>
    <w:rsid w:val="001068E9"/>
    <w:rsid w:val="00325EFD"/>
    <w:rsid w:val="0044406E"/>
    <w:rsid w:val="004F0D03"/>
    <w:rsid w:val="00801725"/>
    <w:rsid w:val="009C2D82"/>
    <w:rsid w:val="00B502B0"/>
    <w:rsid w:val="00DC2EA6"/>
    <w:rsid w:val="00DD2286"/>
    <w:rsid w:val="00EB5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E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15</Pages>
  <Words>3650</Words>
  <Characters>20806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6</cp:revision>
  <dcterms:created xsi:type="dcterms:W3CDTF">2026-03-16T09:19:00Z</dcterms:created>
  <dcterms:modified xsi:type="dcterms:W3CDTF">2026-03-23T09:20:00Z</dcterms:modified>
</cp:coreProperties>
</file>