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6ADD6" w14:textId="77777777" w:rsidR="0078109D" w:rsidRPr="0036363F" w:rsidRDefault="00B53875">
      <w:pPr>
        <w:jc w:val="center"/>
        <w:rPr>
          <w:rFonts w:ascii="Calibri" w:hAnsi="Calibri" w:cs="Calibri"/>
          <w:b/>
          <w:bCs/>
          <w:sz w:val="28"/>
          <w:szCs w:val="28"/>
        </w:rPr>
      </w:pPr>
      <w:r w:rsidRPr="0036363F">
        <w:rPr>
          <w:rFonts w:ascii="Calibri" w:hAnsi="Calibri" w:cs="Calibri"/>
          <w:b/>
          <w:bCs/>
          <w:sz w:val="28"/>
          <w:szCs w:val="28"/>
        </w:rPr>
        <w:t>Ecotoxicological and Hydrogeochemical Assessment of Groundwater in Kano: Determining the Areas of Pollutants and the Health Hazards.</w:t>
      </w:r>
    </w:p>
    <w:p w14:paraId="52B7C2B5" w14:textId="77777777" w:rsidR="0078109D" w:rsidRPr="0036363F" w:rsidRDefault="0078109D">
      <w:pPr>
        <w:jc w:val="both"/>
        <w:rPr>
          <w:rFonts w:ascii="Calibri" w:hAnsi="Calibri" w:cs="Calibri"/>
          <w:b/>
          <w:bCs/>
          <w:sz w:val="28"/>
          <w:szCs w:val="28"/>
        </w:rPr>
      </w:pPr>
    </w:p>
    <w:p w14:paraId="6EB57D08" w14:textId="77777777" w:rsidR="0078109D" w:rsidRPr="0036363F" w:rsidRDefault="0078109D">
      <w:pPr>
        <w:jc w:val="both"/>
        <w:rPr>
          <w:rFonts w:ascii="Calibri" w:hAnsi="Calibri" w:cs="Calibri"/>
          <w:b/>
          <w:bCs/>
          <w:sz w:val="28"/>
          <w:szCs w:val="28"/>
        </w:rPr>
      </w:pPr>
    </w:p>
    <w:p w14:paraId="438A8F98" w14:textId="77777777" w:rsidR="0078109D" w:rsidRPr="0036363F" w:rsidRDefault="0078109D">
      <w:pPr>
        <w:jc w:val="both"/>
        <w:rPr>
          <w:rFonts w:ascii="Calibri" w:hAnsi="Calibri" w:cs="Calibri"/>
          <w:b/>
          <w:bCs/>
          <w:sz w:val="28"/>
          <w:szCs w:val="28"/>
        </w:rPr>
      </w:pPr>
    </w:p>
    <w:p w14:paraId="35B3A571" w14:textId="77777777" w:rsidR="0078109D" w:rsidRPr="0036363F" w:rsidRDefault="0036363F">
      <w:pPr>
        <w:jc w:val="both"/>
        <w:rPr>
          <w:rFonts w:ascii="Calibri" w:hAnsi="Calibri" w:cs="Calibri"/>
          <w:b/>
          <w:bCs/>
          <w:sz w:val="28"/>
          <w:szCs w:val="28"/>
        </w:rPr>
      </w:pPr>
      <w:r>
        <w:rPr>
          <w:rFonts w:ascii="Calibri" w:hAnsi="Calibri" w:cs="Calibri"/>
          <w:b/>
          <w:bCs/>
          <w:sz w:val="28"/>
          <w:szCs w:val="28"/>
        </w:rPr>
        <w:t>A</w:t>
      </w:r>
      <w:r w:rsidR="00B53875" w:rsidRPr="0036363F">
        <w:rPr>
          <w:rFonts w:ascii="Calibri" w:hAnsi="Calibri" w:cs="Calibri"/>
          <w:b/>
          <w:bCs/>
          <w:sz w:val="28"/>
          <w:szCs w:val="28"/>
        </w:rPr>
        <w:t xml:space="preserve">bstract </w:t>
      </w:r>
    </w:p>
    <w:p w14:paraId="47DEB71E" w14:textId="77777777" w:rsidR="0078109D" w:rsidRPr="0036363F" w:rsidRDefault="0078109D">
      <w:pPr>
        <w:jc w:val="both"/>
        <w:rPr>
          <w:rFonts w:ascii="Calibri" w:hAnsi="Calibri" w:cs="Calibri"/>
          <w:b/>
          <w:bCs/>
          <w:sz w:val="28"/>
          <w:szCs w:val="28"/>
        </w:rPr>
      </w:pPr>
    </w:p>
    <w:p w14:paraId="4623D649" w14:textId="77777777" w:rsidR="0078109D" w:rsidRPr="0036363F" w:rsidRDefault="00B53875">
      <w:pPr>
        <w:jc w:val="both"/>
        <w:rPr>
          <w:rFonts w:ascii="Calibri" w:hAnsi="Calibri" w:cs="Calibri"/>
          <w:i/>
          <w:iCs/>
          <w:sz w:val="28"/>
          <w:szCs w:val="28"/>
        </w:rPr>
      </w:pPr>
      <w:r w:rsidRPr="0036363F">
        <w:rPr>
          <w:rFonts w:ascii="Calibri" w:hAnsi="Calibri"/>
          <w:i/>
          <w:iCs/>
          <w:sz w:val="28"/>
          <w:szCs w:val="28"/>
        </w:rPr>
        <w:t>The paper is a detailed evaluation of groundwater quality in different rural and urban settings in the Kano region through a systematic sampling, geospatial evaluation, and state-of-the-art analytical techniques. Water samples were taken out of boreholes and wells in accordance to the established protocols that provide integrity to the sample, its spatial reference to land use and source of pollution. Such methods of analysis were Inductively Coupled Plasma Mass Spectrometry (ICP-MS) of trace metals and major ions, spectrophotometry of geochemical parameters, isotope tracing of recharge and salinity sources, and bioassays to assess ecological risk. Findings showed a high level of spatial heterogeneity of cation content, high levels of sodium, magnesium, and calcium were associated with natural geochemical and anthropogenic sources of pollution including urbanization and industrialization. There were intermittent but alarming concentrations of trace metals as Fe, Zn, Cu, Pb, Cd, Cr, and As and some of the sites were above the safety level, and reflected both industrial pollution and natural mineralization. The HI calculations determined eight urban hotspots that have non-carcinogenic risks which are largely caused by zinc overexposure with the highest being at Sabo Bakin Zuwo Road (HI=27.6) and Kano Municipal locations. In the case of the long term exposure assessment through Chronic Daily Intake (CDI) and Hazard Quotient (HQ) it was found that there are some hazards of heavy metals and so constant monitoring is necessary. This was done through geochemical facies analysis and isotope data to explain the sources of recharge, salinity development and anthropogenic effects and bioassays proved ecotoxicological hazards in the hotspots of pollution. The results highlight the importance of specific pollution management, routine monitoring of water quality, and community involvement to take care of health and ecological safety of the population. Strict effluent laws, use of remediation technologies and the preparedness of controlled groundwater areas should be encouraged to keep groundwater management sustainable in Kano.</w:t>
      </w:r>
    </w:p>
    <w:p w14:paraId="67E086EF" w14:textId="77777777" w:rsidR="0078109D" w:rsidRPr="0036363F" w:rsidRDefault="0078109D">
      <w:pPr>
        <w:jc w:val="both"/>
        <w:rPr>
          <w:rFonts w:ascii="Calibri" w:hAnsi="Calibri" w:cs="Calibri"/>
          <w:b/>
          <w:bCs/>
          <w:sz w:val="28"/>
          <w:szCs w:val="28"/>
        </w:rPr>
      </w:pPr>
    </w:p>
    <w:p w14:paraId="2BA5658D" w14:textId="77777777" w:rsidR="0078109D" w:rsidRPr="0036363F" w:rsidRDefault="0078109D">
      <w:pPr>
        <w:jc w:val="both"/>
        <w:rPr>
          <w:rFonts w:ascii="Calibri" w:hAnsi="Calibri" w:cs="Calibri"/>
          <w:b/>
          <w:bCs/>
          <w:sz w:val="28"/>
          <w:szCs w:val="28"/>
        </w:rPr>
      </w:pPr>
    </w:p>
    <w:p w14:paraId="0335AD31" w14:textId="77777777" w:rsidR="0078109D" w:rsidRPr="0036363F" w:rsidRDefault="00B53875">
      <w:pPr>
        <w:jc w:val="both"/>
        <w:rPr>
          <w:rFonts w:ascii="Calibri" w:hAnsi="Calibri" w:cs="Calibri"/>
          <w:b/>
          <w:bCs/>
          <w:sz w:val="28"/>
          <w:szCs w:val="28"/>
        </w:rPr>
      </w:pPr>
      <w:r w:rsidRPr="0036363F">
        <w:rPr>
          <w:rFonts w:ascii="Calibri" w:hAnsi="Calibri" w:cs="Calibri"/>
          <w:b/>
          <w:bCs/>
          <w:sz w:val="28"/>
          <w:szCs w:val="28"/>
        </w:rPr>
        <w:t xml:space="preserve">Keywords: </w:t>
      </w:r>
      <w:r w:rsidRPr="0036363F">
        <w:rPr>
          <w:rFonts w:ascii="Calibri" w:hAnsi="Calibri"/>
          <w:sz w:val="28"/>
          <w:szCs w:val="28"/>
        </w:rPr>
        <w:t>Groundwater quality, Heavy metals, Hazard Index, Kano region, Environmental health</w:t>
      </w:r>
    </w:p>
    <w:p w14:paraId="3D41D18C" w14:textId="77777777" w:rsidR="0078109D" w:rsidRPr="0036363F" w:rsidRDefault="0078109D">
      <w:pPr>
        <w:jc w:val="both"/>
        <w:rPr>
          <w:rFonts w:ascii="Calibri" w:hAnsi="Calibri" w:cs="Calibri"/>
          <w:b/>
          <w:bCs/>
          <w:sz w:val="28"/>
          <w:szCs w:val="28"/>
        </w:rPr>
      </w:pPr>
    </w:p>
    <w:p w14:paraId="66E9465F" w14:textId="77777777" w:rsidR="0078109D" w:rsidRPr="0036363F" w:rsidRDefault="0078109D">
      <w:pPr>
        <w:jc w:val="both"/>
        <w:rPr>
          <w:rFonts w:ascii="Calibri" w:hAnsi="Calibri" w:cs="Calibri"/>
          <w:b/>
          <w:bCs/>
          <w:sz w:val="28"/>
          <w:szCs w:val="28"/>
        </w:rPr>
      </w:pPr>
    </w:p>
    <w:p w14:paraId="1E3DA2D9" w14:textId="77777777" w:rsidR="0078109D" w:rsidRPr="0036363F" w:rsidRDefault="0078109D">
      <w:pPr>
        <w:jc w:val="both"/>
        <w:rPr>
          <w:rFonts w:ascii="Calibri" w:hAnsi="Calibri" w:cs="Calibri"/>
          <w:b/>
          <w:bCs/>
          <w:sz w:val="28"/>
          <w:szCs w:val="28"/>
        </w:rPr>
      </w:pPr>
    </w:p>
    <w:p w14:paraId="3D9D2DBB" w14:textId="77777777" w:rsidR="0078109D" w:rsidRPr="0036363F" w:rsidRDefault="0078109D">
      <w:pPr>
        <w:jc w:val="both"/>
        <w:rPr>
          <w:rFonts w:ascii="Calibri" w:hAnsi="Calibri" w:cs="Calibri"/>
          <w:b/>
          <w:bCs/>
          <w:sz w:val="28"/>
          <w:szCs w:val="28"/>
        </w:rPr>
      </w:pPr>
    </w:p>
    <w:p w14:paraId="51F04309" w14:textId="77777777" w:rsidR="0078109D" w:rsidRPr="0036363F" w:rsidRDefault="0078109D">
      <w:pPr>
        <w:jc w:val="both"/>
        <w:rPr>
          <w:rFonts w:ascii="Calibri" w:hAnsi="Calibri" w:cs="Calibri"/>
          <w:b/>
          <w:bCs/>
          <w:sz w:val="28"/>
          <w:szCs w:val="28"/>
        </w:rPr>
      </w:pPr>
    </w:p>
    <w:p w14:paraId="0948A3E3" w14:textId="77777777" w:rsidR="0078109D" w:rsidRPr="0036363F" w:rsidRDefault="0078109D">
      <w:pPr>
        <w:jc w:val="both"/>
        <w:rPr>
          <w:rFonts w:ascii="Calibri" w:hAnsi="Calibri" w:cs="Calibri"/>
          <w:b/>
          <w:bCs/>
          <w:sz w:val="28"/>
          <w:szCs w:val="28"/>
        </w:rPr>
      </w:pPr>
    </w:p>
    <w:p w14:paraId="42C3F95B" w14:textId="77777777" w:rsidR="0078109D" w:rsidRPr="0036363F" w:rsidRDefault="0078109D">
      <w:pPr>
        <w:jc w:val="both"/>
        <w:rPr>
          <w:rFonts w:ascii="Calibri" w:hAnsi="Calibri" w:cs="Calibri"/>
          <w:b/>
          <w:bCs/>
          <w:sz w:val="28"/>
          <w:szCs w:val="28"/>
        </w:rPr>
      </w:pPr>
    </w:p>
    <w:p w14:paraId="7341F33E" w14:textId="77777777" w:rsidR="0078109D" w:rsidRPr="0036363F" w:rsidRDefault="0078109D">
      <w:pPr>
        <w:jc w:val="both"/>
        <w:rPr>
          <w:rFonts w:ascii="Calibri" w:hAnsi="Calibri" w:cs="Calibri"/>
          <w:b/>
          <w:bCs/>
          <w:sz w:val="28"/>
          <w:szCs w:val="28"/>
        </w:rPr>
      </w:pPr>
    </w:p>
    <w:p w14:paraId="441D93E6" w14:textId="77777777" w:rsidR="0078109D" w:rsidRPr="0036363F" w:rsidRDefault="0078109D">
      <w:pPr>
        <w:jc w:val="both"/>
        <w:rPr>
          <w:rFonts w:ascii="Calibri" w:hAnsi="Calibri" w:cs="Calibri"/>
          <w:b/>
          <w:bCs/>
          <w:sz w:val="28"/>
          <w:szCs w:val="28"/>
        </w:rPr>
      </w:pPr>
    </w:p>
    <w:p w14:paraId="3DBFBA7E" w14:textId="77777777" w:rsidR="0078109D" w:rsidRPr="0036363F" w:rsidRDefault="0078109D">
      <w:pPr>
        <w:jc w:val="both"/>
        <w:rPr>
          <w:rFonts w:ascii="Calibri" w:hAnsi="Calibri" w:cs="Calibri"/>
          <w:b/>
          <w:bCs/>
          <w:sz w:val="28"/>
          <w:szCs w:val="28"/>
        </w:rPr>
      </w:pPr>
    </w:p>
    <w:p w14:paraId="7F6248BD" w14:textId="77777777" w:rsidR="0078109D" w:rsidRPr="0036363F" w:rsidRDefault="0078109D">
      <w:pPr>
        <w:jc w:val="both"/>
        <w:rPr>
          <w:rFonts w:ascii="Calibri" w:hAnsi="Calibri" w:cs="Calibri"/>
          <w:b/>
          <w:bCs/>
          <w:sz w:val="28"/>
          <w:szCs w:val="28"/>
        </w:rPr>
      </w:pPr>
    </w:p>
    <w:p w14:paraId="788D7A1C" w14:textId="77777777" w:rsidR="0078109D" w:rsidRPr="0036363F" w:rsidRDefault="0078109D">
      <w:pPr>
        <w:jc w:val="both"/>
        <w:rPr>
          <w:rFonts w:ascii="Calibri" w:hAnsi="Calibri" w:cs="Calibri"/>
          <w:b/>
          <w:bCs/>
          <w:sz w:val="28"/>
          <w:szCs w:val="28"/>
        </w:rPr>
      </w:pPr>
    </w:p>
    <w:p w14:paraId="66928353" w14:textId="77777777" w:rsidR="0078109D" w:rsidRPr="0036363F" w:rsidRDefault="0078109D">
      <w:pPr>
        <w:jc w:val="both"/>
        <w:rPr>
          <w:rFonts w:ascii="Calibri" w:hAnsi="Calibri" w:cs="Calibri"/>
          <w:b/>
          <w:bCs/>
          <w:sz w:val="28"/>
          <w:szCs w:val="28"/>
        </w:rPr>
      </w:pPr>
    </w:p>
    <w:p w14:paraId="1DC4EA6F" w14:textId="77777777" w:rsidR="0078109D" w:rsidRPr="0036363F" w:rsidRDefault="0078109D">
      <w:pPr>
        <w:jc w:val="both"/>
        <w:rPr>
          <w:rFonts w:ascii="Calibri" w:hAnsi="Calibri" w:cs="Calibri"/>
          <w:b/>
          <w:bCs/>
          <w:sz w:val="28"/>
          <w:szCs w:val="28"/>
        </w:rPr>
      </w:pPr>
    </w:p>
    <w:p w14:paraId="266271A7" w14:textId="77777777" w:rsidR="0078109D" w:rsidRPr="0036363F" w:rsidRDefault="0078109D">
      <w:pPr>
        <w:jc w:val="both"/>
        <w:rPr>
          <w:rFonts w:ascii="Calibri" w:hAnsi="Calibri" w:cs="Calibri"/>
          <w:b/>
          <w:bCs/>
          <w:sz w:val="28"/>
          <w:szCs w:val="28"/>
        </w:rPr>
      </w:pPr>
    </w:p>
    <w:p w14:paraId="29AED887" w14:textId="77777777" w:rsidR="0078109D" w:rsidRPr="0036363F" w:rsidRDefault="0078109D">
      <w:pPr>
        <w:jc w:val="both"/>
        <w:rPr>
          <w:rFonts w:ascii="Calibri" w:hAnsi="Calibri" w:cs="Calibri"/>
          <w:b/>
          <w:bCs/>
          <w:sz w:val="28"/>
          <w:szCs w:val="28"/>
        </w:rPr>
      </w:pPr>
    </w:p>
    <w:p w14:paraId="33B58A1C" w14:textId="77777777" w:rsidR="0078109D" w:rsidRPr="0036363F" w:rsidRDefault="0078109D">
      <w:pPr>
        <w:jc w:val="both"/>
        <w:rPr>
          <w:rFonts w:ascii="Calibri" w:hAnsi="Calibri" w:cs="Calibri"/>
          <w:b/>
          <w:bCs/>
          <w:sz w:val="28"/>
          <w:szCs w:val="28"/>
        </w:rPr>
      </w:pPr>
    </w:p>
    <w:p w14:paraId="5680308F" w14:textId="77777777" w:rsidR="0078109D" w:rsidRPr="0036363F" w:rsidRDefault="0078109D">
      <w:pPr>
        <w:jc w:val="both"/>
        <w:rPr>
          <w:rFonts w:ascii="Calibri" w:hAnsi="Calibri" w:cs="Calibri"/>
          <w:b/>
          <w:bCs/>
          <w:sz w:val="28"/>
          <w:szCs w:val="28"/>
        </w:rPr>
      </w:pPr>
    </w:p>
    <w:p w14:paraId="0ED3B65E" w14:textId="77777777" w:rsidR="0078109D" w:rsidRPr="0036363F" w:rsidRDefault="0078109D">
      <w:pPr>
        <w:jc w:val="both"/>
        <w:rPr>
          <w:rFonts w:ascii="Calibri" w:hAnsi="Calibri" w:cs="Calibri"/>
          <w:b/>
          <w:bCs/>
          <w:sz w:val="28"/>
          <w:szCs w:val="28"/>
        </w:rPr>
      </w:pPr>
    </w:p>
    <w:p w14:paraId="6B07F482" w14:textId="77777777" w:rsidR="0078109D" w:rsidRPr="0036363F" w:rsidRDefault="0078109D">
      <w:pPr>
        <w:jc w:val="both"/>
        <w:rPr>
          <w:rFonts w:ascii="Calibri" w:hAnsi="Calibri" w:cs="Calibri"/>
          <w:b/>
          <w:bCs/>
          <w:sz w:val="28"/>
          <w:szCs w:val="28"/>
        </w:rPr>
      </w:pPr>
    </w:p>
    <w:p w14:paraId="2B3C208E" w14:textId="77777777" w:rsidR="0078109D" w:rsidRPr="0036363F" w:rsidRDefault="0078109D">
      <w:pPr>
        <w:jc w:val="both"/>
        <w:rPr>
          <w:rFonts w:ascii="Calibri" w:hAnsi="Calibri" w:cs="Calibri"/>
          <w:b/>
          <w:bCs/>
          <w:sz w:val="28"/>
          <w:szCs w:val="28"/>
        </w:rPr>
      </w:pPr>
    </w:p>
    <w:p w14:paraId="3CB9AED8" w14:textId="77777777" w:rsidR="0078109D" w:rsidRPr="0036363F" w:rsidRDefault="0078109D">
      <w:pPr>
        <w:jc w:val="both"/>
        <w:rPr>
          <w:rFonts w:ascii="Calibri" w:hAnsi="Calibri" w:cs="Calibri"/>
          <w:b/>
          <w:bCs/>
          <w:sz w:val="28"/>
          <w:szCs w:val="28"/>
        </w:rPr>
      </w:pPr>
    </w:p>
    <w:p w14:paraId="3A756458" w14:textId="77777777" w:rsidR="0078109D" w:rsidRPr="0036363F" w:rsidRDefault="0078109D">
      <w:pPr>
        <w:jc w:val="both"/>
        <w:rPr>
          <w:rFonts w:ascii="Calibri" w:hAnsi="Calibri" w:cs="Calibri"/>
          <w:b/>
          <w:bCs/>
          <w:sz w:val="28"/>
          <w:szCs w:val="28"/>
        </w:rPr>
      </w:pPr>
    </w:p>
    <w:p w14:paraId="44974F92" w14:textId="77777777" w:rsidR="0078109D" w:rsidRPr="0036363F" w:rsidRDefault="0078109D">
      <w:pPr>
        <w:jc w:val="both"/>
        <w:rPr>
          <w:rFonts w:ascii="Calibri" w:hAnsi="Calibri" w:cs="Calibri"/>
          <w:b/>
          <w:bCs/>
          <w:sz w:val="28"/>
          <w:szCs w:val="28"/>
        </w:rPr>
      </w:pPr>
    </w:p>
    <w:p w14:paraId="7BD47871" w14:textId="77777777" w:rsidR="0078109D" w:rsidRPr="0036363F" w:rsidRDefault="0078109D">
      <w:pPr>
        <w:jc w:val="both"/>
        <w:rPr>
          <w:rFonts w:ascii="Calibri" w:hAnsi="Calibri" w:cs="Calibri"/>
          <w:b/>
          <w:bCs/>
          <w:sz w:val="28"/>
          <w:szCs w:val="28"/>
        </w:rPr>
      </w:pPr>
    </w:p>
    <w:p w14:paraId="211D702D" w14:textId="77777777" w:rsidR="0078109D" w:rsidRPr="0036363F" w:rsidRDefault="0078109D">
      <w:pPr>
        <w:jc w:val="both"/>
        <w:rPr>
          <w:rFonts w:ascii="Calibri" w:hAnsi="Calibri" w:cs="Calibri"/>
          <w:b/>
          <w:bCs/>
          <w:sz w:val="28"/>
          <w:szCs w:val="28"/>
        </w:rPr>
      </w:pPr>
    </w:p>
    <w:p w14:paraId="01654232" w14:textId="77777777" w:rsidR="0078109D" w:rsidRPr="0036363F" w:rsidRDefault="00B53875">
      <w:pPr>
        <w:jc w:val="both"/>
        <w:rPr>
          <w:rFonts w:ascii="Calibri" w:hAnsi="Calibri" w:cs="Calibri"/>
          <w:b/>
          <w:bCs/>
          <w:sz w:val="28"/>
          <w:szCs w:val="28"/>
        </w:rPr>
      </w:pPr>
      <w:r w:rsidRPr="0036363F">
        <w:rPr>
          <w:rFonts w:ascii="Calibri" w:hAnsi="Calibri" w:cs="Calibri"/>
          <w:b/>
          <w:bCs/>
          <w:sz w:val="28"/>
          <w:szCs w:val="28"/>
        </w:rPr>
        <w:t>Introduction</w:t>
      </w:r>
    </w:p>
    <w:p w14:paraId="24A93575" w14:textId="77777777" w:rsidR="0078109D" w:rsidRPr="0036363F" w:rsidRDefault="00B53875">
      <w:pPr>
        <w:jc w:val="both"/>
        <w:rPr>
          <w:rFonts w:ascii="Calibri" w:hAnsi="Calibri"/>
          <w:sz w:val="28"/>
          <w:szCs w:val="28"/>
        </w:rPr>
      </w:pPr>
      <w:r w:rsidRPr="0036363F">
        <w:rPr>
          <w:rFonts w:ascii="Calibri" w:hAnsi="Calibri"/>
          <w:sz w:val="28"/>
          <w:szCs w:val="28"/>
        </w:rPr>
        <w:t xml:space="preserve">With urbanization, the rate of contamination of groundwater in Kano Metropolis is very high particularly during the dry season when Salinity, Total Dissolved Solids (TDS) and pollutants are more likely to rise. This is a great health hazard to the people because even the boreholes which are more stable than the surface wells can be contaminated through poor placement of the boreholes, poor disposal of waste materials and poor surface pollution. In order to preserve this precious resource, it is suggested that the routine control, better waste disposal, better location of wells, and community teaching should be introduced. These are necessary in the protection of groundwater to ensure sustainability in </w:t>
      </w:r>
      <w:r w:rsidRPr="0036363F">
        <w:rPr>
          <w:rFonts w:ascii="Calibri" w:hAnsi="Calibri"/>
          <w:sz w:val="28"/>
          <w:szCs w:val="28"/>
        </w:rPr>
        <w:lastRenderedPageBreak/>
        <w:t>the usage and it is important considering the natural hydrochemical properties of the Mariri aquifer which is  of the Ca-Mg-HCO</w:t>
      </w:r>
      <w:r w:rsidRPr="0036363F">
        <w:rPr>
          <w:rFonts w:ascii="Calibri" w:hAnsi="Calibri"/>
          <w:sz w:val="28"/>
          <w:szCs w:val="28"/>
          <w:vertAlign w:val="subscript"/>
        </w:rPr>
        <w:t>3</w:t>
      </w:r>
      <w:r w:rsidRPr="0036363F">
        <w:rPr>
          <w:rFonts w:ascii="Calibri" w:hAnsi="Calibri"/>
          <w:sz w:val="28"/>
          <w:szCs w:val="28"/>
        </w:rPr>
        <w:t xml:space="preserve"> type which is a result of dissolution of carbonate rock.</w:t>
      </w:r>
    </w:p>
    <w:p w14:paraId="0A749350" w14:textId="77777777" w:rsidR="0078109D" w:rsidRPr="0036363F" w:rsidRDefault="0078109D">
      <w:pPr>
        <w:jc w:val="both"/>
        <w:rPr>
          <w:rFonts w:ascii="Calibri" w:hAnsi="Calibri"/>
          <w:sz w:val="28"/>
          <w:szCs w:val="28"/>
        </w:rPr>
      </w:pPr>
    </w:p>
    <w:p w14:paraId="35441FD2" w14:textId="77777777" w:rsidR="0078109D" w:rsidRPr="0036363F" w:rsidRDefault="00B53875">
      <w:pPr>
        <w:jc w:val="both"/>
        <w:rPr>
          <w:rFonts w:ascii="Calibri" w:hAnsi="Calibri"/>
          <w:sz w:val="28"/>
          <w:szCs w:val="28"/>
        </w:rPr>
      </w:pPr>
      <w:r w:rsidRPr="0036363F">
        <w:rPr>
          <w:rFonts w:ascii="Calibri" w:hAnsi="Calibri"/>
          <w:sz w:val="28"/>
          <w:szCs w:val="28"/>
        </w:rPr>
        <w:t>Several publications have noted seasonal differences in groundwater quality, where the parameters such as pH, Electrical Conductivity, TDS, Nitrate and Chloride have been found to be above the WHO specifications in the dry months. All these changes are caused by industrial and agricultural activities and climatic factors, which make the waters have varying quality between the various regions as good-poor. Geospatial analysis shows that populated and industrial areas with high population density are characterized by low-quality water, which is why continuous monitoring, water treatment, and educational programs should be provided to the community. An integrated approach of using modern technologies (remote sensing, machine learning, and geospatial analysis) can provide a successful roadmap to real-time evaluation and sustainable management to keep groundwater resources in Kano safe and usable by the future generation.</w:t>
      </w:r>
    </w:p>
    <w:p w14:paraId="11857C84" w14:textId="77777777" w:rsidR="0078109D" w:rsidRPr="0036363F" w:rsidRDefault="0078109D">
      <w:pPr>
        <w:jc w:val="both"/>
        <w:rPr>
          <w:rFonts w:ascii="Calibri" w:hAnsi="Calibri"/>
          <w:sz w:val="28"/>
          <w:szCs w:val="28"/>
        </w:rPr>
      </w:pPr>
    </w:p>
    <w:p w14:paraId="49069F25" w14:textId="77777777" w:rsidR="0078109D" w:rsidRPr="0036363F" w:rsidRDefault="00B53875">
      <w:pPr>
        <w:jc w:val="both"/>
        <w:rPr>
          <w:rFonts w:ascii="Calibri" w:hAnsi="Calibri" w:cs="Calibri"/>
          <w:b/>
          <w:bCs/>
          <w:sz w:val="28"/>
          <w:szCs w:val="28"/>
        </w:rPr>
      </w:pPr>
      <w:r w:rsidRPr="0036363F">
        <w:rPr>
          <w:rFonts w:ascii="Calibri" w:hAnsi="Calibri" w:cs="Calibri"/>
          <w:b/>
          <w:bCs/>
          <w:sz w:val="28"/>
          <w:szCs w:val="28"/>
        </w:rPr>
        <w:t>Litrature Review</w:t>
      </w:r>
    </w:p>
    <w:p w14:paraId="1E141FB4" w14:textId="77777777" w:rsidR="0078109D" w:rsidRPr="0036363F" w:rsidRDefault="00B53875">
      <w:pPr>
        <w:jc w:val="both"/>
        <w:rPr>
          <w:rFonts w:ascii="Calibri" w:hAnsi="Calibri"/>
          <w:sz w:val="28"/>
          <w:szCs w:val="28"/>
        </w:rPr>
      </w:pPr>
      <w:r w:rsidRPr="0036363F">
        <w:rPr>
          <w:rFonts w:ascii="Calibri" w:hAnsi="Calibri" w:cs="Calibri"/>
          <w:sz w:val="28"/>
          <w:szCs w:val="28"/>
        </w:rPr>
        <w:t xml:space="preserve">Urbanization contributes to the growing contamination of groundwater in Kano Metropolis, and the salinity, TDS, and pollutants increase in times of the dry season, which poses a threat to the health of the population. Boreholes are relatively stable as compared to wells which are prone to surface pollution. In order to safeguard this important resource, this study states that a regular monitoring, stronger waste control, improved location of the wells, and community education should be undertaken to guarantee groundwater safety and sustainability </w:t>
      </w:r>
      <w:r w:rsidRPr="0036363F">
        <w:rPr>
          <w:rFonts w:ascii="Calibri" w:hAnsi="Calibri" w:cs="Calibri"/>
          <w:color w:val="FF0000"/>
          <w:sz w:val="28"/>
          <w:szCs w:val="28"/>
        </w:rPr>
        <w:t>[1].</w:t>
      </w:r>
      <w:r w:rsidRPr="0036363F">
        <w:rPr>
          <w:rFonts w:ascii="Calibri" w:hAnsi="Calibri" w:cs="Calibri"/>
          <w:sz w:val="28"/>
          <w:szCs w:val="28"/>
        </w:rPr>
        <w:t xml:space="preserve"> Groundwater of the Mariri aquifer is primarily of the Ca-Mg-HCO3 type, which is formed under the impact of dissolving carbonate rocks and can be used in irrigation with moderate limitations because of low-salinity (low to medium) and high permeability. The quality of its drinking water is between good and poor, and this should be constantly checked, while little human interference implies that natural filtration will enable the water quality to be sustained as a resource of valuable data to aid in the management and exploitation of water in the area sustainably </w:t>
      </w:r>
      <w:r w:rsidRPr="0036363F">
        <w:rPr>
          <w:rFonts w:ascii="Calibri" w:hAnsi="Calibri" w:cs="Calibri"/>
          <w:color w:val="FF0000"/>
          <w:sz w:val="28"/>
          <w:szCs w:val="28"/>
        </w:rPr>
        <w:t>[2]</w:t>
      </w:r>
      <w:r w:rsidRPr="0036363F">
        <w:rPr>
          <w:rFonts w:ascii="Calibri" w:hAnsi="Calibri" w:cs="Calibri"/>
          <w:sz w:val="28"/>
          <w:szCs w:val="28"/>
        </w:rPr>
        <w:t xml:space="preserve">. Investigation of seasonal changes in groundwater quality in the industrial locations of Sharada and Bompai in Kano State, Nigeria, and found that parameters like pH, electrical conductivity, TDS, nitrate, and chloride were usually over the WHO </w:t>
      </w:r>
      <w:r w:rsidRPr="0036363F">
        <w:rPr>
          <w:rFonts w:ascii="Calibri" w:hAnsi="Calibri" w:cs="Calibri"/>
          <w:sz w:val="28"/>
          <w:szCs w:val="28"/>
        </w:rPr>
        <w:lastRenderedPageBreak/>
        <w:t>recommended values during dry months especially in the months of April, May, and December- January. According to their results, industrial, agricultural, and climatic factors play a significant role in making groundwater contaminated, and worsening of the waters was observed in certain seasons, and the reasons are to be found in the necessity to monitor the waters more closely, to control pollution, and to enforce the regulations in the high risk seasons to guarantee the quality of the groundwater consumption and provide sustainable use</w:t>
      </w:r>
      <w:r w:rsidRPr="0036363F">
        <w:rPr>
          <w:rFonts w:ascii="Calibri" w:hAnsi="Calibri" w:cs="Calibri"/>
          <w:color w:val="FF0000"/>
          <w:sz w:val="28"/>
          <w:szCs w:val="28"/>
        </w:rPr>
        <w:t xml:space="preserve"> [3].</w:t>
      </w:r>
      <w:r w:rsidRPr="0036363F">
        <w:rPr>
          <w:rFonts w:ascii="Calibri" w:hAnsi="Calibri" w:cs="Calibri"/>
          <w:sz w:val="28"/>
          <w:szCs w:val="28"/>
        </w:rPr>
        <w:t xml:space="preserve"> </w:t>
      </w:r>
      <w:r w:rsidRPr="0036363F">
        <w:rPr>
          <w:rFonts w:ascii="Calibri" w:hAnsi="Calibri"/>
          <w:sz w:val="28"/>
          <w:szCs w:val="28"/>
        </w:rPr>
        <w:t>The quality of groundwater in Kano metropolis through the use of water quality index (WQI) and geospatial methods, using the samples of boreholes of eight local government areas shows majority of physicochemical parameters such as pH, and metals such as Iron were within the WHO and NSDWQ (Nigerian-Standard-for Drinking-Water-Quality) range with some areas indicating out-of-range pH and Iron. The spatial analysis showed that there were generally low values of poor to very poor WQI primarily in densely populated and industrial areas and so water treatment and sustainable management practices are required to ensure that groundwater is not contaminated</w:t>
      </w:r>
      <w:r w:rsidRPr="0036363F">
        <w:rPr>
          <w:rFonts w:ascii="Calibri" w:hAnsi="Calibri"/>
          <w:color w:val="FF0000"/>
          <w:sz w:val="28"/>
          <w:szCs w:val="28"/>
        </w:rPr>
        <w:t xml:space="preserve"> [4]</w:t>
      </w:r>
      <w:r w:rsidRPr="0036363F">
        <w:rPr>
          <w:rFonts w:ascii="Calibri" w:hAnsi="Calibri"/>
          <w:sz w:val="28"/>
          <w:szCs w:val="28"/>
        </w:rPr>
        <w:t>. The water quality in the area of a limestone quarry, which indicates that although the water quality has generally met the WHO standards, hazardous concentrations of toxic elements such as Arsenic, Chromium, Nickel, and Lead are found to be carcinogenic, neurotoxic and genotoxic to health, particularly by ingestion. Even though water is mostly suitable in terms of irrigation, the potential of high salt levels is dangerous to the health of the soil. The rates of pollution are low to moderate and constant monitoring, water treatment, community awareness, and control perspectives are critical to reduce health risks and to secure a sustainable water use in accordance with Sustainable Development Goal (SDGs)</w:t>
      </w:r>
      <w:r w:rsidRPr="0036363F">
        <w:rPr>
          <w:rFonts w:ascii="Calibri" w:hAnsi="Calibri"/>
          <w:color w:val="FF0000"/>
          <w:sz w:val="28"/>
          <w:szCs w:val="28"/>
        </w:rPr>
        <w:t xml:space="preserve"> [5]</w:t>
      </w:r>
      <w:r w:rsidRPr="0036363F">
        <w:rPr>
          <w:rFonts w:ascii="Calibri" w:hAnsi="Calibri"/>
          <w:sz w:val="28"/>
          <w:szCs w:val="28"/>
        </w:rPr>
        <w:t>.</w:t>
      </w:r>
    </w:p>
    <w:p w14:paraId="051102AD" w14:textId="77777777" w:rsidR="0078109D" w:rsidRPr="0036363F" w:rsidRDefault="00B53875">
      <w:pPr>
        <w:jc w:val="both"/>
        <w:rPr>
          <w:rFonts w:ascii="Calibri" w:hAnsi="Calibri"/>
          <w:sz w:val="28"/>
          <w:szCs w:val="28"/>
        </w:rPr>
      </w:pPr>
      <w:r w:rsidRPr="0036363F">
        <w:rPr>
          <w:rFonts w:ascii="Calibri" w:hAnsi="Calibri"/>
          <w:sz w:val="28"/>
          <w:szCs w:val="28"/>
        </w:rPr>
        <w:t xml:space="preserve">The growing water scarcity caused by the rise in population, industrialization, and urbanization has seen the creation of extensive research in the last twenty years in the area of assessing the water quality near mining regions and the pollution sources. Researches on physio-chemical examination have assisted in realizing the usefulness and drinkability of water, the deteriorating state of freshwater bodies and the depleting ground water sources all over the world. Although there are many scientific works and solutions that should be implemented, there is still limited implementation. </w:t>
      </w:r>
      <w:r w:rsidRPr="0036363F">
        <w:rPr>
          <w:rFonts w:ascii="Calibri" w:hAnsi="Calibri"/>
          <w:color w:val="FF0000"/>
          <w:sz w:val="28"/>
          <w:szCs w:val="28"/>
        </w:rPr>
        <w:t xml:space="preserve">[6]. </w:t>
      </w:r>
      <w:r w:rsidRPr="0036363F">
        <w:rPr>
          <w:rFonts w:ascii="Calibri" w:hAnsi="Calibri"/>
          <w:sz w:val="28"/>
          <w:szCs w:val="28"/>
        </w:rPr>
        <w:t xml:space="preserve">The resilience and reliability and vulnerability of surface water in the Gorganoud watershed, which shows that short-term minimum flows show high vulnerability and that the water health, in general, and down-stream </w:t>
      </w:r>
      <w:r w:rsidRPr="0036363F">
        <w:rPr>
          <w:rFonts w:ascii="Calibri" w:hAnsi="Calibri"/>
          <w:sz w:val="28"/>
          <w:szCs w:val="28"/>
        </w:rPr>
        <w:lastRenderedPageBreak/>
        <w:t xml:space="preserve">agricultural regions, in particular, is alarming their results show that water management, flood management, vegetation restoration, and pollution control are necessary in order to improve the current situation and provide sustainable access to water under human activities and influence of climate change </w:t>
      </w:r>
      <w:r w:rsidRPr="0036363F">
        <w:rPr>
          <w:rFonts w:ascii="Calibri" w:hAnsi="Calibri"/>
          <w:color w:val="FF0000"/>
          <w:sz w:val="28"/>
          <w:szCs w:val="28"/>
        </w:rPr>
        <w:t xml:space="preserve">[7]. </w:t>
      </w:r>
      <w:r w:rsidRPr="0036363F">
        <w:rPr>
          <w:rFonts w:ascii="Calibri" w:hAnsi="Calibri"/>
          <w:sz w:val="28"/>
          <w:szCs w:val="28"/>
        </w:rPr>
        <w:t xml:space="preserve">The increased significance of the electroactive nanomaterials, including activated Carbon, biochar-derived nanomaterials, graphene quantum dots, and metal-organic frameworks in sustainable water monitoring and treatment. These materials have demonstrated superior electrochemical characteristics, tune-ability, and environmental versatility thus becoming very useful in real time detection of multiple pollutants such as heavy metals and organic compounds </w:t>
      </w:r>
      <w:r w:rsidRPr="0036363F">
        <w:rPr>
          <w:rFonts w:ascii="Calibri" w:hAnsi="Calibri"/>
          <w:color w:val="FF0000"/>
          <w:sz w:val="28"/>
          <w:szCs w:val="28"/>
        </w:rPr>
        <w:t xml:space="preserve">[8]. </w:t>
      </w:r>
      <w:r w:rsidRPr="0036363F">
        <w:rPr>
          <w:rFonts w:ascii="Calibri" w:hAnsi="Calibri"/>
          <w:sz w:val="28"/>
          <w:szCs w:val="28"/>
        </w:rPr>
        <w:t>In Aba, Nigeria, the uncontrolled urban activities, including inadequate disposition of pollution by industrial and municipal waste, are major threats to the quality of drinking water which is supplied by groundwater, river and rainwater. Chemical risks are not very high but the bacteriological contamination, which is in the Aba River, and the sachet water, is a very serious health danger, while lack of proper enforcement of environmental legislation and institutional systems negatively affect proper water safety management and as such, stricter regulations, improved infrastructure, and more specific policies are important to guarantee that people remain healthy and have access to clean drinking water in developing urban environments</w:t>
      </w:r>
      <w:r w:rsidRPr="0036363F">
        <w:rPr>
          <w:rFonts w:ascii="Calibri" w:hAnsi="Calibri"/>
          <w:color w:val="FF0000"/>
          <w:sz w:val="28"/>
          <w:szCs w:val="28"/>
        </w:rPr>
        <w:t xml:space="preserve"> [9]. </w:t>
      </w:r>
      <w:r w:rsidRPr="0036363F">
        <w:rPr>
          <w:rFonts w:ascii="Calibri" w:hAnsi="Calibri"/>
          <w:sz w:val="28"/>
          <w:szCs w:val="28"/>
        </w:rPr>
        <w:t>The Gundlakamma sub-basin is located in Andhra Pradesh and is characterized by rising water demand and climate change issues, which are affected by the shift in land-use and urbanization processes as well as environmental conditions. In a detailed investigation based on the SWOT model, land cover change between 2005 and 2021 it was investigated, and the results showed a decrease in cropland and an increase in built-up territories. The model proved to be very accurate in the simulation of water flows and other hydrological processes and this indicates that the model can serve as a decision-support tool in the sustainable management of water. The results suggest that alteration of land-use and climatic changes have a considerable effect on water resources, which means that new approaches should be introduced to guarantee the water supply in the long-term in the context of urban development and environmental pressure [</w:t>
      </w:r>
      <w:r w:rsidRPr="0036363F">
        <w:rPr>
          <w:rFonts w:ascii="Calibri" w:hAnsi="Calibri"/>
          <w:color w:val="FF0000"/>
          <w:sz w:val="28"/>
          <w:szCs w:val="28"/>
        </w:rPr>
        <w:t>10].</w:t>
      </w:r>
    </w:p>
    <w:p w14:paraId="78A068DB" w14:textId="77777777" w:rsidR="0078109D" w:rsidRPr="0036363F" w:rsidRDefault="00B53875">
      <w:pPr>
        <w:jc w:val="both"/>
        <w:rPr>
          <w:rFonts w:ascii="Calibri" w:hAnsi="Calibri"/>
          <w:color w:val="FF0000"/>
          <w:sz w:val="28"/>
          <w:szCs w:val="28"/>
        </w:rPr>
      </w:pPr>
      <w:r w:rsidRPr="0036363F">
        <w:rPr>
          <w:rFonts w:ascii="Calibri" w:hAnsi="Calibri"/>
          <w:sz w:val="28"/>
          <w:szCs w:val="28"/>
        </w:rPr>
        <w:t xml:space="preserve">The reverse osmosis (RO) treatment of the ground water in southern Iran, which revealed a significant water purification with the contaminants such as fluoride, TDS and EC reducing, as well as enhancing water quality to the state of good to excellent. Even after </w:t>
      </w:r>
      <w:r w:rsidRPr="0036363F">
        <w:rPr>
          <w:rFonts w:ascii="Calibri" w:hAnsi="Calibri"/>
          <w:sz w:val="28"/>
          <w:szCs w:val="28"/>
        </w:rPr>
        <w:lastRenderedPageBreak/>
        <w:t xml:space="preserve">efficient removal, outlet water contained some of the parameters like Sulfate and TSS that were above the standards. TDS and EC had been identified by the machine learning as major determinants of the water quality and health risk assessment had shown that both fluoride and nitrate had potential non-carcinogenic risks, particularly in children. The results indicate the effectiveness of RO, though in the form of constant monitoring and taking into account long-term dependence on RO in arid areas </w:t>
      </w:r>
      <w:r w:rsidRPr="0036363F">
        <w:rPr>
          <w:rFonts w:ascii="Calibri" w:hAnsi="Calibri"/>
          <w:color w:val="FF0000"/>
          <w:sz w:val="28"/>
          <w:szCs w:val="28"/>
        </w:rPr>
        <w:t xml:space="preserve">[11]. </w:t>
      </w:r>
      <w:r w:rsidRPr="0036363F">
        <w:rPr>
          <w:rFonts w:ascii="Calibri" w:hAnsi="Calibri"/>
          <w:sz w:val="28"/>
          <w:szCs w:val="28"/>
        </w:rPr>
        <w:t xml:space="preserve">The demineralization station brine in the Algerian Sahara can be effectively diluted with groundwater to be used in irrigation particularly on the permeable soils and salt-tolerant crops. Model 1 which included the main water quality parameters demonstrated very good predictive power (R 2 = 99.99% ), and the best dilution ratio of 7:3. The discoveries underscore a sustainable model of reusing the saline water in the dry areas as long as the right limitations are applied to safeguard the crop production </w:t>
      </w:r>
      <w:r w:rsidRPr="0036363F">
        <w:rPr>
          <w:rFonts w:ascii="Calibri" w:hAnsi="Calibri"/>
          <w:color w:val="FF0000"/>
          <w:sz w:val="28"/>
          <w:szCs w:val="28"/>
        </w:rPr>
        <w:t xml:space="preserve">[12]. </w:t>
      </w:r>
      <w:r w:rsidRPr="0036363F">
        <w:rPr>
          <w:rFonts w:ascii="Calibri" w:hAnsi="Calibri"/>
          <w:sz w:val="28"/>
          <w:szCs w:val="28"/>
        </w:rPr>
        <w:t>The Periyar River Basin 212 groundwater samples (the study was conducted  demonstrated that the water chemistry is predominantly governed by the interactions of rocks and water, and the common hydrochemical facies include CaHCO</w:t>
      </w:r>
      <w:r w:rsidRPr="0036363F">
        <w:rPr>
          <w:rFonts w:ascii="Calibri" w:hAnsi="Calibri"/>
          <w:sz w:val="28"/>
          <w:szCs w:val="28"/>
          <w:vertAlign w:val="subscript"/>
        </w:rPr>
        <w:t>3</w:t>
      </w:r>
      <w:r w:rsidRPr="0036363F">
        <w:rPr>
          <w:rFonts w:ascii="Calibri" w:hAnsi="Calibri"/>
          <w:sz w:val="28"/>
          <w:szCs w:val="28"/>
        </w:rPr>
        <w:t xml:space="preserve"> and CaMgCl. The majority of the samples can be used in drinking and irrigation, and lead (Pb) presents serious health hazards particularly to the children. The most important processes are mineral weathering and anthropogenic processes. Although there are certain constraints such as the shortage of time-related information, the results offer the necessary background on the grounds of groundwater management, and further monitoring and watershed models are required to prevent the endangerment of human health and maintain water resources in the Western Ghats [</w:t>
      </w:r>
      <w:r w:rsidRPr="0036363F">
        <w:rPr>
          <w:rFonts w:ascii="Calibri" w:hAnsi="Calibri"/>
          <w:color w:val="FF0000"/>
          <w:sz w:val="28"/>
          <w:szCs w:val="28"/>
        </w:rPr>
        <w:t xml:space="preserve">13]. </w:t>
      </w:r>
    </w:p>
    <w:p w14:paraId="3CE39ABC" w14:textId="77777777" w:rsidR="0078109D" w:rsidRPr="0036363F" w:rsidRDefault="00B53875">
      <w:pPr>
        <w:jc w:val="both"/>
        <w:rPr>
          <w:rFonts w:ascii="Calibri" w:hAnsi="Calibri"/>
          <w:color w:val="0000FF"/>
          <w:sz w:val="28"/>
          <w:szCs w:val="28"/>
        </w:rPr>
      </w:pPr>
      <w:r w:rsidRPr="0036363F">
        <w:rPr>
          <w:rFonts w:ascii="Calibri" w:hAnsi="Calibri"/>
          <w:sz w:val="28"/>
          <w:szCs w:val="28"/>
        </w:rPr>
        <w:t>The results of  study of the Dammam limestone aquifer in Al-Shagaya, Kuwait reveals an aquifer that is confined, semi-confined with a transmissivity of between 4, 000 to 1.5 million Lgpd/ft and salinity of between 2403 to 5672 mg/l, predominantly of the Na</w:t>
      </w:r>
      <w:r w:rsidRPr="0036363F">
        <w:rPr>
          <w:rFonts w:ascii="Calibri" w:hAnsi="Calibri"/>
          <w:sz w:val="28"/>
          <w:szCs w:val="28"/>
          <w:vertAlign w:val="subscript"/>
        </w:rPr>
        <w:t>2</w:t>
      </w:r>
      <w:r w:rsidRPr="0036363F">
        <w:rPr>
          <w:rFonts w:ascii="Calibri" w:hAnsi="Calibri"/>
          <w:sz w:val="28"/>
          <w:szCs w:val="28"/>
        </w:rPr>
        <w:t>SO</w:t>
      </w:r>
      <w:r w:rsidRPr="0036363F">
        <w:rPr>
          <w:rFonts w:ascii="Calibri" w:hAnsi="Calibri"/>
          <w:sz w:val="28"/>
          <w:szCs w:val="28"/>
          <w:vertAlign w:val="subscript"/>
        </w:rPr>
        <w:t>4</w:t>
      </w:r>
      <w:r w:rsidRPr="0036363F">
        <w:rPr>
          <w:rFonts w:ascii="Calibri" w:hAnsi="Calibri"/>
          <w:sz w:val="28"/>
          <w:szCs w:val="28"/>
        </w:rPr>
        <w:t xml:space="preserve"> and CaSO</w:t>
      </w:r>
      <w:r w:rsidRPr="0036363F">
        <w:rPr>
          <w:rFonts w:ascii="Calibri" w:hAnsi="Calibri"/>
          <w:sz w:val="28"/>
          <w:szCs w:val="28"/>
          <w:vertAlign w:val="subscript"/>
        </w:rPr>
        <w:t>4</w:t>
      </w:r>
      <w:r w:rsidRPr="0036363F">
        <w:rPr>
          <w:rFonts w:ascii="Calibri" w:hAnsi="Calibri"/>
          <w:sz w:val="28"/>
          <w:szCs w:val="28"/>
        </w:rPr>
        <w:t xml:space="preserve"> type. The water quality tests show that most of the samples can be used in irrigating and industrial purposes, although the geochemical activities are characterized by dissoluted evaporites and weathering of carbonates, the groundwater is non-corrosive and safe that can be used on agriculture and industries sustainably with proper management </w:t>
      </w:r>
      <w:r w:rsidRPr="0036363F">
        <w:rPr>
          <w:rFonts w:ascii="Calibri" w:hAnsi="Calibri"/>
          <w:color w:val="FF0000"/>
          <w:sz w:val="28"/>
          <w:szCs w:val="28"/>
        </w:rPr>
        <w:t>[14]</w:t>
      </w:r>
      <w:r w:rsidRPr="0036363F">
        <w:rPr>
          <w:rFonts w:ascii="Calibri" w:hAnsi="Calibri"/>
          <w:sz w:val="28"/>
          <w:szCs w:val="28"/>
        </w:rPr>
        <w:t xml:space="preserve">. The study of RbSrGe and RbSrSn half-Heusler, which are found to have stable half-metallic ferromagnets with narrow band gaps (0.72 eV and 0.94 eV) and complete spin polarization. RbSrGe is Brittle and RbSrSn ductile, they have potential in low-temperature thermoelectric and </w:t>
      </w:r>
      <w:r w:rsidRPr="0036363F">
        <w:rPr>
          <w:rFonts w:ascii="Calibri" w:hAnsi="Calibri"/>
          <w:sz w:val="28"/>
          <w:szCs w:val="28"/>
        </w:rPr>
        <w:lastRenderedPageBreak/>
        <w:t xml:space="preserve">spintronic, because of its good electronic, magnetic, and elastic characteristics </w:t>
      </w:r>
      <w:r w:rsidRPr="0036363F">
        <w:rPr>
          <w:rFonts w:ascii="Calibri" w:hAnsi="Calibri"/>
          <w:color w:val="FF0000"/>
          <w:sz w:val="28"/>
          <w:szCs w:val="28"/>
        </w:rPr>
        <w:t>[15]</w:t>
      </w:r>
      <w:r w:rsidRPr="0036363F">
        <w:rPr>
          <w:rFonts w:ascii="Calibri" w:hAnsi="Calibri"/>
          <w:sz w:val="28"/>
          <w:szCs w:val="28"/>
        </w:rPr>
        <w:t>. Hydrogeochemical survey in west El-Minya indicates that the groundwater is primarily in the form of Na-Cl-SO</w:t>
      </w:r>
      <w:r w:rsidRPr="0036363F">
        <w:rPr>
          <w:rFonts w:ascii="Calibri" w:hAnsi="Calibri"/>
          <w:sz w:val="28"/>
          <w:szCs w:val="28"/>
          <w:vertAlign w:val="subscript"/>
        </w:rPr>
        <w:t>4</w:t>
      </w:r>
      <w:r w:rsidRPr="0036363F">
        <w:rPr>
          <w:rFonts w:ascii="Calibri" w:hAnsi="Calibri"/>
          <w:sz w:val="28"/>
          <w:szCs w:val="28"/>
        </w:rPr>
        <w:t xml:space="preserve"> and Ca-Mg-SO</w:t>
      </w:r>
      <w:r w:rsidRPr="0036363F">
        <w:rPr>
          <w:rFonts w:ascii="Calibri" w:hAnsi="Calibri"/>
          <w:sz w:val="28"/>
          <w:szCs w:val="28"/>
          <w:vertAlign w:val="subscript"/>
        </w:rPr>
        <w:t>4</w:t>
      </w:r>
      <w:r w:rsidRPr="0036363F">
        <w:rPr>
          <w:rFonts w:ascii="Calibri" w:hAnsi="Calibri"/>
          <w:sz w:val="28"/>
          <w:szCs w:val="28"/>
        </w:rPr>
        <w:t xml:space="preserve">-Cl depending on the corrosion process and evaporation. Approximately 75 percent of samples can be used as drinking water and most of them can be used with irrigation although high concentrations of salinity and sodium is dangerous </w:t>
      </w:r>
      <w:r w:rsidRPr="0036363F">
        <w:rPr>
          <w:rFonts w:ascii="Calibri" w:hAnsi="Calibri"/>
          <w:color w:val="FF0000"/>
          <w:sz w:val="28"/>
          <w:szCs w:val="28"/>
        </w:rPr>
        <w:t xml:space="preserve">[16]. </w:t>
      </w:r>
      <w:r w:rsidRPr="0036363F">
        <w:rPr>
          <w:rFonts w:ascii="Calibri" w:hAnsi="Calibri"/>
          <w:sz w:val="28"/>
          <w:szCs w:val="28"/>
        </w:rPr>
        <w:t xml:space="preserve">The farming systems with the water quality of Portuguese watersheds indicates that farming system can impose considerable effects on water health. Based on available EU databases and statistical analysis, it shows that the problem of water quality can be successfully changed due to effective policies that include paying farmers. The strategy is a cost effective, feasible method of developing customized, sustainable approaches to water management in line with EU standards, which assists in the need to strike a balance between agriculture and environment conservation </w:t>
      </w:r>
      <w:r w:rsidRPr="0036363F">
        <w:rPr>
          <w:rFonts w:ascii="Calibri" w:hAnsi="Calibri"/>
          <w:color w:val="FF0000"/>
          <w:sz w:val="28"/>
          <w:szCs w:val="28"/>
        </w:rPr>
        <w:t xml:space="preserve">[17]. </w:t>
      </w:r>
      <w:r w:rsidRPr="0036363F">
        <w:rPr>
          <w:rFonts w:ascii="Calibri" w:hAnsi="Calibri"/>
          <w:sz w:val="28"/>
          <w:szCs w:val="28"/>
        </w:rPr>
        <w:t xml:space="preserve">The conventional approaches to water quality analysis with regard to the prevalent pollution due to the industrial, sewage, agricultural and natural causes. It concludes that the water quality identification index (WQII) has the best evaluation but is very expensive as it is necessary to focus on bringing the balance between the safety and the feasibility in handling the effects of water pollution on the health, environment, and the society </w:t>
      </w:r>
      <w:r w:rsidRPr="0036363F">
        <w:rPr>
          <w:rFonts w:ascii="Calibri" w:hAnsi="Calibri"/>
          <w:color w:val="FF0000"/>
          <w:sz w:val="28"/>
          <w:szCs w:val="28"/>
        </w:rPr>
        <w:t>[18]</w:t>
      </w:r>
      <w:r w:rsidRPr="0036363F">
        <w:rPr>
          <w:rFonts w:ascii="Calibri" w:hAnsi="Calibri"/>
          <w:sz w:val="28"/>
          <w:szCs w:val="28"/>
        </w:rPr>
        <w:t>. The spatial and temporal dynamics of groundwater quality in the Mimoso Alluvial Aquifer, Pernambuco, Brazil, in relation to agricultural communities in the semiarid areas. The analysis is done by combining electrical conductivity (EC), sodium adsorption ratio (SAR), and other water quality measures (e.g., cation concentrations, total hardness and sodium percentage) to form an indicative quality map using geostatistical techniques</w:t>
      </w:r>
      <w:r w:rsidRPr="0036363F">
        <w:rPr>
          <w:rFonts w:ascii="Calibri" w:hAnsi="Calibri"/>
          <w:color w:val="0000FF"/>
          <w:sz w:val="28"/>
          <w:szCs w:val="28"/>
        </w:rPr>
        <w:t xml:space="preserve"> </w:t>
      </w:r>
      <w:r w:rsidRPr="0036363F">
        <w:rPr>
          <w:rFonts w:ascii="Calibri" w:hAnsi="Calibri"/>
          <w:color w:val="FF0000"/>
          <w:sz w:val="28"/>
          <w:szCs w:val="28"/>
        </w:rPr>
        <w:t>[19</w:t>
      </w:r>
      <w:r w:rsidRPr="0036363F">
        <w:rPr>
          <w:rFonts w:ascii="Calibri" w:hAnsi="Calibri"/>
          <w:color w:val="0000FF"/>
          <w:sz w:val="28"/>
          <w:szCs w:val="28"/>
        </w:rPr>
        <w:t xml:space="preserve">]. </w:t>
      </w:r>
      <w:r w:rsidRPr="0036363F">
        <w:rPr>
          <w:rFonts w:ascii="Calibri" w:hAnsi="Calibri"/>
          <w:sz w:val="28"/>
          <w:szCs w:val="28"/>
        </w:rPr>
        <w:t xml:space="preserve">The physico-chemical and microbiological conditions of surface and groundwater in the Košice basin, Slovakia, and demonstrated rather satisfactory water quality with periodic feces contamination and a necessity of the enhancement of sources security and frequent monitoring to finalize the safety of using water by people and animals </w:t>
      </w:r>
      <w:r w:rsidRPr="0036363F">
        <w:rPr>
          <w:rFonts w:ascii="Calibri" w:hAnsi="Calibri"/>
          <w:color w:val="0000FF"/>
          <w:sz w:val="28"/>
          <w:szCs w:val="28"/>
        </w:rPr>
        <w:t>[</w:t>
      </w:r>
      <w:r w:rsidRPr="0036363F">
        <w:rPr>
          <w:rFonts w:ascii="Calibri" w:hAnsi="Calibri"/>
          <w:color w:val="FF0000"/>
          <w:sz w:val="28"/>
          <w:szCs w:val="28"/>
        </w:rPr>
        <w:t>20</w:t>
      </w:r>
      <w:r w:rsidRPr="0036363F">
        <w:rPr>
          <w:rFonts w:ascii="Calibri" w:hAnsi="Calibri"/>
          <w:color w:val="0000FF"/>
          <w:sz w:val="28"/>
          <w:szCs w:val="28"/>
        </w:rPr>
        <w:t>].</w:t>
      </w:r>
    </w:p>
    <w:p w14:paraId="02B3FDD6" w14:textId="77777777" w:rsidR="0078109D" w:rsidRPr="0036363F" w:rsidRDefault="00B53875">
      <w:pPr>
        <w:jc w:val="both"/>
        <w:rPr>
          <w:rFonts w:ascii="Calibri" w:hAnsi="Calibri"/>
          <w:sz w:val="28"/>
          <w:szCs w:val="28"/>
        </w:rPr>
      </w:pPr>
      <w:r w:rsidRPr="0036363F">
        <w:rPr>
          <w:rFonts w:ascii="Calibri" w:hAnsi="Calibri"/>
          <w:sz w:val="28"/>
          <w:szCs w:val="28"/>
        </w:rPr>
        <w:t>Water Quality Indices (WQIs) were used to simplify the evaluation of river water quality by combining many parameters into one score, which helps in the interpretation since the 1960s. Although there are numerous approaches, there is no international criterion, which leads to regional development. An analysis of 30 WQIs found four major steps parameter selection, sub-indices, weighting and aggregation of which seven popular indices were elaborated</w:t>
      </w:r>
      <w:r w:rsidRPr="0036363F">
        <w:rPr>
          <w:rFonts w:ascii="Calibri" w:hAnsi="Calibri"/>
          <w:color w:val="0000FF"/>
          <w:sz w:val="28"/>
          <w:szCs w:val="28"/>
        </w:rPr>
        <w:t xml:space="preserve"> </w:t>
      </w:r>
      <w:r w:rsidRPr="0036363F">
        <w:rPr>
          <w:rFonts w:ascii="Calibri" w:hAnsi="Calibri"/>
          <w:color w:val="FF0000"/>
          <w:sz w:val="28"/>
          <w:szCs w:val="28"/>
        </w:rPr>
        <w:t>[21</w:t>
      </w:r>
      <w:r w:rsidRPr="0036363F">
        <w:rPr>
          <w:rFonts w:ascii="Calibri" w:hAnsi="Calibri"/>
          <w:color w:val="0000FF"/>
          <w:sz w:val="28"/>
          <w:szCs w:val="28"/>
        </w:rPr>
        <w:t>].</w:t>
      </w:r>
      <w:r w:rsidRPr="0036363F">
        <w:rPr>
          <w:rFonts w:ascii="Calibri" w:hAnsi="Calibri"/>
          <w:sz w:val="28"/>
          <w:szCs w:val="28"/>
        </w:rPr>
        <w:t xml:space="preserve"> Sophisticated methods of </w:t>
      </w:r>
      <w:r w:rsidRPr="0036363F">
        <w:rPr>
          <w:rFonts w:ascii="Calibri" w:hAnsi="Calibri"/>
          <w:sz w:val="28"/>
          <w:szCs w:val="28"/>
        </w:rPr>
        <w:lastRenderedPageBreak/>
        <w:t xml:space="preserve">examining aquatic ecosystems over large spatial and temporal scales including taxa sensitivity, measurements of system functioning, and multi-taxon techniques as illustrated in case studies of river habitat restoration and the health of lake ecosystems and identifies the necessity of scientific and policy frameworks to provide a definition of ecosystem health and enhance effectiveness in assessment </w:t>
      </w:r>
      <w:r w:rsidRPr="0036363F">
        <w:rPr>
          <w:rFonts w:ascii="Calibri" w:hAnsi="Calibri"/>
          <w:color w:val="0000FF"/>
          <w:sz w:val="28"/>
          <w:szCs w:val="28"/>
        </w:rPr>
        <w:t>[</w:t>
      </w:r>
      <w:r w:rsidRPr="0036363F">
        <w:rPr>
          <w:rFonts w:ascii="Calibri" w:hAnsi="Calibri"/>
          <w:color w:val="FF0000"/>
          <w:sz w:val="28"/>
          <w:szCs w:val="28"/>
        </w:rPr>
        <w:t>22</w:t>
      </w:r>
      <w:r w:rsidRPr="0036363F">
        <w:rPr>
          <w:rFonts w:ascii="Calibri" w:hAnsi="Calibri"/>
          <w:color w:val="0000FF"/>
          <w:sz w:val="28"/>
          <w:szCs w:val="28"/>
        </w:rPr>
        <w:t xml:space="preserve">]. </w:t>
      </w:r>
      <w:r w:rsidRPr="0036363F">
        <w:rPr>
          <w:rFonts w:ascii="Calibri" w:hAnsi="Calibri"/>
          <w:sz w:val="28"/>
          <w:szCs w:val="28"/>
        </w:rPr>
        <w:t xml:space="preserve">Machine learning has become instrumental in the study and forecasting of water quality in different water bodies and helping to optimize systems and contain pollution. Although it has potential, its extensive use is hampered by challenges such as data quality, complexity of the system and specialized knowledge. To enhance the use of sensors, more flexible algorithms, and cross-disciplinary cooperation should be addressed in the future to enhance its use in the water management field </w:t>
      </w:r>
      <w:r w:rsidRPr="0036363F">
        <w:rPr>
          <w:rFonts w:ascii="Calibri" w:hAnsi="Calibri"/>
          <w:color w:val="000000" w:themeColor="text1"/>
          <w:sz w:val="28"/>
          <w:szCs w:val="28"/>
        </w:rPr>
        <w:t>[</w:t>
      </w:r>
      <w:r w:rsidRPr="0036363F">
        <w:rPr>
          <w:rFonts w:ascii="Calibri" w:hAnsi="Calibri"/>
          <w:color w:val="FF0000"/>
          <w:sz w:val="28"/>
          <w:szCs w:val="28"/>
        </w:rPr>
        <w:t>23</w:t>
      </w:r>
      <w:r w:rsidRPr="0036363F">
        <w:rPr>
          <w:rFonts w:ascii="Calibri" w:hAnsi="Calibri"/>
          <w:color w:val="000000" w:themeColor="text1"/>
          <w:sz w:val="28"/>
          <w:szCs w:val="28"/>
        </w:rPr>
        <w:t xml:space="preserve">]. </w:t>
      </w:r>
      <w:r w:rsidRPr="0036363F">
        <w:rPr>
          <w:rFonts w:ascii="Calibri" w:hAnsi="Calibri"/>
          <w:sz w:val="28"/>
          <w:szCs w:val="28"/>
        </w:rPr>
        <w:t>The water quality of the Košice basin, Slovakia, was determined and showed that surface water was contaminated with feces and had different levels of microbes whereas groundwater used in mass supply was relatively safe but exhibited some cases of bacterial problems. The sources of contamination were through runoff and poorly contained protection areas. To have safe water, frequent monitoring, disinfection and better protection of the source are necessary to provide safe water to the humans and animals [</w:t>
      </w:r>
      <w:r w:rsidRPr="0036363F">
        <w:rPr>
          <w:rFonts w:ascii="Calibri" w:hAnsi="Calibri"/>
          <w:color w:val="FF0000"/>
          <w:sz w:val="28"/>
          <w:szCs w:val="28"/>
        </w:rPr>
        <w:t>24</w:t>
      </w:r>
      <w:r w:rsidRPr="0036363F">
        <w:rPr>
          <w:rFonts w:ascii="Calibri" w:hAnsi="Calibri"/>
          <w:sz w:val="28"/>
          <w:szCs w:val="28"/>
        </w:rPr>
        <w:t>]. The use of remote sensing (RS) in water quality parameters (WQPs) like chlorophyll-a concentration and turbidity with the strengths and weaknesses of remote sensing discussed as to its ability to effectively retrieve and monitor water quality. [</w:t>
      </w:r>
      <w:r w:rsidRPr="0036363F">
        <w:rPr>
          <w:rFonts w:ascii="Calibri" w:hAnsi="Calibri"/>
          <w:color w:val="FF0000"/>
          <w:sz w:val="28"/>
          <w:szCs w:val="28"/>
        </w:rPr>
        <w:t>25</w:t>
      </w:r>
      <w:r w:rsidRPr="0036363F">
        <w:rPr>
          <w:rFonts w:ascii="Calibri" w:hAnsi="Calibri"/>
          <w:sz w:val="28"/>
          <w:szCs w:val="28"/>
        </w:rPr>
        <w:t>]. The analysis of the quality of drinking water in urban Lahore showed that a majority of the samples were above the safety level of arsenic, fluoride, TDS, residual chlorine, and microbial contamination, which made the water largely unsafe to drink. Water quality indices showed that the water quality is poor in most locations and it is very hazardous to human health particularly the exposure to arsenic by children and adults. The results indicate that the priority in the region is the regular monitoring and better water treatment so as to have safe drinking water. [</w:t>
      </w:r>
      <w:r w:rsidRPr="0036363F">
        <w:rPr>
          <w:rFonts w:ascii="Calibri" w:hAnsi="Calibri"/>
          <w:color w:val="FF0000"/>
          <w:sz w:val="28"/>
          <w:szCs w:val="28"/>
        </w:rPr>
        <w:t>26</w:t>
      </w:r>
      <w:r w:rsidRPr="0036363F">
        <w:rPr>
          <w:rFonts w:ascii="Calibri" w:hAnsi="Calibri"/>
          <w:sz w:val="28"/>
          <w:szCs w:val="28"/>
        </w:rPr>
        <w:t xml:space="preserve">]. Inland water quality remote sensing has evolved in the last 50 years, with the goal of examining spatiotemporal water quality patterns replacing model development due to enhanced satellite data, computational methods and data. The recent studies are interested in the complex processes of water quality at the large scale, and the new resources have provided an opportunity to study the ecological and management processes in general. Further work is needed to improve the model generalizability, encourage </w:t>
      </w:r>
      <w:r w:rsidRPr="0036363F">
        <w:rPr>
          <w:rFonts w:ascii="Calibri" w:hAnsi="Calibri"/>
          <w:sz w:val="28"/>
          <w:szCs w:val="28"/>
        </w:rPr>
        <w:lastRenderedPageBreak/>
        <w:t>interdisciplinary cooperation, and create water management tools that are easy to use. [</w:t>
      </w:r>
      <w:r w:rsidRPr="0036363F">
        <w:rPr>
          <w:rFonts w:ascii="Calibri" w:hAnsi="Calibri"/>
          <w:color w:val="FF0000"/>
          <w:sz w:val="28"/>
          <w:szCs w:val="28"/>
        </w:rPr>
        <w:t>27</w:t>
      </w:r>
      <w:r w:rsidRPr="0036363F">
        <w:rPr>
          <w:rFonts w:ascii="Calibri" w:hAnsi="Calibri"/>
          <w:sz w:val="28"/>
          <w:szCs w:val="28"/>
        </w:rPr>
        <w:t>]. The scarcity of water that is caused by pollution, population increase, and climate change among others ensure the importance of real-time water quality monitoring. The conventional approaches are expensive and time-consuming and IoT-based systems provide efficient, secure and cost effective solutions to domestic water monitoring. This review presents an overview of current technologies, standards, and design issues, which provides insights and recommendations to enhance the rural countryside system performance and security of buildings and cities [</w:t>
      </w:r>
      <w:r w:rsidRPr="0036363F">
        <w:rPr>
          <w:rFonts w:ascii="Calibri" w:hAnsi="Calibri"/>
          <w:color w:val="FF0000"/>
          <w:sz w:val="28"/>
          <w:szCs w:val="28"/>
        </w:rPr>
        <w:t>28</w:t>
      </w:r>
      <w:r w:rsidRPr="0036363F">
        <w:rPr>
          <w:rFonts w:ascii="Calibri" w:hAnsi="Calibri"/>
          <w:sz w:val="28"/>
          <w:szCs w:val="28"/>
        </w:rPr>
        <w:t>]. The quality of ground water is greatly variable both spatially because of natural geology and human activities. The conductivity, TDS, and ion content parameters were also different among sites, and bicarbonates of sodium-chloride and calciummagnesium were the dominant hydrochemicals. Trace metal levels were not very high but localized increments are health-related issues. The multivariate results indicated the existence of specific hydrochemical zones necessitating the specific, location-specific water management to guarantee the quality of water is sustainable and environmental health is maintained [</w:t>
      </w:r>
      <w:r w:rsidRPr="0036363F">
        <w:rPr>
          <w:rFonts w:ascii="Calibri" w:hAnsi="Calibri"/>
          <w:color w:val="FF0000"/>
          <w:sz w:val="28"/>
          <w:szCs w:val="28"/>
        </w:rPr>
        <w:t>29</w:t>
      </w:r>
      <w:r w:rsidRPr="0036363F">
        <w:rPr>
          <w:rFonts w:ascii="Calibri" w:hAnsi="Calibri"/>
          <w:sz w:val="28"/>
          <w:szCs w:val="28"/>
        </w:rPr>
        <w:t>].</w:t>
      </w:r>
    </w:p>
    <w:p w14:paraId="4E1D9E8F" w14:textId="77777777" w:rsidR="0078109D" w:rsidRPr="0036363F" w:rsidRDefault="00B53875">
      <w:pPr>
        <w:jc w:val="both"/>
        <w:rPr>
          <w:rFonts w:ascii="Calibri" w:hAnsi="Calibri"/>
          <w:sz w:val="28"/>
          <w:szCs w:val="28"/>
        </w:rPr>
      </w:pPr>
      <w:r w:rsidRPr="0036363F">
        <w:rPr>
          <w:rFonts w:ascii="Calibri" w:hAnsi="Calibri"/>
          <w:sz w:val="28"/>
          <w:szCs w:val="28"/>
        </w:rPr>
        <w:t>This groundwater quality across five sites in Kano, Nigeria, revealing significant spatial variability influenced by natural geology and human activities. Key parameters like conductivity, ion concentrations, and contamination indicators varied across locations, with urban areas showing higher mineralization and potential pollution. Multivariate analysis identified distinct hydrochemical types, emphasizing the need for targeted water management and pollution control to ensure sustainable groundwater use in the region [</w:t>
      </w:r>
      <w:r w:rsidRPr="0036363F">
        <w:rPr>
          <w:rFonts w:ascii="Calibri" w:hAnsi="Calibri"/>
          <w:color w:val="FF0000"/>
          <w:sz w:val="28"/>
          <w:szCs w:val="28"/>
        </w:rPr>
        <w:t>30</w:t>
      </w:r>
      <w:r w:rsidRPr="0036363F">
        <w:rPr>
          <w:rFonts w:ascii="Calibri" w:hAnsi="Calibri"/>
          <w:sz w:val="28"/>
          <w:szCs w:val="28"/>
        </w:rPr>
        <w:t>]. The aeromagnetic and satellite data indicate that Hong, Nigeria has considerable fracturing, a lineament density that depicts high potential of mineralizing and ground water accretion, which could bring valuable information in future resource exploration and development of communities [</w:t>
      </w:r>
      <w:r w:rsidRPr="0036363F">
        <w:rPr>
          <w:rFonts w:ascii="Calibri" w:hAnsi="Calibri"/>
          <w:color w:val="FF0000"/>
          <w:sz w:val="28"/>
          <w:szCs w:val="28"/>
        </w:rPr>
        <w:t>31</w:t>
      </w:r>
      <w:r w:rsidRPr="0036363F">
        <w:rPr>
          <w:rFonts w:ascii="Calibri" w:hAnsi="Calibri"/>
          <w:sz w:val="28"/>
          <w:szCs w:val="28"/>
        </w:rPr>
        <w:t>]. Assessed groundwater quality in Ashaka using the Water Quality Index (WQI), analyzing fifteen parameters in fifty samples. Results showed that 14% of samples had excellent water, 36% good, 44% poor, and 2% unfit for drinking. Poor water quality in central and southeastern areas is linked to high levels of TDS, nitrates, and other ions, likely from agricultural and industrial activities, making some groundwater unsuitable for consumption [</w:t>
      </w:r>
      <w:r w:rsidRPr="0036363F">
        <w:rPr>
          <w:rFonts w:ascii="Calibri" w:hAnsi="Calibri"/>
          <w:color w:val="FF0000"/>
          <w:sz w:val="28"/>
          <w:szCs w:val="28"/>
        </w:rPr>
        <w:t>32</w:t>
      </w:r>
      <w:r w:rsidRPr="0036363F">
        <w:rPr>
          <w:rFonts w:ascii="Calibri" w:hAnsi="Calibri"/>
          <w:sz w:val="28"/>
          <w:szCs w:val="28"/>
        </w:rPr>
        <w:t xml:space="preserve">]. The surveys of thirteen VES boreholes within Boh showed a predominantly three-layered subsurface with some five-layered forms, which were composed of the topsoil, </w:t>
      </w:r>
      <w:r w:rsidRPr="0036363F">
        <w:rPr>
          <w:rFonts w:ascii="Calibri" w:hAnsi="Calibri"/>
          <w:sz w:val="28"/>
          <w:szCs w:val="28"/>
        </w:rPr>
        <w:lastRenderedPageBreak/>
        <w:t xml:space="preserve">weathered/fractured basement, and fresh basement with maximum resistivities of 3692.8 </w:t>
      </w:r>
      <w:r w:rsidRPr="0036363F">
        <w:rPr>
          <w:rFonts w:ascii="Calibri" w:hAnsi="Calibri" w:cs="Calibri"/>
          <w:sz w:val="28"/>
          <w:szCs w:val="28"/>
        </w:rPr>
        <w:t>Ω</w:t>
      </w:r>
      <w:r w:rsidRPr="0036363F">
        <w:rPr>
          <w:rFonts w:ascii="Calibri" w:hAnsi="Calibri"/>
          <w:sz w:val="28"/>
          <w:szCs w:val="28"/>
        </w:rPr>
        <w:t>m. The worn/broken basement layers are taken up as aquifers, however, the region exhibits poor ground water potential based on minimal fracturing that influences borehole output and formation of an aquifer [</w:t>
      </w:r>
      <w:r w:rsidRPr="0036363F">
        <w:rPr>
          <w:rFonts w:ascii="Calibri" w:hAnsi="Calibri"/>
          <w:color w:val="FF0000"/>
          <w:sz w:val="28"/>
          <w:szCs w:val="28"/>
        </w:rPr>
        <w:t>33</w:t>
      </w:r>
      <w:r w:rsidRPr="0036363F">
        <w:rPr>
          <w:rFonts w:ascii="Calibri" w:hAnsi="Calibri"/>
          <w:sz w:val="28"/>
          <w:szCs w:val="28"/>
        </w:rPr>
        <w:t>]. A resistivity survey in Gadam Kwami, Gombe State, Nigeria, identified subsurface layers such as clay and sand, with low-resistivity zones indicating potential groundwater. While some areas show promise for water extraction, overall groundwater availability is limited [</w:t>
      </w:r>
      <w:r w:rsidRPr="0036363F">
        <w:rPr>
          <w:rFonts w:ascii="Calibri" w:hAnsi="Calibri"/>
          <w:color w:val="FF0000"/>
          <w:sz w:val="28"/>
          <w:szCs w:val="28"/>
        </w:rPr>
        <w:t>34</w:t>
      </w:r>
      <w:r w:rsidRPr="0036363F">
        <w:rPr>
          <w:rFonts w:ascii="Calibri" w:hAnsi="Calibri"/>
          <w:sz w:val="28"/>
          <w:szCs w:val="28"/>
        </w:rPr>
        <w:t xml:space="preserve">].  </w:t>
      </w:r>
    </w:p>
    <w:p w14:paraId="6158A70C" w14:textId="77777777" w:rsidR="0078109D" w:rsidRPr="0036363F" w:rsidRDefault="00B53875">
      <w:pPr>
        <w:jc w:val="both"/>
        <w:rPr>
          <w:rFonts w:ascii="Calibri" w:hAnsi="Calibri"/>
          <w:sz w:val="28"/>
          <w:szCs w:val="28"/>
        </w:rPr>
      </w:pPr>
      <w:r w:rsidRPr="0036363F">
        <w:rPr>
          <w:rFonts w:ascii="Calibri" w:hAnsi="Calibri"/>
          <w:sz w:val="28"/>
          <w:szCs w:val="28"/>
        </w:rPr>
        <w:t>Although background information on the groundwater quality of Kano Metropolis and its environs has been widely researched, there still exist a considerable gap in how we understand the variability of the sources of contamination of groundwater seasonally and spatially especially with respect to urbanization processes, industrial processes, and the natural geological processes. The majority of the studies emphasise the necessity of constant monitoring, control of pollution, and general awareness, but there is a lack of combining the methods of sophisticated technologies in remote sensing, machine learning, and geospatial analysis to offer real-time and detailed evaluation. Also, little has been done to examine the efficacy of existing management strategies and regulatory implementation, which provides a rationale behind the need to develop novel multidisciplinary solutions that would help in the sustainable utilization of groundwater considering the growing urban and industrial demands.</w:t>
      </w:r>
    </w:p>
    <w:p w14:paraId="210D52B3" w14:textId="77777777" w:rsidR="0078109D" w:rsidRPr="0036363F" w:rsidRDefault="0078109D">
      <w:pPr>
        <w:jc w:val="both"/>
        <w:rPr>
          <w:rFonts w:ascii="Calibri" w:hAnsi="Calibri"/>
          <w:sz w:val="28"/>
          <w:szCs w:val="28"/>
        </w:rPr>
      </w:pPr>
    </w:p>
    <w:p w14:paraId="172A609E" w14:textId="77777777" w:rsidR="0078109D" w:rsidRPr="0036363F" w:rsidRDefault="0078109D">
      <w:pPr>
        <w:jc w:val="both"/>
        <w:rPr>
          <w:rFonts w:ascii="Calibri" w:hAnsi="Calibri"/>
          <w:sz w:val="28"/>
          <w:szCs w:val="28"/>
        </w:rPr>
      </w:pPr>
    </w:p>
    <w:p w14:paraId="4FC93ABB" w14:textId="77777777" w:rsidR="0078109D" w:rsidRPr="0036363F" w:rsidRDefault="0078109D">
      <w:pPr>
        <w:jc w:val="both"/>
        <w:rPr>
          <w:rFonts w:ascii="Calibri" w:hAnsi="Calibri" w:cs="Calibri"/>
          <w:b/>
          <w:bCs/>
          <w:sz w:val="28"/>
          <w:szCs w:val="28"/>
        </w:rPr>
      </w:pPr>
    </w:p>
    <w:p w14:paraId="75DEEDA6" w14:textId="77777777" w:rsidR="0078109D" w:rsidRPr="0036363F" w:rsidRDefault="00B53875">
      <w:pPr>
        <w:jc w:val="both"/>
        <w:rPr>
          <w:rFonts w:ascii="Calibri" w:hAnsi="Calibri" w:cs="Calibri"/>
          <w:b/>
          <w:bCs/>
          <w:sz w:val="28"/>
          <w:szCs w:val="28"/>
        </w:rPr>
      </w:pPr>
      <w:r w:rsidRPr="0036363F">
        <w:rPr>
          <w:rFonts w:ascii="Calibri" w:hAnsi="Calibri" w:cs="Calibri"/>
          <w:b/>
          <w:bCs/>
          <w:sz w:val="28"/>
          <w:szCs w:val="28"/>
        </w:rPr>
        <w:t>RESULTS</w:t>
      </w:r>
    </w:p>
    <w:p w14:paraId="044FF1B8"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A comprehensive sampling of groundwater sources at various rural locations in the Kano region was employed in the data collection processes. The sampling of water was carried out in a systematic ways of gathering samples of water at pre-established locations in boreholes and wells with good spatial coverage over the region. Samples were collected in sterilized polyethylene, such that the samples did not get contaminated by the bottle, and to ensure sample integrity, the bottles were pre-rinsed with sample water. The sampling was done under standardized procedures, the samples were kept in coolers at a constant temperature of about 4</w:t>
      </w:r>
      <w:r w:rsidRPr="0036363F">
        <w:rPr>
          <w:rFonts w:ascii="Calibri" w:hAnsi="Calibri" w:cs="Calibri"/>
          <w:sz w:val="28"/>
          <w:szCs w:val="28"/>
          <w:vertAlign w:val="superscript"/>
        </w:rPr>
        <w:t>o</w:t>
      </w:r>
      <w:r w:rsidRPr="0036363F">
        <w:rPr>
          <w:rFonts w:ascii="Calibri" w:hAnsi="Calibri" w:cs="Calibri"/>
          <w:sz w:val="28"/>
          <w:szCs w:val="28"/>
        </w:rPr>
        <w:t xml:space="preserve">C, and then taken to the laboratory at the earliest time possible. Spatial analysis and correlation of the sampling </w:t>
      </w:r>
      <w:r w:rsidRPr="0036363F">
        <w:rPr>
          <w:rFonts w:ascii="Calibri" w:hAnsi="Calibri" w:cs="Calibri"/>
          <w:sz w:val="28"/>
          <w:szCs w:val="28"/>
        </w:rPr>
        <w:lastRenderedPageBreak/>
        <w:t>points with the sources of land use and potential pollution sources were done through geo-referencing and documentation of sampling points.</w:t>
      </w:r>
    </w:p>
    <w:p w14:paraId="09F8CF6D" w14:textId="77777777" w:rsidR="0078109D" w:rsidRPr="0036363F" w:rsidRDefault="0078109D">
      <w:pPr>
        <w:jc w:val="both"/>
        <w:rPr>
          <w:rFonts w:ascii="Calibri" w:hAnsi="Calibri" w:cs="Calibri"/>
          <w:sz w:val="28"/>
          <w:szCs w:val="28"/>
        </w:rPr>
      </w:pPr>
    </w:p>
    <w:p w14:paraId="293A4930"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The water samples analyzed at the Bayero University kano, and were mainly analyzed by Inductively Coupled Plasma Mass Spectrometry (ICP-MS) that proved to be a sensitive and accurate means of quantification of trace metals (Pb, Cd, Cr, Zn, Ni, Fe) and major ions (Na</w:t>
      </w:r>
      <w:r w:rsidRPr="0036363F">
        <w:rPr>
          <w:rFonts w:ascii="Calibri" w:hAnsi="Calibri" w:cs="Calibri"/>
          <w:sz w:val="28"/>
          <w:szCs w:val="28"/>
          <w:vertAlign w:val="superscript"/>
        </w:rPr>
        <w:t>+</w:t>
      </w:r>
      <w:r w:rsidRPr="0036363F">
        <w:rPr>
          <w:rFonts w:ascii="Calibri" w:hAnsi="Calibri" w:cs="Calibri"/>
          <w:sz w:val="28"/>
          <w:szCs w:val="28"/>
        </w:rPr>
        <w:t xml:space="preserve">, K </w:t>
      </w:r>
      <w:r w:rsidRPr="0036363F">
        <w:rPr>
          <w:rFonts w:ascii="Calibri" w:hAnsi="Calibri" w:cs="Calibri"/>
          <w:sz w:val="28"/>
          <w:szCs w:val="28"/>
          <w:vertAlign w:val="superscript"/>
        </w:rPr>
        <w:t>+</w:t>
      </w:r>
      <w:r w:rsidRPr="0036363F">
        <w:rPr>
          <w:rFonts w:ascii="Calibri" w:hAnsi="Calibri" w:cs="Calibri"/>
          <w:sz w:val="28"/>
          <w:szCs w:val="28"/>
        </w:rPr>
        <w:t>, Mg2</w:t>
      </w:r>
      <w:r w:rsidRPr="0036363F">
        <w:rPr>
          <w:rFonts w:ascii="Calibri" w:hAnsi="Calibri" w:cs="Calibri"/>
          <w:sz w:val="28"/>
          <w:szCs w:val="28"/>
          <w:vertAlign w:val="superscript"/>
        </w:rPr>
        <w:t>+</w:t>
      </w:r>
      <w:r w:rsidRPr="0036363F">
        <w:rPr>
          <w:rFonts w:ascii="Calibri" w:hAnsi="Calibri" w:cs="Calibri"/>
          <w:sz w:val="28"/>
          <w:szCs w:val="28"/>
        </w:rPr>
        <w:t>, Ca</w:t>
      </w:r>
      <w:r w:rsidRPr="0036363F">
        <w:rPr>
          <w:rFonts w:ascii="Calibri" w:hAnsi="Calibri" w:cs="Calibri"/>
          <w:sz w:val="28"/>
          <w:szCs w:val="28"/>
          <w:vertAlign w:val="superscript"/>
        </w:rPr>
        <w:t>2+</w:t>
      </w:r>
      <w:r w:rsidRPr="0036363F">
        <w:rPr>
          <w:rFonts w:ascii="Calibri" w:hAnsi="Calibri" w:cs="Calibri"/>
          <w:sz w:val="28"/>
          <w:szCs w:val="28"/>
        </w:rPr>
        <w:t>, Cl</w:t>
      </w:r>
      <w:r w:rsidRPr="0036363F">
        <w:rPr>
          <w:rFonts w:ascii="Calibri" w:hAnsi="Calibri" w:cs="Calibri"/>
          <w:sz w:val="28"/>
          <w:szCs w:val="28"/>
          <w:vertAlign w:val="superscript"/>
        </w:rPr>
        <w:t>-</w:t>
      </w:r>
      <w:r w:rsidRPr="0036363F">
        <w:rPr>
          <w:rFonts w:ascii="Calibri" w:hAnsi="Calibri" w:cs="Calibri"/>
          <w:sz w:val="28"/>
          <w:szCs w:val="28"/>
        </w:rPr>
        <w:t>, SO</w:t>
      </w:r>
      <w:r w:rsidRPr="0036363F">
        <w:rPr>
          <w:rFonts w:ascii="Calibri" w:hAnsi="Calibri" w:cs="Calibri"/>
          <w:sz w:val="28"/>
          <w:szCs w:val="28"/>
          <w:vertAlign w:val="subscript"/>
        </w:rPr>
        <w:t>-2</w:t>
      </w:r>
      <w:r w:rsidRPr="0036363F">
        <w:rPr>
          <w:rFonts w:ascii="Calibri" w:hAnsi="Calibri" w:cs="Calibri"/>
          <w:sz w:val="28"/>
          <w:szCs w:val="28"/>
        </w:rPr>
        <w:t>, NO</w:t>
      </w:r>
      <w:r w:rsidRPr="0036363F">
        <w:rPr>
          <w:rFonts w:ascii="Calibri" w:hAnsi="Calibri" w:cs="Calibri"/>
          <w:sz w:val="28"/>
          <w:szCs w:val="28"/>
          <w:vertAlign w:val="subscript"/>
        </w:rPr>
        <w:t>3 -</w:t>
      </w:r>
      <w:r w:rsidRPr="0036363F">
        <w:rPr>
          <w:rFonts w:ascii="Calibri" w:hAnsi="Calibri" w:cs="Calibri"/>
          <w:sz w:val="28"/>
          <w:szCs w:val="28"/>
        </w:rPr>
        <w:t>, HCO</w:t>
      </w:r>
      <w:r w:rsidRPr="0036363F">
        <w:rPr>
          <w:rFonts w:ascii="Calibri" w:hAnsi="Calibri" w:cs="Calibri"/>
          <w:sz w:val="28"/>
          <w:szCs w:val="28"/>
          <w:vertAlign w:val="subscript"/>
        </w:rPr>
        <w:t>3-</w:t>
      </w:r>
      <w:r w:rsidRPr="0036363F">
        <w:rPr>
          <w:rFonts w:ascii="Calibri" w:hAnsi="Calibri" w:cs="Calibri"/>
          <w:sz w:val="28"/>
          <w:szCs w:val="28"/>
        </w:rPr>
        <w:t>). Before ICP-MS was analyzed, the concentrations in milliequivalents (Meq) were equated to milligrams per liter (mg/L) with the help of atomic weights and valences of each ion. This conversion made it compatible with the regulatory standards and the calculation of hazards. Further, to identify the main cation concentrations and evaluate geochemical parameters, such as Salinity, Hardness, and Redox conditions, Spectrophotometric techniques, such as UV- Vis and Atomic Absorption Spectroscopy, were used. There were quality control measures such as calibration using standards, blanks, and replicate analysis to ascertain the accuracy and reliability of the data.</w:t>
      </w:r>
    </w:p>
    <w:p w14:paraId="3C167FF1" w14:textId="77777777" w:rsidR="0078109D" w:rsidRPr="0036363F" w:rsidRDefault="0078109D">
      <w:pPr>
        <w:jc w:val="both"/>
        <w:rPr>
          <w:rFonts w:ascii="Calibri" w:hAnsi="Calibri" w:cs="Calibri"/>
          <w:sz w:val="28"/>
          <w:szCs w:val="28"/>
        </w:rPr>
      </w:pPr>
    </w:p>
    <w:p w14:paraId="463721A8"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In addition, the indirect Total Organic Carbon (TOC) evaluation was conducted using organic and inorganic proxies, depending on the nitrogen cycle indicators selected as the NH</w:t>
      </w:r>
      <w:r w:rsidRPr="0036363F">
        <w:rPr>
          <w:rFonts w:ascii="Calibri" w:hAnsi="Calibri" w:cs="Calibri"/>
          <w:sz w:val="28"/>
          <w:szCs w:val="28"/>
          <w:vertAlign w:val="superscript"/>
        </w:rPr>
        <w:t>4+</w:t>
      </w:r>
      <w:r w:rsidRPr="0036363F">
        <w:rPr>
          <w:rFonts w:ascii="Calibri" w:hAnsi="Calibri" w:cs="Calibri"/>
          <w:sz w:val="28"/>
          <w:szCs w:val="28"/>
        </w:rPr>
        <w:t xml:space="preserve"> and NO</w:t>
      </w:r>
      <w:r w:rsidRPr="0036363F">
        <w:rPr>
          <w:rFonts w:ascii="Calibri" w:hAnsi="Calibri" w:cs="Calibri"/>
          <w:sz w:val="28"/>
          <w:szCs w:val="28"/>
          <w:vertAlign w:val="subscript"/>
        </w:rPr>
        <w:t xml:space="preserve">3- </w:t>
      </w:r>
      <w:r w:rsidRPr="0036363F">
        <w:rPr>
          <w:rFonts w:ascii="Calibri" w:hAnsi="Calibri" w:cs="Calibri"/>
          <w:sz w:val="28"/>
          <w:szCs w:val="28"/>
        </w:rPr>
        <w:t>concentration levels or the metals and organic complexation patterns, estimated by the ICP-MS results. The recharge sources, the evolution of groundwater, and the effect of evaporation were identified using isotope tracing methods that included δ¹⁸O, δ</w:t>
      </w:r>
      <w:r w:rsidRPr="0036363F">
        <w:rPr>
          <w:rFonts w:ascii="Calibri" w:hAnsi="Calibri" w:cs="Calibri"/>
          <w:sz w:val="28"/>
          <w:szCs w:val="28"/>
          <w:vertAlign w:val="superscript"/>
        </w:rPr>
        <w:t>2</w:t>
      </w:r>
      <w:r w:rsidRPr="0036363F">
        <w:rPr>
          <w:rFonts w:ascii="Calibri" w:hAnsi="Calibri" w:cs="Calibri"/>
          <w:sz w:val="28"/>
          <w:szCs w:val="28"/>
        </w:rPr>
        <w:t>H and δ</w:t>
      </w:r>
      <w:r w:rsidRPr="0036363F">
        <w:rPr>
          <w:rFonts w:ascii="Calibri" w:hAnsi="Calibri" w:cs="Calibri"/>
          <w:sz w:val="28"/>
          <w:szCs w:val="28"/>
          <w:vertAlign w:val="superscript"/>
        </w:rPr>
        <w:t>13</w:t>
      </w:r>
      <w:r w:rsidRPr="0036363F">
        <w:rPr>
          <w:rFonts w:ascii="Calibri" w:hAnsi="Calibri" w:cs="Calibri"/>
          <w:sz w:val="28"/>
          <w:szCs w:val="28"/>
        </w:rPr>
        <w:t>C. The microbial contamination was assessed indirectly using chemical indicators. and the high nitrate and ammonia concentrations were used as proxies of fecal pollution. Bioassays such as Microtox and amphibian embryo were run on the hotspot samples that were selected to determine ecological risks presented by high levels of trace metals. This multidimensional design has offered well-rounded information about the risks to be assessed; chemical, biological, and isotopic analyses were conducted to guide water quality management policies within the area.</w:t>
      </w:r>
    </w:p>
    <w:p w14:paraId="4C131374" w14:textId="77777777" w:rsidR="0078109D" w:rsidRPr="0036363F" w:rsidRDefault="0078109D">
      <w:pPr>
        <w:jc w:val="both"/>
        <w:rPr>
          <w:rFonts w:ascii="Calibri" w:hAnsi="Calibri" w:cs="Calibri"/>
          <w:b/>
          <w:bCs/>
          <w:sz w:val="28"/>
          <w:szCs w:val="28"/>
        </w:rPr>
      </w:pPr>
    </w:p>
    <w:p w14:paraId="12DE38C9"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 xml:space="preserve">The comparison of cation levels in sampled groundwater bodies in Kano demonstrates that there were significant differences in them, indicating natural geochemical activities and anthropogenic impacts in the area. It is worth noting that sodium (Na+) concentrations in some rural locations (10.4 mg/L) are low, and in urban locations (61.3 mg/L) salinity, is high and, this is a result of the land use and the presence of industries. The </w:t>
      </w:r>
      <w:r w:rsidRPr="0036363F">
        <w:rPr>
          <w:rFonts w:ascii="Calibri" w:hAnsi="Calibri" w:cs="Calibri"/>
          <w:sz w:val="28"/>
          <w:szCs w:val="28"/>
        </w:rPr>
        <w:lastRenderedPageBreak/>
        <w:t>potassium (K</w:t>
      </w:r>
      <w:r w:rsidRPr="0036363F">
        <w:rPr>
          <w:rFonts w:ascii="Calibri" w:hAnsi="Calibri" w:cs="Calibri"/>
          <w:sz w:val="28"/>
          <w:szCs w:val="28"/>
          <w:vertAlign w:val="superscript"/>
        </w:rPr>
        <w:t>+</w:t>
      </w:r>
      <w:r w:rsidRPr="0036363F">
        <w:rPr>
          <w:rFonts w:ascii="Calibri" w:hAnsi="Calibri" w:cs="Calibri"/>
          <w:sz w:val="28"/>
          <w:szCs w:val="28"/>
        </w:rPr>
        <w:t>) tends to be less than 1 mg/l, albeit with some slight increases around fueling stations, which point to local contributions. Magnesium (Mg</w:t>
      </w:r>
      <w:r w:rsidRPr="0036363F">
        <w:rPr>
          <w:rFonts w:ascii="Calibri" w:hAnsi="Calibri" w:cs="Calibri"/>
          <w:sz w:val="28"/>
          <w:szCs w:val="28"/>
          <w:vertAlign w:val="superscript"/>
        </w:rPr>
        <w:t>2+</w:t>
      </w:r>
      <w:r w:rsidRPr="0036363F">
        <w:rPr>
          <w:rFonts w:ascii="Calibri" w:hAnsi="Calibri" w:cs="Calibri"/>
          <w:sz w:val="28"/>
          <w:szCs w:val="28"/>
        </w:rPr>
        <w:t>) is ranged between 4.3 mg/L up to above 56 mg/L that are usually related to evaporative processes and dissolution of minerals. especially in semi arid areas. The levels of calcium (Ca</w:t>
      </w:r>
      <w:r w:rsidRPr="0036363F">
        <w:rPr>
          <w:rFonts w:ascii="Calibri" w:hAnsi="Calibri" w:cs="Calibri"/>
          <w:sz w:val="28"/>
          <w:szCs w:val="28"/>
          <w:vertAlign w:val="superscript"/>
        </w:rPr>
        <w:t>2+</w:t>
      </w:r>
      <w:r w:rsidRPr="0036363F">
        <w:rPr>
          <w:rFonts w:ascii="Calibri" w:hAnsi="Calibri" w:cs="Calibri"/>
          <w:sz w:val="28"/>
          <w:szCs w:val="28"/>
        </w:rPr>
        <w:t>) also vary, some of the urban samples being higher in value, which is in line with mineralization of the groundwater and ion exchange as well. In general, the locations of these cations indicate the effects of not only natural hydrogeochemical development factors but also urban sources of pollution on the groundwater quality in the area.</w:t>
      </w:r>
    </w:p>
    <w:p w14:paraId="72354338" w14:textId="77777777" w:rsidR="0078109D" w:rsidRPr="0036363F" w:rsidRDefault="0078109D">
      <w:pPr>
        <w:jc w:val="both"/>
        <w:rPr>
          <w:rFonts w:ascii="Calibri" w:hAnsi="Calibri" w:cs="Calibri"/>
          <w:sz w:val="28"/>
          <w:szCs w:val="28"/>
        </w:rPr>
      </w:pPr>
    </w:p>
    <w:p w14:paraId="0060B123"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In addition, the data reveals the existence of trace metals including chromium (Cr), arsenic (As), iron (Fe</w:t>
      </w:r>
      <w:r w:rsidRPr="0036363F">
        <w:rPr>
          <w:rFonts w:ascii="Calibri" w:hAnsi="Calibri" w:cs="Calibri"/>
          <w:sz w:val="28"/>
          <w:szCs w:val="28"/>
          <w:vertAlign w:val="superscript"/>
        </w:rPr>
        <w:t>2+</w:t>
      </w:r>
      <w:r w:rsidRPr="0036363F">
        <w:rPr>
          <w:rFonts w:ascii="Calibri" w:hAnsi="Calibri" w:cs="Calibri"/>
          <w:sz w:val="28"/>
          <w:szCs w:val="28"/>
        </w:rPr>
        <w:t>), zinc (Zn</w:t>
      </w:r>
      <w:r w:rsidRPr="0036363F">
        <w:rPr>
          <w:rFonts w:ascii="Calibri" w:hAnsi="Calibri" w:cs="Calibri"/>
          <w:sz w:val="28"/>
          <w:szCs w:val="28"/>
          <w:vertAlign w:val="superscript"/>
        </w:rPr>
        <w:t>2+</w:t>
      </w:r>
      <w:r w:rsidRPr="0036363F">
        <w:rPr>
          <w:rFonts w:ascii="Calibri" w:hAnsi="Calibri" w:cs="Calibri"/>
          <w:sz w:val="28"/>
          <w:szCs w:val="28"/>
        </w:rPr>
        <w:t>), copper (Cu</w:t>
      </w:r>
      <w:r w:rsidRPr="0036363F">
        <w:rPr>
          <w:rFonts w:ascii="Calibri" w:hAnsi="Calibri" w:cs="Calibri"/>
          <w:sz w:val="28"/>
          <w:szCs w:val="28"/>
          <w:vertAlign w:val="superscript"/>
        </w:rPr>
        <w:t>2+</w:t>
      </w:r>
      <w:r w:rsidRPr="0036363F">
        <w:rPr>
          <w:rFonts w:ascii="Calibri" w:hAnsi="Calibri" w:cs="Calibri"/>
          <w:sz w:val="28"/>
          <w:szCs w:val="28"/>
        </w:rPr>
        <w:t>), nickel (Ni), lead (Pb), and cadmium (Cd), which exhibit varying levels at different locations. An example is the presence of high levels of Fe</w:t>
      </w:r>
      <w:r w:rsidRPr="0036363F">
        <w:rPr>
          <w:rFonts w:ascii="Calibri" w:hAnsi="Calibri" w:cs="Calibri"/>
          <w:sz w:val="28"/>
          <w:szCs w:val="28"/>
          <w:vertAlign w:val="superscript"/>
        </w:rPr>
        <w:t>2+</w:t>
      </w:r>
      <w:r w:rsidRPr="0036363F">
        <w:rPr>
          <w:rFonts w:ascii="Calibri" w:hAnsi="Calibri" w:cs="Calibri"/>
          <w:sz w:val="28"/>
          <w:szCs w:val="28"/>
        </w:rPr>
        <w:t xml:space="preserve"> in Kumbotso sites as high as 56.2 mg/L, and zinc and copper levels are considerably high in the areas around urban and industrial areas with, Zn</w:t>
      </w:r>
      <w:r w:rsidRPr="0036363F">
        <w:rPr>
          <w:rFonts w:ascii="Calibri" w:hAnsi="Calibri" w:cs="Calibri"/>
          <w:sz w:val="28"/>
          <w:szCs w:val="28"/>
          <w:vertAlign w:val="superscript"/>
        </w:rPr>
        <w:t>2+</w:t>
      </w:r>
      <w:r w:rsidRPr="0036363F">
        <w:rPr>
          <w:rFonts w:ascii="Calibri" w:hAnsi="Calibri" w:cs="Calibri"/>
          <w:sz w:val="28"/>
          <w:szCs w:val="28"/>
        </w:rPr>
        <w:t xml:space="preserve"> being over 3 mg/L in certain areas. The fact that these metals are detected especially at high levels is an indicator that they might have been contaminated by industrial effluents, wastes and as a result of natural mineralization, and thus there are fears that these could pose health and ecological hazards. The spatial distribution of the trace metal distribution patterns, along with the context of the hydrochemical conditions, as presented by the cation data, highlights the necessity of focusing on monitoring and controlling the pollution of groundwater resources in Kano.</w:t>
      </w:r>
    </w:p>
    <w:p w14:paraId="18782D83" w14:textId="77777777" w:rsidR="0078109D" w:rsidRPr="0036363F" w:rsidRDefault="0078109D">
      <w:pPr>
        <w:jc w:val="both"/>
        <w:rPr>
          <w:rFonts w:ascii="Calibri" w:hAnsi="Calibri" w:cs="Calibri"/>
          <w:sz w:val="28"/>
          <w:szCs w:val="28"/>
        </w:rPr>
      </w:pPr>
    </w:p>
    <w:p w14:paraId="5576AAFE" w14:textId="77777777" w:rsidR="0078109D" w:rsidRPr="0036363F" w:rsidRDefault="0078109D">
      <w:pPr>
        <w:jc w:val="both"/>
        <w:rPr>
          <w:rFonts w:ascii="Calibri" w:hAnsi="Calibri" w:cs="Calibri"/>
          <w:sz w:val="28"/>
          <w:szCs w:val="28"/>
        </w:rPr>
      </w:pPr>
    </w:p>
    <w:p w14:paraId="448AC784" w14:textId="77777777" w:rsidR="0078109D" w:rsidRPr="0036363F" w:rsidRDefault="0078109D">
      <w:pPr>
        <w:jc w:val="both"/>
        <w:rPr>
          <w:rFonts w:ascii="Calibri" w:hAnsi="Calibri" w:cs="Calibri"/>
          <w:sz w:val="28"/>
          <w:szCs w:val="28"/>
        </w:rPr>
      </w:pPr>
    </w:p>
    <w:p w14:paraId="1B14FEED" w14:textId="77777777" w:rsidR="0078109D" w:rsidRPr="0036363F" w:rsidRDefault="0078109D">
      <w:pPr>
        <w:jc w:val="both"/>
        <w:rPr>
          <w:rFonts w:ascii="Calibri" w:hAnsi="Calibri" w:cs="Calibri"/>
          <w:sz w:val="28"/>
          <w:szCs w:val="28"/>
        </w:rPr>
      </w:pPr>
    </w:p>
    <w:p w14:paraId="0F849A20" w14:textId="77777777" w:rsidR="0078109D" w:rsidRPr="0036363F" w:rsidRDefault="0078109D">
      <w:pPr>
        <w:jc w:val="both"/>
        <w:rPr>
          <w:rFonts w:ascii="Calibri" w:hAnsi="Calibri" w:cs="Calibri"/>
          <w:sz w:val="28"/>
          <w:szCs w:val="28"/>
        </w:rPr>
      </w:pPr>
    </w:p>
    <w:p w14:paraId="6D1970CC" w14:textId="77777777" w:rsidR="0078109D" w:rsidRPr="0036363F" w:rsidRDefault="0078109D">
      <w:pPr>
        <w:jc w:val="both"/>
        <w:rPr>
          <w:rFonts w:ascii="Calibri" w:hAnsi="Calibri" w:cs="Calibri"/>
          <w:sz w:val="28"/>
          <w:szCs w:val="28"/>
        </w:rPr>
      </w:pPr>
    </w:p>
    <w:p w14:paraId="040944A3" w14:textId="77777777" w:rsidR="0078109D" w:rsidRPr="0036363F" w:rsidRDefault="0078109D">
      <w:pPr>
        <w:jc w:val="both"/>
        <w:rPr>
          <w:rFonts w:ascii="Calibri" w:hAnsi="Calibri" w:cs="Calibri"/>
          <w:sz w:val="28"/>
          <w:szCs w:val="28"/>
        </w:rPr>
      </w:pPr>
    </w:p>
    <w:p w14:paraId="729AE4DF" w14:textId="77777777" w:rsidR="0078109D" w:rsidRPr="0036363F" w:rsidRDefault="0078109D">
      <w:pPr>
        <w:jc w:val="both"/>
        <w:rPr>
          <w:rFonts w:ascii="Calibri" w:hAnsi="Calibri" w:cs="Calibri"/>
          <w:sz w:val="28"/>
          <w:szCs w:val="28"/>
        </w:rPr>
      </w:pPr>
    </w:p>
    <w:p w14:paraId="3B4B400A" w14:textId="77777777" w:rsidR="0078109D" w:rsidRPr="0036363F" w:rsidRDefault="0078109D">
      <w:pPr>
        <w:jc w:val="both"/>
        <w:rPr>
          <w:rFonts w:ascii="Calibri" w:hAnsi="Calibri" w:cs="Calibri"/>
          <w:sz w:val="28"/>
          <w:szCs w:val="28"/>
        </w:rPr>
      </w:pPr>
    </w:p>
    <w:p w14:paraId="50E49161" w14:textId="77777777" w:rsidR="0078109D" w:rsidRPr="0036363F" w:rsidRDefault="0078109D">
      <w:pPr>
        <w:jc w:val="both"/>
        <w:rPr>
          <w:rFonts w:ascii="Calibri" w:hAnsi="Calibri" w:cs="Calibri"/>
          <w:sz w:val="28"/>
          <w:szCs w:val="28"/>
        </w:rPr>
      </w:pPr>
    </w:p>
    <w:p w14:paraId="6BAA1698" w14:textId="77777777" w:rsidR="0078109D" w:rsidRPr="0036363F" w:rsidRDefault="0078109D">
      <w:pPr>
        <w:jc w:val="both"/>
        <w:rPr>
          <w:rFonts w:ascii="Calibri" w:hAnsi="Calibri" w:cs="Calibri"/>
          <w:sz w:val="28"/>
          <w:szCs w:val="28"/>
        </w:rPr>
      </w:pPr>
    </w:p>
    <w:p w14:paraId="7731B5AF" w14:textId="77777777" w:rsidR="0078109D" w:rsidRPr="0036363F" w:rsidRDefault="0078109D">
      <w:pPr>
        <w:jc w:val="both"/>
        <w:rPr>
          <w:rFonts w:ascii="Calibri" w:hAnsi="Calibri" w:cs="Calibri"/>
          <w:sz w:val="28"/>
          <w:szCs w:val="28"/>
        </w:rPr>
      </w:pPr>
    </w:p>
    <w:p w14:paraId="4913ED24" w14:textId="77777777" w:rsidR="0078109D" w:rsidRPr="0036363F" w:rsidRDefault="0078109D">
      <w:pPr>
        <w:jc w:val="both"/>
        <w:rPr>
          <w:rFonts w:ascii="Calibri" w:hAnsi="Calibri" w:cs="Calibri"/>
          <w:sz w:val="28"/>
          <w:szCs w:val="28"/>
        </w:rPr>
      </w:pPr>
    </w:p>
    <w:p w14:paraId="1C7D4D94" w14:textId="77777777" w:rsidR="0078109D" w:rsidRPr="0036363F" w:rsidRDefault="0078109D">
      <w:pPr>
        <w:jc w:val="both"/>
        <w:rPr>
          <w:rFonts w:ascii="Calibri" w:hAnsi="Calibri" w:cs="Calibri"/>
          <w:sz w:val="28"/>
          <w:szCs w:val="28"/>
        </w:rPr>
      </w:pPr>
    </w:p>
    <w:p w14:paraId="0E15F5E5" w14:textId="77777777" w:rsidR="0078109D" w:rsidRPr="0036363F" w:rsidRDefault="0078109D">
      <w:pPr>
        <w:jc w:val="both"/>
        <w:rPr>
          <w:rFonts w:ascii="Calibri" w:hAnsi="Calibri" w:cs="Calibri"/>
          <w:sz w:val="28"/>
          <w:szCs w:val="28"/>
        </w:rPr>
      </w:pPr>
    </w:p>
    <w:p w14:paraId="7B86FE79" w14:textId="77777777" w:rsidR="0078109D" w:rsidRPr="0036363F" w:rsidRDefault="0078109D">
      <w:pPr>
        <w:jc w:val="both"/>
        <w:rPr>
          <w:rFonts w:ascii="Calibri" w:hAnsi="Calibri" w:cs="Calibri"/>
          <w:sz w:val="28"/>
          <w:szCs w:val="28"/>
        </w:rPr>
      </w:pPr>
    </w:p>
    <w:p w14:paraId="04DD4F36" w14:textId="77777777" w:rsidR="0078109D" w:rsidRPr="0036363F" w:rsidRDefault="0078109D">
      <w:pPr>
        <w:jc w:val="both"/>
        <w:rPr>
          <w:rFonts w:ascii="Calibri" w:hAnsi="Calibri" w:cs="Calibri"/>
          <w:sz w:val="28"/>
          <w:szCs w:val="28"/>
        </w:rPr>
      </w:pPr>
    </w:p>
    <w:p w14:paraId="393489C8" w14:textId="77777777" w:rsidR="0078109D" w:rsidRPr="0036363F" w:rsidRDefault="0078109D">
      <w:pPr>
        <w:jc w:val="both"/>
        <w:rPr>
          <w:rFonts w:ascii="Calibri" w:hAnsi="Calibri" w:cs="Calibri"/>
          <w:sz w:val="28"/>
          <w:szCs w:val="28"/>
        </w:rPr>
      </w:pPr>
    </w:p>
    <w:p w14:paraId="2F969C38" w14:textId="77777777" w:rsidR="0078109D" w:rsidRPr="0036363F" w:rsidRDefault="0078109D">
      <w:pPr>
        <w:jc w:val="both"/>
        <w:rPr>
          <w:rFonts w:ascii="Calibri" w:hAnsi="Calibri" w:cs="Calibri"/>
          <w:sz w:val="28"/>
          <w:szCs w:val="28"/>
        </w:rPr>
      </w:pPr>
    </w:p>
    <w:p w14:paraId="3FF3CCA9" w14:textId="77777777" w:rsidR="0078109D" w:rsidRPr="0036363F" w:rsidRDefault="0078109D">
      <w:pPr>
        <w:jc w:val="both"/>
        <w:rPr>
          <w:rFonts w:ascii="Calibri" w:hAnsi="Calibri" w:cs="Calibri"/>
          <w:sz w:val="28"/>
          <w:szCs w:val="28"/>
        </w:rPr>
      </w:pPr>
    </w:p>
    <w:p w14:paraId="06FF51B4" w14:textId="77777777" w:rsidR="0078109D" w:rsidRPr="0036363F" w:rsidRDefault="0078109D">
      <w:pPr>
        <w:jc w:val="both"/>
        <w:rPr>
          <w:rFonts w:ascii="Calibri" w:hAnsi="Calibri" w:cs="Calibri"/>
          <w:sz w:val="28"/>
          <w:szCs w:val="28"/>
        </w:rPr>
      </w:pPr>
    </w:p>
    <w:p w14:paraId="0BEE25DC" w14:textId="77777777" w:rsidR="0078109D" w:rsidRPr="0036363F" w:rsidRDefault="0078109D">
      <w:pPr>
        <w:jc w:val="both"/>
        <w:rPr>
          <w:rFonts w:ascii="Calibri" w:hAnsi="Calibri" w:cs="Calibri"/>
          <w:sz w:val="28"/>
          <w:szCs w:val="28"/>
        </w:rPr>
      </w:pPr>
    </w:p>
    <w:p w14:paraId="4A2F16A1" w14:textId="77777777" w:rsidR="0078109D" w:rsidRPr="0036363F" w:rsidRDefault="0078109D">
      <w:pPr>
        <w:jc w:val="both"/>
        <w:rPr>
          <w:rFonts w:ascii="Calibri" w:hAnsi="Calibri" w:cs="Calibri"/>
          <w:sz w:val="28"/>
          <w:szCs w:val="28"/>
        </w:rPr>
      </w:pPr>
    </w:p>
    <w:p w14:paraId="0B83F0B0" w14:textId="77777777" w:rsidR="0078109D" w:rsidRPr="0036363F" w:rsidRDefault="0078109D">
      <w:pPr>
        <w:jc w:val="both"/>
        <w:rPr>
          <w:rFonts w:ascii="Calibri" w:hAnsi="Calibri" w:cs="Calibri"/>
          <w:sz w:val="28"/>
          <w:szCs w:val="28"/>
        </w:rPr>
      </w:pPr>
    </w:p>
    <w:p w14:paraId="5FB54D61" w14:textId="77777777" w:rsidR="0078109D" w:rsidRPr="0036363F" w:rsidRDefault="0078109D">
      <w:pPr>
        <w:jc w:val="both"/>
        <w:rPr>
          <w:rFonts w:ascii="Calibri" w:hAnsi="Calibri" w:cs="Calibri"/>
          <w:sz w:val="28"/>
          <w:szCs w:val="28"/>
        </w:rPr>
      </w:pPr>
    </w:p>
    <w:p w14:paraId="496659FB" w14:textId="77777777" w:rsidR="0078109D" w:rsidRPr="0036363F" w:rsidRDefault="0078109D">
      <w:pPr>
        <w:jc w:val="both"/>
        <w:rPr>
          <w:rFonts w:ascii="Calibri" w:hAnsi="Calibri" w:cs="Calibri"/>
          <w:sz w:val="28"/>
          <w:szCs w:val="28"/>
        </w:rPr>
      </w:pPr>
    </w:p>
    <w:p w14:paraId="7696C08E" w14:textId="77777777" w:rsidR="0078109D" w:rsidRPr="0036363F" w:rsidRDefault="0078109D">
      <w:pPr>
        <w:jc w:val="both"/>
        <w:rPr>
          <w:rFonts w:ascii="Calibri" w:hAnsi="Calibri" w:cs="Calibri"/>
          <w:sz w:val="28"/>
          <w:szCs w:val="28"/>
        </w:rPr>
      </w:pPr>
    </w:p>
    <w:p w14:paraId="106607A4" w14:textId="77777777" w:rsidR="0078109D" w:rsidRPr="0036363F" w:rsidRDefault="0078109D">
      <w:pPr>
        <w:jc w:val="both"/>
        <w:rPr>
          <w:rFonts w:ascii="Calibri" w:hAnsi="Calibri" w:cs="Calibri"/>
          <w:sz w:val="28"/>
          <w:szCs w:val="28"/>
        </w:rPr>
      </w:pPr>
    </w:p>
    <w:p w14:paraId="353FE264" w14:textId="77777777" w:rsidR="0078109D" w:rsidRPr="0036363F" w:rsidRDefault="0078109D">
      <w:pPr>
        <w:jc w:val="both"/>
        <w:rPr>
          <w:rFonts w:ascii="Calibri" w:hAnsi="Calibri" w:cs="Calibri"/>
          <w:sz w:val="28"/>
          <w:szCs w:val="28"/>
        </w:rPr>
      </w:pPr>
    </w:p>
    <w:p w14:paraId="6EDCD890" w14:textId="77777777" w:rsidR="0078109D" w:rsidRPr="0036363F" w:rsidRDefault="0078109D">
      <w:pPr>
        <w:jc w:val="both"/>
        <w:rPr>
          <w:rFonts w:ascii="Calibri" w:hAnsi="Calibri" w:cs="Calibri"/>
          <w:sz w:val="28"/>
          <w:szCs w:val="28"/>
        </w:rPr>
      </w:pPr>
    </w:p>
    <w:p w14:paraId="296CFC08" w14:textId="77777777" w:rsidR="0078109D" w:rsidRPr="0036363F" w:rsidRDefault="0078109D">
      <w:pPr>
        <w:jc w:val="both"/>
        <w:rPr>
          <w:rFonts w:ascii="Calibri" w:hAnsi="Calibri" w:cs="Calibri"/>
          <w:sz w:val="28"/>
          <w:szCs w:val="28"/>
        </w:rPr>
      </w:pPr>
    </w:p>
    <w:p w14:paraId="550D9227" w14:textId="77777777" w:rsidR="0078109D" w:rsidRPr="0036363F" w:rsidRDefault="0078109D">
      <w:pPr>
        <w:jc w:val="both"/>
        <w:rPr>
          <w:rFonts w:ascii="Calibri" w:hAnsi="Calibri" w:cs="Calibri"/>
          <w:sz w:val="28"/>
          <w:szCs w:val="28"/>
        </w:rPr>
      </w:pPr>
    </w:p>
    <w:p w14:paraId="04ACB471" w14:textId="77777777" w:rsidR="0078109D" w:rsidRPr="0036363F" w:rsidRDefault="0078109D">
      <w:pPr>
        <w:jc w:val="both"/>
        <w:rPr>
          <w:rFonts w:ascii="Calibri" w:hAnsi="Calibri" w:cs="Calibri"/>
          <w:sz w:val="28"/>
          <w:szCs w:val="28"/>
        </w:rPr>
      </w:pPr>
    </w:p>
    <w:p w14:paraId="70931775" w14:textId="77777777" w:rsidR="0078109D" w:rsidRPr="0036363F" w:rsidRDefault="0078109D">
      <w:pPr>
        <w:jc w:val="both"/>
        <w:rPr>
          <w:rFonts w:ascii="Calibri" w:hAnsi="Calibri" w:cs="Calibri"/>
          <w:sz w:val="28"/>
          <w:szCs w:val="28"/>
        </w:rPr>
      </w:pPr>
    </w:p>
    <w:p w14:paraId="55F7DD7C" w14:textId="77777777" w:rsidR="0078109D" w:rsidRPr="0036363F" w:rsidRDefault="0078109D">
      <w:pPr>
        <w:jc w:val="both"/>
        <w:rPr>
          <w:rFonts w:ascii="Calibri" w:hAnsi="Calibri" w:cs="Calibri"/>
          <w:sz w:val="28"/>
          <w:szCs w:val="28"/>
        </w:rPr>
      </w:pPr>
    </w:p>
    <w:p w14:paraId="20F8D329" w14:textId="77777777" w:rsidR="0078109D" w:rsidRPr="0036363F" w:rsidRDefault="0078109D">
      <w:pPr>
        <w:jc w:val="both"/>
        <w:rPr>
          <w:rFonts w:ascii="Calibri" w:hAnsi="Calibri" w:cs="Calibri"/>
          <w:sz w:val="28"/>
          <w:szCs w:val="28"/>
        </w:rPr>
      </w:pPr>
    </w:p>
    <w:p w14:paraId="04C9A211" w14:textId="77777777" w:rsidR="0078109D" w:rsidRPr="0036363F" w:rsidRDefault="0078109D">
      <w:pPr>
        <w:jc w:val="both"/>
        <w:rPr>
          <w:rFonts w:ascii="Calibri" w:hAnsi="Calibri" w:cs="Calibri"/>
          <w:sz w:val="28"/>
          <w:szCs w:val="28"/>
        </w:rPr>
      </w:pPr>
    </w:p>
    <w:p w14:paraId="465B154E" w14:textId="77777777" w:rsidR="0078109D" w:rsidRPr="0036363F" w:rsidRDefault="0078109D">
      <w:pPr>
        <w:jc w:val="both"/>
        <w:rPr>
          <w:rFonts w:ascii="Calibri" w:hAnsi="Calibri" w:cs="Calibri"/>
          <w:sz w:val="28"/>
          <w:szCs w:val="28"/>
        </w:rPr>
      </w:pPr>
    </w:p>
    <w:p w14:paraId="2F4D34D8" w14:textId="77777777" w:rsidR="0078109D" w:rsidRPr="0036363F" w:rsidRDefault="0078109D">
      <w:pPr>
        <w:jc w:val="both"/>
        <w:rPr>
          <w:rFonts w:ascii="Calibri" w:hAnsi="Calibri" w:cs="Calibri"/>
          <w:sz w:val="28"/>
          <w:szCs w:val="28"/>
        </w:rPr>
        <w:sectPr w:rsidR="0078109D" w:rsidRPr="0036363F">
          <w:footerReference w:type="default" r:id="rId8"/>
          <w:pgSz w:w="11906" w:h="16838"/>
          <w:pgMar w:top="1440" w:right="1800" w:bottom="1440" w:left="1800" w:header="720" w:footer="720" w:gutter="0"/>
          <w:pgNumType w:start="1"/>
          <w:cols w:space="720"/>
          <w:docGrid w:linePitch="360"/>
        </w:sectPr>
      </w:pPr>
    </w:p>
    <w:p w14:paraId="3FF0FE56" w14:textId="77777777" w:rsidR="0078109D" w:rsidRPr="0036363F" w:rsidRDefault="00B53875">
      <w:pPr>
        <w:jc w:val="both"/>
        <w:rPr>
          <w:rFonts w:ascii="Calibri" w:hAnsi="Calibri" w:cs="Calibri"/>
          <w:b/>
          <w:bCs/>
          <w:sz w:val="28"/>
          <w:szCs w:val="28"/>
        </w:rPr>
      </w:pPr>
      <w:r w:rsidRPr="0036363F">
        <w:rPr>
          <w:rFonts w:ascii="Calibri" w:hAnsi="Calibri" w:cs="Calibri"/>
          <w:b/>
          <w:bCs/>
          <w:sz w:val="28"/>
          <w:szCs w:val="28"/>
        </w:rPr>
        <w:lastRenderedPageBreak/>
        <w:t>Table 1</w:t>
      </w:r>
    </w:p>
    <w:tbl>
      <w:tblPr>
        <w:tblStyle w:val="TableGrid"/>
        <w:tblW w:w="14842" w:type="dxa"/>
        <w:tblLayout w:type="fixed"/>
        <w:tblLook w:val="04A0" w:firstRow="1" w:lastRow="0" w:firstColumn="1" w:lastColumn="0" w:noHBand="0" w:noVBand="1"/>
      </w:tblPr>
      <w:tblGrid>
        <w:gridCol w:w="586"/>
        <w:gridCol w:w="1027"/>
        <w:gridCol w:w="942"/>
        <w:gridCol w:w="2792"/>
        <w:gridCol w:w="942"/>
        <w:gridCol w:w="846"/>
        <w:gridCol w:w="766"/>
        <w:gridCol w:w="829"/>
        <w:gridCol w:w="894"/>
        <w:gridCol w:w="750"/>
        <w:gridCol w:w="766"/>
        <w:gridCol w:w="734"/>
        <w:gridCol w:w="750"/>
        <w:gridCol w:w="814"/>
        <w:gridCol w:w="878"/>
        <w:gridCol w:w="526"/>
      </w:tblGrid>
      <w:tr w:rsidR="0078109D" w:rsidRPr="0036363F" w14:paraId="67F5A5A2" w14:textId="77777777">
        <w:tc>
          <w:tcPr>
            <w:tcW w:w="14842" w:type="dxa"/>
            <w:gridSpan w:val="16"/>
            <w:tcBorders>
              <w:left w:val="nil"/>
              <w:right w:val="nil"/>
            </w:tcBorders>
          </w:tcPr>
          <w:p w14:paraId="1B5A081B" w14:textId="77777777" w:rsidR="0078109D" w:rsidRPr="0036363F" w:rsidRDefault="00B53875">
            <w:pPr>
              <w:jc w:val="center"/>
              <w:rPr>
                <w:rFonts w:ascii="Calibri" w:hAnsi="Calibri" w:cs="Calibri"/>
                <w:sz w:val="28"/>
                <w:szCs w:val="28"/>
              </w:rPr>
            </w:pPr>
            <w:r w:rsidRPr="0036363F">
              <w:rPr>
                <w:rFonts w:ascii="Calibri" w:hAnsi="Calibri" w:cs="Calibri"/>
                <w:b/>
                <w:bCs/>
                <w:sz w:val="28"/>
                <w:szCs w:val="28"/>
              </w:rPr>
              <w:t>CATIONS</w:t>
            </w:r>
          </w:p>
        </w:tc>
      </w:tr>
      <w:tr w:rsidR="0078109D" w:rsidRPr="0036363F" w14:paraId="1941CF45" w14:textId="77777777">
        <w:tc>
          <w:tcPr>
            <w:tcW w:w="586" w:type="dxa"/>
            <w:tcBorders>
              <w:left w:val="nil"/>
              <w:right w:val="nil"/>
            </w:tcBorders>
          </w:tcPr>
          <w:p w14:paraId="55E03009"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S/N</w:t>
            </w:r>
          </w:p>
        </w:tc>
        <w:tc>
          <w:tcPr>
            <w:tcW w:w="1969" w:type="dxa"/>
            <w:gridSpan w:val="2"/>
            <w:tcBorders>
              <w:left w:val="nil"/>
              <w:right w:val="nil"/>
            </w:tcBorders>
          </w:tcPr>
          <w:p w14:paraId="149FB099"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Coordinates</w:t>
            </w:r>
          </w:p>
        </w:tc>
        <w:tc>
          <w:tcPr>
            <w:tcW w:w="2792" w:type="dxa"/>
            <w:tcBorders>
              <w:left w:val="nil"/>
              <w:right w:val="nil"/>
            </w:tcBorders>
          </w:tcPr>
          <w:p w14:paraId="4D46A391"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Name</w:t>
            </w:r>
          </w:p>
        </w:tc>
        <w:tc>
          <w:tcPr>
            <w:tcW w:w="942" w:type="dxa"/>
            <w:tcBorders>
              <w:left w:val="nil"/>
              <w:right w:val="nil"/>
            </w:tcBorders>
          </w:tcPr>
          <w:p w14:paraId="29FDBE2E"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Na</w:t>
            </w:r>
            <w:r w:rsidRPr="0036363F">
              <w:rPr>
                <w:rFonts w:ascii="Calibri" w:hAnsi="Calibri" w:cs="Calibri"/>
                <w:b/>
                <w:bCs/>
                <w:position w:val="5"/>
                <w:sz w:val="28"/>
                <w:szCs w:val="28"/>
              </w:rPr>
              <w:t>+</w:t>
            </w:r>
          </w:p>
        </w:tc>
        <w:tc>
          <w:tcPr>
            <w:tcW w:w="846" w:type="dxa"/>
            <w:tcBorders>
              <w:left w:val="nil"/>
              <w:right w:val="nil"/>
            </w:tcBorders>
          </w:tcPr>
          <w:p w14:paraId="0675AFA6"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K</w:t>
            </w:r>
            <w:r w:rsidRPr="0036363F">
              <w:rPr>
                <w:rFonts w:ascii="Calibri" w:hAnsi="Calibri" w:cs="Calibri"/>
                <w:b/>
                <w:bCs/>
                <w:position w:val="5"/>
                <w:sz w:val="28"/>
                <w:szCs w:val="28"/>
              </w:rPr>
              <w:t>+</w:t>
            </w:r>
          </w:p>
        </w:tc>
        <w:tc>
          <w:tcPr>
            <w:tcW w:w="766" w:type="dxa"/>
            <w:tcBorders>
              <w:left w:val="nil"/>
              <w:right w:val="nil"/>
            </w:tcBorders>
          </w:tcPr>
          <w:p w14:paraId="6BE02AF9"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Mg</w:t>
            </w:r>
            <w:r w:rsidRPr="0036363F">
              <w:rPr>
                <w:rFonts w:ascii="Calibri" w:hAnsi="Calibri" w:cs="Calibri"/>
                <w:b/>
                <w:bCs/>
                <w:position w:val="5"/>
                <w:sz w:val="28"/>
                <w:szCs w:val="28"/>
              </w:rPr>
              <w:t>2+</w:t>
            </w:r>
          </w:p>
        </w:tc>
        <w:tc>
          <w:tcPr>
            <w:tcW w:w="829" w:type="dxa"/>
            <w:tcBorders>
              <w:left w:val="nil"/>
              <w:right w:val="nil"/>
            </w:tcBorders>
          </w:tcPr>
          <w:p w14:paraId="11DD9117"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Ca</w:t>
            </w:r>
            <w:r w:rsidRPr="0036363F">
              <w:rPr>
                <w:rFonts w:ascii="Calibri" w:hAnsi="Calibri" w:cs="Calibri"/>
                <w:b/>
                <w:bCs/>
                <w:position w:val="5"/>
                <w:sz w:val="28"/>
                <w:szCs w:val="28"/>
              </w:rPr>
              <w:t>2+</w:t>
            </w:r>
          </w:p>
        </w:tc>
        <w:tc>
          <w:tcPr>
            <w:tcW w:w="894" w:type="dxa"/>
            <w:tcBorders>
              <w:left w:val="nil"/>
              <w:right w:val="nil"/>
            </w:tcBorders>
          </w:tcPr>
          <w:p w14:paraId="7C13D1EE"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Cr</w:t>
            </w:r>
          </w:p>
        </w:tc>
        <w:tc>
          <w:tcPr>
            <w:tcW w:w="750" w:type="dxa"/>
            <w:tcBorders>
              <w:left w:val="nil"/>
              <w:right w:val="nil"/>
            </w:tcBorders>
          </w:tcPr>
          <w:p w14:paraId="1F69889B"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AS</w:t>
            </w:r>
          </w:p>
        </w:tc>
        <w:tc>
          <w:tcPr>
            <w:tcW w:w="766" w:type="dxa"/>
            <w:tcBorders>
              <w:left w:val="nil"/>
              <w:right w:val="nil"/>
            </w:tcBorders>
          </w:tcPr>
          <w:p w14:paraId="2EAA6093"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Fe</w:t>
            </w:r>
            <w:r w:rsidRPr="0036363F">
              <w:rPr>
                <w:rFonts w:ascii="Calibri" w:hAnsi="Calibri" w:cs="Calibri"/>
                <w:b/>
                <w:bCs/>
                <w:position w:val="5"/>
                <w:sz w:val="28"/>
                <w:szCs w:val="28"/>
              </w:rPr>
              <w:t>2+</w:t>
            </w:r>
          </w:p>
        </w:tc>
        <w:tc>
          <w:tcPr>
            <w:tcW w:w="734" w:type="dxa"/>
            <w:tcBorders>
              <w:left w:val="nil"/>
              <w:right w:val="nil"/>
            </w:tcBorders>
          </w:tcPr>
          <w:p w14:paraId="5947BF11"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Zn</w:t>
            </w:r>
            <w:r w:rsidRPr="0036363F">
              <w:rPr>
                <w:rFonts w:ascii="Calibri" w:hAnsi="Calibri" w:cs="Calibri"/>
                <w:b/>
                <w:bCs/>
                <w:position w:val="5"/>
                <w:sz w:val="28"/>
                <w:szCs w:val="28"/>
              </w:rPr>
              <w:t>2+</w:t>
            </w:r>
          </w:p>
        </w:tc>
        <w:tc>
          <w:tcPr>
            <w:tcW w:w="750" w:type="dxa"/>
            <w:tcBorders>
              <w:left w:val="nil"/>
              <w:right w:val="nil"/>
            </w:tcBorders>
          </w:tcPr>
          <w:p w14:paraId="3079DCF2"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Cu</w:t>
            </w:r>
            <w:r w:rsidRPr="0036363F">
              <w:rPr>
                <w:rFonts w:ascii="Calibri" w:hAnsi="Calibri" w:cs="Calibri"/>
                <w:b/>
                <w:bCs/>
                <w:position w:val="5"/>
                <w:sz w:val="28"/>
                <w:szCs w:val="28"/>
              </w:rPr>
              <w:t>2+</w:t>
            </w:r>
          </w:p>
        </w:tc>
        <w:tc>
          <w:tcPr>
            <w:tcW w:w="814" w:type="dxa"/>
            <w:tcBorders>
              <w:left w:val="nil"/>
              <w:right w:val="nil"/>
            </w:tcBorders>
          </w:tcPr>
          <w:p w14:paraId="4E1E0DB9"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Ni</w:t>
            </w:r>
          </w:p>
        </w:tc>
        <w:tc>
          <w:tcPr>
            <w:tcW w:w="878" w:type="dxa"/>
            <w:tcBorders>
              <w:left w:val="nil"/>
              <w:right w:val="nil"/>
            </w:tcBorders>
          </w:tcPr>
          <w:p w14:paraId="72015BEE"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Pb</w:t>
            </w:r>
          </w:p>
        </w:tc>
        <w:tc>
          <w:tcPr>
            <w:tcW w:w="526" w:type="dxa"/>
            <w:tcBorders>
              <w:left w:val="nil"/>
              <w:right w:val="nil"/>
            </w:tcBorders>
          </w:tcPr>
          <w:p w14:paraId="39309E9D" w14:textId="77777777" w:rsidR="0078109D" w:rsidRPr="0036363F" w:rsidRDefault="00B53875">
            <w:pPr>
              <w:rPr>
                <w:rFonts w:ascii="Calibri" w:hAnsi="Calibri" w:cs="Calibri"/>
                <w:b/>
                <w:bCs/>
                <w:sz w:val="28"/>
                <w:szCs w:val="28"/>
              </w:rPr>
            </w:pPr>
            <w:r w:rsidRPr="0036363F">
              <w:rPr>
                <w:rFonts w:ascii="Calibri" w:hAnsi="Calibri" w:cs="Calibri"/>
                <w:b/>
                <w:bCs/>
                <w:sz w:val="28"/>
                <w:szCs w:val="28"/>
              </w:rPr>
              <w:t>Cd</w:t>
            </w:r>
          </w:p>
        </w:tc>
      </w:tr>
      <w:tr w:rsidR="0078109D" w:rsidRPr="0036363F" w14:paraId="2E7CCE8E" w14:textId="77777777">
        <w:tc>
          <w:tcPr>
            <w:tcW w:w="586" w:type="dxa"/>
            <w:vMerge w:val="restart"/>
            <w:tcBorders>
              <w:left w:val="nil"/>
              <w:right w:val="nil"/>
            </w:tcBorders>
          </w:tcPr>
          <w:p w14:paraId="0CB94291" w14:textId="77777777" w:rsidR="0078109D" w:rsidRPr="0036363F" w:rsidRDefault="0078109D">
            <w:pPr>
              <w:rPr>
                <w:rFonts w:ascii="Calibri" w:hAnsi="Calibri" w:cs="Calibri"/>
                <w:sz w:val="28"/>
                <w:szCs w:val="28"/>
              </w:rPr>
            </w:pPr>
          </w:p>
          <w:p w14:paraId="3A3B6681" w14:textId="77777777" w:rsidR="0078109D" w:rsidRPr="0036363F" w:rsidRDefault="0078109D">
            <w:pPr>
              <w:rPr>
                <w:rFonts w:ascii="Calibri" w:hAnsi="Calibri" w:cs="Calibri"/>
                <w:sz w:val="28"/>
                <w:szCs w:val="28"/>
              </w:rPr>
            </w:pPr>
          </w:p>
          <w:p w14:paraId="13D834B0" w14:textId="77777777" w:rsidR="0078109D" w:rsidRPr="0036363F" w:rsidRDefault="0078109D">
            <w:pPr>
              <w:rPr>
                <w:rFonts w:ascii="Calibri" w:hAnsi="Calibri" w:cs="Calibri"/>
                <w:sz w:val="28"/>
                <w:szCs w:val="28"/>
              </w:rPr>
            </w:pPr>
          </w:p>
          <w:p w14:paraId="686A04E6" w14:textId="77777777" w:rsidR="0078109D" w:rsidRPr="0036363F" w:rsidRDefault="0078109D">
            <w:pPr>
              <w:rPr>
                <w:rFonts w:ascii="Calibri" w:hAnsi="Calibri" w:cs="Calibri"/>
                <w:sz w:val="28"/>
                <w:szCs w:val="28"/>
              </w:rPr>
            </w:pPr>
          </w:p>
          <w:p w14:paraId="464AD7E7" w14:textId="77777777" w:rsidR="0078109D" w:rsidRPr="0036363F" w:rsidRDefault="0078109D">
            <w:pPr>
              <w:rPr>
                <w:rFonts w:ascii="Calibri" w:hAnsi="Calibri" w:cs="Calibri"/>
                <w:sz w:val="28"/>
                <w:szCs w:val="28"/>
              </w:rPr>
            </w:pPr>
          </w:p>
          <w:p w14:paraId="4049856C" w14:textId="77777777" w:rsidR="0078109D" w:rsidRPr="0036363F" w:rsidRDefault="00B53875">
            <w:pPr>
              <w:rPr>
                <w:rFonts w:ascii="Calibri" w:hAnsi="Calibri" w:cs="Calibri"/>
                <w:sz w:val="28"/>
                <w:szCs w:val="28"/>
              </w:rPr>
            </w:pPr>
            <w:r w:rsidRPr="0036363F">
              <w:rPr>
                <w:rFonts w:ascii="Calibri" w:hAnsi="Calibri" w:cs="Calibri"/>
                <w:sz w:val="28"/>
                <w:szCs w:val="28"/>
              </w:rPr>
              <w:t>1</w:t>
            </w:r>
          </w:p>
        </w:tc>
        <w:tc>
          <w:tcPr>
            <w:tcW w:w="1027" w:type="dxa"/>
            <w:tcBorders>
              <w:left w:val="nil"/>
              <w:bottom w:val="nil"/>
              <w:right w:val="nil"/>
            </w:tcBorders>
          </w:tcPr>
          <w:p w14:paraId="5F90452B" w14:textId="77777777" w:rsidR="0078109D" w:rsidRPr="0036363F" w:rsidRDefault="00B53875">
            <w:pPr>
              <w:pStyle w:val="TableParagraph"/>
              <w:spacing w:line="244" w:lineRule="exact"/>
              <w:ind w:right="92"/>
              <w:jc w:val="both"/>
              <w:rPr>
                <w:rFonts w:ascii="Calibri" w:hAnsi="Calibri" w:cs="Calibri"/>
                <w:sz w:val="28"/>
                <w:szCs w:val="28"/>
              </w:rPr>
            </w:pPr>
            <w:r w:rsidRPr="0036363F">
              <w:rPr>
                <w:rFonts w:ascii="Calibri" w:hAnsi="Calibri" w:cs="Calibri"/>
                <w:sz w:val="28"/>
                <w:szCs w:val="28"/>
              </w:rPr>
              <w:t>11.24</w:t>
            </w:r>
          </w:p>
        </w:tc>
        <w:tc>
          <w:tcPr>
            <w:tcW w:w="942" w:type="dxa"/>
            <w:tcBorders>
              <w:left w:val="nil"/>
              <w:bottom w:val="nil"/>
              <w:right w:val="nil"/>
            </w:tcBorders>
          </w:tcPr>
          <w:p w14:paraId="3CBA60A8" w14:textId="77777777" w:rsidR="0078109D" w:rsidRPr="0036363F" w:rsidRDefault="00B53875">
            <w:pPr>
              <w:pStyle w:val="TableParagraph"/>
              <w:spacing w:line="244" w:lineRule="exact"/>
              <w:ind w:left="95"/>
              <w:jc w:val="left"/>
              <w:rPr>
                <w:rFonts w:ascii="Calibri" w:hAnsi="Calibri" w:cs="Calibri"/>
                <w:sz w:val="28"/>
                <w:szCs w:val="28"/>
              </w:rPr>
            </w:pPr>
            <w:r w:rsidRPr="0036363F">
              <w:rPr>
                <w:rFonts w:ascii="Calibri" w:hAnsi="Calibri" w:cs="Calibri"/>
                <w:sz w:val="28"/>
                <w:szCs w:val="28"/>
              </w:rPr>
              <w:t>8.16</w:t>
            </w:r>
          </w:p>
        </w:tc>
        <w:tc>
          <w:tcPr>
            <w:tcW w:w="2792" w:type="dxa"/>
            <w:tcBorders>
              <w:left w:val="nil"/>
              <w:bottom w:val="nil"/>
              <w:right w:val="nil"/>
            </w:tcBorders>
          </w:tcPr>
          <w:p w14:paraId="551AE54C" w14:textId="77777777" w:rsidR="0078109D" w:rsidRPr="0036363F" w:rsidRDefault="00B53875">
            <w:pPr>
              <w:pStyle w:val="TableParagraph"/>
              <w:spacing w:line="206" w:lineRule="exact"/>
              <w:ind w:left="2" w:right="119"/>
              <w:jc w:val="left"/>
              <w:rPr>
                <w:rFonts w:ascii="Calibri" w:hAnsi="Calibri" w:cs="Calibri"/>
                <w:sz w:val="28"/>
                <w:szCs w:val="28"/>
              </w:rPr>
            </w:pPr>
            <w:r w:rsidRPr="0036363F">
              <w:rPr>
                <w:rFonts w:ascii="Calibri" w:hAnsi="Calibri" w:cs="Calibri"/>
                <w:sz w:val="28"/>
                <w:szCs w:val="28"/>
              </w:rPr>
              <w:t xml:space="preserve">Sabon bakin zuwo Hotoro </w:t>
            </w:r>
          </w:p>
        </w:tc>
        <w:tc>
          <w:tcPr>
            <w:tcW w:w="942" w:type="dxa"/>
            <w:tcBorders>
              <w:left w:val="nil"/>
              <w:bottom w:val="nil"/>
              <w:right w:val="nil"/>
            </w:tcBorders>
          </w:tcPr>
          <w:p w14:paraId="03DB6D67" w14:textId="77777777" w:rsidR="0078109D" w:rsidRPr="0036363F" w:rsidRDefault="00B53875">
            <w:pPr>
              <w:pStyle w:val="TableParagraph"/>
              <w:spacing w:line="206" w:lineRule="exact"/>
              <w:ind w:left="125" w:right="137"/>
              <w:rPr>
                <w:rFonts w:ascii="Calibri" w:hAnsi="Calibri" w:cs="Calibri"/>
                <w:sz w:val="28"/>
                <w:szCs w:val="28"/>
              </w:rPr>
            </w:pPr>
            <w:r w:rsidRPr="0036363F">
              <w:rPr>
                <w:rFonts w:ascii="Calibri" w:hAnsi="Calibri" w:cs="Calibri"/>
                <w:sz w:val="28"/>
                <w:szCs w:val="28"/>
              </w:rPr>
              <w:t>23.4</w:t>
            </w:r>
          </w:p>
        </w:tc>
        <w:tc>
          <w:tcPr>
            <w:tcW w:w="846" w:type="dxa"/>
            <w:tcBorders>
              <w:left w:val="nil"/>
              <w:bottom w:val="nil"/>
              <w:right w:val="nil"/>
            </w:tcBorders>
          </w:tcPr>
          <w:p w14:paraId="1400C543" w14:textId="77777777" w:rsidR="0078109D" w:rsidRPr="0036363F" w:rsidRDefault="00B53875">
            <w:pPr>
              <w:pStyle w:val="TableParagraph"/>
              <w:spacing w:line="206" w:lineRule="exact"/>
              <w:ind w:left="138" w:right="115"/>
              <w:rPr>
                <w:rFonts w:ascii="Calibri" w:hAnsi="Calibri" w:cs="Calibri"/>
                <w:sz w:val="28"/>
                <w:szCs w:val="28"/>
              </w:rPr>
            </w:pPr>
            <w:r w:rsidRPr="0036363F">
              <w:rPr>
                <w:rFonts w:ascii="Calibri" w:hAnsi="Calibri" w:cs="Calibri"/>
                <w:sz w:val="28"/>
                <w:szCs w:val="28"/>
              </w:rPr>
              <w:t>0.1</w:t>
            </w:r>
          </w:p>
        </w:tc>
        <w:tc>
          <w:tcPr>
            <w:tcW w:w="766" w:type="dxa"/>
            <w:tcBorders>
              <w:left w:val="nil"/>
              <w:bottom w:val="nil"/>
              <w:right w:val="nil"/>
            </w:tcBorders>
          </w:tcPr>
          <w:p w14:paraId="7C9C61B2" w14:textId="77777777" w:rsidR="0078109D" w:rsidRPr="0036363F" w:rsidRDefault="00B53875">
            <w:pPr>
              <w:pStyle w:val="TableParagraph"/>
              <w:spacing w:line="206" w:lineRule="exact"/>
              <w:ind w:left="133"/>
              <w:jc w:val="left"/>
              <w:rPr>
                <w:rFonts w:ascii="Calibri" w:hAnsi="Calibri" w:cs="Calibri"/>
                <w:sz w:val="28"/>
                <w:szCs w:val="28"/>
              </w:rPr>
            </w:pPr>
            <w:r w:rsidRPr="0036363F">
              <w:rPr>
                <w:rFonts w:ascii="Calibri" w:hAnsi="Calibri" w:cs="Calibri"/>
                <w:sz w:val="28"/>
                <w:szCs w:val="28"/>
              </w:rPr>
              <w:t>23.2</w:t>
            </w:r>
          </w:p>
        </w:tc>
        <w:tc>
          <w:tcPr>
            <w:tcW w:w="829" w:type="dxa"/>
            <w:tcBorders>
              <w:left w:val="nil"/>
              <w:bottom w:val="nil"/>
              <w:right w:val="nil"/>
            </w:tcBorders>
          </w:tcPr>
          <w:p w14:paraId="165CD903" w14:textId="77777777" w:rsidR="0078109D" w:rsidRPr="0036363F" w:rsidRDefault="00B53875">
            <w:pPr>
              <w:pStyle w:val="TableParagraph"/>
              <w:spacing w:line="206" w:lineRule="exact"/>
              <w:ind w:left="125"/>
              <w:jc w:val="left"/>
              <w:rPr>
                <w:rFonts w:ascii="Calibri" w:hAnsi="Calibri" w:cs="Calibri"/>
                <w:sz w:val="28"/>
                <w:szCs w:val="28"/>
              </w:rPr>
            </w:pPr>
            <w:r w:rsidRPr="0036363F">
              <w:rPr>
                <w:rFonts w:ascii="Calibri" w:hAnsi="Calibri" w:cs="Calibri"/>
                <w:sz w:val="28"/>
                <w:szCs w:val="28"/>
              </w:rPr>
              <w:t>16.4</w:t>
            </w:r>
          </w:p>
        </w:tc>
        <w:tc>
          <w:tcPr>
            <w:tcW w:w="894" w:type="dxa"/>
            <w:tcBorders>
              <w:left w:val="nil"/>
              <w:bottom w:val="nil"/>
              <w:right w:val="nil"/>
            </w:tcBorders>
          </w:tcPr>
          <w:p w14:paraId="02FDF893" w14:textId="77777777" w:rsidR="0078109D" w:rsidRPr="0036363F" w:rsidRDefault="00B53875">
            <w:pPr>
              <w:pStyle w:val="TableParagraph"/>
              <w:spacing w:line="206" w:lineRule="exact"/>
              <w:ind w:left="164"/>
              <w:jc w:val="lef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tcPr>
          <w:p w14:paraId="6435C085" w14:textId="77777777" w:rsidR="0078109D" w:rsidRPr="0036363F" w:rsidRDefault="00B53875">
            <w:pPr>
              <w:pStyle w:val="TableParagraph"/>
              <w:spacing w:line="206"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14:paraId="7D279318" w14:textId="77777777" w:rsidR="0078109D" w:rsidRPr="0036363F" w:rsidRDefault="00B53875">
            <w:pPr>
              <w:pStyle w:val="TableParagraph"/>
              <w:spacing w:line="206" w:lineRule="exact"/>
              <w:ind w:left="89" w:right="92"/>
              <w:rPr>
                <w:rFonts w:ascii="Calibri" w:hAnsi="Calibri" w:cs="Calibri"/>
                <w:sz w:val="28"/>
                <w:szCs w:val="28"/>
              </w:rPr>
            </w:pPr>
            <w:r w:rsidRPr="0036363F">
              <w:rPr>
                <w:rFonts w:ascii="Calibri" w:hAnsi="Calibri" w:cs="Calibri"/>
                <w:sz w:val="28"/>
                <w:szCs w:val="28"/>
              </w:rPr>
              <w:t>0.01</w:t>
            </w:r>
          </w:p>
        </w:tc>
        <w:tc>
          <w:tcPr>
            <w:tcW w:w="734" w:type="dxa"/>
            <w:tcBorders>
              <w:left w:val="nil"/>
              <w:bottom w:val="nil"/>
              <w:right w:val="nil"/>
            </w:tcBorders>
          </w:tcPr>
          <w:p w14:paraId="7242FC52" w14:textId="77777777" w:rsidR="0078109D" w:rsidRPr="0036363F" w:rsidRDefault="00B53875">
            <w:pPr>
              <w:pStyle w:val="TableParagraph"/>
              <w:spacing w:line="206" w:lineRule="exact"/>
              <w:ind w:right="196"/>
              <w:jc w:val="righ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tcPr>
          <w:p w14:paraId="0ED6D8B1" w14:textId="77777777" w:rsidR="0078109D" w:rsidRPr="0036363F" w:rsidRDefault="00B53875">
            <w:pPr>
              <w:pStyle w:val="TableParagraph"/>
              <w:spacing w:line="206" w:lineRule="exact"/>
              <w:ind w:left="119" w:right="128"/>
              <w:rPr>
                <w:rFonts w:ascii="Calibri" w:hAnsi="Calibri" w:cs="Calibri"/>
                <w:sz w:val="28"/>
                <w:szCs w:val="28"/>
              </w:rPr>
            </w:pPr>
            <w:r w:rsidRPr="0036363F">
              <w:rPr>
                <w:rFonts w:ascii="Calibri" w:hAnsi="Calibri" w:cs="Calibri"/>
                <w:sz w:val="28"/>
                <w:szCs w:val="28"/>
              </w:rPr>
              <w:t>0.0</w:t>
            </w:r>
          </w:p>
        </w:tc>
        <w:tc>
          <w:tcPr>
            <w:tcW w:w="814" w:type="dxa"/>
            <w:tcBorders>
              <w:left w:val="nil"/>
              <w:bottom w:val="nil"/>
              <w:right w:val="nil"/>
            </w:tcBorders>
          </w:tcPr>
          <w:p w14:paraId="6343BE5D" w14:textId="77777777" w:rsidR="0078109D" w:rsidRPr="0036363F" w:rsidRDefault="00B53875">
            <w:pPr>
              <w:pStyle w:val="TableParagraph"/>
              <w:spacing w:line="206"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tcPr>
          <w:p w14:paraId="38EADB3D" w14:textId="77777777" w:rsidR="0078109D" w:rsidRPr="0036363F" w:rsidRDefault="00B53875">
            <w:pPr>
              <w:pStyle w:val="TableParagraph"/>
              <w:spacing w:line="206" w:lineRule="exact"/>
              <w:ind w:left="139"/>
              <w:jc w:val="left"/>
              <w:rPr>
                <w:rFonts w:ascii="Calibri" w:hAnsi="Calibri" w:cs="Calibri"/>
                <w:sz w:val="28"/>
                <w:szCs w:val="28"/>
              </w:rPr>
            </w:pPr>
            <w:r w:rsidRPr="0036363F">
              <w:rPr>
                <w:rFonts w:ascii="Calibri" w:hAnsi="Calibri" w:cs="Calibri"/>
                <w:sz w:val="28"/>
                <w:szCs w:val="28"/>
              </w:rPr>
              <w:t>0.00</w:t>
            </w:r>
          </w:p>
        </w:tc>
        <w:tc>
          <w:tcPr>
            <w:tcW w:w="526" w:type="dxa"/>
            <w:tcBorders>
              <w:left w:val="nil"/>
              <w:bottom w:val="nil"/>
              <w:right w:val="nil"/>
            </w:tcBorders>
          </w:tcPr>
          <w:p w14:paraId="24E98AC1" w14:textId="77777777" w:rsidR="0078109D" w:rsidRPr="0036363F" w:rsidRDefault="00B53875">
            <w:pPr>
              <w:pStyle w:val="TableParagraph"/>
              <w:spacing w:line="206"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14:paraId="25240994" w14:textId="77777777">
        <w:tc>
          <w:tcPr>
            <w:tcW w:w="586" w:type="dxa"/>
            <w:vMerge/>
            <w:tcBorders>
              <w:left w:val="nil"/>
              <w:right w:val="nil"/>
            </w:tcBorders>
          </w:tcPr>
          <w:p w14:paraId="050CD928"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58F39684" w14:textId="77777777" w:rsidR="0078109D" w:rsidRPr="0036363F" w:rsidRDefault="00B53875">
            <w:pPr>
              <w:pStyle w:val="TableParagraph"/>
              <w:spacing w:line="222" w:lineRule="exact"/>
              <w:ind w:right="92"/>
              <w:jc w:val="both"/>
              <w:rPr>
                <w:rFonts w:ascii="Calibri" w:hAnsi="Calibri" w:cs="Calibri"/>
                <w:sz w:val="28"/>
                <w:szCs w:val="28"/>
              </w:rPr>
            </w:pPr>
            <w:r w:rsidRPr="0036363F">
              <w:rPr>
                <w:rFonts w:ascii="Calibri" w:hAnsi="Calibri" w:cs="Calibri"/>
                <w:sz w:val="28"/>
                <w:szCs w:val="28"/>
              </w:rPr>
              <w:t>11.33</w:t>
            </w:r>
          </w:p>
        </w:tc>
        <w:tc>
          <w:tcPr>
            <w:tcW w:w="942" w:type="dxa"/>
            <w:tcBorders>
              <w:top w:val="nil"/>
              <w:left w:val="nil"/>
              <w:bottom w:val="nil"/>
              <w:right w:val="nil"/>
            </w:tcBorders>
          </w:tcPr>
          <w:p w14:paraId="13E22EA2" w14:textId="77777777" w:rsidR="0078109D" w:rsidRPr="0036363F" w:rsidRDefault="00B53875">
            <w:pPr>
              <w:pStyle w:val="TableParagraph"/>
              <w:spacing w:line="222" w:lineRule="exact"/>
              <w:ind w:left="95"/>
              <w:jc w:val="left"/>
              <w:rPr>
                <w:rFonts w:ascii="Calibri" w:hAnsi="Calibri" w:cs="Calibri"/>
                <w:sz w:val="28"/>
                <w:szCs w:val="28"/>
              </w:rPr>
            </w:pPr>
            <w:r w:rsidRPr="0036363F">
              <w:rPr>
                <w:rFonts w:ascii="Calibri" w:hAnsi="Calibri" w:cs="Calibri"/>
                <w:sz w:val="28"/>
                <w:szCs w:val="28"/>
              </w:rPr>
              <w:t>8.06</w:t>
            </w:r>
          </w:p>
        </w:tc>
        <w:tc>
          <w:tcPr>
            <w:tcW w:w="2792" w:type="dxa"/>
            <w:tcBorders>
              <w:top w:val="nil"/>
              <w:left w:val="nil"/>
              <w:bottom w:val="nil"/>
              <w:right w:val="nil"/>
            </w:tcBorders>
          </w:tcPr>
          <w:p w14:paraId="6723A6CF" w14:textId="77777777" w:rsidR="0078109D" w:rsidRPr="0036363F" w:rsidRDefault="00B53875">
            <w:pPr>
              <w:pStyle w:val="TableParagraph"/>
              <w:spacing w:line="244" w:lineRule="exact"/>
              <w:ind w:left="2" w:right="115"/>
              <w:jc w:val="left"/>
              <w:rPr>
                <w:rFonts w:ascii="Calibri" w:hAnsi="Calibri" w:cs="Calibri"/>
                <w:sz w:val="28"/>
                <w:szCs w:val="28"/>
              </w:rPr>
            </w:pPr>
            <w:r w:rsidRPr="0036363F">
              <w:rPr>
                <w:rFonts w:ascii="Calibri" w:hAnsi="Calibri" w:cs="Calibri"/>
                <w:sz w:val="28"/>
                <w:szCs w:val="28"/>
              </w:rPr>
              <w:t>No. 6 Hotoro Avenue</w:t>
            </w:r>
          </w:p>
        </w:tc>
        <w:tc>
          <w:tcPr>
            <w:tcW w:w="942" w:type="dxa"/>
            <w:tcBorders>
              <w:top w:val="nil"/>
              <w:left w:val="nil"/>
              <w:bottom w:val="nil"/>
              <w:right w:val="nil"/>
            </w:tcBorders>
          </w:tcPr>
          <w:p w14:paraId="5DC3489C" w14:textId="77777777" w:rsidR="0078109D" w:rsidRPr="0036363F" w:rsidRDefault="00B53875">
            <w:pPr>
              <w:pStyle w:val="TableParagraph"/>
              <w:spacing w:line="244" w:lineRule="exact"/>
              <w:ind w:left="125" w:right="137"/>
              <w:rPr>
                <w:rFonts w:ascii="Calibri" w:hAnsi="Calibri" w:cs="Calibri"/>
                <w:sz w:val="28"/>
                <w:szCs w:val="28"/>
              </w:rPr>
            </w:pPr>
            <w:r w:rsidRPr="0036363F">
              <w:rPr>
                <w:rFonts w:ascii="Calibri" w:hAnsi="Calibri" w:cs="Calibri"/>
                <w:sz w:val="28"/>
                <w:szCs w:val="28"/>
              </w:rPr>
              <w:t>21.6</w:t>
            </w:r>
          </w:p>
        </w:tc>
        <w:tc>
          <w:tcPr>
            <w:tcW w:w="846" w:type="dxa"/>
            <w:tcBorders>
              <w:top w:val="nil"/>
              <w:left w:val="nil"/>
              <w:bottom w:val="nil"/>
              <w:right w:val="nil"/>
            </w:tcBorders>
          </w:tcPr>
          <w:p w14:paraId="27C57AB7" w14:textId="77777777" w:rsidR="0078109D" w:rsidRPr="0036363F" w:rsidRDefault="00B53875">
            <w:pPr>
              <w:pStyle w:val="TableParagraph"/>
              <w:spacing w:line="244" w:lineRule="exact"/>
              <w:ind w:left="138" w:right="115"/>
              <w:rPr>
                <w:rFonts w:ascii="Calibri" w:hAnsi="Calibri" w:cs="Calibri"/>
                <w:sz w:val="28"/>
                <w:szCs w:val="28"/>
              </w:rPr>
            </w:pPr>
            <w:r w:rsidRPr="0036363F">
              <w:rPr>
                <w:rFonts w:ascii="Calibri" w:hAnsi="Calibri" w:cs="Calibri"/>
                <w:sz w:val="28"/>
                <w:szCs w:val="28"/>
              </w:rPr>
              <w:t>0.2</w:t>
            </w:r>
          </w:p>
        </w:tc>
        <w:tc>
          <w:tcPr>
            <w:tcW w:w="766" w:type="dxa"/>
            <w:tcBorders>
              <w:top w:val="nil"/>
              <w:left w:val="nil"/>
              <w:bottom w:val="nil"/>
              <w:right w:val="nil"/>
            </w:tcBorders>
          </w:tcPr>
          <w:p w14:paraId="5E01837D" w14:textId="77777777" w:rsidR="0078109D" w:rsidRPr="0036363F" w:rsidRDefault="00B53875">
            <w:pPr>
              <w:pStyle w:val="TableParagraph"/>
              <w:spacing w:line="244" w:lineRule="exact"/>
              <w:ind w:left="183"/>
              <w:jc w:val="left"/>
              <w:rPr>
                <w:rFonts w:ascii="Calibri" w:hAnsi="Calibri" w:cs="Calibri"/>
                <w:sz w:val="28"/>
                <w:szCs w:val="28"/>
              </w:rPr>
            </w:pPr>
            <w:r w:rsidRPr="0036363F">
              <w:rPr>
                <w:rFonts w:ascii="Calibri" w:hAnsi="Calibri" w:cs="Calibri"/>
                <w:sz w:val="28"/>
                <w:szCs w:val="28"/>
              </w:rPr>
              <w:t>9.2</w:t>
            </w:r>
          </w:p>
        </w:tc>
        <w:tc>
          <w:tcPr>
            <w:tcW w:w="829" w:type="dxa"/>
            <w:tcBorders>
              <w:top w:val="nil"/>
              <w:left w:val="nil"/>
              <w:bottom w:val="nil"/>
              <w:right w:val="nil"/>
            </w:tcBorders>
          </w:tcPr>
          <w:p w14:paraId="7B1E3769" w14:textId="77777777" w:rsidR="0078109D" w:rsidRPr="0036363F" w:rsidRDefault="00B53875">
            <w:pPr>
              <w:pStyle w:val="TableParagraph"/>
              <w:spacing w:line="244" w:lineRule="exact"/>
              <w:ind w:left="175"/>
              <w:jc w:val="left"/>
              <w:rPr>
                <w:rFonts w:ascii="Calibri" w:hAnsi="Calibri" w:cs="Calibri"/>
                <w:sz w:val="28"/>
                <w:szCs w:val="28"/>
              </w:rPr>
            </w:pPr>
            <w:r w:rsidRPr="0036363F">
              <w:rPr>
                <w:rFonts w:ascii="Calibri" w:hAnsi="Calibri" w:cs="Calibri"/>
                <w:sz w:val="28"/>
                <w:szCs w:val="28"/>
              </w:rPr>
              <w:t>8.5</w:t>
            </w:r>
          </w:p>
        </w:tc>
        <w:tc>
          <w:tcPr>
            <w:tcW w:w="894" w:type="dxa"/>
            <w:tcBorders>
              <w:top w:val="nil"/>
              <w:left w:val="nil"/>
              <w:bottom w:val="nil"/>
              <w:right w:val="nil"/>
            </w:tcBorders>
          </w:tcPr>
          <w:p w14:paraId="5140B1A7" w14:textId="77777777" w:rsidR="0078109D" w:rsidRPr="0036363F" w:rsidRDefault="00B53875">
            <w:pPr>
              <w:pStyle w:val="TableParagraph"/>
              <w:spacing w:line="244" w:lineRule="exact"/>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39EC2CE9" w14:textId="77777777" w:rsidR="0078109D" w:rsidRPr="0036363F" w:rsidRDefault="00B53875">
            <w:pPr>
              <w:pStyle w:val="TableParagraph"/>
              <w:spacing w:line="244"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483A6EF" w14:textId="77777777" w:rsidR="0078109D" w:rsidRPr="0036363F" w:rsidRDefault="00B53875">
            <w:pPr>
              <w:pStyle w:val="TableParagraph"/>
              <w:spacing w:line="244" w:lineRule="exact"/>
              <w:ind w:left="89" w:right="92"/>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tcPr>
          <w:p w14:paraId="39A7F2D2" w14:textId="77777777" w:rsidR="0078109D" w:rsidRPr="0036363F" w:rsidRDefault="00B53875">
            <w:pPr>
              <w:pStyle w:val="TableParagraph"/>
              <w:spacing w:line="244" w:lineRule="exact"/>
              <w:ind w:right="196"/>
              <w:jc w:val="righ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7B1B2D84" w14:textId="77777777" w:rsidR="0078109D" w:rsidRPr="0036363F" w:rsidRDefault="00B53875">
            <w:pPr>
              <w:pStyle w:val="TableParagraph"/>
              <w:spacing w:line="244" w:lineRule="exact"/>
              <w:ind w:left="119" w:right="128"/>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5CAE08E1" w14:textId="77777777" w:rsidR="0078109D" w:rsidRPr="0036363F" w:rsidRDefault="00B53875">
            <w:pPr>
              <w:pStyle w:val="TableParagraph"/>
              <w:spacing w:line="244"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1B97772F" w14:textId="77777777" w:rsidR="0078109D" w:rsidRPr="0036363F" w:rsidRDefault="00B53875">
            <w:pPr>
              <w:pStyle w:val="TableParagraph"/>
              <w:spacing w:line="244" w:lineRule="exact"/>
              <w:ind w:left="139"/>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1CC3F894" w14:textId="77777777" w:rsidR="0078109D" w:rsidRPr="0036363F" w:rsidRDefault="00B53875">
            <w:pPr>
              <w:pStyle w:val="TableParagraph"/>
              <w:spacing w:line="244"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14:paraId="06B73237" w14:textId="77777777">
        <w:tc>
          <w:tcPr>
            <w:tcW w:w="586" w:type="dxa"/>
            <w:vMerge/>
            <w:tcBorders>
              <w:left w:val="nil"/>
              <w:right w:val="nil"/>
            </w:tcBorders>
          </w:tcPr>
          <w:p w14:paraId="72903500"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214E30B8" w14:textId="77777777" w:rsidR="0078109D" w:rsidRPr="0036363F" w:rsidRDefault="00B53875">
            <w:pPr>
              <w:rPr>
                <w:rFonts w:ascii="Calibri" w:hAnsi="Calibri" w:cs="Calibri"/>
                <w:sz w:val="28"/>
                <w:szCs w:val="28"/>
              </w:rPr>
            </w:pPr>
            <w:r w:rsidRPr="0036363F">
              <w:rPr>
                <w:rFonts w:ascii="Calibri" w:hAnsi="Calibri" w:cs="Calibri"/>
                <w:sz w:val="28"/>
                <w:szCs w:val="28"/>
              </w:rPr>
              <w:t>11.11</w:t>
            </w:r>
          </w:p>
        </w:tc>
        <w:tc>
          <w:tcPr>
            <w:tcW w:w="942" w:type="dxa"/>
            <w:tcBorders>
              <w:top w:val="nil"/>
              <w:left w:val="nil"/>
              <w:bottom w:val="nil"/>
              <w:right w:val="nil"/>
            </w:tcBorders>
          </w:tcPr>
          <w:p w14:paraId="4FAFD617" w14:textId="77777777" w:rsidR="0078109D" w:rsidRPr="0036363F" w:rsidRDefault="00B53875">
            <w:pPr>
              <w:rPr>
                <w:rFonts w:ascii="Calibri" w:hAnsi="Calibri" w:cs="Calibri"/>
                <w:sz w:val="28"/>
                <w:szCs w:val="28"/>
              </w:rPr>
            </w:pPr>
            <w:r w:rsidRPr="0036363F">
              <w:rPr>
                <w:rFonts w:ascii="Calibri" w:hAnsi="Calibri" w:cs="Calibri"/>
                <w:sz w:val="28"/>
                <w:szCs w:val="28"/>
              </w:rPr>
              <w:t xml:space="preserve">  8.56</w:t>
            </w:r>
          </w:p>
        </w:tc>
        <w:tc>
          <w:tcPr>
            <w:tcW w:w="2792" w:type="dxa"/>
            <w:tcBorders>
              <w:top w:val="nil"/>
              <w:left w:val="nil"/>
              <w:bottom w:val="nil"/>
              <w:right w:val="nil"/>
            </w:tcBorders>
          </w:tcPr>
          <w:p w14:paraId="27B502A1" w14:textId="77777777" w:rsidR="0078109D" w:rsidRPr="0036363F" w:rsidRDefault="00B53875">
            <w:pPr>
              <w:pStyle w:val="TableParagraph"/>
              <w:ind w:left="2" w:right="113"/>
              <w:jc w:val="left"/>
              <w:rPr>
                <w:rFonts w:ascii="Calibri" w:hAnsi="Calibri" w:cs="Calibri"/>
                <w:sz w:val="28"/>
                <w:szCs w:val="28"/>
              </w:rPr>
            </w:pPr>
            <w:r w:rsidRPr="0036363F">
              <w:rPr>
                <w:rFonts w:ascii="Calibri" w:hAnsi="Calibri" w:cs="Calibri"/>
                <w:sz w:val="28"/>
                <w:szCs w:val="28"/>
              </w:rPr>
              <w:t>Hotoro</w:t>
            </w:r>
          </w:p>
        </w:tc>
        <w:tc>
          <w:tcPr>
            <w:tcW w:w="942" w:type="dxa"/>
            <w:tcBorders>
              <w:top w:val="nil"/>
              <w:left w:val="nil"/>
              <w:bottom w:val="nil"/>
              <w:right w:val="nil"/>
            </w:tcBorders>
          </w:tcPr>
          <w:p w14:paraId="66329EE5" w14:textId="77777777" w:rsidR="0078109D" w:rsidRPr="0036363F" w:rsidRDefault="00B53875">
            <w:pPr>
              <w:pStyle w:val="TableParagraph"/>
              <w:ind w:left="125" w:right="137"/>
              <w:rPr>
                <w:rFonts w:ascii="Calibri" w:hAnsi="Calibri" w:cs="Calibri"/>
                <w:sz w:val="28"/>
                <w:szCs w:val="28"/>
              </w:rPr>
            </w:pPr>
            <w:r w:rsidRPr="0036363F">
              <w:rPr>
                <w:rFonts w:ascii="Calibri" w:hAnsi="Calibri" w:cs="Calibri"/>
                <w:sz w:val="28"/>
                <w:szCs w:val="28"/>
              </w:rPr>
              <w:t>20.4</w:t>
            </w:r>
          </w:p>
        </w:tc>
        <w:tc>
          <w:tcPr>
            <w:tcW w:w="846" w:type="dxa"/>
            <w:tcBorders>
              <w:top w:val="nil"/>
              <w:left w:val="nil"/>
              <w:bottom w:val="nil"/>
              <w:right w:val="nil"/>
            </w:tcBorders>
          </w:tcPr>
          <w:p w14:paraId="3F06B12D" w14:textId="77777777" w:rsidR="0078109D" w:rsidRPr="0036363F" w:rsidRDefault="00B53875">
            <w:pPr>
              <w:pStyle w:val="TableParagraph"/>
              <w:ind w:left="138" w:right="115"/>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7EC7DA18" w14:textId="77777777" w:rsidR="0078109D" w:rsidRPr="0036363F" w:rsidRDefault="00B53875">
            <w:pPr>
              <w:pStyle w:val="TableParagraph"/>
              <w:ind w:left="133"/>
              <w:jc w:val="left"/>
              <w:rPr>
                <w:rFonts w:ascii="Calibri" w:hAnsi="Calibri" w:cs="Calibri"/>
                <w:sz w:val="28"/>
                <w:szCs w:val="28"/>
              </w:rPr>
            </w:pPr>
            <w:r w:rsidRPr="0036363F">
              <w:rPr>
                <w:rFonts w:ascii="Calibri" w:hAnsi="Calibri" w:cs="Calibri"/>
                <w:sz w:val="28"/>
                <w:szCs w:val="28"/>
              </w:rPr>
              <w:t>34.2</w:t>
            </w:r>
          </w:p>
        </w:tc>
        <w:tc>
          <w:tcPr>
            <w:tcW w:w="829" w:type="dxa"/>
            <w:tcBorders>
              <w:top w:val="nil"/>
              <w:left w:val="nil"/>
              <w:bottom w:val="nil"/>
              <w:right w:val="nil"/>
            </w:tcBorders>
          </w:tcPr>
          <w:p w14:paraId="5406C740" w14:textId="77777777" w:rsidR="0078109D" w:rsidRPr="0036363F" w:rsidRDefault="00B53875">
            <w:pPr>
              <w:pStyle w:val="TableParagraph"/>
              <w:ind w:left="175"/>
              <w:jc w:val="left"/>
              <w:rPr>
                <w:rFonts w:ascii="Calibri" w:hAnsi="Calibri" w:cs="Calibri"/>
                <w:sz w:val="28"/>
                <w:szCs w:val="28"/>
              </w:rPr>
            </w:pPr>
            <w:r w:rsidRPr="0036363F">
              <w:rPr>
                <w:rFonts w:ascii="Calibri" w:hAnsi="Calibri" w:cs="Calibri"/>
                <w:sz w:val="28"/>
                <w:szCs w:val="28"/>
              </w:rPr>
              <w:t>9.6</w:t>
            </w:r>
          </w:p>
        </w:tc>
        <w:tc>
          <w:tcPr>
            <w:tcW w:w="894" w:type="dxa"/>
            <w:tcBorders>
              <w:top w:val="nil"/>
              <w:left w:val="nil"/>
              <w:bottom w:val="nil"/>
              <w:right w:val="nil"/>
            </w:tcBorders>
          </w:tcPr>
          <w:p w14:paraId="2316B7E5" w14:textId="77777777" w:rsidR="0078109D" w:rsidRPr="0036363F" w:rsidRDefault="00B53875">
            <w:pPr>
              <w:pStyle w:val="TableParagraph"/>
              <w:ind w:left="113"/>
              <w:jc w:val="left"/>
              <w:rPr>
                <w:rFonts w:ascii="Calibri" w:hAnsi="Calibri" w:cs="Calibri"/>
                <w:sz w:val="28"/>
                <w:szCs w:val="28"/>
              </w:rPr>
            </w:pPr>
            <w:r w:rsidRPr="0036363F">
              <w:rPr>
                <w:rFonts w:ascii="Calibri" w:hAnsi="Calibri" w:cs="Calibri"/>
                <w:sz w:val="28"/>
                <w:szCs w:val="28"/>
              </w:rPr>
              <w:t>0.04</w:t>
            </w:r>
          </w:p>
        </w:tc>
        <w:tc>
          <w:tcPr>
            <w:tcW w:w="750" w:type="dxa"/>
            <w:tcBorders>
              <w:top w:val="nil"/>
              <w:left w:val="nil"/>
              <w:bottom w:val="nil"/>
              <w:right w:val="nil"/>
            </w:tcBorders>
          </w:tcPr>
          <w:p w14:paraId="39999745" w14:textId="77777777" w:rsidR="0078109D" w:rsidRPr="0036363F" w:rsidRDefault="00B53875">
            <w:pPr>
              <w:pStyle w:val="TableParagraph"/>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544D0C0E" w14:textId="77777777" w:rsidR="0078109D" w:rsidRPr="0036363F" w:rsidRDefault="00B53875">
            <w:pPr>
              <w:pStyle w:val="TableParagraph"/>
              <w:ind w:left="89" w:right="92"/>
              <w:rPr>
                <w:rFonts w:ascii="Calibri" w:hAnsi="Calibri" w:cs="Calibri"/>
                <w:sz w:val="28"/>
                <w:szCs w:val="28"/>
              </w:rPr>
            </w:pPr>
            <w:r w:rsidRPr="0036363F">
              <w:rPr>
                <w:rFonts w:ascii="Calibri" w:hAnsi="Calibri" w:cs="Calibri"/>
                <w:sz w:val="28"/>
                <w:szCs w:val="28"/>
              </w:rPr>
              <w:t>0.01</w:t>
            </w:r>
          </w:p>
        </w:tc>
        <w:tc>
          <w:tcPr>
            <w:tcW w:w="734" w:type="dxa"/>
            <w:tcBorders>
              <w:top w:val="nil"/>
              <w:left w:val="nil"/>
              <w:bottom w:val="nil"/>
              <w:right w:val="nil"/>
            </w:tcBorders>
          </w:tcPr>
          <w:p w14:paraId="2AD454B2" w14:textId="77777777" w:rsidR="0078109D" w:rsidRPr="0036363F" w:rsidRDefault="00B53875">
            <w:pPr>
              <w:pStyle w:val="TableParagraph"/>
              <w:ind w:right="146"/>
              <w:jc w:val="right"/>
              <w:rPr>
                <w:rFonts w:ascii="Calibri" w:hAnsi="Calibri" w:cs="Calibri"/>
                <w:sz w:val="28"/>
                <w:szCs w:val="28"/>
              </w:rPr>
            </w:pPr>
            <w:r w:rsidRPr="0036363F">
              <w:rPr>
                <w:rFonts w:ascii="Calibri" w:hAnsi="Calibri" w:cs="Calibri"/>
                <w:sz w:val="28"/>
                <w:szCs w:val="28"/>
              </w:rPr>
              <w:t>2.51</w:t>
            </w:r>
          </w:p>
        </w:tc>
        <w:tc>
          <w:tcPr>
            <w:tcW w:w="750" w:type="dxa"/>
            <w:tcBorders>
              <w:top w:val="nil"/>
              <w:left w:val="nil"/>
              <w:bottom w:val="nil"/>
              <w:right w:val="nil"/>
            </w:tcBorders>
          </w:tcPr>
          <w:p w14:paraId="2EC201D0" w14:textId="77777777" w:rsidR="0078109D" w:rsidRPr="0036363F" w:rsidRDefault="00B53875">
            <w:pPr>
              <w:pStyle w:val="TableParagraph"/>
              <w:ind w:left="119" w:right="128"/>
              <w:rPr>
                <w:rFonts w:ascii="Calibri" w:hAnsi="Calibri" w:cs="Calibri"/>
                <w:sz w:val="28"/>
                <w:szCs w:val="28"/>
              </w:rPr>
            </w:pPr>
            <w:r w:rsidRPr="0036363F">
              <w:rPr>
                <w:rFonts w:ascii="Calibri" w:hAnsi="Calibri" w:cs="Calibri"/>
                <w:sz w:val="28"/>
                <w:szCs w:val="28"/>
              </w:rPr>
              <w:t>0.4</w:t>
            </w:r>
          </w:p>
        </w:tc>
        <w:tc>
          <w:tcPr>
            <w:tcW w:w="814" w:type="dxa"/>
            <w:tcBorders>
              <w:top w:val="nil"/>
              <w:left w:val="nil"/>
              <w:bottom w:val="nil"/>
              <w:right w:val="nil"/>
            </w:tcBorders>
          </w:tcPr>
          <w:p w14:paraId="63CC5789" w14:textId="77777777" w:rsidR="0078109D" w:rsidRPr="0036363F" w:rsidRDefault="00B53875">
            <w:pPr>
              <w:pStyle w:val="TableParagraph"/>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31470DD8" w14:textId="77777777" w:rsidR="0078109D" w:rsidRPr="0036363F" w:rsidRDefault="00B53875">
            <w:pPr>
              <w:pStyle w:val="TableParagraph"/>
              <w:ind w:left="88"/>
              <w:jc w:val="left"/>
              <w:rPr>
                <w:rFonts w:ascii="Calibri" w:hAnsi="Calibri" w:cs="Calibri"/>
                <w:sz w:val="28"/>
                <w:szCs w:val="28"/>
              </w:rPr>
            </w:pPr>
            <w:r w:rsidRPr="0036363F">
              <w:rPr>
                <w:rFonts w:ascii="Calibri" w:hAnsi="Calibri" w:cs="Calibri"/>
                <w:sz w:val="28"/>
                <w:szCs w:val="28"/>
              </w:rPr>
              <w:t>0.004</w:t>
            </w:r>
          </w:p>
        </w:tc>
        <w:tc>
          <w:tcPr>
            <w:tcW w:w="526" w:type="dxa"/>
            <w:tcBorders>
              <w:top w:val="nil"/>
              <w:left w:val="nil"/>
              <w:bottom w:val="nil"/>
              <w:right w:val="nil"/>
            </w:tcBorders>
          </w:tcPr>
          <w:p w14:paraId="0DEAE09A" w14:textId="77777777" w:rsidR="0078109D" w:rsidRPr="0036363F" w:rsidRDefault="00B53875">
            <w:pPr>
              <w:pStyle w:val="TableParagraph"/>
              <w:ind w:right="41"/>
              <w:jc w:val="both"/>
              <w:rPr>
                <w:rFonts w:ascii="Calibri" w:hAnsi="Calibri" w:cs="Calibri"/>
                <w:sz w:val="28"/>
                <w:szCs w:val="28"/>
              </w:rPr>
            </w:pPr>
            <w:r w:rsidRPr="0036363F">
              <w:rPr>
                <w:rFonts w:ascii="Calibri" w:hAnsi="Calibri" w:cs="Calibri"/>
                <w:sz w:val="28"/>
                <w:szCs w:val="28"/>
              </w:rPr>
              <w:t>0.0</w:t>
            </w:r>
          </w:p>
        </w:tc>
      </w:tr>
      <w:tr w:rsidR="0078109D" w:rsidRPr="0036363F" w14:paraId="1D9336B0" w14:textId="77777777">
        <w:tc>
          <w:tcPr>
            <w:tcW w:w="586" w:type="dxa"/>
            <w:vMerge/>
            <w:tcBorders>
              <w:left w:val="nil"/>
              <w:right w:val="nil"/>
            </w:tcBorders>
          </w:tcPr>
          <w:p w14:paraId="3D0E1949"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60ECCCED" w14:textId="77777777" w:rsidR="0078109D" w:rsidRPr="0036363F" w:rsidRDefault="00B53875">
            <w:pPr>
              <w:rPr>
                <w:rFonts w:ascii="Calibri" w:hAnsi="Calibri" w:cs="Calibri"/>
                <w:sz w:val="28"/>
                <w:szCs w:val="28"/>
              </w:rPr>
            </w:pPr>
            <w:r w:rsidRPr="0036363F">
              <w:rPr>
                <w:rFonts w:ascii="Calibri" w:hAnsi="Calibri" w:cs="Calibri"/>
                <w:sz w:val="28"/>
                <w:szCs w:val="28"/>
              </w:rPr>
              <w:t>11.18</w:t>
            </w:r>
          </w:p>
        </w:tc>
        <w:tc>
          <w:tcPr>
            <w:tcW w:w="942" w:type="dxa"/>
            <w:tcBorders>
              <w:top w:val="nil"/>
              <w:left w:val="nil"/>
              <w:bottom w:val="nil"/>
              <w:right w:val="nil"/>
            </w:tcBorders>
          </w:tcPr>
          <w:p w14:paraId="777E7DE8" w14:textId="77777777" w:rsidR="0078109D" w:rsidRPr="0036363F" w:rsidRDefault="00B53875">
            <w:pPr>
              <w:rPr>
                <w:rFonts w:ascii="Calibri" w:hAnsi="Calibri" w:cs="Calibri"/>
                <w:sz w:val="28"/>
                <w:szCs w:val="28"/>
              </w:rPr>
            </w:pPr>
            <w:r w:rsidRPr="0036363F">
              <w:rPr>
                <w:rFonts w:ascii="Calibri" w:hAnsi="Calibri" w:cs="Calibri"/>
                <w:sz w:val="28"/>
                <w:szCs w:val="28"/>
              </w:rPr>
              <w:t xml:space="preserve">  8.43</w:t>
            </w:r>
          </w:p>
        </w:tc>
        <w:tc>
          <w:tcPr>
            <w:tcW w:w="2792" w:type="dxa"/>
            <w:tcBorders>
              <w:top w:val="nil"/>
              <w:left w:val="nil"/>
              <w:bottom w:val="nil"/>
              <w:right w:val="nil"/>
            </w:tcBorders>
          </w:tcPr>
          <w:p w14:paraId="4AB11701" w14:textId="77777777" w:rsidR="0078109D" w:rsidRPr="0036363F" w:rsidRDefault="00B53875">
            <w:pPr>
              <w:pStyle w:val="TableParagraph"/>
              <w:ind w:left="2" w:right="114"/>
              <w:jc w:val="left"/>
              <w:rPr>
                <w:rFonts w:ascii="Calibri" w:hAnsi="Calibri" w:cs="Calibri"/>
                <w:sz w:val="28"/>
                <w:szCs w:val="28"/>
              </w:rPr>
            </w:pPr>
            <w:r w:rsidRPr="0036363F">
              <w:rPr>
                <w:rFonts w:ascii="Calibri" w:hAnsi="Calibri" w:cs="Calibri"/>
                <w:sz w:val="28"/>
                <w:szCs w:val="28"/>
              </w:rPr>
              <w:t>No. 1 Sabo Bakin Zuwo Rd</w:t>
            </w:r>
          </w:p>
        </w:tc>
        <w:tc>
          <w:tcPr>
            <w:tcW w:w="942" w:type="dxa"/>
            <w:tcBorders>
              <w:top w:val="nil"/>
              <w:left w:val="nil"/>
              <w:bottom w:val="nil"/>
              <w:right w:val="nil"/>
            </w:tcBorders>
          </w:tcPr>
          <w:p w14:paraId="06CC6698" w14:textId="77777777" w:rsidR="0078109D" w:rsidRPr="0036363F" w:rsidRDefault="00B53875">
            <w:pPr>
              <w:pStyle w:val="TableParagraph"/>
              <w:ind w:left="125" w:right="137"/>
              <w:rPr>
                <w:rFonts w:ascii="Calibri" w:hAnsi="Calibri" w:cs="Calibri"/>
                <w:sz w:val="28"/>
                <w:szCs w:val="28"/>
              </w:rPr>
            </w:pPr>
            <w:r w:rsidRPr="0036363F">
              <w:rPr>
                <w:rFonts w:ascii="Calibri" w:hAnsi="Calibri" w:cs="Calibri"/>
                <w:sz w:val="28"/>
                <w:szCs w:val="28"/>
              </w:rPr>
              <w:t>26.6</w:t>
            </w:r>
          </w:p>
        </w:tc>
        <w:tc>
          <w:tcPr>
            <w:tcW w:w="846" w:type="dxa"/>
            <w:tcBorders>
              <w:top w:val="nil"/>
              <w:left w:val="nil"/>
              <w:bottom w:val="nil"/>
              <w:right w:val="nil"/>
            </w:tcBorders>
          </w:tcPr>
          <w:p w14:paraId="6A8897E7" w14:textId="77777777" w:rsidR="0078109D" w:rsidRPr="0036363F" w:rsidRDefault="00B53875">
            <w:pPr>
              <w:pStyle w:val="TableParagraph"/>
              <w:ind w:left="138" w:right="115"/>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15386C16" w14:textId="77777777" w:rsidR="0078109D" w:rsidRPr="0036363F" w:rsidRDefault="00B53875">
            <w:pPr>
              <w:pStyle w:val="TableParagraph"/>
              <w:ind w:left="133"/>
              <w:jc w:val="left"/>
              <w:rPr>
                <w:rFonts w:ascii="Calibri" w:hAnsi="Calibri" w:cs="Calibri"/>
                <w:sz w:val="28"/>
                <w:szCs w:val="28"/>
              </w:rPr>
            </w:pPr>
            <w:r w:rsidRPr="0036363F">
              <w:rPr>
                <w:rFonts w:ascii="Calibri" w:hAnsi="Calibri" w:cs="Calibri"/>
                <w:sz w:val="28"/>
                <w:szCs w:val="28"/>
              </w:rPr>
              <w:t>54.2</w:t>
            </w:r>
          </w:p>
        </w:tc>
        <w:tc>
          <w:tcPr>
            <w:tcW w:w="829" w:type="dxa"/>
            <w:tcBorders>
              <w:top w:val="nil"/>
              <w:left w:val="nil"/>
              <w:bottom w:val="nil"/>
              <w:right w:val="nil"/>
            </w:tcBorders>
          </w:tcPr>
          <w:p w14:paraId="30974270" w14:textId="77777777" w:rsidR="0078109D" w:rsidRPr="0036363F" w:rsidRDefault="00B53875">
            <w:pPr>
              <w:pStyle w:val="TableParagraph"/>
              <w:ind w:left="125"/>
              <w:jc w:val="left"/>
              <w:rPr>
                <w:rFonts w:ascii="Calibri" w:hAnsi="Calibri" w:cs="Calibri"/>
                <w:sz w:val="28"/>
                <w:szCs w:val="28"/>
              </w:rPr>
            </w:pPr>
            <w:r w:rsidRPr="0036363F">
              <w:rPr>
                <w:rFonts w:ascii="Calibri" w:hAnsi="Calibri" w:cs="Calibri"/>
                <w:sz w:val="28"/>
                <w:szCs w:val="28"/>
              </w:rPr>
              <w:t>10.2</w:t>
            </w:r>
          </w:p>
        </w:tc>
        <w:tc>
          <w:tcPr>
            <w:tcW w:w="894" w:type="dxa"/>
            <w:tcBorders>
              <w:top w:val="nil"/>
              <w:left w:val="nil"/>
              <w:bottom w:val="nil"/>
              <w:right w:val="nil"/>
            </w:tcBorders>
          </w:tcPr>
          <w:p w14:paraId="35DC903D" w14:textId="77777777" w:rsidR="0078109D" w:rsidRPr="0036363F" w:rsidRDefault="00B53875">
            <w:pPr>
              <w:pStyle w:val="TableParagraph"/>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69964DEC" w14:textId="77777777" w:rsidR="0078109D" w:rsidRPr="0036363F" w:rsidRDefault="00B53875">
            <w:pPr>
              <w:pStyle w:val="TableParagraph"/>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463847CD" w14:textId="77777777" w:rsidR="0078109D" w:rsidRPr="0036363F" w:rsidRDefault="00B53875">
            <w:pPr>
              <w:pStyle w:val="TableParagraph"/>
              <w:ind w:left="89" w:right="92"/>
              <w:rPr>
                <w:rFonts w:ascii="Calibri" w:hAnsi="Calibri" w:cs="Calibri"/>
                <w:sz w:val="28"/>
                <w:szCs w:val="28"/>
              </w:rPr>
            </w:pPr>
            <w:r w:rsidRPr="0036363F">
              <w:rPr>
                <w:rFonts w:ascii="Calibri" w:hAnsi="Calibri" w:cs="Calibri"/>
                <w:sz w:val="28"/>
                <w:szCs w:val="28"/>
              </w:rPr>
              <w:t>0.02</w:t>
            </w:r>
          </w:p>
        </w:tc>
        <w:tc>
          <w:tcPr>
            <w:tcW w:w="734" w:type="dxa"/>
            <w:tcBorders>
              <w:top w:val="nil"/>
              <w:left w:val="nil"/>
              <w:bottom w:val="nil"/>
              <w:right w:val="nil"/>
            </w:tcBorders>
          </w:tcPr>
          <w:p w14:paraId="782760FB" w14:textId="77777777" w:rsidR="0078109D" w:rsidRPr="0036363F" w:rsidRDefault="00B53875">
            <w:pPr>
              <w:pStyle w:val="TableParagraph"/>
              <w:ind w:right="146"/>
              <w:jc w:val="right"/>
              <w:rPr>
                <w:rFonts w:ascii="Calibri" w:hAnsi="Calibri" w:cs="Calibri"/>
                <w:sz w:val="28"/>
                <w:szCs w:val="28"/>
              </w:rPr>
            </w:pPr>
            <w:r w:rsidRPr="0036363F">
              <w:rPr>
                <w:rFonts w:ascii="Calibri" w:hAnsi="Calibri" w:cs="Calibri"/>
                <w:sz w:val="28"/>
                <w:szCs w:val="28"/>
              </w:rPr>
              <w:t>1.63</w:t>
            </w:r>
          </w:p>
        </w:tc>
        <w:tc>
          <w:tcPr>
            <w:tcW w:w="750" w:type="dxa"/>
            <w:tcBorders>
              <w:top w:val="nil"/>
              <w:left w:val="nil"/>
              <w:bottom w:val="nil"/>
              <w:right w:val="nil"/>
            </w:tcBorders>
          </w:tcPr>
          <w:p w14:paraId="19C07166" w14:textId="77777777" w:rsidR="0078109D" w:rsidRPr="0036363F" w:rsidRDefault="00B53875">
            <w:pPr>
              <w:pStyle w:val="TableParagraph"/>
              <w:ind w:left="119" w:right="128"/>
              <w:rPr>
                <w:rFonts w:ascii="Calibri" w:hAnsi="Calibri" w:cs="Calibri"/>
                <w:sz w:val="28"/>
                <w:szCs w:val="28"/>
              </w:rPr>
            </w:pPr>
            <w:r w:rsidRPr="0036363F">
              <w:rPr>
                <w:rFonts w:ascii="Calibri" w:hAnsi="Calibri" w:cs="Calibri"/>
                <w:sz w:val="28"/>
                <w:szCs w:val="28"/>
              </w:rPr>
              <w:t>0.3</w:t>
            </w:r>
          </w:p>
        </w:tc>
        <w:tc>
          <w:tcPr>
            <w:tcW w:w="814" w:type="dxa"/>
            <w:tcBorders>
              <w:top w:val="nil"/>
              <w:left w:val="nil"/>
              <w:bottom w:val="nil"/>
              <w:right w:val="nil"/>
            </w:tcBorders>
          </w:tcPr>
          <w:p w14:paraId="06CB2568" w14:textId="77777777" w:rsidR="0078109D" w:rsidRPr="0036363F" w:rsidRDefault="00B53875">
            <w:pPr>
              <w:pStyle w:val="TableParagraph"/>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3A66C7F8" w14:textId="77777777" w:rsidR="0078109D" w:rsidRPr="0036363F" w:rsidRDefault="00B53875">
            <w:pPr>
              <w:pStyle w:val="TableParagraph"/>
              <w:ind w:left="88"/>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14:paraId="14124FFC" w14:textId="77777777" w:rsidR="0078109D" w:rsidRPr="0036363F" w:rsidRDefault="00B53875">
            <w:pPr>
              <w:pStyle w:val="TableParagraph"/>
              <w:ind w:right="41"/>
              <w:jc w:val="both"/>
              <w:rPr>
                <w:rFonts w:ascii="Calibri" w:hAnsi="Calibri" w:cs="Calibri"/>
                <w:sz w:val="28"/>
                <w:szCs w:val="28"/>
              </w:rPr>
            </w:pPr>
            <w:r w:rsidRPr="0036363F">
              <w:rPr>
                <w:rFonts w:ascii="Calibri" w:hAnsi="Calibri" w:cs="Calibri"/>
                <w:sz w:val="28"/>
                <w:szCs w:val="28"/>
              </w:rPr>
              <w:t>0.0</w:t>
            </w:r>
          </w:p>
        </w:tc>
      </w:tr>
      <w:tr w:rsidR="0078109D" w:rsidRPr="0036363F" w14:paraId="1CD4F7D7" w14:textId="77777777">
        <w:tc>
          <w:tcPr>
            <w:tcW w:w="586" w:type="dxa"/>
            <w:vMerge/>
            <w:tcBorders>
              <w:left w:val="nil"/>
              <w:right w:val="nil"/>
            </w:tcBorders>
          </w:tcPr>
          <w:p w14:paraId="33A5C3FF"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795CE11B" w14:textId="77777777"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11.01</w:t>
            </w:r>
          </w:p>
        </w:tc>
        <w:tc>
          <w:tcPr>
            <w:tcW w:w="942" w:type="dxa"/>
            <w:tcBorders>
              <w:top w:val="nil"/>
              <w:left w:val="nil"/>
              <w:bottom w:val="nil"/>
              <w:right w:val="nil"/>
            </w:tcBorders>
          </w:tcPr>
          <w:p w14:paraId="7B34AFFB"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bottom w:val="nil"/>
              <w:right w:val="nil"/>
            </w:tcBorders>
          </w:tcPr>
          <w:p w14:paraId="2F503508" w14:textId="77777777" w:rsidR="0078109D" w:rsidRPr="0036363F" w:rsidRDefault="00B53875">
            <w:pPr>
              <w:pStyle w:val="TableParagraph"/>
              <w:spacing w:line="244" w:lineRule="exact"/>
              <w:ind w:left="2" w:right="114"/>
              <w:jc w:val="left"/>
              <w:rPr>
                <w:rFonts w:ascii="Calibri" w:hAnsi="Calibri" w:cs="Calibri"/>
                <w:sz w:val="28"/>
                <w:szCs w:val="28"/>
              </w:rPr>
            </w:pPr>
            <w:r w:rsidRPr="0036363F">
              <w:rPr>
                <w:rFonts w:ascii="Calibri" w:hAnsi="Calibri" w:cs="Calibri"/>
                <w:sz w:val="28"/>
                <w:szCs w:val="28"/>
              </w:rPr>
              <w:t>No. 13 Sabo Bakin Zuwo Rd</w:t>
            </w:r>
          </w:p>
        </w:tc>
        <w:tc>
          <w:tcPr>
            <w:tcW w:w="942" w:type="dxa"/>
            <w:tcBorders>
              <w:top w:val="nil"/>
              <w:left w:val="nil"/>
              <w:bottom w:val="nil"/>
              <w:right w:val="nil"/>
            </w:tcBorders>
          </w:tcPr>
          <w:p w14:paraId="330F4FB2" w14:textId="77777777" w:rsidR="0078109D" w:rsidRPr="0036363F" w:rsidRDefault="00B53875">
            <w:pPr>
              <w:pStyle w:val="TableParagraph"/>
              <w:spacing w:line="244" w:lineRule="exact"/>
              <w:ind w:left="125" w:right="137"/>
              <w:rPr>
                <w:rFonts w:ascii="Calibri" w:hAnsi="Calibri" w:cs="Calibri"/>
                <w:sz w:val="28"/>
                <w:szCs w:val="28"/>
              </w:rPr>
            </w:pPr>
            <w:r w:rsidRPr="0036363F">
              <w:rPr>
                <w:rFonts w:ascii="Calibri" w:hAnsi="Calibri" w:cs="Calibri"/>
                <w:sz w:val="28"/>
                <w:szCs w:val="28"/>
              </w:rPr>
              <w:t>45.9</w:t>
            </w:r>
          </w:p>
        </w:tc>
        <w:tc>
          <w:tcPr>
            <w:tcW w:w="846" w:type="dxa"/>
            <w:tcBorders>
              <w:top w:val="nil"/>
              <w:left w:val="nil"/>
              <w:bottom w:val="nil"/>
              <w:right w:val="nil"/>
            </w:tcBorders>
          </w:tcPr>
          <w:p w14:paraId="6D7126B2" w14:textId="77777777" w:rsidR="0078109D" w:rsidRPr="0036363F" w:rsidRDefault="00B53875">
            <w:pPr>
              <w:pStyle w:val="TableParagraph"/>
              <w:spacing w:line="244" w:lineRule="exact"/>
              <w:ind w:left="138" w:right="115"/>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28E65BFF" w14:textId="77777777" w:rsidR="0078109D" w:rsidRPr="0036363F" w:rsidRDefault="00B53875">
            <w:pPr>
              <w:pStyle w:val="TableParagraph"/>
              <w:spacing w:line="244" w:lineRule="exact"/>
              <w:ind w:left="133"/>
              <w:jc w:val="left"/>
              <w:rPr>
                <w:rFonts w:ascii="Calibri" w:hAnsi="Calibri" w:cs="Calibri"/>
                <w:sz w:val="28"/>
                <w:szCs w:val="28"/>
              </w:rPr>
            </w:pPr>
            <w:r w:rsidRPr="0036363F">
              <w:rPr>
                <w:rFonts w:ascii="Calibri" w:hAnsi="Calibri" w:cs="Calibri"/>
                <w:sz w:val="28"/>
                <w:szCs w:val="28"/>
              </w:rPr>
              <w:t>13.2</w:t>
            </w:r>
          </w:p>
        </w:tc>
        <w:tc>
          <w:tcPr>
            <w:tcW w:w="829" w:type="dxa"/>
            <w:tcBorders>
              <w:top w:val="nil"/>
              <w:left w:val="nil"/>
              <w:bottom w:val="nil"/>
              <w:right w:val="nil"/>
            </w:tcBorders>
          </w:tcPr>
          <w:p w14:paraId="28641DAE" w14:textId="77777777" w:rsidR="0078109D" w:rsidRPr="0036363F" w:rsidRDefault="00B53875">
            <w:pPr>
              <w:pStyle w:val="TableParagraph"/>
              <w:spacing w:line="244" w:lineRule="exact"/>
              <w:ind w:left="175"/>
              <w:jc w:val="left"/>
              <w:rPr>
                <w:rFonts w:ascii="Calibri" w:hAnsi="Calibri" w:cs="Calibri"/>
                <w:sz w:val="28"/>
                <w:szCs w:val="28"/>
              </w:rPr>
            </w:pPr>
            <w:r w:rsidRPr="0036363F">
              <w:rPr>
                <w:rFonts w:ascii="Calibri" w:hAnsi="Calibri" w:cs="Calibri"/>
                <w:sz w:val="28"/>
                <w:szCs w:val="28"/>
              </w:rPr>
              <w:t>9.3</w:t>
            </w:r>
          </w:p>
        </w:tc>
        <w:tc>
          <w:tcPr>
            <w:tcW w:w="894" w:type="dxa"/>
            <w:tcBorders>
              <w:top w:val="nil"/>
              <w:left w:val="nil"/>
              <w:bottom w:val="nil"/>
              <w:right w:val="nil"/>
            </w:tcBorders>
          </w:tcPr>
          <w:p w14:paraId="23D36019" w14:textId="77777777" w:rsidR="0078109D" w:rsidRPr="0036363F" w:rsidRDefault="00B53875">
            <w:pPr>
              <w:pStyle w:val="TableParagraph"/>
              <w:spacing w:line="244" w:lineRule="exact"/>
              <w:ind w:left="113"/>
              <w:jc w:val="left"/>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14:paraId="7F1A6849" w14:textId="77777777" w:rsidR="0078109D" w:rsidRPr="0036363F" w:rsidRDefault="00B53875">
            <w:pPr>
              <w:pStyle w:val="TableParagraph"/>
              <w:spacing w:line="244"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31FA41E" w14:textId="77777777" w:rsidR="0078109D" w:rsidRPr="0036363F" w:rsidRDefault="00B53875">
            <w:pPr>
              <w:pStyle w:val="TableParagraph"/>
              <w:spacing w:line="244" w:lineRule="exact"/>
              <w:ind w:left="89" w:right="92"/>
              <w:rPr>
                <w:rFonts w:ascii="Calibri" w:hAnsi="Calibri" w:cs="Calibri"/>
                <w:sz w:val="28"/>
                <w:szCs w:val="28"/>
              </w:rPr>
            </w:pPr>
            <w:r w:rsidRPr="0036363F">
              <w:rPr>
                <w:rFonts w:ascii="Calibri" w:hAnsi="Calibri" w:cs="Calibri"/>
                <w:sz w:val="28"/>
                <w:szCs w:val="28"/>
              </w:rPr>
              <w:t>0.03</w:t>
            </w:r>
          </w:p>
        </w:tc>
        <w:tc>
          <w:tcPr>
            <w:tcW w:w="734" w:type="dxa"/>
            <w:tcBorders>
              <w:top w:val="nil"/>
              <w:left w:val="nil"/>
              <w:bottom w:val="nil"/>
              <w:right w:val="nil"/>
            </w:tcBorders>
          </w:tcPr>
          <w:p w14:paraId="5FE7E671" w14:textId="77777777" w:rsidR="0078109D" w:rsidRPr="0036363F" w:rsidRDefault="00B53875">
            <w:pPr>
              <w:pStyle w:val="TableParagraph"/>
              <w:spacing w:line="244" w:lineRule="exact"/>
              <w:ind w:right="146"/>
              <w:jc w:val="right"/>
              <w:rPr>
                <w:rFonts w:ascii="Calibri" w:hAnsi="Calibri" w:cs="Calibri"/>
                <w:sz w:val="28"/>
                <w:szCs w:val="28"/>
              </w:rPr>
            </w:pPr>
            <w:r w:rsidRPr="0036363F">
              <w:rPr>
                <w:rFonts w:ascii="Calibri" w:hAnsi="Calibri" w:cs="Calibri"/>
                <w:sz w:val="28"/>
                <w:szCs w:val="28"/>
              </w:rPr>
              <w:t>3.31</w:t>
            </w:r>
          </w:p>
        </w:tc>
        <w:tc>
          <w:tcPr>
            <w:tcW w:w="750" w:type="dxa"/>
            <w:tcBorders>
              <w:top w:val="nil"/>
              <w:left w:val="nil"/>
              <w:bottom w:val="nil"/>
              <w:right w:val="nil"/>
            </w:tcBorders>
          </w:tcPr>
          <w:p w14:paraId="5E806B32" w14:textId="77777777" w:rsidR="0078109D" w:rsidRPr="0036363F" w:rsidRDefault="00B53875">
            <w:pPr>
              <w:pStyle w:val="TableParagraph"/>
              <w:spacing w:line="244" w:lineRule="exact"/>
              <w:ind w:left="119" w:right="128"/>
              <w:rPr>
                <w:rFonts w:ascii="Calibri" w:hAnsi="Calibri" w:cs="Calibri"/>
                <w:sz w:val="28"/>
                <w:szCs w:val="28"/>
              </w:rPr>
            </w:pPr>
            <w:r w:rsidRPr="0036363F">
              <w:rPr>
                <w:rFonts w:ascii="Calibri" w:hAnsi="Calibri" w:cs="Calibri"/>
                <w:sz w:val="28"/>
                <w:szCs w:val="28"/>
              </w:rPr>
              <w:t>0.6</w:t>
            </w:r>
          </w:p>
        </w:tc>
        <w:tc>
          <w:tcPr>
            <w:tcW w:w="814" w:type="dxa"/>
            <w:tcBorders>
              <w:top w:val="nil"/>
              <w:left w:val="nil"/>
              <w:bottom w:val="nil"/>
              <w:right w:val="nil"/>
            </w:tcBorders>
          </w:tcPr>
          <w:p w14:paraId="7F9D3773" w14:textId="77777777" w:rsidR="0078109D" w:rsidRPr="0036363F" w:rsidRDefault="00B53875">
            <w:pPr>
              <w:pStyle w:val="TableParagraph"/>
              <w:spacing w:line="244"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4D653242" w14:textId="77777777" w:rsidR="0078109D" w:rsidRPr="0036363F" w:rsidRDefault="00B53875">
            <w:pPr>
              <w:pStyle w:val="TableParagraph"/>
              <w:spacing w:line="244" w:lineRule="exact"/>
              <w:ind w:left="88"/>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14:paraId="3E45F501" w14:textId="77777777" w:rsidR="0078109D" w:rsidRPr="0036363F" w:rsidRDefault="00B53875">
            <w:pPr>
              <w:pStyle w:val="TableParagraph"/>
              <w:spacing w:line="244"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14:paraId="7CEBBD55" w14:textId="77777777">
        <w:tc>
          <w:tcPr>
            <w:tcW w:w="586" w:type="dxa"/>
            <w:vMerge/>
            <w:tcBorders>
              <w:left w:val="nil"/>
              <w:right w:val="nil"/>
            </w:tcBorders>
          </w:tcPr>
          <w:p w14:paraId="3134A9BB"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4C602E5E" w14:textId="77777777"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11.49</w:t>
            </w:r>
          </w:p>
        </w:tc>
        <w:tc>
          <w:tcPr>
            <w:tcW w:w="942" w:type="dxa"/>
            <w:tcBorders>
              <w:top w:val="nil"/>
              <w:left w:val="nil"/>
              <w:bottom w:val="nil"/>
              <w:right w:val="nil"/>
            </w:tcBorders>
          </w:tcPr>
          <w:p w14:paraId="20DFB846"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8.71</w:t>
            </w:r>
          </w:p>
        </w:tc>
        <w:tc>
          <w:tcPr>
            <w:tcW w:w="2792" w:type="dxa"/>
            <w:tcBorders>
              <w:top w:val="nil"/>
              <w:left w:val="nil"/>
              <w:bottom w:val="nil"/>
              <w:right w:val="nil"/>
            </w:tcBorders>
          </w:tcPr>
          <w:p w14:paraId="41AD0D07" w14:textId="77777777" w:rsidR="0078109D" w:rsidRPr="0036363F" w:rsidRDefault="00B53875">
            <w:pPr>
              <w:pStyle w:val="TableParagraph"/>
              <w:ind w:left="2" w:right="110"/>
              <w:jc w:val="left"/>
              <w:rPr>
                <w:rFonts w:ascii="Calibri" w:hAnsi="Calibri" w:cs="Calibri"/>
                <w:sz w:val="28"/>
                <w:szCs w:val="28"/>
              </w:rPr>
            </w:pPr>
            <w:r w:rsidRPr="0036363F">
              <w:rPr>
                <w:rFonts w:ascii="Calibri" w:hAnsi="Calibri" w:cs="Calibri"/>
                <w:sz w:val="28"/>
                <w:szCs w:val="28"/>
              </w:rPr>
              <w:t>Tarauni</w:t>
            </w:r>
          </w:p>
        </w:tc>
        <w:tc>
          <w:tcPr>
            <w:tcW w:w="942" w:type="dxa"/>
            <w:tcBorders>
              <w:top w:val="nil"/>
              <w:left w:val="nil"/>
              <w:bottom w:val="nil"/>
              <w:right w:val="nil"/>
            </w:tcBorders>
          </w:tcPr>
          <w:p w14:paraId="26D996D8" w14:textId="77777777" w:rsidR="0078109D" w:rsidRPr="0036363F" w:rsidRDefault="00B53875">
            <w:pPr>
              <w:pStyle w:val="TableParagraph"/>
              <w:ind w:left="125" w:right="137"/>
              <w:rPr>
                <w:rFonts w:ascii="Calibri" w:hAnsi="Calibri" w:cs="Calibri"/>
                <w:sz w:val="28"/>
                <w:szCs w:val="28"/>
              </w:rPr>
            </w:pPr>
            <w:r w:rsidRPr="0036363F">
              <w:rPr>
                <w:rFonts w:ascii="Calibri" w:hAnsi="Calibri" w:cs="Calibri"/>
                <w:sz w:val="28"/>
                <w:szCs w:val="28"/>
              </w:rPr>
              <w:t>54.9</w:t>
            </w:r>
          </w:p>
        </w:tc>
        <w:tc>
          <w:tcPr>
            <w:tcW w:w="846" w:type="dxa"/>
            <w:tcBorders>
              <w:top w:val="nil"/>
              <w:left w:val="nil"/>
              <w:bottom w:val="nil"/>
              <w:right w:val="nil"/>
            </w:tcBorders>
          </w:tcPr>
          <w:p w14:paraId="047C9305" w14:textId="77777777" w:rsidR="0078109D" w:rsidRPr="0036363F" w:rsidRDefault="00B53875">
            <w:pPr>
              <w:pStyle w:val="TableParagraph"/>
              <w:ind w:left="138" w:right="115"/>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A20E349" w14:textId="77777777" w:rsidR="0078109D" w:rsidRPr="0036363F" w:rsidRDefault="00B53875">
            <w:pPr>
              <w:pStyle w:val="TableParagraph"/>
              <w:ind w:left="133"/>
              <w:jc w:val="left"/>
              <w:rPr>
                <w:rFonts w:ascii="Calibri" w:hAnsi="Calibri" w:cs="Calibri"/>
                <w:sz w:val="28"/>
                <w:szCs w:val="28"/>
              </w:rPr>
            </w:pPr>
            <w:r w:rsidRPr="0036363F">
              <w:rPr>
                <w:rFonts w:ascii="Calibri" w:hAnsi="Calibri" w:cs="Calibri"/>
                <w:sz w:val="28"/>
                <w:szCs w:val="28"/>
              </w:rPr>
              <w:t>15.6</w:t>
            </w:r>
          </w:p>
        </w:tc>
        <w:tc>
          <w:tcPr>
            <w:tcW w:w="829" w:type="dxa"/>
            <w:tcBorders>
              <w:top w:val="nil"/>
              <w:left w:val="nil"/>
              <w:bottom w:val="nil"/>
              <w:right w:val="nil"/>
            </w:tcBorders>
          </w:tcPr>
          <w:p w14:paraId="1ABC3167" w14:textId="77777777" w:rsidR="0078109D" w:rsidRPr="0036363F" w:rsidRDefault="00B53875">
            <w:pPr>
              <w:pStyle w:val="TableParagraph"/>
              <w:ind w:left="125"/>
              <w:jc w:val="left"/>
              <w:rPr>
                <w:rFonts w:ascii="Calibri" w:hAnsi="Calibri" w:cs="Calibri"/>
                <w:sz w:val="28"/>
                <w:szCs w:val="28"/>
              </w:rPr>
            </w:pPr>
            <w:r w:rsidRPr="0036363F">
              <w:rPr>
                <w:rFonts w:ascii="Calibri" w:hAnsi="Calibri" w:cs="Calibri"/>
                <w:sz w:val="28"/>
                <w:szCs w:val="28"/>
              </w:rPr>
              <w:t>16.1</w:t>
            </w:r>
          </w:p>
        </w:tc>
        <w:tc>
          <w:tcPr>
            <w:tcW w:w="894" w:type="dxa"/>
            <w:tcBorders>
              <w:top w:val="nil"/>
              <w:left w:val="nil"/>
              <w:bottom w:val="nil"/>
              <w:right w:val="nil"/>
            </w:tcBorders>
          </w:tcPr>
          <w:p w14:paraId="40BFF3A4" w14:textId="77777777" w:rsidR="0078109D" w:rsidRPr="0036363F" w:rsidRDefault="00B53875">
            <w:pPr>
              <w:pStyle w:val="TableParagraph"/>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1EF2AF66" w14:textId="77777777" w:rsidR="0078109D" w:rsidRPr="0036363F" w:rsidRDefault="00B53875">
            <w:pPr>
              <w:pStyle w:val="TableParagraph"/>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5F3FA735" w14:textId="77777777" w:rsidR="0078109D" w:rsidRPr="0036363F" w:rsidRDefault="00B53875">
            <w:pPr>
              <w:pStyle w:val="TableParagraph"/>
              <w:ind w:left="89" w:right="92"/>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tcPr>
          <w:p w14:paraId="27FE7D37" w14:textId="77777777" w:rsidR="0078109D" w:rsidRPr="0036363F" w:rsidRDefault="00B53875">
            <w:pPr>
              <w:pStyle w:val="TableParagraph"/>
              <w:ind w:right="146"/>
              <w:jc w:val="right"/>
              <w:rPr>
                <w:rFonts w:ascii="Calibri" w:hAnsi="Calibri" w:cs="Calibri"/>
                <w:sz w:val="28"/>
                <w:szCs w:val="28"/>
              </w:rPr>
            </w:pPr>
            <w:r w:rsidRPr="0036363F">
              <w:rPr>
                <w:rFonts w:ascii="Calibri" w:hAnsi="Calibri" w:cs="Calibri"/>
                <w:sz w:val="28"/>
                <w:szCs w:val="28"/>
              </w:rPr>
              <w:t>1.60</w:t>
            </w:r>
          </w:p>
        </w:tc>
        <w:tc>
          <w:tcPr>
            <w:tcW w:w="750" w:type="dxa"/>
            <w:tcBorders>
              <w:top w:val="nil"/>
              <w:left w:val="nil"/>
              <w:bottom w:val="nil"/>
              <w:right w:val="nil"/>
            </w:tcBorders>
          </w:tcPr>
          <w:p w14:paraId="69165C1A" w14:textId="77777777" w:rsidR="0078109D" w:rsidRPr="0036363F" w:rsidRDefault="00B53875">
            <w:pPr>
              <w:pStyle w:val="TableParagraph"/>
              <w:ind w:right="128"/>
              <w:jc w:val="both"/>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19D84955" w14:textId="77777777" w:rsidR="0078109D" w:rsidRPr="0036363F" w:rsidRDefault="00B53875">
            <w:pPr>
              <w:pStyle w:val="TableParagraph"/>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19820D56" w14:textId="77777777" w:rsidR="0078109D" w:rsidRPr="0036363F" w:rsidRDefault="00B53875">
            <w:pPr>
              <w:pStyle w:val="TableParagraph"/>
              <w:ind w:left="139"/>
              <w:jc w:val="left"/>
              <w:rPr>
                <w:rFonts w:ascii="Calibri" w:hAnsi="Calibri" w:cs="Calibri"/>
                <w:sz w:val="28"/>
                <w:szCs w:val="28"/>
              </w:rPr>
            </w:pPr>
            <w:r w:rsidRPr="0036363F">
              <w:rPr>
                <w:rFonts w:ascii="Calibri" w:hAnsi="Calibri" w:cs="Calibri"/>
                <w:sz w:val="28"/>
                <w:szCs w:val="28"/>
              </w:rPr>
              <w:t>0.10</w:t>
            </w:r>
          </w:p>
        </w:tc>
        <w:tc>
          <w:tcPr>
            <w:tcW w:w="526" w:type="dxa"/>
            <w:tcBorders>
              <w:top w:val="nil"/>
              <w:left w:val="nil"/>
              <w:bottom w:val="nil"/>
              <w:right w:val="nil"/>
            </w:tcBorders>
          </w:tcPr>
          <w:p w14:paraId="2D464C59" w14:textId="77777777" w:rsidR="0078109D" w:rsidRPr="0036363F" w:rsidRDefault="00B53875">
            <w:pPr>
              <w:pStyle w:val="TableParagraph"/>
              <w:ind w:right="41"/>
              <w:jc w:val="both"/>
              <w:rPr>
                <w:rFonts w:ascii="Calibri" w:hAnsi="Calibri" w:cs="Calibri"/>
                <w:sz w:val="28"/>
                <w:szCs w:val="28"/>
              </w:rPr>
            </w:pPr>
            <w:r w:rsidRPr="0036363F">
              <w:rPr>
                <w:rFonts w:ascii="Calibri" w:hAnsi="Calibri" w:cs="Calibri"/>
                <w:sz w:val="28"/>
                <w:szCs w:val="28"/>
              </w:rPr>
              <w:t>0.0</w:t>
            </w:r>
          </w:p>
        </w:tc>
      </w:tr>
      <w:tr w:rsidR="0078109D" w:rsidRPr="0036363F" w14:paraId="11D5C595" w14:textId="77777777">
        <w:tc>
          <w:tcPr>
            <w:tcW w:w="586" w:type="dxa"/>
            <w:vMerge/>
            <w:tcBorders>
              <w:left w:val="nil"/>
              <w:right w:val="nil"/>
            </w:tcBorders>
          </w:tcPr>
          <w:p w14:paraId="7ACB5F42"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67127111" w14:textId="77777777"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tcPr>
          <w:p w14:paraId="49889063"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8.22</w:t>
            </w:r>
          </w:p>
        </w:tc>
        <w:tc>
          <w:tcPr>
            <w:tcW w:w="2792" w:type="dxa"/>
            <w:tcBorders>
              <w:top w:val="nil"/>
              <w:left w:val="nil"/>
              <w:bottom w:val="nil"/>
              <w:right w:val="nil"/>
            </w:tcBorders>
          </w:tcPr>
          <w:p w14:paraId="1717FF6F" w14:textId="77777777" w:rsidR="0078109D" w:rsidRPr="0036363F" w:rsidRDefault="00B53875">
            <w:pPr>
              <w:pStyle w:val="TableParagraph"/>
              <w:spacing w:line="253" w:lineRule="exact"/>
              <w:ind w:left="2" w:right="112"/>
              <w:jc w:val="left"/>
              <w:rPr>
                <w:rFonts w:ascii="Calibri" w:hAnsi="Calibri" w:cs="Calibri"/>
                <w:sz w:val="28"/>
                <w:szCs w:val="28"/>
              </w:rPr>
            </w:pPr>
            <w:r w:rsidRPr="0036363F">
              <w:rPr>
                <w:rFonts w:ascii="Calibri" w:hAnsi="Calibri" w:cs="Calibri"/>
                <w:sz w:val="28"/>
                <w:szCs w:val="28"/>
              </w:rPr>
              <w:t>Eastern Bypass Hotoro Kano</w:t>
            </w:r>
          </w:p>
        </w:tc>
        <w:tc>
          <w:tcPr>
            <w:tcW w:w="942" w:type="dxa"/>
            <w:tcBorders>
              <w:top w:val="nil"/>
              <w:left w:val="nil"/>
              <w:bottom w:val="nil"/>
              <w:right w:val="nil"/>
            </w:tcBorders>
          </w:tcPr>
          <w:p w14:paraId="0EAEF428" w14:textId="77777777" w:rsidR="0078109D" w:rsidRPr="0036363F" w:rsidRDefault="00B53875">
            <w:pPr>
              <w:pStyle w:val="TableParagraph"/>
              <w:spacing w:line="253" w:lineRule="exact"/>
              <w:ind w:left="125" w:right="137"/>
              <w:rPr>
                <w:rFonts w:ascii="Calibri" w:hAnsi="Calibri" w:cs="Calibri"/>
                <w:sz w:val="28"/>
                <w:szCs w:val="28"/>
              </w:rPr>
            </w:pPr>
            <w:r w:rsidRPr="0036363F">
              <w:rPr>
                <w:rFonts w:ascii="Calibri" w:hAnsi="Calibri" w:cs="Calibri"/>
                <w:sz w:val="28"/>
                <w:szCs w:val="28"/>
              </w:rPr>
              <w:t>61.3</w:t>
            </w:r>
          </w:p>
        </w:tc>
        <w:tc>
          <w:tcPr>
            <w:tcW w:w="846" w:type="dxa"/>
            <w:tcBorders>
              <w:top w:val="nil"/>
              <w:left w:val="nil"/>
              <w:bottom w:val="nil"/>
              <w:right w:val="nil"/>
            </w:tcBorders>
          </w:tcPr>
          <w:p w14:paraId="68D96A29" w14:textId="77777777" w:rsidR="0078109D" w:rsidRPr="0036363F" w:rsidRDefault="00B53875">
            <w:pPr>
              <w:pStyle w:val="TableParagraph"/>
              <w:spacing w:line="253" w:lineRule="exact"/>
              <w:ind w:left="138" w:right="115"/>
              <w:rPr>
                <w:rFonts w:ascii="Calibri" w:hAnsi="Calibri" w:cs="Calibri"/>
                <w:sz w:val="28"/>
                <w:szCs w:val="28"/>
              </w:rPr>
            </w:pPr>
            <w:r w:rsidRPr="0036363F">
              <w:rPr>
                <w:rFonts w:ascii="Calibri" w:hAnsi="Calibri" w:cs="Calibri"/>
                <w:sz w:val="28"/>
                <w:szCs w:val="28"/>
              </w:rPr>
              <w:t>0.1</w:t>
            </w:r>
          </w:p>
        </w:tc>
        <w:tc>
          <w:tcPr>
            <w:tcW w:w="766" w:type="dxa"/>
            <w:tcBorders>
              <w:top w:val="nil"/>
              <w:left w:val="nil"/>
              <w:bottom w:val="nil"/>
              <w:right w:val="nil"/>
            </w:tcBorders>
          </w:tcPr>
          <w:p w14:paraId="77CA999B" w14:textId="77777777" w:rsidR="0078109D" w:rsidRPr="0036363F" w:rsidRDefault="00B53875">
            <w:pPr>
              <w:pStyle w:val="TableParagraph"/>
              <w:spacing w:line="253" w:lineRule="exact"/>
              <w:ind w:left="133"/>
              <w:jc w:val="left"/>
              <w:rPr>
                <w:rFonts w:ascii="Calibri" w:hAnsi="Calibri" w:cs="Calibri"/>
                <w:sz w:val="28"/>
                <w:szCs w:val="28"/>
              </w:rPr>
            </w:pPr>
            <w:r w:rsidRPr="0036363F">
              <w:rPr>
                <w:rFonts w:ascii="Calibri" w:hAnsi="Calibri" w:cs="Calibri"/>
                <w:sz w:val="28"/>
                <w:szCs w:val="28"/>
              </w:rPr>
              <w:t>11.5</w:t>
            </w:r>
          </w:p>
        </w:tc>
        <w:tc>
          <w:tcPr>
            <w:tcW w:w="829" w:type="dxa"/>
            <w:tcBorders>
              <w:top w:val="nil"/>
              <w:left w:val="nil"/>
              <w:bottom w:val="nil"/>
              <w:right w:val="nil"/>
            </w:tcBorders>
          </w:tcPr>
          <w:p w14:paraId="3273D309" w14:textId="77777777" w:rsidR="0078109D" w:rsidRPr="0036363F" w:rsidRDefault="00B53875">
            <w:pPr>
              <w:pStyle w:val="TableParagraph"/>
              <w:spacing w:line="253" w:lineRule="exact"/>
              <w:ind w:left="125"/>
              <w:jc w:val="left"/>
              <w:rPr>
                <w:rFonts w:ascii="Calibri" w:hAnsi="Calibri" w:cs="Calibri"/>
                <w:sz w:val="28"/>
                <w:szCs w:val="28"/>
              </w:rPr>
            </w:pPr>
            <w:r w:rsidRPr="0036363F">
              <w:rPr>
                <w:rFonts w:ascii="Calibri" w:hAnsi="Calibri" w:cs="Calibri"/>
                <w:sz w:val="28"/>
                <w:szCs w:val="28"/>
              </w:rPr>
              <w:t>12.2</w:t>
            </w:r>
          </w:p>
        </w:tc>
        <w:tc>
          <w:tcPr>
            <w:tcW w:w="894" w:type="dxa"/>
            <w:tcBorders>
              <w:top w:val="nil"/>
              <w:left w:val="nil"/>
              <w:bottom w:val="nil"/>
              <w:right w:val="nil"/>
            </w:tcBorders>
          </w:tcPr>
          <w:p w14:paraId="2073C056" w14:textId="77777777" w:rsidR="0078109D" w:rsidRPr="0036363F" w:rsidRDefault="00B53875">
            <w:pPr>
              <w:pStyle w:val="TableParagraph"/>
              <w:spacing w:line="253" w:lineRule="exact"/>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13A66256" w14:textId="77777777" w:rsidR="0078109D" w:rsidRPr="0036363F" w:rsidRDefault="00B53875">
            <w:pPr>
              <w:pStyle w:val="TableParagraph"/>
              <w:spacing w:line="253"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71172E78" w14:textId="77777777" w:rsidR="0078109D" w:rsidRPr="0036363F" w:rsidRDefault="00B53875">
            <w:pPr>
              <w:pStyle w:val="TableParagraph"/>
              <w:spacing w:line="253" w:lineRule="exact"/>
              <w:ind w:left="89" w:right="92"/>
              <w:rPr>
                <w:rFonts w:ascii="Calibri" w:hAnsi="Calibri" w:cs="Calibri"/>
                <w:sz w:val="28"/>
                <w:szCs w:val="28"/>
              </w:rPr>
            </w:pPr>
            <w:r w:rsidRPr="0036363F">
              <w:rPr>
                <w:rFonts w:ascii="Calibri" w:hAnsi="Calibri" w:cs="Calibri"/>
                <w:sz w:val="28"/>
                <w:szCs w:val="28"/>
              </w:rPr>
              <w:t>0.04</w:t>
            </w:r>
          </w:p>
        </w:tc>
        <w:tc>
          <w:tcPr>
            <w:tcW w:w="734" w:type="dxa"/>
            <w:tcBorders>
              <w:top w:val="nil"/>
              <w:left w:val="nil"/>
              <w:bottom w:val="nil"/>
              <w:right w:val="nil"/>
            </w:tcBorders>
          </w:tcPr>
          <w:p w14:paraId="215E9866" w14:textId="77777777" w:rsidR="0078109D" w:rsidRPr="0036363F" w:rsidRDefault="00B53875">
            <w:pPr>
              <w:pStyle w:val="TableParagraph"/>
              <w:spacing w:line="253" w:lineRule="exact"/>
              <w:ind w:right="146"/>
              <w:jc w:val="right"/>
              <w:rPr>
                <w:rFonts w:ascii="Calibri" w:hAnsi="Calibri" w:cs="Calibri"/>
                <w:sz w:val="28"/>
                <w:szCs w:val="28"/>
              </w:rPr>
            </w:pPr>
            <w:r w:rsidRPr="0036363F">
              <w:rPr>
                <w:rFonts w:ascii="Calibri" w:hAnsi="Calibri" w:cs="Calibri"/>
                <w:sz w:val="28"/>
                <w:szCs w:val="28"/>
              </w:rPr>
              <w:t>2.61</w:t>
            </w:r>
          </w:p>
        </w:tc>
        <w:tc>
          <w:tcPr>
            <w:tcW w:w="750" w:type="dxa"/>
            <w:tcBorders>
              <w:top w:val="nil"/>
              <w:left w:val="nil"/>
              <w:bottom w:val="nil"/>
              <w:right w:val="nil"/>
            </w:tcBorders>
          </w:tcPr>
          <w:p w14:paraId="45093C9F" w14:textId="77777777" w:rsidR="0078109D" w:rsidRPr="0036363F" w:rsidRDefault="00B53875">
            <w:pPr>
              <w:pStyle w:val="TableParagraph"/>
              <w:spacing w:line="253" w:lineRule="exact"/>
              <w:ind w:right="128"/>
              <w:jc w:val="both"/>
              <w:rPr>
                <w:rFonts w:ascii="Calibri" w:hAnsi="Calibri" w:cs="Calibri"/>
                <w:sz w:val="28"/>
                <w:szCs w:val="28"/>
              </w:rPr>
            </w:pPr>
            <w:r w:rsidRPr="0036363F">
              <w:rPr>
                <w:rFonts w:ascii="Calibri" w:hAnsi="Calibri" w:cs="Calibri"/>
                <w:sz w:val="28"/>
                <w:szCs w:val="28"/>
              </w:rPr>
              <w:t>0.2</w:t>
            </w:r>
          </w:p>
        </w:tc>
        <w:tc>
          <w:tcPr>
            <w:tcW w:w="814" w:type="dxa"/>
            <w:tcBorders>
              <w:top w:val="nil"/>
              <w:left w:val="nil"/>
              <w:bottom w:val="nil"/>
              <w:right w:val="nil"/>
            </w:tcBorders>
          </w:tcPr>
          <w:p w14:paraId="0E67891D" w14:textId="77777777" w:rsidR="0078109D" w:rsidRPr="0036363F" w:rsidRDefault="00B53875">
            <w:pPr>
              <w:pStyle w:val="TableParagraph"/>
              <w:spacing w:line="253"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3503DFD9" w14:textId="77777777" w:rsidR="0078109D" w:rsidRPr="0036363F" w:rsidRDefault="00B53875">
            <w:pPr>
              <w:pStyle w:val="TableParagraph"/>
              <w:spacing w:line="253" w:lineRule="exact"/>
              <w:ind w:left="88"/>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tcPr>
          <w:p w14:paraId="70AF5827" w14:textId="77777777" w:rsidR="0078109D" w:rsidRPr="0036363F" w:rsidRDefault="00B53875">
            <w:pPr>
              <w:pStyle w:val="TableParagraph"/>
              <w:spacing w:line="253"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14:paraId="1FC4EA07" w14:textId="77777777">
        <w:tc>
          <w:tcPr>
            <w:tcW w:w="586" w:type="dxa"/>
            <w:vMerge/>
            <w:tcBorders>
              <w:left w:val="nil"/>
              <w:right w:val="nil"/>
            </w:tcBorders>
          </w:tcPr>
          <w:p w14:paraId="5109B0E1"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7BD39A13" w14:textId="77777777"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11.19</w:t>
            </w:r>
          </w:p>
        </w:tc>
        <w:tc>
          <w:tcPr>
            <w:tcW w:w="942" w:type="dxa"/>
            <w:tcBorders>
              <w:top w:val="nil"/>
              <w:left w:val="nil"/>
              <w:bottom w:val="nil"/>
              <w:right w:val="nil"/>
            </w:tcBorders>
          </w:tcPr>
          <w:p w14:paraId="7FCAD225"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8.30</w:t>
            </w:r>
          </w:p>
        </w:tc>
        <w:tc>
          <w:tcPr>
            <w:tcW w:w="2792" w:type="dxa"/>
            <w:tcBorders>
              <w:top w:val="nil"/>
              <w:left w:val="nil"/>
              <w:bottom w:val="nil"/>
              <w:right w:val="nil"/>
            </w:tcBorders>
          </w:tcPr>
          <w:p w14:paraId="22ECD067" w14:textId="77777777" w:rsidR="0078109D" w:rsidRPr="0036363F" w:rsidRDefault="00B53875">
            <w:pPr>
              <w:pStyle w:val="TableParagraph"/>
              <w:ind w:left="2" w:right="112"/>
              <w:jc w:val="left"/>
              <w:rPr>
                <w:rFonts w:ascii="Calibri" w:hAnsi="Calibri" w:cs="Calibri"/>
                <w:sz w:val="28"/>
                <w:szCs w:val="28"/>
              </w:rPr>
            </w:pPr>
            <w:r w:rsidRPr="0036363F">
              <w:rPr>
                <w:rFonts w:ascii="Calibri" w:hAnsi="Calibri" w:cs="Calibri"/>
                <w:sz w:val="28"/>
                <w:szCs w:val="28"/>
              </w:rPr>
              <w:t>No. 70 Ring Road Bypass</w:t>
            </w:r>
          </w:p>
        </w:tc>
        <w:tc>
          <w:tcPr>
            <w:tcW w:w="942" w:type="dxa"/>
            <w:tcBorders>
              <w:top w:val="nil"/>
              <w:left w:val="nil"/>
              <w:bottom w:val="nil"/>
              <w:right w:val="nil"/>
            </w:tcBorders>
          </w:tcPr>
          <w:p w14:paraId="7203B5BD" w14:textId="77777777" w:rsidR="0078109D" w:rsidRPr="0036363F" w:rsidRDefault="00B53875">
            <w:pPr>
              <w:pStyle w:val="TableParagraph"/>
              <w:ind w:left="125" w:right="137"/>
              <w:rPr>
                <w:rFonts w:ascii="Calibri" w:hAnsi="Calibri" w:cs="Calibri"/>
                <w:sz w:val="28"/>
                <w:szCs w:val="28"/>
              </w:rPr>
            </w:pPr>
            <w:r w:rsidRPr="0036363F">
              <w:rPr>
                <w:rFonts w:ascii="Calibri" w:hAnsi="Calibri" w:cs="Calibri"/>
                <w:sz w:val="28"/>
                <w:szCs w:val="28"/>
              </w:rPr>
              <w:t>34.1</w:t>
            </w:r>
          </w:p>
        </w:tc>
        <w:tc>
          <w:tcPr>
            <w:tcW w:w="846" w:type="dxa"/>
            <w:tcBorders>
              <w:top w:val="nil"/>
              <w:left w:val="nil"/>
              <w:bottom w:val="nil"/>
              <w:right w:val="nil"/>
            </w:tcBorders>
          </w:tcPr>
          <w:p w14:paraId="136007F4" w14:textId="77777777" w:rsidR="0078109D" w:rsidRPr="0036363F" w:rsidRDefault="00B53875">
            <w:pPr>
              <w:pStyle w:val="TableParagraph"/>
              <w:ind w:left="138" w:right="115"/>
              <w:rPr>
                <w:rFonts w:ascii="Calibri" w:hAnsi="Calibri" w:cs="Calibri"/>
                <w:sz w:val="28"/>
                <w:szCs w:val="28"/>
              </w:rPr>
            </w:pPr>
            <w:r w:rsidRPr="0036363F">
              <w:rPr>
                <w:rFonts w:ascii="Calibri" w:hAnsi="Calibri" w:cs="Calibri"/>
                <w:sz w:val="28"/>
                <w:szCs w:val="28"/>
              </w:rPr>
              <w:t>0.2</w:t>
            </w:r>
          </w:p>
        </w:tc>
        <w:tc>
          <w:tcPr>
            <w:tcW w:w="766" w:type="dxa"/>
            <w:tcBorders>
              <w:top w:val="nil"/>
              <w:left w:val="nil"/>
              <w:bottom w:val="nil"/>
              <w:right w:val="nil"/>
            </w:tcBorders>
          </w:tcPr>
          <w:p w14:paraId="661DCB85" w14:textId="77777777" w:rsidR="0078109D" w:rsidRPr="0036363F" w:rsidRDefault="00B53875">
            <w:pPr>
              <w:pStyle w:val="TableParagraph"/>
              <w:ind w:left="133"/>
              <w:jc w:val="left"/>
              <w:rPr>
                <w:rFonts w:ascii="Calibri" w:hAnsi="Calibri" w:cs="Calibri"/>
                <w:sz w:val="28"/>
                <w:szCs w:val="28"/>
              </w:rPr>
            </w:pPr>
            <w:r w:rsidRPr="0036363F">
              <w:rPr>
                <w:rFonts w:ascii="Calibri" w:hAnsi="Calibri" w:cs="Calibri"/>
                <w:sz w:val="28"/>
                <w:szCs w:val="28"/>
              </w:rPr>
              <w:t>10.3</w:t>
            </w:r>
          </w:p>
        </w:tc>
        <w:tc>
          <w:tcPr>
            <w:tcW w:w="829" w:type="dxa"/>
            <w:tcBorders>
              <w:top w:val="nil"/>
              <w:left w:val="nil"/>
              <w:bottom w:val="nil"/>
              <w:right w:val="nil"/>
            </w:tcBorders>
          </w:tcPr>
          <w:p w14:paraId="201589C8" w14:textId="77777777" w:rsidR="0078109D" w:rsidRPr="0036363F" w:rsidRDefault="00B53875">
            <w:pPr>
              <w:pStyle w:val="TableParagraph"/>
              <w:ind w:left="125"/>
              <w:jc w:val="left"/>
              <w:rPr>
                <w:rFonts w:ascii="Calibri" w:hAnsi="Calibri" w:cs="Calibri"/>
                <w:sz w:val="28"/>
                <w:szCs w:val="28"/>
              </w:rPr>
            </w:pPr>
            <w:r w:rsidRPr="0036363F">
              <w:rPr>
                <w:rFonts w:ascii="Calibri" w:hAnsi="Calibri" w:cs="Calibri"/>
                <w:sz w:val="28"/>
                <w:szCs w:val="28"/>
              </w:rPr>
              <w:t>16.6</w:t>
            </w:r>
          </w:p>
        </w:tc>
        <w:tc>
          <w:tcPr>
            <w:tcW w:w="894" w:type="dxa"/>
            <w:tcBorders>
              <w:top w:val="nil"/>
              <w:left w:val="nil"/>
              <w:bottom w:val="nil"/>
              <w:right w:val="nil"/>
            </w:tcBorders>
          </w:tcPr>
          <w:p w14:paraId="755376AC" w14:textId="77777777" w:rsidR="0078109D" w:rsidRPr="0036363F" w:rsidRDefault="00B53875">
            <w:pPr>
              <w:pStyle w:val="TableParagraph"/>
              <w:ind w:left="113"/>
              <w:jc w:val="left"/>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14:paraId="1DFCAD75" w14:textId="77777777" w:rsidR="0078109D" w:rsidRPr="0036363F" w:rsidRDefault="00B53875">
            <w:pPr>
              <w:pStyle w:val="TableParagraph"/>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0197167B" w14:textId="77777777" w:rsidR="0078109D" w:rsidRPr="0036363F" w:rsidRDefault="00B53875">
            <w:pPr>
              <w:pStyle w:val="TableParagraph"/>
              <w:ind w:left="89" w:right="92"/>
              <w:rPr>
                <w:rFonts w:ascii="Calibri" w:hAnsi="Calibri" w:cs="Calibri"/>
                <w:sz w:val="28"/>
                <w:szCs w:val="28"/>
              </w:rPr>
            </w:pPr>
            <w:r w:rsidRPr="0036363F">
              <w:rPr>
                <w:rFonts w:ascii="Calibri" w:hAnsi="Calibri" w:cs="Calibri"/>
                <w:sz w:val="28"/>
                <w:szCs w:val="28"/>
              </w:rPr>
              <w:t>0.04</w:t>
            </w:r>
          </w:p>
        </w:tc>
        <w:tc>
          <w:tcPr>
            <w:tcW w:w="734" w:type="dxa"/>
            <w:tcBorders>
              <w:top w:val="nil"/>
              <w:left w:val="nil"/>
              <w:bottom w:val="nil"/>
              <w:right w:val="nil"/>
            </w:tcBorders>
          </w:tcPr>
          <w:p w14:paraId="1C463045" w14:textId="77777777" w:rsidR="0078109D" w:rsidRPr="0036363F" w:rsidRDefault="00B53875">
            <w:pPr>
              <w:pStyle w:val="TableParagraph"/>
              <w:ind w:right="146"/>
              <w:jc w:val="right"/>
              <w:rPr>
                <w:rFonts w:ascii="Calibri" w:hAnsi="Calibri" w:cs="Calibri"/>
                <w:sz w:val="28"/>
                <w:szCs w:val="28"/>
              </w:rPr>
            </w:pPr>
            <w:r w:rsidRPr="0036363F">
              <w:rPr>
                <w:rFonts w:ascii="Calibri" w:hAnsi="Calibri" w:cs="Calibri"/>
                <w:sz w:val="28"/>
                <w:szCs w:val="28"/>
              </w:rPr>
              <w:t>1.56</w:t>
            </w:r>
          </w:p>
        </w:tc>
        <w:tc>
          <w:tcPr>
            <w:tcW w:w="750" w:type="dxa"/>
            <w:tcBorders>
              <w:top w:val="nil"/>
              <w:left w:val="nil"/>
              <w:bottom w:val="nil"/>
              <w:right w:val="nil"/>
            </w:tcBorders>
          </w:tcPr>
          <w:p w14:paraId="4BB69AC3" w14:textId="77777777" w:rsidR="0078109D" w:rsidRPr="0036363F" w:rsidRDefault="00B53875">
            <w:pPr>
              <w:pStyle w:val="TableParagraph"/>
              <w:ind w:right="128"/>
              <w:jc w:val="both"/>
              <w:rPr>
                <w:rFonts w:ascii="Calibri" w:hAnsi="Calibri" w:cs="Calibri"/>
                <w:sz w:val="28"/>
                <w:szCs w:val="28"/>
              </w:rPr>
            </w:pPr>
            <w:r w:rsidRPr="0036363F">
              <w:rPr>
                <w:rFonts w:ascii="Calibri" w:hAnsi="Calibri" w:cs="Calibri"/>
                <w:sz w:val="28"/>
                <w:szCs w:val="28"/>
              </w:rPr>
              <w:t>0.5</w:t>
            </w:r>
          </w:p>
        </w:tc>
        <w:tc>
          <w:tcPr>
            <w:tcW w:w="814" w:type="dxa"/>
            <w:tcBorders>
              <w:top w:val="nil"/>
              <w:left w:val="nil"/>
              <w:bottom w:val="nil"/>
              <w:right w:val="nil"/>
            </w:tcBorders>
          </w:tcPr>
          <w:p w14:paraId="375C0C0F" w14:textId="77777777" w:rsidR="0078109D" w:rsidRPr="0036363F" w:rsidRDefault="00B53875">
            <w:pPr>
              <w:pStyle w:val="TableParagraph"/>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61477C1B" w14:textId="77777777" w:rsidR="0078109D" w:rsidRPr="0036363F" w:rsidRDefault="00B53875">
            <w:pPr>
              <w:pStyle w:val="TableParagraph"/>
              <w:ind w:left="88"/>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tcPr>
          <w:p w14:paraId="0E70FDCA" w14:textId="77777777" w:rsidR="0078109D" w:rsidRPr="0036363F" w:rsidRDefault="00B53875">
            <w:pPr>
              <w:pStyle w:val="TableParagraph"/>
              <w:ind w:right="41"/>
              <w:jc w:val="both"/>
              <w:rPr>
                <w:rFonts w:ascii="Calibri" w:hAnsi="Calibri" w:cs="Calibri"/>
                <w:sz w:val="28"/>
                <w:szCs w:val="28"/>
              </w:rPr>
            </w:pPr>
            <w:r w:rsidRPr="0036363F">
              <w:rPr>
                <w:rFonts w:ascii="Calibri" w:hAnsi="Calibri" w:cs="Calibri"/>
                <w:sz w:val="28"/>
                <w:szCs w:val="28"/>
              </w:rPr>
              <w:t>0.0</w:t>
            </w:r>
          </w:p>
        </w:tc>
      </w:tr>
      <w:tr w:rsidR="0078109D" w:rsidRPr="0036363F" w14:paraId="6EB73DC2" w14:textId="77777777">
        <w:tc>
          <w:tcPr>
            <w:tcW w:w="586" w:type="dxa"/>
            <w:vMerge/>
            <w:tcBorders>
              <w:left w:val="nil"/>
              <w:right w:val="nil"/>
            </w:tcBorders>
          </w:tcPr>
          <w:p w14:paraId="6052D87F"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654864B0" w14:textId="77777777" w:rsidR="0078109D" w:rsidRPr="0036363F" w:rsidRDefault="00B53875">
            <w:pPr>
              <w:pStyle w:val="TableParagraph"/>
              <w:spacing w:line="225" w:lineRule="exact"/>
              <w:ind w:right="74"/>
              <w:jc w:val="both"/>
              <w:rPr>
                <w:rFonts w:ascii="Calibri" w:hAnsi="Calibri" w:cs="Calibri"/>
                <w:sz w:val="28"/>
                <w:szCs w:val="28"/>
              </w:rPr>
            </w:pPr>
            <w:r w:rsidRPr="0036363F">
              <w:rPr>
                <w:rFonts w:ascii="Calibri" w:hAnsi="Calibri" w:cs="Calibri"/>
                <w:sz w:val="28"/>
                <w:szCs w:val="28"/>
              </w:rPr>
              <w:t>11.22</w:t>
            </w:r>
          </w:p>
        </w:tc>
        <w:tc>
          <w:tcPr>
            <w:tcW w:w="942" w:type="dxa"/>
            <w:tcBorders>
              <w:top w:val="nil"/>
              <w:left w:val="nil"/>
              <w:bottom w:val="nil"/>
              <w:right w:val="nil"/>
            </w:tcBorders>
          </w:tcPr>
          <w:p w14:paraId="254BAB00" w14:textId="77777777"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tcPr>
          <w:p w14:paraId="62EBEA87" w14:textId="77777777" w:rsidR="0078109D" w:rsidRPr="0036363F" w:rsidRDefault="00B53875">
            <w:pPr>
              <w:pStyle w:val="TableParagraph"/>
              <w:spacing w:line="222" w:lineRule="exact"/>
              <w:ind w:left="2" w:right="114"/>
              <w:jc w:val="left"/>
              <w:rPr>
                <w:rFonts w:ascii="Calibri" w:hAnsi="Calibri" w:cs="Calibri"/>
                <w:sz w:val="28"/>
                <w:szCs w:val="28"/>
              </w:rPr>
            </w:pPr>
            <w:r w:rsidRPr="0036363F">
              <w:rPr>
                <w:rFonts w:ascii="Calibri" w:hAnsi="Calibri" w:cs="Calibri"/>
                <w:sz w:val="28"/>
                <w:szCs w:val="28"/>
              </w:rPr>
              <w:t>No. 34 Ring Road Bypass</w:t>
            </w:r>
          </w:p>
        </w:tc>
        <w:tc>
          <w:tcPr>
            <w:tcW w:w="942" w:type="dxa"/>
            <w:tcBorders>
              <w:top w:val="nil"/>
              <w:left w:val="nil"/>
              <w:bottom w:val="nil"/>
              <w:right w:val="nil"/>
            </w:tcBorders>
          </w:tcPr>
          <w:p w14:paraId="0F911A7B" w14:textId="77777777" w:rsidR="0078109D" w:rsidRPr="0036363F" w:rsidRDefault="00B53875">
            <w:pPr>
              <w:pStyle w:val="TableParagraph"/>
              <w:spacing w:line="222" w:lineRule="exact"/>
              <w:ind w:left="125" w:right="137"/>
              <w:rPr>
                <w:rFonts w:ascii="Calibri" w:hAnsi="Calibri" w:cs="Calibri"/>
                <w:sz w:val="28"/>
                <w:szCs w:val="28"/>
              </w:rPr>
            </w:pPr>
            <w:r w:rsidRPr="0036363F">
              <w:rPr>
                <w:rFonts w:ascii="Calibri" w:hAnsi="Calibri" w:cs="Calibri"/>
                <w:sz w:val="28"/>
                <w:szCs w:val="28"/>
              </w:rPr>
              <w:t>23.6</w:t>
            </w:r>
          </w:p>
        </w:tc>
        <w:tc>
          <w:tcPr>
            <w:tcW w:w="846" w:type="dxa"/>
            <w:tcBorders>
              <w:top w:val="nil"/>
              <w:left w:val="nil"/>
              <w:bottom w:val="nil"/>
              <w:right w:val="nil"/>
            </w:tcBorders>
          </w:tcPr>
          <w:p w14:paraId="4CB1A791" w14:textId="77777777" w:rsidR="0078109D" w:rsidRPr="0036363F" w:rsidRDefault="00B53875">
            <w:pPr>
              <w:pStyle w:val="TableParagraph"/>
              <w:spacing w:line="222" w:lineRule="exact"/>
              <w:ind w:left="138" w:right="115"/>
              <w:rPr>
                <w:rFonts w:ascii="Calibri" w:hAnsi="Calibri" w:cs="Calibri"/>
                <w:sz w:val="28"/>
                <w:szCs w:val="28"/>
              </w:rPr>
            </w:pPr>
            <w:r w:rsidRPr="0036363F">
              <w:rPr>
                <w:rFonts w:ascii="Calibri" w:hAnsi="Calibri" w:cs="Calibri"/>
                <w:sz w:val="28"/>
                <w:szCs w:val="28"/>
              </w:rPr>
              <w:t>0.3</w:t>
            </w:r>
          </w:p>
        </w:tc>
        <w:tc>
          <w:tcPr>
            <w:tcW w:w="766" w:type="dxa"/>
            <w:tcBorders>
              <w:top w:val="nil"/>
              <w:left w:val="nil"/>
              <w:bottom w:val="nil"/>
              <w:right w:val="nil"/>
            </w:tcBorders>
          </w:tcPr>
          <w:p w14:paraId="56763912" w14:textId="77777777" w:rsidR="0078109D" w:rsidRPr="0036363F" w:rsidRDefault="00B53875">
            <w:pPr>
              <w:pStyle w:val="TableParagraph"/>
              <w:spacing w:line="222" w:lineRule="exact"/>
              <w:ind w:left="183"/>
              <w:jc w:val="left"/>
              <w:rPr>
                <w:rFonts w:ascii="Calibri" w:hAnsi="Calibri" w:cs="Calibri"/>
                <w:sz w:val="28"/>
                <w:szCs w:val="28"/>
              </w:rPr>
            </w:pPr>
            <w:r w:rsidRPr="0036363F">
              <w:rPr>
                <w:rFonts w:ascii="Calibri" w:hAnsi="Calibri" w:cs="Calibri"/>
                <w:sz w:val="28"/>
                <w:szCs w:val="28"/>
              </w:rPr>
              <w:t>9.5</w:t>
            </w:r>
          </w:p>
        </w:tc>
        <w:tc>
          <w:tcPr>
            <w:tcW w:w="829" w:type="dxa"/>
            <w:tcBorders>
              <w:top w:val="nil"/>
              <w:left w:val="nil"/>
              <w:bottom w:val="nil"/>
              <w:right w:val="nil"/>
            </w:tcBorders>
          </w:tcPr>
          <w:p w14:paraId="107847C0" w14:textId="77777777" w:rsidR="0078109D" w:rsidRPr="0036363F" w:rsidRDefault="00B53875">
            <w:pPr>
              <w:pStyle w:val="TableParagraph"/>
              <w:spacing w:line="222" w:lineRule="exact"/>
              <w:ind w:left="175"/>
              <w:jc w:val="left"/>
              <w:rPr>
                <w:rFonts w:ascii="Calibri" w:hAnsi="Calibri" w:cs="Calibri"/>
                <w:sz w:val="28"/>
                <w:szCs w:val="28"/>
              </w:rPr>
            </w:pPr>
            <w:r w:rsidRPr="0036363F">
              <w:rPr>
                <w:rFonts w:ascii="Calibri" w:hAnsi="Calibri" w:cs="Calibri"/>
                <w:sz w:val="28"/>
                <w:szCs w:val="28"/>
              </w:rPr>
              <w:t>9.5</w:t>
            </w:r>
          </w:p>
        </w:tc>
        <w:tc>
          <w:tcPr>
            <w:tcW w:w="894" w:type="dxa"/>
            <w:tcBorders>
              <w:top w:val="nil"/>
              <w:left w:val="nil"/>
              <w:bottom w:val="nil"/>
              <w:right w:val="nil"/>
            </w:tcBorders>
          </w:tcPr>
          <w:p w14:paraId="71654CEA" w14:textId="77777777" w:rsidR="0078109D" w:rsidRPr="0036363F" w:rsidRDefault="00B53875">
            <w:pPr>
              <w:pStyle w:val="TableParagraph"/>
              <w:spacing w:line="222" w:lineRule="exact"/>
              <w:ind w:left="164"/>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5644A7BD" w14:textId="77777777" w:rsidR="0078109D" w:rsidRPr="0036363F" w:rsidRDefault="00B53875">
            <w:pPr>
              <w:pStyle w:val="TableParagraph"/>
              <w:spacing w:line="222" w:lineRule="exact"/>
              <w:ind w:right="110"/>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22E3EBE2" w14:textId="77777777" w:rsidR="0078109D" w:rsidRPr="0036363F" w:rsidRDefault="00B53875">
            <w:pPr>
              <w:pStyle w:val="TableParagraph"/>
              <w:spacing w:line="222" w:lineRule="exact"/>
              <w:ind w:left="89" w:right="92"/>
              <w:rPr>
                <w:rFonts w:ascii="Calibri" w:hAnsi="Calibri" w:cs="Calibri"/>
                <w:sz w:val="28"/>
                <w:szCs w:val="28"/>
              </w:rPr>
            </w:pPr>
            <w:r w:rsidRPr="0036363F">
              <w:rPr>
                <w:rFonts w:ascii="Calibri" w:hAnsi="Calibri" w:cs="Calibri"/>
                <w:sz w:val="28"/>
                <w:szCs w:val="28"/>
              </w:rPr>
              <w:t>0.01</w:t>
            </w:r>
          </w:p>
        </w:tc>
        <w:tc>
          <w:tcPr>
            <w:tcW w:w="734" w:type="dxa"/>
            <w:tcBorders>
              <w:top w:val="nil"/>
              <w:left w:val="nil"/>
              <w:bottom w:val="nil"/>
              <w:right w:val="nil"/>
            </w:tcBorders>
          </w:tcPr>
          <w:p w14:paraId="1CDCF7FF" w14:textId="77777777" w:rsidR="0078109D" w:rsidRPr="0036363F" w:rsidRDefault="00B53875">
            <w:pPr>
              <w:pStyle w:val="TableParagraph"/>
              <w:spacing w:line="222" w:lineRule="exact"/>
              <w:ind w:right="146"/>
              <w:jc w:val="right"/>
              <w:rPr>
                <w:rFonts w:ascii="Calibri" w:hAnsi="Calibri" w:cs="Calibri"/>
                <w:sz w:val="28"/>
                <w:szCs w:val="28"/>
              </w:rPr>
            </w:pPr>
            <w:r w:rsidRPr="0036363F">
              <w:rPr>
                <w:rFonts w:ascii="Calibri" w:hAnsi="Calibri" w:cs="Calibri"/>
                <w:sz w:val="28"/>
                <w:szCs w:val="28"/>
              </w:rPr>
              <w:t>1.23</w:t>
            </w:r>
          </w:p>
        </w:tc>
        <w:tc>
          <w:tcPr>
            <w:tcW w:w="750" w:type="dxa"/>
            <w:tcBorders>
              <w:top w:val="nil"/>
              <w:left w:val="nil"/>
              <w:bottom w:val="nil"/>
              <w:right w:val="nil"/>
            </w:tcBorders>
          </w:tcPr>
          <w:p w14:paraId="6422C2A2" w14:textId="77777777" w:rsidR="0078109D" w:rsidRPr="0036363F" w:rsidRDefault="00B53875">
            <w:pPr>
              <w:pStyle w:val="TableParagraph"/>
              <w:spacing w:line="222" w:lineRule="exact"/>
              <w:ind w:right="128"/>
              <w:jc w:val="both"/>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2491A841" w14:textId="77777777" w:rsidR="0078109D" w:rsidRPr="0036363F" w:rsidRDefault="00B53875">
            <w:pPr>
              <w:pStyle w:val="TableParagraph"/>
              <w:spacing w:line="222" w:lineRule="exact"/>
              <w:ind w:right="102"/>
              <w:jc w:val="right"/>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02F09292" w14:textId="77777777" w:rsidR="0078109D" w:rsidRPr="0036363F" w:rsidRDefault="00B53875">
            <w:pPr>
              <w:pStyle w:val="TableParagraph"/>
              <w:spacing w:line="222" w:lineRule="exact"/>
              <w:ind w:left="88"/>
              <w:jc w:val="left"/>
              <w:rPr>
                <w:rFonts w:ascii="Calibri" w:hAnsi="Calibri" w:cs="Calibri"/>
                <w:sz w:val="28"/>
                <w:szCs w:val="28"/>
              </w:rPr>
            </w:pPr>
            <w:r w:rsidRPr="0036363F">
              <w:rPr>
                <w:rFonts w:ascii="Calibri" w:hAnsi="Calibri" w:cs="Calibri"/>
                <w:sz w:val="28"/>
                <w:szCs w:val="28"/>
              </w:rPr>
              <w:t>0.001</w:t>
            </w:r>
          </w:p>
        </w:tc>
        <w:tc>
          <w:tcPr>
            <w:tcW w:w="526" w:type="dxa"/>
            <w:tcBorders>
              <w:top w:val="nil"/>
              <w:left w:val="nil"/>
              <w:bottom w:val="nil"/>
              <w:right w:val="nil"/>
            </w:tcBorders>
          </w:tcPr>
          <w:p w14:paraId="62338D0E" w14:textId="77777777" w:rsidR="0078109D" w:rsidRPr="0036363F" w:rsidRDefault="00B53875">
            <w:pPr>
              <w:pStyle w:val="TableParagraph"/>
              <w:spacing w:line="222" w:lineRule="exact"/>
              <w:ind w:right="41"/>
              <w:jc w:val="both"/>
              <w:rPr>
                <w:rFonts w:ascii="Calibri" w:hAnsi="Calibri" w:cs="Calibri"/>
                <w:sz w:val="28"/>
                <w:szCs w:val="28"/>
              </w:rPr>
            </w:pPr>
            <w:r w:rsidRPr="0036363F">
              <w:rPr>
                <w:rFonts w:ascii="Calibri" w:hAnsi="Calibri" w:cs="Calibri"/>
                <w:sz w:val="28"/>
                <w:szCs w:val="28"/>
              </w:rPr>
              <w:t>0.0</w:t>
            </w:r>
          </w:p>
        </w:tc>
      </w:tr>
      <w:tr w:rsidR="0078109D" w:rsidRPr="0036363F" w14:paraId="64949C58" w14:textId="77777777">
        <w:tc>
          <w:tcPr>
            <w:tcW w:w="586" w:type="dxa"/>
            <w:vMerge/>
            <w:tcBorders>
              <w:left w:val="nil"/>
              <w:right w:val="nil"/>
            </w:tcBorders>
          </w:tcPr>
          <w:p w14:paraId="06C92CFF" w14:textId="77777777" w:rsidR="0078109D" w:rsidRPr="0036363F" w:rsidRDefault="0078109D">
            <w:pPr>
              <w:rPr>
                <w:rFonts w:ascii="Calibri" w:hAnsi="Calibri" w:cs="Calibri"/>
                <w:sz w:val="28"/>
                <w:szCs w:val="28"/>
              </w:rPr>
            </w:pPr>
          </w:p>
        </w:tc>
        <w:tc>
          <w:tcPr>
            <w:tcW w:w="1027" w:type="dxa"/>
            <w:tcBorders>
              <w:top w:val="nil"/>
              <w:left w:val="nil"/>
              <w:right w:val="nil"/>
            </w:tcBorders>
          </w:tcPr>
          <w:p w14:paraId="6ECFED4E" w14:textId="77777777"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11.01</w:t>
            </w:r>
          </w:p>
        </w:tc>
        <w:tc>
          <w:tcPr>
            <w:tcW w:w="942" w:type="dxa"/>
            <w:tcBorders>
              <w:top w:val="nil"/>
              <w:left w:val="nil"/>
              <w:right w:val="nil"/>
            </w:tcBorders>
          </w:tcPr>
          <w:p w14:paraId="39CFABCB"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right w:val="nil"/>
            </w:tcBorders>
          </w:tcPr>
          <w:p w14:paraId="6EFE584B" w14:textId="77777777" w:rsidR="0078109D" w:rsidRPr="0036363F" w:rsidRDefault="00B53875">
            <w:pPr>
              <w:pStyle w:val="TableParagraph"/>
              <w:spacing w:line="225" w:lineRule="exact"/>
              <w:ind w:left="27" w:right="52"/>
              <w:jc w:val="left"/>
              <w:rPr>
                <w:rFonts w:ascii="Calibri" w:hAnsi="Calibri" w:cs="Calibri"/>
                <w:sz w:val="28"/>
                <w:szCs w:val="28"/>
              </w:rPr>
            </w:pPr>
            <w:r w:rsidRPr="0036363F">
              <w:rPr>
                <w:rFonts w:ascii="Calibri" w:hAnsi="Calibri" w:cs="Calibri"/>
                <w:sz w:val="28"/>
                <w:szCs w:val="28"/>
              </w:rPr>
              <w:t>Hotoro Kano</w:t>
            </w:r>
          </w:p>
        </w:tc>
        <w:tc>
          <w:tcPr>
            <w:tcW w:w="942" w:type="dxa"/>
            <w:tcBorders>
              <w:top w:val="nil"/>
              <w:left w:val="nil"/>
              <w:right w:val="nil"/>
            </w:tcBorders>
          </w:tcPr>
          <w:p w14:paraId="2E8E3560" w14:textId="77777777" w:rsidR="0078109D" w:rsidRPr="0036363F" w:rsidRDefault="00B53875">
            <w:pPr>
              <w:pStyle w:val="TableParagraph"/>
              <w:spacing w:line="249" w:lineRule="exact"/>
              <w:ind w:left="219"/>
              <w:jc w:val="left"/>
              <w:rPr>
                <w:rFonts w:ascii="Calibri" w:hAnsi="Calibri" w:cs="Calibri"/>
                <w:sz w:val="28"/>
                <w:szCs w:val="28"/>
              </w:rPr>
            </w:pPr>
            <w:r w:rsidRPr="0036363F">
              <w:rPr>
                <w:rFonts w:ascii="Calibri" w:hAnsi="Calibri" w:cs="Calibri"/>
                <w:sz w:val="28"/>
                <w:szCs w:val="28"/>
              </w:rPr>
              <w:t>21.6</w:t>
            </w:r>
          </w:p>
        </w:tc>
        <w:tc>
          <w:tcPr>
            <w:tcW w:w="846" w:type="dxa"/>
            <w:tcBorders>
              <w:top w:val="nil"/>
              <w:left w:val="nil"/>
              <w:right w:val="nil"/>
            </w:tcBorders>
          </w:tcPr>
          <w:p w14:paraId="20A26EBB" w14:textId="77777777" w:rsidR="0078109D" w:rsidRPr="0036363F" w:rsidRDefault="00B53875">
            <w:pPr>
              <w:pStyle w:val="TableParagraph"/>
              <w:spacing w:line="249" w:lineRule="exact"/>
              <w:ind w:right="157"/>
              <w:jc w:val="right"/>
              <w:rPr>
                <w:rFonts w:ascii="Calibri" w:hAnsi="Calibri" w:cs="Calibri"/>
                <w:sz w:val="28"/>
                <w:szCs w:val="28"/>
              </w:rPr>
            </w:pPr>
            <w:r w:rsidRPr="0036363F">
              <w:rPr>
                <w:rFonts w:ascii="Calibri" w:hAnsi="Calibri" w:cs="Calibri"/>
                <w:sz w:val="28"/>
                <w:szCs w:val="28"/>
              </w:rPr>
              <w:t>0.2</w:t>
            </w:r>
          </w:p>
        </w:tc>
        <w:tc>
          <w:tcPr>
            <w:tcW w:w="766" w:type="dxa"/>
            <w:tcBorders>
              <w:top w:val="nil"/>
              <w:left w:val="nil"/>
              <w:right w:val="nil"/>
            </w:tcBorders>
          </w:tcPr>
          <w:p w14:paraId="127EC105" w14:textId="77777777" w:rsidR="0078109D" w:rsidRPr="0036363F" w:rsidRDefault="00B53875">
            <w:pPr>
              <w:pStyle w:val="TableParagraph"/>
              <w:spacing w:line="249" w:lineRule="exact"/>
              <w:ind w:left="88" w:right="82"/>
              <w:rPr>
                <w:rFonts w:ascii="Calibri" w:hAnsi="Calibri" w:cs="Calibri"/>
                <w:sz w:val="28"/>
                <w:szCs w:val="28"/>
              </w:rPr>
            </w:pPr>
            <w:r w:rsidRPr="0036363F">
              <w:rPr>
                <w:rFonts w:ascii="Calibri" w:hAnsi="Calibri" w:cs="Calibri"/>
                <w:sz w:val="28"/>
                <w:szCs w:val="28"/>
              </w:rPr>
              <w:t>15.6</w:t>
            </w:r>
          </w:p>
        </w:tc>
        <w:tc>
          <w:tcPr>
            <w:tcW w:w="829" w:type="dxa"/>
            <w:tcBorders>
              <w:top w:val="nil"/>
              <w:left w:val="nil"/>
              <w:right w:val="nil"/>
            </w:tcBorders>
          </w:tcPr>
          <w:p w14:paraId="23BFA26D" w14:textId="77777777" w:rsidR="0078109D" w:rsidRPr="0036363F" w:rsidRDefault="00B53875">
            <w:pPr>
              <w:pStyle w:val="TableParagraph"/>
              <w:spacing w:line="249" w:lineRule="exact"/>
              <w:ind w:left="80" w:right="46"/>
              <w:rPr>
                <w:rFonts w:ascii="Calibri" w:hAnsi="Calibri" w:cs="Calibri"/>
                <w:sz w:val="28"/>
                <w:szCs w:val="28"/>
              </w:rPr>
            </w:pPr>
            <w:r w:rsidRPr="0036363F">
              <w:rPr>
                <w:rFonts w:ascii="Calibri" w:hAnsi="Calibri" w:cs="Calibri"/>
                <w:sz w:val="28"/>
                <w:szCs w:val="28"/>
              </w:rPr>
              <w:t>12.9</w:t>
            </w:r>
          </w:p>
        </w:tc>
        <w:tc>
          <w:tcPr>
            <w:tcW w:w="894" w:type="dxa"/>
            <w:tcBorders>
              <w:top w:val="nil"/>
              <w:left w:val="nil"/>
              <w:right w:val="nil"/>
            </w:tcBorders>
          </w:tcPr>
          <w:p w14:paraId="09C6FFA0" w14:textId="77777777" w:rsidR="0078109D" w:rsidRPr="0036363F" w:rsidRDefault="00B53875">
            <w:pPr>
              <w:pStyle w:val="TableParagraph"/>
              <w:spacing w:line="249" w:lineRule="exact"/>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right w:val="nil"/>
            </w:tcBorders>
          </w:tcPr>
          <w:p w14:paraId="3249504D" w14:textId="77777777" w:rsidR="0078109D" w:rsidRPr="0036363F" w:rsidRDefault="00B53875">
            <w:pPr>
              <w:pStyle w:val="TableParagraph"/>
              <w:spacing w:line="249"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14:paraId="419A7622" w14:textId="77777777" w:rsidR="0078109D" w:rsidRPr="0036363F" w:rsidRDefault="00B53875">
            <w:pPr>
              <w:pStyle w:val="TableParagraph"/>
              <w:spacing w:line="249" w:lineRule="exact"/>
              <w:ind w:left="183"/>
              <w:jc w:val="left"/>
              <w:rPr>
                <w:rFonts w:ascii="Calibri" w:hAnsi="Calibri" w:cs="Calibri"/>
                <w:sz w:val="28"/>
                <w:szCs w:val="28"/>
              </w:rPr>
            </w:pPr>
            <w:r w:rsidRPr="0036363F">
              <w:rPr>
                <w:rFonts w:ascii="Calibri" w:hAnsi="Calibri" w:cs="Calibri"/>
                <w:sz w:val="28"/>
                <w:szCs w:val="28"/>
              </w:rPr>
              <w:t>0.0</w:t>
            </w:r>
          </w:p>
        </w:tc>
        <w:tc>
          <w:tcPr>
            <w:tcW w:w="734" w:type="dxa"/>
            <w:tcBorders>
              <w:top w:val="nil"/>
              <w:left w:val="nil"/>
              <w:right w:val="nil"/>
            </w:tcBorders>
          </w:tcPr>
          <w:p w14:paraId="5DB2E039" w14:textId="77777777" w:rsidR="0078109D" w:rsidRPr="0036363F" w:rsidRDefault="00B53875">
            <w:pPr>
              <w:pStyle w:val="TableParagraph"/>
              <w:spacing w:line="249" w:lineRule="exact"/>
              <w:ind w:left="86" w:right="77"/>
              <w:rPr>
                <w:rFonts w:ascii="Calibri" w:hAnsi="Calibri" w:cs="Calibri"/>
                <w:sz w:val="28"/>
                <w:szCs w:val="28"/>
              </w:rPr>
            </w:pPr>
            <w:r w:rsidRPr="0036363F">
              <w:rPr>
                <w:rFonts w:ascii="Calibri" w:hAnsi="Calibri" w:cs="Calibri"/>
                <w:sz w:val="28"/>
                <w:szCs w:val="28"/>
              </w:rPr>
              <w:t>1.65</w:t>
            </w:r>
          </w:p>
        </w:tc>
        <w:tc>
          <w:tcPr>
            <w:tcW w:w="750" w:type="dxa"/>
            <w:tcBorders>
              <w:top w:val="nil"/>
              <w:left w:val="nil"/>
              <w:right w:val="nil"/>
            </w:tcBorders>
          </w:tcPr>
          <w:p w14:paraId="3250DDCC" w14:textId="77777777" w:rsidR="0078109D" w:rsidRPr="0036363F" w:rsidRDefault="00B53875">
            <w:pPr>
              <w:pStyle w:val="TableParagraph"/>
              <w:spacing w:line="249"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right w:val="nil"/>
            </w:tcBorders>
          </w:tcPr>
          <w:p w14:paraId="6359B4F2" w14:textId="77777777" w:rsidR="0078109D" w:rsidRPr="0036363F" w:rsidRDefault="00B53875">
            <w:pPr>
              <w:pStyle w:val="TableParagraph"/>
              <w:spacing w:line="249"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tcPr>
          <w:p w14:paraId="037F9FF4" w14:textId="77777777" w:rsidR="0078109D" w:rsidRPr="0036363F" w:rsidRDefault="00B53875">
            <w:pPr>
              <w:pStyle w:val="TableParagraph"/>
              <w:spacing w:line="249"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right w:val="nil"/>
            </w:tcBorders>
          </w:tcPr>
          <w:p w14:paraId="522806AA" w14:textId="77777777" w:rsidR="0078109D" w:rsidRPr="0036363F" w:rsidRDefault="00B53875">
            <w:pPr>
              <w:pStyle w:val="TableParagraph"/>
              <w:spacing w:line="249"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55077378" w14:textId="77777777">
        <w:tc>
          <w:tcPr>
            <w:tcW w:w="586" w:type="dxa"/>
            <w:vMerge w:val="restart"/>
            <w:tcBorders>
              <w:left w:val="nil"/>
              <w:right w:val="single" w:sz="4" w:space="0" w:color="auto"/>
            </w:tcBorders>
          </w:tcPr>
          <w:p w14:paraId="343ECE16" w14:textId="77777777" w:rsidR="0078109D" w:rsidRPr="0036363F" w:rsidRDefault="0078109D">
            <w:pPr>
              <w:rPr>
                <w:rFonts w:ascii="Calibri" w:hAnsi="Calibri" w:cs="Calibri"/>
                <w:sz w:val="28"/>
                <w:szCs w:val="28"/>
              </w:rPr>
            </w:pPr>
          </w:p>
          <w:p w14:paraId="6874EDF8" w14:textId="77777777" w:rsidR="0078109D" w:rsidRPr="0036363F" w:rsidRDefault="0078109D">
            <w:pPr>
              <w:rPr>
                <w:rFonts w:ascii="Calibri" w:hAnsi="Calibri" w:cs="Calibri"/>
                <w:sz w:val="28"/>
                <w:szCs w:val="28"/>
              </w:rPr>
            </w:pPr>
          </w:p>
          <w:p w14:paraId="68DA23F9" w14:textId="77777777" w:rsidR="0078109D" w:rsidRPr="0036363F" w:rsidRDefault="0078109D">
            <w:pPr>
              <w:rPr>
                <w:rFonts w:ascii="Calibri" w:hAnsi="Calibri" w:cs="Calibri"/>
                <w:sz w:val="28"/>
                <w:szCs w:val="28"/>
              </w:rPr>
            </w:pPr>
          </w:p>
          <w:p w14:paraId="13A30258" w14:textId="77777777" w:rsidR="0078109D" w:rsidRPr="0036363F" w:rsidRDefault="0078109D">
            <w:pPr>
              <w:rPr>
                <w:rFonts w:ascii="Calibri" w:hAnsi="Calibri" w:cs="Calibri"/>
                <w:sz w:val="28"/>
                <w:szCs w:val="28"/>
              </w:rPr>
            </w:pPr>
          </w:p>
          <w:p w14:paraId="6F9D993F" w14:textId="77777777" w:rsidR="0078109D" w:rsidRPr="0036363F" w:rsidRDefault="0078109D">
            <w:pPr>
              <w:rPr>
                <w:rFonts w:ascii="Calibri" w:hAnsi="Calibri" w:cs="Calibri"/>
                <w:sz w:val="28"/>
                <w:szCs w:val="28"/>
              </w:rPr>
            </w:pPr>
          </w:p>
          <w:p w14:paraId="0C0CF755" w14:textId="77777777" w:rsidR="0078109D" w:rsidRPr="0036363F" w:rsidRDefault="0078109D">
            <w:pPr>
              <w:rPr>
                <w:rFonts w:ascii="Calibri" w:hAnsi="Calibri" w:cs="Calibri"/>
                <w:sz w:val="28"/>
                <w:szCs w:val="28"/>
              </w:rPr>
            </w:pPr>
          </w:p>
          <w:p w14:paraId="68792BA7" w14:textId="77777777" w:rsidR="0078109D" w:rsidRPr="0036363F" w:rsidRDefault="0078109D">
            <w:pPr>
              <w:rPr>
                <w:rFonts w:ascii="Calibri" w:hAnsi="Calibri" w:cs="Calibri"/>
                <w:sz w:val="28"/>
                <w:szCs w:val="28"/>
              </w:rPr>
            </w:pPr>
          </w:p>
          <w:p w14:paraId="0B8C9337" w14:textId="77777777" w:rsidR="0078109D" w:rsidRPr="0036363F" w:rsidRDefault="0078109D">
            <w:pPr>
              <w:rPr>
                <w:rFonts w:ascii="Calibri" w:hAnsi="Calibri" w:cs="Calibri"/>
                <w:sz w:val="28"/>
                <w:szCs w:val="28"/>
              </w:rPr>
            </w:pPr>
          </w:p>
          <w:p w14:paraId="2AF86DE3" w14:textId="77777777" w:rsidR="0078109D" w:rsidRPr="0036363F" w:rsidRDefault="0078109D">
            <w:pPr>
              <w:rPr>
                <w:rFonts w:ascii="Calibri" w:hAnsi="Calibri" w:cs="Calibri"/>
                <w:sz w:val="28"/>
                <w:szCs w:val="28"/>
              </w:rPr>
            </w:pPr>
          </w:p>
          <w:p w14:paraId="179C6D31" w14:textId="77777777" w:rsidR="0078109D" w:rsidRPr="0036363F" w:rsidRDefault="00B53875">
            <w:pPr>
              <w:rPr>
                <w:rFonts w:ascii="Calibri" w:hAnsi="Calibri" w:cs="Calibri"/>
                <w:sz w:val="28"/>
                <w:szCs w:val="28"/>
              </w:rPr>
            </w:pPr>
            <w:r w:rsidRPr="0036363F">
              <w:rPr>
                <w:rFonts w:ascii="Calibri" w:hAnsi="Calibri" w:cs="Calibri"/>
                <w:sz w:val="28"/>
                <w:szCs w:val="28"/>
              </w:rPr>
              <w:t>2</w:t>
            </w:r>
          </w:p>
        </w:tc>
        <w:tc>
          <w:tcPr>
            <w:tcW w:w="1027" w:type="dxa"/>
            <w:tcBorders>
              <w:left w:val="single" w:sz="4" w:space="0" w:color="auto"/>
              <w:bottom w:val="nil"/>
              <w:right w:val="nil"/>
            </w:tcBorders>
          </w:tcPr>
          <w:p w14:paraId="6715AE77" w14:textId="77777777" w:rsidR="0078109D" w:rsidRPr="0036363F" w:rsidRDefault="00B53875">
            <w:pPr>
              <w:pStyle w:val="TableParagraph"/>
              <w:spacing w:before="1" w:line="240" w:lineRule="auto"/>
              <w:ind w:right="74"/>
              <w:jc w:val="both"/>
              <w:rPr>
                <w:rFonts w:ascii="Calibri" w:hAnsi="Calibri" w:cs="Calibri"/>
                <w:sz w:val="28"/>
                <w:szCs w:val="28"/>
              </w:rPr>
            </w:pPr>
            <w:r w:rsidRPr="0036363F">
              <w:rPr>
                <w:rFonts w:ascii="Calibri" w:hAnsi="Calibri" w:cs="Calibri"/>
                <w:sz w:val="28"/>
                <w:szCs w:val="28"/>
              </w:rPr>
              <w:lastRenderedPageBreak/>
              <w:t>11.17</w:t>
            </w:r>
          </w:p>
        </w:tc>
        <w:tc>
          <w:tcPr>
            <w:tcW w:w="942" w:type="dxa"/>
            <w:tcBorders>
              <w:left w:val="nil"/>
              <w:bottom w:val="nil"/>
              <w:right w:val="nil"/>
            </w:tcBorders>
          </w:tcPr>
          <w:p w14:paraId="45D2F7E0" w14:textId="77777777" w:rsidR="0078109D" w:rsidRPr="0036363F" w:rsidRDefault="00B53875">
            <w:pPr>
              <w:pStyle w:val="TableParagraph"/>
              <w:spacing w:before="1" w:line="240" w:lineRule="auto"/>
              <w:ind w:left="94"/>
              <w:jc w:val="left"/>
              <w:rPr>
                <w:rFonts w:ascii="Calibri" w:hAnsi="Calibri" w:cs="Calibri"/>
                <w:sz w:val="28"/>
                <w:szCs w:val="28"/>
              </w:rPr>
            </w:pPr>
            <w:r w:rsidRPr="0036363F">
              <w:rPr>
                <w:rFonts w:ascii="Calibri" w:hAnsi="Calibri" w:cs="Calibri"/>
                <w:sz w:val="28"/>
                <w:szCs w:val="28"/>
              </w:rPr>
              <w:t>8.31</w:t>
            </w:r>
          </w:p>
        </w:tc>
        <w:tc>
          <w:tcPr>
            <w:tcW w:w="2792" w:type="dxa"/>
            <w:tcBorders>
              <w:left w:val="nil"/>
              <w:bottom w:val="nil"/>
              <w:right w:val="nil"/>
            </w:tcBorders>
          </w:tcPr>
          <w:p w14:paraId="497C34C0" w14:textId="77777777" w:rsidR="0078109D" w:rsidRPr="0036363F" w:rsidRDefault="00B53875">
            <w:pPr>
              <w:pStyle w:val="TableParagraph"/>
              <w:spacing w:before="1" w:line="240" w:lineRule="auto"/>
              <w:ind w:right="199"/>
              <w:jc w:val="left"/>
              <w:rPr>
                <w:rFonts w:ascii="Calibri" w:hAnsi="Calibri" w:cs="Calibri"/>
                <w:sz w:val="28"/>
                <w:szCs w:val="28"/>
              </w:rPr>
            </w:pPr>
            <w:r w:rsidRPr="0036363F">
              <w:rPr>
                <w:rFonts w:ascii="Calibri" w:hAnsi="Calibri" w:cs="Calibri"/>
                <w:sz w:val="28"/>
                <w:szCs w:val="28"/>
              </w:rPr>
              <w:t>Kano Municipal 1</w:t>
            </w:r>
          </w:p>
        </w:tc>
        <w:tc>
          <w:tcPr>
            <w:tcW w:w="942" w:type="dxa"/>
            <w:tcBorders>
              <w:left w:val="nil"/>
              <w:bottom w:val="nil"/>
              <w:right w:val="nil"/>
            </w:tcBorders>
          </w:tcPr>
          <w:p w14:paraId="3D008490" w14:textId="77777777" w:rsidR="0078109D" w:rsidRPr="0036363F" w:rsidRDefault="00B53875">
            <w:pPr>
              <w:pStyle w:val="TableParagraph"/>
              <w:spacing w:before="1" w:line="240" w:lineRule="auto"/>
              <w:ind w:left="219"/>
              <w:jc w:val="left"/>
              <w:rPr>
                <w:rFonts w:ascii="Calibri" w:hAnsi="Calibri" w:cs="Calibri"/>
                <w:sz w:val="28"/>
                <w:szCs w:val="28"/>
              </w:rPr>
            </w:pPr>
            <w:r w:rsidRPr="0036363F">
              <w:rPr>
                <w:rFonts w:ascii="Calibri" w:hAnsi="Calibri" w:cs="Calibri"/>
                <w:sz w:val="28"/>
                <w:szCs w:val="28"/>
              </w:rPr>
              <w:t>12.0</w:t>
            </w:r>
          </w:p>
        </w:tc>
        <w:tc>
          <w:tcPr>
            <w:tcW w:w="846" w:type="dxa"/>
            <w:tcBorders>
              <w:left w:val="nil"/>
              <w:bottom w:val="nil"/>
              <w:right w:val="nil"/>
            </w:tcBorders>
          </w:tcPr>
          <w:p w14:paraId="57EA67D8" w14:textId="77777777" w:rsidR="0078109D" w:rsidRPr="0036363F" w:rsidRDefault="00B53875">
            <w:pPr>
              <w:pStyle w:val="TableParagraph"/>
              <w:spacing w:before="1" w:line="240" w:lineRule="auto"/>
              <w:ind w:right="157"/>
              <w:jc w:val="righ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14:paraId="569EBA03" w14:textId="77777777" w:rsidR="0078109D" w:rsidRPr="0036363F" w:rsidRDefault="00B53875">
            <w:pPr>
              <w:pStyle w:val="TableParagraph"/>
              <w:spacing w:before="1" w:line="240" w:lineRule="auto"/>
              <w:ind w:left="88" w:right="82"/>
              <w:rPr>
                <w:rFonts w:ascii="Calibri" w:hAnsi="Calibri" w:cs="Calibri"/>
                <w:sz w:val="28"/>
                <w:szCs w:val="28"/>
              </w:rPr>
            </w:pPr>
            <w:r w:rsidRPr="0036363F">
              <w:rPr>
                <w:rFonts w:ascii="Calibri" w:hAnsi="Calibri" w:cs="Calibri"/>
                <w:sz w:val="28"/>
                <w:szCs w:val="28"/>
              </w:rPr>
              <w:t>4.3</w:t>
            </w:r>
          </w:p>
        </w:tc>
        <w:tc>
          <w:tcPr>
            <w:tcW w:w="829" w:type="dxa"/>
            <w:tcBorders>
              <w:left w:val="nil"/>
              <w:bottom w:val="nil"/>
              <w:right w:val="nil"/>
            </w:tcBorders>
          </w:tcPr>
          <w:p w14:paraId="2252D830" w14:textId="77777777" w:rsidR="0078109D" w:rsidRPr="0036363F" w:rsidRDefault="00B53875">
            <w:pPr>
              <w:pStyle w:val="TableParagraph"/>
              <w:spacing w:before="1" w:line="240" w:lineRule="auto"/>
              <w:ind w:left="80" w:right="46"/>
              <w:rPr>
                <w:rFonts w:ascii="Calibri" w:hAnsi="Calibri" w:cs="Calibri"/>
                <w:sz w:val="28"/>
                <w:szCs w:val="28"/>
              </w:rPr>
            </w:pPr>
            <w:r w:rsidRPr="0036363F">
              <w:rPr>
                <w:rFonts w:ascii="Calibri" w:hAnsi="Calibri" w:cs="Calibri"/>
                <w:sz w:val="28"/>
                <w:szCs w:val="28"/>
              </w:rPr>
              <w:t>3.5</w:t>
            </w:r>
          </w:p>
        </w:tc>
        <w:tc>
          <w:tcPr>
            <w:tcW w:w="894" w:type="dxa"/>
            <w:tcBorders>
              <w:left w:val="nil"/>
              <w:bottom w:val="nil"/>
              <w:right w:val="nil"/>
            </w:tcBorders>
          </w:tcPr>
          <w:p w14:paraId="5F3C6DC5" w14:textId="77777777" w:rsidR="0078109D" w:rsidRPr="0036363F" w:rsidRDefault="00B53875">
            <w:pPr>
              <w:pStyle w:val="TableParagraph"/>
              <w:spacing w:before="1" w:line="240" w:lineRule="auto"/>
              <w:ind w:left="45" w:right="48"/>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tcPr>
          <w:p w14:paraId="2C4C1195" w14:textId="77777777" w:rsidR="0078109D" w:rsidRPr="0036363F" w:rsidRDefault="00B53875">
            <w:pPr>
              <w:pStyle w:val="TableParagraph"/>
              <w:spacing w:before="1" w:line="240" w:lineRule="auto"/>
              <w:ind w:left="116"/>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14:paraId="7D4B53FF" w14:textId="77777777" w:rsidR="0078109D" w:rsidRPr="0036363F" w:rsidRDefault="00B53875">
            <w:pPr>
              <w:pStyle w:val="TableParagraph"/>
              <w:spacing w:before="1" w:line="240" w:lineRule="auto"/>
              <w:ind w:left="82"/>
              <w:jc w:val="left"/>
              <w:rPr>
                <w:rFonts w:ascii="Calibri" w:hAnsi="Calibri" w:cs="Calibri"/>
                <w:sz w:val="28"/>
                <w:szCs w:val="28"/>
              </w:rPr>
            </w:pPr>
            <w:r w:rsidRPr="0036363F">
              <w:rPr>
                <w:rFonts w:ascii="Calibri" w:hAnsi="Calibri" w:cs="Calibri"/>
                <w:sz w:val="28"/>
                <w:szCs w:val="28"/>
              </w:rPr>
              <w:t>0.001</w:t>
            </w:r>
          </w:p>
        </w:tc>
        <w:tc>
          <w:tcPr>
            <w:tcW w:w="734" w:type="dxa"/>
            <w:tcBorders>
              <w:left w:val="nil"/>
              <w:bottom w:val="nil"/>
              <w:right w:val="nil"/>
            </w:tcBorders>
          </w:tcPr>
          <w:p w14:paraId="4DE259CB" w14:textId="77777777" w:rsidR="0078109D" w:rsidRPr="0036363F" w:rsidRDefault="00B53875">
            <w:pPr>
              <w:pStyle w:val="TableParagraph"/>
              <w:spacing w:before="1" w:line="240" w:lineRule="auto"/>
              <w:ind w:left="86" w:right="77"/>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tcPr>
          <w:p w14:paraId="7F9B99D5" w14:textId="77777777" w:rsidR="0078109D" w:rsidRPr="0036363F" w:rsidRDefault="00B53875">
            <w:pPr>
              <w:pStyle w:val="TableParagraph"/>
              <w:spacing w:before="1" w:line="240" w:lineRule="auto"/>
              <w:jc w:val="left"/>
              <w:rPr>
                <w:rFonts w:ascii="Calibri" w:hAnsi="Calibri" w:cs="Calibri"/>
                <w:sz w:val="28"/>
                <w:szCs w:val="28"/>
              </w:rPr>
            </w:pPr>
            <w:r w:rsidRPr="0036363F">
              <w:rPr>
                <w:rFonts w:ascii="Calibri" w:hAnsi="Calibri" w:cs="Calibri"/>
                <w:sz w:val="28"/>
                <w:szCs w:val="28"/>
              </w:rPr>
              <w:t>0.00</w:t>
            </w:r>
          </w:p>
        </w:tc>
        <w:tc>
          <w:tcPr>
            <w:tcW w:w="814" w:type="dxa"/>
            <w:tcBorders>
              <w:left w:val="nil"/>
              <w:bottom w:val="nil"/>
              <w:right w:val="nil"/>
            </w:tcBorders>
          </w:tcPr>
          <w:p w14:paraId="0F697F76" w14:textId="77777777" w:rsidR="0078109D" w:rsidRPr="0036363F" w:rsidRDefault="00B53875">
            <w:pPr>
              <w:pStyle w:val="TableParagraph"/>
              <w:spacing w:before="1" w:line="240" w:lineRule="auto"/>
              <w:ind w:left="44" w:right="57"/>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tcPr>
          <w:p w14:paraId="5D4B87BD" w14:textId="77777777" w:rsidR="0078109D" w:rsidRPr="0036363F" w:rsidRDefault="00B53875">
            <w:pPr>
              <w:pStyle w:val="TableParagraph"/>
              <w:spacing w:before="1" w:line="240" w:lineRule="auto"/>
              <w:ind w:left="116"/>
              <w:jc w:val="left"/>
              <w:rPr>
                <w:rFonts w:ascii="Calibri" w:hAnsi="Calibri" w:cs="Calibri"/>
                <w:sz w:val="28"/>
                <w:szCs w:val="28"/>
              </w:rPr>
            </w:pPr>
            <w:r w:rsidRPr="0036363F">
              <w:rPr>
                <w:rFonts w:ascii="Calibri" w:hAnsi="Calibri" w:cs="Calibri"/>
                <w:sz w:val="28"/>
                <w:szCs w:val="28"/>
              </w:rPr>
              <w:t>0.00</w:t>
            </w:r>
          </w:p>
        </w:tc>
        <w:tc>
          <w:tcPr>
            <w:tcW w:w="526" w:type="dxa"/>
            <w:tcBorders>
              <w:left w:val="nil"/>
              <w:bottom w:val="nil"/>
              <w:right w:val="nil"/>
            </w:tcBorders>
          </w:tcPr>
          <w:p w14:paraId="35A34E81" w14:textId="77777777" w:rsidR="0078109D" w:rsidRPr="0036363F" w:rsidRDefault="00B53875">
            <w:pPr>
              <w:pStyle w:val="TableParagraph"/>
              <w:spacing w:before="1" w:line="240" w:lineRule="auto"/>
              <w:jc w:val="left"/>
              <w:rPr>
                <w:rFonts w:ascii="Calibri" w:hAnsi="Calibri" w:cs="Calibri"/>
                <w:sz w:val="28"/>
                <w:szCs w:val="28"/>
              </w:rPr>
            </w:pPr>
            <w:r w:rsidRPr="0036363F">
              <w:rPr>
                <w:rFonts w:ascii="Calibri" w:hAnsi="Calibri" w:cs="Calibri"/>
                <w:sz w:val="28"/>
                <w:szCs w:val="28"/>
              </w:rPr>
              <w:t>0.0</w:t>
            </w:r>
          </w:p>
        </w:tc>
      </w:tr>
      <w:tr w:rsidR="0078109D" w:rsidRPr="0036363F" w14:paraId="73B71617" w14:textId="77777777">
        <w:tc>
          <w:tcPr>
            <w:tcW w:w="586" w:type="dxa"/>
            <w:vMerge/>
            <w:tcBorders>
              <w:left w:val="nil"/>
              <w:right w:val="single" w:sz="4" w:space="0" w:color="auto"/>
            </w:tcBorders>
          </w:tcPr>
          <w:p w14:paraId="19E59CCF"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18BD7F5A" w14:textId="77777777"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11.22</w:t>
            </w:r>
          </w:p>
        </w:tc>
        <w:tc>
          <w:tcPr>
            <w:tcW w:w="942" w:type="dxa"/>
            <w:tcBorders>
              <w:top w:val="nil"/>
              <w:left w:val="nil"/>
              <w:bottom w:val="nil"/>
              <w:right w:val="nil"/>
            </w:tcBorders>
          </w:tcPr>
          <w:p w14:paraId="38CB647B"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8.30</w:t>
            </w:r>
          </w:p>
        </w:tc>
        <w:tc>
          <w:tcPr>
            <w:tcW w:w="2792" w:type="dxa"/>
            <w:tcBorders>
              <w:top w:val="nil"/>
              <w:left w:val="nil"/>
              <w:bottom w:val="nil"/>
              <w:right w:val="nil"/>
            </w:tcBorders>
          </w:tcPr>
          <w:p w14:paraId="6DDA92C8" w14:textId="77777777" w:rsidR="0078109D" w:rsidRPr="0036363F" w:rsidRDefault="00B53875">
            <w:pPr>
              <w:pStyle w:val="TableParagraph"/>
              <w:spacing w:line="244" w:lineRule="exact"/>
              <w:ind w:right="199"/>
              <w:jc w:val="left"/>
              <w:rPr>
                <w:rFonts w:ascii="Calibri" w:hAnsi="Calibri" w:cs="Calibri"/>
                <w:sz w:val="28"/>
                <w:szCs w:val="28"/>
              </w:rPr>
            </w:pPr>
            <w:r w:rsidRPr="0036363F">
              <w:rPr>
                <w:rFonts w:ascii="Calibri" w:hAnsi="Calibri" w:cs="Calibri"/>
                <w:sz w:val="28"/>
                <w:szCs w:val="28"/>
              </w:rPr>
              <w:t>Kano Municipal 2</w:t>
            </w:r>
          </w:p>
        </w:tc>
        <w:tc>
          <w:tcPr>
            <w:tcW w:w="942" w:type="dxa"/>
            <w:tcBorders>
              <w:top w:val="nil"/>
              <w:left w:val="nil"/>
              <w:bottom w:val="nil"/>
              <w:right w:val="nil"/>
            </w:tcBorders>
          </w:tcPr>
          <w:p w14:paraId="753DE329"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31.0</w:t>
            </w:r>
          </w:p>
        </w:tc>
        <w:tc>
          <w:tcPr>
            <w:tcW w:w="846" w:type="dxa"/>
            <w:tcBorders>
              <w:top w:val="nil"/>
              <w:left w:val="nil"/>
              <w:bottom w:val="nil"/>
              <w:right w:val="nil"/>
            </w:tcBorders>
          </w:tcPr>
          <w:p w14:paraId="62409A4C" w14:textId="77777777" w:rsidR="0078109D" w:rsidRPr="0036363F" w:rsidRDefault="00B53875">
            <w:pPr>
              <w:pStyle w:val="TableParagraph"/>
              <w:spacing w:line="244"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636C3FEE"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tcPr>
          <w:p w14:paraId="4ADD83FF"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9.1</w:t>
            </w:r>
          </w:p>
        </w:tc>
        <w:tc>
          <w:tcPr>
            <w:tcW w:w="894" w:type="dxa"/>
            <w:tcBorders>
              <w:top w:val="nil"/>
              <w:left w:val="nil"/>
              <w:bottom w:val="nil"/>
              <w:right w:val="nil"/>
            </w:tcBorders>
          </w:tcPr>
          <w:p w14:paraId="2F1DB51D" w14:textId="77777777" w:rsidR="0078109D" w:rsidRPr="0036363F" w:rsidRDefault="00B53875">
            <w:pPr>
              <w:pStyle w:val="TableParagraph"/>
              <w:spacing w:line="244" w:lineRule="exact"/>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21B9ED75" w14:textId="77777777"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74D765C3" w14:textId="77777777"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tcPr>
          <w:p w14:paraId="0667D5E4"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58853C9B"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0A72E9AB" w14:textId="77777777"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757AF30D" w14:textId="77777777"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08CB20D4"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49F83E07" w14:textId="77777777">
        <w:tc>
          <w:tcPr>
            <w:tcW w:w="586" w:type="dxa"/>
            <w:vMerge/>
            <w:tcBorders>
              <w:left w:val="nil"/>
              <w:right w:val="single" w:sz="4" w:space="0" w:color="auto"/>
            </w:tcBorders>
          </w:tcPr>
          <w:p w14:paraId="51D76F95"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50E09174" w14:textId="77777777"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11.46</w:t>
            </w:r>
          </w:p>
        </w:tc>
        <w:tc>
          <w:tcPr>
            <w:tcW w:w="942" w:type="dxa"/>
            <w:tcBorders>
              <w:top w:val="nil"/>
              <w:left w:val="nil"/>
              <w:bottom w:val="nil"/>
              <w:right w:val="nil"/>
            </w:tcBorders>
          </w:tcPr>
          <w:p w14:paraId="5238DF50"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6ADBE789" w14:textId="77777777" w:rsidR="0078109D" w:rsidRPr="0036363F" w:rsidRDefault="00B53875">
            <w:pPr>
              <w:pStyle w:val="TableParagraph"/>
              <w:ind w:right="199"/>
              <w:jc w:val="left"/>
              <w:rPr>
                <w:rFonts w:ascii="Calibri" w:hAnsi="Calibri" w:cs="Calibri"/>
                <w:sz w:val="28"/>
                <w:szCs w:val="28"/>
              </w:rPr>
            </w:pPr>
            <w:r w:rsidRPr="0036363F">
              <w:rPr>
                <w:rFonts w:ascii="Calibri" w:hAnsi="Calibri" w:cs="Calibri"/>
                <w:sz w:val="28"/>
                <w:szCs w:val="28"/>
              </w:rPr>
              <w:t>Kano Municipal 3</w:t>
            </w:r>
          </w:p>
        </w:tc>
        <w:tc>
          <w:tcPr>
            <w:tcW w:w="942" w:type="dxa"/>
            <w:tcBorders>
              <w:top w:val="nil"/>
              <w:left w:val="nil"/>
              <w:bottom w:val="nil"/>
              <w:right w:val="nil"/>
            </w:tcBorders>
          </w:tcPr>
          <w:p w14:paraId="114E6D0E"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15.4</w:t>
            </w:r>
          </w:p>
        </w:tc>
        <w:tc>
          <w:tcPr>
            <w:tcW w:w="846" w:type="dxa"/>
            <w:tcBorders>
              <w:top w:val="nil"/>
              <w:left w:val="nil"/>
              <w:bottom w:val="nil"/>
              <w:right w:val="nil"/>
            </w:tcBorders>
          </w:tcPr>
          <w:p w14:paraId="08BA7659" w14:textId="77777777" w:rsidR="0078109D" w:rsidRPr="0036363F" w:rsidRDefault="00B53875">
            <w:pPr>
              <w:pStyle w:val="TableParagraph"/>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745AFA03"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6.2</w:t>
            </w:r>
          </w:p>
        </w:tc>
        <w:tc>
          <w:tcPr>
            <w:tcW w:w="829" w:type="dxa"/>
            <w:tcBorders>
              <w:top w:val="nil"/>
              <w:left w:val="nil"/>
              <w:bottom w:val="nil"/>
              <w:right w:val="nil"/>
            </w:tcBorders>
          </w:tcPr>
          <w:p w14:paraId="61364271"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5.5</w:t>
            </w:r>
          </w:p>
        </w:tc>
        <w:tc>
          <w:tcPr>
            <w:tcW w:w="894" w:type="dxa"/>
            <w:tcBorders>
              <w:top w:val="nil"/>
              <w:left w:val="nil"/>
              <w:bottom w:val="nil"/>
              <w:right w:val="nil"/>
            </w:tcBorders>
          </w:tcPr>
          <w:p w14:paraId="799FE4E7" w14:textId="77777777" w:rsidR="0078109D" w:rsidRPr="0036363F" w:rsidRDefault="00B53875">
            <w:pPr>
              <w:pStyle w:val="TableParagraph"/>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061D7BCA" w14:textId="77777777"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422B040" w14:textId="77777777"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0.002</w:t>
            </w:r>
          </w:p>
        </w:tc>
        <w:tc>
          <w:tcPr>
            <w:tcW w:w="734" w:type="dxa"/>
            <w:tcBorders>
              <w:top w:val="nil"/>
              <w:left w:val="nil"/>
              <w:bottom w:val="nil"/>
              <w:right w:val="nil"/>
            </w:tcBorders>
          </w:tcPr>
          <w:p w14:paraId="31D0661C"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0.04</w:t>
            </w:r>
          </w:p>
        </w:tc>
        <w:tc>
          <w:tcPr>
            <w:tcW w:w="750" w:type="dxa"/>
            <w:tcBorders>
              <w:top w:val="nil"/>
              <w:left w:val="nil"/>
              <w:bottom w:val="nil"/>
              <w:right w:val="nil"/>
            </w:tcBorders>
          </w:tcPr>
          <w:p w14:paraId="22EA185D"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0.002</w:t>
            </w:r>
          </w:p>
        </w:tc>
        <w:tc>
          <w:tcPr>
            <w:tcW w:w="814" w:type="dxa"/>
            <w:tcBorders>
              <w:top w:val="nil"/>
              <w:left w:val="nil"/>
              <w:bottom w:val="nil"/>
              <w:right w:val="nil"/>
            </w:tcBorders>
          </w:tcPr>
          <w:p w14:paraId="09B5799C" w14:textId="77777777"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120716A3" w14:textId="77777777"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34FC3133"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500A4B5A" w14:textId="77777777">
        <w:tc>
          <w:tcPr>
            <w:tcW w:w="586" w:type="dxa"/>
            <w:vMerge/>
            <w:tcBorders>
              <w:left w:val="nil"/>
              <w:right w:val="single" w:sz="4" w:space="0" w:color="auto"/>
            </w:tcBorders>
          </w:tcPr>
          <w:p w14:paraId="53707DD7"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1D987F25" w14:textId="77777777"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11.19</w:t>
            </w:r>
          </w:p>
        </w:tc>
        <w:tc>
          <w:tcPr>
            <w:tcW w:w="942" w:type="dxa"/>
            <w:tcBorders>
              <w:top w:val="nil"/>
              <w:left w:val="nil"/>
              <w:bottom w:val="nil"/>
              <w:right w:val="nil"/>
            </w:tcBorders>
          </w:tcPr>
          <w:p w14:paraId="7E526057"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3946E8C2" w14:textId="77777777" w:rsidR="0078109D" w:rsidRPr="0036363F" w:rsidRDefault="00B53875">
            <w:pPr>
              <w:pStyle w:val="TableParagraph"/>
              <w:spacing w:line="244" w:lineRule="exact"/>
              <w:ind w:right="199"/>
              <w:jc w:val="left"/>
              <w:rPr>
                <w:rFonts w:ascii="Calibri" w:hAnsi="Calibri" w:cs="Calibri"/>
                <w:sz w:val="28"/>
                <w:szCs w:val="28"/>
              </w:rPr>
            </w:pPr>
            <w:r w:rsidRPr="0036363F">
              <w:rPr>
                <w:rFonts w:ascii="Calibri" w:hAnsi="Calibri" w:cs="Calibri"/>
                <w:sz w:val="28"/>
                <w:szCs w:val="28"/>
              </w:rPr>
              <w:t>Kano Municipal 4</w:t>
            </w:r>
          </w:p>
        </w:tc>
        <w:tc>
          <w:tcPr>
            <w:tcW w:w="942" w:type="dxa"/>
            <w:tcBorders>
              <w:top w:val="nil"/>
              <w:left w:val="nil"/>
              <w:bottom w:val="nil"/>
              <w:right w:val="nil"/>
            </w:tcBorders>
          </w:tcPr>
          <w:p w14:paraId="705C3DC1"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tcPr>
          <w:p w14:paraId="1DBA08CE" w14:textId="77777777" w:rsidR="0078109D" w:rsidRPr="0036363F" w:rsidRDefault="00B53875">
            <w:pPr>
              <w:pStyle w:val="TableParagraph"/>
              <w:spacing w:line="244"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04F08BB3"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tcPr>
          <w:p w14:paraId="1B2C02BC"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4.2</w:t>
            </w:r>
          </w:p>
        </w:tc>
        <w:tc>
          <w:tcPr>
            <w:tcW w:w="894" w:type="dxa"/>
            <w:tcBorders>
              <w:top w:val="nil"/>
              <w:left w:val="nil"/>
              <w:bottom w:val="nil"/>
              <w:right w:val="nil"/>
            </w:tcBorders>
          </w:tcPr>
          <w:p w14:paraId="02719C53" w14:textId="77777777" w:rsidR="0078109D" w:rsidRPr="0036363F" w:rsidRDefault="00B53875">
            <w:pPr>
              <w:pStyle w:val="TableParagraph"/>
              <w:spacing w:line="244" w:lineRule="exact"/>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5B86CE34" w14:textId="77777777"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5DA1879E" w14:textId="77777777"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t>0.0</w:t>
            </w:r>
            <w:r w:rsidRPr="0036363F">
              <w:rPr>
                <w:rFonts w:ascii="Calibri" w:hAnsi="Calibri" w:cs="Calibri"/>
                <w:sz w:val="28"/>
                <w:szCs w:val="28"/>
              </w:rPr>
              <w:lastRenderedPageBreak/>
              <w:t>01</w:t>
            </w:r>
          </w:p>
        </w:tc>
        <w:tc>
          <w:tcPr>
            <w:tcW w:w="734" w:type="dxa"/>
            <w:tcBorders>
              <w:top w:val="nil"/>
              <w:left w:val="nil"/>
              <w:bottom w:val="nil"/>
              <w:right w:val="nil"/>
            </w:tcBorders>
          </w:tcPr>
          <w:p w14:paraId="18DCAA5E"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lastRenderedPageBreak/>
              <w:t>0.1</w:t>
            </w:r>
            <w:r w:rsidRPr="0036363F">
              <w:rPr>
                <w:rFonts w:ascii="Calibri" w:hAnsi="Calibri" w:cs="Calibri"/>
                <w:sz w:val="28"/>
                <w:szCs w:val="28"/>
              </w:rPr>
              <w:lastRenderedPageBreak/>
              <w:t>4</w:t>
            </w:r>
          </w:p>
        </w:tc>
        <w:tc>
          <w:tcPr>
            <w:tcW w:w="750" w:type="dxa"/>
            <w:tcBorders>
              <w:top w:val="nil"/>
              <w:left w:val="nil"/>
              <w:bottom w:val="nil"/>
              <w:right w:val="nil"/>
            </w:tcBorders>
          </w:tcPr>
          <w:p w14:paraId="64809630"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lastRenderedPageBreak/>
              <w:t>0.00</w:t>
            </w:r>
          </w:p>
        </w:tc>
        <w:tc>
          <w:tcPr>
            <w:tcW w:w="814" w:type="dxa"/>
            <w:tcBorders>
              <w:top w:val="nil"/>
              <w:left w:val="nil"/>
              <w:bottom w:val="nil"/>
              <w:right w:val="nil"/>
            </w:tcBorders>
          </w:tcPr>
          <w:p w14:paraId="340E9890" w14:textId="77777777"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2EFFA015" w14:textId="77777777"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1FAD2251"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lastRenderedPageBreak/>
              <w:t>0</w:t>
            </w:r>
          </w:p>
        </w:tc>
      </w:tr>
      <w:tr w:rsidR="0078109D" w:rsidRPr="0036363F" w14:paraId="0606F43A" w14:textId="77777777">
        <w:tc>
          <w:tcPr>
            <w:tcW w:w="586" w:type="dxa"/>
            <w:vMerge/>
            <w:tcBorders>
              <w:left w:val="nil"/>
              <w:right w:val="single" w:sz="4" w:space="0" w:color="auto"/>
            </w:tcBorders>
          </w:tcPr>
          <w:p w14:paraId="35F991F0"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426080A6" w14:textId="77777777"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11.44</w:t>
            </w:r>
          </w:p>
        </w:tc>
        <w:tc>
          <w:tcPr>
            <w:tcW w:w="942" w:type="dxa"/>
            <w:tcBorders>
              <w:top w:val="nil"/>
              <w:left w:val="nil"/>
              <w:bottom w:val="nil"/>
              <w:right w:val="nil"/>
            </w:tcBorders>
          </w:tcPr>
          <w:p w14:paraId="0B343FB1"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6E7C258A" w14:textId="77777777" w:rsidR="0078109D" w:rsidRPr="0036363F" w:rsidRDefault="00B53875">
            <w:pPr>
              <w:pStyle w:val="TableParagraph"/>
              <w:ind w:right="199"/>
              <w:jc w:val="left"/>
              <w:rPr>
                <w:rFonts w:ascii="Calibri" w:hAnsi="Calibri" w:cs="Calibri"/>
                <w:sz w:val="28"/>
                <w:szCs w:val="28"/>
              </w:rPr>
            </w:pPr>
            <w:r w:rsidRPr="0036363F">
              <w:rPr>
                <w:rFonts w:ascii="Calibri" w:hAnsi="Calibri" w:cs="Calibri"/>
                <w:sz w:val="28"/>
                <w:szCs w:val="28"/>
              </w:rPr>
              <w:t>Kano Municipal 5</w:t>
            </w:r>
          </w:p>
        </w:tc>
        <w:tc>
          <w:tcPr>
            <w:tcW w:w="942" w:type="dxa"/>
            <w:tcBorders>
              <w:top w:val="nil"/>
              <w:left w:val="nil"/>
              <w:bottom w:val="nil"/>
              <w:right w:val="nil"/>
            </w:tcBorders>
          </w:tcPr>
          <w:p w14:paraId="2BB920D6"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10.4</w:t>
            </w:r>
          </w:p>
        </w:tc>
        <w:tc>
          <w:tcPr>
            <w:tcW w:w="846" w:type="dxa"/>
            <w:tcBorders>
              <w:top w:val="nil"/>
              <w:left w:val="nil"/>
              <w:bottom w:val="nil"/>
              <w:right w:val="nil"/>
            </w:tcBorders>
          </w:tcPr>
          <w:p w14:paraId="782D7566" w14:textId="77777777" w:rsidR="0078109D" w:rsidRPr="0036363F" w:rsidRDefault="00B53875">
            <w:pPr>
              <w:pStyle w:val="TableParagraph"/>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02FDCB16"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tcPr>
          <w:p w14:paraId="5D64B660"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6.5</w:t>
            </w:r>
          </w:p>
        </w:tc>
        <w:tc>
          <w:tcPr>
            <w:tcW w:w="894" w:type="dxa"/>
            <w:tcBorders>
              <w:top w:val="nil"/>
              <w:left w:val="nil"/>
              <w:bottom w:val="nil"/>
              <w:right w:val="nil"/>
            </w:tcBorders>
          </w:tcPr>
          <w:p w14:paraId="7BB5613B" w14:textId="77777777" w:rsidR="0078109D" w:rsidRPr="0036363F" w:rsidRDefault="00B53875">
            <w:pPr>
              <w:pStyle w:val="TableParagraph"/>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78601BE7" w14:textId="77777777"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1A1B5658" w14:textId="77777777"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tcPr>
          <w:p w14:paraId="25CC3753"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0.45</w:t>
            </w:r>
          </w:p>
        </w:tc>
        <w:tc>
          <w:tcPr>
            <w:tcW w:w="750" w:type="dxa"/>
            <w:tcBorders>
              <w:top w:val="nil"/>
              <w:left w:val="nil"/>
              <w:bottom w:val="nil"/>
              <w:right w:val="nil"/>
            </w:tcBorders>
          </w:tcPr>
          <w:p w14:paraId="26733E53"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2E2AC175" w14:textId="77777777"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394C6E09" w14:textId="77777777"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44262284"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51FA4AAE" w14:textId="77777777">
        <w:tc>
          <w:tcPr>
            <w:tcW w:w="586" w:type="dxa"/>
            <w:vMerge/>
            <w:tcBorders>
              <w:left w:val="nil"/>
              <w:right w:val="single" w:sz="4" w:space="0" w:color="auto"/>
            </w:tcBorders>
          </w:tcPr>
          <w:p w14:paraId="53D4197B"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0AE2574F" w14:textId="77777777" w:rsidR="0078109D" w:rsidRPr="0036363F" w:rsidRDefault="00B53875">
            <w:pPr>
              <w:pStyle w:val="TableParagraph"/>
              <w:ind w:right="74"/>
              <w:jc w:val="both"/>
              <w:rPr>
                <w:rFonts w:ascii="Calibri" w:hAnsi="Calibri" w:cs="Calibri"/>
                <w:sz w:val="28"/>
                <w:szCs w:val="28"/>
              </w:rPr>
            </w:pPr>
            <w:r w:rsidRPr="0036363F">
              <w:rPr>
                <w:rFonts w:ascii="Calibri" w:hAnsi="Calibri" w:cs="Calibri"/>
                <w:sz w:val="28"/>
                <w:szCs w:val="28"/>
              </w:rPr>
              <w:t>11.29</w:t>
            </w:r>
          </w:p>
        </w:tc>
        <w:tc>
          <w:tcPr>
            <w:tcW w:w="942" w:type="dxa"/>
            <w:tcBorders>
              <w:top w:val="nil"/>
              <w:left w:val="nil"/>
              <w:bottom w:val="nil"/>
              <w:right w:val="nil"/>
            </w:tcBorders>
          </w:tcPr>
          <w:p w14:paraId="283C1A16"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24C19429" w14:textId="77777777" w:rsidR="0078109D" w:rsidRPr="0036363F" w:rsidRDefault="00B53875">
            <w:pPr>
              <w:pStyle w:val="TableParagraph"/>
              <w:ind w:right="199"/>
              <w:jc w:val="left"/>
              <w:rPr>
                <w:rFonts w:ascii="Calibri" w:hAnsi="Calibri" w:cs="Calibri"/>
                <w:sz w:val="28"/>
                <w:szCs w:val="28"/>
              </w:rPr>
            </w:pPr>
            <w:r w:rsidRPr="0036363F">
              <w:rPr>
                <w:rFonts w:ascii="Calibri" w:hAnsi="Calibri" w:cs="Calibri"/>
                <w:sz w:val="28"/>
                <w:szCs w:val="28"/>
              </w:rPr>
              <w:t>Kano Municipal 6</w:t>
            </w:r>
          </w:p>
        </w:tc>
        <w:tc>
          <w:tcPr>
            <w:tcW w:w="942" w:type="dxa"/>
            <w:tcBorders>
              <w:top w:val="nil"/>
              <w:left w:val="nil"/>
              <w:bottom w:val="nil"/>
              <w:right w:val="nil"/>
            </w:tcBorders>
          </w:tcPr>
          <w:p w14:paraId="315DBE64"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54.1</w:t>
            </w:r>
          </w:p>
        </w:tc>
        <w:tc>
          <w:tcPr>
            <w:tcW w:w="846" w:type="dxa"/>
            <w:tcBorders>
              <w:top w:val="nil"/>
              <w:left w:val="nil"/>
              <w:bottom w:val="nil"/>
              <w:right w:val="nil"/>
            </w:tcBorders>
          </w:tcPr>
          <w:p w14:paraId="745DBF77" w14:textId="77777777" w:rsidR="0078109D" w:rsidRPr="0036363F" w:rsidRDefault="00B53875">
            <w:pPr>
              <w:pStyle w:val="TableParagraph"/>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4B8740D3"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6.2</w:t>
            </w:r>
          </w:p>
        </w:tc>
        <w:tc>
          <w:tcPr>
            <w:tcW w:w="829" w:type="dxa"/>
            <w:tcBorders>
              <w:top w:val="nil"/>
              <w:left w:val="nil"/>
              <w:bottom w:val="nil"/>
              <w:right w:val="nil"/>
            </w:tcBorders>
          </w:tcPr>
          <w:p w14:paraId="1ECEBD97"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4.3</w:t>
            </w:r>
          </w:p>
        </w:tc>
        <w:tc>
          <w:tcPr>
            <w:tcW w:w="894" w:type="dxa"/>
            <w:tcBorders>
              <w:top w:val="nil"/>
              <w:left w:val="nil"/>
              <w:bottom w:val="nil"/>
              <w:right w:val="nil"/>
            </w:tcBorders>
          </w:tcPr>
          <w:p w14:paraId="7C4C02A6" w14:textId="77777777" w:rsidR="0078109D" w:rsidRPr="0036363F" w:rsidRDefault="00B53875">
            <w:pPr>
              <w:pStyle w:val="TableParagraph"/>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0B0E8E5F" w14:textId="77777777"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487893ED" w14:textId="77777777"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0.002</w:t>
            </w:r>
          </w:p>
        </w:tc>
        <w:tc>
          <w:tcPr>
            <w:tcW w:w="734" w:type="dxa"/>
            <w:tcBorders>
              <w:top w:val="nil"/>
              <w:left w:val="nil"/>
              <w:bottom w:val="nil"/>
              <w:right w:val="nil"/>
            </w:tcBorders>
          </w:tcPr>
          <w:p w14:paraId="54CFB487"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0.10</w:t>
            </w:r>
          </w:p>
        </w:tc>
        <w:tc>
          <w:tcPr>
            <w:tcW w:w="750" w:type="dxa"/>
            <w:tcBorders>
              <w:top w:val="nil"/>
              <w:left w:val="nil"/>
              <w:bottom w:val="nil"/>
              <w:right w:val="nil"/>
            </w:tcBorders>
          </w:tcPr>
          <w:p w14:paraId="3F4D792F"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1A2EC742" w14:textId="77777777"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0F9EF7E3" w14:textId="77777777"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609868D3"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1A07BEEE" w14:textId="77777777">
        <w:tc>
          <w:tcPr>
            <w:tcW w:w="586" w:type="dxa"/>
            <w:vMerge/>
            <w:tcBorders>
              <w:left w:val="nil"/>
              <w:right w:val="single" w:sz="4" w:space="0" w:color="auto"/>
            </w:tcBorders>
          </w:tcPr>
          <w:p w14:paraId="0A0FE1DC"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1E5876F0" w14:textId="77777777"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11.36</w:t>
            </w:r>
          </w:p>
        </w:tc>
        <w:tc>
          <w:tcPr>
            <w:tcW w:w="942" w:type="dxa"/>
            <w:tcBorders>
              <w:top w:val="nil"/>
              <w:left w:val="nil"/>
              <w:bottom w:val="nil"/>
              <w:right w:val="nil"/>
            </w:tcBorders>
          </w:tcPr>
          <w:p w14:paraId="42D789A3"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61C811BF" w14:textId="77777777" w:rsidR="0078109D" w:rsidRPr="0036363F" w:rsidRDefault="00B53875">
            <w:pPr>
              <w:pStyle w:val="TableParagraph"/>
              <w:spacing w:line="244" w:lineRule="exact"/>
              <w:ind w:right="199"/>
              <w:jc w:val="left"/>
              <w:rPr>
                <w:rFonts w:ascii="Calibri" w:hAnsi="Calibri" w:cs="Calibri"/>
                <w:sz w:val="28"/>
                <w:szCs w:val="28"/>
              </w:rPr>
            </w:pPr>
            <w:r w:rsidRPr="0036363F">
              <w:rPr>
                <w:rFonts w:ascii="Calibri" w:hAnsi="Calibri" w:cs="Calibri"/>
                <w:sz w:val="28"/>
                <w:szCs w:val="28"/>
              </w:rPr>
              <w:t>Kano Municipal 7</w:t>
            </w:r>
          </w:p>
        </w:tc>
        <w:tc>
          <w:tcPr>
            <w:tcW w:w="942" w:type="dxa"/>
            <w:tcBorders>
              <w:top w:val="nil"/>
              <w:left w:val="nil"/>
              <w:bottom w:val="nil"/>
              <w:right w:val="nil"/>
            </w:tcBorders>
          </w:tcPr>
          <w:p w14:paraId="535DBCEE"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tcPr>
          <w:p w14:paraId="4E25C98E" w14:textId="77777777" w:rsidR="0078109D" w:rsidRPr="0036363F" w:rsidRDefault="00B53875">
            <w:pPr>
              <w:pStyle w:val="TableParagraph"/>
              <w:spacing w:line="244"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1AB23749"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6.5</w:t>
            </w:r>
          </w:p>
        </w:tc>
        <w:tc>
          <w:tcPr>
            <w:tcW w:w="829" w:type="dxa"/>
            <w:tcBorders>
              <w:top w:val="nil"/>
              <w:left w:val="nil"/>
              <w:bottom w:val="nil"/>
              <w:right w:val="nil"/>
            </w:tcBorders>
          </w:tcPr>
          <w:p w14:paraId="41FFB82C"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3.5</w:t>
            </w:r>
          </w:p>
        </w:tc>
        <w:tc>
          <w:tcPr>
            <w:tcW w:w="894" w:type="dxa"/>
            <w:tcBorders>
              <w:top w:val="nil"/>
              <w:left w:val="nil"/>
              <w:bottom w:val="nil"/>
              <w:right w:val="nil"/>
            </w:tcBorders>
          </w:tcPr>
          <w:p w14:paraId="0A4942DC" w14:textId="77777777" w:rsidR="0078109D" w:rsidRPr="0036363F" w:rsidRDefault="00B53875">
            <w:pPr>
              <w:pStyle w:val="TableParagraph"/>
              <w:spacing w:line="244" w:lineRule="exact"/>
              <w:ind w:left="45" w:right="48"/>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3796A15A" w14:textId="77777777"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28B8D2B6" w14:textId="77777777"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tcPr>
          <w:p w14:paraId="557861DD"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0.31</w:t>
            </w:r>
          </w:p>
        </w:tc>
        <w:tc>
          <w:tcPr>
            <w:tcW w:w="750" w:type="dxa"/>
            <w:tcBorders>
              <w:top w:val="nil"/>
              <w:left w:val="nil"/>
              <w:bottom w:val="nil"/>
              <w:right w:val="nil"/>
            </w:tcBorders>
          </w:tcPr>
          <w:p w14:paraId="064F3BA6"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28AFF30C" w14:textId="77777777"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010BDF7E" w14:textId="77777777" w:rsidR="0078109D" w:rsidRPr="0036363F" w:rsidRDefault="00B53875">
            <w:pPr>
              <w:pStyle w:val="TableParagraph"/>
              <w:spacing w:line="244" w:lineRule="exact"/>
              <w:ind w:left="65"/>
              <w:jc w:val="left"/>
              <w:rPr>
                <w:rFonts w:ascii="Calibri" w:hAnsi="Calibri" w:cs="Calibri"/>
                <w:sz w:val="28"/>
                <w:szCs w:val="28"/>
              </w:rPr>
            </w:pPr>
            <w:r w:rsidRPr="0036363F">
              <w:rPr>
                <w:rFonts w:ascii="Calibri" w:hAnsi="Calibri" w:cs="Calibri"/>
                <w:sz w:val="28"/>
                <w:szCs w:val="28"/>
              </w:rPr>
              <w:t>0.001</w:t>
            </w:r>
          </w:p>
        </w:tc>
        <w:tc>
          <w:tcPr>
            <w:tcW w:w="526" w:type="dxa"/>
            <w:tcBorders>
              <w:top w:val="nil"/>
              <w:left w:val="nil"/>
              <w:bottom w:val="nil"/>
              <w:right w:val="nil"/>
            </w:tcBorders>
          </w:tcPr>
          <w:p w14:paraId="3F8986DE"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70C288F3" w14:textId="77777777">
        <w:tc>
          <w:tcPr>
            <w:tcW w:w="586" w:type="dxa"/>
            <w:vMerge/>
            <w:tcBorders>
              <w:left w:val="nil"/>
              <w:right w:val="single" w:sz="4" w:space="0" w:color="auto"/>
            </w:tcBorders>
          </w:tcPr>
          <w:p w14:paraId="36346BF4"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141E5206" w14:textId="77777777" w:rsidR="0078109D" w:rsidRPr="0036363F" w:rsidRDefault="00B53875">
            <w:pPr>
              <w:pStyle w:val="TableParagraph"/>
              <w:spacing w:line="258" w:lineRule="exact"/>
              <w:ind w:right="74"/>
              <w:jc w:val="both"/>
              <w:rPr>
                <w:rFonts w:ascii="Calibri" w:hAnsi="Calibri" w:cs="Calibri"/>
                <w:sz w:val="28"/>
                <w:szCs w:val="28"/>
              </w:rPr>
            </w:pPr>
            <w:r w:rsidRPr="0036363F">
              <w:rPr>
                <w:rFonts w:ascii="Calibri" w:hAnsi="Calibri" w:cs="Calibri"/>
                <w:sz w:val="28"/>
                <w:szCs w:val="28"/>
              </w:rPr>
              <w:t>11.25</w:t>
            </w:r>
          </w:p>
        </w:tc>
        <w:tc>
          <w:tcPr>
            <w:tcW w:w="942" w:type="dxa"/>
            <w:tcBorders>
              <w:top w:val="nil"/>
              <w:left w:val="nil"/>
              <w:bottom w:val="nil"/>
              <w:right w:val="nil"/>
            </w:tcBorders>
          </w:tcPr>
          <w:p w14:paraId="6A3D769C" w14:textId="77777777" w:rsidR="0078109D" w:rsidRPr="0036363F" w:rsidRDefault="00B53875">
            <w:pPr>
              <w:pStyle w:val="TableParagraph"/>
              <w:spacing w:line="258" w:lineRule="exact"/>
              <w:ind w:left="94"/>
              <w:jc w:val="left"/>
              <w:rPr>
                <w:rFonts w:ascii="Calibri" w:hAnsi="Calibri" w:cs="Calibri"/>
                <w:sz w:val="28"/>
                <w:szCs w:val="28"/>
              </w:rPr>
            </w:pPr>
            <w:r w:rsidRPr="0036363F">
              <w:rPr>
                <w:rFonts w:ascii="Calibri" w:hAnsi="Calibri" w:cs="Calibri"/>
                <w:sz w:val="28"/>
                <w:szCs w:val="28"/>
              </w:rPr>
              <w:t>8.32</w:t>
            </w:r>
          </w:p>
        </w:tc>
        <w:tc>
          <w:tcPr>
            <w:tcW w:w="2792" w:type="dxa"/>
            <w:tcBorders>
              <w:top w:val="nil"/>
              <w:left w:val="nil"/>
              <w:bottom w:val="nil"/>
              <w:right w:val="nil"/>
            </w:tcBorders>
          </w:tcPr>
          <w:p w14:paraId="52FC34FC" w14:textId="77777777" w:rsidR="0078109D" w:rsidRPr="0036363F" w:rsidRDefault="00B53875">
            <w:pPr>
              <w:pStyle w:val="TableParagraph"/>
              <w:spacing w:line="258" w:lineRule="exact"/>
              <w:ind w:right="199"/>
              <w:jc w:val="left"/>
              <w:rPr>
                <w:rFonts w:ascii="Calibri" w:hAnsi="Calibri" w:cs="Calibri"/>
                <w:sz w:val="28"/>
                <w:szCs w:val="28"/>
              </w:rPr>
            </w:pPr>
            <w:r w:rsidRPr="0036363F">
              <w:rPr>
                <w:rFonts w:ascii="Calibri" w:hAnsi="Calibri" w:cs="Calibri"/>
                <w:sz w:val="28"/>
                <w:szCs w:val="28"/>
              </w:rPr>
              <w:t>Kano Municipal 8</w:t>
            </w:r>
          </w:p>
        </w:tc>
        <w:tc>
          <w:tcPr>
            <w:tcW w:w="942" w:type="dxa"/>
            <w:tcBorders>
              <w:top w:val="nil"/>
              <w:left w:val="nil"/>
              <w:bottom w:val="nil"/>
              <w:right w:val="nil"/>
            </w:tcBorders>
          </w:tcPr>
          <w:p w14:paraId="30897A1E" w14:textId="77777777" w:rsidR="0078109D" w:rsidRPr="0036363F" w:rsidRDefault="00B53875">
            <w:pPr>
              <w:pStyle w:val="TableParagraph"/>
              <w:spacing w:line="258" w:lineRule="exact"/>
              <w:ind w:left="219"/>
              <w:jc w:val="left"/>
              <w:rPr>
                <w:rFonts w:ascii="Calibri" w:hAnsi="Calibri" w:cs="Calibri"/>
                <w:sz w:val="28"/>
                <w:szCs w:val="28"/>
              </w:rPr>
            </w:pPr>
            <w:r w:rsidRPr="0036363F">
              <w:rPr>
                <w:rFonts w:ascii="Calibri" w:hAnsi="Calibri" w:cs="Calibri"/>
                <w:sz w:val="28"/>
                <w:szCs w:val="28"/>
              </w:rPr>
              <w:t>10.6</w:t>
            </w:r>
          </w:p>
        </w:tc>
        <w:tc>
          <w:tcPr>
            <w:tcW w:w="846" w:type="dxa"/>
            <w:tcBorders>
              <w:top w:val="nil"/>
              <w:left w:val="nil"/>
              <w:bottom w:val="nil"/>
              <w:right w:val="nil"/>
            </w:tcBorders>
          </w:tcPr>
          <w:p w14:paraId="251EB12F" w14:textId="77777777" w:rsidR="0078109D" w:rsidRPr="0036363F" w:rsidRDefault="00B53875">
            <w:pPr>
              <w:pStyle w:val="TableParagraph"/>
              <w:spacing w:line="258"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25801B36" w14:textId="77777777" w:rsidR="0078109D" w:rsidRPr="0036363F" w:rsidRDefault="00B53875">
            <w:pPr>
              <w:pStyle w:val="TableParagraph"/>
              <w:spacing w:line="258" w:lineRule="exact"/>
              <w:ind w:left="88" w:right="82"/>
              <w:rPr>
                <w:rFonts w:ascii="Calibri" w:hAnsi="Calibri" w:cs="Calibri"/>
                <w:sz w:val="28"/>
                <w:szCs w:val="28"/>
              </w:rPr>
            </w:pPr>
            <w:r w:rsidRPr="0036363F">
              <w:rPr>
                <w:rFonts w:ascii="Calibri" w:hAnsi="Calibri" w:cs="Calibri"/>
                <w:sz w:val="28"/>
                <w:szCs w:val="28"/>
              </w:rPr>
              <w:t>16.3</w:t>
            </w:r>
          </w:p>
        </w:tc>
        <w:tc>
          <w:tcPr>
            <w:tcW w:w="829" w:type="dxa"/>
            <w:tcBorders>
              <w:top w:val="nil"/>
              <w:left w:val="nil"/>
              <w:bottom w:val="nil"/>
              <w:right w:val="nil"/>
            </w:tcBorders>
          </w:tcPr>
          <w:p w14:paraId="3EA0B6DE" w14:textId="77777777" w:rsidR="0078109D" w:rsidRPr="0036363F" w:rsidRDefault="00B53875">
            <w:pPr>
              <w:pStyle w:val="TableParagraph"/>
              <w:spacing w:line="258" w:lineRule="exact"/>
              <w:ind w:left="80" w:right="46"/>
              <w:rPr>
                <w:rFonts w:ascii="Calibri" w:hAnsi="Calibri" w:cs="Calibri"/>
                <w:sz w:val="28"/>
                <w:szCs w:val="28"/>
              </w:rPr>
            </w:pPr>
            <w:r w:rsidRPr="0036363F">
              <w:rPr>
                <w:rFonts w:ascii="Calibri" w:hAnsi="Calibri" w:cs="Calibri"/>
                <w:sz w:val="28"/>
                <w:szCs w:val="28"/>
              </w:rPr>
              <w:t>12.6</w:t>
            </w:r>
          </w:p>
        </w:tc>
        <w:tc>
          <w:tcPr>
            <w:tcW w:w="894" w:type="dxa"/>
            <w:tcBorders>
              <w:top w:val="nil"/>
              <w:left w:val="nil"/>
              <w:bottom w:val="nil"/>
              <w:right w:val="nil"/>
            </w:tcBorders>
          </w:tcPr>
          <w:p w14:paraId="36942ABB" w14:textId="77777777" w:rsidR="0078109D" w:rsidRPr="0036363F" w:rsidRDefault="00B53875">
            <w:pPr>
              <w:pStyle w:val="TableParagraph"/>
              <w:spacing w:line="258" w:lineRule="exact"/>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bottom w:val="nil"/>
              <w:right w:val="nil"/>
            </w:tcBorders>
          </w:tcPr>
          <w:p w14:paraId="6D3817BB" w14:textId="77777777" w:rsidR="0078109D" w:rsidRPr="0036363F" w:rsidRDefault="00B53875">
            <w:pPr>
              <w:pStyle w:val="TableParagraph"/>
              <w:spacing w:line="258"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1BF34BEF" w14:textId="77777777" w:rsidR="0078109D" w:rsidRPr="0036363F" w:rsidRDefault="00B53875">
            <w:pPr>
              <w:pStyle w:val="TableParagraph"/>
              <w:spacing w:line="258" w:lineRule="exact"/>
              <w:ind w:left="132"/>
              <w:jc w:val="left"/>
              <w:rPr>
                <w:rFonts w:ascii="Calibri" w:hAnsi="Calibri" w:cs="Calibri"/>
                <w:sz w:val="28"/>
                <w:szCs w:val="28"/>
              </w:rPr>
            </w:pPr>
            <w:r w:rsidRPr="0036363F">
              <w:rPr>
                <w:rFonts w:ascii="Calibri" w:hAnsi="Calibri" w:cs="Calibri"/>
                <w:sz w:val="28"/>
                <w:szCs w:val="28"/>
              </w:rPr>
              <w:t>0.06</w:t>
            </w:r>
          </w:p>
        </w:tc>
        <w:tc>
          <w:tcPr>
            <w:tcW w:w="734" w:type="dxa"/>
            <w:tcBorders>
              <w:top w:val="nil"/>
              <w:left w:val="nil"/>
              <w:bottom w:val="nil"/>
              <w:right w:val="nil"/>
            </w:tcBorders>
          </w:tcPr>
          <w:p w14:paraId="5FB4D1FC" w14:textId="77777777" w:rsidR="0078109D" w:rsidRPr="0036363F" w:rsidRDefault="00B53875">
            <w:pPr>
              <w:pStyle w:val="TableParagraph"/>
              <w:spacing w:line="258" w:lineRule="exact"/>
              <w:ind w:left="86" w:right="77"/>
              <w:rPr>
                <w:rFonts w:ascii="Calibri" w:hAnsi="Calibri" w:cs="Calibri"/>
                <w:sz w:val="28"/>
                <w:szCs w:val="28"/>
              </w:rPr>
            </w:pPr>
            <w:r w:rsidRPr="0036363F">
              <w:rPr>
                <w:rFonts w:ascii="Calibri" w:hAnsi="Calibri" w:cs="Calibri"/>
                <w:sz w:val="28"/>
                <w:szCs w:val="28"/>
              </w:rPr>
              <w:t>3.01</w:t>
            </w:r>
          </w:p>
        </w:tc>
        <w:tc>
          <w:tcPr>
            <w:tcW w:w="750" w:type="dxa"/>
            <w:tcBorders>
              <w:top w:val="nil"/>
              <w:left w:val="nil"/>
              <w:bottom w:val="nil"/>
              <w:right w:val="nil"/>
            </w:tcBorders>
          </w:tcPr>
          <w:p w14:paraId="36E8994C" w14:textId="77777777" w:rsidR="0078109D" w:rsidRPr="0036363F" w:rsidRDefault="00B53875">
            <w:pPr>
              <w:pStyle w:val="TableParagraph"/>
              <w:spacing w:line="258"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144DCFE7" w14:textId="77777777" w:rsidR="0078109D" w:rsidRPr="0036363F" w:rsidRDefault="00B53875">
            <w:pPr>
              <w:pStyle w:val="TableParagraph"/>
              <w:spacing w:line="258"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082D9BDA" w14:textId="77777777" w:rsidR="0078109D" w:rsidRPr="0036363F" w:rsidRDefault="00B53875">
            <w:pPr>
              <w:pStyle w:val="TableParagraph"/>
              <w:spacing w:line="258" w:lineRule="exact"/>
              <w:ind w:left="65"/>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14:paraId="58C09FE2" w14:textId="77777777" w:rsidR="0078109D" w:rsidRPr="0036363F" w:rsidRDefault="00B53875">
            <w:pPr>
              <w:pStyle w:val="TableParagraph"/>
              <w:spacing w:line="258"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5BD0431C" w14:textId="77777777">
        <w:tc>
          <w:tcPr>
            <w:tcW w:w="586" w:type="dxa"/>
            <w:vMerge/>
            <w:tcBorders>
              <w:left w:val="nil"/>
              <w:right w:val="single" w:sz="4" w:space="0" w:color="auto"/>
            </w:tcBorders>
          </w:tcPr>
          <w:p w14:paraId="720CC909"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6F895AB9" w14:textId="77777777" w:rsidR="0078109D" w:rsidRPr="0036363F" w:rsidRDefault="00B53875">
            <w:pPr>
              <w:pStyle w:val="TableParagraph"/>
              <w:spacing w:line="244" w:lineRule="exact"/>
              <w:ind w:right="74"/>
              <w:jc w:val="both"/>
              <w:rPr>
                <w:rFonts w:ascii="Calibri" w:hAnsi="Calibri" w:cs="Calibri"/>
                <w:sz w:val="28"/>
                <w:szCs w:val="28"/>
              </w:rPr>
            </w:pPr>
            <w:r w:rsidRPr="0036363F">
              <w:rPr>
                <w:rFonts w:ascii="Calibri" w:hAnsi="Calibri" w:cs="Calibri"/>
                <w:sz w:val="28"/>
                <w:szCs w:val="28"/>
              </w:rPr>
              <w:t>11.46</w:t>
            </w:r>
          </w:p>
        </w:tc>
        <w:tc>
          <w:tcPr>
            <w:tcW w:w="942" w:type="dxa"/>
            <w:tcBorders>
              <w:top w:val="nil"/>
              <w:left w:val="nil"/>
              <w:bottom w:val="nil"/>
              <w:right w:val="nil"/>
            </w:tcBorders>
          </w:tcPr>
          <w:p w14:paraId="036A602D"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22F8404B" w14:textId="77777777" w:rsidR="0078109D" w:rsidRPr="0036363F" w:rsidRDefault="00B53875">
            <w:pPr>
              <w:pStyle w:val="TableParagraph"/>
              <w:spacing w:line="244" w:lineRule="exact"/>
              <w:ind w:right="199"/>
              <w:jc w:val="left"/>
              <w:rPr>
                <w:rFonts w:ascii="Calibri" w:hAnsi="Calibri" w:cs="Calibri"/>
                <w:sz w:val="28"/>
                <w:szCs w:val="28"/>
              </w:rPr>
            </w:pPr>
            <w:r w:rsidRPr="0036363F">
              <w:rPr>
                <w:rFonts w:ascii="Calibri" w:hAnsi="Calibri" w:cs="Calibri"/>
                <w:sz w:val="28"/>
                <w:szCs w:val="28"/>
              </w:rPr>
              <w:t>Kano Municipal 9</w:t>
            </w:r>
          </w:p>
        </w:tc>
        <w:tc>
          <w:tcPr>
            <w:tcW w:w="942" w:type="dxa"/>
            <w:tcBorders>
              <w:top w:val="nil"/>
              <w:left w:val="nil"/>
              <w:bottom w:val="nil"/>
              <w:right w:val="nil"/>
            </w:tcBorders>
          </w:tcPr>
          <w:p w14:paraId="28C73B97"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45.1</w:t>
            </w:r>
          </w:p>
        </w:tc>
        <w:tc>
          <w:tcPr>
            <w:tcW w:w="846" w:type="dxa"/>
            <w:tcBorders>
              <w:top w:val="nil"/>
              <w:left w:val="nil"/>
              <w:bottom w:val="nil"/>
              <w:right w:val="nil"/>
            </w:tcBorders>
          </w:tcPr>
          <w:p w14:paraId="7E45C820" w14:textId="77777777" w:rsidR="0078109D" w:rsidRPr="0036363F" w:rsidRDefault="00B53875">
            <w:pPr>
              <w:pStyle w:val="TableParagraph"/>
              <w:spacing w:line="244"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561B5D46"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56.2</w:t>
            </w:r>
          </w:p>
        </w:tc>
        <w:tc>
          <w:tcPr>
            <w:tcW w:w="829" w:type="dxa"/>
            <w:tcBorders>
              <w:top w:val="nil"/>
              <w:left w:val="nil"/>
              <w:bottom w:val="nil"/>
              <w:right w:val="nil"/>
            </w:tcBorders>
          </w:tcPr>
          <w:p w14:paraId="72D624C3"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34.2</w:t>
            </w:r>
          </w:p>
        </w:tc>
        <w:tc>
          <w:tcPr>
            <w:tcW w:w="894" w:type="dxa"/>
            <w:tcBorders>
              <w:top w:val="nil"/>
              <w:left w:val="nil"/>
              <w:bottom w:val="nil"/>
              <w:right w:val="nil"/>
            </w:tcBorders>
          </w:tcPr>
          <w:p w14:paraId="1C4D40FB"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0.004</w:t>
            </w:r>
          </w:p>
        </w:tc>
        <w:tc>
          <w:tcPr>
            <w:tcW w:w="750" w:type="dxa"/>
            <w:tcBorders>
              <w:top w:val="nil"/>
              <w:left w:val="nil"/>
              <w:bottom w:val="nil"/>
              <w:right w:val="nil"/>
            </w:tcBorders>
          </w:tcPr>
          <w:p w14:paraId="5AC2A5A3" w14:textId="77777777"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785950DA" w14:textId="77777777"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0.04</w:t>
            </w:r>
          </w:p>
        </w:tc>
        <w:tc>
          <w:tcPr>
            <w:tcW w:w="734" w:type="dxa"/>
            <w:tcBorders>
              <w:top w:val="nil"/>
              <w:left w:val="nil"/>
              <w:bottom w:val="nil"/>
              <w:right w:val="nil"/>
            </w:tcBorders>
          </w:tcPr>
          <w:p w14:paraId="157FB7F4"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1.03</w:t>
            </w:r>
          </w:p>
        </w:tc>
        <w:tc>
          <w:tcPr>
            <w:tcW w:w="750" w:type="dxa"/>
            <w:tcBorders>
              <w:top w:val="nil"/>
              <w:left w:val="nil"/>
              <w:bottom w:val="nil"/>
              <w:right w:val="nil"/>
            </w:tcBorders>
          </w:tcPr>
          <w:p w14:paraId="5FC0CFC0"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02EED6DD" w14:textId="77777777"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1FB59528" w14:textId="77777777" w:rsidR="0078109D" w:rsidRPr="0036363F" w:rsidRDefault="00B53875">
            <w:pPr>
              <w:pStyle w:val="TableParagraph"/>
              <w:spacing w:line="244" w:lineRule="exact"/>
              <w:ind w:left="65"/>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tcPr>
          <w:p w14:paraId="1427F435"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6F887724" w14:textId="77777777">
        <w:tc>
          <w:tcPr>
            <w:tcW w:w="586" w:type="dxa"/>
            <w:vMerge/>
            <w:tcBorders>
              <w:left w:val="nil"/>
              <w:right w:val="single" w:sz="4" w:space="0" w:color="auto"/>
            </w:tcBorders>
          </w:tcPr>
          <w:p w14:paraId="5FAB694E" w14:textId="77777777" w:rsidR="0078109D" w:rsidRPr="0036363F" w:rsidRDefault="0078109D">
            <w:pPr>
              <w:rPr>
                <w:rFonts w:ascii="Calibri" w:hAnsi="Calibri" w:cs="Calibri"/>
                <w:sz w:val="28"/>
                <w:szCs w:val="28"/>
              </w:rPr>
            </w:pPr>
          </w:p>
        </w:tc>
        <w:tc>
          <w:tcPr>
            <w:tcW w:w="1027" w:type="dxa"/>
            <w:tcBorders>
              <w:top w:val="nil"/>
              <w:left w:val="single" w:sz="4" w:space="0" w:color="auto"/>
              <w:right w:val="nil"/>
            </w:tcBorders>
          </w:tcPr>
          <w:p w14:paraId="4DF3B0E6" w14:textId="77777777" w:rsidR="0078109D" w:rsidRPr="0036363F" w:rsidRDefault="00B53875">
            <w:pPr>
              <w:pStyle w:val="TableParagraph"/>
              <w:spacing w:line="225" w:lineRule="exact"/>
              <w:ind w:right="74"/>
              <w:jc w:val="both"/>
              <w:rPr>
                <w:rFonts w:ascii="Calibri" w:hAnsi="Calibri" w:cs="Calibri"/>
                <w:sz w:val="28"/>
                <w:szCs w:val="28"/>
              </w:rPr>
            </w:pPr>
            <w:r w:rsidRPr="0036363F">
              <w:rPr>
                <w:rFonts w:ascii="Calibri" w:hAnsi="Calibri" w:cs="Calibri"/>
                <w:sz w:val="28"/>
                <w:szCs w:val="28"/>
              </w:rPr>
              <w:t>11.48</w:t>
            </w:r>
          </w:p>
        </w:tc>
        <w:tc>
          <w:tcPr>
            <w:tcW w:w="942" w:type="dxa"/>
            <w:tcBorders>
              <w:top w:val="nil"/>
              <w:left w:val="nil"/>
              <w:right w:val="nil"/>
            </w:tcBorders>
          </w:tcPr>
          <w:p w14:paraId="18D6400C" w14:textId="77777777"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8.32</w:t>
            </w:r>
          </w:p>
        </w:tc>
        <w:tc>
          <w:tcPr>
            <w:tcW w:w="2792" w:type="dxa"/>
            <w:tcBorders>
              <w:top w:val="nil"/>
              <w:left w:val="nil"/>
              <w:right w:val="nil"/>
            </w:tcBorders>
          </w:tcPr>
          <w:p w14:paraId="6E63D3B0" w14:textId="77777777" w:rsidR="0078109D" w:rsidRPr="0036363F" w:rsidRDefault="00B53875">
            <w:pPr>
              <w:pStyle w:val="TableParagraph"/>
              <w:spacing w:line="225" w:lineRule="exact"/>
              <w:ind w:right="198"/>
              <w:jc w:val="left"/>
              <w:rPr>
                <w:rFonts w:ascii="Calibri" w:hAnsi="Calibri" w:cs="Calibri"/>
                <w:sz w:val="28"/>
                <w:szCs w:val="28"/>
              </w:rPr>
            </w:pPr>
            <w:r w:rsidRPr="0036363F">
              <w:rPr>
                <w:rFonts w:ascii="Calibri" w:hAnsi="Calibri" w:cs="Calibri"/>
                <w:sz w:val="28"/>
                <w:szCs w:val="28"/>
              </w:rPr>
              <w:t>Kano Municipal 10</w:t>
            </w:r>
          </w:p>
        </w:tc>
        <w:tc>
          <w:tcPr>
            <w:tcW w:w="942" w:type="dxa"/>
            <w:tcBorders>
              <w:top w:val="nil"/>
              <w:left w:val="nil"/>
              <w:right w:val="nil"/>
            </w:tcBorders>
          </w:tcPr>
          <w:p w14:paraId="06BD0426" w14:textId="77777777" w:rsidR="0078109D" w:rsidRPr="0036363F" w:rsidRDefault="00B53875">
            <w:pPr>
              <w:pStyle w:val="TableParagraph"/>
              <w:spacing w:line="225" w:lineRule="exact"/>
              <w:ind w:left="219"/>
              <w:jc w:val="left"/>
              <w:rPr>
                <w:rFonts w:ascii="Calibri" w:hAnsi="Calibri" w:cs="Calibri"/>
                <w:sz w:val="28"/>
                <w:szCs w:val="28"/>
              </w:rPr>
            </w:pPr>
            <w:r w:rsidRPr="0036363F">
              <w:rPr>
                <w:rFonts w:ascii="Calibri" w:hAnsi="Calibri" w:cs="Calibri"/>
                <w:sz w:val="28"/>
                <w:szCs w:val="28"/>
              </w:rPr>
              <w:t>43.3</w:t>
            </w:r>
          </w:p>
        </w:tc>
        <w:tc>
          <w:tcPr>
            <w:tcW w:w="846" w:type="dxa"/>
            <w:tcBorders>
              <w:top w:val="nil"/>
              <w:left w:val="nil"/>
              <w:right w:val="nil"/>
            </w:tcBorders>
          </w:tcPr>
          <w:p w14:paraId="1C54C700" w14:textId="77777777" w:rsidR="0078109D" w:rsidRPr="0036363F" w:rsidRDefault="00B53875">
            <w:pPr>
              <w:pStyle w:val="TableParagraph"/>
              <w:spacing w:line="225" w:lineRule="exact"/>
              <w:ind w:right="157"/>
              <w:jc w:val="righ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14:paraId="7B631061" w14:textId="77777777" w:rsidR="0078109D" w:rsidRPr="0036363F" w:rsidRDefault="00B53875">
            <w:pPr>
              <w:pStyle w:val="TableParagraph"/>
              <w:spacing w:line="225" w:lineRule="exact"/>
              <w:ind w:left="88" w:right="82"/>
              <w:rPr>
                <w:rFonts w:ascii="Calibri" w:hAnsi="Calibri" w:cs="Calibri"/>
                <w:sz w:val="28"/>
                <w:szCs w:val="28"/>
              </w:rPr>
            </w:pPr>
            <w:r w:rsidRPr="0036363F">
              <w:rPr>
                <w:rFonts w:ascii="Calibri" w:hAnsi="Calibri" w:cs="Calibri"/>
                <w:sz w:val="28"/>
                <w:szCs w:val="28"/>
              </w:rPr>
              <w:t>36.3</w:t>
            </w:r>
          </w:p>
        </w:tc>
        <w:tc>
          <w:tcPr>
            <w:tcW w:w="829" w:type="dxa"/>
            <w:tcBorders>
              <w:top w:val="nil"/>
              <w:left w:val="nil"/>
              <w:right w:val="nil"/>
            </w:tcBorders>
          </w:tcPr>
          <w:p w14:paraId="22786116" w14:textId="77777777" w:rsidR="0078109D" w:rsidRPr="0036363F" w:rsidRDefault="00B53875">
            <w:pPr>
              <w:pStyle w:val="TableParagraph"/>
              <w:spacing w:line="225" w:lineRule="exact"/>
              <w:ind w:left="80" w:right="46"/>
              <w:rPr>
                <w:rFonts w:ascii="Calibri" w:hAnsi="Calibri" w:cs="Calibri"/>
                <w:sz w:val="28"/>
                <w:szCs w:val="28"/>
              </w:rPr>
            </w:pPr>
            <w:r w:rsidRPr="0036363F">
              <w:rPr>
                <w:rFonts w:ascii="Calibri" w:hAnsi="Calibri" w:cs="Calibri"/>
                <w:sz w:val="28"/>
                <w:szCs w:val="28"/>
              </w:rPr>
              <w:t>23.4</w:t>
            </w:r>
          </w:p>
        </w:tc>
        <w:tc>
          <w:tcPr>
            <w:tcW w:w="894" w:type="dxa"/>
            <w:tcBorders>
              <w:top w:val="nil"/>
              <w:left w:val="nil"/>
              <w:right w:val="nil"/>
            </w:tcBorders>
          </w:tcPr>
          <w:p w14:paraId="7F31489A" w14:textId="77777777" w:rsidR="0078109D" w:rsidRPr="0036363F" w:rsidRDefault="00B53875">
            <w:pPr>
              <w:pStyle w:val="TableParagraph"/>
              <w:spacing w:line="225" w:lineRule="exact"/>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right w:val="nil"/>
            </w:tcBorders>
          </w:tcPr>
          <w:p w14:paraId="20BB4451" w14:textId="77777777" w:rsidR="0078109D" w:rsidRPr="0036363F" w:rsidRDefault="00B53875">
            <w:pPr>
              <w:pStyle w:val="TableParagraph"/>
              <w:spacing w:line="225" w:lineRule="exact"/>
              <w:ind w:left="11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14:paraId="4B38A161" w14:textId="77777777" w:rsidR="0078109D" w:rsidRPr="0036363F" w:rsidRDefault="00B53875">
            <w:pPr>
              <w:pStyle w:val="TableParagraph"/>
              <w:spacing w:line="225" w:lineRule="exact"/>
              <w:ind w:left="132"/>
              <w:jc w:val="left"/>
              <w:rPr>
                <w:rFonts w:ascii="Calibri" w:hAnsi="Calibri" w:cs="Calibri"/>
                <w:sz w:val="28"/>
                <w:szCs w:val="28"/>
              </w:rPr>
            </w:pPr>
            <w:r w:rsidRPr="0036363F">
              <w:rPr>
                <w:rFonts w:ascii="Calibri" w:hAnsi="Calibri" w:cs="Calibri"/>
                <w:sz w:val="28"/>
                <w:szCs w:val="28"/>
              </w:rPr>
              <w:t>0.04</w:t>
            </w:r>
          </w:p>
        </w:tc>
        <w:tc>
          <w:tcPr>
            <w:tcW w:w="734" w:type="dxa"/>
            <w:tcBorders>
              <w:top w:val="nil"/>
              <w:left w:val="nil"/>
              <w:right w:val="nil"/>
            </w:tcBorders>
          </w:tcPr>
          <w:p w14:paraId="5693EACA" w14:textId="77777777" w:rsidR="0078109D" w:rsidRPr="0036363F" w:rsidRDefault="00B53875">
            <w:pPr>
              <w:pStyle w:val="TableParagraph"/>
              <w:spacing w:line="225" w:lineRule="exact"/>
              <w:ind w:left="86" w:right="77"/>
              <w:rPr>
                <w:rFonts w:ascii="Calibri" w:hAnsi="Calibri" w:cs="Calibri"/>
                <w:sz w:val="28"/>
                <w:szCs w:val="28"/>
              </w:rPr>
            </w:pPr>
            <w:r w:rsidRPr="0036363F">
              <w:rPr>
                <w:rFonts w:ascii="Calibri" w:hAnsi="Calibri" w:cs="Calibri"/>
                <w:sz w:val="28"/>
                <w:szCs w:val="28"/>
              </w:rPr>
              <w:t>1.30</w:t>
            </w:r>
          </w:p>
        </w:tc>
        <w:tc>
          <w:tcPr>
            <w:tcW w:w="750" w:type="dxa"/>
            <w:tcBorders>
              <w:top w:val="nil"/>
              <w:left w:val="nil"/>
              <w:right w:val="nil"/>
            </w:tcBorders>
          </w:tcPr>
          <w:p w14:paraId="03A33E73" w14:textId="77777777"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t>0.001</w:t>
            </w:r>
          </w:p>
        </w:tc>
        <w:tc>
          <w:tcPr>
            <w:tcW w:w="814" w:type="dxa"/>
            <w:tcBorders>
              <w:top w:val="nil"/>
              <w:left w:val="nil"/>
              <w:right w:val="nil"/>
            </w:tcBorders>
          </w:tcPr>
          <w:p w14:paraId="289F66F2" w14:textId="77777777" w:rsidR="0078109D" w:rsidRPr="0036363F" w:rsidRDefault="00B53875">
            <w:pPr>
              <w:pStyle w:val="TableParagraph"/>
              <w:spacing w:line="225"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tcPr>
          <w:p w14:paraId="063D08FD" w14:textId="77777777" w:rsidR="0078109D" w:rsidRPr="0036363F" w:rsidRDefault="00B53875">
            <w:pPr>
              <w:pStyle w:val="TableParagraph"/>
              <w:spacing w:line="225" w:lineRule="exact"/>
              <w:ind w:left="65"/>
              <w:jc w:val="left"/>
              <w:rPr>
                <w:rFonts w:ascii="Calibri" w:hAnsi="Calibri" w:cs="Calibri"/>
                <w:sz w:val="28"/>
                <w:szCs w:val="28"/>
              </w:rPr>
            </w:pPr>
            <w:r w:rsidRPr="0036363F">
              <w:rPr>
                <w:rFonts w:ascii="Calibri" w:hAnsi="Calibri" w:cs="Calibri"/>
                <w:sz w:val="28"/>
                <w:szCs w:val="28"/>
              </w:rPr>
              <w:t>0.005</w:t>
            </w:r>
          </w:p>
        </w:tc>
        <w:tc>
          <w:tcPr>
            <w:tcW w:w="526" w:type="dxa"/>
            <w:tcBorders>
              <w:top w:val="nil"/>
              <w:left w:val="nil"/>
              <w:right w:val="nil"/>
            </w:tcBorders>
          </w:tcPr>
          <w:p w14:paraId="6E8E98CA" w14:textId="77777777"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62B3FB76" w14:textId="77777777">
        <w:tc>
          <w:tcPr>
            <w:tcW w:w="586" w:type="dxa"/>
            <w:vMerge w:val="restart"/>
            <w:tcBorders>
              <w:left w:val="nil"/>
              <w:right w:val="nil"/>
            </w:tcBorders>
          </w:tcPr>
          <w:p w14:paraId="614F805C" w14:textId="77777777" w:rsidR="0078109D" w:rsidRPr="0036363F" w:rsidRDefault="0078109D">
            <w:pPr>
              <w:rPr>
                <w:rFonts w:ascii="Calibri" w:hAnsi="Calibri" w:cs="Calibri"/>
                <w:sz w:val="28"/>
                <w:szCs w:val="28"/>
              </w:rPr>
            </w:pPr>
          </w:p>
          <w:p w14:paraId="41FC32FF" w14:textId="77777777" w:rsidR="0078109D" w:rsidRPr="0036363F" w:rsidRDefault="0078109D">
            <w:pPr>
              <w:rPr>
                <w:rFonts w:ascii="Calibri" w:hAnsi="Calibri" w:cs="Calibri"/>
                <w:sz w:val="28"/>
                <w:szCs w:val="28"/>
              </w:rPr>
            </w:pPr>
          </w:p>
          <w:p w14:paraId="033D37DB" w14:textId="77777777" w:rsidR="0078109D" w:rsidRPr="0036363F" w:rsidRDefault="0078109D">
            <w:pPr>
              <w:rPr>
                <w:rFonts w:ascii="Calibri" w:hAnsi="Calibri" w:cs="Calibri"/>
                <w:sz w:val="28"/>
                <w:szCs w:val="28"/>
              </w:rPr>
            </w:pPr>
          </w:p>
          <w:p w14:paraId="5E949084" w14:textId="77777777" w:rsidR="0078109D" w:rsidRPr="0036363F" w:rsidRDefault="0078109D">
            <w:pPr>
              <w:rPr>
                <w:rFonts w:ascii="Calibri" w:hAnsi="Calibri" w:cs="Calibri"/>
                <w:sz w:val="28"/>
                <w:szCs w:val="28"/>
              </w:rPr>
            </w:pPr>
          </w:p>
          <w:p w14:paraId="04790E7F" w14:textId="77777777" w:rsidR="0078109D" w:rsidRPr="0036363F" w:rsidRDefault="0078109D">
            <w:pPr>
              <w:rPr>
                <w:rFonts w:ascii="Calibri" w:hAnsi="Calibri" w:cs="Calibri"/>
                <w:sz w:val="28"/>
                <w:szCs w:val="28"/>
              </w:rPr>
            </w:pPr>
          </w:p>
          <w:p w14:paraId="332DCFE4" w14:textId="77777777" w:rsidR="0078109D" w:rsidRPr="0036363F" w:rsidRDefault="00B53875">
            <w:pPr>
              <w:rPr>
                <w:rFonts w:ascii="Calibri" w:hAnsi="Calibri" w:cs="Calibri"/>
                <w:sz w:val="28"/>
                <w:szCs w:val="28"/>
              </w:rPr>
            </w:pPr>
            <w:r w:rsidRPr="0036363F">
              <w:rPr>
                <w:rFonts w:ascii="Calibri" w:hAnsi="Calibri" w:cs="Calibri"/>
                <w:sz w:val="28"/>
                <w:szCs w:val="28"/>
              </w:rPr>
              <w:t>3</w:t>
            </w:r>
          </w:p>
        </w:tc>
        <w:tc>
          <w:tcPr>
            <w:tcW w:w="1027" w:type="dxa"/>
            <w:tcBorders>
              <w:left w:val="nil"/>
              <w:bottom w:val="nil"/>
              <w:right w:val="nil"/>
            </w:tcBorders>
          </w:tcPr>
          <w:p w14:paraId="7F8D28AE" w14:textId="77777777" w:rsidR="0078109D" w:rsidRPr="0036363F" w:rsidRDefault="00B53875">
            <w:pPr>
              <w:pStyle w:val="TableParagraph"/>
              <w:spacing w:before="1" w:line="240" w:lineRule="auto"/>
              <w:ind w:right="74"/>
              <w:jc w:val="both"/>
              <w:rPr>
                <w:rFonts w:ascii="Calibri" w:hAnsi="Calibri" w:cs="Calibri"/>
                <w:sz w:val="28"/>
                <w:szCs w:val="28"/>
              </w:rPr>
            </w:pPr>
            <w:r w:rsidRPr="0036363F">
              <w:rPr>
                <w:rFonts w:ascii="Calibri" w:hAnsi="Calibri" w:cs="Calibri"/>
                <w:sz w:val="28"/>
                <w:szCs w:val="28"/>
              </w:rPr>
              <w:t>12.05</w:t>
            </w:r>
          </w:p>
        </w:tc>
        <w:tc>
          <w:tcPr>
            <w:tcW w:w="942" w:type="dxa"/>
            <w:tcBorders>
              <w:left w:val="nil"/>
              <w:bottom w:val="nil"/>
              <w:right w:val="nil"/>
            </w:tcBorders>
          </w:tcPr>
          <w:p w14:paraId="655E86A8" w14:textId="77777777" w:rsidR="0078109D" w:rsidRPr="0036363F" w:rsidRDefault="00B53875">
            <w:pPr>
              <w:pStyle w:val="TableParagraph"/>
              <w:spacing w:before="1" w:line="240" w:lineRule="auto"/>
              <w:ind w:left="94"/>
              <w:jc w:val="left"/>
              <w:rPr>
                <w:rFonts w:ascii="Calibri" w:hAnsi="Calibri" w:cs="Calibri"/>
                <w:sz w:val="28"/>
                <w:szCs w:val="28"/>
              </w:rPr>
            </w:pPr>
            <w:r w:rsidRPr="0036363F">
              <w:rPr>
                <w:rFonts w:ascii="Calibri" w:hAnsi="Calibri" w:cs="Calibri"/>
                <w:sz w:val="28"/>
                <w:szCs w:val="28"/>
              </w:rPr>
              <w:t>8.54</w:t>
            </w:r>
          </w:p>
        </w:tc>
        <w:tc>
          <w:tcPr>
            <w:tcW w:w="2792" w:type="dxa"/>
            <w:tcBorders>
              <w:left w:val="nil"/>
              <w:bottom w:val="nil"/>
              <w:right w:val="nil"/>
            </w:tcBorders>
          </w:tcPr>
          <w:p w14:paraId="7660C726" w14:textId="77777777" w:rsidR="0078109D" w:rsidRPr="0036363F" w:rsidRDefault="00B53875">
            <w:pPr>
              <w:pStyle w:val="TableParagraph"/>
              <w:spacing w:before="1" w:line="240" w:lineRule="auto"/>
              <w:ind w:left="29" w:right="51"/>
              <w:jc w:val="left"/>
              <w:rPr>
                <w:rFonts w:ascii="Calibri" w:hAnsi="Calibri" w:cs="Calibri"/>
                <w:sz w:val="28"/>
                <w:szCs w:val="28"/>
              </w:rPr>
            </w:pPr>
            <w:r w:rsidRPr="0036363F">
              <w:rPr>
                <w:rFonts w:ascii="Calibri" w:hAnsi="Calibri" w:cs="Calibri"/>
                <w:sz w:val="28"/>
                <w:szCs w:val="28"/>
              </w:rPr>
              <w:t>Kumbotso 1</w:t>
            </w:r>
          </w:p>
        </w:tc>
        <w:tc>
          <w:tcPr>
            <w:tcW w:w="942" w:type="dxa"/>
            <w:tcBorders>
              <w:left w:val="nil"/>
              <w:bottom w:val="nil"/>
              <w:right w:val="nil"/>
            </w:tcBorders>
          </w:tcPr>
          <w:p w14:paraId="79C50120" w14:textId="77777777" w:rsidR="0078109D" w:rsidRPr="0036363F" w:rsidRDefault="00B53875">
            <w:pPr>
              <w:pStyle w:val="TableParagraph"/>
              <w:spacing w:before="1" w:line="240" w:lineRule="auto"/>
              <w:ind w:left="219"/>
              <w:jc w:val="left"/>
              <w:rPr>
                <w:rFonts w:ascii="Calibri" w:hAnsi="Calibri" w:cs="Calibri"/>
                <w:sz w:val="28"/>
                <w:szCs w:val="28"/>
              </w:rPr>
            </w:pPr>
            <w:r w:rsidRPr="0036363F">
              <w:rPr>
                <w:rFonts w:ascii="Calibri" w:hAnsi="Calibri" w:cs="Calibri"/>
                <w:sz w:val="28"/>
                <w:szCs w:val="28"/>
              </w:rPr>
              <w:t>12.0</w:t>
            </w:r>
          </w:p>
        </w:tc>
        <w:tc>
          <w:tcPr>
            <w:tcW w:w="846" w:type="dxa"/>
            <w:tcBorders>
              <w:left w:val="nil"/>
              <w:bottom w:val="nil"/>
              <w:right w:val="nil"/>
            </w:tcBorders>
          </w:tcPr>
          <w:p w14:paraId="15C92070" w14:textId="77777777" w:rsidR="0078109D" w:rsidRPr="0036363F" w:rsidRDefault="00B53875">
            <w:pPr>
              <w:pStyle w:val="TableParagraph"/>
              <w:spacing w:before="1" w:line="240" w:lineRule="auto"/>
              <w:ind w:right="107"/>
              <w:jc w:val="right"/>
              <w:rPr>
                <w:rFonts w:ascii="Calibri" w:hAnsi="Calibri" w:cs="Calibri"/>
                <w:sz w:val="28"/>
                <w:szCs w:val="28"/>
              </w:rPr>
            </w:pPr>
            <w:r w:rsidRPr="0036363F">
              <w:rPr>
                <w:rFonts w:ascii="Calibri" w:hAnsi="Calibri" w:cs="Calibri"/>
                <w:sz w:val="28"/>
                <w:szCs w:val="28"/>
              </w:rPr>
              <w:t>0.02</w:t>
            </w:r>
          </w:p>
        </w:tc>
        <w:tc>
          <w:tcPr>
            <w:tcW w:w="766" w:type="dxa"/>
            <w:tcBorders>
              <w:left w:val="nil"/>
              <w:bottom w:val="nil"/>
              <w:right w:val="nil"/>
            </w:tcBorders>
          </w:tcPr>
          <w:p w14:paraId="5FEE2D3F" w14:textId="77777777" w:rsidR="0078109D" w:rsidRPr="0036363F" w:rsidRDefault="00B53875">
            <w:pPr>
              <w:pStyle w:val="TableParagraph"/>
              <w:spacing w:before="1" w:line="240" w:lineRule="auto"/>
              <w:ind w:left="88" w:right="82"/>
              <w:rPr>
                <w:rFonts w:ascii="Calibri" w:hAnsi="Calibri" w:cs="Calibri"/>
                <w:sz w:val="28"/>
                <w:szCs w:val="28"/>
              </w:rPr>
            </w:pPr>
            <w:r w:rsidRPr="0036363F">
              <w:rPr>
                <w:rFonts w:ascii="Calibri" w:hAnsi="Calibri" w:cs="Calibri"/>
                <w:sz w:val="28"/>
                <w:szCs w:val="28"/>
              </w:rPr>
              <w:t>6.4</w:t>
            </w:r>
          </w:p>
        </w:tc>
        <w:tc>
          <w:tcPr>
            <w:tcW w:w="829" w:type="dxa"/>
            <w:tcBorders>
              <w:left w:val="nil"/>
              <w:bottom w:val="nil"/>
              <w:right w:val="nil"/>
            </w:tcBorders>
          </w:tcPr>
          <w:p w14:paraId="4F4AAB71" w14:textId="77777777" w:rsidR="0078109D" w:rsidRPr="0036363F" w:rsidRDefault="00B53875">
            <w:pPr>
              <w:pStyle w:val="TableParagraph"/>
              <w:spacing w:before="1" w:line="240" w:lineRule="auto"/>
              <w:ind w:left="80" w:right="46"/>
              <w:rPr>
                <w:rFonts w:ascii="Calibri" w:hAnsi="Calibri" w:cs="Calibri"/>
                <w:sz w:val="28"/>
                <w:szCs w:val="28"/>
              </w:rPr>
            </w:pPr>
            <w:r w:rsidRPr="0036363F">
              <w:rPr>
                <w:rFonts w:ascii="Calibri" w:hAnsi="Calibri" w:cs="Calibri"/>
                <w:sz w:val="28"/>
                <w:szCs w:val="28"/>
              </w:rPr>
              <w:t>9.1</w:t>
            </w:r>
          </w:p>
        </w:tc>
        <w:tc>
          <w:tcPr>
            <w:tcW w:w="894" w:type="dxa"/>
            <w:tcBorders>
              <w:left w:val="nil"/>
              <w:bottom w:val="nil"/>
              <w:right w:val="nil"/>
            </w:tcBorders>
          </w:tcPr>
          <w:p w14:paraId="7E9FFAEB" w14:textId="77777777" w:rsidR="0078109D" w:rsidRPr="0036363F" w:rsidRDefault="00B53875">
            <w:pPr>
              <w:pStyle w:val="TableParagraph"/>
              <w:spacing w:before="1" w:line="240" w:lineRule="auto"/>
              <w:ind w:left="45" w:right="49"/>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tcPr>
          <w:p w14:paraId="5A6A06A6" w14:textId="77777777" w:rsidR="0078109D" w:rsidRPr="0036363F" w:rsidRDefault="00B53875">
            <w:pPr>
              <w:pStyle w:val="TableParagraph"/>
              <w:spacing w:before="1" w:line="240" w:lineRule="auto"/>
              <w:ind w:left="66"/>
              <w:jc w:val="left"/>
              <w:rPr>
                <w:rFonts w:ascii="Calibri" w:hAnsi="Calibri" w:cs="Calibri"/>
                <w:sz w:val="28"/>
                <w:szCs w:val="28"/>
              </w:rPr>
            </w:pPr>
            <w:r w:rsidRPr="0036363F">
              <w:rPr>
                <w:rFonts w:ascii="Calibri" w:hAnsi="Calibri" w:cs="Calibri"/>
                <w:sz w:val="28"/>
                <w:szCs w:val="28"/>
              </w:rPr>
              <w:t>0.00</w:t>
            </w:r>
          </w:p>
        </w:tc>
        <w:tc>
          <w:tcPr>
            <w:tcW w:w="766" w:type="dxa"/>
            <w:tcBorders>
              <w:left w:val="nil"/>
              <w:bottom w:val="nil"/>
              <w:right w:val="nil"/>
            </w:tcBorders>
          </w:tcPr>
          <w:p w14:paraId="308E031F" w14:textId="77777777" w:rsidR="0078109D" w:rsidRPr="0036363F" w:rsidRDefault="00B53875">
            <w:pPr>
              <w:pStyle w:val="TableParagraph"/>
              <w:spacing w:before="1" w:line="240" w:lineRule="auto"/>
              <w:ind w:left="132"/>
              <w:jc w:val="left"/>
              <w:rPr>
                <w:rFonts w:ascii="Calibri" w:hAnsi="Calibri" w:cs="Calibri"/>
                <w:sz w:val="28"/>
                <w:szCs w:val="28"/>
              </w:rPr>
            </w:pPr>
            <w:r w:rsidRPr="0036363F">
              <w:rPr>
                <w:rFonts w:ascii="Calibri" w:hAnsi="Calibri" w:cs="Calibri"/>
                <w:sz w:val="28"/>
                <w:szCs w:val="28"/>
              </w:rPr>
              <w:t>0.01</w:t>
            </w:r>
          </w:p>
        </w:tc>
        <w:tc>
          <w:tcPr>
            <w:tcW w:w="734" w:type="dxa"/>
            <w:tcBorders>
              <w:left w:val="nil"/>
              <w:bottom w:val="nil"/>
              <w:right w:val="nil"/>
            </w:tcBorders>
          </w:tcPr>
          <w:p w14:paraId="531A768E" w14:textId="77777777" w:rsidR="0078109D" w:rsidRPr="0036363F" w:rsidRDefault="00B53875">
            <w:pPr>
              <w:pStyle w:val="TableParagraph"/>
              <w:spacing w:before="1" w:line="240" w:lineRule="auto"/>
              <w:ind w:left="86" w:right="77"/>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tcPr>
          <w:p w14:paraId="39430B90" w14:textId="77777777" w:rsidR="0078109D" w:rsidRPr="0036363F" w:rsidRDefault="00B53875">
            <w:pPr>
              <w:pStyle w:val="TableParagraph"/>
              <w:spacing w:before="1" w:line="240" w:lineRule="auto"/>
              <w:jc w:val="left"/>
              <w:rPr>
                <w:rFonts w:ascii="Calibri" w:hAnsi="Calibri" w:cs="Calibri"/>
                <w:sz w:val="28"/>
                <w:szCs w:val="28"/>
              </w:rPr>
            </w:pPr>
            <w:r w:rsidRPr="0036363F">
              <w:rPr>
                <w:rFonts w:ascii="Calibri" w:hAnsi="Calibri" w:cs="Calibri"/>
                <w:sz w:val="28"/>
                <w:szCs w:val="28"/>
              </w:rPr>
              <w:t>0.0</w:t>
            </w:r>
          </w:p>
        </w:tc>
        <w:tc>
          <w:tcPr>
            <w:tcW w:w="814" w:type="dxa"/>
            <w:tcBorders>
              <w:left w:val="nil"/>
              <w:bottom w:val="nil"/>
              <w:right w:val="nil"/>
            </w:tcBorders>
          </w:tcPr>
          <w:p w14:paraId="5C1F7551" w14:textId="77777777" w:rsidR="0078109D" w:rsidRPr="0036363F" w:rsidRDefault="00B53875">
            <w:pPr>
              <w:pStyle w:val="TableParagraph"/>
              <w:spacing w:before="1" w:line="240" w:lineRule="auto"/>
              <w:ind w:left="44" w:right="57"/>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tcPr>
          <w:p w14:paraId="3DE494BE" w14:textId="77777777" w:rsidR="0078109D" w:rsidRPr="0036363F" w:rsidRDefault="00B53875">
            <w:pPr>
              <w:pStyle w:val="TableParagraph"/>
              <w:spacing w:before="1" w:line="240" w:lineRule="auto"/>
              <w:ind w:left="65"/>
              <w:jc w:val="left"/>
              <w:rPr>
                <w:rFonts w:ascii="Calibri" w:hAnsi="Calibri" w:cs="Calibri"/>
                <w:sz w:val="28"/>
                <w:szCs w:val="28"/>
              </w:rPr>
            </w:pPr>
            <w:r w:rsidRPr="0036363F">
              <w:rPr>
                <w:rFonts w:ascii="Calibri" w:hAnsi="Calibri" w:cs="Calibri"/>
                <w:sz w:val="28"/>
                <w:szCs w:val="28"/>
              </w:rPr>
              <w:t>0.001</w:t>
            </w:r>
          </w:p>
        </w:tc>
        <w:tc>
          <w:tcPr>
            <w:tcW w:w="526" w:type="dxa"/>
            <w:tcBorders>
              <w:left w:val="nil"/>
              <w:bottom w:val="nil"/>
              <w:right w:val="nil"/>
            </w:tcBorders>
          </w:tcPr>
          <w:p w14:paraId="052B2195" w14:textId="77777777" w:rsidR="0078109D" w:rsidRPr="0036363F" w:rsidRDefault="00B53875">
            <w:pPr>
              <w:pStyle w:val="TableParagraph"/>
              <w:spacing w:before="1" w:line="240" w:lineRule="auto"/>
              <w:jc w:val="left"/>
              <w:rPr>
                <w:rFonts w:ascii="Calibri" w:hAnsi="Calibri" w:cs="Calibri"/>
                <w:sz w:val="28"/>
                <w:szCs w:val="28"/>
              </w:rPr>
            </w:pPr>
            <w:r w:rsidRPr="0036363F">
              <w:rPr>
                <w:rFonts w:ascii="Calibri" w:hAnsi="Calibri" w:cs="Calibri"/>
                <w:sz w:val="28"/>
                <w:szCs w:val="28"/>
              </w:rPr>
              <w:t>0.0</w:t>
            </w:r>
          </w:p>
        </w:tc>
      </w:tr>
      <w:tr w:rsidR="0078109D" w:rsidRPr="0036363F" w14:paraId="2FB7EABA" w14:textId="77777777">
        <w:tc>
          <w:tcPr>
            <w:tcW w:w="586" w:type="dxa"/>
            <w:vMerge/>
            <w:tcBorders>
              <w:left w:val="nil"/>
              <w:right w:val="nil"/>
            </w:tcBorders>
          </w:tcPr>
          <w:p w14:paraId="2DC2CFC2"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25A922EA" w14:textId="77777777"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12.07</w:t>
            </w:r>
          </w:p>
        </w:tc>
        <w:tc>
          <w:tcPr>
            <w:tcW w:w="942" w:type="dxa"/>
            <w:tcBorders>
              <w:top w:val="nil"/>
              <w:left w:val="nil"/>
              <w:bottom w:val="nil"/>
              <w:right w:val="nil"/>
            </w:tcBorders>
          </w:tcPr>
          <w:p w14:paraId="64AD31E3"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8.55</w:t>
            </w:r>
          </w:p>
        </w:tc>
        <w:tc>
          <w:tcPr>
            <w:tcW w:w="2792" w:type="dxa"/>
            <w:tcBorders>
              <w:top w:val="nil"/>
              <w:left w:val="nil"/>
              <w:bottom w:val="nil"/>
              <w:right w:val="nil"/>
            </w:tcBorders>
          </w:tcPr>
          <w:p w14:paraId="635FCB39" w14:textId="77777777" w:rsidR="0078109D" w:rsidRPr="0036363F" w:rsidRDefault="00B53875">
            <w:pPr>
              <w:pStyle w:val="TableParagraph"/>
              <w:spacing w:line="239" w:lineRule="exact"/>
              <w:ind w:left="29" w:right="51"/>
              <w:jc w:val="left"/>
              <w:rPr>
                <w:rFonts w:ascii="Calibri" w:hAnsi="Calibri" w:cs="Calibri"/>
                <w:sz w:val="28"/>
                <w:szCs w:val="28"/>
              </w:rPr>
            </w:pPr>
            <w:r w:rsidRPr="0036363F">
              <w:rPr>
                <w:rFonts w:ascii="Calibri" w:hAnsi="Calibri" w:cs="Calibri"/>
                <w:sz w:val="28"/>
                <w:szCs w:val="28"/>
              </w:rPr>
              <w:t>Kumbotso 2</w:t>
            </w:r>
          </w:p>
        </w:tc>
        <w:tc>
          <w:tcPr>
            <w:tcW w:w="942" w:type="dxa"/>
            <w:tcBorders>
              <w:top w:val="nil"/>
              <w:left w:val="nil"/>
              <w:bottom w:val="nil"/>
              <w:right w:val="nil"/>
            </w:tcBorders>
          </w:tcPr>
          <w:p w14:paraId="6D0429EA" w14:textId="77777777" w:rsidR="0078109D" w:rsidRPr="0036363F" w:rsidRDefault="00B53875">
            <w:pPr>
              <w:pStyle w:val="TableParagraph"/>
              <w:spacing w:line="244" w:lineRule="exact"/>
              <w:ind w:left="270"/>
              <w:jc w:val="left"/>
              <w:rPr>
                <w:rFonts w:ascii="Calibri" w:hAnsi="Calibri" w:cs="Calibri"/>
                <w:sz w:val="28"/>
                <w:szCs w:val="28"/>
              </w:rPr>
            </w:pPr>
            <w:r w:rsidRPr="0036363F">
              <w:rPr>
                <w:rFonts w:ascii="Calibri" w:hAnsi="Calibri" w:cs="Calibri"/>
                <w:sz w:val="28"/>
                <w:szCs w:val="28"/>
              </w:rPr>
              <w:t>5.1</w:t>
            </w:r>
          </w:p>
        </w:tc>
        <w:tc>
          <w:tcPr>
            <w:tcW w:w="846" w:type="dxa"/>
            <w:tcBorders>
              <w:top w:val="nil"/>
              <w:left w:val="nil"/>
              <w:bottom w:val="nil"/>
              <w:right w:val="nil"/>
            </w:tcBorders>
          </w:tcPr>
          <w:p w14:paraId="53C8D88A" w14:textId="77777777"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5B27FA93"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10.3</w:t>
            </w:r>
          </w:p>
        </w:tc>
        <w:tc>
          <w:tcPr>
            <w:tcW w:w="829" w:type="dxa"/>
            <w:tcBorders>
              <w:top w:val="nil"/>
              <w:left w:val="nil"/>
              <w:bottom w:val="nil"/>
              <w:right w:val="nil"/>
            </w:tcBorders>
          </w:tcPr>
          <w:p w14:paraId="27C4CE71"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15.0</w:t>
            </w:r>
          </w:p>
        </w:tc>
        <w:tc>
          <w:tcPr>
            <w:tcW w:w="894" w:type="dxa"/>
            <w:tcBorders>
              <w:top w:val="nil"/>
              <w:left w:val="nil"/>
              <w:bottom w:val="nil"/>
              <w:right w:val="nil"/>
            </w:tcBorders>
          </w:tcPr>
          <w:p w14:paraId="44309440"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tcPr>
          <w:p w14:paraId="16B434DE" w14:textId="77777777"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1A5CE56B" w14:textId="77777777"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tcPr>
          <w:p w14:paraId="78D9F942"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5D3C4C71"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6D4D6171" w14:textId="77777777"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4CA01673" w14:textId="77777777" w:rsidR="0078109D" w:rsidRPr="0036363F" w:rsidRDefault="00B53875">
            <w:pPr>
              <w:pStyle w:val="TableParagraph"/>
              <w:spacing w:line="244" w:lineRule="exact"/>
              <w:ind w:left="65"/>
              <w:jc w:val="left"/>
              <w:rPr>
                <w:rFonts w:ascii="Calibri" w:hAnsi="Calibri" w:cs="Calibri"/>
                <w:sz w:val="28"/>
                <w:szCs w:val="28"/>
              </w:rPr>
            </w:pPr>
            <w:r w:rsidRPr="0036363F">
              <w:rPr>
                <w:rFonts w:ascii="Calibri" w:hAnsi="Calibri" w:cs="Calibri"/>
                <w:sz w:val="28"/>
                <w:szCs w:val="28"/>
              </w:rPr>
              <w:t>0.005</w:t>
            </w:r>
          </w:p>
        </w:tc>
        <w:tc>
          <w:tcPr>
            <w:tcW w:w="526" w:type="dxa"/>
            <w:tcBorders>
              <w:top w:val="nil"/>
              <w:left w:val="nil"/>
              <w:bottom w:val="nil"/>
              <w:right w:val="nil"/>
            </w:tcBorders>
          </w:tcPr>
          <w:p w14:paraId="348A10EC"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0DD4619C" w14:textId="77777777">
        <w:tc>
          <w:tcPr>
            <w:tcW w:w="586" w:type="dxa"/>
            <w:vMerge/>
            <w:tcBorders>
              <w:left w:val="nil"/>
              <w:right w:val="nil"/>
            </w:tcBorders>
          </w:tcPr>
          <w:p w14:paraId="3DB4B5DD"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58B1C663" w14:textId="77777777"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12.08</w:t>
            </w:r>
          </w:p>
        </w:tc>
        <w:tc>
          <w:tcPr>
            <w:tcW w:w="942" w:type="dxa"/>
            <w:tcBorders>
              <w:top w:val="nil"/>
              <w:left w:val="nil"/>
              <w:bottom w:val="nil"/>
              <w:right w:val="nil"/>
            </w:tcBorders>
          </w:tcPr>
          <w:p w14:paraId="37149B68"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8.56</w:t>
            </w:r>
          </w:p>
        </w:tc>
        <w:tc>
          <w:tcPr>
            <w:tcW w:w="2792" w:type="dxa"/>
            <w:tcBorders>
              <w:top w:val="nil"/>
              <w:left w:val="nil"/>
              <w:bottom w:val="nil"/>
              <w:right w:val="nil"/>
            </w:tcBorders>
          </w:tcPr>
          <w:p w14:paraId="2C9ABDA6" w14:textId="77777777" w:rsidR="0078109D" w:rsidRPr="0036363F" w:rsidRDefault="00B53875">
            <w:pPr>
              <w:pStyle w:val="TableParagraph"/>
              <w:spacing w:line="239" w:lineRule="exact"/>
              <w:ind w:left="29" w:right="51"/>
              <w:jc w:val="left"/>
              <w:rPr>
                <w:rFonts w:ascii="Calibri" w:hAnsi="Calibri" w:cs="Calibri"/>
                <w:sz w:val="28"/>
                <w:szCs w:val="28"/>
              </w:rPr>
            </w:pPr>
            <w:r w:rsidRPr="0036363F">
              <w:rPr>
                <w:rFonts w:ascii="Calibri" w:hAnsi="Calibri" w:cs="Calibri"/>
                <w:sz w:val="28"/>
                <w:szCs w:val="28"/>
              </w:rPr>
              <w:t>Kumbotso 3</w:t>
            </w:r>
          </w:p>
        </w:tc>
        <w:tc>
          <w:tcPr>
            <w:tcW w:w="942" w:type="dxa"/>
            <w:tcBorders>
              <w:top w:val="nil"/>
              <w:left w:val="nil"/>
              <w:bottom w:val="nil"/>
              <w:right w:val="nil"/>
            </w:tcBorders>
          </w:tcPr>
          <w:p w14:paraId="476A4D1D"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10.3</w:t>
            </w:r>
          </w:p>
        </w:tc>
        <w:tc>
          <w:tcPr>
            <w:tcW w:w="846" w:type="dxa"/>
            <w:tcBorders>
              <w:top w:val="nil"/>
              <w:left w:val="nil"/>
              <w:bottom w:val="nil"/>
              <w:right w:val="nil"/>
            </w:tcBorders>
          </w:tcPr>
          <w:p w14:paraId="541D3A22"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0.03</w:t>
            </w:r>
          </w:p>
        </w:tc>
        <w:tc>
          <w:tcPr>
            <w:tcW w:w="766" w:type="dxa"/>
            <w:tcBorders>
              <w:top w:val="nil"/>
              <w:left w:val="nil"/>
              <w:bottom w:val="nil"/>
              <w:right w:val="nil"/>
            </w:tcBorders>
          </w:tcPr>
          <w:p w14:paraId="004C1A13"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6.6</w:t>
            </w:r>
          </w:p>
        </w:tc>
        <w:tc>
          <w:tcPr>
            <w:tcW w:w="829" w:type="dxa"/>
            <w:tcBorders>
              <w:top w:val="nil"/>
              <w:left w:val="nil"/>
              <w:bottom w:val="nil"/>
              <w:right w:val="nil"/>
            </w:tcBorders>
          </w:tcPr>
          <w:p w14:paraId="0290F7B7"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13.3</w:t>
            </w:r>
          </w:p>
        </w:tc>
        <w:tc>
          <w:tcPr>
            <w:tcW w:w="894" w:type="dxa"/>
            <w:tcBorders>
              <w:top w:val="nil"/>
              <w:left w:val="nil"/>
              <w:bottom w:val="nil"/>
              <w:right w:val="nil"/>
            </w:tcBorders>
          </w:tcPr>
          <w:p w14:paraId="0E7BCC6D"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14:paraId="3E5E2224"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3C508DA4" w14:textId="77777777"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0.01</w:t>
            </w:r>
          </w:p>
        </w:tc>
        <w:tc>
          <w:tcPr>
            <w:tcW w:w="734" w:type="dxa"/>
            <w:tcBorders>
              <w:top w:val="nil"/>
              <w:left w:val="nil"/>
              <w:bottom w:val="nil"/>
              <w:right w:val="nil"/>
            </w:tcBorders>
          </w:tcPr>
          <w:p w14:paraId="7956A48A"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14:paraId="0BF34BC8"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0.4</w:t>
            </w:r>
          </w:p>
        </w:tc>
        <w:tc>
          <w:tcPr>
            <w:tcW w:w="814" w:type="dxa"/>
            <w:tcBorders>
              <w:top w:val="nil"/>
              <w:left w:val="nil"/>
              <w:bottom w:val="nil"/>
              <w:right w:val="nil"/>
            </w:tcBorders>
          </w:tcPr>
          <w:p w14:paraId="0FAEDEB2" w14:textId="77777777"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42A21E7E" w14:textId="77777777" w:rsidR="0078109D" w:rsidRPr="0036363F" w:rsidRDefault="00B53875">
            <w:pPr>
              <w:pStyle w:val="TableParagraph"/>
              <w:ind w:left="65"/>
              <w:jc w:val="left"/>
              <w:rPr>
                <w:rFonts w:ascii="Calibri" w:hAnsi="Calibri" w:cs="Calibri"/>
                <w:sz w:val="28"/>
                <w:szCs w:val="28"/>
              </w:rPr>
            </w:pPr>
            <w:r w:rsidRPr="0036363F">
              <w:rPr>
                <w:rFonts w:ascii="Calibri" w:hAnsi="Calibri" w:cs="Calibri"/>
                <w:sz w:val="28"/>
                <w:szCs w:val="28"/>
              </w:rPr>
              <w:t>0.004</w:t>
            </w:r>
          </w:p>
        </w:tc>
        <w:tc>
          <w:tcPr>
            <w:tcW w:w="526" w:type="dxa"/>
            <w:tcBorders>
              <w:top w:val="nil"/>
              <w:left w:val="nil"/>
              <w:bottom w:val="nil"/>
              <w:right w:val="nil"/>
            </w:tcBorders>
          </w:tcPr>
          <w:p w14:paraId="60789AB8"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15BBAE26" w14:textId="77777777">
        <w:tc>
          <w:tcPr>
            <w:tcW w:w="586" w:type="dxa"/>
            <w:vMerge/>
            <w:tcBorders>
              <w:left w:val="nil"/>
              <w:right w:val="nil"/>
            </w:tcBorders>
          </w:tcPr>
          <w:p w14:paraId="27B14C34"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57C53903" w14:textId="77777777" w:rsidR="0078109D" w:rsidRPr="0036363F" w:rsidRDefault="00B53875">
            <w:pPr>
              <w:pStyle w:val="TableParagraph"/>
              <w:spacing w:line="240" w:lineRule="exact"/>
              <w:ind w:right="74"/>
              <w:jc w:val="both"/>
              <w:rPr>
                <w:rFonts w:ascii="Calibri" w:hAnsi="Calibri" w:cs="Calibri"/>
                <w:sz w:val="28"/>
                <w:szCs w:val="28"/>
              </w:rPr>
            </w:pPr>
            <w:r w:rsidRPr="0036363F">
              <w:rPr>
                <w:rFonts w:ascii="Calibri" w:hAnsi="Calibri" w:cs="Calibri"/>
                <w:sz w:val="28"/>
                <w:szCs w:val="28"/>
              </w:rPr>
              <w:t>12.09</w:t>
            </w:r>
          </w:p>
        </w:tc>
        <w:tc>
          <w:tcPr>
            <w:tcW w:w="942" w:type="dxa"/>
            <w:tcBorders>
              <w:top w:val="nil"/>
              <w:left w:val="nil"/>
              <w:bottom w:val="nil"/>
              <w:right w:val="nil"/>
            </w:tcBorders>
          </w:tcPr>
          <w:p w14:paraId="442904ED" w14:textId="77777777"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8.57</w:t>
            </w:r>
          </w:p>
        </w:tc>
        <w:tc>
          <w:tcPr>
            <w:tcW w:w="2792" w:type="dxa"/>
            <w:tcBorders>
              <w:top w:val="nil"/>
              <w:left w:val="nil"/>
              <w:bottom w:val="nil"/>
              <w:right w:val="nil"/>
            </w:tcBorders>
          </w:tcPr>
          <w:p w14:paraId="74AED3F5" w14:textId="77777777" w:rsidR="0078109D" w:rsidRPr="0036363F" w:rsidRDefault="00B53875">
            <w:pPr>
              <w:pStyle w:val="TableParagraph"/>
              <w:spacing w:line="240" w:lineRule="exact"/>
              <w:ind w:left="29" w:right="51"/>
              <w:jc w:val="left"/>
              <w:rPr>
                <w:rFonts w:ascii="Calibri" w:hAnsi="Calibri" w:cs="Calibri"/>
                <w:sz w:val="28"/>
                <w:szCs w:val="28"/>
              </w:rPr>
            </w:pPr>
            <w:r w:rsidRPr="0036363F">
              <w:rPr>
                <w:rFonts w:ascii="Calibri" w:hAnsi="Calibri" w:cs="Calibri"/>
                <w:sz w:val="28"/>
                <w:szCs w:val="28"/>
              </w:rPr>
              <w:t>Kumbotso 4</w:t>
            </w:r>
          </w:p>
        </w:tc>
        <w:tc>
          <w:tcPr>
            <w:tcW w:w="942" w:type="dxa"/>
            <w:tcBorders>
              <w:top w:val="nil"/>
              <w:left w:val="nil"/>
              <w:bottom w:val="nil"/>
              <w:right w:val="nil"/>
            </w:tcBorders>
          </w:tcPr>
          <w:p w14:paraId="7206525D"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16.4</w:t>
            </w:r>
          </w:p>
        </w:tc>
        <w:tc>
          <w:tcPr>
            <w:tcW w:w="846" w:type="dxa"/>
            <w:tcBorders>
              <w:top w:val="nil"/>
              <w:left w:val="nil"/>
              <w:bottom w:val="nil"/>
              <w:right w:val="nil"/>
            </w:tcBorders>
          </w:tcPr>
          <w:p w14:paraId="7792BD6E" w14:textId="77777777"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0.54</w:t>
            </w:r>
          </w:p>
        </w:tc>
        <w:tc>
          <w:tcPr>
            <w:tcW w:w="766" w:type="dxa"/>
            <w:tcBorders>
              <w:top w:val="nil"/>
              <w:left w:val="nil"/>
              <w:bottom w:val="nil"/>
              <w:right w:val="nil"/>
            </w:tcBorders>
          </w:tcPr>
          <w:p w14:paraId="537A2AB5"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12.6</w:t>
            </w:r>
          </w:p>
        </w:tc>
        <w:tc>
          <w:tcPr>
            <w:tcW w:w="829" w:type="dxa"/>
            <w:tcBorders>
              <w:top w:val="nil"/>
              <w:left w:val="nil"/>
              <w:bottom w:val="nil"/>
              <w:right w:val="nil"/>
            </w:tcBorders>
          </w:tcPr>
          <w:p w14:paraId="10C54470"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6.5</w:t>
            </w:r>
          </w:p>
        </w:tc>
        <w:tc>
          <w:tcPr>
            <w:tcW w:w="894" w:type="dxa"/>
            <w:tcBorders>
              <w:top w:val="nil"/>
              <w:left w:val="nil"/>
              <w:bottom w:val="nil"/>
              <w:right w:val="nil"/>
            </w:tcBorders>
          </w:tcPr>
          <w:p w14:paraId="7ADF38A0"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608C5E50" w14:textId="77777777"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040B1D93" w14:textId="77777777"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tcPr>
          <w:p w14:paraId="397A4334"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14:paraId="22710194"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0.3</w:t>
            </w:r>
          </w:p>
        </w:tc>
        <w:tc>
          <w:tcPr>
            <w:tcW w:w="814" w:type="dxa"/>
            <w:tcBorders>
              <w:top w:val="nil"/>
              <w:left w:val="nil"/>
              <w:bottom w:val="nil"/>
              <w:right w:val="nil"/>
            </w:tcBorders>
          </w:tcPr>
          <w:p w14:paraId="64563C84" w14:textId="77777777"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5B5C852B" w14:textId="77777777" w:rsidR="0078109D" w:rsidRPr="0036363F" w:rsidRDefault="00B53875">
            <w:pPr>
              <w:pStyle w:val="TableParagraph"/>
              <w:spacing w:line="244" w:lineRule="exact"/>
              <w:ind w:left="65"/>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14:paraId="076DAE12"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55B923DE" w14:textId="77777777">
        <w:tc>
          <w:tcPr>
            <w:tcW w:w="586" w:type="dxa"/>
            <w:vMerge/>
            <w:tcBorders>
              <w:left w:val="nil"/>
              <w:right w:val="nil"/>
            </w:tcBorders>
          </w:tcPr>
          <w:p w14:paraId="5C14B7D4"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21DD198F" w14:textId="77777777"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12.09</w:t>
            </w:r>
          </w:p>
        </w:tc>
        <w:tc>
          <w:tcPr>
            <w:tcW w:w="942" w:type="dxa"/>
            <w:tcBorders>
              <w:top w:val="nil"/>
              <w:left w:val="nil"/>
              <w:bottom w:val="nil"/>
              <w:right w:val="nil"/>
            </w:tcBorders>
          </w:tcPr>
          <w:p w14:paraId="3A2A38C0"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8.59</w:t>
            </w:r>
          </w:p>
        </w:tc>
        <w:tc>
          <w:tcPr>
            <w:tcW w:w="2792" w:type="dxa"/>
            <w:tcBorders>
              <w:top w:val="nil"/>
              <w:left w:val="nil"/>
              <w:bottom w:val="nil"/>
              <w:right w:val="nil"/>
            </w:tcBorders>
          </w:tcPr>
          <w:p w14:paraId="00CFE144" w14:textId="77777777" w:rsidR="0078109D" w:rsidRPr="0036363F" w:rsidRDefault="00B53875">
            <w:pPr>
              <w:pStyle w:val="TableParagraph"/>
              <w:spacing w:line="239" w:lineRule="exact"/>
              <w:ind w:left="29" w:right="51"/>
              <w:jc w:val="left"/>
              <w:rPr>
                <w:rFonts w:ascii="Calibri" w:hAnsi="Calibri" w:cs="Calibri"/>
                <w:sz w:val="28"/>
                <w:szCs w:val="28"/>
              </w:rPr>
            </w:pPr>
            <w:r w:rsidRPr="0036363F">
              <w:rPr>
                <w:rFonts w:ascii="Calibri" w:hAnsi="Calibri" w:cs="Calibri"/>
                <w:sz w:val="28"/>
                <w:szCs w:val="28"/>
              </w:rPr>
              <w:t>Kumbotso 5</w:t>
            </w:r>
          </w:p>
        </w:tc>
        <w:tc>
          <w:tcPr>
            <w:tcW w:w="942" w:type="dxa"/>
            <w:tcBorders>
              <w:top w:val="nil"/>
              <w:left w:val="nil"/>
              <w:bottom w:val="nil"/>
              <w:right w:val="nil"/>
            </w:tcBorders>
          </w:tcPr>
          <w:p w14:paraId="42019411"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tcPr>
          <w:p w14:paraId="519A2A04"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0.65</w:t>
            </w:r>
          </w:p>
        </w:tc>
        <w:tc>
          <w:tcPr>
            <w:tcW w:w="766" w:type="dxa"/>
            <w:tcBorders>
              <w:top w:val="nil"/>
              <w:left w:val="nil"/>
              <w:bottom w:val="nil"/>
              <w:right w:val="nil"/>
            </w:tcBorders>
          </w:tcPr>
          <w:p w14:paraId="224AB897"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10.0</w:t>
            </w:r>
          </w:p>
        </w:tc>
        <w:tc>
          <w:tcPr>
            <w:tcW w:w="829" w:type="dxa"/>
            <w:tcBorders>
              <w:top w:val="nil"/>
              <w:left w:val="nil"/>
              <w:bottom w:val="nil"/>
              <w:right w:val="nil"/>
            </w:tcBorders>
          </w:tcPr>
          <w:p w14:paraId="27984A3B"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9.3</w:t>
            </w:r>
          </w:p>
        </w:tc>
        <w:tc>
          <w:tcPr>
            <w:tcW w:w="894" w:type="dxa"/>
            <w:tcBorders>
              <w:top w:val="nil"/>
              <w:left w:val="nil"/>
              <w:bottom w:val="nil"/>
              <w:right w:val="nil"/>
            </w:tcBorders>
          </w:tcPr>
          <w:p w14:paraId="186476F4"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613426FC"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28C8822A" w14:textId="77777777"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tcPr>
          <w:p w14:paraId="2F365F53"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tcPr>
          <w:p w14:paraId="53F3B35D"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0.6</w:t>
            </w:r>
          </w:p>
        </w:tc>
        <w:tc>
          <w:tcPr>
            <w:tcW w:w="814" w:type="dxa"/>
            <w:tcBorders>
              <w:top w:val="nil"/>
              <w:left w:val="nil"/>
              <w:bottom w:val="nil"/>
              <w:right w:val="nil"/>
            </w:tcBorders>
          </w:tcPr>
          <w:p w14:paraId="4734EA2D" w14:textId="77777777"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54088FB2" w14:textId="77777777" w:rsidR="0078109D" w:rsidRPr="0036363F" w:rsidRDefault="00B53875">
            <w:pPr>
              <w:pStyle w:val="TableParagraph"/>
              <w:ind w:left="65"/>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14:paraId="677D8736"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0B7AB907" w14:textId="77777777">
        <w:tc>
          <w:tcPr>
            <w:tcW w:w="586" w:type="dxa"/>
            <w:vMerge/>
            <w:tcBorders>
              <w:left w:val="nil"/>
              <w:right w:val="nil"/>
            </w:tcBorders>
          </w:tcPr>
          <w:p w14:paraId="3AA1E227"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6F6DB839" w14:textId="77777777" w:rsidR="0078109D" w:rsidRPr="0036363F" w:rsidRDefault="00B53875">
            <w:pPr>
              <w:pStyle w:val="TableParagraph"/>
              <w:spacing w:line="240" w:lineRule="exact"/>
              <w:ind w:right="74"/>
              <w:jc w:val="both"/>
              <w:rPr>
                <w:rFonts w:ascii="Calibri" w:hAnsi="Calibri" w:cs="Calibri"/>
                <w:sz w:val="28"/>
                <w:szCs w:val="28"/>
              </w:rPr>
            </w:pPr>
            <w:r w:rsidRPr="0036363F">
              <w:rPr>
                <w:rFonts w:ascii="Calibri" w:hAnsi="Calibri" w:cs="Calibri"/>
                <w:sz w:val="28"/>
                <w:szCs w:val="28"/>
              </w:rPr>
              <w:t>12.10</w:t>
            </w:r>
          </w:p>
        </w:tc>
        <w:tc>
          <w:tcPr>
            <w:tcW w:w="942" w:type="dxa"/>
            <w:tcBorders>
              <w:top w:val="nil"/>
              <w:left w:val="nil"/>
              <w:bottom w:val="nil"/>
              <w:right w:val="nil"/>
            </w:tcBorders>
          </w:tcPr>
          <w:p w14:paraId="5F415C8A" w14:textId="77777777"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8.59</w:t>
            </w:r>
          </w:p>
        </w:tc>
        <w:tc>
          <w:tcPr>
            <w:tcW w:w="2792" w:type="dxa"/>
            <w:tcBorders>
              <w:top w:val="nil"/>
              <w:left w:val="nil"/>
              <w:bottom w:val="nil"/>
              <w:right w:val="nil"/>
            </w:tcBorders>
          </w:tcPr>
          <w:p w14:paraId="69880175" w14:textId="77777777" w:rsidR="0078109D" w:rsidRPr="0036363F" w:rsidRDefault="00B53875">
            <w:pPr>
              <w:pStyle w:val="TableParagraph"/>
              <w:spacing w:line="240" w:lineRule="exact"/>
              <w:ind w:left="29" w:right="51"/>
              <w:jc w:val="left"/>
              <w:rPr>
                <w:rFonts w:ascii="Calibri" w:hAnsi="Calibri" w:cs="Calibri"/>
                <w:sz w:val="28"/>
                <w:szCs w:val="28"/>
              </w:rPr>
            </w:pPr>
            <w:r w:rsidRPr="0036363F">
              <w:rPr>
                <w:rFonts w:ascii="Calibri" w:hAnsi="Calibri" w:cs="Calibri"/>
                <w:sz w:val="28"/>
                <w:szCs w:val="28"/>
              </w:rPr>
              <w:t>Kumbotso 6</w:t>
            </w:r>
          </w:p>
        </w:tc>
        <w:tc>
          <w:tcPr>
            <w:tcW w:w="942" w:type="dxa"/>
            <w:tcBorders>
              <w:top w:val="nil"/>
              <w:left w:val="nil"/>
              <w:bottom w:val="nil"/>
              <w:right w:val="nil"/>
            </w:tcBorders>
          </w:tcPr>
          <w:p w14:paraId="21ACD1DA"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14.0</w:t>
            </w:r>
          </w:p>
        </w:tc>
        <w:tc>
          <w:tcPr>
            <w:tcW w:w="846" w:type="dxa"/>
            <w:tcBorders>
              <w:top w:val="nil"/>
              <w:left w:val="nil"/>
              <w:bottom w:val="nil"/>
              <w:right w:val="nil"/>
            </w:tcBorders>
          </w:tcPr>
          <w:p w14:paraId="7DFB64B2" w14:textId="77777777"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0.02</w:t>
            </w:r>
          </w:p>
        </w:tc>
        <w:tc>
          <w:tcPr>
            <w:tcW w:w="766" w:type="dxa"/>
            <w:tcBorders>
              <w:top w:val="nil"/>
              <w:left w:val="nil"/>
              <w:bottom w:val="nil"/>
              <w:right w:val="nil"/>
            </w:tcBorders>
          </w:tcPr>
          <w:p w14:paraId="3052EBF6"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11.0</w:t>
            </w:r>
          </w:p>
        </w:tc>
        <w:tc>
          <w:tcPr>
            <w:tcW w:w="829" w:type="dxa"/>
            <w:tcBorders>
              <w:top w:val="nil"/>
              <w:left w:val="nil"/>
              <w:bottom w:val="nil"/>
              <w:right w:val="nil"/>
            </w:tcBorders>
          </w:tcPr>
          <w:p w14:paraId="78331A66"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6.9</w:t>
            </w:r>
          </w:p>
        </w:tc>
        <w:tc>
          <w:tcPr>
            <w:tcW w:w="894" w:type="dxa"/>
            <w:tcBorders>
              <w:top w:val="nil"/>
              <w:left w:val="nil"/>
              <w:bottom w:val="nil"/>
              <w:right w:val="nil"/>
            </w:tcBorders>
          </w:tcPr>
          <w:p w14:paraId="5B88B9AF"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27484784" w14:textId="77777777"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1AEC5DBC" w14:textId="77777777"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tcPr>
          <w:p w14:paraId="78D4B369"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0.10</w:t>
            </w:r>
          </w:p>
        </w:tc>
        <w:tc>
          <w:tcPr>
            <w:tcW w:w="750" w:type="dxa"/>
            <w:tcBorders>
              <w:top w:val="nil"/>
              <w:left w:val="nil"/>
              <w:bottom w:val="nil"/>
              <w:right w:val="nil"/>
            </w:tcBorders>
          </w:tcPr>
          <w:p w14:paraId="12F3B33E"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2A2FFAD0" w14:textId="77777777"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0DB5B443" w14:textId="77777777"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0ED138BF"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04C21322" w14:textId="77777777">
        <w:tc>
          <w:tcPr>
            <w:tcW w:w="586" w:type="dxa"/>
            <w:vMerge/>
            <w:tcBorders>
              <w:left w:val="nil"/>
              <w:right w:val="nil"/>
            </w:tcBorders>
          </w:tcPr>
          <w:p w14:paraId="7E18F983"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1F290ABB" w14:textId="77777777"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12.11</w:t>
            </w:r>
          </w:p>
        </w:tc>
        <w:tc>
          <w:tcPr>
            <w:tcW w:w="942" w:type="dxa"/>
            <w:tcBorders>
              <w:top w:val="nil"/>
              <w:left w:val="nil"/>
              <w:bottom w:val="nil"/>
              <w:right w:val="nil"/>
            </w:tcBorders>
          </w:tcPr>
          <w:p w14:paraId="048D7065"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8.10</w:t>
            </w:r>
          </w:p>
        </w:tc>
        <w:tc>
          <w:tcPr>
            <w:tcW w:w="2792" w:type="dxa"/>
            <w:tcBorders>
              <w:top w:val="nil"/>
              <w:left w:val="nil"/>
              <w:bottom w:val="nil"/>
              <w:right w:val="nil"/>
            </w:tcBorders>
          </w:tcPr>
          <w:p w14:paraId="411D789B" w14:textId="77777777" w:rsidR="0078109D" w:rsidRPr="0036363F" w:rsidRDefault="00B53875">
            <w:pPr>
              <w:pStyle w:val="TableParagraph"/>
              <w:spacing w:line="239" w:lineRule="exact"/>
              <w:ind w:left="29" w:right="51"/>
              <w:jc w:val="left"/>
              <w:rPr>
                <w:rFonts w:ascii="Calibri" w:hAnsi="Calibri" w:cs="Calibri"/>
                <w:sz w:val="28"/>
                <w:szCs w:val="28"/>
              </w:rPr>
            </w:pPr>
            <w:r w:rsidRPr="0036363F">
              <w:rPr>
                <w:rFonts w:ascii="Calibri" w:hAnsi="Calibri" w:cs="Calibri"/>
                <w:sz w:val="28"/>
                <w:szCs w:val="28"/>
              </w:rPr>
              <w:t>Kumbotso 7</w:t>
            </w:r>
          </w:p>
        </w:tc>
        <w:tc>
          <w:tcPr>
            <w:tcW w:w="942" w:type="dxa"/>
            <w:tcBorders>
              <w:top w:val="nil"/>
              <w:left w:val="nil"/>
              <w:bottom w:val="nil"/>
              <w:right w:val="nil"/>
            </w:tcBorders>
          </w:tcPr>
          <w:p w14:paraId="22A8A8B4"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14.3</w:t>
            </w:r>
          </w:p>
        </w:tc>
        <w:tc>
          <w:tcPr>
            <w:tcW w:w="846" w:type="dxa"/>
            <w:tcBorders>
              <w:top w:val="nil"/>
              <w:left w:val="nil"/>
              <w:bottom w:val="nil"/>
              <w:right w:val="nil"/>
            </w:tcBorders>
          </w:tcPr>
          <w:p w14:paraId="3B5CC56D"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710EBDBD"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6.6</w:t>
            </w:r>
          </w:p>
        </w:tc>
        <w:tc>
          <w:tcPr>
            <w:tcW w:w="829" w:type="dxa"/>
            <w:tcBorders>
              <w:top w:val="nil"/>
              <w:left w:val="nil"/>
              <w:bottom w:val="nil"/>
              <w:right w:val="nil"/>
            </w:tcBorders>
          </w:tcPr>
          <w:p w14:paraId="5D91DF03"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5.8</w:t>
            </w:r>
          </w:p>
        </w:tc>
        <w:tc>
          <w:tcPr>
            <w:tcW w:w="894" w:type="dxa"/>
            <w:tcBorders>
              <w:top w:val="nil"/>
              <w:left w:val="nil"/>
              <w:bottom w:val="nil"/>
              <w:right w:val="nil"/>
            </w:tcBorders>
          </w:tcPr>
          <w:p w14:paraId="402570E6"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7768F63A"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10BB04A3" w14:textId="77777777"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tcPr>
          <w:p w14:paraId="71AD948A"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tcPr>
          <w:p w14:paraId="2B285C3C" w14:textId="77777777" w:rsidR="0078109D" w:rsidRPr="0036363F" w:rsidRDefault="00B53875">
            <w:pPr>
              <w:pStyle w:val="TableParagraph"/>
              <w:ind w:right="203"/>
              <w:jc w:val="both"/>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46672511" w14:textId="77777777" w:rsidR="0078109D" w:rsidRPr="0036363F" w:rsidRDefault="00B53875">
            <w:pPr>
              <w:pStyle w:val="TableParagraph"/>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7E05CAA6" w14:textId="77777777" w:rsidR="0078109D" w:rsidRPr="0036363F" w:rsidRDefault="00B53875">
            <w:pPr>
              <w:pStyle w:val="TableParagraph"/>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3F3C3B77"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7A66D79A" w14:textId="77777777">
        <w:tc>
          <w:tcPr>
            <w:tcW w:w="586" w:type="dxa"/>
            <w:vMerge/>
            <w:tcBorders>
              <w:left w:val="nil"/>
              <w:right w:val="nil"/>
            </w:tcBorders>
          </w:tcPr>
          <w:p w14:paraId="2464BD18"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47B70EF8" w14:textId="77777777" w:rsidR="0078109D" w:rsidRPr="0036363F" w:rsidRDefault="00B53875">
            <w:pPr>
              <w:pStyle w:val="TableParagraph"/>
              <w:spacing w:line="240" w:lineRule="exact"/>
              <w:ind w:right="74"/>
              <w:jc w:val="both"/>
              <w:rPr>
                <w:rFonts w:ascii="Calibri" w:hAnsi="Calibri" w:cs="Calibri"/>
                <w:sz w:val="28"/>
                <w:szCs w:val="28"/>
              </w:rPr>
            </w:pPr>
            <w:r w:rsidRPr="0036363F">
              <w:rPr>
                <w:rFonts w:ascii="Calibri" w:hAnsi="Calibri" w:cs="Calibri"/>
                <w:sz w:val="28"/>
                <w:szCs w:val="28"/>
              </w:rPr>
              <w:t>12.12</w:t>
            </w:r>
          </w:p>
        </w:tc>
        <w:tc>
          <w:tcPr>
            <w:tcW w:w="942" w:type="dxa"/>
            <w:tcBorders>
              <w:top w:val="nil"/>
              <w:left w:val="nil"/>
              <w:bottom w:val="nil"/>
              <w:right w:val="nil"/>
            </w:tcBorders>
          </w:tcPr>
          <w:p w14:paraId="54C62459" w14:textId="77777777"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8.21</w:t>
            </w:r>
          </w:p>
        </w:tc>
        <w:tc>
          <w:tcPr>
            <w:tcW w:w="2792" w:type="dxa"/>
            <w:tcBorders>
              <w:top w:val="nil"/>
              <w:left w:val="nil"/>
              <w:bottom w:val="nil"/>
              <w:right w:val="nil"/>
            </w:tcBorders>
          </w:tcPr>
          <w:p w14:paraId="506D4585" w14:textId="77777777" w:rsidR="0078109D" w:rsidRPr="0036363F" w:rsidRDefault="00B53875">
            <w:pPr>
              <w:pStyle w:val="TableParagraph"/>
              <w:spacing w:line="240" w:lineRule="exact"/>
              <w:ind w:left="29" w:right="51"/>
              <w:jc w:val="left"/>
              <w:rPr>
                <w:rFonts w:ascii="Calibri" w:hAnsi="Calibri" w:cs="Calibri"/>
                <w:sz w:val="28"/>
                <w:szCs w:val="28"/>
              </w:rPr>
            </w:pPr>
            <w:r w:rsidRPr="0036363F">
              <w:rPr>
                <w:rFonts w:ascii="Calibri" w:hAnsi="Calibri" w:cs="Calibri"/>
                <w:sz w:val="28"/>
                <w:szCs w:val="28"/>
              </w:rPr>
              <w:t>Kumbotso 8</w:t>
            </w:r>
          </w:p>
        </w:tc>
        <w:tc>
          <w:tcPr>
            <w:tcW w:w="942" w:type="dxa"/>
            <w:tcBorders>
              <w:top w:val="nil"/>
              <w:left w:val="nil"/>
              <w:bottom w:val="nil"/>
              <w:right w:val="nil"/>
            </w:tcBorders>
          </w:tcPr>
          <w:p w14:paraId="0B10DB55" w14:textId="77777777" w:rsidR="0078109D" w:rsidRPr="0036363F" w:rsidRDefault="00B53875">
            <w:pPr>
              <w:pStyle w:val="TableParagraph"/>
              <w:spacing w:line="258" w:lineRule="exact"/>
              <w:ind w:left="219"/>
              <w:jc w:val="left"/>
              <w:rPr>
                <w:rFonts w:ascii="Calibri" w:hAnsi="Calibri" w:cs="Calibri"/>
                <w:sz w:val="28"/>
                <w:szCs w:val="28"/>
              </w:rPr>
            </w:pPr>
            <w:r w:rsidRPr="0036363F">
              <w:rPr>
                <w:rFonts w:ascii="Calibri" w:hAnsi="Calibri" w:cs="Calibri"/>
                <w:sz w:val="28"/>
                <w:szCs w:val="28"/>
              </w:rPr>
              <w:t>10.3</w:t>
            </w:r>
          </w:p>
        </w:tc>
        <w:tc>
          <w:tcPr>
            <w:tcW w:w="846" w:type="dxa"/>
            <w:tcBorders>
              <w:top w:val="nil"/>
              <w:left w:val="nil"/>
              <w:bottom w:val="nil"/>
              <w:right w:val="nil"/>
            </w:tcBorders>
          </w:tcPr>
          <w:p w14:paraId="20BB0174" w14:textId="77777777" w:rsidR="0078109D" w:rsidRPr="0036363F" w:rsidRDefault="00B53875">
            <w:pPr>
              <w:pStyle w:val="TableParagraph"/>
              <w:spacing w:line="258" w:lineRule="exact"/>
              <w:ind w:right="107"/>
              <w:jc w:val="right"/>
              <w:rPr>
                <w:rFonts w:ascii="Calibri" w:hAnsi="Calibri" w:cs="Calibri"/>
                <w:sz w:val="28"/>
                <w:szCs w:val="28"/>
              </w:rPr>
            </w:pPr>
            <w:r w:rsidRPr="0036363F">
              <w:rPr>
                <w:rFonts w:ascii="Calibri" w:hAnsi="Calibri" w:cs="Calibri"/>
                <w:sz w:val="28"/>
                <w:szCs w:val="28"/>
              </w:rPr>
              <w:t>9.50</w:t>
            </w:r>
          </w:p>
        </w:tc>
        <w:tc>
          <w:tcPr>
            <w:tcW w:w="766" w:type="dxa"/>
            <w:tcBorders>
              <w:top w:val="nil"/>
              <w:left w:val="nil"/>
              <w:bottom w:val="nil"/>
              <w:right w:val="nil"/>
            </w:tcBorders>
          </w:tcPr>
          <w:p w14:paraId="4133941C" w14:textId="77777777" w:rsidR="0078109D" w:rsidRPr="0036363F" w:rsidRDefault="00B53875">
            <w:pPr>
              <w:pStyle w:val="TableParagraph"/>
              <w:spacing w:line="258" w:lineRule="exact"/>
              <w:ind w:left="88" w:right="82"/>
              <w:rPr>
                <w:rFonts w:ascii="Calibri" w:hAnsi="Calibri" w:cs="Calibri"/>
                <w:sz w:val="28"/>
                <w:szCs w:val="28"/>
              </w:rPr>
            </w:pPr>
            <w:r w:rsidRPr="0036363F">
              <w:rPr>
                <w:rFonts w:ascii="Calibri" w:hAnsi="Calibri" w:cs="Calibri"/>
                <w:sz w:val="28"/>
                <w:szCs w:val="28"/>
              </w:rPr>
              <w:t>9.5</w:t>
            </w:r>
          </w:p>
        </w:tc>
        <w:tc>
          <w:tcPr>
            <w:tcW w:w="829" w:type="dxa"/>
            <w:tcBorders>
              <w:top w:val="nil"/>
              <w:left w:val="nil"/>
              <w:bottom w:val="nil"/>
              <w:right w:val="nil"/>
            </w:tcBorders>
          </w:tcPr>
          <w:p w14:paraId="72C5CF42" w14:textId="77777777" w:rsidR="0078109D" w:rsidRPr="0036363F" w:rsidRDefault="00B53875">
            <w:pPr>
              <w:pStyle w:val="TableParagraph"/>
              <w:spacing w:line="258" w:lineRule="exact"/>
              <w:ind w:left="80" w:right="46"/>
              <w:rPr>
                <w:rFonts w:ascii="Calibri" w:hAnsi="Calibri" w:cs="Calibri"/>
                <w:sz w:val="28"/>
                <w:szCs w:val="28"/>
              </w:rPr>
            </w:pPr>
            <w:r w:rsidRPr="0036363F">
              <w:rPr>
                <w:rFonts w:ascii="Calibri" w:hAnsi="Calibri" w:cs="Calibri"/>
                <w:sz w:val="28"/>
                <w:szCs w:val="28"/>
              </w:rPr>
              <w:t>4.9</w:t>
            </w:r>
          </w:p>
        </w:tc>
        <w:tc>
          <w:tcPr>
            <w:tcW w:w="894" w:type="dxa"/>
            <w:tcBorders>
              <w:top w:val="nil"/>
              <w:left w:val="nil"/>
              <w:bottom w:val="nil"/>
              <w:right w:val="nil"/>
            </w:tcBorders>
          </w:tcPr>
          <w:p w14:paraId="29AD160E" w14:textId="77777777" w:rsidR="0078109D" w:rsidRPr="0036363F" w:rsidRDefault="00B53875">
            <w:pPr>
              <w:pStyle w:val="TableParagraph"/>
              <w:spacing w:line="258"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7033F352" w14:textId="77777777" w:rsidR="0078109D" w:rsidRPr="0036363F" w:rsidRDefault="00B53875">
            <w:pPr>
              <w:pStyle w:val="TableParagraph"/>
              <w:spacing w:line="258"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140A81A2" w14:textId="77777777" w:rsidR="0078109D" w:rsidRPr="0036363F" w:rsidRDefault="00B53875">
            <w:pPr>
              <w:pStyle w:val="TableParagraph"/>
              <w:spacing w:line="258"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tcPr>
          <w:p w14:paraId="721BEC9B" w14:textId="77777777" w:rsidR="0078109D" w:rsidRPr="0036363F" w:rsidRDefault="00B53875">
            <w:pPr>
              <w:pStyle w:val="TableParagraph"/>
              <w:spacing w:line="258" w:lineRule="exact"/>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14:paraId="3450DE76" w14:textId="77777777" w:rsidR="0078109D" w:rsidRPr="0036363F" w:rsidRDefault="00B53875">
            <w:pPr>
              <w:pStyle w:val="TableParagraph"/>
              <w:spacing w:line="258"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1D731AED" w14:textId="77777777" w:rsidR="0078109D" w:rsidRPr="0036363F" w:rsidRDefault="00B53875">
            <w:pPr>
              <w:pStyle w:val="TableParagraph"/>
              <w:spacing w:line="258"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63DCC991" w14:textId="77777777" w:rsidR="0078109D" w:rsidRPr="0036363F" w:rsidRDefault="00B53875">
            <w:pPr>
              <w:pStyle w:val="TableParagraph"/>
              <w:spacing w:line="258"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282DA6DB" w14:textId="77777777" w:rsidR="0078109D" w:rsidRPr="0036363F" w:rsidRDefault="00B53875">
            <w:pPr>
              <w:pStyle w:val="TableParagraph"/>
              <w:spacing w:line="258"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2C63E43D" w14:textId="77777777">
        <w:tc>
          <w:tcPr>
            <w:tcW w:w="586" w:type="dxa"/>
            <w:vMerge/>
            <w:tcBorders>
              <w:left w:val="nil"/>
              <w:right w:val="nil"/>
            </w:tcBorders>
          </w:tcPr>
          <w:p w14:paraId="566A2A0D"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41DC1F59" w14:textId="77777777" w:rsidR="0078109D" w:rsidRPr="0036363F" w:rsidRDefault="00B53875">
            <w:pPr>
              <w:pStyle w:val="TableParagraph"/>
              <w:spacing w:line="239" w:lineRule="exact"/>
              <w:ind w:right="74"/>
              <w:jc w:val="both"/>
              <w:rPr>
                <w:rFonts w:ascii="Calibri" w:hAnsi="Calibri" w:cs="Calibri"/>
                <w:sz w:val="28"/>
                <w:szCs w:val="28"/>
              </w:rPr>
            </w:pPr>
            <w:r w:rsidRPr="0036363F">
              <w:rPr>
                <w:rFonts w:ascii="Calibri" w:hAnsi="Calibri" w:cs="Calibri"/>
                <w:sz w:val="28"/>
                <w:szCs w:val="28"/>
              </w:rPr>
              <w:t>12.13</w:t>
            </w:r>
          </w:p>
        </w:tc>
        <w:tc>
          <w:tcPr>
            <w:tcW w:w="942" w:type="dxa"/>
            <w:tcBorders>
              <w:top w:val="nil"/>
              <w:left w:val="nil"/>
              <w:bottom w:val="nil"/>
              <w:right w:val="nil"/>
            </w:tcBorders>
          </w:tcPr>
          <w:p w14:paraId="34AB5F04"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8.52</w:t>
            </w:r>
          </w:p>
        </w:tc>
        <w:tc>
          <w:tcPr>
            <w:tcW w:w="2792" w:type="dxa"/>
            <w:tcBorders>
              <w:top w:val="nil"/>
              <w:left w:val="nil"/>
              <w:bottom w:val="nil"/>
              <w:right w:val="nil"/>
            </w:tcBorders>
          </w:tcPr>
          <w:p w14:paraId="2D68F372" w14:textId="77777777" w:rsidR="0078109D" w:rsidRPr="0036363F" w:rsidRDefault="00B53875">
            <w:pPr>
              <w:pStyle w:val="TableParagraph"/>
              <w:spacing w:line="239" w:lineRule="exact"/>
              <w:ind w:left="29" w:right="51"/>
              <w:jc w:val="left"/>
              <w:rPr>
                <w:rFonts w:ascii="Calibri" w:hAnsi="Calibri" w:cs="Calibri"/>
                <w:sz w:val="28"/>
                <w:szCs w:val="28"/>
              </w:rPr>
            </w:pPr>
            <w:r w:rsidRPr="0036363F">
              <w:rPr>
                <w:rFonts w:ascii="Calibri" w:hAnsi="Calibri" w:cs="Calibri"/>
                <w:sz w:val="28"/>
                <w:szCs w:val="28"/>
              </w:rPr>
              <w:t>Kumbotso 9</w:t>
            </w:r>
          </w:p>
        </w:tc>
        <w:tc>
          <w:tcPr>
            <w:tcW w:w="942" w:type="dxa"/>
            <w:tcBorders>
              <w:top w:val="nil"/>
              <w:left w:val="nil"/>
              <w:bottom w:val="nil"/>
              <w:right w:val="nil"/>
            </w:tcBorders>
          </w:tcPr>
          <w:p w14:paraId="2E5031D5" w14:textId="77777777" w:rsidR="0078109D" w:rsidRPr="0036363F" w:rsidRDefault="00B53875">
            <w:pPr>
              <w:pStyle w:val="TableParagraph"/>
              <w:spacing w:line="244" w:lineRule="exact"/>
              <w:ind w:left="270"/>
              <w:jc w:val="left"/>
              <w:rPr>
                <w:rFonts w:ascii="Calibri" w:hAnsi="Calibri" w:cs="Calibri"/>
                <w:sz w:val="28"/>
                <w:szCs w:val="28"/>
              </w:rPr>
            </w:pPr>
            <w:r w:rsidRPr="0036363F">
              <w:rPr>
                <w:rFonts w:ascii="Calibri" w:hAnsi="Calibri" w:cs="Calibri"/>
                <w:sz w:val="28"/>
                <w:szCs w:val="28"/>
              </w:rPr>
              <w:t>6.5</w:t>
            </w:r>
          </w:p>
        </w:tc>
        <w:tc>
          <w:tcPr>
            <w:tcW w:w="846" w:type="dxa"/>
            <w:tcBorders>
              <w:top w:val="nil"/>
              <w:left w:val="nil"/>
              <w:bottom w:val="nil"/>
              <w:right w:val="nil"/>
            </w:tcBorders>
          </w:tcPr>
          <w:p w14:paraId="559494EA" w14:textId="77777777"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0.01</w:t>
            </w:r>
          </w:p>
        </w:tc>
        <w:tc>
          <w:tcPr>
            <w:tcW w:w="766" w:type="dxa"/>
            <w:tcBorders>
              <w:top w:val="nil"/>
              <w:left w:val="nil"/>
              <w:bottom w:val="nil"/>
              <w:right w:val="nil"/>
            </w:tcBorders>
          </w:tcPr>
          <w:p w14:paraId="4021BB5C"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6.3</w:t>
            </w:r>
          </w:p>
        </w:tc>
        <w:tc>
          <w:tcPr>
            <w:tcW w:w="829" w:type="dxa"/>
            <w:tcBorders>
              <w:top w:val="nil"/>
              <w:left w:val="nil"/>
              <w:bottom w:val="nil"/>
              <w:right w:val="nil"/>
            </w:tcBorders>
          </w:tcPr>
          <w:p w14:paraId="691D96E7"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9.4</w:t>
            </w:r>
          </w:p>
        </w:tc>
        <w:tc>
          <w:tcPr>
            <w:tcW w:w="894" w:type="dxa"/>
            <w:tcBorders>
              <w:top w:val="nil"/>
              <w:left w:val="nil"/>
              <w:bottom w:val="nil"/>
              <w:right w:val="nil"/>
            </w:tcBorders>
          </w:tcPr>
          <w:p w14:paraId="2F331DFF"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57127FB3" w14:textId="77777777"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7BB9DB7A" w14:textId="77777777" w:rsidR="0078109D" w:rsidRPr="0036363F" w:rsidRDefault="00B53875">
            <w:pPr>
              <w:pStyle w:val="TableParagraph"/>
              <w:spacing w:line="244" w:lineRule="exact"/>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tcPr>
          <w:p w14:paraId="2425D547"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14:paraId="5A73C54E"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26652A3D" w14:textId="77777777" w:rsidR="0078109D" w:rsidRPr="0036363F" w:rsidRDefault="00B53875">
            <w:pPr>
              <w:pStyle w:val="TableParagraph"/>
              <w:spacing w:line="244" w:lineRule="exact"/>
              <w:ind w:left="44" w:right="57"/>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12122507" w14:textId="77777777" w:rsidR="0078109D" w:rsidRPr="0036363F" w:rsidRDefault="00B53875">
            <w:pPr>
              <w:pStyle w:val="TableParagraph"/>
              <w:spacing w:line="244" w:lineRule="exact"/>
              <w:ind w:left="116"/>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5D23403A"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722C0A8E" w14:textId="77777777">
        <w:tc>
          <w:tcPr>
            <w:tcW w:w="586" w:type="dxa"/>
            <w:vMerge/>
            <w:tcBorders>
              <w:left w:val="nil"/>
              <w:right w:val="nil"/>
            </w:tcBorders>
          </w:tcPr>
          <w:p w14:paraId="0F37B29C" w14:textId="77777777" w:rsidR="0078109D" w:rsidRPr="0036363F" w:rsidRDefault="0078109D">
            <w:pPr>
              <w:rPr>
                <w:rFonts w:ascii="Calibri" w:hAnsi="Calibri" w:cs="Calibri"/>
                <w:sz w:val="28"/>
                <w:szCs w:val="28"/>
              </w:rPr>
            </w:pPr>
          </w:p>
        </w:tc>
        <w:tc>
          <w:tcPr>
            <w:tcW w:w="1027" w:type="dxa"/>
            <w:tcBorders>
              <w:top w:val="nil"/>
              <w:left w:val="nil"/>
              <w:right w:val="nil"/>
            </w:tcBorders>
          </w:tcPr>
          <w:p w14:paraId="66CBB1DB" w14:textId="77777777" w:rsidR="0078109D" w:rsidRPr="0036363F" w:rsidRDefault="00B53875">
            <w:pPr>
              <w:pStyle w:val="TableParagraph"/>
              <w:spacing w:line="221" w:lineRule="exact"/>
              <w:ind w:left="56" w:right="74"/>
              <w:rPr>
                <w:rFonts w:ascii="Calibri" w:hAnsi="Calibri" w:cs="Calibri"/>
                <w:sz w:val="28"/>
                <w:szCs w:val="28"/>
              </w:rPr>
            </w:pPr>
            <w:r w:rsidRPr="0036363F">
              <w:rPr>
                <w:rFonts w:ascii="Calibri" w:hAnsi="Calibri" w:cs="Calibri"/>
                <w:sz w:val="28"/>
                <w:szCs w:val="28"/>
              </w:rPr>
              <w:t>12.14</w:t>
            </w:r>
          </w:p>
        </w:tc>
        <w:tc>
          <w:tcPr>
            <w:tcW w:w="942" w:type="dxa"/>
            <w:tcBorders>
              <w:top w:val="nil"/>
              <w:left w:val="nil"/>
              <w:right w:val="nil"/>
            </w:tcBorders>
          </w:tcPr>
          <w:p w14:paraId="2F731EB0" w14:textId="77777777" w:rsidR="0078109D" w:rsidRPr="0036363F" w:rsidRDefault="00B53875">
            <w:pPr>
              <w:pStyle w:val="TableParagraph"/>
              <w:spacing w:line="221" w:lineRule="exact"/>
              <w:ind w:left="94"/>
              <w:jc w:val="left"/>
              <w:rPr>
                <w:rFonts w:ascii="Calibri" w:hAnsi="Calibri" w:cs="Calibri"/>
                <w:sz w:val="28"/>
                <w:szCs w:val="28"/>
              </w:rPr>
            </w:pPr>
            <w:r w:rsidRPr="0036363F">
              <w:rPr>
                <w:rFonts w:ascii="Calibri" w:hAnsi="Calibri" w:cs="Calibri"/>
                <w:sz w:val="28"/>
                <w:szCs w:val="28"/>
              </w:rPr>
              <w:t>8.03</w:t>
            </w:r>
          </w:p>
        </w:tc>
        <w:tc>
          <w:tcPr>
            <w:tcW w:w="2792" w:type="dxa"/>
            <w:tcBorders>
              <w:top w:val="nil"/>
              <w:left w:val="nil"/>
              <w:right w:val="nil"/>
            </w:tcBorders>
          </w:tcPr>
          <w:p w14:paraId="6E6D10A3" w14:textId="77777777" w:rsidR="0078109D" w:rsidRPr="0036363F" w:rsidRDefault="00B53875">
            <w:pPr>
              <w:pStyle w:val="TableParagraph"/>
              <w:spacing w:line="221" w:lineRule="exact"/>
              <w:ind w:left="29" w:right="51"/>
              <w:jc w:val="left"/>
              <w:rPr>
                <w:rFonts w:ascii="Calibri" w:hAnsi="Calibri" w:cs="Calibri"/>
                <w:sz w:val="28"/>
                <w:szCs w:val="28"/>
              </w:rPr>
            </w:pPr>
            <w:r w:rsidRPr="0036363F">
              <w:rPr>
                <w:rFonts w:ascii="Calibri" w:hAnsi="Calibri" w:cs="Calibri"/>
                <w:sz w:val="28"/>
                <w:szCs w:val="28"/>
              </w:rPr>
              <w:t>Kumbotso 10</w:t>
            </w:r>
          </w:p>
        </w:tc>
        <w:tc>
          <w:tcPr>
            <w:tcW w:w="942" w:type="dxa"/>
            <w:tcBorders>
              <w:top w:val="nil"/>
              <w:left w:val="nil"/>
              <w:right w:val="nil"/>
            </w:tcBorders>
          </w:tcPr>
          <w:p w14:paraId="69244116" w14:textId="77777777" w:rsidR="0078109D" w:rsidRPr="0036363F" w:rsidRDefault="00B53875">
            <w:pPr>
              <w:pStyle w:val="TableParagraph"/>
              <w:spacing w:line="225" w:lineRule="exact"/>
              <w:ind w:left="270"/>
              <w:jc w:val="left"/>
              <w:rPr>
                <w:rFonts w:ascii="Calibri" w:hAnsi="Calibri" w:cs="Calibri"/>
                <w:sz w:val="28"/>
                <w:szCs w:val="28"/>
              </w:rPr>
            </w:pPr>
            <w:r w:rsidRPr="0036363F">
              <w:rPr>
                <w:rFonts w:ascii="Calibri" w:hAnsi="Calibri" w:cs="Calibri"/>
                <w:sz w:val="28"/>
                <w:szCs w:val="28"/>
              </w:rPr>
              <w:t>6.1</w:t>
            </w:r>
          </w:p>
        </w:tc>
        <w:tc>
          <w:tcPr>
            <w:tcW w:w="846" w:type="dxa"/>
            <w:tcBorders>
              <w:top w:val="nil"/>
              <w:left w:val="nil"/>
              <w:right w:val="nil"/>
            </w:tcBorders>
          </w:tcPr>
          <w:p w14:paraId="2EE1DD35" w14:textId="77777777" w:rsidR="0078109D" w:rsidRPr="0036363F" w:rsidRDefault="00B53875">
            <w:pPr>
              <w:pStyle w:val="TableParagraph"/>
              <w:spacing w:line="225"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right w:val="nil"/>
            </w:tcBorders>
          </w:tcPr>
          <w:p w14:paraId="29F00988" w14:textId="77777777" w:rsidR="0078109D" w:rsidRPr="0036363F" w:rsidRDefault="00B53875">
            <w:pPr>
              <w:pStyle w:val="TableParagraph"/>
              <w:spacing w:line="225" w:lineRule="exact"/>
              <w:ind w:left="88" w:right="82"/>
              <w:rPr>
                <w:rFonts w:ascii="Calibri" w:hAnsi="Calibri" w:cs="Calibri"/>
                <w:sz w:val="28"/>
                <w:szCs w:val="28"/>
              </w:rPr>
            </w:pPr>
            <w:r w:rsidRPr="0036363F">
              <w:rPr>
                <w:rFonts w:ascii="Calibri" w:hAnsi="Calibri" w:cs="Calibri"/>
                <w:sz w:val="28"/>
                <w:szCs w:val="28"/>
              </w:rPr>
              <w:t>8.2</w:t>
            </w:r>
          </w:p>
        </w:tc>
        <w:tc>
          <w:tcPr>
            <w:tcW w:w="829" w:type="dxa"/>
            <w:tcBorders>
              <w:top w:val="nil"/>
              <w:left w:val="nil"/>
              <w:right w:val="nil"/>
            </w:tcBorders>
          </w:tcPr>
          <w:p w14:paraId="78AA609F" w14:textId="77777777" w:rsidR="0078109D" w:rsidRPr="0036363F" w:rsidRDefault="00B53875">
            <w:pPr>
              <w:pStyle w:val="TableParagraph"/>
              <w:spacing w:line="225" w:lineRule="exact"/>
              <w:ind w:left="80" w:right="46"/>
              <w:rPr>
                <w:rFonts w:ascii="Calibri" w:hAnsi="Calibri" w:cs="Calibri"/>
                <w:sz w:val="28"/>
                <w:szCs w:val="28"/>
              </w:rPr>
            </w:pPr>
            <w:r w:rsidRPr="0036363F">
              <w:rPr>
                <w:rFonts w:ascii="Calibri" w:hAnsi="Calibri" w:cs="Calibri"/>
                <w:sz w:val="28"/>
                <w:szCs w:val="28"/>
              </w:rPr>
              <w:t>5.3</w:t>
            </w:r>
          </w:p>
        </w:tc>
        <w:tc>
          <w:tcPr>
            <w:tcW w:w="894" w:type="dxa"/>
            <w:tcBorders>
              <w:top w:val="nil"/>
              <w:left w:val="nil"/>
              <w:right w:val="nil"/>
            </w:tcBorders>
          </w:tcPr>
          <w:p w14:paraId="3B49B922" w14:textId="77777777" w:rsidR="0078109D" w:rsidRPr="0036363F" w:rsidRDefault="00B53875">
            <w:pPr>
              <w:pStyle w:val="TableParagraph"/>
              <w:spacing w:line="225"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right w:val="nil"/>
            </w:tcBorders>
          </w:tcPr>
          <w:p w14:paraId="1650337B" w14:textId="77777777" w:rsidR="0078109D" w:rsidRPr="0036363F" w:rsidRDefault="00B53875">
            <w:pPr>
              <w:pStyle w:val="TableParagraph"/>
              <w:spacing w:line="225" w:lineRule="exact"/>
              <w:ind w:left="66"/>
              <w:jc w:val="left"/>
              <w:rPr>
                <w:rFonts w:ascii="Calibri" w:hAnsi="Calibri" w:cs="Calibri"/>
                <w:sz w:val="28"/>
                <w:szCs w:val="28"/>
              </w:rPr>
            </w:pPr>
            <w:r w:rsidRPr="0036363F">
              <w:rPr>
                <w:rFonts w:ascii="Calibri" w:hAnsi="Calibri" w:cs="Calibri"/>
                <w:sz w:val="28"/>
                <w:szCs w:val="28"/>
              </w:rPr>
              <w:t>0.0</w:t>
            </w:r>
            <w:r w:rsidRPr="0036363F">
              <w:rPr>
                <w:rFonts w:ascii="Calibri" w:hAnsi="Calibri" w:cs="Calibri"/>
                <w:sz w:val="28"/>
                <w:szCs w:val="28"/>
              </w:rPr>
              <w:lastRenderedPageBreak/>
              <w:t>0</w:t>
            </w:r>
          </w:p>
        </w:tc>
        <w:tc>
          <w:tcPr>
            <w:tcW w:w="766" w:type="dxa"/>
            <w:tcBorders>
              <w:top w:val="nil"/>
              <w:left w:val="nil"/>
            </w:tcBorders>
          </w:tcPr>
          <w:p w14:paraId="1DD3BF44" w14:textId="77777777" w:rsidR="0078109D" w:rsidRPr="0036363F" w:rsidRDefault="00B53875">
            <w:pPr>
              <w:pStyle w:val="TableParagraph"/>
              <w:spacing w:line="225" w:lineRule="exact"/>
              <w:ind w:left="132"/>
              <w:jc w:val="left"/>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0</w:t>
            </w:r>
          </w:p>
        </w:tc>
        <w:tc>
          <w:tcPr>
            <w:tcW w:w="734" w:type="dxa"/>
            <w:tcBorders>
              <w:top w:val="nil"/>
              <w:right w:val="nil"/>
            </w:tcBorders>
          </w:tcPr>
          <w:p w14:paraId="5F5D556A" w14:textId="77777777" w:rsidR="0078109D" w:rsidRPr="0036363F" w:rsidRDefault="00B53875">
            <w:pPr>
              <w:pStyle w:val="TableParagraph"/>
              <w:spacing w:line="225" w:lineRule="exact"/>
              <w:ind w:left="86" w:right="77"/>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1</w:t>
            </w:r>
          </w:p>
        </w:tc>
        <w:tc>
          <w:tcPr>
            <w:tcW w:w="750" w:type="dxa"/>
            <w:tcBorders>
              <w:top w:val="nil"/>
              <w:left w:val="nil"/>
              <w:right w:val="nil"/>
            </w:tcBorders>
          </w:tcPr>
          <w:p w14:paraId="1AA2A8D0" w14:textId="77777777"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lastRenderedPageBreak/>
              <w:t>0.0</w:t>
            </w:r>
          </w:p>
        </w:tc>
        <w:tc>
          <w:tcPr>
            <w:tcW w:w="814" w:type="dxa"/>
            <w:tcBorders>
              <w:top w:val="nil"/>
              <w:left w:val="nil"/>
              <w:right w:val="nil"/>
            </w:tcBorders>
          </w:tcPr>
          <w:p w14:paraId="6D32FD37" w14:textId="77777777" w:rsidR="0078109D" w:rsidRPr="0036363F" w:rsidRDefault="00B53875">
            <w:pPr>
              <w:pStyle w:val="TableParagraph"/>
              <w:spacing w:line="225"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tcPr>
          <w:p w14:paraId="58291606" w14:textId="77777777"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right w:val="nil"/>
            </w:tcBorders>
          </w:tcPr>
          <w:p w14:paraId="3B3EC583" w14:textId="77777777" w:rsidR="0078109D" w:rsidRPr="0036363F" w:rsidRDefault="00B53875">
            <w:pPr>
              <w:pStyle w:val="TableParagraph"/>
              <w:spacing w:line="225" w:lineRule="exact"/>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lastRenderedPageBreak/>
              <w:t>0</w:t>
            </w:r>
          </w:p>
        </w:tc>
      </w:tr>
      <w:tr w:rsidR="0078109D" w:rsidRPr="0036363F" w14:paraId="7B9C3A84" w14:textId="77777777">
        <w:tc>
          <w:tcPr>
            <w:tcW w:w="586" w:type="dxa"/>
            <w:vMerge w:val="restart"/>
            <w:tcBorders>
              <w:left w:val="nil"/>
              <w:right w:val="single" w:sz="4" w:space="0" w:color="auto"/>
            </w:tcBorders>
          </w:tcPr>
          <w:p w14:paraId="1E9DCCDE" w14:textId="77777777" w:rsidR="0078109D" w:rsidRPr="0036363F" w:rsidRDefault="0078109D">
            <w:pPr>
              <w:rPr>
                <w:rFonts w:ascii="Calibri" w:hAnsi="Calibri" w:cs="Calibri"/>
                <w:sz w:val="28"/>
                <w:szCs w:val="28"/>
              </w:rPr>
            </w:pPr>
          </w:p>
          <w:p w14:paraId="26C92E0D" w14:textId="77777777" w:rsidR="0078109D" w:rsidRPr="0036363F" w:rsidRDefault="0078109D">
            <w:pPr>
              <w:rPr>
                <w:rFonts w:ascii="Calibri" w:hAnsi="Calibri" w:cs="Calibri"/>
                <w:sz w:val="28"/>
                <w:szCs w:val="28"/>
              </w:rPr>
            </w:pPr>
          </w:p>
          <w:p w14:paraId="0EF8748E" w14:textId="77777777" w:rsidR="0078109D" w:rsidRPr="0036363F" w:rsidRDefault="0078109D">
            <w:pPr>
              <w:rPr>
                <w:rFonts w:ascii="Calibri" w:hAnsi="Calibri" w:cs="Calibri"/>
                <w:sz w:val="28"/>
                <w:szCs w:val="28"/>
              </w:rPr>
            </w:pPr>
          </w:p>
          <w:p w14:paraId="6C9C182A" w14:textId="77777777" w:rsidR="0078109D" w:rsidRPr="0036363F" w:rsidRDefault="0078109D">
            <w:pPr>
              <w:rPr>
                <w:rFonts w:ascii="Calibri" w:hAnsi="Calibri" w:cs="Calibri"/>
                <w:sz w:val="28"/>
                <w:szCs w:val="28"/>
              </w:rPr>
            </w:pPr>
          </w:p>
          <w:p w14:paraId="3B580662" w14:textId="77777777" w:rsidR="0078109D" w:rsidRPr="0036363F" w:rsidRDefault="0078109D">
            <w:pPr>
              <w:rPr>
                <w:rFonts w:ascii="Calibri" w:hAnsi="Calibri" w:cs="Calibri"/>
                <w:sz w:val="28"/>
                <w:szCs w:val="28"/>
              </w:rPr>
            </w:pPr>
          </w:p>
          <w:p w14:paraId="3AF9B2A5" w14:textId="77777777" w:rsidR="0078109D" w:rsidRPr="0036363F" w:rsidRDefault="0078109D">
            <w:pPr>
              <w:rPr>
                <w:rFonts w:ascii="Calibri" w:hAnsi="Calibri" w:cs="Calibri"/>
                <w:sz w:val="28"/>
                <w:szCs w:val="28"/>
              </w:rPr>
            </w:pPr>
          </w:p>
          <w:p w14:paraId="18474401" w14:textId="77777777" w:rsidR="0078109D" w:rsidRPr="0036363F" w:rsidRDefault="0078109D">
            <w:pPr>
              <w:rPr>
                <w:rFonts w:ascii="Calibri" w:hAnsi="Calibri" w:cs="Calibri"/>
                <w:sz w:val="28"/>
                <w:szCs w:val="28"/>
              </w:rPr>
            </w:pPr>
          </w:p>
          <w:p w14:paraId="01088899" w14:textId="77777777" w:rsidR="0078109D" w:rsidRPr="0036363F" w:rsidRDefault="0078109D">
            <w:pPr>
              <w:rPr>
                <w:rFonts w:ascii="Calibri" w:hAnsi="Calibri" w:cs="Calibri"/>
                <w:sz w:val="28"/>
                <w:szCs w:val="28"/>
              </w:rPr>
            </w:pPr>
          </w:p>
          <w:p w14:paraId="3F6D0BD5" w14:textId="77777777" w:rsidR="0078109D" w:rsidRPr="0036363F" w:rsidRDefault="00B53875">
            <w:pPr>
              <w:rPr>
                <w:rFonts w:ascii="Calibri" w:hAnsi="Calibri" w:cs="Calibri"/>
                <w:sz w:val="28"/>
                <w:szCs w:val="28"/>
              </w:rPr>
            </w:pPr>
            <w:r w:rsidRPr="0036363F">
              <w:rPr>
                <w:rFonts w:ascii="Calibri" w:hAnsi="Calibri" w:cs="Calibri"/>
                <w:sz w:val="28"/>
                <w:szCs w:val="28"/>
              </w:rPr>
              <w:t>4</w:t>
            </w:r>
          </w:p>
        </w:tc>
        <w:tc>
          <w:tcPr>
            <w:tcW w:w="1027" w:type="dxa"/>
            <w:tcBorders>
              <w:left w:val="single" w:sz="4" w:space="0" w:color="auto"/>
              <w:bottom w:val="nil"/>
              <w:right w:val="nil"/>
            </w:tcBorders>
          </w:tcPr>
          <w:p w14:paraId="556BB156" w14:textId="77777777" w:rsidR="0078109D" w:rsidRPr="0036363F" w:rsidRDefault="00B53875">
            <w:pPr>
              <w:pStyle w:val="TableParagraph"/>
              <w:spacing w:line="268"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left w:val="nil"/>
              <w:bottom w:val="nil"/>
              <w:right w:val="nil"/>
            </w:tcBorders>
          </w:tcPr>
          <w:p w14:paraId="1F7F1612" w14:textId="77777777" w:rsidR="0078109D" w:rsidRPr="0036363F" w:rsidRDefault="00B53875">
            <w:pPr>
              <w:pStyle w:val="TableParagraph"/>
              <w:spacing w:line="268" w:lineRule="exact"/>
              <w:ind w:left="94"/>
              <w:jc w:val="left"/>
              <w:rPr>
                <w:rFonts w:ascii="Calibri" w:hAnsi="Calibri" w:cs="Calibri"/>
                <w:sz w:val="28"/>
                <w:szCs w:val="28"/>
              </w:rPr>
            </w:pPr>
            <w:r w:rsidRPr="0036363F">
              <w:rPr>
                <w:rFonts w:ascii="Calibri" w:hAnsi="Calibri" w:cs="Calibri"/>
                <w:sz w:val="28"/>
                <w:szCs w:val="28"/>
              </w:rPr>
              <w:t>8.26</w:t>
            </w:r>
          </w:p>
        </w:tc>
        <w:tc>
          <w:tcPr>
            <w:tcW w:w="2792" w:type="dxa"/>
            <w:tcBorders>
              <w:left w:val="nil"/>
              <w:bottom w:val="nil"/>
              <w:right w:val="nil"/>
            </w:tcBorders>
          </w:tcPr>
          <w:p w14:paraId="697E849B" w14:textId="77777777" w:rsidR="0078109D" w:rsidRPr="0036363F" w:rsidRDefault="00B53875">
            <w:pPr>
              <w:pStyle w:val="TableParagraph"/>
              <w:spacing w:line="268" w:lineRule="exact"/>
              <w:ind w:left="28" w:right="52"/>
              <w:jc w:val="left"/>
              <w:rPr>
                <w:rFonts w:ascii="Calibri" w:hAnsi="Calibri" w:cs="Calibri"/>
                <w:sz w:val="28"/>
                <w:szCs w:val="28"/>
              </w:rPr>
            </w:pPr>
            <w:r w:rsidRPr="0036363F">
              <w:rPr>
                <w:rFonts w:ascii="Calibri" w:hAnsi="Calibri" w:cs="Calibri"/>
                <w:sz w:val="28"/>
                <w:szCs w:val="28"/>
              </w:rPr>
              <w:t>Aliko Oil Fueling Station</w:t>
            </w:r>
          </w:p>
        </w:tc>
        <w:tc>
          <w:tcPr>
            <w:tcW w:w="942" w:type="dxa"/>
            <w:tcBorders>
              <w:left w:val="nil"/>
              <w:bottom w:val="nil"/>
              <w:right w:val="nil"/>
            </w:tcBorders>
          </w:tcPr>
          <w:p w14:paraId="35B226DF" w14:textId="77777777" w:rsidR="0078109D" w:rsidRPr="0036363F" w:rsidRDefault="00B53875">
            <w:pPr>
              <w:pStyle w:val="TableParagraph"/>
              <w:spacing w:line="268" w:lineRule="exact"/>
              <w:ind w:left="219"/>
              <w:jc w:val="left"/>
              <w:rPr>
                <w:rFonts w:ascii="Calibri" w:hAnsi="Calibri" w:cs="Calibri"/>
                <w:sz w:val="28"/>
                <w:szCs w:val="28"/>
              </w:rPr>
            </w:pPr>
            <w:r w:rsidRPr="0036363F">
              <w:rPr>
                <w:rFonts w:ascii="Calibri" w:hAnsi="Calibri" w:cs="Calibri"/>
                <w:sz w:val="28"/>
                <w:szCs w:val="28"/>
              </w:rPr>
              <w:t>0.00</w:t>
            </w:r>
          </w:p>
        </w:tc>
        <w:tc>
          <w:tcPr>
            <w:tcW w:w="846" w:type="dxa"/>
            <w:tcBorders>
              <w:left w:val="nil"/>
              <w:bottom w:val="nil"/>
              <w:right w:val="nil"/>
            </w:tcBorders>
          </w:tcPr>
          <w:p w14:paraId="0E89F675" w14:textId="77777777" w:rsidR="0078109D" w:rsidRPr="0036363F" w:rsidRDefault="00B53875">
            <w:pPr>
              <w:pStyle w:val="TableParagraph"/>
              <w:spacing w:line="268" w:lineRule="exact"/>
              <w:ind w:right="107"/>
              <w:jc w:val="right"/>
              <w:rPr>
                <w:rFonts w:ascii="Calibri" w:hAnsi="Calibri" w:cs="Calibri"/>
                <w:sz w:val="28"/>
                <w:szCs w:val="28"/>
              </w:rPr>
            </w:pPr>
            <w:r w:rsidRPr="0036363F">
              <w:rPr>
                <w:rFonts w:ascii="Calibri" w:hAnsi="Calibri" w:cs="Calibri"/>
                <w:sz w:val="28"/>
                <w:szCs w:val="28"/>
              </w:rPr>
              <w:t>1.83</w:t>
            </w:r>
          </w:p>
        </w:tc>
        <w:tc>
          <w:tcPr>
            <w:tcW w:w="766" w:type="dxa"/>
            <w:tcBorders>
              <w:left w:val="nil"/>
              <w:bottom w:val="nil"/>
              <w:right w:val="nil"/>
            </w:tcBorders>
          </w:tcPr>
          <w:p w14:paraId="5DC097E1" w14:textId="77777777" w:rsidR="0078109D" w:rsidRPr="0036363F" w:rsidRDefault="00B53875">
            <w:pPr>
              <w:pStyle w:val="TableParagraph"/>
              <w:spacing w:line="268" w:lineRule="exact"/>
              <w:ind w:left="5"/>
              <w:rPr>
                <w:rFonts w:ascii="Calibri" w:hAnsi="Calibri" w:cs="Calibri"/>
                <w:sz w:val="28"/>
                <w:szCs w:val="28"/>
              </w:rPr>
            </w:pPr>
            <w:r w:rsidRPr="0036363F">
              <w:rPr>
                <w:rFonts w:ascii="Calibri" w:hAnsi="Calibri" w:cs="Calibri"/>
                <w:w w:val="99"/>
                <w:sz w:val="28"/>
                <w:szCs w:val="28"/>
              </w:rPr>
              <w:t>6</w:t>
            </w:r>
          </w:p>
        </w:tc>
        <w:tc>
          <w:tcPr>
            <w:tcW w:w="829" w:type="dxa"/>
            <w:tcBorders>
              <w:left w:val="nil"/>
              <w:bottom w:val="nil"/>
              <w:right w:val="nil"/>
            </w:tcBorders>
          </w:tcPr>
          <w:p w14:paraId="408F877A" w14:textId="77777777" w:rsidR="0078109D" w:rsidRPr="0036363F" w:rsidRDefault="00B53875">
            <w:pPr>
              <w:pStyle w:val="TableParagraph"/>
              <w:spacing w:line="268" w:lineRule="exact"/>
              <w:ind w:left="80" w:right="46"/>
              <w:rPr>
                <w:rFonts w:ascii="Calibri" w:hAnsi="Calibri" w:cs="Calibri"/>
                <w:sz w:val="28"/>
                <w:szCs w:val="28"/>
              </w:rPr>
            </w:pPr>
            <w:r w:rsidRPr="0036363F">
              <w:rPr>
                <w:rFonts w:ascii="Calibri" w:hAnsi="Calibri" w:cs="Calibri"/>
                <w:sz w:val="28"/>
                <w:szCs w:val="28"/>
              </w:rPr>
              <w:t>5.61</w:t>
            </w:r>
          </w:p>
        </w:tc>
        <w:tc>
          <w:tcPr>
            <w:tcW w:w="894" w:type="dxa"/>
            <w:tcBorders>
              <w:left w:val="nil"/>
              <w:bottom w:val="nil"/>
              <w:right w:val="nil"/>
            </w:tcBorders>
          </w:tcPr>
          <w:p w14:paraId="5D4D2D02" w14:textId="77777777" w:rsidR="0078109D" w:rsidRPr="0036363F" w:rsidRDefault="00B53875">
            <w:pPr>
              <w:pStyle w:val="TableParagraph"/>
              <w:spacing w:line="268"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tcPr>
          <w:p w14:paraId="74C48FD2" w14:textId="77777777" w:rsidR="0078109D" w:rsidRPr="0036363F" w:rsidRDefault="00B53875">
            <w:pPr>
              <w:pStyle w:val="TableParagraph"/>
              <w:spacing w:line="268"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left w:val="nil"/>
              <w:bottom w:val="nil"/>
              <w:right w:val="nil"/>
            </w:tcBorders>
          </w:tcPr>
          <w:p w14:paraId="33CE7349" w14:textId="77777777" w:rsidR="0078109D" w:rsidRPr="0036363F" w:rsidRDefault="00B53875">
            <w:pPr>
              <w:pStyle w:val="TableParagraph"/>
              <w:spacing w:line="268" w:lineRule="exact"/>
              <w:ind w:left="183"/>
              <w:jc w:val="left"/>
              <w:rPr>
                <w:rFonts w:ascii="Calibri" w:hAnsi="Calibri" w:cs="Calibri"/>
                <w:sz w:val="28"/>
                <w:szCs w:val="28"/>
              </w:rPr>
            </w:pPr>
            <w:r w:rsidRPr="0036363F">
              <w:rPr>
                <w:rFonts w:ascii="Calibri" w:hAnsi="Calibri" w:cs="Calibri"/>
                <w:sz w:val="28"/>
                <w:szCs w:val="28"/>
              </w:rPr>
              <w:t>0.1</w:t>
            </w:r>
          </w:p>
        </w:tc>
        <w:tc>
          <w:tcPr>
            <w:tcW w:w="734" w:type="dxa"/>
            <w:tcBorders>
              <w:left w:val="nil"/>
              <w:bottom w:val="nil"/>
              <w:right w:val="nil"/>
            </w:tcBorders>
          </w:tcPr>
          <w:p w14:paraId="12298513" w14:textId="77777777" w:rsidR="0078109D" w:rsidRPr="0036363F" w:rsidRDefault="00B53875">
            <w:pPr>
              <w:pStyle w:val="TableParagraph"/>
              <w:spacing w:line="268" w:lineRule="exact"/>
              <w:ind w:left="86" w:right="77"/>
              <w:rPr>
                <w:rFonts w:ascii="Calibri" w:hAnsi="Calibri" w:cs="Calibri"/>
                <w:sz w:val="28"/>
                <w:szCs w:val="28"/>
              </w:rPr>
            </w:pPr>
            <w:r w:rsidRPr="0036363F">
              <w:rPr>
                <w:rFonts w:ascii="Calibri" w:hAnsi="Calibri" w:cs="Calibri"/>
                <w:sz w:val="28"/>
                <w:szCs w:val="28"/>
              </w:rPr>
              <w:t>0.04</w:t>
            </w:r>
          </w:p>
        </w:tc>
        <w:tc>
          <w:tcPr>
            <w:tcW w:w="750" w:type="dxa"/>
            <w:tcBorders>
              <w:left w:val="nil"/>
              <w:bottom w:val="nil"/>
              <w:right w:val="nil"/>
            </w:tcBorders>
          </w:tcPr>
          <w:p w14:paraId="5DE2DD4D" w14:textId="77777777" w:rsidR="0078109D" w:rsidRPr="0036363F" w:rsidRDefault="00B53875">
            <w:pPr>
              <w:pStyle w:val="TableParagraph"/>
              <w:spacing w:line="268" w:lineRule="exact"/>
              <w:jc w:val="left"/>
              <w:rPr>
                <w:rFonts w:ascii="Calibri" w:hAnsi="Calibri" w:cs="Calibri"/>
                <w:sz w:val="28"/>
                <w:szCs w:val="28"/>
              </w:rPr>
            </w:pPr>
            <w:r w:rsidRPr="0036363F">
              <w:rPr>
                <w:rFonts w:ascii="Calibri" w:hAnsi="Calibri" w:cs="Calibri"/>
                <w:sz w:val="28"/>
                <w:szCs w:val="28"/>
              </w:rPr>
              <w:t>0.7</w:t>
            </w:r>
          </w:p>
        </w:tc>
        <w:tc>
          <w:tcPr>
            <w:tcW w:w="814" w:type="dxa"/>
            <w:tcBorders>
              <w:left w:val="nil"/>
              <w:bottom w:val="nil"/>
              <w:right w:val="nil"/>
            </w:tcBorders>
          </w:tcPr>
          <w:p w14:paraId="6350C40A" w14:textId="77777777" w:rsidR="0078109D" w:rsidRPr="0036363F" w:rsidRDefault="00B53875">
            <w:pPr>
              <w:pStyle w:val="TableParagraph"/>
              <w:spacing w:line="268"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tcPr>
          <w:p w14:paraId="2C7D9125" w14:textId="77777777" w:rsidR="0078109D" w:rsidRPr="0036363F" w:rsidRDefault="00B53875">
            <w:pPr>
              <w:pStyle w:val="TableParagraph"/>
              <w:spacing w:line="268" w:lineRule="exact"/>
              <w:jc w:val="left"/>
              <w:rPr>
                <w:rFonts w:ascii="Calibri" w:hAnsi="Calibri" w:cs="Calibri"/>
                <w:sz w:val="28"/>
                <w:szCs w:val="28"/>
              </w:rPr>
            </w:pPr>
            <w:r w:rsidRPr="0036363F">
              <w:rPr>
                <w:rFonts w:ascii="Calibri" w:hAnsi="Calibri" w:cs="Calibri"/>
                <w:sz w:val="28"/>
                <w:szCs w:val="28"/>
              </w:rPr>
              <w:t>0.00</w:t>
            </w:r>
          </w:p>
        </w:tc>
        <w:tc>
          <w:tcPr>
            <w:tcW w:w="526" w:type="dxa"/>
            <w:tcBorders>
              <w:left w:val="nil"/>
              <w:bottom w:val="nil"/>
              <w:right w:val="nil"/>
            </w:tcBorders>
          </w:tcPr>
          <w:p w14:paraId="6836064A" w14:textId="77777777" w:rsidR="0078109D" w:rsidRPr="0036363F" w:rsidRDefault="00B53875">
            <w:pPr>
              <w:pStyle w:val="TableParagraph"/>
              <w:spacing w:line="268"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1BCB56AC" w14:textId="77777777">
        <w:tc>
          <w:tcPr>
            <w:tcW w:w="586" w:type="dxa"/>
            <w:vMerge/>
            <w:tcBorders>
              <w:left w:val="nil"/>
              <w:right w:val="single" w:sz="4" w:space="0" w:color="auto"/>
            </w:tcBorders>
          </w:tcPr>
          <w:p w14:paraId="337DE0E6"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7F29B6A3" w14:textId="77777777"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7E50784F"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70245A85" w14:textId="77777777" w:rsidR="0078109D" w:rsidRPr="0036363F" w:rsidRDefault="00B53875">
            <w:pPr>
              <w:pStyle w:val="TableParagraph"/>
              <w:ind w:left="28" w:right="52"/>
              <w:jc w:val="left"/>
              <w:rPr>
                <w:rFonts w:ascii="Calibri" w:hAnsi="Calibri" w:cs="Calibri"/>
                <w:sz w:val="28"/>
                <w:szCs w:val="28"/>
              </w:rPr>
            </w:pPr>
            <w:r w:rsidRPr="0036363F">
              <w:rPr>
                <w:rFonts w:ascii="Calibri" w:hAnsi="Calibri" w:cs="Calibri"/>
                <w:sz w:val="28"/>
                <w:szCs w:val="28"/>
              </w:rPr>
              <w:t>HJRBDA Office</w:t>
            </w:r>
          </w:p>
        </w:tc>
        <w:tc>
          <w:tcPr>
            <w:tcW w:w="942" w:type="dxa"/>
            <w:tcBorders>
              <w:top w:val="nil"/>
              <w:left w:val="nil"/>
              <w:bottom w:val="nil"/>
              <w:right w:val="nil"/>
            </w:tcBorders>
          </w:tcPr>
          <w:p w14:paraId="3DB188D8"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tcPr>
          <w:p w14:paraId="5EDB88EE"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0.96</w:t>
            </w:r>
          </w:p>
        </w:tc>
        <w:tc>
          <w:tcPr>
            <w:tcW w:w="766" w:type="dxa"/>
            <w:tcBorders>
              <w:top w:val="nil"/>
              <w:left w:val="nil"/>
              <w:bottom w:val="nil"/>
              <w:right w:val="nil"/>
            </w:tcBorders>
          </w:tcPr>
          <w:p w14:paraId="2720F0B9" w14:textId="77777777" w:rsidR="0078109D" w:rsidRPr="0036363F" w:rsidRDefault="00B53875">
            <w:pPr>
              <w:pStyle w:val="TableParagraph"/>
              <w:ind w:left="5"/>
              <w:rPr>
                <w:rFonts w:ascii="Calibri" w:hAnsi="Calibri" w:cs="Calibri"/>
                <w:sz w:val="28"/>
                <w:szCs w:val="28"/>
              </w:rPr>
            </w:pPr>
            <w:r w:rsidRPr="0036363F">
              <w:rPr>
                <w:rFonts w:ascii="Calibri" w:hAnsi="Calibri" w:cs="Calibri"/>
                <w:w w:val="99"/>
                <w:sz w:val="28"/>
                <w:szCs w:val="28"/>
              </w:rPr>
              <w:t>4</w:t>
            </w:r>
          </w:p>
        </w:tc>
        <w:tc>
          <w:tcPr>
            <w:tcW w:w="829" w:type="dxa"/>
            <w:tcBorders>
              <w:top w:val="nil"/>
              <w:left w:val="nil"/>
              <w:bottom w:val="nil"/>
              <w:right w:val="nil"/>
            </w:tcBorders>
          </w:tcPr>
          <w:p w14:paraId="35BFB004"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3.21</w:t>
            </w:r>
          </w:p>
        </w:tc>
        <w:tc>
          <w:tcPr>
            <w:tcW w:w="894" w:type="dxa"/>
            <w:tcBorders>
              <w:top w:val="nil"/>
              <w:left w:val="nil"/>
              <w:bottom w:val="nil"/>
              <w:right w:val="nil"/>
            </w:tcBorders>
          </w:tcPr>
          <w:p w14:paraId="15D055E2"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bottom w:val="nil"/>
              <w:right w:val="nil"/>
            </w:tcBorders>
          </w:tcPr>
          <w:p w14:paraId="747B7D10"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4079D755" w14:textId="77777777"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0.00</w:t>
            </w:r>
          </w:p>
        </w:tc>
        <w:tc>
          <w:tcPr>
            <w:tcW w:w="734" w:type="dxa"/>
            <w:tcBorders>
              <w:top w:val="nil"/>
              <w:left w:val="nil"/>
              <w:bottom w:val="nil"/>
              <w:right w:val="nil"/>
            </w:tcBorders>
          </w:tcPr>
          <w:p w14:paraId="1D46AFEC"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tcPr>
          <w:p w14:paraId="3BD7B49F"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0.6</w:t>
            </w:r>
          </w:p>
        </w:tc>
        <w:tc>
          <w:tcPr>
            <w:tcW w:w="814" w:type="dxa"/>
            <w:tcBorders>
              <w:top w:val="nil"/>
              <w:left w:val="nil"/>
              <w:bottom w:val="nil"/>
              <w:right w:val="nil"/>
            </w:tcBorders>
          </w:tcPr>
          <w:p w14:paraId="5D3900F7"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0.02</w:t>
            </w:r>
          </w:p>
        </w:tc>
        <w:tc>
          <w:tcPr>
            <w:tcW w:w="878" w:type="dxa"/>
            <w:tcBorders>
              <w:top w:val="nil"/>
              <w:left w:val="nil"/>
              <w:bottom w:val="nil"/>
              <w:right w:val="nil"/>
            </w:tcBorders>
          </w:tcPr>
          <w:p w14:paraId="6EE6EF53"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0.001</w:t>
            </w:r>
          </w:p>
        </w:tc>
        <w:tc>
          <w:tcPr>
            <w:tcW w:w="526" w:type="dxa"/>
            <w:tcBorders>
              <w:top w:val="nil"/>
              <w:left w:val="nil"/>
              <w:bottom w:val="nil"/>
              <w:right w:val="nil"/>
            </w:tcBorders>
          </w:tcPr>
          <w:p w14:paraId="2C783D10"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004F7409" w14:textId="77777777">
        <w:tc>
          <w:tcPr>
            <w:tcW w:w="586" w:type="dxa"/>
            <w:vMerge/>
            <w:tcBorders>
              <w:left w:val="nil"/>
              <w:right w:val="single" w:sz="4" w:space="0" w:color="auto"/>
            </w:tcBorders>
          </w:tcPr>
          <w:p w14:paraId="62C8BF60"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4A62BD3C" w14:textId="77777777"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49028E33"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0216077C" w14:textId="77777777" w:rsidR="0078109D" w:rsidRPr="0036363F" w:rsidRDefault="00B53875">
            <w:pPr>
              <w:pStyle w:val="TableParagraph"/>
              <w:spacing w:line="244" w:lineRule="exact"/>
              <w:ind w:left="27" w:right="52"/>
              <w:jc w:val="left"/>
              <w:rPr>
                <w:rFonts w:ascii="Calibri" w:hAnsi="Calibri" w:cs="Calibri"/>
                <w:sz w:val="28"/>
                <w:szCs w:val="28"/>
              </w:rPr>
            </w:pPr>
            <w:r w:rsidRPr="0036363F">
              <w:rPr>
                <w:rFonts w:ascii="Calibri" w:hAnsi="Calibri" w:cs="Calibri"/>
                <w:sz w:val="28"/>
                <w:szCs w:val="28"/>
              </w:rPr>
              <w:t>Kadawa Pri. Health Care</w:t>
            </w:r>
          </w:p>
        </w:tc>
        <w:tc>
          <w:tcPr>
            <w:tcW w:w="942" w:type="dxa"/>
            <w:tcBorders>
              <w:top w:val="nil"/>
              <w:left w:val="nil"/>
              <w:bottom w:val="nil"/>
              <w:right w:val="nil"/>
            </w:tcBorders>
          </w:tcPr>
          <w:p w14:paraId="2229C211"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tcPr>
          <w:p w14:paraId="3706CB7D"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1.88</w:t>
            </w:r>
          </w:p>
        </w:tc>
        <w:tc>
          <w:tcPr>
            <w:tcW w:w="766" w:type="dxa"/>
            <w:tcBorders>
              <w:top w:val="nil"/>
              <w:left w:val="nil"/>
              <w:bottom w:val="nil"/>
              <w:right w:val="nil"/>
            </w:tcBorders>
          </w:tcPr>
          <w:p w14:paraId="1AB94591" w14:textId="77777777" w:rsidR="0078109D" w:rsidRPr="0036363F" w:rsidRDefault="00B53875">
            <w:pPr>
              <w:pStyle w:val="TableParagraph"/>
              <w:ind w:left="5"/>
              <w:rPr>
                <w:rFonts w:ascii="Calibri" w:hAnsi="Calibri" w:cs="Calibri"/>
                <w:sz w:val="28"/>
                <w:szCs w:val="28"/>
              </w:rPr>
            </w:pPr>
            <w:r w:rsidRPr="0036363F">
              <w:rPr>
                <w:rFonts w:ascii="Calibri" w:hAnsi="Calibri" w:cs="Calibri"/>
                <w:w w:val="99"/>
                <w:sz w:val="28"/>
                <w:szCs w:val="28"/>
              </w:rPr>
              <w:t>7</w:t>
            </w:r>
          </w:p>
        </w:tc>
        <w:tc>
          <w:tcPr>
            <w:tcW w:w="829" w:type="dxa"/>
            <w:tcBorders>
              <w:top w:val="nil"/>
              <w:left w:val="nil"/>
              <w:bottom w:val="nil"/>
              <w:right w:val="nil"/>
            </w:tcBorders>
          </w:tcPr>
          <w:p w14:paraId="50AE8645"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6.11</w:t>
            </w:r>
          </w:p>
        </w:tc>
        <w:tc>
          <w:tcPr>
            <w:tcW w:w="894" w:type="dxa"/>
            <w:tcBorders>
              <w:top w:val="nil"/>
              <w:left w:val="nil"/>
              <w:bottom w:val="nil"/>
              <w:right w:val="nil"/>
            </w:tcBorders>
          </w:tcPr>
          <w:p w14:paraId="5261E08E"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0FF0791C"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1762F2A1" w14:textId="77777777" w:rsidR="0078109D" w:rsidRPr="0036363F" w:rsidRDefault="00B53875">
            <w:pPr>
              <w:pStyle w:val="TableParagraph"/>
              <w:ind w:left="183"/>
              <w:jc w:val="left"/>
              <w:rPr>
                <w:rFonts w:ascii="Calibri" w:hAnsi="Calibri" w:cs="Calibri"/>
                <w:sz w:val="28"/>
                <w:szCs w:val="28"/>
              </w:rPr>
            </w:pPr>
            <w:r w:rsidRPr="0036363F">
              <w:rPr>
                <w:rFonts w:ascii="Calibri" w:hAnsi="Calibri" w:cs="Calibri"/>
                <w:sz w:val="28"/>
                <w:szCs w:val="28"/>
              </w:rPr>
              <w:t>0.2</w:t>
            </w:r>
          </w:p>
        </w:tc>
        <w:tc>
          <w:tcPr>
            <w:tcW w:w="734" w:type="dxa"/>
            <w:tcBorders>
              <w:top w:val="nil"/>
              <w:left w:val="nil"/>
              <w:bottom w:val="nil"/>
              <w:right w:val="nil"/>
            </w:tcBorders>
          </w:tcPr>
          <w:p w14:paraId="4A02BA98"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tcPr>
          <w:p w14:paraId="65BD2438"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242371BB"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0.00</w:t>
            </w:r>
          </w:p>
        </w:tc>
        <w:tc>
          <w:tcPr>
            <w:tcW w:w="878" w:type="dxa"/>
            <w:tcBorders>
              <w:top w:val="nil"/>
              <w:left w:val="nil"/>
              <w:bottom w:val="nil"/>
              <w:right w:val="nil"/>
            </w:tcBorders>
          </w:tcPr>
          <w:p w14:paraId="7ECED04C"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5F19EABE"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11A43EA9" w14:textId="77777777">
        <w:tc>
          <w:tcPr>
            <w:tcW w:w="586" w:type="dxa"/>
            <w:vMerge/>
            <w:tcBorders>
              <w:left w:val="nil"/>
              <w:right w:val="single" w:sz="4" w:space="0" w:color="auto"/>
            </w:tcBorders>
          </w:tcPr>
          <w:p w14:paraId="03233E29"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7A1469E8" w14:textId="77777777"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7C2FEEA3"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55E2EFDB" w14:textId="77777777" w:rsidR="0078109D" w:rsidRPr="0036363F" w:rsidRDefault="00B53875">
            <w:pPr>
              <w:pStyle w:val="TableParagraph"/>
              <w:ind w:left="28" w:right="52"/>
              <w:jc w:val="left"/>
              <w:rPr>
                <w:rFonts w:ascii="Calibri" w:hAnsi="Calibri" w:cs="Calibri"/>
                <w:sz w:val="28"/>
                <w:szCs w:val="28"/>
              </w:rPr>
            </w:pPr>
            <w:r w:rsidRPr="0036363F">
              <w:rPr>
                <w:rFonts w:ascii="Calibri" w:hAnsi="Calibri" w:cs="Calibri"/>
                <w:sz w:val="28"/>
                <w:szCs w:val="28"/>
              </w:rPr>
              <w:t>Tangala</w:t>
            </w:r>
          </w:p>
        </w:tc>
        <w:tc>
          <w:tcPr>
            <w:tcW w:w="942" w:type="dxa"/>
            <w:tcBorders>
              <w:top w:val="nil"/>
              <w:left w:val="nil"/>
              <w:bottom w:val="nil"/>
              <w:right w:val="nil"/>
            </w:tcBorders>
          </w:tcPr>
          <w:p w14:paraId="7E187C25"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tcPr>
          <w:p w14:paraId="0C5FA49C" w14:textId="77777777"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2.67</w:t>
            </w:r>
          </w:p>
        </w:tc>
        <w:tc>
          <w:tcPr>
            <w:tcW w:w="766" w:type="dxa"/>
            <w:tcBorders>
              <w:top w:val="nil"/>
              <w:left w:val="nil"/>
              <w:bottom w:val="nil"/>
              <w:right w:val="nil"/>
            </w:tcBorders>
          </w:tcPr>
          <w:p w14:paraId="4C3AB03D"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31</w:t>
            </w:r>
          </w:p>
        </w:tc>
        <w:tc>
          <w:tcPr>
            <w:tcW w:w="829" w:type="dxa"/>
            <w:tcBorders>
              <w:top w:val="nil"/>
              <w:left w:val="nil"/>
              <w:bottom w:val="nil"/>
              <w:right w:val="nil"/>
            </w:tcBorders>
          </w:tcPr>
          <w:p w14:paraId="0287FD83" w14:textId="77777777" w:rsidR="0078109D" w:rsidRPr="0036363F" w:rsidRDefault="00B53875">
            <w:pPr>
              <w:pStyle w:val="TableParagraph"/>
              <w:spacing w:line="244" w:lineRule="exact"/>
              <w:ind w:left="80" w:right="47"/>
              <w:rPr>
                <w:rFonts w:ascii="Calibri" w:hAnsi="Calibri" w:cs="Calibri"/>
                <w:sz w:val="28"/>
                <w:szCs w:val="28"/>
              </w:rPr>
            </w:pPr>
            <w:r w:rsidRPr="0036363F">
              <w:rPr>
                <w:rFonts w:ascii="Calibri" w:hAnsi="Calibri" w:cs="Calibri"/>
                <w:sz w:val="28"/>
                <w:szCs w:val="28"/>
              </w:rPr>
              <w:t>24.63</w:t>
            </w:r>
          </w:p>
        </w:tc>
        <w:tc>
          <w:tcPr>
            <w:tcW w:w="894" w:type="dxa"/>
            <w:tcBorders>
              <w:top w:val="nil"/>
              <w:left w:val="nil"/>
              <w:bottom w:val="nil"/>
              <w:right w:val="nil"/>
            </w:tcBorders>
          </w:tcPr>
          <w:p w14:paraId="36154CE7"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0.003</w:t>
            </w:r>
          </w:p>
        </w:tc>
        <w:tc>
          <w:tcPr>
            <w:tcW w:w="750" w:type="dxa"/>
            <w:tcBorders>
              <w:top w:val="nil"/>
              <w:left w:val="nil"/>
              <w:bottom w:val="nil"/>
              <w:right w:val="nil"/>
            </w:tcBorders>
          </w:tcPr>
          <w:p w14:paraId="6A340A3E" w14:textId="77777777"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6979D293" w14:textId="77777777" w:rsidR="0078109D" w:rsidRPr="0036363F" w:rsidRDefault="00B53875">
            <w:pPr>
              <w:pStyle w:val="TableParagraph"/>
              <w:spacing w:line="244" w:lineRule="exact"/>
              <w:ind w:left="183"/>
              <w:jc w:val="left"/>
              <w:rPr>
                <w:rFonts w:ascii="Calibri" w:hAnsi="Calibri" w:cs="Calibri"/>
                <w:sz w:val="28"/>
                <w:szCs w:val="28"/>
              </w:rPr>
            </w:pPr>
            <w:r w:rsidRPr="0036363F">
              <w:rPr>
                <w:rFonts w:ascii="Calibri" w:hAnsi="Calibri" w:cs="Calibri"/>
                <w:sz w:val="28"/>
                <w:szCs w:val="28"/>
              </w:rPr>
              <w:t>0.4</w:t>
            </w:r>
          </w:p>
        </w:tc>
        <w:tc>
          <w:tcPr>
            <w:tcW w:w="734" w:type="dxa"/>
            <w:tcBorders>
              <w:top w:val="nil"/>
              <w:left w:val="nil"/>
              <w:bottom w:val="nil"/>
              <w:right w:val="nil"/>
            </w:tcBorders>
          </w:tcPr>
          <w:p w14:paraId="01903A62"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tcPr>
          <w:p w14:paraId="151C6113"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c>
          <w:tcPr>
            <w:tcW w:w="814" w:type="dxa"/>
            <w:tcBorders>
              <w:top w:val="nil"/>
              <w:left w:val="nil"/>
              <w:bottom w:val="nil"/>
              <w:right w:val="nil"/>
            </w:tcBorders>
          </w:tcPr>
          <w:p w14:paraId="7CC4D477" w14:textId="77777777"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0.02</w:t>
            </w:r>
          </w:p>
        </w:tc>
        <w:tc>
          <w:tcPr>
            <w:tcW w:w="878" w:type="dxa"/>
            <w:tcBorders>
              <w:top w:val="nil"/>
              <w:left w:val="nil"/>
              <w:bottom w:val="nil"/>
              <w:right w:val="nil"/>
            </w:tcBorders>
          </w:tcPr>
          <w:p w14:paraId="2617D846"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14:paraId="7BD0BB09"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0F71CD6D" w14:textId="77777777">
        <w:tc>
          <w:tcPr>
            <w:tcW w:w="586" w:type="dxa"/>
            <w:vMerge/>
            <w:tcBorders>
              <w:left w:val="nil"/>
              <w:right w:val="single" w:sz="4" w:space="0" w:color="auto"/>
            </w:tcBorders>
          </w:tcPr>
          <w:p w14:paraId="65048C92"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7A919933" w14:textId="77777777"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3EAF2367"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tcPr>
          <w:p w14:paraId="5FEDF338" w14:textId="77777777" w:rsidR="0078109D" w:rsidRPr="0036363F" w:rsidRDefault="00B53875">
            <w:pPr>
              <w:pStyle w:val="TableParagraph"/>
              <w:spacing w:line="244" w:lineRule="exact"/>
              <w:ind w:left="29" w:right="52"/>
              <w:jc w:val="left"/>
              <w:rPr>
                <w:rFonts w:ascii="Calibri" w:hAnsi="Calibri" w:cs="Calibri"/>
                <w:sz w:val="28"/>
                <w:szCs w:val="28"/>
              </w:rPr>
            </w:pPr>
            <w:r w:rsidRPr="0036363F">
              <w:rPr>
                <w:rFonts w:ascii="Calibri" w:hAnsi="Calibri" w:cs="Calibri"/>
                <w:sz w:val="28"/>
                <w:szCs w:val="28"/>
              </w:rPr>
              <w:t>Kofar Fada Jummat Mosq.</w:t>
            </w:r>
          </w:p>
        </w:tc>
        <w:tc>
          <w:tcPr>
            <w:tcW w:w="942" w:type="dxa"/>
            <w:tcBorders>
              <w:top w:val="nil"/>
              <w:left w:val="nil"/>
              <w:bottom w:val="nil"/>
              <w:right w:val="nil"/>
            </w:tcBorders>
          </w:tcPr>
          <w:p w14:paraId="46988C27"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tcPr>
          <w:p w14:paraId="654581B8"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2.90</w:t>
            </w:r>
          </w:p>
        </w:tc>
        <w:tc>
          <w:tcPr>
            <w:tcW w:w="766" w:type="dxa"/>
            <w:tcBorders>
              <w:top w:val="nil"/>
              <w:left w:val="nil"/>
              <w:bottom w:val="nil"/>
              <w:right w:val="nil"/>
            </w:tcBorders>
          </w:tcPr>
          <w:p w14:paraId="368E499C"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28</w:t>
            </w:r>
          </w:p>
        </w:tc>
        <w:tc>
          <w:tcPr>
            <w:tcW w:w="829" w:type="dxa"/>
            <w:tcBorders>
              <w:top w:val="nil"/>
              <w:left w:val="nil"/>
              <w:bottom w:val="nil"/>
              <w:right w:val="nil"/>
            </w:tcBorders>
          </w:tcPr>
          <w:p w14:paraId="0BAAB061" w14:textId="77777777" w:rsidR="0078109D" w:rsidRPr="0036363F" w:rsidRDefault="00B53875">
            <w:pPr>
              <w:pStyle w:val="TableParagraph"/>
              <w:ind w:left="80" w:right="47"/>
              <w:rPr>
                <w:rFonts w:ascii="Calibri" w:hAnsi="Calibri" w:cs="Calibri"/>
                <w:sz w:val="28"/>
                <w:szCs w:val="28"/>
              </w:rPr>
            </w:pPr>
            <w:r w:rsidRPr="0036363F">
              <w:rPr>
                <w:rFonts w:ascii="Calibri" w:hAnsi="Calibri" w:cs="Calibri"/>
                <w:sz w:val="28"/>
                <w:szCs w:val="28"/>
              </w:rPr>
              <w:t>31.06</w:t>
            </w:r>
          </w:p>
        </w:tc>
        <w:tc>
          <w:tcPr>
            <w:tcW w:w="894" w:type="dxa"/>
            <w:tcBorders>
              <w:top w:val="nil"/>
              <w:left w:val="nil"/>
              <w:bottom w:val="nil"/>
              <w:right w:val="nil"/>
            </w:tcBorders>
          </w:tcPr>
          <w:p w14:paraId="2E3D3063"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0.002</w:t>
            </w:r>
          </w:p>
        </w:tc>
        <w:tc>
          <w:tcPr>
            <w:tcW w:w="750" w:type="dxa"/>
            <w:tcBorders>
              <w:top w:val="nil"/>
              <w:left w:val="nil"/>
              <w:bottom w:val="nil"/>
              <w:right w:val="nil"/>
            </w:tcBorders>
          </w:tcPr>
          <w:p w14:paraId="7C7613D0"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58E30833" w14:textId="77777777" w:rsidR="0078109D" w:rsidRPr="0036363F" w:rsidRDefault="00B53875">
            <w:pPr>
              <w:pStyle w:val="TableParagraph"/>
              <w:ind w:left="183"/>
              <w:jc w:val="left"/>
              <w:rPr>
                <w:rFonts w:ascii="Calibri" w:hAnsi="Calibri" w:cs="Calibri"/>
                <w:sz w:val="28"/>
                <w:szCs w:val="28"/>
              </w:rPr>
            </w:pPr>
            <w:r w:rsidRPr="0036363F">
              <w:rPr>
                <w:rFonts w:ascii="Calibri" w:hAnsi="Calibri" w:cs="Calibri"/>
                <w:sz w:val="28"/>
                <w:szCs w:val="28"/>
              </w:rPr>
              <w:t>0.8</w:t>
            </w:r>
          </w:p>
        </w:tc>
        <w:tc>
          <w:tcPr>
            <w:tcW w:w="734" w:type="dxa"/>
            <w:tcBorders>
              <w:top w:val="nil"/>
              <w:left w:val="nil"/>
              <w:bottom w:val="nil"/>
              <w:right w:val="nil"/>
            </w:tcBorders>
          </w:tcPr>
          <w:p w14:paraId="18BE6D43"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0.01</w:t>
            </w:r>
          </w:p>
        </w:tc>
        <w:tc>
          <w:tcPr>
            <w:tcW w:w="750" w:type="dxa"/>
            <w:tcBorders>
              <w:top w:val="nil"/>
              <w:left w:val="nil"/>
              <w:bottom w:val="nil"/>
              <w:right w:val="nil"/>
            </w:tcBorders>
          </w:tcPr>
          <w:p w14:paraId="5C7269EC"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0.4</w:t>
            </w:r>
          </w:p>
        </w:tc>
        <w:tc>
          <w:tcPr>
            <w:tcW w:w="814" w:type="dxa"/>
            <w:tcBorders>
              <w:top w:val="nil"/>
              <w:left w:val="nil"/>
              <w:bottom w:val="nil"/>
              <w:right w:val="nil"/>
            </w:tcBorders>
          </w:tcPr>
          <w:p w14:paraId="2C56609F"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0.03</w:t>
            </w:r>
          </w:p>
        </w:tc>
        <w:tc>
          <w:tcPr>
            <w:tcW w:w="878" w:type="dxa"/>
            <w:tcBorders>
              <w:top w:val="nil"/>
              <w:left w:val="nil"/>
              <w:bottom w:val="nil"/>
              <w:right w:val="nil"/>
            </w:tcBorders>
          </w:tcPr>
          <w:p w14:paraId="08C57E18"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tcPr>
          <w:p w14:paraId="1B831964"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344CACD1" w14:textId="77777777">
        <w:tc>
          <w:tcPr>
            <w:tcW w:w="586" w:type="dxa"/>
            <w:vMerge/>
            <w:tcBorders>
              <w:left w:val="nil"/>
              <w:right w:val="single" w:sz="4" w:space="0" w:color="auto"/>
            </w:tcBorders>
          </w:tcPr>
          <w:p w14:paraId="1BE275A3"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59C7BA0B" w14:textId="77777777"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5E390AF1"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4D659C50" w14:textId="77777777" w:rsidR="0078109D" w:rsidRPr="0036363F" w:rsidRDefault="00B53875">
            <w:pPr>
              <w:pStyle w:val="TableParagraph"/>
              <w:ind w:left="25" w:right="52"/>
              <w:jc w:val="left"/>
              <w:rPr>
                <w:rFonts w:ascii="Calibri" w:hAnsi="Calibri" w:cs="Calibri"/>
                <w:sz w:val="28"/>
                <w:szCs w:val="28"/>
              </w:rPr>
            </w:pPr>
            <w:r w:rsidRPr="0036363F">
              <w:rPr>
                <w:rFonts w:ascii="Calibri" w:hAnsi="Calibri" w:cs="Calibri"/>
                <w:sz w:val="28"/>
                <w:szCs w:val="28"/>
              </w:rPr>
              <w:t>Makara Huta Borehole</w:t>
            </w:r>
          </w:p>
        </w:tc>
        <w:tc>
          <w:tcPr>
            <w:tcW w:w="942" w:type="dxa"/>
            <w:tcBorders>
              <w:top w:val="nil"/>
              <w:left w:val="nil"/>
              <w:bottom w:val="nil"/>
              <w:right w:val="nil"/>
            </w:tcBorders>
          </w:tcPr>
          <w:p w14:paraId="4E2A7DF5"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tcPr>
          <w:p w14:paraId="4F2EF220" w14:textId="77777777"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2.05</w:t>
            </w:r>
          </w:p>
        </w:tc>
        <w:tc>
          <w:tcPr>
            <w:tcW w:w="766" w:type="dxa"/>
            <w:tcBorders>
              <w:top w:val="nil"/>
              <w:left w:val="nil"/>
              <w:bottom w:val="nil"/>
              <w:right w:val="nil"/>
            </w:tcBorders>
          </w:tcPr>
          <w:p w14:paraId="570B9276"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30</w:t>
            </w:r>
          </w:p>
        </w:tc>
        <w:tc>
          <w:tcPr>
            <w:tcW w:w="829" w:type="dxa"/>
            <w:tcBorders>
              <w:top w:val="nil"/>
              <w:left w:val="nil"/>
              <w:bottom w:val="nil"/>
              <w:right w:val="nil"/>
            </w:tcBorders>
          </w:tcPr>
          <w:p w14:paraId="71FE94BA" w14:textId="77777777" w:rsidR="0078109D" w:rsidRPr="0036363F" w:rsidRDefault="00B53875">
            <w:pPr>
              <w:pStyle w:val="TableParagraph"/>
              <w:spacing w:line="244" w:lineRule="exact"/>
              <w:ind w:left="80" w:right="47"/>
              <w:rPr>
                <w:rFonts w:ascii="Calibri" w:hAnsi="Calibri" w:cs="Calibri"/>
                <w:sz w:val="28"/>
                <w:szCs w:val="28"/>
              </w:rPr>
            </w:pPr>
            <w:r w:rsidRPr="0036363F">
              <w:rPr>
                <w:rFonts w:ascii="Calibri" w:hAnsi="Calibri" w:cs="Calibri"/>
                <w:sz w:val="28"/>
                <w:szCs w:val="28"/>
              </w:rPr>
              <w:t>21.08</w:t>
            </w:r>
          </w:p>
        </w:tc>
        <w:tc>
          <w:tcPr>
            <w:tcW w:w="894" w:type="dxa"/>
            <w:tcBorders>
              <w:top w:val="nil"/>
              <w:left w:val="nil"/>
              <w:bottom w:val="nil"/>
              <w:right w:val="nil"/>
            </w:tcBorders>
          </w:tcPr>
          <w:p w14:paraId="4E9C97EF"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0.03</w:t>
            </w:r>
          </w:p>
        </w:tc>
        <w:tc>
          <w:tcPr>
            <w:tcW w:w="750" w:type="dxa"/>
            <w:tcBorders>
              <w:top w:val="nil"/>
              <w:left w:val="nil"/>
              <w:bottom w:val="nil"/>
              <w:right w:val="nil"/>
            </w:tcBorders>
          </w:tcPr>
          <w:p w14:paraId="687D891C" w14:textId="77777777"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3301D67B" w14:textId="77777777" w:rsidR="0078109D" w:rsidRPr="0036363F" w:rsidRDefault="00B53875">
            <w:pPr>
              <w:pStyle w:val="TableParagraph"/>
              <w:spacing w:line="244" w:lineRule="exact"/>
              <w:ind w:left="183"/>
              <w:jc w:val="left"/>
              <w:rPr>
                <w:rFonts w:ascii="Calibri" w:hAnsi="Calibri" w:cs="Calibri"/>
                <w:sz w:val="28"/>
                <w:szCs w:val="28"/>
              </w:rPr>
            </w:pPr>
            <w:r w:rsidRPr="0036363F">
              <w:rPr>
                <w:rFonts w:ascii="Calibri" w:hAnsi="Calibri" w:cs="Calibri"/>
                <w:sz w:val="28"/>
                <w:szCs w:val="28"/>
              </w:rPr>
              <w:t>0.3</w:t>
            </w:r>
          </w:p>
        </w:tc>
        <w:tc>
          <w:tcPr>
            <w:tcW w:w="734" w:type="dxa"/>
            <w:tcBorders>
              <w:top w:val="nil"/>
              <w:left w:val="nil"/>
              <w:bottom w:val="nil"/>
              <w:right w:val="nil"/>
            </w:tcBorders>
          </w:tcPr>
          <w:p w14:paraId="688E0852"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0.04</w:t>
            </w:r>
          </w:p>
        </w:tc>
        <w:tc>
          <w:tcPr>
            <w:tcW w:w="750" w:type="dxa"/>
            <w:tcBorders>
              <w:top w:val="nil"/>
              <w:left w:val="nil"/>
              <w:bottom w:val="nil"/>
              <w:right w:val="nil"/>
            </w:tcBorders>
          </w:tcPr>
          <w:p w14:paraId="2BE21140"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0.2</w:t>
            </w:r>
          </w:p>
        </w:tc>
        <w:tc>
          <w:tcPr>
            <w:tcW w:w="814" w:type="dxa"/>
            <w:tcBorders>
              <w:top w:val="nil"/>
              <w:left w:val="nil"/>
              <w:bottom w:val="nil"/>
              <w:right w:val="nil"/>
            </w:tcBorders>
          </w:tcPr>
          <w:p w14:paraId="1ABC8777" w14:textId="77777777"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0.06</w:t>
            </w:r>
          </w:p>
        </w:tc>
        <w:tc>
          <w:tcPr>
            <w:tcW w:w="878" w:type="dxa"/>
            <w:tcBorders>
              <w:top w:val="nil"/>
              <w:left w:val="nil"/>
              <w:bottom w:val="nil"/>
              <w:right w:val="nil"/>
            </w:tcBorders>
          </w:tcPr>
          <w:p w14:paraId="4DA59115"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14:paraId="63BBBCF3"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6BC94DA4" w14:textId="77777777">
        <w:tc>
          <w:tcPr>
            <w:tcW w:w="586" w:type="dxa"/>
            <w:vMerge/>
            <w:tcBorders>
              <w:left w:val="nil"/>
              <w:right w:val="single" w:sz="4" w:space="0" w:color="auto"/>
            </w:tcBorders>
          </w:tcPr>
          <w:p w14:paraId="7C8E8F09"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0412468E" w14:textId="77777777"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tcPr>
          <w:p w14:paraId="4C2979D8"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8.25</w:t>
            </w:r>
          </w:p>
        </w:tc>
        <w:tc>
          <w:tcPr>
            <w:tcW w:w="2792" w:type="dxa"/>
            <w:tcBorders>
              <w:top w:val="nil"/>
              <w:left w:val="nil"/>
              <w:bottom w:val="nil"/>
              <w:right w:val="nil"/>
            </w:tcBorders>
          </w:tcPr>
          <w:p w14:paraId="6E343F83" w14:textId="77777777" w:rsidR="0078109D" w:rsidRPr="0036363F" w:rsidRDefault="00B53875">
            <w:pPr>
              <w:pStyle w:val="TableParagraph"/>
              <w:ind w:left="29" w:right="52"/>
              <w:jc w:val="left"/>
              <w:rPr>
                <w:rFonts w:ascii="Calibri" w:hAnsi="Calibri" w:cs="Calibri"/>
                <w:sz w:val="28"/>
                <w:szCs w:val="28"/>
              </w:rPr>
            </w:pPr>
            <w:r w:rsidRPr="0036363F">
              <w:rPr>
                <w:rFonts w:ascii="Calibri" w:hAnsi="Calibri" w:cs="Calibri"/>
                <w:sz w:val="28"/>
                <w:szCs w:val="28"/>
              </w:rPr>
              <w:t>Rijiyar Isha’u</w:t>
            </w:r>
          </w:p>
        </w:tc>
        <w:tc>
          <w:tcPr>
            <w:tcW w:w="942" w:type="dxa"/>
            <w:tcBorders>
              <w:top w:val="nil"/>
              <w:left w:val="nil"/>
              <w:bottom w:val="nil"/>
              <w:right w:val="nil"/>
            </w:tcBorders>
          </w:tcPr>
          <w:p w14:paraId="657581F1"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tcPr>
          <w:p w14:paraId="6806F668"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0.64</w:t>
            </w:r>
          </w:p>
        </w:tc>
        <w:tc>
          <w:tcPr>
            <w:tcW w:w="766" w:type="dxa"/>
            <w:tcBorders>
              <w:top w:val="nil"/>
              <w:left w:val="nil"/>
              <w:bottom w:val="nil"/>
              <w:right w:val="nil"/>
            </w:tcBorders>
          </w:tcPr>
          <w:p w14:paraId="6E27D749" w14:textId="77777777" w:rsidR="0078109D" w:rsidRPr="0036363F" w:rsidRDefault="00B53875">
            <w:pPr>
              <w:pStyle w:val="TableParagraph"/>
              <w:ind w:left="5"/>
              <w:rPr>
                <w:rFonts w:ascii="Calibri" w:hAnsi="Calibri" w:cs="Calibri"/>
                <w:sz w:val="28"/>
                <w:szCs w:val="28"/>
              </w:rPr>
            </w:pPr>
            <w:r w:rsidRPr="0036363F">
              <w:rPr>
                <w:rFonts w:ascii="Calibri" w:hAnsi="Calibri" w:cs="Calibri"/>
                <w:w w:val="99"/>
                <w:sz w:val="28"/>
                <w:szCs w:val="28"/>
              </w:rPr>
              <w:t>9</w:t>
            </w:r>
          </w:p>
        </w:tc>
        <w:tc>
          <w:tcPr>
            <w:tcW w:w="829" w:type="dxa"/>
            <w:tcBorders>
              <w:top w:val="nil"/>
              <w:left w:val="nil"/>
              <w:bottom w:val="nil"/>
              <w:right w:val="nil"/>
            </w:tcBorders>
          </w:tcPr>
          <w:p w14:paraId="097AEDC1"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5.86</w:t>
            </w:r>
          </w:p>
        </w:tc>
        <w:tc>
          <w:tcPr>
            <w:tcW w:w="894" w:type="dxa"/>
            <w:tcBorders>
              <w:top w:val="nil"/>
              <w:left w:val="nil"/>
              <w:bottom w:val="nil"/>
              <w:right w:val="nil"/>
            </w:tcBorders>
          </w:tcPr>
          <w:p w14:paraId="4BFFBDAF"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0.004</w:t>
            </w:r>
          </w:p>
        </w:tc>
        <w:tc>
          <w:tcPr>
            <w:tcW w:w="750" w:type="dxa"/>
            <w:tcBorders>
              <w:top w:val="nil"/>
              <w:left w:val="nil"/>
              <w:bottom w:val="nil"/>
              <w:right w:val="nil"/>
            </w:tcBorders>
          </w:tcPr>
          <w:p w14:paraId="2D1CC1BC"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434116FF" w14:textId="77777777" w:rsidR="0078109D" w:rsidRPr="0036363F" w:rsidRDefault="00B53875">
            <w:pPr>
              <w:pStyle w:val="TableParagraph"/>
              <w:ind w:left="183"/>
              <w:jc w:val="left"/>
              <w:rPr>
                <w:rFonts w:ascii="Calibri" w:hAnsi="Calibri" w:cs="Calibri"/>
                <w:sz w:val="28"/>
                <w:szCs w:val="28"/>
              </w:rPr>
            </w:pPr>
            <w:r w:rsidRPr="0036363F">
              <w:rPr>
                <w:rFonts w:ascii="Calibri" w:hAnsi="Calibri" w:cs="Calibri"/>
                <w:sz w:val="28"/>
                <w:szCs w:val="28"/>
              </w:rPr>
              <w:t>0.2</w:t>
            </w:r>
          </w:p>
        </w:tc>
        <w:tc>
          <w:tcPr>
            <w:tcW w:w="734" w:type="dxa"/>
            <w:tcBorders>
              <w:top w:val="nil"/>
              <w:left w:val="nil"/>
              <w:bottom w:val="nil"/>
              <w:right w:val="nil"/>
            </w:tcBorders>
          </w:tcPr>
          <w:p w14:paraId="331C1C57"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0.26</w:t>
            </w:r>
          </w:p>
        </w:tc>
        <w:tc>
          <w:tcPr>
            <w:tcW w:w="750" w:type="dxa"/>
            <w:tcBorders>
              <w:top w:val="nil"/>
              <w:left w:val="nil"/>
              <w:bottom w:val="nil"/>
              <w:right w:val="nil"/>
            </w:tcBorders>
          </w:tcPr>
          <w:p w14:paraId="5877F811"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0.1</w:t>
            </w:r>
          </w:p>
        </w:tc>
        <w:tc>
          <w:tcPr>
            <w:tcW w:w="814" w:type="dxa"/>
            <w:tcBorders>
              <w:top w:val="nil"/>
              <w:left w:val="nil"/>
              <w:bottom w:val="nil"/>
              <w:right w:val="nil"/>
            </w:tcBorders>
          </w:tcPr>
          <w:p w14:paraId="0D748270"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0.01</w:t>
            </w:r>
          </w:p>
        </w:tc>
        <w:tc>
          <w:tcPr>
            <w:tcW w:w="878" w:type="dxa"/>
            <w:tcBorders>
              <w:top w:val="nil"/>
              <w:left w:val="nil"/>
              <w:bottom w:val="nil"/>
              <w:right w:val="nil"/>
            </w:tcBorders>
          </w:tcPr>
          <w:p w14:paraId="49BCC97F"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0.004</w:t>
            </w:r>
          </w:p>
        </w:tc>
        <w:tc>
          <w:tcPr>
            <w:tcW w:w="526" w:type="dxa"/>
            <w:tcBorders>
              <w:top w:val="nil"/>
              <w:left w:val="nil"/>
              <w:bottom w:val="nil"/>
              <w:right w:val="nil"/>
            </w:tcBorders>
          </w:tcPr>
          <w:p w14:paraId="6A8AD990"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348DE774" w14:textId="77777777">
        <w:tc>
          <w:tcPr>
            <w:tcW w:w="586" w:type="dxa"/>
            <w:vMerge/>
            <w:tcBorders>
              <w:left w:val="nil"/>
              <w:right w:val="single" w:sz="4" w:space="0" w:color="auto"/>
            </w:tcBorders>
          </w:tcPr>
          <w:p w14:paraId="24B46EBC"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3908FA57" w14:textId="77777777" w:rsidR="0078109D" w:rsidRPr="0036363F" w:rsidRDefault="00B53875">
            <w:pPr>
              <w:pStyle w:val="TableParagraph"/>
              <w:spacing w:line="253"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28789F7E" w14:textId="77777777" w:rsidR="0078109D" w:rsidRPr="0036363F" w:rsidRDefault="00B53875">
            <w:pPr>
              <w:pStyle w:val="TableParagraph"/>
              <w:spacing w:line="253" w:lineRule="exact"/>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368B6DFB" w14:textId="77777777" w:rsidR="0078109D" w:rsidRPr="0036363F" w:rsidRDefault="00B53875">
            <w:pPr>
              <w:pStyle w:val="TableParagraph"/>
              <w:spacing w:line="253" w:lineRule="exact"/>
              <w:ind w:left="27" w:right="52"/>
              <w:jc w:val="left"/>
              <w:rPr>
                <w:rFonts w:ascii="Calibri" w:hAnsi="Calibri" w:cs="Calibri"/>
                <w:sz w:val="28"/>
                <w:szCs w:val="28"/>
              </w:rPr>
            </w:pPr>
            <w:r w:rsidRPr="0036363F">
              <w:rPr>
                <w:rFonts w:ascii="Calibri" w:hAnsi="Calibri" w:cs="Calibri"/>
                <w:sz w:val="28"/>
                <w:szCs w:val="28"/>
              </w:rPr>
              <w:t>Rijiyar Gidan Ganji</w:t>
            </w:r>
          </w:p>
        </w:tc>
        <w:tc>
          <w:tcPr>
            <w:tcW w:w="942" w:type="dxa"/>
            <w:tcBorders>
              <w:top w:val="nil"/>
              <w:left w:val="nil"/>
              <w:bottom w:val="nil"/>
              <w:right w:val="nil"/>
            </w:tcBorders>
          </w:tcPr>
          <w:p w14:paraId="1E06FB6B" w14:textId="77777777" w:rsidR="0078109D" w:rsidRPr="0036363F" w:rsidRDefault="00B53875">
            <w:pPr>
              <w:pStyle w:val="TableParagraph"/>
              <w:spacing w:line="256" w:lineRule="exact"/>
              <w:ind w:left="219"/>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tcPr>
          <w:p w14:paraId="0CE80B6B" w14:textId="77777777" w:rsidR="0078109D" w:rsidRPr="0036363F" w:rsidRDefault="00B53875">
            <w:pPr>
              <w:pStyle w:val="TableParagraph"/>
              <w:spacing w:line="256" w:lineRule="exact"/>
              <w:ind w:right="107"/>
              <w:jc w:val="right"/>
              <w:rPr>
                <w:rFonts w:ascii="Calibri" w:hAnsi="Calibri" w:cs="Calibri"/>
                <w:sz w:val="28"/>
                <w:szCs w:val="28"/>
              </w:rPr>
            </w:pPr>
            <w:r w:rsidRPr="0036363F">
              <w:rPr>
                <w:rFonts w:ascii="Calibri" w:hAnsi="Calibri" w:cs="Calibri"/>
                <w:sz w:val="28"/>
                <w:szCs w:val="28"/>
              </w:rPr>
              <w:t>0.66</w:t>
            </w:r>
          </w:p>
        </w:tc>
        <w:tc>
          <w:tcPr>
            <w:tcW w:w="766" w:type="dxa"/>
            <w:tcBorders>
              <w:top w:val="nil"/>
              <w:left w:val="nil"/>
              <w:bottom w:val="nil"/>
              <w:right w:val="nil"/>
            </w:tcBorders>
          </w:tcPr>
          <w:p w14:paraId="3D0ACFA7" w14:textId="77777777" w:rsidR="0078109D" w:rsidRPr="0036363F" w:rsidRDefault="00B53875">
            <w:pPr>
              <w:pStyle w:val="TableParagraph"/>
              <w:spacing w:line="256" w:lineRule="exact"/>
              <w:ind w:left="5"/>
              <w:rPr>
                <w:rFonts w:ascii="Calibri" w:hAnsi="Calibri" w:cs="Calibri"/>
                <w:sz w:val="28"/>
                <w:szCs w:val="28"/>
              </w:rPr>
            </w:pPr>
            <w:r w:rsidRPr="0036363F">
              <w:rPr>
                <w:rFonts w:ascii="Calibri" w:hAnsi="Calibri" w:cs="Calibri"/>
                <w:w w:val="99"/>
                <w:sz w:val="28"/>
                <w:szCs w:val="28"/>
              </w:rPr>
              <w:t>8</w:t>
            </w:r>
          </w:p>
        </w:tc>
        <w:tc>
          <w:tcPr>
            <w:tcW w:w="829" w:type="dxa"/>
            <w:tcBorders>
              <w:top w:val="nil"/>
              <w:left w:val="nil"/>
              <w:bottom w:val="nil"/>
              <w:right w:val="nil"/>
            </w:tcBorders>
          </w:tcPr>
          <w:p w14:paraId="62CD13F4" w14:textId="77777777" w:rsidR="0078109D" w:rsidRPr="0036363F" w:rsidRDefault="00B53875">
            <w:pPr>
              <w:pStyle w:val="TableParagraph"/>
              <w:spacing w:line="256" w:lineRule="exact"/>
              <w:ind w:left="80" w:right="46"/>
              <w:rPr>
                <w:rFonts w:ascii="Calibri" w:hAnsi="Calibri" w:cs="Calibri"/>
                <w:sz w:val="28"/>
                <w:szCs w:val="28"/>
              </w:rPr>
            </w:pPr>
            <w:r w:rsidRPr="0036363F">
              <w:rPr>
                <w:rFonts w:ascii="Calibri" w:hAnsi="Calibri" w:cs="Calibri"/>
                <w:sz w:val="28"/>
                <w:szCs w:val="28"/>
              </w:rPr>
              <w:t>5.62</w:t>
            </w:r>
          </w:p>
        </w:tc>
        <w:tc>
          <w:tcPr>
            <w:tcW w:w="894" w:type="dxa"/>
            <w:tcBorders>
              <w:top w:val="nil"/>
              <w:left w:val="nil"/>
              <w:bottom w:val="nil"/>
              <w:right w:val="nil"/>
            </w:tcBorders>
          </w:tcPr>
          <w:p w14:paraId="7083731F" w14:textId="77777777" w:rsidR="0078109D" w:rsidRPr="0036363F" w:rsidRDefault="00B53875">
            <w:pPr>
              <w:pStyle w:val="TableParagraph"/>
              <w:spacing w:line="256" w:lineRule="exact"/>
              <w:ind w:left="45" w:right="49"/>
              <w:rPr>
                <w:rFonts w:ascii="Calibri" w:hAnsi="Calibri" w:cs="Calibri"/>
                <w:sz w:val="28"/>
                <w:szCs w:val="28"/>
              </w:rPr>
            </w:pPr>
            <w:r w:rsidRPr="0036363F">
              <w:rPr>
                <w:rFonts w:ascii="Calibri" w:hAnsi="Calibri" w:cs="Calibri"/>
                <w:sz w:val="28"/>
                <w:szCs w:val="28"/>
              </w:rPr>
              <w:t>0.005</w:t>
            </w:r>
          </w:p>
        </w:tc>
        <w:tc>
          <w:tcPr>
            <w:tcW w:w="750" w:type="dxa"/>
            <w:tcBorders>
              <w:top w:val="nil"/>
              <w:left w:val="nil"/>
              <w:bottom w:val="nil"/>
              <w:right w:val="nil"/>
            </w:tcBorders>
          </w:tcPr>
          <w:p w14:paraId="7DE45349" w14:textId="77777777" w:rsidR="0078109D" w:rsidRPr="0036363F" w:rsidRDefault="00B53875">
            <w:pPr>
              <w:pStyle w:val="TableParagraph"/>
              <w:spacing w:line="256"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3B5C0E6E" w14:textId="77777777" w:rsidR="0078109D" w:rsidRPr="0036363F" w:rsidRDefault="00B53875">
            <w:pPr>
              <w:pStyle w:val="TableParagraph"/>
              <w:spacing w:line="256" w:lineRule="exact"/>
              <w:ind w:left="183"/>
              <w:jc w:val="left"/>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tcPr>
          <w:p w14:paraId="55A275FD" w14:textId="77777777" w:rsidR="0078109D" w:rsidRPr="0036363F" w:rsidRDefault="00B53875">
            <w:pPr>
              <w:pStyle w:val="TableParagraph"/>
              <w:spacing w:line="256" w:lineRule="exact"/>
              <w:ind w:left="86" w:right="77"/>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5495578E" w14:textId="77777777"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0.2</w:t>
            </w:r>
          </w:p>
        </w:tc>
        <w:tc>
          <w:tcPr>
            <w:tcW w:w="814" w:type="dxa"/>
            <w:tcBorders>
              <w:top w:val="nil"/>
              <w:left w:val="nil"/>
              <w:bottom w:val="nil"/>
              <w:right w:val="nil"/>
            </w:tcBorders>
          </w:tcPr>
          <w:p w14:paraId="004CCAF7" w14:textId="77777777" w:rsidR="0078109D" w:rsidRPr="0036363F" w:rsidRDefault="00B53875">
            <w:pPr>
              <w:pStyle w:val="TableParagraph"/>
              <w:spacing w:line="256"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1D131A2F" w14:textId="77777777"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0.005</w:t>
            </w:r>
          </w:p>
        </w:tc>
        <w:tc>
          <w:tcPr>
            <w:tcW w:w="526" w:type="dxa"/>
            <w:tcBorders>
              <w:top w:val="nil"/>
              <w:left w:val="nil"/>
              <w:bottom w:val="nil"/>
              <w:right w:val="nil"/>
            </w:tcBorders>
          </w:tcPr>
          <w:p w14:paraId="00E03640" w14:textId="77777777"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02BD6AAB" w14:textId="77777777">
        <w:tc>
          <w:tcPr>
            <w:tcW w:w="586" w:type="dxa"/>
            <w:vMerge/>
            <w:tcBorders>
              <w:left w:val="nil"/>
              <w:right w:val="single" w:sz="4" w:space="0" w:color="auto"/>
            </w:tcBorders>
          </w:tcPr>
          <w:p w14:paraId="42F51B71"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502A9C46" w14:textId="77777777"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tcPr>
          <w:p w14:paraId="0DB9FFE6"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tcPr>
          <w:p w14:paraId="339AE58F" w14:textId="77777777" w:rsidR="0078109D" w:rsidRPr="0036363F" w:rsidRDefault="00B53875">
            <w:pPr>
              <w:pStyle w:val="TableParagraph"/>
              <w:ind w:left="28" w:right="52"/>
              <w:jc w:val="left"/>
              <w:rPr>
                <w:rFonts w:ascii="Calibri" w:hAnsi="Calibri" w:cs="Calibri"/>
                <w:sz w:val="28"/>
                <w:szCs w:val="28"/>
              </w:rPr>
            </w:pPr>
            <w:r w:rsidRPr="0036363F">
              <w:rPr>
                <w:rFonts w:ascii="Calibri" w:hAnsi="Calibri" w:cs="Calibri"/>
                <w:sz w:val="28"/>
                <w:szCs w:val="28"/>
              </w:rPr>
              <w:t>Maza Waje Borehole</w:t>
            </w:r>
          </w:p>
        </w:tc>
        <w:tc>
          <w:tcPr>
            <w:tcW w:w="942" w:type="dxa"/>
            <w:tcBorders>
              <w:top w:val="nil"/>
              <w:left w:val="nil"/>
              <w:bottom w:val="nil"/>
              <w:right w:val="nil"/>
            </w:tcBorders>
          </w:tcPr>
          <w:p w14:paraId="586571F8"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1.40</w:t>
            </w:r>
          </w:p>
        </w:tc>
        <w:tc>
          <w:tcPr>
            <w:tcW w:w="846" w:type="dxa"/>
            <w:tcBorders>
              <w:top w:val="nil"/>
              <w:left w:val="nil"/>
              <w:bottom w:val="nil"/>
              <w:right w:val="nil"/>
            </w:tcBorders>
          </w:tcPr>
          <w:p w14:paraId="46D21AD3" w14:textId="77777777"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0.91</w:t>
            </w:r>
          </w:p>
        </w:tc>
        <w:tc>
          <w:tcPr>
            <w:tcW w:w="766" w:type="dxa"/>
            <w:tcBorders>
              <w:top w:val="nil"/>
              <w:left w:val="nil"/>
              <w:bottom w:val="nil"/>
              <w:right w:val="nil"/>
            </w:tcBorders>
          </w:tcPr>
          <w:p w14:paraId="055BE16E" w14:textId="77777777" w:rsidR="0078109D" w:rsidRPr="0036363F" w:rsidRDefault="00B53875">
            <w:pPr>
              <w:pStyle w:val="TableParagraph"/>
              <w:spacing w:line="244" w:lineRule="exact"/>
              <w:ind w:left="5"/>
              <w:rPr>
                <w:rFonts w:ascii="Calibri" w:hAnsi="Calibri" w:cs="Calibri"/>
                <w:sz w:val="28"/>
                <w:szCs w:val="28"/>
              </w:rPr>
            </w:pPr>
            <w:r w:rsidRPr="0036363F">
              <w:rPr>
                <w:rFonts w:ascii="Calibri" w:hAnsi="Calibri" w:cs="Calibri"/>
                <w:w w:val="99"/>
                <w:sz w:val="28"/>
                <w:szCs w:val="28"/>
              </w:rPr>
              <w:t>6</w:t>
            </w:r>
          </w:p>
        </w:tc>
        <w:tc>
          <w:tcPr>
            <w:tcW w:w="829" w:type="dxa"/>
            <w:tcBorders>
              <w:top w:val="nil"/>
              <w:left w:val="nil"/>
              <w:bottom w:val="nil"/>
              <w:right w:val="nil"/>
            </w:tcBorders>
          </w:tcPr>
          <w:p w14:paraId="30E3E518"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5.69</w:t>
            </w:r>
          </w:p>
        </w:tc>
        <w:tc>
          <w:tcPr>
            <w:tcW w:w="894" w:type="dxa"/>
            <w:tcBorders>
              <w:top w:val="nil"/>
              <w:left w:val="nil"/>
              <w:bottom w:val="nil"/>
              <w:right w:val="nil"/>
            </w:tcBorders>
          </w:tcPr>
          <w:p w14:paraId="31D8A309"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0.081</w:t>
            </w:r>
          </w:p>
        </w:tc>
        <w:tc>
          <w:tcPr>
            <w:tcW w:w="750" w:type="dxa"/>
            <w:tcBorders>
              <w:top w:val="nil"/>
              <w:left w:val="nil"/>
              <w:bottom w:val="nil"/>
              <w:right w:val="nil"/>
            </w:tcBorders>
          </w:tcPr>
          <w:p w14:paraId="5EF35786" w14:textId="77777777"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3871A5EB" w14:textId="77777777" w:rsidR="0078109D" w:rsidRPr="0036363F" w:rsidRDefault="00B53875">
            <w:pPr>
              <w:pStyle w:val="TableParagraph"/>
              <w:spacing w:line="244" w:lineRule="exact"/>
              <w:ind w:left="183"/>
              <w:jc w:val="left"/>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tcPr>
          <w:p w14:paraId="7AF6F3F8"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0.32</w:t>
            </w:r>
          </w:p>
        </w:tc>
        <w:tc>
          <w:tcPr>
            <w:tcW w:w="750" w:type="dxa"/>
            <w:tcBorders>
              <w:top w:val="nil"/>
              <w:left w:val="nil"/>
              <w:bottom w:val="nil"/>
              <w:right w:val="nil"/>
            </w:tcBorders>
          </w:tcPr>
          <w:p w14:paraId="6EFA7BDC"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0.3</w:t>
            </w:r>
          </w:p>
        </w:tc>
        <w:tc>
          <w:tcPr>
            <w:tcW w:w="814" w:type="dxa"/>
            <w:tcBorders>
              <w:top w:val="nil"/>
              <w:left w:val="nil"/>
              <w:bottom w:val="nil"/>
              <w:right w:val="nil"/>
            </w:tcBorders>
          </w:tcPr>
          <w:p w14:paraId="1A6E900D" w14:textId="77777777"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1E98F035"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0.081</w:t>
            </w:r>
          </w:p>
        </w:tc>
        <w:tc>
          <w:tcPr>
            <w:tcW w:w="526" w:type="dxa"/>
            <w:tcBorders>
              <w:top w:val="nil"/>
              <w:left w:val="nil"/>
              <w:bottom w:val="nil"/>
              <w:right w:val="nil"/>
            </w:tcBorders>
          </w:tcPr>
          <w:p w14:paraId="6C43DE8B"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7CE028DF" w14:textId="77777777">
        <w:trPr>
          <w:trHeight w:val="90"/>
        </w:trPr>
        <w:tc>
          <w:tcPr>
            <w:tcW w:w="586" w:type="dxa"/>
            <w:vMerge/>
            <w:tcBorders>
              <w:left w:val="nil"/>
              <w:right w:val="single" w:sz="4" w:space="0" w:color="auto"/>
            </w:tcBorders>
          </w:tcPr>
          <w:p w14:paraId="37B1D273" w14:textId="77777777" w:rsidR="0078109D" w:rsidRPr="0036363F" w:rsidRDefault="0078109D">
            <w:pPr>
              <w:rPr>
                <w:rFonts w:ascii="Calibri" w:hAnsi="Calibri" w:cs="Calibri"/>
                <w:sz w:val="28"/>
                <w:szCs w:val="28"/>
              </w:rPr>
            </w:pPr>
          </w:p>
        </w:tc>
        <w:tc>
          <w:tcPr>
            <w:tcW w:w="1027" w:type="dxa"/>
            <w:tcBorders>
              <w:top w:val="nil"/>
              <w:left w:val="single" w:sz="4" w:space="0" w:color="auto"/>
              <w:bottom w:val="nil"/>
              <w:right w:val="nil"/>
            </w:tcBorders>
          </w:tcPr>
          <w:p w14:paraId="3BE365B0" w14:textId="77777777"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1DC0EE9A"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8.26</w:t>
            </w:r>
          </w:p>
        </w:tc>
        <w:tc>
          <w:tcPr>
            <w:tcW w:w="2792" w:type="dxa"/>
            <w:tcBorders>
              <w:top w:val="nil"/>
              <w:left w:val="nil"/>
              <w:bottom w:val="nil"/>
              <w:right w:val="nil"/>
            </w:tcBorders>
          </w:tcPr>
          <w:p w14:paraId="0D8E3F5F" w14:textId="77777777" w:rsidR="0078109D" w:rsidRPr="0036363F" w:rsidRDefault="00B53875">
            <w:pPr>
              <w:pStyle w:val="TableParagraph"/>
              <w:spacing w:line="244" w:lineRule="exact"/>
              <w:ind w:left="28" w:right="52"/>
              <w:jc w:val="left"/>
              <w:rPr>
                <w:rFonts w:ascii="Calibri" w:hAnsi="Calibri" w:cs="Calibri"/>
                <w:sz w:val="28"/>
                <w:szCs w:val="28"/>
              </w:rPr>
            </w:pPr>
            <w:r w:rsidRPr="0036363F">
              <w:rPr>
                <w:rFonts w:ascii="Calibri" w:hAnsi="Calibri" w:cs="Calibri"/>
                <w:sz w:val="28"/>
                <w:szCs w:val="28"/>
              </w:rPr>
              <w:t>Ali Yage Borehole</w:t>
            </w:r>
          </w:p>
        </w:tc>
        <w:tc>
          <w:tcPr>
            <w:tcW w:w="942" w:type="dxa"/>
            <w:tcBorders>
              <w:top w:val="nil"/>
              <w:left w:val="nil"/>
              <w:bottom w:val="nil"/>
              <w:right w:val="nil"/>
            </w:tcBorders>
          </w:tcPr>
          <w:p w14:paraId="2521E68C" w14:textId="77777777" w:rsidR="0078109D" w:rsidRPr="0036363F" w:rsidRDefault="00B53875" w:rsidP="0036363F">
            <w:pPr>
              <w:pStyle w:val="TableParagraph"/>
              <w:spacing w:line="222" w:lineRule="exact"/>
              <w:ind w:firstLineChars="100" w:firstLine="280"/>
              <w:jc w:val="left"/>
              <w:rPr>
                <w:rFonts w:ascii="Calibri" w:hAnsi="Calibri" w:cs="Calibri"/>
                <w:sz w:val="28"/>
                <w:szCs w:val="28"/>
              </w:rPr>
            </w:pPr>
            <w:r w:rsidRPr="0036363F">
              <w:rPr>
                <w:rFonts w:ascii="Calibri" w:hAnsi="Calibri" w:cs="Calibri"/>
                <w:sz w:val="28"/>
                <w:szCs w:val="28"/>
              </w:rPr>
              <w:t>0.00</w:t>
            </w:r>
          </w:p>
        </w:tc>
        <w:tc>
          <w:tcPr>
            <w:tcW w:w="846" w:type="dxa"/>
            <w:tcBorders>
              <w:top w:val="nil"/>
              <w:left w:val="nil"/>
              <w:bottom w:val="nil"/>
              <w:right w:val="nil"/>
            </w:tcBorders>
          </w:tcPr>
          <w:p w14:paraId="209643D5" w14:textId="77777777" w:rsidR="0078109D" w:rsidRPr="0036363F" w:rsidRDefault="00B53875">
            <w:pPr>
              <w:pStyle w:val="TableParagraph"/>
              <w:spacing w:line="222" w:lineRule="exact"/>
              <w:ind w:right="107"/>
              <w:jc w:val="right"/>
              <w:rPr>
                <w:rFonts w:ascii="Calibri" w:hAnsi="Calibri" w:cs="Calibri"/>
                <w:sz w:val="28"/>
                <w:szCs w:val="28"/>
              </w:rPr>
            </w:pPr>
            <w:r w:rsidRPr="0036363F">
              <w:rPr>
                <w:rFonts w:ascii="Calibri" w:hAnsi="Calibri" w:cs="Calibri"/>
                <w:sz w:val="28"/>
                <w:szCs w:val="28"/>
              </w:rPr>
              <w:t>0.89</w:t>
            </w:r>
          </w:p>
        </w:tc>
        <w:tc>
          <w:tcPr>
            <w:tcW w:w="766" w:type="dxa"/>
            <w:tcBorders>
              <w:top w:val="nil"/>
              <w:left w:val="nil"/>
              <w:bottom w:val="nil"/>
              <w:right w:val="nil"/>
            </w:tcBorders>
          </w:tcPr>
          <w:p w14:paraId="3FB4F3FB" w14:textId="77777777" w:rsidR="0078109D" w:rsidRPr="0036363F" w:rsidRDefault="00B53875">
            <w:pPr>
              <w:pStyle w:val="TableParagraph"/>
              <w:spacing w:line="222" w:lineRule="exact"/>
              <w:ind w:left="5"/>
              <w:rPr>
                <w:rFonts w:ascii="Calibri" w:hAnsi="Calibri" w:cs="Calibri"/>
                <w:sz w:val="28"/>
                <w:szCs w:val="28"/>
              </w:rPr>
            </w:pPr>
            <w:r w:rsidRPr="0036363F">
              <w:rPr>
                <w:rFonts w:ascii="Calibri" w:hAnsi="Calibri" w:cs="Calibri"/>
                <w:w w:val="99"/>
                <w:sz w:val="28"/>
                <w:szCs w:val="28"/>
              </w:rPr>
              <w:t>4</w:t>
            </w:r>
          </w:p>
        </w:tc>
        <w:tc>
          <w:tcPr>
            <w:tcW w:w="829" w:type="dxa"/>
            <w:tcBorders>
              <w:top w:val="nil"/>
              <w:left w:val="nil"/>
              <w:bottom w:val="nil"/>
              <w:right w:val="nil"/>
            </w:tcBorders>
          </w:tcPr>
          <w:p w14:paraId="1C00C777" w14:textId="77777777" w:rsidR="0078109D" w:rsidRPr="0036363F" w:rsidRDefault="00B53875">
            <w:pPr>
              <w:pStyle w:val="TableParagraph"/>
              <w:spacing w:line="222" w:lineRule="exact"/>
              <w:ind w:left="80" w:right="46"/>
              <w:rPr>
                <w:rFonts w:ascii="Calibri" w:hAnsi="Calibri" w:cs="Calibri"/>
                <w:sz w:val="28"/>
                <w:szCs w:val="28"/>
              </w:rPr>
            </w:pPr>
            <w:r w:rsidRPr="0036363F">
              <w:rPr>
                <w:rFonts w:ascii="Calibri" w:hAnsi="Calibri" w:cs="Calibri"/>
                <w:sz w:val="28"/>
                <w:szCs w:val="28"/>
              </w:rPr>
              <w:t>4.99</w:t>
            </w:r>
          </w:p>
        </w:tc>
        <w:tc>
          <w:tcPr>
            <w:tcW w:w="894" w:type="dxa"/>
            <w:tcBorders>
              <w:top w:val="nil"/>
              <w:left w:val="nil"/>
              <w:bottom w:val="nil"/>
              <w:right w:val="nil"/>
            </w:tcBorders>
          </w:tcPr>
          <w:p w14:paraId="64F0ED8E" w14:textId="77777777" w:rsidR="0078109D" w:rsidRPr="0036363F" w:rsidRDefault="00B53875">
            <w:pPr>
              <w:pStyle w:val="TableParagraph"/>
              <w:spacing w:line="222" w:lineRule="exact"/>
              <w:ind w:right="49"/>
              <w:jc w:val="both"/>
              <w:rPr>
                <w:rFonts w:ascii="Calibri" w:hAnsi="Calibri" w:cs="Calibri"/>
                <w:sz w:val="28"/>
                <w:szCs w:val="28"/>
              </w:rPr>
            </w:pPr>
            <w:r w:rsidRPr="0036363F">
              <w:rPr>
                <w:rFonts w:ascii="Calibri" w:hAnsi="Calibri" w:cs="Calibri"/>
                <w:sz w:val="28"/>
                <w:szCs w:val="28"/>
              </w:rPr>
              <w:t>0.036</w:t>
            </w:r>
          </w:p>
        </w:tc>
        <w:tc>
          <w:tcPr>
            <w:tcW w:w="750" w:type="dxa"/>
            <w:tcBorders>
              <w:top w:val="nil"/>
              <w:left w:val="nil"/>
              <w:bottom w:val="nil"/>
              <w:right w:val="nil"/>
            </w:tcBorders>
          </w:tcPr>
          <w:p w14:paraId="09D64BD0" w14:textId="77777777" w:rsidR="0078109D" w:rsidRPr="0036363F" w:rsidRDefault="00B53875">
            <w:pPr>
              <w:pStyle w:val="TableParagraph"/>
              <w:spacing w:line="222" w:lineRule="exact"/>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7D271B43" w14:textId="77777777" w:rsidR="0078109D" w:rsidRPr="0036363F" w:rsidRDefault="00B53875">
            <w:pPr>
              <w:pStyle w:val="TableParagraph"/>
              <w:spacing w:line="222" w:lineRule="exact"/>
              <w:ind w:left="183"/>
              <w:jc w:val="left"/>
              <w:rPr>
                <w:rFonts w:ascii="Calibri" w:hAnsi="Calibri" w:cs="Calibri"/>
                <w:sz w:val="28"/>
                <w:szCs w:val="28"/>
              </w:rPr>
            </w:pPr>
            <w:r w:rsidRPr="0036363F">
              <w:rPr>
                <w:rFonts w:ascii="Calibri" w:hAnsi="Calibri" w:cs="Calibri"/>
                <w:sz w:val="28"/>
                <w:szCs w:val="28"/>
              </w:rPr>
              <w:t>0.0</w:t>
            </w:r>
          </w:p>
        </w:tc>
        <w:tc>
          <w:tcPr>
            <w:tcW w:w="734" w:type="dxa"/>
            <w:tcBorders>
              <w:top w:val="nil"/>
              <w:left w:val="nil"/>
              <w:bottom w:val="nil"/>
              <w:right w:val="nil"/>
            </w:tcBorders>
          </w:tcPr>
          <w:p w14:paraId="604DDC17" w14:textId="77777777" w:rsidR="0078109D" w:rsidRPr="0036363F" w:rsidRDefault="00B53875">
            <w:pPr>
              <w:pStyle w:val="TableParagraph"/>
              <w:spacing w:line="222" w:lineRule="exact"/>
              <w:ind w:right="77"/>
              <w:jc w:val="both"/>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tcPr>
          <w:p w14:paraId="260136D9" w14:textId="77777777" w:rsidR="0078109D" w:rsidRPr="0036363F" w:rsidRDefault="00B53875">
            <w:pPr>
              <w:pStyle w:val="TableParagraph"/>
              <w:spacing w:line="222" w:lineRule="exact"/>
              <w:jc w:val="left"/>
              <w:rPr>
                <w:rFonts w:ascii="Calibri" w:hAnsi="Calibri" w:cs="Calibri"/>
                <w:sz w:val="28"/>
                <w:szCs w:val="28"/>
              </w:rPr>
            </w:pPr>
            <w:r w:rsidRPr="0036363F">
              <w:rPr>
                <w:rFonts w:ascii="Calibri" w:hAnsi="Calibri" w:cs="Calibri"/>
                <w:sz w:val="28"/>
                <w:szCs w:val="28"/>
              </w:rPr>
              <w:t>0.1</w:t>
            </w:r>
          </w:p>
        </w:tc>
        <w:tc>
          <w:tcPr>
            <w:tcW w:w="814" w:type="dxa"/>
            <w:tcBorders>
              <w:top w:val="nil"/>
              <w:left w:val="nil"/>
              <w:bottom w:val="nil"/>
              <w:right w:val="nil"/>
            </w:tcBorders>
          </w:tcPr>
          <w:p w14:paraId="17A1EA2B" w14:textId="77777777" w:rsidR="0078109D" w:rsidRPr="0036363F" w:rsidRDefault="00B53875">
            <w:pPr>
              <w:pStyle w:val="TableParagraph"/>
              <w:spacing w:line="222"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39A1241A" w14:textId="77777777" w:rsidR="0078109D" w:rsidRPr="0036363F" w:rsidRDefault="00B53875">
            <w:pPr>
              <w:pStyle w:val="TableParagraph"/>
              <w:spacing w:line="222" w:lineRule="exact"/>
              <w:jc w:val="left"/>
              <w:rPr>
                <w:rFonts w:ascii="Calibri" w:hAnsi="Calibri" w:cs="Calibri"/>
                <w:sz w:val="28"/>
                <w:szCs w:val="28"/>
              </w:rPr>
            </w:pPr>
            <w:r w:rsidRPr="0036363F">
              <w:rPr>
                <w:rFonts w:ascii="Calibri" w:hAnsi="Calibri" w:cs="Calibri"/>
                <w:sz w:val="28"/>
                <w:szCs w:val="28"/>
              </w:rPr>
              <w:t>0.036</w:t>
            </w:r>
          </w:p>
        </w:tc>
        <w:tc>
          <w:tcPr>
            <w:tcW w:w="526" w:type="dxa"/>
            <w:tcBorders>
              <w:top w:val="nil"/>
              <w:left w:val="nil"/>
              <w:bottom w:val="nil"/>
              <w:right w:val="nil"/>
            </w:tcBorders>
          </w:tcPr>
          <w:p w14:paraId="75F2C0ED" w14:textId="77777777" w:rsidR="0078109D" w:rsidRPr="0036363F" w:rsidRDefault="00B53875">
            <w:pPr>
              <w:pStyle w:val="TableParagraph"/>
              <w:spacing w:line="222"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0F687CF3" w14:textId="77777777">
        <w:tc>
          <w:tcPr>
            <w:tcW w:w="586" w:type="dxa"/>
            <w:vMerge/>
            <w:tcBorders>
              <w:left w:val="nil"/>
              <w:right w:val="single" w:sz="4" w:space="0" w:color="auto"/>
            </w:tcBorders>
          </w:tcPr>
          <w:p w14:paraId="3E8CFF0E" w14:textId="77777777" w:rsidR="0078109D" w:rsidRPr="0036363F" w:rsidRDefault="0078109D">
            <w:pPr>
              <w:rPr>
                <w:rFonts w:ascii="Calibri" w:hAnsi="Calibri" w:cs="Calibri"/>
                <w:sz w:val="28"/>
                <w:szCs w:val="28"/>
              </w:rPr>
            </w:pPr>
          </w:p>
        </w:tc>
        <w:tc>
          <w:tcPr>
            <w:tcW w:w="1027" w:type="dxa"/>
            <w:tcBorders>
              <w:top w:val="nil"/>
              <w:left w:val="single" w:sz="4" w:space="0" w:color="auto"/>
              <w:right w:val="nil"/>
            </w:tcBorders>
          </w:tcPr>
          <w:p w14:paraId="4221824B" w14:textId="77777777" w:rsidR="0078109D" w:rsidRPr="0036363F" w:rsidRDefault="00B53875">
            <w:pPr>
              <w:pStyle w:val="TableParagraph"/>
              <w:spacing w:line="225" w:lineRule="exact"/>
              <w:ind w:left="56" w:right="74"/>
              <w:rPr>
                <w:rFonts w:ascii="Calibri" w:hAnsi="Calibri" w:cs="Calibri"/>
                <w:sz w:val="28"/>
                <w:szCs w:val="28"/>
              </w:rPr>
            </w:pPr>
            <w:r w:rsidRPr="0036363F">
              <w:rPr>
                <w:rFonts w:ascii="Calibri" w:hAnsi="Calibri" w:cs="Calibri"/>
                <w:sz w:val="28"/>
                <w:szCs w:val="28"/>
              </w:rPr>
              <w:t>11.38</w:t>
            </w:r>
          </w:p>
        </w:tc>
        <w:tc>
          <w:tcPr>
            <w:tcW w:w="942" w:type="dxa"/>
            <w:tcBorders>
              <w:top w:val="nil"/>
              <w:left w:val="nil"/>
              <w:right w:val="nil"/>
            </w:tcBorders>
          </w:tcPr>
          <w:p w14:paraId="1A9058A8" w14:textId="77777777"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right w:val="nil"/>
            </w:tcBorders>
          </w:tcPr>
          <w:p w14:paraId="2EA5DD9A" w14:textId="77777777" w:rsidR="0078109D" w:rsidRPr="0036363F" w:rsidRDefault="00B53875">
            <w:pPr>
              <w:pStyle w:val="TableParagraph"/>
              <w:spacing w:line="225" w:lineRule="exact"/>
              <w:ind w:left="29" w:right="52"/>
              <w:jc w:val="left"/>
              <w:rPr>
                <w:rFonts w:ascii="Calibri" w:hAnsi="Calibri" w:cs="Calibri"/>
                <w:sz w:val="28"/>
                <w:szCs w:val="28"/>
              </w:rPr>
            </w:pPr>
            <w:r w:rsidRPr="0036363F">
              <w:rPr>
                <w:rFonts w:ascii="Calibri" w:hAnsi="Calibri" w:cs="Calibri"/>
                <w:sz w:val="28"/>
                <w:szCs w:val="28"/>
              </w:rPr>
              <w:t>Rijiyar Gidan Mall.  Kabiru</w:t>
            </w:r>
          </w:p>
        </w:tc>
        <w:tc>
          <w:tcPr>
            <w:tcW w:w="942" w:type="dxa"/>
            <w:tcBorders>
              <w:top w:val="nil"/>
              <w:left w:val="nil"/>
              <w:right w:val="nil"/>
            </w:tcBorders>
          </w:tcPr>
          <w:p w14:paraId="2C333C1B" w14:textId="77777777" w:rsidR="0078109D" w:rsidRPr="0036363F" w:rsidRDefault="00B53875" w:rsidP="0036363F">
            <w:pPr>
              <w:ind w:firstLineChars="100" w:firstLine="280"/>
              <w:rPr>
                <w:rFonts w:ascii="Calibri" w:hAnsi="Calibri" w:cs="Calibri"/>
                <w:sz w:val="28"/>
                <w:szCs w:val="28"/>
              </w:rPr>
            </w:pPr>
            <w:r w:rsidRPr="0036363F">
              <w:rPr>
                <w:rFonts w:ascii="Calibri" w:hAnsi="Calibri" w:cs="Calibri"/>
                <w:sz w:val="28"/>
                <w:szCs w:val="28"/>
              </w:rPr>
              <w:t>0.00</w:t>
            </w:r>
          </w:p>
        </w:tc>
        <w:tc>
          <w:tcPr>
            <w:tcW w:w="846" w:type="dxa"/>
            <w:tcBorders>
              <w:top w:val="nil"/>
              <w:left w:val="nil"/>
              <w:right w:val="nil"/>
            </w:tcBorders>
          </w:tcPr>
          <w:p w14:paraId="4495A582" w14:textId="77777777" w:rsidR="0078109D" w:rsidRPr="0036363F" w:rsidRDefault="00B53875" w:rsidP="0036363F">
            <w:pPr>
              <w:ind w:firstLineChars="100" w:firstLine="280"/>
              <w:rPr>
                <w:rFonts w:ascii="Calibri" w:hAnsi="Calibri" w:cs="Calibri"/>
                <w:sz w:val="28"/>
                <w:szCs w:val="28"/>
              </w:rPr>
            </w:pPr>
            <w:r w:rsidRPr="0036363F">
              <w:rPr>
                <w:rFonts w:ascii="Calibri" w:hAnsi="Calibri" w:cs="Calibri"/>
                <w:sz w:val="28"/>
                <w:szCs w:val="28"/>
              </w:rPr>
              <w:t>1.01</w:t>
            </w:r>
          </w:p>
        </w:tc>
        <w:tc>
          <w:tcPr>
            <w:tcW w:w="766" w:type="dxa"/>
            <w:tcBorders>
              <w:top w:val="nil"/>
              <w:left w:val="nil"/>
              <w:right w:val="nil"/>
            </w:tcBorders>
          </w:tcPr>
          <w:p w14:paraId="3BFB53EE" w14:textId="77777777" w:rsidR="0078109D" w:rsidRPr="0036363F" w:rsidRDefault="00B53875" w:rsidP="0036363F">
            <w:pPr>
              <w:ind w:firstLineChars="100" w:firstLine="280"/>
              <w:rPr>
                <w:rFonts w:ascii="Calibri" w:hAnsi="Calibri" w:cs="Calibri"/>
                <w:sz w:val="28"/>
                <w:szCs w:val="28"/>
              </w:rPr>
            </w:pPr>
            <w:r w:rsidRPr="0036363F">
              <w:rPr>
                <w:rFonts w:ascii="Calibri" w:hAnsi="Calibri" w:cs="Calibri"/>
                <w:sz w:val="28"/>
                <w:szCs w:val="28"/>
              </w:rPr>
              <w:t>7</w:t>
            </w:r>
          </w:p>
        </w:tc>
        <w:tc>
          <w:tcPr>
            <w:tcW w:w="829" w:type="dxa"/>
            <w:tcBorders>
              <w:top w:val="nil"/>
              <w:left w:val="nil"/>
              <w:right w:val="nil"/>
            </w:tcBorders>
          </w:tcPr>
          <w:p w14:paraId="33CF93EC" w14:textId="77777777" w:rsidR="0078109D" w:rsidRPr="0036363F" w:rsidRDefault="00B53875" w:rsidP="0036363F">
            <w:pPr>
              <w:ind w:firstLineChars="50" w:firstLine="140"/>
              <w:rPr>
                <w:rFonts w:ascii="Calibri" w:hAnsi="Calibri" w:cs="Calibri"/>
                <w:sz w:val="28"/>
                <w:szCs w:val="28"/>
              </w:rPr>
            </w:pPr>
            <w:r w:rsidRPr="0036363F">
              <w:rPr>
                <w:rFonts w:ascii="Calibri" w:hAnsi="Calibri" w:cs="Calibri"/>
                <w:sz w:val="28"/>
                <w:szCs w:val="28"/>
              </w:rPr>
              <w:t>6.82</w:t>
            </w:r>
          </w:p>
        </w:tc>
        <w:tc>
          <w:tcPr>
            <w:tcW w:w="894" w:type="dxa"/>
            <w:tcBorders>
              <w:top w:val="nil"/>
              <w:left w:val="nil"/>
              <w:right w:val="nil"/>
            </w:tcBorders>
          </w:tcPr>
          <w:p w14:paraId="3D6AA2FF" w14:textId="77777777" w:rsidR="0078109D" w:rsidRPr="0036363F" w:rsidRDefault="00B53875">
            <w:pPr>
              <w:rPr>
                <w:rFonts w:ascii="Calibri" w:hAnsi="Calibri" w:cs="Calibri"/>
                <w:sz w:val="28"/>
                <w:szCs w:val="28"/>
              </w:rPr>
            </w:pPr>
            <w:r w:rsidRPr="0036363F">
              <w:rPr>
                <w:rFonts w:ascii="Calibri" w:hAnsi="Calibri" w:cs="Calibri"/>
                <w:sz w:val="28"/>
                <w:szCs w:val="28"/>
              </w:rPr>
              <w:t>0.018</w:t>
            </w:r>
          </w:p>
        </w:tc>
        <w:tc>
          <w:tcPr>
            <w:tcW w:w="750" w:type="dxa"/>
            <w:tcBorders>
              <w:top w:val="nil"/>
              <w:left w:val="nil"/>
              <w:right w:val="nil"/>
            </w:tcBorders>
          </w:tcPr>
          <w:p w14:paraId="3EFBD772" w14:textId="77777777" w:rsidR="0078109D" w:rsidRPr="0036363F" w:rsidRDefault="00B53875">
            <w:pPr>
              <w:rPr>
                <w:rFonts w:ascii="Calibri" w:hAnsi="Calibri" w:cs="Calibri"/>
                <w:sz w:val="28"/>
                <w:szCs w:val="28"/>
              </w:rPr>
            </w:pPr>
            <w:r w:rsidRPr="0036363F">
              <w:rPr>
                <w:rFonts w:ascii="Calibri" w:hAnsi="Calibri" w:cs="Calibri"/>
                <w:sz w:val="28"/>
                <w:szCs w:val="28"/>
              </w:rPr>
              <w:t>0.00</w:t>
            </w:r>
          </w:p>
        </w:tc>
        <w:tc>
          <w:tcPr>
            <w:tcW w:w="766" w:type="dxa"/>
            <w:tcBorders>
              <w:top w:val="nil"/>
              <w:left w:val="nil"/>
              <w:right w:val="nil"/>
            </w:tcBorders>
          </w:tcPr>
          <w:p w14:paraId="5E84FCD7" w14:textId="77777777" w:rsidR="0078109D" w:rsidRPr="0036363F" w:rsidRDefault="00B53875" w:rsidP="0036363F">
            <w:pPr>
              <w:ind w:firstLineChars="100" w:firstLine="280"/>
              <w:rPr>
                <w:rFonts w:ascii="Calibri" w:hAnsi="Calibri" w:cs="Calibri"/>
                <w:sz w:val="28"/>
                <w:szCs w:val="28"/>
              </w:rPr>
            </w:pPr>
            <w:r w:rsidRPr="0036363F">
              <w:rPr>
                <w:rFonts w:ascii="Calibri" w:hAnsi="Calibri" w:cs="Calibri"/>
                <w:sz w:val="28"/>
                <w:szCs w:val="28"/>
              </w:rPr>
              <w:t>0.3</w:t>
            </w:r>
          </w:p>
        </w:tc>
        <w:tc>
          <w:tcPr>
            <w:tcW w:w="734" w:type="dxa"/>
            <w:tcBorders>
              <w:top w:val="nil"/>
              <w:left w:val="nil"/>
              <w:right w:val="nil"/>
            </w:tcBorders>
          </w:tcPr>
          <w:p w14:paraId="2EE4A870" w14:textId="77777777" w:rsidR="0078109D" w:rsidRPr="0036363F" w:rsidRDefault="00B53875">
            <w:pPr>
              <w:rPr>
                <w:rFonts w:ascii="Calibri" w:hAnsi="Calibri" w:cs="Calibri"/>
                <w:sz w:val="28"/>
                <w:szCs w:val="28"/>
              </w:rPr>
            </w:pPr>
            <w:r w:rsidRPr="0036363F">
              <w:rPr>
                <w:rFonts w:ascii="Calibri" w:hAnsi="Calibri" w:cs="Calibri"/>
                <w:sz w:val="28"/>
                <w:szCs w:val="28"/>
              </w:rPr>
              <w:t>0.04</w:t>
            </w:r>
          </w:p>
        </w:tc>
        <w:tc>
          <w:tcPr>
            <w:tcW w:w="750" w:type="dxa"/>
            <w:tcBorders>
              <w:top w:val="nil"/>
              <w:left w:val="nil"/>
              <w:right w:val="nil"/>
            </w:tcBorders>
          </w:tcPr>
          <w:p w14:paraId="151E8C7C" w14:textId="77777777" w:rsidR="0078109D" w:rsidRPr="0036363F" w:rsidRDefault="00B53875">
            <w:pPr>
              <w:rPr>
                <w:rFonts w:ascii="Calibri" w:hAnsi="Calibri" w:cs="Calibri"/>
                <w:sz w:val="28"/>
                <w:szCs w:val="28"/>
              </w:rPr>
            </w:pPr>
            <w:r w:rsidRPr="0036363F">
              <w:rPr>
                <w:rFonts w:ascii="Calibri" w:hAnsi="Calibri" w:cs="Calibri"/>
                <w:sz w:val="28"/>
                <w:szCs w:val="28"/>
              </w:rPr>
              <w:t>0.2</w:t>
            </w:r>
          </w:p>
        </w:tc>
        <w:tc>
          <w:tcPr>
            <w:tcW w:w="814" w:type="dxa"/>
            <w:tcBorders>
              <w:top w:val="nil"/>
              <w:left w:val="nil"/>
              <w:right w:val="nil"/>
            </w:tcBorders>
          </w:tcPr>
          <w:p w14:paraId="50002293" w14:textId="77777777" w:rsidR="0078109D" w:rsidRPr="0036363F" w:rsidRDefault="00B53875">
            <w:pPr>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tcPr>
          <w:p w14:paraId="303B3DB7" w14:textId="77777777" w:rsidR="0078109D" w:rsidRPr="0036363F" w:rsidRDefault="00B53875">
            <w:pPr>
              <w:jc w:val="left"/>
              <w:rPr>
                <w:rFonts w:ascii="Calibri" w:hAnsi="Calibri" w:cs="Calibri"/>
                <w:sz w:val="28"/>
                <w:szCs w:val="28"/>
              </w:rPr>
            </w:pPr>
            <w:r w:rsidRPr="0036363F">
              <w:rPr>
                <w:rFonts w:ascii="Calibri" w:hAnsi="Calibri" w:cs="Calibri"/>
                <w:sz w:val="28"/>
                <w:szCs w:val="28"/>
              </w:rPr>
              <w:t>0.18</w:t>
            </w:r>
          </w:p>
        </w:tc>
        <w:tc>
          <w:tcPr>
            <w:tcW w:w="526" w:type="dxa"/>
            <w:tcBorders>
              <w:top w:val="nil"/>
              <w:left w:val="nil"/>
              <w:right w:val="nil"/>
            </w:tcBorders>
          </w:tcPr>
          <w:p w14:paraId="6BBB66ED" w14:textId="77777777" w:rsidR="0078109D" w:rsidRPr="0036363F" w:rsidRDefault="00B53875">
            <w:pPr>
              <w:rPr>
                <w:rFonts w:ascii="Calibri" w:hAnsi="Calibri" w:cs="Calibri"/>
                <w:sz w:val="28"/>
                <w:szCs w:val="28"/>
              </w:rPr>
            </w:pPr>
            <w:r w:rsidRPr="0036363F">
              <w:rPr>
                <w:rFonts w:ascii="Calibri" w:hAnsi="Calibri" w:cs="Calibri"/>
                <w:sz w:val="28"/>
                <w:szCs w:val="28"/>
              </w:rPr>
              <w:t>0.0</w:t>
            </w:r>
          </w:p>
        </w:tc>
      </w:tr>
      <w:tr w:rsidR="0078109D" w:rsidRPr="0036363F" w14:paraId="23504971" w14:textId="77777777">
        <w:tc>
          <w:tcPr>
            <w:tcW w:w="586" w:type="dxa"/>
            <w:vMerge w:val="restart"/>
            <w:tcBorders>
              <w:left w:val="nil"/>
              <w:right w:val="nil"/>
            </w:tcBorders>
          </w:tcPr>
          <w:p w14:paraId="368E2AA7" w14:textId="77777777" w:rsidR="0078109D" w:rsidRPr="0036363F" w:rsidRDefault="0078109D">
            <w:pPr>
              <w:rPr>
                <w:rFonts w:ascii="Calibri" w:hAnsi="Calibri" w:cs="Calibri"/>
                <w:sz w:val="28"/>
                <w:szCs w:val="28"/>
              </w:rPr>
            </w:pPr>
          </w:p>
          <w:p w14:paraId="0707213D" w14:textId="77777777" w:rsidR="0078109D" w:rsidRPr="0036363F" w:rsidRDefault="0078109D">
            <w:pPr>
              <w:rPr>
                <w:rFonts w:ascii="Calibri" w:hAnsi="Calibri" w:cs="Calibri"/>
                <w:sz w:val="28"/>
                <w:szCs w:val="28"/>
              </w:rPr>
            </w:pPr>
          </w:p>
          <w:p w14:paraId="3792C919" w14:textId="77777777" w:rsidR="0078109D" w:rsidRPr="0036363F" w:rsidRDefault="0078109D">
            <w:pPr>
              <w:rPr>
                <w:rFonts w:ascii="Calibri" w:hAnsi="Calibri" w:cs="Calibri"/>
                <w:sz w:val="28"/>
                <w:szCs w:val="28"/>
              </w:rPr>
            </w:pPr>
          </w:p>
          <w:p w14:paraId="153996CE" w14:textId="77777777" w:rsidR="0078109D" w:rsidRPr="0036363F" w:rsidRDefault="0078109D">
            <w:pPr>
              <w:rPr>
                <w:rFonts w:ascii="Calibri" w:hAnsi="Calibri" w:cs="Calibri"/>
                <w:sz w:val="28"/>
                <w:szCs w:val="28"/>
              </w:rPr>
            </w:pPr>
          </w:p>
          <w:p w14:paraId="5D5B24B1" w14:textId="77777777" w:rsidR="0078109D" w:rsidRPr="0036363F" w:rsidRDefault="0078109D">
            <w:pPr>
              <w:rPr>
                <w:rFonts w:ascii="Calibri" w:hAnsi="Calibri" w:cs="Calibri"/>
                <w:sz w:val="28"/>
                <w:szCs w:val="28"/>
              </w:rPr>
            </w:pPr>
          </w:p>
          <w:p w14:paraId="0C9B7B90" w14:textId="77777777" w:rsidR="0078109D" w:rsidRPr="0036363F" w:rsidRDefault="0078109D">
            <w:pPr>
              <w:rPr>
                <w:rFonts w:ascii="Calibri" w:hAnsi="Calibri" w:cs="Calibri"/>
                <w:sz w:val="28"/>
                <w:szCs w:val="28"/>
              </w:rPr>
            </w:pPr>
          </w:p>
          <w:p w14:paraId="43DFEDF2" w14:textId="77777777" w:rsidR="0078109D" w:rsidRPr="0036363F" w:rsidRDefault="00B53875">
            <w:pPr>
              <w:rPr>
                <w:rFonts w:ascii="Calibri" w:hAnsi="Calibri" w:cs="Calibri"/>
                <w:sz w:val="28"/>
                <w:szCs w:val="28"/>
              </w:rPr>
            </w:pPr>
            <w:r w:rsidRPr="0036363F">
              <w:rPr>
                <w:rFonts w:ascii="Calibri" w:hAnsi="Calibri" w:cs="Calibri"/>
                <w:sz w:val="28"/>
                <w:szCs w:val="28"/>
              </w:rPr>
              <w:lastRenderedPageBreak/>
              <w:t>5</w:t>
            </w:r>
          </w:p>
        </w:tc>
        <w:tc>
          <w:tcPr>
            <w:tcW w:w="1027" w:type="dxa"/>
            <w:tcBorders>
              <w:left w:val="nil"/>
              <w:bottom w:val="nil"/>
              <w:right w:val="nil"/>
            </w:tcBorders>
          </w:tcPr>
          <w:p w14:paraId="00B84452" w14:textId="77777777" w:rsidR="0078109D" w:rsidRPr="0036363F" w:rsidRDefault="00B53875">
            <w:pPr>
              <w:pStyle w:val="TableParagraph"/>
              <w:spacing w:line="269" w:lineRule="exact"/>
              <w:ind w:left="56" w:right="74"/>
              <w:rPr>
                <w:rFonts w:ascii="Calibri" w:hAnsi="Calibri" w:cs="Calibri"/>
                <w:sz w:val="28"/>
                <w:szCs w:val="28"/>
              </w:rPr>
            </w:pPr>
            <w:r w:rsidRPr="0036363F">
              <w:rPr>
                <w:rFonts w:ascii="Calibri" w:hAnsi="Calibri" w:cs="Calibri"/>
                <w:sz w:val="28"/>
                <w:szCs w:val="28"/>
              </w:rPr>
              <w:lastRenderedPageBreak/>
              <w:t>12.00</w:t>
            </w:r>
          </w:p>
        </w:tc>
        <w:tc>
          <w:tcPr>
            <w:tcW w:w="942" w:type="dxa"/>
            <w:tcBorders>
              <w:left w:val="nil"/>
              <w:bottom w:val="nil"/>
              <w:right w:val="nil"/>
            </w:tcBorders>
          </w:tcPr>
          <w:p w14:paraId="3821A461" w14:textId="77777777" w:rsidR="0078109D" w:rsidRPr="0036363F" w:rsidRDefault="00B53875">
            <w:pPr>
              <w:pStyle w:val="TableParagraph"/>
              <w:spacing w:line="269" w:lineRule="exact"/>
              <w:ind w:left="94"/>
              <w:jc w:val="left"/>
              <w:rPr>
                <w:rFonts w:ascii="Calibri" w:hAnsi="Calibri" w:cs="Calibri"/>
                <w:sz w:val="28"/>
                <w:szCs w:val="28"/>
              </w:rPr>
            </w:pPr>
            <w:r w:rsidRPr="0036363F">
              <w:rPr>
                <w:rFonts w:ascii="Calibri" w:hAnsi="Calibri" w:cs="Calibri"/>
                <w:sz w:val="28"/>
                <w:szCs w:val="28"/>
              </w:rPr>
              <w:t>8.41</w:t>
            </w:r>
          </w:p>
        </w:tc>
        <w:tc>
          <w:tcPr>
            <w:tcW w:w="2792" w:type="dxa"/>
            <w:tcBorders>
              <w:left w:val="nil"/>
              <w:bottom w:val="nil"/>
              <w:right w:val="nil"/>
            </w:tcBorders>
          </w:tcPr>
          <w:p w14:paraId="7DABE59E" w14:textId="77777777" w:rsidR="0078109D" w:rsidRPr="0036363F" w:rsidRDefault="00B53875">
            <w:pPr>
              <w:pStyle w:val="TableParagraph"/>
              <w:spacing w:line="269" w:lineRule="exact"/>
              <w:ind w:left="29" w:right="49"/>
              <w:jc w:val="left"/>
              <w:rPr>
                <w:rFonts w:ascii="Calibri" w:hAnsi="Calibri" w:cs="Calibri"/>
                <w:sz w:val="28"/>
                <w:szCs w:val="28"/>
              </w:rPr>
            </w:pPr>
            <w:r w:rsidRPr="0036363F">
              <w:rPr>
                <w:rFonts w:ascii="Calibri" w:hAnsi="Calibri" w:cs="Calibri"/>
                <w:sz w:val="28"/>
                <w:szCs w:val="28"/>
              </w:rPr>
              <w:t>Babawa 1</w:t>
            </w:r>
          </w:p>
        </w:tc>
        <w:tc>
          <w:tcPr>
            <w:tcW w:w="942" w:type="dxa"/>
            <w:tcBorders>
              <w:left w:val="nil"/>
              <w:bottom w:val="nil"/>
              <w:right w:val="nil"/>
            </w:tcBorders>
          </w:tcPr>
          <w:p w14:paraId="4694D589"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12.0</w:t>
            </w:r>
          </w:p>
        </w:tc>
        <w:tc>
          <w:tcPr>
            <w:tcW w:w="846" w:type="dxa"/>
            <w:tcBorders>
              <w:left w:val="nil"/>
              <w:bottom w:val="nil"/>
              <w:right w:val="nil"/>
            </w:tcBorders>
          </w:tcPr>
          <w:p w14:paraId="56D0BB6A"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left w:val="nil"/>
              <w:bottom w:val="nil"/>
              <w:right w:val="nil"/>
            </w:tcBorders>
          </w:tcPr>
          <w:p w14:paraId="20B2B8C3"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4.3</w:t>
            </w:r>
          </w:p>
        </w:tc>
        <w:tc>
          <w:tcPr>
            <w:tcW w:w="829" w:type="dxa"/>
            <w:tcBorders>
              <w:left w:val="nil"/>
              <w:bottom w:val="nil"/>
              <w:right w:val="nil"/>
            </w:tcBorders>
          </w:tcPr>
          <w:p w14:paraId="0366CFDC"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3.5</w:t>
            </w:r>
          </w:p>
        </w:tc>
        <w:tc>
          <w:tcPr>
            <w:tcW w:w="894" w:type="dxa"/>
            <w:tcBorders>
              <w:left w:val="nil"/>
              <w:bottom w:val="nil"/>
              <w:right w:val="nil"/>
            </w:tcBorders>
          </w:tcPr>
          <w:p w14:paraId="1A40D52F"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tcPr>
          <w:p w14:paraId="443F30A2"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left w:val="nil"/>
              <w:bottom w:val="nil"/>
              <w:right w:val="nil"/>
            </w:tcBorders>
          </w:tcPr>
          <w:p w14:paraId="47399868" w14:textId="77777777"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left w:val="nil"/>
              <w:bottom w:val="nil"/>
              <w:right w:val="nil"/>
            </w:tcBorders>
          </w:tcPr>
          <w:p w14:paraId="0798BAA8"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0.00</w:t>
            </w:r>
          </w:p>
        </w:tc>
        <w:tc>
          <w:tcPr>
            <w:tcW w:w="750" w:type="dxa"/>
            <w:tcBorders>
              <w:left w:val="nil"/>
              <w:bottom w:val="nil"/>
              <w:right w:val="nil"/>
            </w:tcBorders>
          </w:tcPr>
          <w:p w14:paraId="093D6F97"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left w:val="nil"/>
              <w:bottom w:val="nil"/>
              <w:right w:val="nil"/>
            </w:tcBorders>
          </w:tcPr>
          <w:p w14:paraId="14EE9BF2"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left w:val="nil"/>
              <w:bottom w:val="nil"/>
              <w:right w:val="nil"/>
            </w:tcBorders>
          </w:tcPr>
          <w:p w14:paraId="20E14D36"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left w:val="nil"/>
              <w:bottom w:val="nil"/>
              <w:right w:val="nil"/>
            </w:tcBorders>
          </w:tcPr>
          <w:p w14:paraId="7E5BD03A"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141ECB6E" w14:textId="77777777">
        <w:tc>
          <w:tcPr>
            <w:tcW w:w="586" w:type="dxa"/>
            <w:vMerge/>
            <w:tcBorders>
              <w:left w:val="nil"/>
              <w:right w:val="nil"/>
            </w:tcBorders>
          </w:tcPr>
          <w:p w14:paraId="5A1E3E01"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553D90EB" w14:textId="77777777"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35ED5812"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8.51</w:t>
            </w:r>
          </w:p>
        </w:tc>
        <w:tc>
          <w:tcPr>
            <w:tcW w:w="2792" w:type="dxa"/>
            <w:tcBorders>
              <w:top w:val="nil"/>
              <w:left w:val="nil"/>
              <w:bottom w:val="nil"/>
              <w:right w:val="nil"/>
            </w:tcBorders>
          </w:tcPr>
          <w:p w14:paraId="6D587610" w14:textId="77777777" w:rsidR="0078109D" w:rsidRPr="0036363F" w:rsidRDefault="00B53875">
            <w:pPr>
              <w:pStyle w:val="TableParagraph"/>
              <w:ind w:left="29" w:right="49"/>
              <w:jc w:val="left"/>
              <w:rPr>
                <w:rFonts w:ascii="Calibri" w:hAnsi="Calibri" w:cs="Calibri"/>
                <w:sz w:val="28"/>
                <w:szCs w:val="28"/>
              </w:rPr>
            </w:pPr>
            <w:r w:rsidRPr="0036363F">
              <w:rPr>
                <w:rFonts w:ascii="Calibri" w:hAnsi="Calibri" w:cs="Calibri"/>
                <w:sz w:val="28"/>
                <w:szCs w:val="28"/>
              </w:rPr>
              <w:t>Babawa 2</w:t>
            </w:r>
          </w:p>
        </w:tc>
        <w:tc>
          <w:tcPr>
            <w:tcW w:w="942" w:type="dxa"/>
            <w:tcBorders>
              <w:top w:val="nil"/>
              <w:left w:val="nil"/>
              <w:bottom w:val="nil"/>
              <w:right w:val="nil"/>
            </w:tcBorders>
          </w:tcPr>
          <w:p w14:paraId="75B6479C"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31.0</w:t>
            </w:r>
          </w:p>
        </w:tc>
        <w:tc>
          <w:tcPr>
            <w:tcW w:w="846" w:type="dxa"/>
            <w:tcBorders>
              <w:top w:val="nil"/>
              <w:left w:val="nil"/>
              <w:bottom w:val="nil"/>
              <w:right w:val="nil"/>
            </w:tcBorders>
          </w:tcPr>
          <w:p w14:paraId="6CE618FD"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5259A2B6"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tcPr>
          <w:p w14:paraId="53C4033F"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9.1</w:t>
            </w:r>
          </w:p>
        </w:tc>
        <w:tc>
          <w:tcPr>
            <w:tcW w:w="894" w:type="dxa"/>
            <w:tcBorders>
              <w:top w:val="nil"/>
              <w:left w:val="nil"/>
              <w:bottom w:val="nil"/>
              <w:right w:val="nil"/>
            </w:tcBorders>
          </w:tcPr>
          <w:p w14:paraId="21BD6DA4"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7B23F9AD"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2E2E5E88" w14:textId="77777777"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tcPr>
          <w:p w14:paraId="43ED4479"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0068B139"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4B639453"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463E0BF8"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555E0CD3"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32BB9A7F" w14:textId="77777777">
        <w:tc>
          <w:tcPr>
            <w:tcW w:w="586" w:type="dxa"/>
            <w:vMerge/>
            <w:tcBorders>
              <w:left w:val="nil"/>
              <w:right w:val="nil"/>
            </w:tcBorders>
          </w:tcPr>
          <w:p w14:paraId="7C6EE717"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45A45D09" w14:textId="77777777"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4D91E987"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8.52</w:t>
            </w:r>
          </w:p>
        </w:tc>
        <w:tc>
          <w:tcPr>
            <w:tcW w:w="2792" w:type="dxa"/>
            <w:tcBorders>
              <w:top w:val="nil"/>
              <w:left w:val="nil"/>
              <w:bottom w:val="nil"/>
              <w:right w:val="nil"/>
            </w:tcBorders>
          </w:tcPr>
          <w:p w14:paraId="71B8AFEA" w14:textId="77777777" w:rsidR="0078109D" w:rsidRPr="0036363F" w:rsidRDefault="00B53875">
            <w:pPr>
              <w:pStyle w:val="TableParagraph"/>
              <w:ind w:left="27" w:right="52"/>
              <w:jc w:val="left"/>
              <w:rPr>
                <w:rFonts w:ascii="Calibri" w:hAnsi="Calibri" w:cs="Calibri"/>
                <w:sz w:val="28"/>
                <w:szCs w:val="28"/>
              </w:rPr>
            </w:pPr>
            <w:r w:rsidRPr="0036363F">
              <w:rPr>
                <w:rFonts w:ascii="Calibri" w:hAnsi="Calibri" w:cs="Calibri"/>
                <w:sz w:val="28"/>
                <w:szCs w:val="28"/>
              </w:rPr>
              <w:t>Kawaji</w:t>
            </w:r>
          </w:p>
        </w:tc>
        <w:tc>
          <w:tcPr>
            <w:tcW w:w="942" w:type="dxa"/>
            <w:tcBorders>
              <w:top w:val="nil"/>
              <w:left w:val="nil"/>
              <w:bottom w:val="nil"/>
              <w:right w:val="nil"/>
            </w:tcBorders>
          </w:tcPr>
          <w:p w14:paraId="554195F9"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15.4</w:t>
            </w:r>
          </w:p>
        </w:tc>
        <w:tc>
          <w:tcPr>
            <w:tcW w:w="846" w:type="dxa"/>
            <w:tcBorders>
              <w:top w:val="nil"/>
              <w:left w:val="nil"/>
              <w:bottom w:val="nil"/>
              <w:right w:val="nil"/>
            </w:tcBorders>
          </w:tcPr>
          <w:p w14:paraId="502355EF" w14:textId="77777777"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76A4A1EA"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6.2</w:t>
            </w:r>
          </w:p>
        </w:tc>
        <w:tc>
          <w:tcPr>
            <w:tcW w:w="829" w:type="dxa"/>
            <w:tcBorders>
              <w:top w:val="nil"/>
              <w:left w:val="nil"/>
              <w:bottom w:val="nil"/>
              <w:right w:val="nil"/>
            </w:tcBorders>
          </w:tcPr>
          <w:p w14:paraId="24E48406"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5.5</w:t>
            </w:r>
          </w:p>
        </w:tc>
        <w:tc>
          <w:tcPr>
            <w:tcW w:w="894" w:type="dxa"/>
            <w:tcBorders>
              <w:top w:val="nil"/>
              <w:left w:val="nil"/>
              <w:bottom w:val="nil"/>
              <w:right w:val="nil"/>
            </w:tcBorders>
          </w:tcPr>
          <w:p w14:paraId="6DA990F3"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1D2AB204" w14:textId="77777777"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09FC011F" w14:textId="77777777"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t>0.002</w:t>
            </w:r>
          </w:p>
        </w:tc>
        <w:tc>
          <w:tcPr>
            <w:tcW w:w="734" w:type="dxa"/>
            <w:tcBorders>
              <w:top w:val="nil"/>
              <w:left w:val="nil"/>
              <w:bottom w:val="nil"/>
              <w:right w:val="nil"/>
            </w:tcBorders>
          </w:tcPr>
          <w:p w14:paraId="23C3C88C"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t>0.04</w:t>
            </w:r>
          </w:p>
        </w:tc>
        <w:tc>
          <w:tcPr>
            <w:tcW w:w="750" w:type="dxa"/>
            <w:tcBorders>
              <w:top w:val="nil"/>
              <w:left w:val="nil"/>
              <w:bottom w:val="nil"/>
              <w:right w:val="nil"/>
            </w:tcBorders>
          </w:tcPr>
          <w:p w14:paraId="28F164DF"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4FB799D3" w14:textId="77777777"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5195132F"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5F0DE29D"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66C21C07" w14:textId="77777777">
        <w:tc>
          <w:tcPr>
            <w:tcW w:w="586" w:type="dxa"/>
            <w:vMerge/>
            <w:tcBorders>
              <w:left w:val="nil"/>
              <w:right w:val="nil"/>
            </w:tcBorders>
          </w:tcPr>
          <w:p w14:paraId="6222BE78"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69F1F49B" w14:textId="77777777"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0241D78C"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bottom w:val="nil"/>
              <w:right w:val="nil"/>
            </w:tcBorders>
          </w:tcPr>
          <w:p w14:paraId="32F6C54A" w14:textId="77777777" w:rsidR="0078109D" w:rsidRPr="0036363F" w:rsidRDefault="00B53875">
            <w:pPr>
              <w:pStyle w:val="TableParagraph"/>
              <w:spacing w:line="244" w:lineRule="exact"/>
              <w:ind w:left="29" w:right="49"/>
              <w:jc w:val="left"/>
              <w:rPr>
                <w:rFonts w:ascii="Calibri" w:hAnsi="Calibri" w:cs="Calibri"/>
                <w:sz w:val="28"/>
                <w:szCs w:val="28"/>
              </w:rPr>
            </w:pPr>
            <w:r w:rsidRPr="0036363F">
              <w:rPr>
                <w:rFonts w:ascii="Calibri" w:hAnsi="Calibri" w:cs="Calibri"/>
                <w:sz w:val="28"/>
                <w:szCs w:val="28"/>
              </w:rPr>
              <w:t>Babawa 3</w:t>
            </w:r>
          </w:p>
        </w:tc>
        <w:tc>
          <w:tcPr>
            <w:tcW w:w="942" w:type="dxa"/>
            <w:tcBorders>
              <w:top w:val="nil"/>
              <w:left w:val="nil"/>
              <w:bottom w:val="nil"/>
              <w:right w:val="nil"/>
            </w:tcBorders>
          </w:tcPr>
          <w:p w14:paraId="3FFB80E6"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tcPr>
          <w:p w14:paraId="2E8CE04E"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6D85E7A0" w14:textId="77777777" w:rsidR="0078109D" w:rsidRPr="0036363F" w:rsidRDefault="00B53875">
            <w:pPr>
              <w:pStyle w:val="TableParagraph"/>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tcPr>
          <w:p w14:paraId="4513D66B"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4.2</w:t>
            </w:r>
          </w:p>
        </w:tc>
        <w:tc>
          <w:tcPr>
            <w:tcW w:w="894" w:type="dxa"/>
            <w:tcBorders>
              <w:top w:val="nil"/>
              <w:left w:val="nil"/>
              <w:bottom w:val="nil"/>
              <w:right w:val="nil"/>
            </w:tcBorders>
          </w:tcPr>
          <w:p w14:paraId="251592ED"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47B24F96"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1EA3FDE5" w14:textId="77777777"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tcPr>
          <w:p w14:paraId="144FE9D9"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0.14</w:t>
            </w:r>
          </w:p>
        </w:tc>
        <w:tc>
          <w:tcPr>
            <w:tcW w:w="750" w:type="dxa"/>
            <w:tcBorders>
              <w:top w:val="nil"/>
              <w:left w:val="nil"/>
              <w:bottom w:val="nil"/>
              <w:right w:val="nil"/>
            </w:tcBorders>
          </w:tcPr>
          <w:p w14:paraId="58CAF163"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0.002</w:t>
            </w:r>
          </w:p>
        </w:tc>
        <w:tc>
          <w:tcPr>
            <w:tcW w:w="814" w:type="dxa"/>
            <w:tcBorders>
              <w:top w:val="nil"/>
              <w:left w:val="nil"/>
              <w:bottom w:val="nil"/>
              <w:right w:val="nil"/>
            </w:tcBorders>
          </w:tcPr>
          <w:p w14:paraId="7C9B4EB5"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6D277D99"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1F0A3C90"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013649C1" w14:textId="77777777">
        <w:tc>
          <w:tcPr>
            <w:tcW w:w="586" w:type="dxa"/>
            <w:vMerge/>
            <w:tcBorders>
              <w:left w:val="nil"/>
              <w:right w:val="nil"/>
            </w:tcBorders>
          </w:tcPr>
          <w:p w14:paraId="3FBA2FD4"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64C9B872" w14:textId="77777777"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29B5E4DA"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bottom w:val="nil"/>
              <w:right w:val="nil"/>
            </w:tcBorders>
          </w:tcPr>
          <w:p w14:paraId="42194734" w14:textId="77777777" w:rsidR="0078109D" w:rsidRPr="0036363F" w:rsidRDefault="00B53875">
            <w:pPr>
              <w:pStyle w:val="TableParagraph"/>
              <w:ind w:left="28" w:right="52"/>
              <w:jc w:val="left"/>
              <w:rPr>
                <w:rFonts w:ascii="Calibri" w:hAnsi="Calibri" w:cs="Calibri"/>
                <w:sz w:val="28"/>
                <w:szCs w:val="28"/>
              </w:rPr>
            </w:pPr>
            <w:r w:rsidRPr="0036363F">
              <w:rPr>
                <w:rFonts w:ascii="Calibri" w:hAnsi="Calibri" w:cs="Calibri"/>
                <w:sz w:val="28"/>
                <w:szCs w:val="28"/>
              </w:rPr>
              <w:t>Kano, Gumel Road</w:t>
            </w:r>
          </w:p>
        </w:tc>
        <w:tc>
          <w:tcPr>
            <w:tcW w:w="942" w:type="dxa"/>
            <w:tcBorders>
              <w:top w:val="nil"/>
              <w:left w:val="nil"/>
              <w:bottom w:val="nil"/>
              <w:right w:val="nil"/>
            </w:tcBorders>
          </w:tcPr>
          <w:p w14:paraId="5ECD5EB8" w14:textId="77777777" w:rsidR="0078109D" w:rsidRPr="0036363F" w:rsidRDefault="00B53875">
            <w:pPr>
              <w:pStyle w:val="TableParagraph"/>
              <w:spacing w:line="244" w:lineRule="exact"/>
              <w:ind w:left="219"/>
              <w:jc w:val="left"/>
              <w:rPr>
                <w:rFonts w:ascii="Calibri" w:hAnsi="Calibri" w:cs="Calibri"/>
                <w:sz w:val="28"/>
                <w:szCs w:val="28"/>
              </w:rPr>
            </w:pPr>
            <w:r w:rsidRPr="0036363F">
              <w:rPr>
                <w:rFonts w:ascii="Calibri" w:hAnsi="Calibri" w:cs="Calibri"/>
                <w:sz w:val="28"/>
                <w:szCs w:val="28"/>
              </w:rPr>
              <w:t>10.4</w:t>
            </w:r>
          </w:p>
        </w:tc>
        <w:tc>
          <w:tcPr>
            <w:tcW w:w="846" w:type="dxa"/>
            <w:tcBorders>
              <w:top w:val="nil"/>
              <w:left w:val="nil"/>
              <w:bottom w:val="nil"/>
              <w:right w:val="nil"/>
            </w:tcBorders>
          </w:tcPr>
          <w:p w14:paraId="07B7A7F7" w14:textId="77777777" w:rsidR="0078109D" w:rsidRPr="0036363F" w:rsidRDefault="00B53875">
            <w:pPr>
              <w:pStyle w:val="TableParagraph"/>
              <w:spacing w:line="244"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2BB37085" w14:textId="77777777" w:rsidR="0078109D" w:rsidRPr="0036363F" w:rsidRDefault="00B53875">
            <w:pPr>
              <w:pStyle w:val="TableParagraph"/>
              <w:spacing w:line="244" w:lineRule="exact"/>
              <w:ind w:left="88" w:right="82"/>
              <w:rPr>
                <w:rFonts w:ascii="Calibri" w:hAnsi="Calibri" w:cs="Calibri"/>
                <w:sz w:val="28"/>
                <w:szCs w:val="28"/>
              </w:rPr>
            </w:pPr>
            <w:r w:rsidRPr="0036363F">
              <w:rPr>
                <w:rFonts w:ascii="Calibri" w:hAnsi="Calibri" w:cs="Calibri"/>
                <w:sz w:val="28"/>
                <w:szCs w:val="28"/>
              </w:rPr>
              <w:t>5.2</w:t>
            </w:r>
          </w:p>
        </w:tc>
        <w:tc>
          <w:tcPr>
            <w:tcW w:w="829" w:type="dxa"/>
            <w:tcBorders>
              <w:top w:val="nil"/>
              <w:left w:val="nil"/>
              <w:bottom w:val="nil"/>
              <w:right w:val="nil"/>
            </w:tcBorders>
          </w:tcPr>
          <w:p w14:paraId="1DF0643A" w14:textId="77777777" w:rsidR="0078109D" w:rsidRPr="0036363F" w:rsidRDefault="00B53875">
            <w:pPr>
              <w:pStyle w:val="TableParagraph"/>
              <w:spacing w:line="244" w:lineRule="exact"/>
              <w:ind w:left="80" w:right="46"/>
              <w:rPr>
                <w:rFonts w:ascii="Calibri" w:hAnsi="Calibri" w:cs="Calibri"/>
                <w:sz w:val="28"/>
                <w:szCs w:val="28"/>
              </w:rPr>
            </w:pPr>
            <w:r w:rsidRPr="0036363F">
              <w:rPr>
                <w:rFonts w:ascii="Calibri" w:hAnsi="Calibri" w:cs="Calibri"/>
                <w:sz w:val="28"/>
                <w:szCs w:val="28"/>
              </w:rPr>
              <w:t>6.5</w:t>
            </w:r>
          </w:p>
        </w:tc>
        <w:tc>
          <w:tcPr>
            <w:tcW w:w="894" w:type="dxa"/>
            <w:tcBorders>
              <w:top w:val="nil"/>
              <w:left w:val="nil"/>
              <w:bottom w:val="nil"/>
              <w:right w:val="nil"/>
            </w:tcBorders>
          </w:tcPr>
          <w:p w14:paraId="2A41CA9B" w14:textId="77777777" w:rsidR="0078109D" w:rsidRPr="0036363F" w:rsidRDefault="00B53875">
            <w:pPr>
              <w:pStyle w:val="TableParagraph"/>
              <w:spacing w:line="244" w:lineRule="exact"/>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3906655D" w14:textId="77777777" w:rsidR="0078109D" w:rsidRPr="0036363F" w:rsidRDefault="00B53875">
            <w:pPr>
              <w:pStyle w:val="TableParagraph"/>
              <w:spacing w:line="244" w:lineRule="exact"/>
              <w:ind w:left="66"/>
              <w:jc w:val="left"/>
              <w:rPr>
                <w:rFonts w:ascii="Calibri" w:hAnsi="Calibri" w:cs="Calibri"/>
                <w:sz w:val="28"/>
                <w:szCs w:val="28"/>
              </w:rPr>
            </w:pPr>
            <w:r w:rsidRPr="0036363F">
              <w:rPr>
                <w:rFonts w:ascii="Calibri" w:hAnsi="Calibri" w:cs="Calibri"/>
                <w:sz w:val="28"/>
                <w:szCs w:val="28"/>
              </w:rPr>
              <w:t>0.0</w:t>
            </w:r>
            <w:r w:rsidRPr="0036363F">
              <w:rPr>
                <w:rFonts w:ascii="Calibri" w:hAnsi="Calibri" w:cs="Calibri"/>
                <w:sz w:val="28"/>
                <w:szCs w:val="28"/>
              </w:rPr>
              <w:lastRenderedPageBreak/>
              <w:t>0</w:t>
            </w:r>
          </w:p>
        </w:tc>
        <w:tc>
          <w:tcPr>
            <w:tcW w:w="766" w:type="dxa"/>
            <w:tcBorders>
              <w:top w:val="nil"/>
              <w:left w:val="nil"/>
              <w:bottom w:val="nil"/>
              <w:right w:val="nil"/>
            </w:tcBorders>
          </w:tcPr>
          <w:p w14:paraId="456B7E72" w14:textId="77777777" w:rsidR="0078109D" w:rsidRPr="0036363F" w:rsidRDefault="00B53875">
            <w:pPr>
              <w:pStyle w:val="TableParagraph"/>
              <w:spacing w:line="244" w:lineRule="exact"/>
              <w:ind w:left="82"/>
              <w:jc w:val="left"/>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01</w:t>
            </w:r>
          </w:p>
        </w:tc>
        <w:tc>
          <w:tcPr>
            <w:tcW w:w="734" w:type="dxa"/>
            <w:tcBorders>
              <w:top w:val="nil"/>
              <w:left w:val="nil"/>
              <w:bottom w:val="nil"/>
              <w:right w:val="nil"/>
            </w:tcBorders>
          </w:tcPr>
          <w:p w14:paraId="47DEB733" w14:textId="77777777" w:rsidR="0078109D" w:rsidRPr="0036363F" w:rsidRDefault="00B53875">
            <w:pPr>
              <w:pStyle w:val="TableParagraph"/>
              <w:spacing w:line="244" w:lineRule="exact"/>
              <w:ind w:left="86" w:right="77"/>
              <w:rPr>
                <w:rFonts w:ascii="Calibri" w:hAnsi="Calibri" w:cs="Calibri"/>
                <w:sz w:val="28"/>
                <w:szCs w:val="28"/>
              </w:rPr>
            </w:pPr>
            <w:r w:rsidRPr="0036363F">
              <w:rPr>
                <w:rFonts w:ascii="Calibri" w:hAnsi="Calibri" w:cs="Calibri"/>
                <w:sz w:val="28"/>
                <w:szCs w:val="28"/>
              </w:rPr>
              <w:lastRenderedPageBreak/>
              <w:t>0.4</w:t>
            </w:r>
            <w:r w:rsidRPr="0036363F">
              <w:rPr>
                <w:rFonts w:ascii="Calibri" w:hAnsi="Calibri" w:cs="Calibri"/>
                <w:sz w:val="28"/>
                <w:szCs w:val="28"/>
              </w:rPr>
              <w:lastRenderedPageBreak/>
              <w:t>5</w:t>
            </w:r>
          </w:p>
        </w:tc>
        <w:tc>
          <w:tcPr>
            <w:tcW w:w="750" w:type="dxa"/>
            <w:tcBorders>
              <w:top w:val="nil"/>
              <w:left w:val="nil"/>
              <w:bottom w:val="nil"/>
              <w:right w:val="nil"/>
            </w:tcBorders>
          </w:tcPr>
          <w:p w14:paraId="46270CEC"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lastRenderedPageBreak/>
              <w:t>0.00</w:t>
            </w:r>
          </w:p>
        </w:tc>
        <w:tc>
          <w:tcPr>
            <w:tcW w:w="814" w:type="dxa"/>
            <w:tcBorders>
              <w:top w:val="nil"/>
              <w:left w:val="nil"/>
              <w:bottom w:val="nil"/>
              <w:right w:val="nil"/>
            </w:tcBorders>
          </w:tcPr>
          <w:p w14:paraId="63279B10" w14:textId="77777777" w:rsidR="0078109D" w:rsidRPr="0036363F" w:rsidRDefault="00B53875">
            <w:pPr>
              <w:pStyle w:val="TableParagraph"/>
              <w:spacing w:line="244"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0174B325"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75094F5B"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0.</w:t>
            </w:r>
            <w:r w:rsidRPr="0036363F">
              <w:rPr>
                <w:rFonts w:ascii="Calibri" w:hAnsi="Calibri" w:cs="Calibri"/>
                <w:sz w:val="28"/>
                <w:szCs w:val="28"/>
              </w:rPr>
              <w:lastRenderedPageBreak/>
              <w:t>0</w:t>
            </w:r>
          </w:p>
        </w:tc>
      </w:tr>
      <w:tr w:rsidR="0078109D" w:rsidRPr="0036363F" w14:paraId="28B27331" w14:textId="77777777">
        <w:tc>
          <w:tcPr>
            <w:tcW w:w="586" w:type="dxa"/>
            <w:vMerge/>
            <w:tcBorders>
              <w:left w:val="nil"/>
              <w:right w:val="nil"/>
            </w:tcBorders>
          </w:tcPr>
          <w:p w14:paraId="1AB81B27"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23F656D3" w14:textId="77777777"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3C6DAFB6"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8.33</w:t>
            </w:r>
          </w:p>
        </w:tc>
        <w:tc>
          <w:tcPr>
            <w:tcW w:w="2792" w:type="dxa"/>
            <w:tcBorders>
              <w:top w:val="nil"/>
              <w:left w:val="nil"/>
              <w:bottom w:val="nil"/>
              <w:right w:val="nil"/>
            </w:tcBorders>
          </w:tcPr>
          <w:p w14:paraId="56FAAD26" w14:textId="77777777" w:rsidR="0078109D" w:rsidRPr="0036363F" w:rsidRDefault="00B53875">
            <w:pPr>
              <w:pStyle w:val="TableParagraph"/>
              <w:spacing w:line="244" w:lineRule="exact"/>
              <w:ind w:left="29" w:right="49"/>
              <w:jc w:val="left"/>
              <w:rPr>
                <w:rFonts w:ascii="Calibri" w:hAnsi="Calibri" w:cs="Calibri"/>
                <w:sz w:val="28"/>
                <w:szCs w:val="28"/>
              </w:rPr>
            </w:pPr>
            <w:r w:rsidRPr="0036363F">
              <w:rPr>
                <w:rFonts w:ascii="Calibri" w:hAnsi="Calibri" w:cs="Calibri"/>
                <w:sz w:val="28"/>
                <w:szCs w:val="28"/>
              </w:rPr>
              <w:t>Babawa 4</w:t>
            </w:r>
          </w:p>
        </w:tc>
        <w:tc>
          <w:tcPr>
            <w:tcW w:w="942" w:type="dxa"/>
            <w:tcBorders>
              <w:top w:val="nil"/>
              <w:left w:val="nil"/>
              <w:bottom w:val="nil"/>
              <w:right w:val="nil"/>
            </w:tcBorders>
          </w:tcPr>
          <w:p w14:paraId="69D16CA9"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54.1</w:t>
            </w:r>
          </w:p>
        </w:tc>
        <w:tc>
          <w:tcPr>
            <w:tcW w:w="846" w:type="dxa"/>
            <w:tcBorders>
              <w:top w:val="nil"/>
              <w:left w:val="nil"/>
              <w:bottom w:val="nil"/>
              <w:right w:val="nil"/>
            </w:tcBorders>
          </w:tcPr>
          <w:p w14:paraId="224271C7"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6A13A5B9" w14:textId="77777777" w:rsidR="0078109D" w:rsidRPr="0036363F" w:rsidRDefault="00B53875">
            <w:pPr>
              <w:pStyle w:val="TableParagraph"/>
              <w:ind w:left="88" w:right="82"/>
              <w:jc w:val="left"/>
              <w:rPr>
                <w:rFonts w:ascii="Calibri" w:hAnsi="Calibri" w:cs="Calibri"/>
                <w:sz w:val="28"/>
                <w:szCs w:val="28"/>
              </w:rPr>
            </w:pPr>
            <w:r w:rsidRPr="0036363F">
              <w:rPr>
                <w:rFonts w:ascii="Calibri" w:hAnsi="Calibri" w:cs="Calibri"/>
                <w:sz w:val="28"/>
                <w:szCs w:val="28"/>
              </w:rPr>
              <w:t>6.2</w:t>
            </w:r>
          </w:p>
        </w:tc>
        <w:tc>
          <w:tcPr>
            <w:tcW w:w="829" w:type="dxa"/>
            <w:tcBorders>
              <w:top w:val="nil"/>
              <w:left w:val="nil"/>
              <w:bottom w:val="nil"/>
              <w:right w:val="nil"/>
            </w:tcBorders>
          </w:tcPr>
          <w:p w14:paraId="0EC9A086"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4.3</w:t>
            </w:r>
          </w:p>
        </w:tc>
        <w:tc>
          <w:tcPr>
            <w:tcW w:w="894" w:type="dxa"/>
            <w:tcBorders>
              <w:top w:val="nil"/>
              <w:left w:val="nil"/>
              <w:bottom w:val="nil"/>
              <w:right w:val="nil"/>
            </w:tcBorders>
          </w:tcPr>
          <w:p w14:paraId="681FE0E3"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2A0344C0"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5A713CE2" w14:textId="77777777"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0.002</w:t>
            </w:r>
          </w:p>
        </w:tc>
        <w:tc>
          <w:tcPr>
            <w:tcW w:w="734" w:type="dxa"/>
            <w:tcBorders>
              <w:top w:val="nil"/>
              <w:left w:val="nil"/>
              <w:bottom w:val="nil"/>
              <w:right w:val="nil"/>
            </w:tcBorders>
          </w:tcPr>
          <w:p w14:paraId="4539A0B7"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0.10</w:t>
            </w:r>
          </w:p>
        </w:tc>
        <w:tc>
          <w:tcPr>
            <w:tcW w:w="750" w:type="dxa"/>
            <w:tcBorders>
              <w:top w:val="nil"/>
              <w:left w:val="nil"/>
              <w:bottom w:val="nil"/>
              <w:right w:val="nil"/>
            </w:tcBorders>
          </w:tcPr>
          <w:p w14:paraId="4ED75490"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35D3E81D"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1D7C652C"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526" w:type="dxa"/>
            <w:tcBorders>
              <w:top w:val="nil"/>
              <w:left w:val="nil"/>
              <w:bottom w:val="nil"/>
              <w:right w:val="nil"/>
            </w:tcBorders>
          </w:tcPr>
          <w:p w14:paraId="48420B25"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5B75017D" w14:textId="77777777">
        <w:tc>
          <w:tcPr>
            <w:tcW w:w="586" w:type="dxa"/>
            <w:vMerge/>
            <w:tcBorders>
              <w:left w:val="nil"/>
              <w:right w:val="nil"/>
            </w:tcBorders>
          </w:tcPr>
          <w:p w14:paraId="60F9F617"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7062C1A5" w14:textId="77777777" w:rsidR="0078109D" w:rsidRPr="0036363F" w:rsidRDefault="00B53875">
            <w:pPr>
              <w:pStyle w:val="TableParagraph"/>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17ABC95C"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8.22</w:t>
            </w:r>
          </w:p>
        </w:tc>
        <w:tc>
          <w:tcPr>
            <w:tcW w:w="2792" w:type="dxa"/>
            <w:tcBorders>
              <w:top w:val="nil"/>
              <w:left w:val="nil"/>
              <w:bottom w:val="nil"/>
              <w:right w:val="nil"/>
            </w:tcBorders>
          </w:tcPr>
          <w:p w14:paraId="34588FFC" w14:textId="77777777" w:rsidR="0078109D" w:rsidRPr="0036363F" w:rsidRDefault="00B53875">
            <w:pPr>
              <w:pStyle w:val="TableParagraph"/>
              <w:ind w:left="27" w:right="52"/>
              <w:jc w:val="both"/>
              <w:rPr>
                <w:rFonts w:ascii="Calibri" w:hAnsi="Calibri" w:cs="Calibri"/>
                <w:sz w:val="28"/>
                <w:szCs w:val="28"/>
              </w:rPr>
            </w:pPr>
            <w:r w:rsidRPr="0036363F">
              <w:rPr>
                <w:rFonts w:ascii="Calibri" w:hAnsi="Calibri" w:cs="Calibri"/>
                <w:sz w:val="28"/>
                <w:szCs w:val="28"/>
              </w:rPr>
              <w:t>Gezawa 1</w:t>
            </w:r>
          </w:p>
        </w:tc>
        <w:tc>
          <w:tcPr>
            <w:tcW w:w="942" w:type="dxa"/>
            <w:tcBorders>
              <w:top w:val="nil"/>
              <w:left w:val="nil"/>
              <w:bottom w:val="nil"/>
              <w:right w:val="nil"/>
            </w:tcBorders>
          </w:tcPr>
          <w:p w14:paraId="44988DEA"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12.5</w:t>
            </w:r>
          </w:p>
        </w:tc>
        <w:tc>
          <w:tcPr>
            <w:tcW w:w="846" w:type="dxa"/>
            <w:tcBorders>
              <w:top w:val="nil"/>
              <w:left w:val="nil"/>
              <w:bottom w:val="nil"/>
              <w:right w:val="nil"/>
            </w:tcBorders>
          </w:tcPr>
          <w:p w14:paraId="2B891BE8"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46005B36" w14:textId="77777777" w:rsidR="0078109D" w:rsidRPr="0036363F" w:rsidRDefault="00B53875">
            <w:pPr>
              <w:pStyle w:val="TableParagraph"/>
              <w:ind w:left="88" w:right="82"/>
              <w:jc w:val="left"/>
              <w:rPr>
                <w:rFonts w:ascii="Calibri" w:hAnsi="Calibri" w:cs="Calibri"/>
                <w:sz w:val="28"/>
                <w:szCs w:val="28"/>
              </w:rPr>
            </w:pPr>
            <w:r w:rsidRPr="0036363F">
              <w:rPr>
                <w:rFonts w:ascii="Calibri" w:hAnsi="Calibri" w:cs="Calibri"/>
                <w:sz w:val="28"/>
                <w:szCs w:val="28"/>
              </w:rPr>
              <w:t>6.5</w:t>
            </w:r>
          </w:p>
        </w:tc>
        <w:tc>
          <w:tcPr>
            <w:tcW w:w="829" w:type="dxa"/>
            <w:tcBorders>
              <w:top w:val="nil"/>
              <w:left w:val="nil"/>
              <w:bottom w:val="nil"/>
              <w:right w:val="nil"/>
            </w:tcBorders>
          </w:tcPr>
          <w:p w14:paraId="16B80ED8"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3.5</w:t>
            </w:r>
          </w:p>
        </w:tc>
        <w:tc>
          <w:tcPr>
            <w:tcW w:w="894" w:type="dxa"/>
            <w:tcBorders>
              <w:top w:val="nil"/>
              <w:left w:val="nil"/>
              <w:bottom w:val="nil"/>
              <w:right w:val="nil"/>
            </w:tcBorders>
          </w:tcPr>
          <w:p w14:paraId="2E1E4159"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w:t>
            </w:r>
          </w:p>
        </w:tc>
        <w:tc>
          <w:tcPr>
            <w:tcW w:w="750" w:type="dxa"/>
            <w:tcBorders>
              <w:top w:val="nil"/>
              <w:left w:val="nil"/>
              <w:bottom w:val="nil"/>
              <w:right w:val="nil"/>
            </w:tcBorders>
          </w:tcPr>
          <w:p w14:paraId="59BDB4BE"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5DCBCCD1" w14:textId="77777777" w:rsidR="0078109D" w:rsidRPr="0036363F" w:rsidRDefault="00B53875">
            <w:pPr>
              <w:pStyle w:val="TableParagraph"/>
              <w:ind w:left="82"/>
              <w:jc w:val="left"/>
              <w:rPr>
                <w:rFonts w:ascii="Calibri" w:hAnsi="Calibri" w:cs="Calibri"/>
                <w:sz w:val="28"/>
                <w:szCs w:val="28"/>
              </w:rPr>
            </w:pPr>
            <w:r w:rsidRPr="0036363F">
              <w:rPr>
                <w:rFonts w:ascii="Calibri" w:hAnsi="Calibri" w:cs="Calibri"/>
                <w:sz w:val="28"/>
                <w:szCs w:val="28"/>
              </w:rPr>
              <w:t>0.001</w:t>
            </w:r>
          </w:p>
        </w:tc>
        <w:tc>
          <w:tcPr>
            <w:tcW w:w="734" w:type="dxa"/>
            <w:tcBorders>
              <w:top w:val="nil"/>
              <w:left w:val="nil"/>
              <w:bottom w:val="nil"/>
              <w:right w:val="nil"/>
            </w:tcBorders>
          </w:tcPr>
          <w:p w14:paraId="6E7D4810"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0.31</w:t>
            </w:r>
          </w:p>
        </w:tc>
        <w:tc>
          <w:tcPr>
            <w:tcW w:w="750" w:type="dxa"/>
            <w:tcBorders>
              <w:top w:val="nil"/>
              <w:left w:val="nil"/>
              <w:bottom w:val="nil"/>
              <w:right w:val="nil"/>
            </w:tcBorders>
          </w:tcPr>
          <w:p w14:paraId="57427B5B"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2C83417A"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4273C2FB"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0.001</w:t>
            </w:r>
          </w:p>
        </w:tc>
        <w:tc>
          <w:tcPr>
            <w:tcW w:w="526" w:type="dxa"/>
            <w:tcBorders>
              <w:top w:val="nil"/>
              <w:left w:val="nil"/>
              <w:bottom w:val="nil"/>
              <w:right w:val="nil"/>
            </w:tcBorders>
          </w:tcPr>
          <w:p w14:paraId="6E0BF2F8"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0312A49F" w14:textId="77777777">
        <w:trPr>
          <w:trHeight w:val="90"/>
        </w:trPr>
        <w:tc>
          <w:tcPr>
            <w:tcW w:w="586" w:type="dxa"/>
            <w:vMerge/>
            <w:tcBorders>
              <w:left w:val="nil"/>
              <w:right w:val="nil"/>
            </w:tcBorders>
          </w:tcPr>
          <w:p w14:paraId="32C6F9BE"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1667C5FE" w14:textId="77777777" w:rsidR="0078109D" w:rsidRPr="0036363F" w:rsidRDefault="00B53875">
            <w:pPr>
              <w:pStyle w:val="TableParagraph"/>
              <w:spacing w:line="258" w:lineRule="exact"/>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26235E31" w14:textId="77777777" w:rsidR="0078109D" w:rsidRPr="0036363F" w:rsidRDefault="00B53875">
            <w:pPr>
              <w:pStyle w:val="TableParagraph"/>
              <w:spacing w:line="258" w:lineRule="exact"/>
              <w:ind w:left="94"/>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bottom w:val="nil"/>
              <w:right w:val="nil"/>
            </w:tcBorders>
          </w:tcPr>
          <w:p w14:paraId="35E14B21" w14:textId="77777777" w:rsidR="0078109D" w:rsidRPr="0036363F" w:rsidRDefault="00B53875">
            <w:pPr>
              <w:pStyle w:val="TableParagraph"/>
              <w:spacing w:line="258" w:lineRule="exact"/>
              <w:ind w:left="27" w:right="52"/>
              <w:jc w:val="both"/>
              <w:rPr>
                <w:rFonts w:ascii="Calibri" w:hAnsi="Calibri" w:cs="Calibri"/>
                <w:sz w:val="28"/>
                <w:szCs w:val="28"/>
              </w:rPr>
            </w:pPr>
            <w:r w:rsidRPr="0036363F">
              <w:rPr>
                <w:rFonts w:ascii="Calibri" w:hAnsi="Calibri" w:cs="Calibri"/>
                <w:sz w:val="28"/>
                <w:szCs w:val="28"/>
              </w:rPr>
              <w:t>Gezawa 2</w:t>
            </w:r>
          </w:p>
        </w:tc>
        <w:tc>
          <w:tcPr>
            <w:tcW w:w="942" w:type="dxa"/>
            <w:tcBorders>
              <w:top w:val="nil"/>
              <w:left w:val="nil"/>
              <w:bottom w:val="nil"/>
              <w:right w:val="nil"/>
            </w:tcBorders>
          </w:tcPr>
          <w:p w14:paraId="1F0BF5DA" w14:textId="77777777" w:rsidR="0078109D" w:rsidRPr="0036363F" w:rsidRDefault="00B53875">
            <w:pPr>
              <w:pStyle w:val="TableParagraph"/>
              <w:spacing w:line="256" w:lineRule="exact"/>
              <w:ind w:left="219"/>
              <w:jc w:val="left"/>
              <w:rPr>
                <w:rFonts w:ascii="Calibri" w:hAnsi="Calibri" w:cs="Calibri"/>
                <w:sz w:val="28"/>
                <w:szCs w:val="28"/>
              </w:rPr>
            </w:pPr>
            <w:r w:rsidRPr="0036363F">
              <w:rPr>
                <w:rFonts w:ascii="Calibri" w:hAnsi="Calibri" w:cs="Calibri"/>
                <w:sz w:val="28"/>
                <w:szCs w:val="28"/>
              </w:rPr>
              <w:t>10.6</w:t>
            </w:r>
          </w:p>
        </w:tc>
        <w:tc>
          <w:tcPr>
            <w:tcW w:w="846" w:type="dxa"/>
            <w:tcBorders>
              <w:top w:val="nil"/>
              <w:left w:val="nil"/>
              <w:bottom w:val="nil"/>
              <w:right w:val="nil"/>
            </w:tcBorders>
          </w:tcPr>
          <w:p w14:paraId="28E35CE7" w14:textId="77777777" w:rsidR="0078109D" w:rsidRPr="0036363F" w:rsidRDefault="00B53875">
            <w:pPr>
              <w:pStyle w:val="TableParagraph"/>
              <w:spacing w:line="256"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356FBFF1" w14:textId="77777777" w:rsidR="0078109D" w:rsidRPr="0036363F" w:rsidRDefault="00B53875">
            <w:pPr>
              <w:pStyle w:val="TableParagraph"/>
              <w:spacing w:line="256" w:lineRule="exact"/>
              <w:ind w:left="88" w:right="82"/>
              <w:jc w:val="left"/>
              <w:rPr>
                <w:rFonts w:ascii="Calibri" w:hAnsi="Calibri" w:cs="Calibri"/>
                <w:sz w:val="28"/>
                <w:szCs w:val="28"/>
              </w:rPr>
            </w:pPr>
            <w:r w:rsidRPr="0036363F">
              <w:rPr>
                <w:rFonts w:ascii="Calibri" w:hAnsi="Calibri" w:cs="Calibri"/>
                <w:sz w:val="28"/>
                <w:szCs w:val="28"/>
              </w:rPr>
              <w:t>16.3</w:t>
            </w:r>
          </w:p>
        </w:tc>
        <w:tc>
          <w:tcPr>
            <w:tcW w:w="829" w:type="dxa"/>
            <w:tcBorders>
              <w:top w:val="nil"/>
              <w:left w:val="nil"/>
              <w:bottom w:val="nil"/>
              <w:right w:val="nil"/>
            </w:tcBorders>
          </w:tcPr>
          <w:p w14:paraId="1B2358F8" w14:textId="77777777" w:rsidR="0078109D" w:rsidRPr="0036363F" w:rsidRDefault="00B53875">
            <w:pPr>
              <w:pStyle w:val="TableParagraph"/>
              <w:spacing w:line="256" w:lineRule="exact"/>
              <w:ind w:left="80" w:right="46"/>
              <w:rPr>
                <w:rFonts w:ascii="Calibri" w:hAnsi="Calibri" w:cs="Calibri"/>
                <w:sz w:val="28"/>
                <w:szCs w:val="28"/>
              </w:rPr>
            </w:pPr>
            <w:r w:rsidRPr="0036363F">
              <w:rPr>
                <w:rFonts w:ascii="Calibri" w:hAnsi="Calibri" w:cs="Calibri"/>
                <w:sz w:val="28"/>
                <w:szCs w:val="28"/>
              </w:rPr>
              <w:t>12.6</w:t>
            </w:r>
          </w:p>
        </w:tc>
        <w:tc>
          <w:tcPr>
            <w:tcW w:w="894" w:type="dxa"/>
            <w:tcBorders>
              <w:top w:val="nil"/>
              <w:left w:val="nil"/>
              <w:bottom w:val="nil"/>
              <w:right w:val="nil"/>
            </w:tcBorders>
          </w:tcPr>
          <w:p w14:paraId="3618E275" w14:textId="77777777" w:rsidR="0078109D" w:rsidRPr="0036363F" w:rsidRDefault="00B53875">
            <w:pPr>
              <w:pStyle w:val="TableParagraph"/>
              <w:spacing w:line="256" w:lineRule="exact"/>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bottom w:val="nil"/>
              <w:right w:val="nil"/>
            </w:tcBorders>
          </w:tcPr>
          <w:p w14:paraId="73B47D77" w14:textId="77777777" w:rsidR="0078109D" w:rsidRPr="0036363F" w:rsidRDefault="00B53875">
            <w:pPr>
              <w:pStyle w:val="TableParagraph"/>
              <w:spacing w:line="256"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6E3E2BB3" w14:textId="77777777" w:rsidR="0078109D" w:rsidRPr="0036363F" w:rsidRDefault="00B53875">
            <w:pPr>
              <w:pStyle w:val="TableParagraph"/>
              <w:spacing w:line="256" w:lineRule="exact"/>
              <w:ind w:left="82"/>
              <w:jc w:val="left"/>
              <w:rPr>
                <w:rFonts w:ascii="Calibri" w:hAnsi="Calibri" w:cs="Calibri"/>
                <w:sz w:val="28"/>
                <w:szCs w:val="28"/>
              </w:rPr>
            </w:pPr>
            <w:r w:rsidRPr="0036363F">
              <w:rPr>
                <w:rFonts w:ascii="Calibri" w:hAnsi="Calibri" w:cs="Calibri"/>
                <w:sz w:val="28"/>
                <w:szCs w:val="28"/>
              </w:rPr>
              <w:t>0.006</w:t>
            </w:r>
          </w:p>
        </w:tc>
        <w:tc>
          <w:tcPr>
            <w:tcW w:w="734" w:type="dxa"/>
            <w:tcBorders>
              <w:top w:val="nil"/>
              <w:left w:val="nil"/>
              <w:bottom w:val="nil"/>
              <w:right w:val="nil"/>
            </w:tcBorders>
          </w:tcPr>
          <w:p w14:paraId="621F5A67" w14:textId="77777777" w:rsidR="0078109D" w:rsidRPr="0036363F" w:rsidRDefault="00B53875">
            <w:pPr>
              <w:pStyle w:val="TableParagraph"/>
              <w:spacing w:line="256" w:lineRule="exact"/>
              <w:ind w:left="86" w:right="77"/>
              <w:rPr>
                <w:rFonts w:ascii="Calibri" w:hAnsi="Calibri" w:cs="Calibri"/>
                <w:sz w:val="28"/>
                <w:szCs w:val="28"/>
              </w:rPr>
            </w:pPr>
            <w:r w:rsidRPr="0036363F">
              <w:rPr>
                <w:rFonts w:ascii="Calibri" w:hAnsi="Calibri" w:cs="Calibri"/>
                <w:sz w:val="28"/>
                <w:szCs w:val="28"/>
              </w:rPr>
              <w:t>3.01</w:t>
            </w:r>
          </w:p>
        </w:tc>
        <w:tc>
          <w:tcPr>
            <w:tcW w:w="750" w:type="dxa"/>
            <w:tcBorders>
              <w:top w:val="nil"/>
              <w:left w:val="nil"/>
              <w:bottom w:val="nil"/>
              <w:right w:val="nil"/>
            </w:tcBorders>
          </w:tcPr>
          <w:p w14:paraId="67DBFC4E" w14:textId="77777777"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7D6B22D6" w14:textId="77777777" w:rsidR="0078109D" w:rsidRPr="0036363F" w:rsidRDefault="00B53875">
            <w:pPr>
              <w:pStyle w:val="TableParagraph"/>
              <w:spacing w:line="256"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1224582B" w14:textId="77777777"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0.003</w:t>
            </w:r>
          </w:p>
        </w:tc>
        <w:tc>
          <w:tcPr>
            <w:tcW w:w="526" w:type="dxa"/>
            <w:tcBorders>
              <w:top w:val="nil"/>
              <w:left w:val="nil"/>
              <w:bottom w:val="nil"/>
              <w:right w:val="nil"/>
            </w:tcBorders>
          </w:tcPr>
          <w:p w14:paraId="175716CE" w14:textId="77777777"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13049451" w14:textId="77777777">
        <w:tc>
          <w:tcPr>
            <w:tcW w:w="586" w:type="dxa"/>
            <w:vMerge/>
            <w:tcBorders>
              <w:left w:val="nil"/>
              <w:right w:val="nil"/>
            </w:tcBorders>
          </w:tcPr>
          <w:p w14:paraId="7D421BAF" w14:textId="77777777" w:rsidR="0078109D" w:rsidRPr="0036363F" w:rsidRDefault="0078109D">
            <w:pPr>
              <w:rPr>
                <w:rFonts w:ascii="Calibri" w:hAnsi="Calibri" w:cs="Calibri"/>
                <w:sz w:val="28"/>
                <w:szCs w:val="28"/>
              </w:rPr>
            </w:pPr>
          </w:p>
        </w:tc>
        <w:tc>
          <w:tcPr>
            <w:tcW w:w="1027" w:type="dxa"/>
            <w:tcBorders>
              <w:top w:val="nil"/>
              <w:left w:val="nil"/>
              <w:bottom w:val="nil"/>
              <w:right w:val="nil"/>
            </w:tcBorders>
          </w:tcPr>
          <w:p w14:paraId="6C2D040E" w14:textId="77777777" w:rsidR="0078109D" w:rsidRPr="0036363F" w:rsidRDefault="00B53875">
            <w:pPr>
              <w:pStyle w:val="TableParagraph"/>
              <w:spacing w:line="244" w:lineRule="exact"/>
              <w:ind w:left="56" w:right="74"/>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16018B31"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8.51</w:t>
            </w:r>
          </w:p>
        </w:tc>
        <w:tc>
          <w:tcPr>
            <w:tcW w:w="2792" w:type="dxa"/>
            <w:tcBorders>
              <w:top w:val="nil"/>
              <w:left w:val="nil"/>
              <w:bottom w:val="nil"/>
              <w:right w:val="nil"/>
            </w:tcBorders>
          </w:tcPr>
          <w:p w14:paraId="5445A540" w14:textId="77777777" w:rsidR="0078109D" w:rsidRPr="0036363F" w:rsidRDefault="00B53875">
            <w:pPr>
              <w:pStyle w:val="TableParagraph"/>
              <w:spacing w:line="244" w:lineRule="exact"/>
              <w:ind w:left="29" w:right="49"/>
              <w:jc w:val="both"/>
              <w:rPr>
                <w:rFonts w:ascii="Calibri" w:hAnsi="Calibri" w:cs="Calibri"/>
                <w:sz w:val="28"/>
                <w:szCs w:val="28"/>
              </w:rPr>
            </w:pPr>
            <w:r w:rsidRPr="0036363F">
              <w:rPr>
                <w:rFonts w:ascii="Calibri" w:hAnsi="Calibri" w:cs="Calibri"/>
                <w:sz w:val="28"/>
                <w:szCs w:val="28"/>
              </w:rPr>
              <w:t>Babawa 7</w:t>
            </w:r>
          </w:p>
        </w:tc>
        <w:tc>
          <w:tcPr>
            <w:tcW w:w="942" w:type="dxa"/>
            <w:tcBorders>
              <w:top w:val="nil"/>
              <w:left w:val="nil"/>
              <w:bottom w:val="nil"/>
              <w:right w:val="nil"/>
            </w:tcBorders>
          </w:tcPr>
          <w:p w14:paraId="0EE168E9" w14:textId="77777777" w:rsidR="0078109D" w:rsidRPr="0036363F" w:rsidRDefault="00B53875">
            <w:pPr>
              <w:pStyle w:val="TableParagraph"/>
              <w:ind w:left="219"/>
              <w:jc w:val="left"/>
              <w:rPr>
                <w:rFonts w:ascii="Calibri" w:hAnsi="Calibri" w:cs="Calibri"/>
                <w:sz w:val="28"/>
                <w:szCs w:val="28"/>
              </w:rPr>
            </w:pPr>
            <w:r w:rsidRPr="0036363F">
              <w:rPr>
                <w:rFonts w:ascii="Calibri" w:hAnsi="Calibri" w:cs="Calibri"/>
                <w:sz w:val="28"/>
                <w:szCs w:val="28"/>
              </w:rPr>
              <w:t>45.1</w:t>
            </w:r>
          </w:p>
        </w:tc>
        <w:tc>
          <w:tcPr>
            <w:tcW w:w="846" w:type="dxa"/>
            <w:tcBorders>
              <w:top w:val="nil"/>
              <w:left w:val="nil"/>
              <w:bottom w:val="nil"/>
              <w:right w:val="nil"/>
            </w:tcBorders>
          </w:tcPr>
          <w:p w14:paraId="78827241" w14:textId="77777777" w:rsidR="0078109D" w:rsidRPr="0036363F" w:rsidRDefault="00B53875">
            <w:pPr>
              <w:pStyle w:val="TableParagraph"/>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3F662FFC" w14:textId="77777777" w:rsidR="0078109D" w:rsidRPr="0036363F" w:rsidRDefault="00B53875">
            <w:pPr>
              <w:pStyle w:val="TableParagraph"/>
              <w:ind w:left="88" w:right="82"/>
              <w:jc w:val="left"/>
              <w:rPr>
                <w:rFonts w:ascii="Calibri" w:hAnsi="Calibri" w:cs="Calibri"/>
                <w:sz w:val="28"/>
                <w:szCs w:val="28"/>
              </w:rPr>
            </w:pPr>
            <w:r w:rsidRPr="0036363F">
              <w:rPr>
                <w:rFonts w:ascii="Calibri" w:hAnsi="Calibri" w:cs="Calibri"/>
                <w:sz w:val="28"/>
                <w:szCs w:val="28"/>
              </w:rPr>
              <w:t>56.2</w:t>
            </w:r>
          </w:p>
        </w:tc>
        <w:tc>
          <w:tcPr>
            <w:tcW w:w="829" w:type="dxa"/>
            <w:tcBorders>
              <w:top w:val="nil"/>
              <w:left w:val="nil"/>
              <w:bottom w:val="nil"/>
              <w:right w:val="nil"/>
            </w:tcBorders>
          </w:tcPr>
          <w:p w14:paraId="4E4BA080" w14:textId="77777777" w:rsidR="0078109D" w:rsidRPr="0036363F" w:rsidRDefault="00B53875">
            <w:pPr>
              <w:pStyle w:val="TableParagraph"/>
              <w:ind w:left="80" w:right="46"/>
              <w:rPr>
                <w:rFonts w:ascii="Calibri" w:hAnsi="Calibri" w:cs="Calibri"/>
                <w:sz w:val="28"/>
                <w:szCs w:val="28"/>
              </w:rPr>
            </w:pPr>
            <w:r w:rsidRPr="0036363F">
              <w:rPr>
                <w:rFonts w:ascii="Calibri" w:hAnsi="Calibri" w:cs="Calibri"/>
                <w:sz w:val="28"/>
                <w:szCs w:val="28"/>
              </w:rPr>
              <w:t>34.2</w:t>
            </w:r>
          </w:p>
        </w:tc>
        <w:tc>
          <w:tcPr>
            <w:tcW w:w="894" w:type="dxa"/>
            <w:tcBorders>
              <w:top w:val="nil"/>
              <w:left w:val="nil"/>
              <w:bottom w:val="nil"/>
              <w:right w:val="nil"/>
            </w:tcBorders>
          </w:tcPr>
          <w:p w14:paraId="4659330E" w14:textId="77777777" w:rsidR="0078109D" w:rsidRPr="0036363F" w:rsidRDefault="00B53875">
            <w:pPr>
              <w:pStyle w:val="TableParagraph"/>
              <w:ind w:left="45" w:right="49"/>
              <w:rPr>
                <w:rFonts w:ascii="Calibri" w:hAnsi="Calibri" w:cs="Calibri"/>
                <w:sz w:val="28"/>
                <w:szCs w:val="28"/>
              </w:rPr>
            </w:pPr>
            <w:r w:rsidRPr="0036363F">
              <w:rPr>
                <w:rFonts w:ascii="Calibri" w:hAnsi="Calibri" w:cs="Calibri"/>
                <w:sz w:val="28"/>
                <w:szCs w:val="28"/>
              </w:rPr>
              <w:t>0.004</w:t>
            </w:r>
          </w:p>
        </w:tc>
        <w:tc>
          <w:tcPr>
            <w:tcW w:w="750" w:type="dxa"/>
            <w:tcBorders>
              <w:top w:val="nil"/>
              <w:left w:val="nil"/>
              <w:bottom w:val="nil"/>
              <w:right w:val="nil"/>
            </w:tcBorders>
          </w:tcPr>
          <w:p w14:paraId="670870C8" w14:textId="77777777" w:rsidR="0078109D" w:rsidRPr="0036363F" w:rsidRDefault="00B53875">
            <w:pPr>
              <w:pStyle w:val="TableParagraph"/>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49DB9A8C" w14:textId="77777777" w:rsidR="0078109D" w:rsidRPr="0036363F" w:rsidRDefault="00B53875">
            <w:pPr>
              <w:pStyle w:val="TableParagraph"/>
              <w:ind w:left="132"/>
              <w:jc w:val="left"/>
              <w:rPr>
                <w:rFonts w:ascii="Calibri" w:hAnsi="Calibri" w:cs="Calibri"/>
                <w:sz w:val="28"/>
                <w:szCs w:val="28"/>
              </w:rPr>
            </w:pPr>
            <w:r w:rsidRPr="0036363F">
              <w:rPr>
                <w:rFonts w:ascii="Calibri" w:hAnsi="Calibri" w:cs="Calibri"/>
                <w:sz w:val="28"/>
                <w:szCs w:val="28"/>
              </w:rPr>
              <w:t>0.04</w:t>
            </w:r>
          </w:p>
        </w:tc>
        <w:tc>
          <w:tcPr>
            <w:tcW w:w="734" w:type="dxa"/>
            <w:tcBorders>
              <w:top w:val="nil"/>
              <w:left w:val="nil"/>
              <w:bottom w:val="nil"/>
              <w:right w:val="nil"/>
            </w:tcBorders>
          </w:tcPr>
          <w:p w14:paraId="08C4CA4C" w14:textId="77777777" w:rsidR="0078109D" w:rsidRPr="0036363F" w:rsidRDefault="00B53875">
            <w:pPr>
              <w:pStyle w:val="TableParagraph"/>
              <w:ind w:left="86" w:right="77"/>
              <w:rPr>
                <w:rFonts w:ascii="Calibri" w:hAnsi="Calibri" w:cs="Calibri"/>
                <w:sz w:val="28"/>
                <w:szCs w:val="28"/>
              </w:rPr>
            </w:pPr>
            <w:r w:rsidRPr="0036363F">
              <w:rPr>
                <w:rFonts w:ascii="Calibri" w:hAnsi="Calibri" w:cs="Calibri"/>
                <w:sz w:val="28"/>
                <w:szCs w:val="28"/>
              </w:rPr>
              <w:t>1.03</w:t>
            </w:r>
          </w:p>
        </w:tc>
        <w:tc>
          <w:tcPr>
            <w:tcW w:w="750" w:type="dxa"/>
            <w:tcBorders>
              <w:top w:val="nil"/>
              <w:left w:val="nil"/>
              <w:bottom w:val="nil"/>
              <w:right w:val="nil"/>
            </w:tcBorders>
          </w:tcPr>
          <w:p w14:paraId="00918C7F"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w:t>
            </w:r>
          </w:p>
        </w:tc>
        <w:tc>
          <w:tcPr>
            <w:tcW w:w="814" w:type="dxa"/>
            <w:tcBorders>
              <w:top w:val="nil"/>
              <w:left w:val="nil"/>
              <w:bottom w:val="nil"/>
              <w:right w:val="nil"/>
            </w:tcBorders>
          </w:tcPr>
          <w:p w14:paraId="6AC7912B" w14:textId="77777777" w:rsidR="0078109D" w:rsidRPr="0036363F" w:rsidRDefault="00B53875">
            <w:pPr>
              <w:pStyle w:val="TableParagraph"/>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bottom w:val="nil"/>
              <w:right w:val="nil"/>
            </w:tcBorders>
          </w:tcPr>
          <w:p w14:paraId="0518FED6"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0.002</w:t>
            </w:r>
          </w:p>
        </w:tc>
        <w:tc>
          <w:tcPr>
            <w:tcW w:w="526" w:type="dxa"/>
            <w:tcBorders>
              <w:top w:val="nil"/>
              <w:left w:val="nil"/>
              <w:bottom w:val="nil"/>
              <w:right w:val="nil"/>
            </w:tcBorders>
          </w:tcPr>
          <w:p w14:paraId="2AF4F916"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0.0</w:t>
            </w:r>
          </w:p>
        </w:tc>
      </w:tr>
      <w:tr w:rsidR="0078109D" w:rsidRPr="0036363F" w14:paraId="503B8D1F" w14:textId="77777777">
        <w:tc>
          <w:tcPr>
            <w:tcW w:w="586" w:type="dxa"/>
            <w:vMerge/>
            <w:tcBorders>
              <w:left w:val="nil"/>
              <w:right w:val="nil"/>
            </w:tcBorders>
          </w:tcPr>
          <w:p w14:paraId="31BA9A4E" w14:textId="77777777" w:rsidR="0078109D" w:rsidRPr="0036363F" w:rsidRDefault="0078109D">
            <w:pPr>
              <w:rPr>
                <w:rFonts w:ascii="Calibri" w:hAnsi="Calibri" w:cs="Calibri"/>
                <w:sz w:val="28"/>
                <w:szCs w:val="28"/>
              </w:rPr>
            </w:pPr>
          </w:p>
        </w:tc>
        <w:tc>
          <w:tcPr>
            <w:tcW w:w="1027" w:type="dxa"/>
            <w:tcBorders>
              <w:top w:val="nil"/>
              <w:left w:val="nil"/>
              <w:right w:val="nil"/>
            </w:tcBorders>
          </w:tcPr>
          <w:p w14:paraId="5EBE629F" w14:textId="77777777" w:rsidR="0078109D" w:rsidRPr="0036363F" w:rsidRDefault="00B53875">
            <w:pPr>
              <w:pStyle w:val="TableParagraph"/>
              <w:spacing w:line="227" w:lineRule="exact"/>
              <w:ind w:left="56" w:right="74"/>
              <w:rPr>
                <w:rFonts w:ascii="Calibri" w:hAnsi="Calibri" w:cs="Calibri"/>
                <w:sz w:val="28"/>
                <w:szCs w:val="28"/>
              </w:rPr>
            </w:pPr>
            <w:r w:rsidRPr="0036363F">
              <w:rPr>
                <w:rFonts w:ascii="Calibri" w:hAnsi="Calibri" w:cs="Calibri"/>
                <w:sz w:val="28"/>
                <w:szCs w:val="28"/>
              </w:rPr>
              <w:t>12.01</w:t>
            </w:r>
          </w:p>
        </w:tc>
        <w:tc>
          <w:tcPr>
            <w:tcW w:w="942" w:type="dxa"/>
            <w:tcBorders>
              <w:top w:val="nil"/>
              <w:left w:val="nil"/>
              <w:right w:val="nil"/>
            </w:tcBorders>
          </w:tcPr>
          <w:p w14:paraId="48DA681F" w14:textId="77777777" w:rsidR="0078109D" w:rsidRPr="0036363F" w:rsidRDefault="00B53875" w:rsidP="0036363F">
            <w:pPr>
              <w:pStyle w:val="TableParagraph"/>
              <w:spacing w:line="227" w:lineRule="exact"/>
              <w:ind w:firstLineChars="50" w:firstLine="140"/>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right w:val="nil"/>
            </w:tcBorders>
          </w:tcPr>
          <w:p w14:paraId="7DD9387C" w14:textId="77777777" w:rsidR="0078109D" w:rsidRPr="0036363F" w:rsidRDefault="00B53875">
            <w:pPr>
              <w:pStyle w:val="TableParagraph"/>
              <w:spacing w:line="227" w:lineRule="exact"/>
              <w:ind w:left="28" w:right="52"/>
              <w:jc w:val="both"/>
              <w:rPr>
                <w:rFonts w:ascii="Calibri" w:hAnsi="Calibri" w:cs="Calibri"/>
                <w:sz w:val="28"/>
                <w:szCs w:val="28"/>
              </w:rPr>
            </w:pPr>
            <w:r w:rsidRPr="0036363F">
              <w:rPr>
                <w:rFonts w:ascii="Calibri" w:hAnsi="Calibri" w:cs="Calibri"/>
                <w:sz w:val="28"/>
                <w:szCs w:val="28"/>
              </w:rPr>
              <w:t>Kawaji 2</w:t>
            </w:r>
          </w:p>
        </w:tc>
        <w:tc>
          <w:tcPr>
            <w:tcW w:w="942" w:type="dxa"/>
            <w:tcBorders>
              <w:top w:val="nil"/>
              <w:left w:val="nil"/>
              <w:right w:val="nil"/>
            </w:tcBorders>
          </w:tcPr>
          <w:p w14:paraId="1158FB57" w14:textId="77777777" w:rsidR="0078109D" w:rsidRPr="0036363F" w:rsidRDefault="00B53875">
            <w:pPr>
              <w:pStyle w:val="TableParagraph"/>
              <w:spacing w:line="226" w:lineRule="exact"/>
              <w:ind w:left="219"/>
              <w:jc w:val="left"/>
              <w:rPr>
                <w:rFonts w:ascii="Calibri" w:hAnsi="Calibri" w:cs="Calibri"/>
                <w:sz w:val="28"/>
                <w:szCs w:val="28"/>
              </w:rPr>
            </w:pPr>
            <w:r w:rsidRPr="0036363F">
              <w:rPr>
                <w:rFonts w:ascii="Calibri" w:hAnsi="Calibri" w:cs="Calibri"/>
                <w:sz w:val="28"/>
                <w:szCs w:val="28"/>
              </w:rPr>
              <w:t>34.3</w:t>
            </w:r>
          </w:p>
        </w:tc>
        <w:tc>
          <w:tcPr>
            <w:tcW w:w="846" w:type="dxa"/>
            <w:tcBorders>
              <w:top w:val="nil"/>
              <w:left w:val="nil"/>
              <w:right w:val="nil"/>
            </w:tcBorders>
          </w:tcPr>
          <w:p w14:paraId="1DAEE9B0" w14:textId="77777777" w:rsidR="0078109D" w:rsidRPr="0036363F" w:rsidRDefault="00B53875">
            <w:pPr>
              <w:pStyle w:val="TableParagraph"/>
              <w:spacing w:line="226" w:lineRule="exact"/>
              <w:ind w:right="107"/>
              <w:jc w:val="right"/>
              <w:rPr>
                <w:rFonts w:ascii="Calibri" w:hAnsi="Calibri" w:cs="Calibri"/>
                <w:sz w:val="28"/>
                <w:szCs w:val="28"/>
              </w:rPr>
            </w:pPr>
            <w:r w:rsidRPr="0036363F">
              <w:rPr>
                <w:rFonts w:ascii="Calibri" w:hAnsi="Calibri" w:cs="Calibri"/>
                <w:sz w:val="28"/>
                <w:szCs w:val="28"/>
              </w:rPr>
              <w:t>0.00</w:t>
            </w:r>
          </w:p>
        </w:tc>
        <w:tc>
          <w:tcPr>
            <w:tcW w:w="766" w:type="dxa"/>
            <w:tcBorders>
              <w:top w:val="nil"/>
              <w:left w:val="nil"/>
              <w:right w:val="nil"/>
            </w:tcBorders>
          </w:tcPr>
          <w:p w14:paraId="5A47B770" w14:textId="77777777" w:rsidR="0078109D" w:rsidRPr="0036363F" w:rsidRDefault="00B53875">
            <w:pPr>
              <w:pStyle w:val="TableParagraph"/>
              <w:spacing w:line="226" w:lineRule="exact"/>
              <w:ind w:left="88" w:right="82"/>
              <w:jc w:val="left"/>
              <w:rPr>
                <w:rFonts w:ascii="Calibri" w:hAnsi="Calibri" w:cs="Calibri"/>
                <w:sz w:val="28"/>
                <w:szCs w:val="28"/>
              </w:rPr>
            </w:pPr>
            <w:r w:rsidRPr="0036363F">
              <w:rPr>
                <w:rFonts w:ascii="Calibri" w:hAnsi="Calibri" w:cs="Calibri"/>
                <w:sz w:val="28"/>
                <w:szCs w:val="28"/>
              </w:rPr>
              <w:t>36.3</w:t>
            </w:r>
          </w:p>
        </w:tc>
        <w:tc>
          <w:tcPr>
            <w:tcW w:w="829" w:type="dxa"/>
            <w:tcBorders>
              <w:top w:val="nil"/>
              <w:left w:val="nil"/>
              <w:right w:val="nil"/>
            </w:tcBorders>
          </w:tcPr>
          <w:p w14:paraId="0C552DDD" w14:textId="77777777" w:rsidR="0078109D" w:rsidRPr="0036363F" w:rsidRDefault="00B53875">
            <w:pPr>
              <w:pStyle w:val="TableParagraph"/>
              <w:spacing w:line="226" w:lineRule="exact"/>
              <w:ind w:left="80" w:right="46"/>
              <w:rPr>
                <w:rFonts w:ascii="Calibri" w:hAnsi="Calibri" w:cs="Calibri"/>
                <w:sz w:val="28"/>
                <w:szCs w:val="28"/>
              </w:rPr>
            </w:pPr>
            <w:r w:rsidRPr="0036363F">
              <w:rPr>
                <w:rFonts w:ascii="Calibri" w:hAnsi="Calibri" w:cs="Calibri"/>
                <w:sz w:val="28"/>
                <w:szCs w:val="28"/>
              </w:rPr>
              <w:t>23.4</w:t>
            </w:r>
          </w:p>
        </w:tc>
        <w:tc>
          <w:tcPr>
            <w:tcW w:w="894" w:type="dxa"/>
            <w:tcBorders>
              <w:top w:val="nil"/>
              <w:left w:val="nil"/>
              <w:right w:val="nil"/>
            </w:tcBorders>
          </w:tcPr>
          <w:p w14:paraId="3ACD3986" w14:textId="77777777" w:rsidR="0078109D" w:rsidRPr="0036363F" w:rsidRDefault="00B53875">
            <w:pPr>
              <w:pStyle w:val="TableParagraph"/>
              <w:spacing w:line="226" w:lineRule="exact"/>
              <w:ind w:left="45" w:right="49"/>
              <w:rPr>
                <w:rFonts w:ascii="Calibri" w:hAnsi="Calibri" w:cs="Calibri"/>
                <w:sz w:val="28"/>
                <w:szCs w:val="28"/>
              </w:rPr>
            </w:pPr>
            <w:r w:rsidRPr="0036363F">
              <w:rPr>
                <w:rFonts w:ascii="Calibri" w:hAnsi="Calibri" w:cs="Calibri"/>
                <w:sz w:val="28"/>
                <w:szCs w:val="28"/>
              </w:rPr>
              <w:t>0.001</w:t>
            </w:r>
          </w:p>
        </w:tc>
        <w:tc>
          <w:tcPr>
            <w:tcW w:w="750" w:type="dxa"/>
            <w:tcBorders>
              <w:top w:val="nil"/>
              <w:left w:val="nil"/>
              <w:right w:val="nil"/>
            </w:tcBorders>
          </w:tcPr>
          <w:p w14:paraId="6E249308" w14:textId="77777777" w:rsidR="0078109D" w:rsidRPr="0036363F" w:rsidRDefault="00B53875">
            <w:pPr>
              <w:pStyle w:val="TableParagraph"/>
              <w:spacing w:line="226" w:lineRule="exact"/>
              <w:ind w:left="66"/>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right w:val="nil"/>
            </w:tcBorders>
          </w:tcPr>
          <w:p w14:paraId="0C299372" w14:textId="77777777" w:rsidR="0078109D" w:rsidRPr="0036363F" w:rsidRDefault="00B53875">
            <w:pPr>
              <w:pStyle w:val="TableParagraph"/>
              <w:spacing w:line="226" w:lineRule="exact"/>
              <w:ind w:left="132"/>
              <w:jc w:val="left"/>
              <w:rPr>
                <w:rFonts w:ascii="Calibri" w:hAnsi="Calibri" w:cs="Calibri"/>
                <w:sz w:val="28"/>
                <w:szCs w:val="28"/>
              </w:rPr>
            </w:pPr>
            <w:r w:rsidRPr="0036363F">
              <w:rPr>
                <w:rFonts w:ascii="Calibri" w:hAnsi="Calibri" w:cs="Calibri"/>
                <w:sz w:val="28"/>
                <w:szCs w:val="28"/>
              </w:rPr>
              <w:t>0.04</w:t>
            </w:r>
          </w:p>
        </w:tc>
        <w:tc>
          <w:tcPr>
            <w:tcW w:w="734" w:type="dxa"/>
            <w:tcBorders>
              <w:top w:val="nil"/>
              <w:left w:val="nil"/>
              <w:right w:val="nil"/>
            </w:tcBorders>
          </w:tcPr>
          <w:p w14:paraId="320A2181" w14:textId="77777777" w:rsidR="0078109D" w:rsidRPr="0036363F" w:rsidRDefault="00B53875">
            <w:pPr>
              <w:pStyle w:val="TableParagraph"/>
              <w:spacing w:line="226" w:lineRule="exact"/>
              <w:ind w:left="86" w:right="77"/>
              <w:rPr>
                <w:rFonts w:ascii="Calibri" w:hAnsi="Calibri" w:cs="Calibri"/>
                <w:sz w:val="28"/>
                <w:szCs w:val="28"/>
              </w:rPr>
            </w:pPr>
            <w:r w:rsidRPr="0036363F">
              <w:rPr>
                <w:rFonts w:ascii="Calibri" w:hAnsi="Calibri" w:cs="Calibri"/>
                <w:sz w:val="28"/>
                <w:szCs w:val="28"/>
              </w:rPr>
              <w:t>1.30</w:t>
            </w:r>
          </w:p>
        </w:tc>
        <w:tc>
          <w:tcPr>
            <w:tcW w:w="750" w:type="dxa"/>
            <w:tcBorders>
              <w:top w:val="nil"/>
              <w:left w:val="nil"/>
              <w:right w:val="nil"/>
            </w:tcBorders>
          </w:tcPr>
          <w:p w14:paraId="49B42855" w14:textId="77777777"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0.001</w:t>
            </w:r>
          </w:p>
        </w:tc>
        <w:tc>
          <w:tcPr>
            <w:tcW w:w="814" w:type="dxa"/>
            <w:tcBorders>
              <w:top w:val="nil"/>
              <w:left w:val="nil"/>
              <w:right w:val="nil"/>
            </w:tcBorders>
          </w:tcPr>
          <w:p w14:paraId="1F7C0FE2" w14:textId="77777777" w:rsidR="0078109D" w:rsidRPr="0036363F" w:rsidRDefault="00B53875">
            <w:pPr>
              <w:pStyle w:val="TableParagraph"/>
              <w:spacing w:line="226" w:lineRule="exact"/>
              <w:ind w:right="57"/>
              <w:jc w:val="both"/>
              <w:rPr>
                <w:rFonts w:ascii="Calibri" w:hAnsi="Calibri" w:cs="Calibri"/>
                <w:sz w:val="28"/>
                <w:szCs w:val="28"/>
              </w:rPr>
            </w:pPr>
            <w:r w:rsidRPr="0036363F">
              <w:rPr>
                <w:rFonts w:ascii="Calibri" w:hAnsi="Calibri" w:cs="Calibri"/>
                <w:sz w:val="28"/>
                <w:szCs w:val="28"/>
              </w:rPr>
              <w:t>0.0</w:t>
            </w:r>
          </w:p>
        </w:tc>
        <w:tc>
          <w:tcPr>
            <w:tcW w:w="878" w:type="dxa"/>
            <w:tcBorders>
              <w:top w:val="nil"/>
              <w:left w:val="nil"/>
              <w:right w:val="nil"/>
            </w:tcBorders>
          </w:tcPr>
          <w:p w14:paraId="757A241F" w14:textId="77777777"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0.005</w:t>
            </w:r>
          </w:p>
        </w:tc>
        <w:tc>
          <w:tcPr>
            <w:tcW w:w="526" w:type="dxa"/>
            <w:tcBorders>
              <w:top w:val="nil"/>
              <w:left w:val="nil"/>
              <w:right w:val="nil"/>
            </w:tcBorders>
          </w:tcPr>
          <w:p w14:paraId="69C89CFD" w14:textId="77777777"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0.0</w:t>
            </w:r>
          </w:p>
        </w:tc>
      </w:tr>
      <w:tr w:rsidR="0078109D" w:rsidRPr="0036363F" w14:paraId="32122FC4" w14:textId="77777777">
        <w:tc>
          <w:tcPr>
            <w:tcW w:w="14842" w:type="dxa"/>
            <w:gridSpan w:val="16"/>
            <w:tcBorders>
              <w:left w:val="nil"/>
              <w:right w:val="nil"/>
            </w:tcBorders>
          </w:tcPr>
          <w:p w14:paraId="17A1B7BB" w14:textId="77777777" w:rsidR="0078109D" w:rsidRPr="0036363F" w:rsidRDefault="00B53875">
            <w:pPr>
              <w:tabs>
                <w:tab w:val="left" w:pos="2581"/>
                <w:tab w:val="left" w:pos="5394"/>
                <w:tab w:val="left" w:pos="6280"/>
                <w:tab w:val="left" w:pos="7142"/>
                <w:tab w:val="left" w:pos="7963"/>
                <w:tab w:val="left" w:pos="8916"/>
                <w:tab w:val="left" w:pos="9795"/>
              </w:tabs>
              <w:ind w:left="82"/>
              <w:jc w:val="center"/>
              <w:rPr>
                <w:rFonts w:ascii="Calibri" w:hAnsi="Calibri" w:cs="Calibri"/>
                <w:sz w:val="28"/>
                <w:szCs w:val="28"/>
              </w:rPr>
            </w:pPr>
            <w:r w:rsidRPr="0036363F">
              <w:rPr>
                <w:rFonts w:ascii="Calibri" w:hAnsi="Calibri" w:cs="Calibri"/>
                <w:b/>
                <w:sz w:val="28"/>
                <w:szCs w:val="28"/>
              </w:rPr>
              <w:t>ANIONS</w:t>
            </w:r>
          </w:p>
        </w:tc>
      </w:tr>
      <w:tr w:rsidR="0078109D" w:rsidRPr="0036363F" w14:paraId="601EF5A1" w14:textId="77777777">
        <w:tc>
          <w:tcPr>
            <w:tcW w:w="586" w:type="dxa"/>
            <w:tcBorders>
              <w:left w:val="nil"/>
              <w:right w:val="nil"/>
            </w:tcBorders>
          </w:tcPr>
          <w:p w14:paraId="7EBF39D5" w14:textId="77777777" w:rsidR="0078109D" w:rsidRPr="0036363F" w:rsidRDefault="0078109D">
            <w:pPr>
              <w:jc w:val="left"/>
              <w:rPr>
                <w:rFonts w:ascii="Calibri" w:hAnsi="Calibri" w:cs="Calibri"/>
                <w:sz w:val="28"/>
                <w:szCs w:val="28"/>
              </w:rPr>
            </w:pPr>
          </w:p>
        </w:tc>
        <w:tc>
          <w:tcPr>
            <w:tcW w:w="1027" w:type="dxa"/>
            <w:tcBorders>
              <w:left w:val="nil"/>
              <w:right w:val="nil"/>
            </w:tcBorders>
          </w:tcPr>
          <w:p w14:paraId="091A9319" w14:textId="77777777" w:rsidR="0078109D" w:rsidRPr="0036363F" w:rsidRDefault="0078109D">
            <w:pPr>
              <w:pStyle w:val="TableParagraph"/>
              <w:spacing w:line="227" w:lineRule="exact"/>
              <w:ind w:left="56" w:right="74"/>
              <w:jc w:val="left"/>
              <w:rPr>
                <w:rFonts w:ascii="Calibri" w:hAnsi="Calibri" w:cs="Calibri"/>
                <w:sz w:val="28"/>
                <w:szCs w:val="28"/>
              </w:rPr>
            </w:pPr>
          </w:p>
        </w:tc>
        <w:tc>
          <w:tcPr>
            <w:tcW w:w="942" w:type="dxa"/>
            <w:tcBorders>
              <w:left w:val="nil"/>
              <w:right w:val="nil"/>
            </w:tcBorders>
          </w:tcPr>
          <w:p w14:paraId="5B89DD27" w14:textId="77777777" w:rsidR="0078109D" w:rsidRPr="0036363F" w:rsidRDefault="0078109D">
            <w:pPr>
              <w:pStyle w:val="TableParagraph"/>
              <w:spacing w:line="227" w:lineRule="exact"/>
              <w:ind w:left="94"/>
              <w:jc w:val="left"/>
              <w:rPr>
                <w:rFonts w:ascii="Calibri" w:hAnsi="Calibri" w:cs="Calibri"/>
                <w:sz w:val="28"/>
                <w:szCs w:val="28"/>
              </w:rPr>
            </w:pPr>
          </w:p>
        </w:tc>
        <w:tc>
          <w:tcPr>
            <w:tcW w:w="2792" w:type="dxa"/>
            <w:tcBorders>
              <w:left w:val="nil"/>
              <w:right w:val="nil"/>
            </w:tcBorders>
          </w:tcPr>
          <w:p w14:paraId="52F60E6A" w14:textId="77777777" w:rsidR="0078109D" w:rsidRPr="0036363F" w:rsidRDefault="0078109D">
            <w:pPr>
              <w:tabs>
                <w:tab w:val="left" w:pos="2581"/>
                <w:tab w:val="left" w:pos="5394"/>
                <w:tab w:val="left" w:pos="6280"/>
                <w:tab w:val="left" w:pos="7142"/>
                <w:tab w:val="left" w:pos="7963"/>
                <w:tab w:val="left" w:pos="8916"/>
                <w:tab w:val="left" w:pos="9795"/>
              </w:tabs>
              <w:spacing w:line="206" w:lineRule="exact"/>
              <w:jc w:val="left"/>
              <w:rPr>
                <w:rFonts w:ascii="Calibri" w:hAnsi="Calibri" w:cs="Calibri"/>
                <w:sz w:val="28"/>
                <w:szCs w:val="28"/>
              </w:rPr>
            </w:pPr>
          </w:p>
        </w:tc>
        <w:tc>
          <w:tcPr>
            <w:tcW w:w="942" w:type="dxa"/>
            <w:tcBorders>
              <w:left w:val="nil"/>
              <w:right w:val="nil"/>
            </w:tcBorders>
          </w:tcPr>
          <w:p w14:paraId="4493CBE7" w14:textId="77777777"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Cl</w:t>
            </w:r>
            <w:r w:rsidRPr="0036363F">
              <w:rPr>
                <w:rFonts w:ascii="Calibri" w:hAnsi="Calibri" w:cs="Calibri"/>
                <w:b/>
                <w:position w:val="5"/>
                <w:sz w:val="28"/>
                <w:szCs w:val="28"/>
              </w:rPr>
              <w:t>-</w:t>
            </w:r>
          </w:p>
        </w:tc>
        <w:tc>
          <w:tcPr>
            <w:tcW w:w="846" w:type="dxa"/>
            <w:tcBorders>
              <w:left w:val="nil"/>
              <w:right w:val="nil"/>
            </w:tcBorders>
          </w:tcPr>
          <w:p w14:paraId="75023D1F" w14:textId="77777777"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SO</w:t>
            </w:r>
            <w:r w:rsidRPr="0036363F">
              <w:rPr>
                <w:rFonts w:ascii="Calibri" w:hAnsi="Calibri" w:cs="Calibri"/>
                <w:b/>
                <w:position w:val="5"/>
                <w:sz w:val="28"/>
                <w:szCs w:val="28"/>
              </w:rPr>
              <w:t>4-</w:t>
            </w:r>
          </w:p>
        </w:tc>
        <w:tc>
          <w:tcPr>
            <w:tcW w:w="766" w:type="dxa"/>
            <w:tcBorders>
              <w:left w:val="nil"/>
              <w:right w:val="nil"/>
            </w:tcBorders>
          </w:tcPr>
          <w:p w14:paraId="71EFD727" w14:textId="77777777"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NO</w:t>
            </w:r>
            <w:r w:rsidRPr="0036363F">
              <w:rPr>
                <w:rFonts w:ascii="Calibri" w:hAnsi="Calibri" w:cs="Calibri"/>
                <w:b/>
                <w:position w:val="5"/>
                <w:sz w:val="28"/>
                <w:szCs w:val="28"/>
              </w:rPr>
              <w:t>3-</w:t>
            </w:r>
          </w:p>
        </w:tc>
        <w:tc>
          <w:tcPr>
            <w:tcW w:w="829" w:type="dxa"/>
            <w:tcBorders>
              <w:left w:val="nil"/>
              <w:right w:val="nil"/>
            </w:tcBorders>
          </w:tcPr>
          <w:p w14:paraId="191DEDFA" w14:textId="77777777"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HCO</w:t>
            </w:r>
            <w:r w:rsidRPr="0036363F">
              <w:rPr>
                <w:rFonts w:ascii="Calibri" w:hAnsi="Calibri" w:cs="Calibri"/>
                <w:b/>
                <w:position w:val="5"/>
                <w:sz w:val="28"/>
                <w:szCs w:val="28"/>
              </w:rPr>
              <w:t>3-</w:t>
            </w:r>
          </w:p>
        </w:tc>
        <w:tc>
          <w:tcPr>
            <w:tcW w:w="894" w:type="dxa"/>
            <w:tcBorders>
              <w:left w:val="nil"/>
              <w:right w:val="nil"/>
            </w:tcBorders>
          </w:tcPr>
          <w:p w14:paraId="2C3F5E92" w14:textId="77777777"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PO</w:t>
            </w:r>
            <w:r w:rsidRPr="0036363F">
              <w:rPr>
                <w:rFonts w:ascii="Calibri" w:hAnsi="Calibri" w:cs="Calibri"/>
                <w:b/>
                <w:sz w:val="28"/>
                <w:szCs w:val="28"/>
                <w:vertAlign w:val="subscript"/>
              </w:rPr>
              <w:t>2</w:t>
            </w:r>
            <w:r w:rsidRPr="0036363F">
              <w:rPr>
                <w:rFonts w:ascii="Calibri" w:hAnsi="Calibri" w:cs="Calibri"/>
                <w:b/>
                <w:spacing w:val="-1"/>
                <w:sz w:val="28"/>
                <w:szCs w:val="28"/>
              </w:rPr>
              <w:t xml:space="preserve"> </w:t>
            </w:r>
            <w:r w:rsidRPr="0036363F">
              <w:rPr>
                <w:rFonts w:ascii="Calibri" w:hAnsi="Calibri" w:cs="Calibri"/>
                <w:b/>
                <w:position w:val="5"/>
                <w:sz w:val="28"/>
                <w:szCs w:val="28"/>
              </w:rPr>
              <w:t>4-</w:t>
            </w:r>
          </w:p>
        </w:tc>
        <w:tc>
          <w:tcPr>
            <w:tcW w:w="750" w:type="dxa"/>
            <w:tcBorders>
              <w:left w:val="nil"/>
              <w:right w:val="nil"/>
            </w:tcBorders>
          </w:tcPr>
          <w:p w14:paraId="161BDD36" w14:textId="77777777" w:rsidR="0078109D" w:rsidRPr="0036363F" w:rsidRDefault="00B53875">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r w:rsidRPr="0036363F">
              <w:rPr>
                <w:rFonts w:ascii="Calibri" w:hAnsi="Calibri" w:cs="Calibri"/>
                <w:b/>
                <w:sz w:val="28"/>
                <w:szCs w:val="28"/>
              </w:rPr>
              <w:t>NH</w:t>
            </w:r>
            <w:r w:rsidRPr="0036363F">
              <w:rPr>
                <w:rFonts w:ascii="Calibri" w:hAnsi="Calibri" w:cs="Calibri"/>
                <w:b/>
                <w:position w:val="5"/>
                <w:sz w:val="28"/>
                <w:szCs w:val="28"/>
              </w:rPr>
              <w:t>3-</w:t>
            </w:r>
          </w:p>
        </w:tc>
        <w:tc>
          <w:tcPr>
            <w:tcW w:w="766" w:type="dxa"/>
            <w:tcBorders>
              <w:left w:val="nil"/>
              <w:right w:val="nil"/>
            </w:tcBorders>
          </w:tcPr>
          <w:p w14:paraId="46020FBF" w14:textId="77777777"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734" w:type="dxa"/>
            <w:tcBorders>
              <w:left w:val="nil"/>
              <w:right w:val="nil"/>
            </w:tcBorders>
          </w:tcPr>
          <w:p w14:paraId="5822F5E4" w14:textId="77777777"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750" w:type="dxa"/>
            <w:tcBorders>
              <w:left w:val="nil"/>
              <w:right w:val="nil"/>
            </w:tcBorders>
          </w:tcPr>
          <w:p w14:paraId="50400E0F" w14:textId="77777777"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814" w:type="dxa"/>
            <w:tcBorders>
              <w:left w:val="nil"/>
              <w:right w:val="nil"/>
            </w:tcBorders>
          </w:tcPr>
          <w:p w14:paraId="4468344F" w14:textId="77777777"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878" w:type="dxa"/>
            <w:tcBorders>
              <w:left w:val="nil"/>
              <w:right w:val="nil"/>
            </w:tcBorders>
          </w:tcPr>
          <w:p w14:paraId="6CAB92E3" w14:textId="77777777"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c>
          <w:tcPr>
            <w:tcW w:w="526" w:type="dxa"/>
            <w:tcBorders>
              <w:left w:val="nil"/>
              <w:right w:val="nil"/>
            </w:tcBorders>
          </w:tcPr>
          <w:p w14:paraId="0D2F06A7" w14:textId="77777777" w:rsidR="0078109D" w:rsidRPr="0036363F" w:rsidRDefault="0078109D">
            <w:pPr>
              <w:tabs>
                <w:tab w:val="left" w:pos="2581"/>
                <w:tab w:val="left" w:pos="5394"/>
                <w:tab w:val="left" w:pos="6280"/>
                <w:tab w:val="left" w:pos="7142"/>
                <w:tab w:val="left" w:pos="7963"/>
                <w:tab w:val="left" w:pos="8916"/>
                <w:tab w:val="left" w:pos="9795"/>
              </w:tabs>
              <w:ind w:left="82"/>
              <w:jc w:val="left"/>
              <w:rPr>
                <w:rFonts w:ascii="Calibri" w:hAnsi="Calibri" w:cs="Calibri"/>
                <w:sz w:val="28"/>
                <w:szCs w:val="28"/>
              </w:rPr>
            </w:pPr>
          </w:p>
        </w:tc>
      </w:tr>
      <w:tr w:rsidR="0078109D" w:rsidRPr="0036363F" w14:paraId="73B07683" w14:textId="77777777">
        <w:tc>
          <w:tcPr>
            <w:tcW w:w="586" w:type="dxa"/>
            <w:vMerge w:val="restart"/>
            <w:tcBorders>
              <w:left w:val="nil"/>
              <w:right w:val="nil"/>
            </w:tcBorders>
          </w:tcPr>
          <w:p w14:paraId="1EC20DD6" w14:textId="77777777" w:rsidR="0078109D" w:rsidRPr="0036363F" w:rsidRDefault="0078109D">
            <w:pPr>
              <w:jc w:val="left"/>
              <w:rPr>
                <w:rFonts w:ascii="Calibri" w:hAnsi="Calibri" w:cs="Calibri"/>
                <w:sz w:val="28"/>
                <w:szCs w:val="28"/>
              </w:rPr>
            </w:pPr>
          </w:p>
          <w:p w14:paraId="1599973F" w14:textId="77777777" w:rsidR="0078109D" w:rsidRPr="0036363F" w:rsidRDefault="0078109D">
            <w:pPr>
              <w:jc w:val="left"/>
              <w:rPr>
                <w:rFonts w:ascii="Calibri" w:hAnsi="Calibri" w:cs="Calibri"/>
                <w:sz w:val="28"/>
                <w:szCs w:val="28"/>
              </w:rPr>
            </w:pPr>
          </w:p>
          <w:p w14:paraId="404C10D2" w14:textId="77777777" w:rsidR="0078109D" w:rsidRPr="0036363F" w:rsidRDefault="0078109D">
            <w:pPr>
              <w:jc w:val="left"/>
              <w:rPr>
                <w:rFonts w:ascii="Calibri" w:hAnsi="Calibri" w:cs="Calibri"/>
                <w:sz w:val="28"/>
                <w:szCs w:val="28"/>
              </w:rPr>
            </w:pPr>
          </w:p>
          <w:p w14:paraId="412E2653" w14:textId="77777777" w:rsidR="0078109D" w:rsidRPr="0036363F" w:rsidRDefault="0078109D">
            <w:pPr>
              <w:jc w:val="left"/>
              <w:rPr>
                <w:rFonts w:ascii="Calibri" w:hAnsi="Calibri" w:cs="Calibri"/>
                <w:sz w:val="28"/>
                <w:szCs w:val="28"/>
              </w:rPr>
            </w:pPr>
          </w:p>
          <w:p w14:paraId="2281166C" w14:textId="77777777" w:rsidR="0078109D" w:rsidRPr="0036363F" w:rsidRDefault="0078109D">
            <w:pPr>
              <w:jc w:val="left"/>
              <w:rPr>
                <w:rFonts w:ascii="Calibri" w:hAnsi="Calibri" w:cs="Calibri"/>
                <w:sz w:val="28"/>
                <w:szCs w:val="28"/>
              </w:rPr>
            </w:pPr>
          </w:p>
          <w:p w14:paraId="4D45DFA9" w14:textId="77777777" w:rsidR="0078109D" w:rsidRPr="0036363F" w:rsidRDefault="0078109D">
            <w:pPr>
              <w:jc w:val="left"/>
              <w:rPr>
                <w:rFonts w:ascii="Calibri" w:hAnsi="Calibri" w:cs="Calibri"/>
                <w:sz w:val="28"/>
                <w:szCs w:val="28"/>
              </w:rPr>
            </w:pPr>
          </w:p>
          <w:p w14:paraId="0CA2399A" w14:textId="77777777" w:rsidR="0078109D" w:rsidRPr="0036363F" w:rsidRDefault="0078109D">
            <w:pPr>
              <w:jc w:val="left"/>
              <w:rPr>
                <w:rFonts w:ascii="Calibri" w:hAnsi="Calibri" w:cs="Calibri"/>
                <w:sz w:val="28"/>
                <w:szCs w:val="28"/>
              </w:rPr>
            </w:pPr>
          </w:p>
          <w:p w14:paraId="46888F4E" w14:textId="77777777" w:rsidR="0078109D" w:rsidRPr="0036363F" w:rsidRDefault="00B53875">
            <w:pPr>
              <w:jc w:val="left"/>
              <w:rPr>
                <w:rFonts w:ascii="Calibri" w:hAnsi="Calibri" w:cs="Calibri"/>
                <w:sz w:val="28"/>
                <w:szCs w:val="28"/>
              </w:rPr>
            </w:pPr>
            <w:r w:rsidRPr="0036363F">
              <w:rPr>
                <w:rFonts w:ascii="Calibri" w:hAnsi="Calibri" w:cs="Calibri"/>
                <w:sz w:val="28"/>
                <w:szCs w:val="28"/>
              </w:rPr>
              <w:t>1</w:t>
            </w:r>
          </w:p>
        </w:tc>
        <w:tc>
          <w:tcPr>
            <w:tcW w:w="1027" w:type="dxa"/>
            <w:tcBorders>
              <w:left w:val="nil"/>
              <w:bottom w:val="nil"/>
              <w:right w:val="nil"/>
            </w:tcBorders>
          </w:tcPr>
          <w:p w14:paraId="7FEE6C50" w14:textId="77777777" w:rsidR="0078109D" w:rsidRPr="0036363F" w:rsidRDefault="00B53875">
            <w:pPr>
              <w:pStyle w:val="TableParagraph"/>
              <w:spacing w:line="244" w:lineRule="exact"/>
              <w:ind w:right="92"/>
              <w:jc w:val="left"/>
              <w:rPr>
                <w:rFonts w:ascii="Calibri" w:hAnsi="Calibri" w:cs="Calibri"/>
                <w:sz w:val="28"/>
                <w:szCs w:val="28"/>
              </w:rPr>
            </w:pPr>
            <w:r w:rsidRPr="0036363F">
              <w:rPr>
                <w:rFonts w:ascii="Calibri" w:hAnsi="Calibri" w:cs="Calibri"/>
                <w:sz w:val="28"/>
                <w:szCs w:val="28"/>
              </w:rPr>
              <w:t>11.24</w:t>
            </w:r>
          </w:p>
        </w:tc>
        <w:tc>
          <w:tcPr>
            <w:tcW w:w="942" w:type="dxa"/>
            <w:tcBorders>
              <w:left w:val="nil"/>
              <w:bottom w:val="nil"/>
            </w:tcBorders>
          </w:tcPr>
          <w:p w14:paraId="78BE361D" w14:textId="77777777" w:rsidR="0078109D" w:rsidRPr="0036363F" w:rsidRDefault="00B53875">
            <w:pPr>
              <w:pStyle w:val="TableParagraph"/>
              <w:spacing w:line="244" w:lineRule="exact"/>
              <w:ind w:left="95"/>
              <w:jc w:val="left"/>
              <w:rPr>
                <w:rFonts w:ascii="Calibri" w:hAnsi="Calibri" w:cs="Calibri"/>
                <w:sz w:val="28"/>
                <w:szCs w:val="28"/>
              </w:rPr>
            </w:pPr>
            <w:r w:rsidRPr="0036363F">
              <w:rPr>
                <w:rFonts w:ascii="Calibri" w:hAnsi="Calibri" w:cs="Calibri"/>
                <w:sz w:val="28"/>
                <w:szCs w:val="28"/>
              </w:rPr>
              <w:t>8.16</w:t>
            </w:r>
          </w:p>
        </w:tc>
        <w:tc>
          <w:tcPr>
            <w:tcW w:w="2792" w:type="dxa"/>
            <w:tcBorders>
              <w:bottom w:val="nil"/>
              <w:right w:val="nil"/>
            </w:tcBorders>
          </w:tcPr>
          <w:p w14:paraId="342EFCE2" w14:textId="77777777" w:rsidR="0078109D" w:rsidRPr="0036363F" w:rsidRDefault="00B53875">
            <w:pPr>
              <w:pStyle w:val="TableParagraph"/>
              <w:spacing w:line="206" w:lineRule="exact"/>
              <w:ind w:right="521"/>
              <w:jc w:val="left"/>
              <w:rPr>
                <w:rFonts w:ascii="Calibri" w:hAnsi="Calibri" w:cs="Calibri"/>
                <w:sz w:val="28"/>
                <w:szCs w:val="28"/>
              </w:rPr>
            </w:pPr>
            <w:r w:rsidRPr="0036363F">
              <w:rPr>
                <w:rFonts w:ascii="Calibri" w:hAnsi="Calibri" w:cs="Calibri"/>
                <w:sz w:val="28"/>
                <w:szCs w:val="28"/>
              </w:rPr>
              <w:t>Bakin zuwo Hotoro GRA</w:t>
            </w:r>
          </w:p>
        </w:tc>
        <w:tc>
          <w:tcPr>
            <w:tcW w:w="942" w:type="dxa"/>
            <w:tcBorders>
              <w:left w:val="nil"/>
              <w:bottom w:val="nil"/>
              <w:right w:val="nil"/>
            </w:tcBorders>
          </w:tcPr>
          <w:p w14:paraId="09A837CE" w14:textId="77777777" w:rsidR="0078109D" w:rsidRPr="0036363F" w:rsidRDefault="00B53875">
            <w:pPr>
              <w:pStyle w:val="TableParagraph"/>
              <w:spacing w:line="206" w:lineRule="exact"/>
              <w:ind w:right="324"/>
              <w:jc w:val="left"/>
              <w:rPr>
                <w:rFonts w:ascii="Calibri" w:hAnsi="Calibri" w:cs="Calibri"/>
                <w:sz w:val="28"/>
                <w:szCs w:val="28"/>
              </w:rPr>
            </w:pPr>
            <w:r w:rsidRPr="0036363F">
              <w:rPr>
                <w:rFonts w:ascii="Calibri" w:hAnsi="Calibri" w:cs="Calibri"/>
                <w:sz w:val="28"/>
                <w:szCs w:val="28"/>
              </w:rPr>
              <w:t>0.34</w:t>
            </w:r>
          </w:p>
        </w:tc>
        <w:tc>
          <w:tcPr>
            <w:tcW w:w="846" w:type="dxa"/>
            <w:tcBorders>
              <w:left w:val="nil"/>
              <w:bottom w:val="nil"/>
              <w:right w:val="nil"/>
            </w:tcBorders>
          </w:tcPr>
          <w:p w14:paraId="15719B2D" w14:textId="77777777" w:rsidR="0078109D" w:rsidRPr="0036363F" w:rsidRDefault="00B53875">
            <w:pPr>
              <w:pStyle w:val="TableParagraph"/>
              <w:spacing w:line="206" w:lineRule="exact"/>
              <w:ind w:right="289"/>
              <w:jc w:val="left"/>
              <w:rPr>
                <w:rFonts w:ascii="Calibri" w:hAnsi="Calibri" w:cs="Calibri"/>
                <w:sz w:val="28"/>
                <w:szCs w:val="28"/>
              </w:rPr>
            </w:pPr>
            <w:r w:rsidRPr="0036363F">
              <w:rPr>
                <w:rFonts w:ascii="Calibri" w:hAnsi="Calibri" w:cs="Calibri"/>
                <w:sz w:val="28"/>
                <w:szCs w:val="28"/>
              </w:rPr>
              <w:t>0.2</w:t>
            </w:r>
          </w:p>
        </w:tc>
        <w:tc>
          <w:tcPr>
            <w:tcW w:w="766" w:type="dxa"/>
            <w:tcBorders>
              <w:left w:val="nil"/>
              <w:bottom w:val="nil"/>
              <w:right w:val="nil"/>
            </w:tcBorders>
          </w:tcPr>
          <w:p w14:paraId="425ACFCF" w14:textId="77777777" w:rsidR="0078109D" w:rsidRPr="0036363F" w:rsidRDefault="00B53875">
            <w:pPr>
              <w:pStyle w:val="TableParagraph"/>
              <w:spacing w:line="206" w:lineRule="exact"/>
              <w:ind w:right="265"/>
              <w:jc w:val="left"/>
              <w:rPr>
                <w:rFonts w:ascii="Calibri" w:hAnsi="Calibri" w:cs="Calibri"/>
                <w:sz w:val="28"/>
                <w:szCs w:val="28"/>
              </w:rPr>
            </w:pPr>
            <w:r w:rsidRPr="0036363F">
              <w:rPr>
                <w:rFonts w:ascii="Calibri" w:hAnsi="Calibri" w:cs="Calibri"/>
                <w:sz w:val="28"/>
                <w:szCs w:val="28"/>
              </w:rPr>
              <w:t>0.0</w:t>
            </w:r>
          </w:p>
        </w:tc>
        <w:tc>
          <w:tcPr>
            <w:tcW w:w="829" w:type="dxa"/>
            <w:tcBorders>
              <w:left w:val="nil"/>
              <w:bottom w:val="nil"/>
              <w:right w:val="nil"/>
            </w:tcBorders>
          </w:tcPr>
          <w:p w14:paraId="30E31676" w14:textId="77777777" w:rsidR="0078109D" w:rsidRPr="0036363F" w:rsidRDefault="00B53875">
            <w:pPr>
              <w:pStyle w:val="TableParagraph"/>
              <w:spacing w:line="206" w:lineRule="exact"/>
              <w:ind w:right="368"/>
              <w:jc w:val="left"/>
              <w:rPr>
                <w:rFonts w:ascii="Calibri" w:hAnsi="Calibri" w:cs="Calibri"/>
                <w:sz w:val="28"/>
                <w:szCs w:val="28"/>
              </w:rPr>
            </w:pPr>
            <w:r w:rsidRPr="0036363F">
              <w:rPr>
                <w:rFonts w:ascii="Calibri" w:hAnsi="Calibri" w:cs="Calibri"/>
                <w:sz w:val="28"/>
                <w:szCs w:val="28"/>
              </w:rPr>
              <w:t>13</w:t>
            </w:r>
          </w:p>
        </w:tc>
        <w:tc>
          <w:tcPr>
            <w:tcW w:w="894" w:type="dxa"/>
            <w:tcBorders>
              <w:left w:val="nil"/>
              <w:bottom w:val="nil"/>
              <w:right w:val="nil"/>
            </w:tcBorders>
          </w:tcPr>
          <w:p w14:paraId="12E173AD" w14:textId="77777777" w:rsidR="0078109D" w:rsidRPr="0036363F" w:rsidRDefault="00B53875">
            <w:pPr>
              <w:pStyle w:val="TableParagraph"/>
              <w:spacing w:line="206" w:lineRule="exact"/>
              <w:ind w:right="253"/>
              <w:jc w:val="lef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tcPr>
          <w:p w14:paraId="6E1F8046" w14:textId="77777777" w:rsidR="0078109D" w:rsidRPr="0036363F" w:rsidRDefault="00B53875">
            <w:pPr>
              <w:pStyle w:val="TableParagraph"/>
              <w:spacing w:line="206" w:lineRule="exact"/>
              <w:ind w:right="100"/>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14:paraId="4988E1C2" w14:textId="77777777" w:rsidR="0078109D" w:rsidRPr="0036363F" w:rsidRDefault="0078109D">
            <w:pPr>
              <w:jc w:val="left"/>
              <w:rPr>
                <w:rFonts w:ascii="Calibri" w:hAnsi="Calibri" w:cs="Calibri"/>
                <w:sz w:val="28"/>
                <w:szCs w:val="28"/>
              </w:rPr>
            </w:pPr>
          </w:p>
        </w:tc>
        <w:tc>
          <w:tcPr>
            <w:tcW w:w="734" w:type="dxa"/>
            <w:tcBorders>
              <w:left w:val="nil"/>
              <w:bottom w:val="nil"/>
              <w:right w:val="nil"/>
            </w:tcBorders>
          </w:tcPr>
          <w:p w14:paraId="2349B1B6" w14:textId="77777777" w:rsidR="0078109D" w:rsidRPr="0036363F" w:rsidRDefault="0078109D">
            <w:pPr>
              <w:jc w:val="left"/>
              <w:rPr>
                <w:rFonts w:ascii="Calibri" w:hAnsi="Calibri" w:cs="Calibri"/>
                <w:sz w:val="28"/>
                <w:szCs w:val="28"/>
              </w:rPr>
            </w:pPr>
          </w:p>
        </w:tc>
        <w:tc>
          <w:tcPr>
            <w:tcW w:w="750" w:type="dxa"/>
            <w:tcBorders>
              <w:left w:val="nil"/>
              <w:bottom w:val="nil"/>
              <w:right w:val="nil"/>
            </w:tcBorders>
          </w:tcPr>
          <w:p w14:paraId="5D334B9D" w14:textId="77777777" w:rsidR="0078109D" w:rsidRPr="0036363F" w:rsidRDefault="0078109D">
            <w:pPr>
              <w:jc w:val="left"/>
              <w:rPr>
                <w:rFonts w:ascii="Calibri" w:hAnsi="Calibri" w:cs="Calibri"/>
                <w:sz w:val="28"/>
                <w:szCs w:val="28"/>
              </w:rPr>
            </w:pPr>
          </w:p>
        </w:tc>
        <w:tc>
          <w:tcPr>
            <w:tcW w:w="814" w:type="dxa"/>
            <w:tcBorders>
              <w:left w:val="nil"/>
              <w:bottom w:val="nil"/>
              <w:right w:val="nil"/>
            </w:tcBorders>
          </w:tcPr>
          <w:p w14:paraId="13E89E3B" w14:textId="77777777" w:rsidR="0078109D" w:rsidRPr="0036363F" w:rsidRDefault="0078109D">
            <w:pPr>
              <w:jc w:val="left"/>
              <w:rPr>
                <w:rFonts w:ascii="Calibri" w:hAnsi="Calibri" w:cs="Calibri"/>
                <w:sz w:val="28"/>
                <w:szCs w:val="28"/>
              </w:rPr>
            </w:pPr>
          </w:p>
        </w:tc>
        <w:tc>
          <w:tcPr>
            <w:tcW w:w="878" w:type="dxa"/>
            <w:tcBorders>
              <w:left w:val="nil"/>
              <w:bottom w:val="nil"/>
              <w:right w:val="nil"/>
            </w:tcBorders>
          </w:tcPr>
          <w:p w14:paraId="5E0AE8E4" w14:textId="77777777" w:rsidR="0078109D" w:rsidRPr="0036363F" w:rsidRDefault="0078109D">
            <w:pPr>
              <w:jc w:val="left"/>
              <w:rPr>
                <w:rFonts w:ascii="Calibri" w:hAnsi="Calibri" w:cs="Calibri"/>
                <w:sz w:val="28"/>
                <w:szCs w:val="28"/>
              </w:rPr>
            </w:pPr>
          </w:p>
        </w:tc>
        <w:tc>
          <w:tcPr>
            <w:tcW w:w="526" w:type="dxa"/>
            <w:tcBorders>
              <w:left w:val="nil"/>
              <w:bottom w:val="nil"/>
              <w:right w:val="nil"/>
            </w:tcBorders>
          </w:tcPr>
          <w:p w14:paraId="63955A27" w14:textId="77777777" w:rsidR="0078109D" w:rsidRPr="0036363F" w:rsidRDefault="0078109D">
            <w:pPr>
              <w:jc w:val="left"/>
              <w:rPr>
                <w:rFonts w:ascii="Calibri" w:hAnsi="Calibri" w:cs="Calibri"/>
                <w:sz w:val="28"/>
                <w:szCs w:val="28"/>
              </w:rPr>
            </w:pPr>
          </w:p>
        </w:tc>
      </w:tr>
      <w:tr w:rsidR="0078109D" w:rsidRPr="0036363F" w14:paraId="2D932C6F" w14:textId="77777777">
        <w:tc>
          <w:tcPr>
            <w:tcW w:w="586" w:type="dxa"/>
            <w:vMerge/>
            <w:tcBorders>
              <w:left w:val="nil"/>
              <w:right w:val="nil"/>
            </w:tcBorders>
          </w:tcPr>
          <w:p w14:paraId="53BF7274"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7296B783" w14:textId="77777777" w:rsidR="0078109D" w:rsidRPr="0036363F" w:rsidRDefault="00B53875">
            <w:pPr>
              <w:pStyle w:val="TableParagraph"/>
              <w:spacing w:line="222" w:lineRule="exact"/>
              <w:ind w:right="92"/>
              <w:jc w:val="left"/>
              <w:rPr>
                <w:rFonts w:ascii="Calibri" w:hAnsi="Calibri" w:cs="Calibri"/>
                <w:sz w:val="28"/>
                <w:szCs w:val="28"/>
              </w:rPr>
            </w:pPr>
            <w:r w:rsidRPr="0036363F">
              <w:rPr>
                <w:rFonts w:ascii="Calibri" w:hAnsi="Calibri" w:cs="Calibri"/>
                <w:sz w:val="28"/>
                <w:szCs w:val="28"/>
              </w:rPr>
              <w:t>11.33</w:t>
            </w:r>
          </w:p>
        </w:tc>
        <w:tc>
          <w:tcPr>
            <w:tcW w:w="942" w:type="dxa"/>
            <w:tcBorders>
              <w:top w:val="nil"/>
              <w:left w:val="nil"/>
              <w:bottom w:val="nil"/>
              <w:right w:val="nil"/>
            </w:tcBorders>
          </w:tcPr>
          <w:p w14:paraId="1B0B0199" w14:textId="77777777" w:rsidR="0078109D" w:rsidRPr="0036363F" w:rsidRDefault="00B53875">
            <w:pPr>
              <w:pStyle w:val="TableParagraph"/>
              <w:spacing w:line="222" w:lineRule="exact"/>
              <w:ind w:left="95"/>
              <w:jc w:val="left"/>
              <w:rPr>
                <w:rFonts w:ascii="Calibri" w:hAnsi="Calibri" w:cs="Calibri"/>
                <w:sz w:val="28"/>
                <w:szCs w:val="28"/>
              </w:rPr>
            </w:pPr>
            <w:r w:rsidRPr="0036363F">
              <w:rPr>
                <w:rFonts w:ascii="Calibri" w:hAnsi="Calibri" w:cs="Calibri"/>
                <w:sz w:val="28"/>
                <w:szCs w:val="28"/>
              </w:rPr>
              <w:t>8.06</w:t>
            </w:r>
          </w:p>
        </w:tc>
        <w:tc>
          <w:tcPr>
            <w:tcW w:w="2792" w:type="dxa"/>
            <w:tcBorders>
              <w:top w:val="nil"/>
              <w:left w:val="nil"/>
              <w:bottom w:val="nil"/>
              <w:right w:val="nil"/>
            </w:tcBorders>
          </w:tcPr>
          <w:p w14:paraId="1048F85E" w14:textId="77777777" w:rsidR="0078109D" w:rsidRPr="0036363F" w:rsidRDefault="00B53875">
            <w:pPr>
              <w:pStyle w:val="TableParagraph"/>
              <w:ind w:right="520"/>
              <w:jc w:val="left"/>
              <w:rPr>
                <w:rFonts w:ascii="Calibri" w:hAnsi="Calibri" w:cs="Calibri"/>
                <w:sz w:val="28"/>
                <w:szCs w:val="28"/>
              </w:rPr>
            </w:pPr>
            <w:r w:rsidRPr="0036363F">
              <w:rPr>
                <w:rFonts w:ascii="Calibri" w:hAnsi="Calibri" w:cs="Calibri"/>
                <w:sz w:val="28"/>
                <w:szCs w:val="28"/>
              </w:rPr>
              <w:t>No. 6 Hotoro Avenue</w:t>
            </w:r>
          </w:p>
        </w:tc>
        <w:tc>
          <w:tcPr>
            <w:tcW w:w="942" w:type="dxa"/>
            <w:tcBorders>
              <w:top w:val="nil"/>
              <w:left w:val="nil"/>
              <w:bottom w:val="nil"/>
              <w:right w:val="nil"/>
            </w:tcBorders>
          </w:tcPr>
          <w:p w14:paraId="5A6CE0F3" w14:textId="77777777" w:rsidR="0078109D" w:rsidRPr="0036363F" w:rsidRDefault="00B53875">
            <w:pPr>
              <w:pStyle w:val="TableParagraph"/>
              <w:ind w:right="324"/>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tcPr>
          <w:p w14:paraId="1DFEA9F7" w14:textId="77777777" w:rsidR="0078109D" w:rsidRPr="0036363F" w:rsidRDefault="00B53875">
            <w:pPr>
              <w:pStyle w:val="TableParagraph"/>
              <w:ind w:right="289"/>
              <w:jc w:val="left"/>
              <w:rPr>
                <w:rFonts w:ascii="Calibri" w:hAnsi="Calibri" w:cs="Calibri"/>
                <w:sz w:val="28"/>
                <w:szCs w:val="28"/>
              </w:rPr>
            </w:pPr>
            <w:r w:rsidRPr="0036363F">
              <w:rPr>
                <w:rFonts w:ascii="Calibri" w:hAnsi="Calibri" w:cs="Calibri"/>
                <w:sz w:val="28"/>
                <w:szCs w:val="28"/>
              </w:rPr>
              <w:t>0.5</w:t>
            </w:r>
          </w:p>
        </w:tc>
        <w:tc>
          <w:tcPr>
            <w:tcW w:w="766" w:type="dxa"/>
            <w:tcBorders>
              <w:top w:val="nil"/>
              <w:left w:val="nil"/>
              <w:bottom w:val="nil"/>
              <w:right w:val="nil"/>
            </w:tcBorders>
          </w:tcPr>
          <w:p w14:paraId="4DCB1A7B" w14:textId="77777777" w:rsidR="0078109D" w:rsidRPr="0036363F" w:rsidRDefault="00B53875">
            <w:pPr>
              <w:pStyle w:val="TableParagraph"/>
              <w:ind w:right="265"/>
              <w:jc w:val="left"/>
              <w:rPr>
                <w:rFonts w:ascii="Calibri" w:hAnsi="Calibri" w:cs="Calibri"/>
                <w:sz w:val="28"/>
                <w:szCs w:val="28"/>
              </w:rPr>
            </w:pPr>
            <w:r w:rsidRPr="0036363F">
              <w:rPr>
                <w:rFonts w:ascii="Calibri" w:hAnsi="Calibri" w:cs="Calibri"/>
                <w:sz w:val="28"/>
                <w:szCs w:val="28"/>
              </w:rPr>
              <w:t>0.1</w:t>
            </w:r>
          </w:p>
        </w:tc>
        <w:tc>
          <w:tcPr>
            <w:tcW w:w="829" w:type="dxa"/>
            <w:tcBorders>
              <w:top w:val="nil"/>
              <w:left w:val="nil"/>
              <w:bottom w:val="nil"/>
              <w:right w:val="nil"/>
            </w:tcBorders>
          </w:tcPr>
          <w:p w14:paraId="03C3D1E7" w14:textId="77777777" w:rsidR="0078109D" w:rsidRPr="0036363F" w:rsidRDefault="00B53875">
            <w:pPr>
              <w:pStyle w:val="TableParagraph"/>
              <w:ind w:right="368"/>
              <w:jc w:val="left"/>
              <w:rPr>
                <w:rFonts w:ascii="Calibri" w:hAnsi="Calibri" w:cs="Calibri"/>
                <w:sz w:val="28"/>
                <w:szCs w:val="28"/>
              </w:rPr>
            </w:pPr>
            <w:r w:rsidRPr="0036363F">
              <w:rPr>
                <w:rFonts w:ascii="Calibri" w:hAnsi="Calibri" w:cs="Calibri"/>
                <w:sz w:val="28"/>
                <w:szCs w:val="28"/>
              </w:rPr>
              <w:t>12</w:t>
            </w:r>
          </w:p>
        </w:tc>
        <w:tc>
          <w:tcPr>
            <w:tcW w:w="894" w:type="dxa"/>
            <w:tcBorders>
              <w:top w:val="nil"/>
              <w:left w:val="nil"/>
              <w:bottom w:val="nil"/>
              <w:right w:val="nil"/>
            </w:tcBorders>
          </w:tcPr>
          <w:p w14:paraId="0A585001" w14:textId="77777777" w:rsidR="0078109D" w:rsidRPr="0036363F" w:rsidRDefault="00B53875">
            <w:pPr>
              <w:pStyle w:val="TableParagraph"/>
              <w:ind w:right="253"/>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7901FBF8" w14:textId="77777777" w:rsidR="0078109D" w:rsidRPr="0036363F" w:rsidRDefault="00B53875">
            <w:pPr>
              <w:pStyle w:val="TableParagraph"/>
              <w:ind w:right="100"/>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5C2C4F7B"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2AF1FB39"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203F95DF"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42654F86"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43A89468"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3552339F" w14:textId="77777777" w:rsidR="0078109D" w:rsidRPr="0036363F" w:rsidRDefault="0078109D">
            <w:pPr>
              <w:jc w:val="left"/>
              <w:rPr>
                <w:rFonts w:ascii="Calibri" w:hAnsi="Calibri" w:cs="Calibri"/>
                <w:sz w:val="28"/>
                <w:szCs w:val="28"/>
              </w:rPr>
            </w:pPr>
          </w:p>
        </w:tc>
      </w:tr>
      <w:tr w:rsidR="0078109D" w:rsidRPr="0036363F" w14:paraId="13024A81" w14:textId="77777777">
        <w:tc>
          <w:tcPr>
            <w:tcW w:w="586" w:type="dxa"/>
            <w:vMerge/>
            <w:tcBorders>
              <w:left w:val="nil"/>
              <w:right w:val="nil"/>
            </w:tcBorders>
          </w:tcPr>
          <w:p w14:paraId="021C77B8"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192975B5" w14:textId="77777777" w:rsidR="0078109D" w:rsidRPr="0036363F" w:rsidRDefault="00B53875">
            <w:pPr>
              <w:pStyle w:val="TableParagraph"/>
              <w:spacing w:line="227" w:lineRule="exact"/>
              <w:ind w:left="56" w:right="74"/>
              <w:jc w:val="left"/>
              <w:rPr>
                <w:rFonts w:ascii="Calibri" w:hAnsi="Calibri" w:cs="Calibri"/>
                <w:sz w:val="28"/>
                <w:szCs w:val="28"/>
              </w:rPr>
            </w:pPr>
            <w:r w:rsidRPr="0036363F">
              <w:rPr>
                <w:rFonts w:ascii="Calibri" w:hAnsi="Calibri" w:cs="Calibri"/>
                <w:sz w:val="28"/>
                <w:szCs w:val="28"/>
              </w:rPr>
              <w:t>11.11</w:t>
            </w:r>
          </w:p>
        </w:tc>
        <w:tc>
          <w:tcPr>
            <w:tcW w:w="942" w:type="dxa"/>
            <w:tcBorders>
              <w:top w:val="nil"/>
              <w:left w:val="nil"/>
              <w:bottom w:val="nil"/>
              <w:right w:val="nil"/>
            </w:tcBorders>
          </w:tcPr>
          <w:p w14:paraId="66956C82" w14:textId="77777777" w:rsidR="0078109D" w:rsidRPr="0036363F" w:rsidRDefault="00B53875">
            <w:pPr>
              <w:pStyle w:val="TableParagraph"/>
              <w:spacing w:line="227" w:lineRule="exact"/>
              <w:ind w:left="56" w:right="74"/>
              <w:jc w:val="left"/>
              <w:rPr>
                <w:rFonts w:ascii="Calibri" w:hAnsi="Calibri" w:cs="Calibri"/>
                <w:sz w:val="28"/>
                <w:szCs w:val="28"/>
              </w:rPr>
            </w:pPr>
            <w:r w:rsidRPr="0036363F">
              <w:rPr>
                <w:rFonts w:ascii="Calibri" w:hAnsi="Calibri" w:cs="Calibri"/>
                <w:sz w:val="28"/>
                <w:szCs w:val="28"/>
              </w:rPr>
              <w:t>8.56</w:t>
            </w:r>
          </w:p>
        </w:tc>
        <w:tc>
          <w:tcPr>
            <w:tcW w:w="2792" w:type="dxa"/>
            <w:tcBorders>
              <w:top w:val="nil"/>
              <w:left w:val="nil"/>
              <w:bottom w:val="nil"/>
              <w:right w:val="nil"/>
            </w:tcBorders>
          </w:tcPr>
          <w:p w14:paraId="0D709A36" w14:textId="77777777" w:rsidR="0078109D" w:rsidRPr="0036363F" w:rsidRDefault="0078109D">
            <w:pPr>
              <w:pStyle w:val="TableParagraph"/>
              <w:spacing w:line="227" w:lineRule="exact"/>
              <w:ind w:left="94"/>
              <w:jc w:val="left"/>
              <w:rPr>
                <w:rFonts w:ascii="Calibri" w:hAnsi="Calibri" w:cs="Calibri"/>
                <w:sz w:val="28"/>
                <w:szCs w:val="28"/>
              </w:rPr>
            </w:pPr>
          </w:p>
        </w:tc>
        <w:tc>
          <w:tcPr>
            <w:tcW w:w="942" w:type="dxa"/>
            <w:tcBorders>
              <w:top w:val="nil"/>
              <w:left w:val="nil"/>
              <w:bottom w:val="nil"/>
              <w:right w:val="nil"/>
            </w:tcBorders>
          </w:tcPr>
          <w:p w14:paraId="33D8BB12" w14:textId="77777777" w:rsidR="0078109D" w:rsidRPr="0036363F" w:rsidRDefault="00B53875">
            <w:pPr>
              <w:pStyle w:val="TableParagraph"/>
              <w:spacing w:line="244" w:lineRule="exact"/>
              <w:ind w:right="324"/>
              <w:jc w:val="left"/>
              <w:rPr>
                <w:rFonts w:ascii="Calibri" w:hAnsi="Calibri" w:cs="Calibri"/>
                <w:sz w:val="28"/>
                <w:szCs w:val="28"/>
              </w:rPr>
            </w:pPr>
            <w:r w:rsidRPr="0036363F">
              <w:rPr>
                <w:rFonts w:ascii="Calibri" w:hAnsi="Calibri" w:cs="Calibri"/>
                <w:sz w:val="28"/>
                <w:szCs w:val="28"/>
              </w:rPr>
              <w:t>1.21</w:t>
            </w:r>
          </w:p>
        </w:tc>
        <w:tc>
          <w:tcPr>
            <w:tcW w:w="846" w:type="dxa"/>
            <w:tcBorders>
              <w:top w:val="nil"/>
              <w:left w:val="nil"/>
              <w:bottom w:val="nil"/>
              <w:right w:val="nil"/>
            </w:tcBorders>
          </w:tcPr>
          <w:p w14:paraId="1C8D76E3" w14:textId="77777777" w:rsidR="0078109D" w:rsidRPr="0036363F" w:rsidRDefault="00B53875">
            <w:pPr>
              <w:pStyle w:val="TableParagraph"/>
              <w:spacing w:line="244" w:lineRule="exact"/>
              <w:ind w:right="311"/>
              <w:jc w:val="left"/>
              <w:rPr>
                <w:rFonts w:ascii="Calibri" w:hAnsi="Calibri" w:cs="Calibri"/>
                <w:sz w:val="28"/>
                <w:szCs w:val="28"/>
              </w:rPr>
            </w:pPr>
            <w:r w:rsidRPr="0036363F">
              <w:rPr>
                <w:rFonts w:ascii="Calibri" w:hAnsi="Calibri" w:cs="Calibri"/>
                <w:sz w:val="28"/>
                <w:szCs w:val="28"/>
              </w:rPr>
              <w:t>54</w:t>
            </w:r>
          </w:p>
        </w:tc>
        <w:tc>
          <w:tcPr>
            <w:tcW w:w="766" w:type="dxa"/>
            <w:tcBorders>
              <w:top w:val="nil"/>
              <w:left w:val="nil"/>
              <w:bottom w:val="nil"/>
              <w:right w:val="nil"/>
            </w:tcBorders>
          </w:tcPr>
          <w:p w14:paraId="7A1691AB" w14:textId="77777777" w:rsidR="0078109D" w:rsidRPr="0036363F" w:rsidRDefault="00B53875">
            <w:pPr>
              <w:pStyle w:val="TableParagraph"/>
              <w:spacing w:line="244" w:lineRule="exact"/>
              <w:ind w:right="265"/>
              <w:jc w:val="left"/>
              <w:rPr>
                <w:rFonts w:ascii="Calibri" w:hAnsi="Calibri" w:cs="Calibri"/>
                <w:sz w:val="28"/>
                <w:szCs w:val="28"/>
              </w:rPr>
            </w:pPr>
            <w:r w:rsidRPr="0036363F">
              <w:rPr>
                <w:rFonts w:ascii="Calibri" w:hAnsi="Calibri" w:cs="Calibri"/>
                <w:sz w:val="28"/>
                <w:szCs w:val="28"/>
              </w:rPr>
              <w:t>6.9</w:t>
            </w:r>
          </w:p>
        </w:tc>
        <w:tc>
          <w:tcPr>
            <w:tcW w:w="829" w:type="dxa"/>
            <w:tcBorders>
              <w:top w:val="nil"/>
              <w:left w:val="nil"/>
              <w:bottom w:val="nil"/>
              <w:right w:val="nil"/>
            </w:tcBorders>
          </w:tcPr>
          <w:p w14:paraId="4EDF3798" w14:textId="77777777" w:rsidR="0078109D" w:rsidRPr="0036363F" w:rsidRDefault="00B53875">
            <w:pPr>
              <w:pStyle w:val="TableParagraph"/>
              <w:spacing w:line="244" w:lineRule="exact"/>
              <w:ind w:right="368"/>
              <w:jc w:val="left"/>
              <w:rPr>
                <w:rFonts w:ascii="Calibri" w:hAnsi="Calibri" w:cs="Calibri"/>
                <w:sz w:val="28"/>
                <w:szCs w:val="28"/>
              </w:rPr>
            </w:pPr>
            <w:r w:rsidRPr="0036363F">
              <w:rPr>
                <w:rFonts w:ascii="Calibri" w:hAnsi="Calibri" w:cs="Calibri"/>
                <w:sz w:val="28"/>
                <w:szCs w:val="28"/>
              </w:rPr>
              <w:t>16</w:t>
            </w:r>
          </w:p>
        </w:tc>
        <w:tc>
          <w:tcPr>
            <w:tcW w:w="894" w:type="dxa"/>
            <w:tcBorders>
              <w:top w:val="nil"/>
              <w:left w:val="nil"/>
              <w:bottom w:val="nil"/>
              <w:right w:val="nil"/>
            </w:tcBorders>
          </w:tcPr>
          <w:p w14:paraId="6464A067" w14:textId="77777777" w:rsidR="0078109D" w:rsidRPr="0036363F" w:rsidRDefault="00B53875">
            <w:pPr>
              <w:pStyle w:val="TableParagraph"/>
              <w:spacing w:line="244" w:lineRule="exact"/>
              <w:ind w:right="253"/>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036A75A0" w14:textId="77777777" w:rsidR="0078109D" w:rsidRPr="0036363F" w:rsidRDefault="00B53875">
            <w:pPr>
              <w:pStyle w:val="TableParagraph"/>
              <w:spacing w:line="244" w:lineRule="exact"/>
              <w:ind w:right="50"/>
              <w:jc w:val="left"/>
              <w:rPr>
                <w:rFonts w:ascii="Calibri" w:hAnsi="Calibri" w:cs="Calibri"/>
                <w:sz w:val="28"/>
                <w:szCs w:val="28"/>
              </w:rPr>
            </w:pPr>
            <w:r w:rsidRPr="0036363F">
              <w:rPr>
                <w:rFonts w:ascii="Calibri" w:hAnsi="Calibri" w:cs="Calibri"/>
                <w:sz w:val="28"/>
                <w:szCs w:val="28"/>
              </w:rPr>
              <w:t>0.01</w:t>
            </w:r>
          </w:p>
        </w:tc>
        <w:tc>
          <w:tcPr>
            <w:tcW w:w="766" w:type="dxa"/>
            <w:tcBorders>
              <w:top w:val="nil"/>
              <w:left w:val="nil"/>
              <w:bottom w:val="nil"/>
              <w:right w:val="nil"/>
            </w:tcBorders>
          </w:tcPr>
          <w:p w14:paraId="262F2550"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79B72BA6"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03128B5A"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79789B89"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22F3DE8B"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00AD4A26" w14:textId="77777777" w:rsidR="0078109D" w:rsidRPr="0036363F" w:rsidRDefault="0078109D">
            <w:pPr>
              <w:jc w:val="left"/>
              <w:rPr>
                <w:rFonts w:ascii="Calibri" w:hAnsi="Calibri" w:cs="Calibri"/>
                <w:sz w:val="28"/>
                <w:szCs w:val="28"/>
              </w:rPr>
            </w:pPr>
          </w:p>
        </w:tc>
      </w:tr>
      <w:tr w:rsidR="0078109D" w:rsidRPr="0036363F" w14:paraId="6CF75236" w14:textId="77777777">
        <w:tc>
          <w:tcPr>
            <w:tcW w:w="586" w:type="dxa"/>
            <w:vMerge/>
            <w:tcBorders>
              <w:left w:val="nil"/>
              <w:right w:val="nil"/>
            </w:tcBorders>
          </w:tcPr>
          <w:p w14:paraId="59F10144"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DCA8135" w14:textId="77777777" w:rsidR="0078109D" w:rsidRPr="0036363F" w:rsidRDefault="00B53875">
            <w:pPr>
              <w:pStyle w:val="TableParagraph"/>
              <w:spacing w:line="227" w:lineRule="exact"/>
              <w:ind w:left="56" w:right="74"/>
              <w:jc w:val="left"/>
              <w:rPr>
                <w:rFonts w:ascii="Calibri" w:hAnsi="Calibri" w:cs="Calibri"/>
                <w:sz w:val="28"/>
                <w:szCs w:val="28"/>
              </w:rPr>
            </w:pPr>
            <w:r w:rsidRPr="0036363F">
              <w:rPr>
                <w:rFonts w:ascii="Calibri" w:hAnsi="Calibri" w:cs="Calibri"/>
                <w:sz w:val="28"/>
                <w:szCs w:val="28"/>
              </w:rPr>
              <w:t xml:space="preserve">11.18  </w:t>
            </w:r>
            <w:r w:rsidRPr="0036363F">
              <w:rPr>
                <w:rFonts w:ascii="Calibri" w:hAnsi="Calibri" w:cs="Calibri"/>
                <w:spacing w:val="40"/>
                <w:sz w:val="28"/>
                <w:szCs w:val="28"/>
              </w:rPr>
              <w:t xml:space="preserve"> </w:t>
            </w:r>
          </w:p>
        </w:tc>
        <w:tc>
          <w:tcPr>
            <w:tcW w:w="942" w:type="dxa"/>
            <w:tcBorders>
              <w:top w:val="nil"/>
              <w:left w:val="nil"/>
              <w:bottom w:val="nil"/>
              <w:right w:val="nil"/>
            </w:tcBorders>
          </w:tcPr>
          <w:p w14:paraId="2CCB94D6" w14:textId="77777777" w:rsidR="0078109D" w:rsidRPr="0036363F" w:rsidRDefault="00B53875">
            <w:pPr>
              <w:pStyle w:val="TableParagraph"/>
              <w:spacing w:line="227" w:lineRule="exact"/>
              <w:ind w:left="94"/>
              <w:jc w:val="left"/>
              <w:rPr>
                <w:rFonts w:ascii="Calibri" w:hAnsi="Calibri" w:cs="Calibri"/>
                <w:sz w:val="28"/>
                <w:szCs w:val="28"/>
              </w:rPr>
            </w:pPr>
            <w:r w:rsidRPr="0036363F">
              <w:rPr>
                <w:rFonts w:ascii="Calibri" w:hAnsi="Calibri" w:cs="Calibri"/>
                <w:sz w:val="28"/>
                <w:szCs w:val="28"/>
              </w:rPr>
              <w:t>8.43</w:t>
            </w:r>
          </w:p>
        </w:tc>
        <w:tc>
          <w:tcPr>
            <w:tcW w:w="2792" w:type="dxa"/>
            <w:tcBorders>
              <w:top w:val="nil"/>
              <w:left w:val="nil"/>
              <w:bottom w:val="nil"/>
              <w:right w:val="nil"/>
            </w:tcBorders>
          </w:tcPr>
          <w:p w14:paraId="1919B3A1" w14:textId="77777777" w:rsidR="0078109D" w:rsidRPr="0036363F" w:rsidRDefault="00B53875">
            <w:pPr>
              <w:pStyle w:val="TableParagraph"/>
              <w:ind w:right="520"/>
              <w:jc w:val="left"/>
              <w:rPr>
                <w:rFonts w:ascii="Calibri" w:hAnsi="Calibri" w:cs="Calibri"/>
                <w:sz w:val="28"/>
                <w:szCs w:val="28"/>
              </w:rPr>
            </w:pPr>
            <w:r w:rsidRPr="0036363F">
              <w:rPr>
                <w:rFonts w:ascii="Calibri" w:hAnsi="Calibri" w:cs="Calibri"/>
                <w:sz w:val="28"/>
                <w:szCs w:val="28"/>
              </w:rPr>
              <w:t>Sabo Bakin Zuwo Road.</w:t>
            </w:r>
          </w:p>
        </w:tc>
        <w:tc>
          <w:tcPr>
            <w:tcW w:w="942" w:type="dxa"/>
            <w:tcBorders>
              <w:top w:val="nil"/>
              <w:left w:val="nil"/>
              <w:bottom w:val="nil"/>
              <w:right w:val="nil"/>
            </w:tcBorders>
          </w:tcPr>
          <w:p w14:paraId="0A0CF1D2" w14:textId="77777777" w:rsidR="0078109D" w:rsidRPr="0036363F" w:rsidRDefault="00B53875">
            <w:pPr>
              <w:pStyle w:val="TableParagraph"/>
              <w:ind w:right="324"/>
              <w:jc w:val="left"/>
              <w:rPr>
                <w:rFonts w:ascii="Calibri" w:hAnsi="Calibri" w:cs="Calibri"/>
                <w:sz w:val="28"/>
                <w:szCs w:val="28"/>
              </w:rPr>
            </w:pPr>
            <w:r w:rsidRPr="0036363F">
              <w:rPr>
                <w:rFonts w:ascii="Calibri" w:hAnsi="Calibri" w:cs="Calibri"/>
                <w:sz w:val="28"/>
                <w:szCs w:val="28"/>
              </w:rPr>
              <w:t>1.00</w:t>
            </w:r>
          </w:p>
        </w:tc>
        <w:tc>
          <w:tcPr>
            <w:tcW w:w="846" w:type="dxa"/>
            <w:tcBorders>
              <w:top w:val="nil"/>
              <w:left w:val="nil"/>
              <w:bottom w:val="nil"/>
              <w:right w:val="nil"/>
            </w:tcBorders>
          </w:tcPr>
          <w:p w14:paraId="2DA5BFF6" w14:textId="77777777" w:rsidR="0078109D" w:rsidRPr="0036363F" w:rsidRDefault="00B53875">
            <w:pPr>
              <w:pStyle w:val="TableParagraph"/>
              <w:ind w:right="311"/>
              <w:jc w:val="left"/>
              <w:rPr>
                <w:rFonts w:ascii="Calibri" w:hAnsi="Calibri" w:cs="Calibri"/>
                <w:sz w:val="28"/>
                <w:szCs w:val="28"/>
              </w:rPr>
            </w:pPr>
            <w:r w:rsidRPr="0036363F">
              <w:rPr>
                <w:rFonts w:ascii="Calibri" w:hAnsi="Calibri" w:cs="Calibri"/>
                <w:sz w:val="28"/>
                <w:szCs w:val="28"/>
              </w:rPr>
              <w:t>63</w:t>
            </w:r>
          </w:p>
        </w:tc>
        <w:tc>
          <w:tcPr>
            <w:tcW w:w="766" w:type="dxa"/>
            <w:tcBorders>
              <w:top w:val="nil"/>
              <w:left w:val="nil"/>
              <w:bottom w:val="nil"/>
              <w:right w:val="nil"/>
            </w:tcBorders>
          </w:tcPr>
          <w:p w14:paraId="4AC1FC76" w14:textId="77777777" w:rsidR="0078109D" w:rsidRPr="0036363F" w:rsidRDefault="00B53875">
            <w:pPr>
              <w:pStyle w:val="TableParagraph"/>
              <w:ind w:right="265"/>
              <w:jc w:val="left"/>
              <w:rPr>
                <w:rFonts w:ascii="Calibri" w:hAnsi="Calibri" w:cs="Calibri"/>
                <w:sz w:val="28"/>
                <w:szCs w:val="28"/>
              </w:rPr>
            </w:pPr>
            <w:r w:rsidRPr="0036363F">
              <w:rPr>
                <w:rFonts w:ascii="Calibri" w:hAnsi="Calibri" w:cs="Calibri"/>
                <w:sz w:val="28"/>
                <w:szCs w:val="28"/>
              </w:rPr>
              <w:t>9.6</w:t>
            </w:r>
          </w:p>
        </w:tc>
        <w:tc>
          <w:tcPr>
            <w:tcW w:w="829" w:type="dxa"/>
            <w:tcBorders>
              <w:top w:val="nil"/>
              <w:left w:val="nil"/>
              <w:bottom w:val="nil"/>
              <w:right w:val="nil"/>
            </w:tcBorders>
          </w:tcPr>
          <w:p w14:paraId="0EFF0845" w14:textId="77777777" w:rsidR="0078109D" w:rsidRPr="0036363F" w:rsidRDefault="00B53875">
            <w:pPr>
              <w:pStyle w:val="TableParagraph"/>
              <w:ind w:right="368"/>
              <w:jc w:val="left"/>
              <w:rPr>
                <w:rFonts w:ascii="Calibri" w:hAnsi="Calibri" w:cs="Calibri"/>
                <w:sz w:val="28"/>
                <w:szCs w:val="28"/>
              </w:rPr>
            </w:pPr>
            <w:r w:rsidRPr="0036363F">
              <w:rPr>
                <w:rFonts w:ascii="Calibri" w:hAnsi="Calibri" w:cs="Calibri"/>
                <w:sz w:val="28"/>
                <w:szCs w:val="28"/>
              </w:rPr>
              <w:t>10</w:t>
            </w:r>
          </w:p>
        </w:tc>
        <w:tc>
          <w:tcPr>
            <w:tcW w:w="894" w:type="dxa"/>
            <w:tcBorders>
              <w:top w:val="nil"/>
              <w:left w:val="nil"/>
              <w:bottom w:val="nil"/>
              <w:right w:val="nil"/>
            </w:tcBorders>
          </w:tcPr>
          <w:p w14:paraId="68ED0AE4" w14:textId="77777777" w:rsidR="0078109D" w:rsidRPr="0036363F" w:rsidRDefault="00B53875">
            <w:pPr>
              <w:pStyle w:val="TableParagraph"/>
              <w:ind w:right="253"/>
              <w:jc w:val="left"/>
              <w:rPr>
                <w:rFonts w:ascii="Calibri" w:hAnsi="Calibri" w:cs="Calibri"/>
                <w:sz w:val="28"/>
                <w:szCs w:val="28"/>
              </w:rPr>
            </w:pPr>
            <w:r w:rsidRPr="0036363F">
              <w:rPr>
                <w:rFonts w:ascii="Calibri" w:hAnsi="Calibri" w:cs="Calibri"/>
                <w:sz w:val="28"/>
                <w:szCs w:val="28"/>
              </w:rPr>
              <w:t>0.6</w:t>
            </w:r>
          </w:p>
        </w:tc>
        <w:tc>
          <w:tcPr>
            <w:tcW w:w="750" w:type="dxa"/>
            <w:tcBorders>
              <w:top w:val="nil"/>
              <w:left w:val="nil"/>
              <w:bottom w:val="nil"/>
              <w:right w:val="nil"/>
            </w:tcBorders>
          </w:tcPr>
          <w:p w14:paraId="68C7C623" w14:textId="77777777" w:rsidR="0078109D" w:rsidRPr="0036363F" w:rsidRDefault="00B53875">
            <w:pPr>
              <w:pStyle w:val="TableParagraph"/>
              <w:ind w:right="50"/>
              <w:jc w:val="left"/>
              <w:rPr>
                <w:rFonts w:ascii="Calibri" w:hAnsi="Calibri" w:cs="Calibri"/>
                <w:sz w:val="28"/>
                <w:szCs w:val="28"/>
              </w:rPr>
            </w:pPr>
            <w:r w:rsidRPr="0036363F">
              <w:rPr>
                <w:rFonts w:ascii="Calibri" w:hAnsi="Calibri" w:cs="Calibri"/>
                <w:sz w:val="28"/>
                <w:szCs w:val="28"/>
              </w:rPr>
              <w:t>0.01</w:t>
            </w:r>
          </w:p>
        </w:tc>
        <w:tc>
          <w:tcPr>
            <w:tcW w:w="766" w:type="dxa"/>
            <w:tcBorders>
              <w:top w:val="nil"/>
              <w:left w:val="nil"/>
              <w:bottom w:val="nil"/>
              <w:right w:val="nil"/>
            </w:tcBorders>
          </w:tcPr>
          <w:p w14:paraId="5309097A"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1CBD6237"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286DAA1B"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12238449"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77969A04"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679F7FD1" w14:textId="77777777" w:rsidR="0078109D" w:rsidRPr="0036363F" w:rsidRDefault="0078109D">
            <w:pPr>
              <w:jc w:val="left"/>
              <w:rPr>
                <w:rFonts w:ascii="Calibri" w:hAnsi="Calibri" w:cs="Calibri"/>
                <w:sz w:val="28"/>
                <w:szCs w:val="28"/>
              </w:rPr>
            </w:pPr>
          </w:p>
        </w:tc>
      </w:tr>
      <w:tr w:rsidR="0078109D" w:rsidRPr="0036363F" w14:paraId="6D54FCAF" w14:textId="77777777">
        <w:trPr>
          <w:trHeight w:val="90"/>
        </w:trPr>
        <w:tc>
          <w:tcPr>
            <w:tcW w:w="586" w:type="dxa"/>
            <w:vMerge/>
            <w:tcBorders>
              <w:left w:val="nil"/>
              <w:right w:val="nil"/>
            </w:tcBorders>
          </w:tcPr>
          <w:p w14:paraId="6719C0ED"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620B1FBC"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11.01</w:t>
            </w:r>
          </w:p>
        </w:tc>
        <w:tc>
          <w:tcPr>
            <w:tcW w:w="942" w:type="dxa"/>
            <w:tcBorders>
              <w:top w:val="nil"/>
              <w:left w:val="nil"/>
              <w:bottom w:val="nil"/>
              <w:right w:val="nil"/>
            </w:tcBorders>
          </w:tcPr>
          <w:p w14:paraId="5FCD4EC1" w14:textId="77777777" w:rsidR="0078109D" w:rsidRPr="0036363F" w:rsidRDefault="00B53875" w:rsidP="0036363F">
            <w:pPr>
              <w:pStyle w:val="TableParagraph"/>
              <w:ind w:firstLineChars="50" w:firstLine="140"/>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bottom w:val="nil"/>
              <w:right w:val="nil"/>
            </w:tcBorders>
          </w:tcPr>
          <w:p w14:paraId="62532BAF" w14:textId="77777777" w:rsidR="0078109D" w:rsidRPr="0036363F" w:rsidRDefault="00B53875">
            <w:pPr>
              <w:pStyle w:val="TableParagraph"/>
              <w:ind w:right="519"/>
              <w:jc w:val="left"/>
              <w:rPr>
                <w:rFonts w:ascii="Calibri" w:hAnsi="Calibri" w:cs="Calibri"/>
                <w:sz w:val="28"/>
                <w:szCs w:val="28"/>
              </w:rPr>
            </w:pPr>
            <w:r w:rsidRPr="0036363F">
              <w:rPr>
                <w:rFonts w:ascii="Calibri" w:hAnsi="Calibri" w:cs="Calibri"/>
                <w:sz w:val="28"/>
                <w:szCs w:val="28"/>
              </w:rPr>
              <w:t>No. 13 Sabo Bakin Zuwo Road</w:t>
            </w:r>
          </w:p>
        </w:tc>
        <w:tc>
          <w:tcPr>
            <w:tcW w:w="942" w:type="dxa"/>
            <w:tcBorders>
              <w:top w:val="nil"/>
              <w:left w:val="nil"/>
              <w:bottom w:val="nil"/>
              <w:right w:val="nil"/>
            </w:tcBorders>
          </w:tcPr>
          <w:p w14:paraId="2BBFD628" w14:textId="77777777" w:rsidR="0078109D" w:rsidRPr="0036363F" w:rsidRDefault="00B53875">
            <w:pPr>
              <w:pStyle w:val="TableParagraph"/>
              <w:ind w:right="324"/>
              <w:jc w:val="left"/>
              <w:rPr>
                <w:rFonts w:ascii="Calibri" w:hAnsi="Calibri" w:cs="Calibri"/>
                <w:sz w:val="28"/>
                <w:szCs w:val="28"/>
              </w:rPr>
            </w:pPr>
            <w:r w:rsidRPr="0036363F">
              <w:rPr>
                <w:rFonts w:ascii="Calibri" w:hAnsi="Calibri" w:cs="Calibri"/>
                <w:sz w:val="28"/>
                <w:szCs w:val="28"/>
              </w:rPr>
              <w:t>0.46</w:t>
            </w:r>
          </w:p>
        </w:tc>
        <w:tc>
          <w:tcPr>
            <w:tcW w:w="846" w:type="dxa"/>
            <w:tcBorders>
              <w:top w:val="nil"/>
              <w:left w:val="nil"/>
              <w:bottom w:val="nil"/>
              <w:right w:val="nil"/>
            </w:tcBorders>
          </w:tcPr>
          <w:p w14:paraId="7987807D" w14:textId="77777777" w:rsidR="0078109D" w:rsidRPr="0036363F" w:rsidRDefault="00B53875">
            <w:pPr>
              <w:pStyle w:val="TableParagraph"/>
              <w:ind w:right="311"/>
              <w:jc w:val="left"/>
              <w:rPr>
                <w:rFonts w:ascii="Calibri" w:hAnsi="Calibri" w:cs="Calibri"/>
                <w:sz w:val="28"/>
                <w:szCs w:val="28"/>
              </w:rPr>
            </w:pPr>
            <w:r w:rsidRPr="0036363F">
              <w:rPr>
                <w:rFonts w:ascii="Calibri" w:hAnsi="Calibri" w:cs="Calibri"/>
                <w:sz w:val="28"/>
                <w:szCs w:val="28"/>
              </w:rPr>
              <w:t>69</w:t>
            </w:r>
          </w:p>
        </w:tc>
        <w:tc>
          <w:tcPr>
            <w:tcW w:w="766" w:type="dxa"/>
            <w:tcBorders>
              <w:top w:val="nil"/>
              <w:left w:val="nil"/>
              <w:bottom w:val="nil"/>
              <w:right w:val="nil"/>
            </w:tcBorders>
          </w:tcPr>
          <w:p w14:paraId="5E5931F2" w14:textId="77777777" w:rsidR="0078109D" w:rsidRPr="0036363F" w:rsidRDefault="00B53875">
            <w:pPr>
              <w:pStyle w:val="TableParagraph"/>
              <w:ind w:right="265"/>
              <w:jc w:val="left"/>
              <w:rPr>
                <w:rFonts w:ascii="Calibri" w:hAnsi="Calibri" w:cs="Calibri"/>
                <w:sz w:val="28"/>
                <w:szCs w:val="28"/>
              </w:rPr>
            </w:pPr>
            <w:r w:rsidRPr="0036363F">
              <w:rPr>
                <w:rFonts w:ascii="Calibri" w:hAnsi="Calibri" w:cs="Calibri"/>
                <w:sz w:val="28"/>
                <w:szCs w:val="28"/>
              </w:rPr>
              <w:t>12</w:t>
            </w:r>
          </w:p>
        </w:tc>
        <w:tc>
          <w:tcPr>
            <w:tcW w:w="829" w:type="dxa"/>
            <w:tcBorders>
              <w:top w:val="nil"/>
              <w:left w:val="nil"/>
              <w:bottom w:val="nil"/>
              <w:right w:val="nil"/>
            </w:tcBorders>
          </w:tcPr>
          <w:p w14:paraId="1EDDF88B" w14:textId="77777777" w:rsidR="0078109D" w:rsidRPr="0036363F" w:rsidRDefault="00B53875">
            <w:pPr>
              <w:pStyle w:val="TableParagraph"/>
              <w:ind w:right="316"/>
              <w:jc w:val="left"/>
              <w:rPr>
                <w:rFonts w:ascii="Calibri" w:hAnsi="Calibri" w:cs="Calibri"/>
                <w:sz w:val="28"/>
                <w:szCs w:val="28"/>
              </w:rPr>
            </w:pPr>
            <w:r w:rsidRPr="0036363F">
              <w:rPr>
                <w:rFonts w:ascii="Calibri" w:hAnsi="Calibri" w:cs="Calibri"/>
                <w:sz w:val="28"/>
                <w:szCs w:val="28"/>
              </w:rPr>
              <w:t>116</w:t>
            </w:r>
          </w:p>
        </w:tc>
        <w:tc>
          <w:tcPr>
            <w:tcW w:w="894" w:type="dxa"/>
            <w:tcBorders>
              <w:top w:val="nil"/>
              <w:left w:val="nil"/>
              <w:bottom w:val="nil"/>
              <w:right w:val="nil"/>
            </w:tcBorders>
          </w:tcPr>
          <w:p w14:paraId="4494A7FD" w14:textId="77777777" w:rsidR="0078109D" w:rsidRPr="0036363F" w:rsidRDefault="00B53875">
            <w:pPr>
              <w:pStyle w:val="TableParagraph"/>
              <w:ind w:right="253"/>
              <w:jc w:val="left"/>
              <w:rPr>
                <w:rFonts w:ascii="Calibri" w:hAnsi="Calibri" w:cs="Calibri"/>
                <w:sz w:val="28"/>
                <w:szCs w:val="28"/>
              </w:rPr>
            </w:pPr>
            <w:r w:rsidRPr="0036363F">
              <w:rPr>
                <w:rFonts w:ascii="Calibri" w:hAnsi="Calibri" w:cs="Calibri"/>
                <w:sz w:val="28"/>
                <w:szCs w:val="28"/>
              </w:rPr>
              <w:t>3.5</w:t>
            </w:r>
          </w:p>
        </w:tc>
        <w:tc>
          <w:tcPr>
            <w:tcW w:w="750" w:type="dxa"/>
            <w:tcBorders>
              <w:top w:val="nil"/>
              <w:left w:val="nil"/>
              <w:bottom w:val="nil"/>
              <w:right w:val="nil"/>
            </w:tcBorders>
          </w:tcPr>
          <w:p w14:paraId="15FD774B" w14:textId="77777777" w:rsidR="0078109D" w:rsidRPr="0036363F" w:rsidRDefault="00B53875">
            <w:pPr>
              <w:pStyle w:val="TableParagraph"/>
              <w:ind w:right="100"/>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7D63EAE"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312F6929"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02E21C78"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376AE184"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1A5A4818"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148C819C" w14:textId="77777777" w:rsidR="0078109D" w:rsidRPr="0036363F" w:rsidRDefault="0078109D">
            <w:pPr>
              <w:jc w:val="left"/>
              <w:rPr>
                <w:rFonts w:ascii="Calibri" w:hAnsi="Calibri" w:cs="Calibri"/>
                <w:sz w:val="28"/>
                <w:szCs w:val="28"/>
              </w:rPr>
            </w:pPr>
          </w:p>
        </w:tc>
      </w:tr>
      <w:tr w:rsidR="0078109D" w:rsidRPr="0036363F" w14:paraId="33AE16D1" w14:textId="77777777">
        <w:tc>
          <w:tcPr>
            <w:tcW w:w="586" w:type="dxa"/>
            <w:vMerge/>
            <w:tcBorders>
              <w:left w:val="nil"/>
              <w:right w:val="nil"/>
            </w:tcBorders>
          </w:tcPr>
          <w:p w14:paraId="706EBC8F"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6344A4DF"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11.49</w:t>
            </w:r>
          </w:p>
        </w:tc>
        <w:tc>
          <w:tcPr>
            <w:tcW w:w="942" w:type="dxa"/>
            <w:tcBorders>
              <w:top w:val="nil"/>
              <w:left w:val="nil"/>
              <w:bottom w:val="nil"/>
              <w:right w:val="nil"/>
            </w:tcBorders>
          </w:tcPr>
          <w:p w14:paraId="5B75E0A4"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8.71</w:t>
            </w:r>
          </w:p>
        </w:tc>
        <w:tc>
          <w:tcPr>
            <w:tcW w:w="2792" w:type="dxa"/>
            <w:tcBorders>
              <w:top w:val="nil"/>
              <w:left w:val="nil"/>
              <w:bottom w:val="nil"/>
              <w:right w:val="nil"/>
            </w:tcBorders>
          </w:tcPr>
          <w:p w14:paraId="5437E76B" w14:textId="77777777" w:rsidR="0078109D" w:rsidRPr="0036363F" w:rsidRDefault="00B53875">
            <w:pPr>
              <w:pStyle w:val="TableParagraph"/>
              <w:spacing w:line="268" w:lineRule="exact"/>
              <w:ind w:right="1333"/>
              <w:jc w:val="left"/>
              <w:rPr>
                <w:rFonts w:ascii="Calibri" w:hAnsi="Calibri" w:cs="Calibri"/>
                <w:sz w:val="28"/>
                <w:szCs w:val="28"/>
              </w:rPr>
            </w:pPr>
            <w:r w:rsidRPr="0036363F">
              <w:rPr>
                <w:rFonts w:ascii="Calibri" w:hAnsi="Calibri" w:cs="Calibri"/>
                <w:sz w:val="28"/>
                <w:szCs w:val="28"/>
              </w:rPr>
              <w:t>Tarauni</w:t>
            </w:r>
          </w:p>
        </w:tc>
        <w:tc>
          <w:tcPr>
            <w:tcW w:w="942" w:type="dxa"/>
            <w:tcBorders>
              <w:top w:val="nil"/>
              <w:left w:val="nil"/>
              <w:bottom w:val="nil"/>
              <w:right w:val="nil"/>
            </w:tcBorders>
          </w:tcPr>
          <w:p w14:paraId="7FB5C6AA" w14:textId="77777777" w:rsidR="0078109D" w:rsidRPr="0036363F" w:rsidRDefault="00B53875">
            <w:pPr>
              <w:pStyle w:val="TableParagraph"/>
              <w:spacing w:line="268" w:lineRule="exact"/>
              <w:ind w:right="273"/>
              <w:jc w:val="left"/>
              <w:rPr>
                <w:rFonts w:ascii="Calibri" w:hAnsi="Calibri" w:cs="Calibri"/>
                <w:sz w:val="28"/>
                <w:szCs w:val="28"/>
              </w:rPr>
            </w:pPr>
            <w:r w:rsidRPr="0036363F">
              <w:rPr>
                <w:rFonts w:ascii="Calibri" w:hAnsi="Calibri" w:cs="Calibri"/>
                <w:sz w:val="28"/>
                <w:szCs w:val="28"/>
              </w:rPr>
              <w:t>0.13</w:t>
            </w:r>
          </w:p>
        </w:tc>
        <w:tc>
          <w:tcPr>
            <w:tcW w:w="846" w:type="dxa"/>
            <w:tcBorders>
              <w:top w:val="nil"/>
              <w:left w:val="nil"/>
              <w:bottom w:val="nil"/>
              <w:right w:val="nil"/>
            </w:tcBorders>
          </w:tcPr>
          <w:p w14:paraId="7B935CF1" w14:textId="77777777" w:rsidR="0078109D" w:rsidRPr="0036363F" w:rsidRDefault="00B53875">
            <w:pPr>
              <w:pStyle w:val="TableParagraph"/>
              <w:spacing w:line="268" w:lineRule="exact"/>
              <w:ind w:right="318"/>
              <w:jc w:val="left"/>
              <w:rPr>
                <w:rFonts w:ascii="Calibri" w:hAnsi="Calibri" w:cs="Calibri"/>
                <w:sz w:val="28"/>
                <w:szCs w:val="28"/>
              </w:rPr>
            </w:pPr>
            <w:r w:rsidRPr="0036363F">
              <w:rPr>
                <w:rFonts w:ascii="Calibri" w:hAnsi="Calibri" w:cs="Calibri"/>
                <w:sz w:val="28"/>
                <w:szCs w:val="28"/>
              </w:rPr>
              <w:t>13</w:t>
            </w:r>
          </w:p>
        </w:tc>
        <w:tc>
          <w:tcPr>
            <w:tcW w:w="766" w:type="dxa"/>
            <w:tcBorders>
              <w:top w:val="nil"/>
              <w:left w:val="nil"/>
              <w:bottom w:val="nil"/>
              <w:right w:val="nil"/>
            </w:tcBorders>
          </w:tcPr>
          <w:p w14:paraId="5F618D0C" w14:textId="77777777" w:rsidR="0078109D" w:rsidRPr="0036363F" w:rsidRDefault="00B53875">
            <w:pPr>
              <w:pStyle w:val="TableParagraph"/>
              <w:spacing w:line="268" w:lineRule="exact"/>
              <w:ind w:right="317"/>
              <w:jc w:val="left"/>
              <w:rPr>
                <w:rFonts w:ascii="Calibri" w:hAnsi="Calibri" w:cs="Calibri"/>
                <w:sz w:val="28"/>
                <w:szCs w:val="28"/>
              </w:rPr>
            </w:pPr>
            <w:r w:rsidRPr="0036363F">
              <w:rPr>
                <w:rFonts w:ascii="Calibri" w:hAnsi="Calibri" w:cs="Calibri"/>
                <w:sz w:val="28"/>
                <w:szCs w:val="28"/>
              </w:rPr>
              <w:t>0.1</w:t>
            </w:r>
          </w:p>
        </w:tc>
        <w:tc>
          <w:tcPr>
            <w:tcW w:w="829" w:type="dxa"/>
            <w:tcBorders>
              <w:top w:val="nil"/>
              <w:left w:val="nil"/>
              <w:bottom w:val="nil"/>
              <w:right w:val="nil"/>
            </w:tcBorders>
          </w:tcPr>
          <w:p w14:paraId="3C6CFD2C" w14:textId="77777777" w:rsidR="0078109D" w:rsidRPr="0036363F" w:rsidRDefault="00B53875">
            <w:pPr>
              <w:pStyle w:val="TableParagraph"/>
              <w:spacing w:line="268" w:lineRule="exact"/>
              <w:ind w:right="230"/>
              <w:jc w:val="left"/>
              <w:rPr>
                <w:rFonts w:ascii="Calibri" w:hAnsi="Calibri" w:cs="Calibri"/>
                <w:sz w:val="28"/>
                <w:szCs w:val="28"/>
              </w:rPr>
            </w:pPr>
            <w:r w:rsidRPr="0036363F">
              <w:rPr>
                <w:rFonts w:ascii="Calibri" w:hAnsi="Calibri" w:cs="Calibri"/>
                <w:sz w:val="28"/>
                <w:szCs w:val="28"/>
              </w:rPr>
              <w:t>23</w:t>
            </w:r>
          </w:p>
        </w:tc>
        <w:tc>
          <w:tcPr>
            <w:tcW w:w="894" w:type="dxa"/>
            <w:tcBorders>
              <w:top w:val="nil"/>
              <w:left w:val="nil"/>
              <w:bottom w:val="nil"/>
              <w:right w:val="nil"/>
            </w:tcBorders>
          </w:tcPr>
          <w:p w14:paraId="3C394578" w14:textId="77777777" w:rsidR="0078109D" w:rsidRPr="0036363F" w:rsidRDefault="00B53875">
            <w:pPr>
              <w:pStyle w:val="TableParagraph"/>
              <w:spacing w:line="268" w:lineRule="exact"/>
              <w:ind w:right="225"/>
              <w:jc w:val="left"/>
              <w:rPr>
                <w:rFonts w:ascii="Calibri" w:hAnsi="Calibri" w:cs="Calibri"/>
                <w:sz w:val="28"/>
                <w:szCs w:val="28"/>
              </w:rPr>
            </w:pPr>
            <w:r w:rsidRPr="0036363F">
              <w:rPr>
                <w:rFonts w:ascii="Calibri" w:hAnsi="Calibri" w:cs="Calibri"/>
                <w:sz w:val="28"/>
                <w:szCs w:val="28"/>
              </w:rPr>
              <w:t>0.5</w:t>
            </w:r>
          </w:p>
        </w:tc>
        <w:tc>
          <w:tcPr>
            <w:tcW w:w="750" w:type="dxa"/>
            <w:tcBorders>
              <w:top w:val="nil"/>
              <w:left w:val="nil"/>
              <w:bottom w:val="nil"/>
              <w:right w:val="nil"/>
            </w:tcBorders>
          </w:tcPr>
          <w:p w14:paraId="7C2AE72E" w14:textId="77777777"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14F3C0B5"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66348FEE"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098295CD"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71B98202"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74BD6AD4"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21B83AA2" w14:textId="77777777" w:rsidR="0078109D" w:rsidRPr="0036363F" w:rsidRDefault="0078109D">
            <w:pPr>
              <w:jc w:val="left"/>
              <w:rPr>
                <w:rFonts w:ascii="Calibri" w:hAnsi="Calibri" w:cs="Calibri"/>
                <w:sz w:val="28"/>
                <w:szCs w:val="28"/>
              </w:rPr>
            </w:pPr>
          </w:p>
        </w:tc>
      </w:tr>
      <w:tr w:rsidR="0078109D" w:rsidRPr="0036363F" w14:paraId="577D6051" w14:textId="77777777">
        <w:tc>
          <w:tcPr>
            <w:tcW w:w="586" w:type="dxa"/>
            <w:vMerge/>
            <w:tcBorders>
              <w:left w:val="nil"/>
              <w:right w:val="nil"/>
            </w:tcBorders>
          </w:tcPr>
          <w:p w14:paraId="38AE3215"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DC42786"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tcPr>
          <w:p w14:paraId="392CF5A1"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8.22</w:t>
            </w:r>
          </w:p>
        </w:tc>
        <w:tc>
          <w:tcPr>
            <w:tcW w:w="2792" w:type="dxa"/>
            <w:tcBorders>
              <w:top w:val="nil"/>
              <w:left w:val="nil"/>
              <w:bottom w:val="nil"/>
              <w:right w:val="nil"/>
            </w:tcBorders>
          </w:tcPr>
          <w:p w14:paraId="0CD7F2F0" w14:textId="77777777" w:rsidR="0078109D" w:rsidRPr="0036363F" w:rsidRDefault="00B53875">
            <w:pPr>
              <w:pStyle w:val="TableParagraph"/>
              <w:ind w:right="617"/>
              <w:jc w:val="left"/>
              <w:rPr>
                <w:rFonts w:ascii="Calibri" w:hAnsi="Calibri" w:cs="Calibri"/>
                <w:sz w:val="28"/>
                <w:szCs w:val="28"/>
              </w:rPr>
            </w:pPr>
            <w:r w:rsidRPr="0036363F">
              <w:rPr>
                <w:rFonts w:ascii="Calibri" w:hAnsi="Calibri" w:cs="Calibri"/>
                <w:sz w:val="28"/>
                <w:szCs w:val="28"/>
              </w:rPr>
              <w:t xml:space="preserve">Eastern Bypass Hotoro </w:t>
            </w:r>
          </w:p>
        </w:tc>
        <w:tc>
          <w:tcPr>
            <w:tcW w:w="942" w:type="dxa"/>
            <w:tcBorders>
              <w:top w:val="nil"/>
              <w:left w:val="nil"/>
              <w:bottom w:val="nil"/>
              <w:right w:val="nil"/>
            </w:tcBorders>
          </w:tcPr>
          <w:p w14:paraId="538FA5AC"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0.54</w:t>
            </w:r>
          </w:p>
        </w:tc>
        <w:tc>
          <w:tcPr>
            <w:tcW w:w="846" w:type="dxa"/>
            <w:tcBorders>
              <w:top w:val="nil"/>
              <w:left w:val="nil"/>
              <w:bottom w:val="nil"/>
              <w:right w:val="nil"/>
            </w:tcBorders>
          </w:tcPr>
          <w:p w14:paraId="48D39213" w14:textId="77777777" w:rsidR="0078109D" w:rsidRPr="0036363F" w:rsidRDefault="00B53875">
            <w:pPr>
              <w:pStyle w:val="TableParagraph"/>
              <w:ind w:right="318"/>
              <w:jc w:val="left"/>
              <w:rPr>
                <w:rFonts w:ascii="Calibri" w:hAnsi="Calibri" w:cs="Calibri"/>
                <w:sz w:val="28"/>
                <w:szCs w:val="28"/>
              </w:rPr>
            </w:pPr>
            <w:r w:rsidRPr="0036363F">
              <w:rPr>
                <w:rFonts w:ascii="Calibri" w:hAnsi="Calibri" w:cs="Calibri"/>
                <w:sz w:val="28"/>
                <w:szCs w:val="28"/>
              </w:rPr>
              <w:t>49</w:t>
            </w:r>
          </w:p>
        </w:tc>
        <w:tc>
          <w:tcPr>
            <w:tcW w:w="766" w:type="dxa"/>
            <w:tcBorders>
              <w:top w:val="nil"/>
              <w:left w:val="nil"/>
              <w:bottom w:val="nil"/>
              <w:right w:val="nil"/>
            </w:tcBorders>
          </w:tcPr>
          <w:p w14:paraId="7797AD87" w14:textId="77777777"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16</w:t>
            </w:r>
          </w:p>
        </w:tc>
        <w:tc>
          <w:tcPr>
            <w:tcW w:w="829" w:type="dxa"/>
            <w:tcBorders>
              <w:top w:val="nil"/>
              <w:left w:val="nil"/>
              <w:bottom w:val="nil"/>
              <w:right w:val="nil"/>
            </w:tcBorders>
          </w:tcPr>
          <w:p w14:paraId="10E910F4" w14:textId="77777777"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241</w:t>
            </w:r>
          </w:p>
        </w:tc>
        <w:tc>
          <w:tcPr>
            <w:tcW w:w="894" w:type="dxa"/>
            <w:tcBorders>
              <w:top w:val="nil"/>
              <w:left w:val="nil"/>
              <w:bottom w:val="nil"/>
              <w:right w:val="nil"/>
            </w:tcBorders>
          </w:tcPr>
          <w:p w14:paraId="583C0C53"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1.6</w:t>
            </w:r>
          </w:p>
        </w:tc>
        <w:tc>
          <w:tcPr>
            <w:tcW w:w="750" w:type="dxa"/>
            <w:tcBorders>
              <w:top w:val="nil"/>
              <w:left w:val="nil"/>
              <w:bottom w:val="nil"/>
              <w:right w:val="nil"/>
            </w:tcBorders>
          </w:tcPr>
          <w:p w14:paraId="12B1A206" w14:textId="77777777" w:rsidR="0078109D" w:rsidRPr="0036363F" w:rsidRDefault="00B53875">
            <w:pPr>
              <w:pStyle w:val="TableParagraph"/>
              <w:ind w:right="167"/>
              <w:jc w:val="left"/>
              <w:rPr>
                <w:rFonts w:ascii="Calibri" w:hAnsi="Calibri" w:cs="Calibri"/>
                <w:sz w:val="28"/>
                <w:szCs w:val="28"/>
              </w:rPr>
            </w:pPr>
            <w:r w:rsidRPr="0036363F">
              <w:rPr>
                <w:rFonts w:ascii="Calibri" w:hAnsi="Calibri" w:cs="Calibri"/>
                <w:sz w:val="28"/>
                <w:szCs w:val="28"/>
              </w:rPr>
              <w:t>0.01</w:t>
            </w:r>
          </w:p>
        </w:tc>
        <w:tc>
          <w:tcPr>
            <w:tcW w:w="766" w:type="dxa"/>
            <w:tcBorders>
              <w:top w:val="nil"/>
              <w:left w:val="nil"/>
              <w:bottom w:val="nil"/>
              <w:right w:val="nil"/>
            </w:tcBorders>
          </w:tcPr>
          <w:p w14:paraId="43A179CD"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24CA7B1A"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06E14ED1"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0C996E83"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75314F1C"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7FB4D5DC" w14:textId="77777777" w:rsidR="0078109D" w:rsidRPr="0036363F" w:rsidRDefault="0078109D">
            <w:pPr>
              <w:jc w:val="left"/>
              <w:rPr>
                <w:rFonts w:ascii="Calibri" w:hAnsi="Calibri" w:cs="Calibri"/>
                <w:sz w:val="28"/>
                <w:szCs w:val="28"/>
              </w:rPr>
            </w:pPr>
          </w:p>
        </w:tc>
      </w:tr>
      <w:tr w:rsidR="0078109D" w:rsidRPr="0036363F" w14:paraId="79EB185F" w14:textId="77777777">
        <w:tc>
          <w:tcPr>
            <w:tcW w:w="586" w:type="dxa"/>
            <w:vMerge/>
            <w:tcBorders>
              <w:left w:val="nil"/>
              <w:right w:val="nil"/>
            </w:tcBorders>
          </w:tcPr>
          <w:p w14:paraId="7FE4E5F4"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B56BC60"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11.19</w:t>
            </w:r>
          </w:p>
        </w:tc>
        <w:tc>
          <w:tcPr>
            <w:tcW w:w="942" w:type="dxa"/>
            <w:tcBorders>
              <w:top w:val="nil"/>
              <w:left w:val="nil"/>
              <w:bottom w:val="nil"/>
              <w:right w:val="nil"/>
            </w:tcBorders>
          </w:tcPr>
          <w:p w14:paraId="198576BC"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8.30</w:t>
            </w:r>
          </w:p>
        </w:tc>
        <w:tc>
          <w:tcPr>
            <w:tcW w:w="2792" w:type="dxa"/>
            <w:tcBorders>
              <w:top w:val="nil"/>
              <w:left w:val="nil"/>
              <w:bottom w:val="nil"/>
              <w:right w:val="nil"/>
            </w:tcBorders>
          </w:tcPr>
          <w:p w14:paraId="3028C531" w14:textId="77777777" w:rsidR="0078109D" w:rsidRPr="0036363F" w:rsidRDefault="00B53875">
            <w:pPr>
              <w:pStyle w:val="TableParagraph"/>
              <w:spacing w:line="244" w:lineRule="exact"/>
              <w:ind w:right="775"/>
              <w:jc w:val="left"/>
              <w:rPr>
                <w:rFonts w:ascii="Calibri" w:hAnsi="Calibri" w:cs="Calibri"/>
                <w:sz w:val="28"/>
                <w:szCs w:val="28"/>
              </w:rPr>
            </w:pPr>
            <w:r w:rsidRPr="0036363F">
              <w:rPr>
                <w:rFonts w:ascii="Calibri" w:hAnsi="Calibri" w:cs="Calibri"/>
                <w:sz w:val="28"/>
                <w:szCs w:val="28"/>
              </w:rPr>
              <w:t>No. 70 Ring Road 1</w:t>
            </w:r>
          </w:p>
        </w:tc>
        <w:tc>
          <w:tcPr>
            <w:tcW w:w="942" w:type="dxa"/>
            <w:tcBorders>
              <w:top w:val="nil"/>
              <w:left w:val="nil"/>
              <w:bottom w:val="nil"/>
              <w:right w:val="nil"/>
            </w:tcBorders>
          </w:tcPr>
          <w:p w14:paraId="2721B9CD" w14:textId="77777777"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0.21</w:t>
            </w:r>
          </w:p>
        </w:tc>
        <w:tc>
          <w:tcPr>
            <w:tcW w:w="846" w:type="dxa"/>
            <w:tcBorders>
              <w:top w:val="nil"/>
              <w:left w:val="nil"/>
              <w:bottom w:val="nil"/>
              <w:right w:val="nil"/>
            </w:tcBorders>
          </w:tcPr>
          <w:p w14:paraId="53E1AE82" w14:textId="77777777" w:rsidR="0078109D" w:rsidRPr="0036363F" w:rsidRDefault="00B53875">
            <w:pPr>
              <w:pStyle w:val="TableParagraph"/>
              <w:spacing w:line="244" w:lineRule="exact"/>
              <w:ind w:right="318"/>
              <w:jc w:val="left"/>
              <w:rPr>
                <w:rFonts w:ascii="Calibri" w:hAnsi="Calibri" w:cs="Calibri"/>
                <w:sz w:val="28"/>
                <w:szCs w:val="28"/>
              </w:rPr>
            </w:pPr>
            <w:r w:rsidRPr="0036363F">
              <w:rPr>
                <w:rFonts w:ascii="Calibri" w:hAnsi="Calibri" w:cs="Calibri"/>
                <w:sz w:val="28"/>
                <w:szCs w:val="28"/>
              </w:rPr>
              <w:t>68</w:t>
            </w:r>
          </w:p>
        </w:tc>
        <w:tc>
          <w:tcPr>
            <w:tcW w:w="766" w:type="dxa"/>
            <w:tcBorders>
              <w:top w:val="nil"/>
              <w:left w:val="nil"/>
              <w:bottom w:val="nil"/>
              <w:right w:val="nil"/>
            </w:tcBorders>
          </w:tcPr>
          <w:p w14:paraId="13F0A48B" w14:textId="77777777"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12</w:t>
            </w:r>
          </w:p>
        </w:tc>
        <w:tc>
          <w:tcPr>
            <w:tcW w:w="829" w:type="dxa"/>
            <w:tcBorders>
              <w:top w:val="nil"/>
              <w:left w:val="nil"/>
              <w:bottom w:val="nil"/>
              <w:right w:val="nil"/>
            </w:tcBorders>
          </w:tcPr>
          <w:p w14:paraId="11E530E1" w14:textId="77777777"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432</w:t>
            </w:r>
          </w:p>
        </w:tc>
        <w:tc>
          <w:tcPr>
            <w:tcW w:w="894" w:type="dxa"/>
            <w:tcBorders>
              <w:top w:val="nil"/>
              <w:left w:val="nil"/>
              <w:bottom w:val="nil"/>
              <w:right w:val="nil"/>
            </w:tcBorders>
          </w:tcPr>
          <w:p w14:paraId="2090ED0D"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0.3</w:t>
            </w:r>
          </w:p>
        </w:tc>
        <w:tc>
          <w:tcPr>
            <w:tcW w:w="750" w:type="dxa"/>
            <w:tcBorders>
              <w:top w:val="nil"/>
              <w:left w:val="nil"/>
              <w:bottom w:val="nil"/>
              <w:right w:val="nil"/>
            </w:tcBorders>
          </w:tcPr>
          <w:p w14:paraId="72E2BFDF"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7FE7B808"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778C0C01"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52B5815E"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1830C87F"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22885F58"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64BE7714" w14:textId="77777777" w:rsidR="0078109D" w:rsidRPr="0036363F" w:rsidRDefault="0078109D">
            <w:pPr>
              <w:jc w:val="left"/>
              <w:rPr>
                <w:rFonts w:ascii="Calibri" w:hAnsi="Calibri" w:cs="Calibri"/>
                <w:sz w:val="28"/>
                <w:szCs w:val="28"/>
              </w:rPr>
            </w:pPr>
          </w:p>
        </w:tc>
      </w:tr>
      <w:tr w:rsidR="0078109D" w:rsidRPr="0036363F" w14:paraId="507BE84A" w14:textId="77777777">
        <w:tc>
          <w:tcPr>
            <w:tcW w:w="586" w:type="dxa"/>
            <w:vMerge/>
            <w:tcBorders>
              <w:left w:val="nil"/>
              <w:right w:val="nil"/>
            </w:tcBorders>
          </w:tcPr>
          <w:p w14:paraId="4B12FA1C"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3211D8EB" w14:textId="77777777" w:rsidR="0078109D" w:rsidRPr="0036363F" w:rsidRDefault="00B53875">
            <w:pPr>
              <w:pStyle w:val="TableParagraph"/>
              <w:spacing w:line="225" w:lineRule="exact"/>
              <w:ind w:left="56" w:right="74"/>
              <w:jc w:val="left"/>
              <w:rPr>
                <w:rFonts w:ascii="Calibri" w:hAnsi="Calibri" w:cs="Calibri"/>
                <w:sz w:val="28"/>
                <w:szCs w:val="28"/>
              </w:rPr>
            </w:pPr>
            <w:r w:rsidRPr="0036363F">
              <w:rPr>
                <w:rFonts w:ascii="Calibri" w:hAnsi="Calibri" w:cs="Calibri"/>
                <w:sz w:val="28"/>
                <w:szCs w:val="28"/>
              </w:rPr>
              <w:t>11.22</w:t>
            </w:r>
          </w:p>
        </w:tc>
        <w:tc>
          <w:tcPr>
            <w:tcW w:w="942" w:type="dxa"/>
            <w:tcBorders>
              <w:top w:val="nil"/>
              <w:left w:val="nil"/>
              <w:bottom w:val="nil"/>
              <w:right w:val="nil"/>
            </w:tcBorders>
          </w:tcPr>
          <w:p w14:paraId="71BB738E" w14:textId="77777777"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tcPr>
          <w:p w14:paraId="3F4CF3AA" w14:textId="77777777" w:rsidR="0078109D" w:rsidRPr="0036363F" w:rsidRDefault="00B53875">
            <w:pPr>
              <w:pStyle w:val="TableParagraph"/>
              <w:ind w:right="775"/>
              <w:jc w:val="left"/>
              <w:rPr>
                <w:rFonts w:ascii="Calibri" w:hAnsi="Calibri" w:cs="Calibri"/>
                <w:sz w:val="28"/>
                <w:szCs w:val="28"/>
              </w:rPr>
            </w:pPr>
            <w:r w:rsidRPr="0036363F">
              <w:rPr>
                <w:rFonts w:ascii="Calibri" w:hAnsi="Calibri" w:cs="Calibri"/>
                <w:sz w:val="28"/>
                <w:szCs w:val="28"/>
              </w:rPr>
              <w:t xml:space="preserve">Ring Road </w:t>
            </w:r>
            <w:r w:rsidRPr="0036363F">
              <w:rPr>
                <w:rFonts w:ascii="Calibri" w:hAnsi="Calibri" w:cs="Calibri"/>
                <w:sz w:val="28"/>
                <w:szCs w:val="28"/>
              </w:rPr>
              <w:lastRenderedPageBreak/>
              <w:t>Bypass 2</w:t>
            </w:r>
          </w:p>
        </w:tc>
        <w:tc>
          <w:tcPr>
            <w:tcW w:w="942" w:type="dxa"/>
            <w:tcBorders>
              <w:top w:val="nil"/>
              <w:left w:val="nil"/>
              <w:bottom w:val="nil"/>
              <w:right w:val="nil"/>
            </w:tcBorders>
          </w:tcPr>
          <w:p w14:paraId="062C9BF3"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4</w:t>
            </w:r>
          </w:p>
        </w:tc>
        <w:tc>
          <w:tcPr>
            <w:tcW w:w="846" w:type="dxa"/>
            <w:tcBorders>
              <w:top w:val="nil"/>
              <w:left w:val="nil"/>
              <w:bottom w:val="nil"/>
              <w:right w:val="nil"/>
            </w:tcBorders>
          </w:tcPr>
          <w:p w14:paraId="78676EEC" w14:textId="77777777" w:rsidR="0078109D" w:rsidRPr="0036363F" w:rsidRDefault="00B53875">
            <w:pPr>
              <w:pStyle w:val="TableParagraph"/>
              <w:ind w:right="318"/>
              <w:jc w:val="left"/>
              <w:rPr>
                <w:rFonts w:ascii="Calibri" w:hAnsi="Calibri" w:cs="Calibri"/>
                <w:sz w:val="28"/>
                <w:szCs w:val="28"/>
              </w:rPr>
            </w:pPr>
            <w:r w:rsidRPr="0036363F">
              <w:rPr>
                <w:rFonts w:ascii="Calibri" w:hAnsi="Calibri" w:cs="Calibri"/>
                <w:sz w:val="28"/>
                <w:szCs w:val="28"/>
              </w:rPr>
              <w:lastRenderedPageBreak/>
              <w:t>23</w:t>
            </w:r>
          </w:p>
        </w:tc>
        <w:tc>
          <w:tcPr>
            <w:tcW w:w="766" w:type="dxa"/>
            <w:tcBorders>
              <w:top w:val="nil"/>
              <w:left w:val="nil"/>
              <w:bottom w:val="nil"/>
              <w:right w:val="nil"/>
            </w:tcBorders>
          </w:tcPr>
          <w:p w14:paraId="33175609"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tcPr>
          <w:p w14:paraId="214C6C51" w14:textId="77777777"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13</w:t>
            </w:r>
          </w:p>
        </w:tc>
        <w:tc>
          <w:tcPr>
            <w:tcW w:w="894" w:type="dxa"/>
            <w:tcBorders>
              <w:top w:val="nil"/>
              <w:left w:val="nil"/>
              <w:bottom w:val="nil"/>
              <w:right w:val="nil"/>
            </w:tcBorders>
          </w:tcPr>
          <w:p w14:paraId="0BE41920"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0.3</w:t>
            </w:r>
            <w:r w:rsidRPr="0036363F">
              <w:rPr>
                <w:rFonts w:ascii="Calibri" w:hAnsi="Calibri" w:cs="Calibri"/>
                <w:sz w:val="28"/>
                <w:szCs w:val="28"/>
              </w:rPr>
              <w:lastRenderedPageBreak/>
              <w:t>4</w:t>
            </w:r>
          </w:p>
        </w:tc>
        <w:tc>
          <w:tcPr>
            <w:tcW w:w="750" w:type="dxa"/>
            <w:tcBorders>
              <w:top w:val="nil"/>
              <w:left w:val="nil"/>
              <w:bottom w:val="nil"/>
              <w:right w:val="nil"/>
            </w:tcBorders>
          </w:tcPr>
          <w:p w14:paraId="48A48EDB" w14:textId="77777777" w:rsidR="0078109D" w:rsidRPr="0036363F" w:rsidRDefault="00B53875">
            <w:pPr>
              <w:pStyle w:val="TableParagraph"/>
              <w:ind w:right="167"/>
              <w:jc w:val="left"/>
              <w:rPr>
                <w:rFonts w:ascii="Calibri" w:hAnsi="Calibri" w:cs="Calibri"/>
                <w:sz w:val="28"/>
                <w:szCs w:val="28"/>
              </w:rPr>
            </w:pPr>
            <w:r w:rsidRPr="0036363F">
              <w:rPr>
                <w:rFonts w:ascii="Calibri" w:hAnsi="Calibri" w:cs="Calibri"/>
                <w:sz w:val="28"/>
                <w:szCs w:val="28"/>
              </w:rPr>
              <w:lastRenderedPageBreak/>
              <w:t>0.0</w:t>
            </w:r>
            <w:r w:rsidRPr="0036363F">
              <w:rPr>
                <w:rFonts w:ascii="Calibri" w:hAnsi="Calibri" w:cs="Calibri"/>
                <w:sz w:val="28"/>
                <w:szCs w:val="28"/>
              </w:rPr>
              <w:lastRenderedPageBreak/>
              <w:t>3</w:t>
            </w:r>
          </w:p>
        </w:tc>
        <w:tc>
          <w:tcPr>
            <w:tcW w:w="766" w:type="dxa"/>
            <w:tcBorders>
              <w:top w:val="nil"/>
              <w:left w:val="nil"/>
              <w:bottom w:val="nil"/>
              <w:right w:val="nil"/>
            </w:tcBorders>
          </w:tcPr>
          <w:p w14:paraId="6C09442B"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3A8912F1"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37A881FD"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568FA9F7"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60784783"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015C642E" w14:textId="77777777" w:rsidR="0078109D" w:rsidRPr="0036363F" w:rsidRDefault="0078109D">
            <w:pPr>
              <w:jc w:val="left"/>
              <w:rPr>
                <w:rFonts w:ascii="Calibri" w:hAnsi="Calibri" w:cs="Calibri"/>
                <w:sz w:val="28"/>
                <w:szCs w:val="28"/>
              </w:rPr>
            </w:pPr>
          </w:p>
        </w:tc>
      </w:tr>
      <w:tr w:rsidR="0078109D" w:rsidRPr="0036363F" w14:paraId="7FF11B1B" w14:textId="77777777">
        <w:tc>
          <w:tcPr>
            <w:tcW w:w="586" w:type="dxa"/>
            <w:vMerge/>
            <w:tcBorders>
              <w:left w:val="nil"/>
              <w:right w:val="nil"/>
            </w:tcBorders>
          </w:tcPr>
          <w:p w14:paraId="3C8B45D6" w14:textId="77777777" w:rsidR="0078109D" w:rsidRPr="0036363F" w:rsidRDefault="0078109D">
            <w:pPr>
              <w:jc w:val="left"/>
              <w:rPr>
                <w:rFonts w:ascii="Calibri" w:hAnsi="Calibri" w:cs="Calibri"/>
                <w:sz w:val="28"/>
                <w:szCs w:val="28"/>
              </w:rPr>
            </w:pPr>
          </w:p>
        </w:tc>
        <w:tc>
          <w:tcPr>
            <w:tcW w:w="1027" w:type="dxa"/>
            <w:tcBorders>
              <w:top w:val="nil"/>
              <w:left w:val="nil"/>
              <w:right w:val="nil"/>
            </w:tcBorders>
          </w:tcPr>
          <w:p w14:paraId="4602F7B6" w14:textId="77777777" w:rsidR="0078109D" w:rsidRPr="0036363F" w:rsidRDefault="0078109D">
            <w:pPr>
              <w:pStyle w:val="TableParagraph"/>
              <w:spacing w:line="227" w:lineRule="exact"/>
              <w:ind w:left="56" w:right="74"/>
              <w:jc w:val="left"/>
              <w:rPr>
                <w:rFonts w:ascii="Calibri" w:hAnsi="Calibri" w:cs="Calibri"/>
                <w:sz w:val="28"/>
                <w:szCs w:val="28"/>
              </w:rPr>
            </w:pPr>
          </w:p>
        </w:tc>
        <w:tc>
          <w:tcPr>
            <w:tcW w:w="942" w:type="dxa"/>
            <w:tcBorders>
              <w:top w:val="nil"/>
              <w:left w:val="nil"/>
              <w:right w:val="nil"/>
            </w:tcBorders>
          </w:tcPr>
          <w:p w14:paraId="7AE5DA34" w14:textId="77777777" w:rsidR="0078109D" w:rsidRPr="0036363F" w:rsidRDefault="0078109D">
            <w:pPr>
              <w:pStyle w:val="TableParagraph"/>
              <w:spacing w:line="227" w:lineRule="exact"/>
              <w:ind w:left="94"/>
              <w:jc w:val="left"/>
              <w:rPr>
                <w:rFonts w:ascii="Calibri" w:hAnsi="Calibri" w:cs="Calibri"/>
                <w:sz w:val="28"/>
                <w:szCs w:val="28"/>
              </w:rPr>
            </w:pPr>
          </w:p>
        </w:tc>
        <w:tc>
          <w:tcPr>
            <w:tcW w:w="2792" w:type="dxa"/>
            <w:tcBorders>
              <w:top w:val="nil"/>
              <w:left w:val="nil"/>
              <w:right w:val="nil"/>
            </w:tcBorders>
          </w:tcPr>
          <w:p w14:paraId="5EF0FBF8" w14:textId="77777777"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Hotoro Kano</w:t>
            </w:r>
          </w:p>
        </w:tc>
        <w:tc>
          <w:tcPr>
            <w:tcW w:w="942" w:type="dxa"/>
            <w:tcBorders>
              <w:top w:val="nil"/>
              <w:left w:val="nil"/>
              <w:right w:val="nil"/>
            </w:tcBorders>
          </w:tcPr>
          <w:p w14:paraId="5DFF3554" w14:textId="77777777" w:rsidR="0078109D" w:rsidRPr="0036363F" w:rsidRDefault="00B53875">
            <w:pPr>
              <w:pStyle w:val="TableParagraph"/>
              <w:spacing w:line="226" w:lineRule="exact"/>
              <w:ind w:right="273"/>
              <w:jc w:val="left"/>
              <w:rPr>
                <w:rFonts w:ascii="Calibri" w:hAnsi="Calibri" w:cs="Calibri"/>
                <w:sz w:val="28"/>
                <w:szCs w:val="28"/>
              </w:rPr>
            </w:pPr>
            <w:r w:rsidRPr="0036363F">
              <w:rPr>
                <w:rFonts w:ascii="Calibri" w:hAnsi="Calibri" w:cs="Calibri"/>
                <w:sz w:val="28"/>
                <w:szCs w:val="28"/>
              </w:rPr>
              <w:t>0.01</w:t>
            </w:r>
          </w:p>
        </w:tc>
        <w:tc>
          <w:tcPr>
            <w:tcW w:w="846" w:type="dxa"/>
            <w:tcBorders>
              <w:top w:val="nil"/>
              <w:left w:val="nil"/>
              <w:right w:val="nil"/>
            </w:tcBorders>
          </w:tcPr>
          <w:p w14:paraId="22ADC85C" w14:textId="77777777" w:rsidR="0078109D" w:rsidRPr="0036363F" w:rsidRDefault="00B53875">
            <w:pPr>
              <w:pStyle w:val="TableParagraph"/>
              <w:spacing w:line="226" w:lineRule="exact"/>
              <w:ind w:right="318"/>
              <w:jc w:val="left"/>
              <w:rPr>
                <w:rFonts w:ascii="Calibri" w:hAnsi="Calibri" w:cs="Calibri"/>
                <w:sz w:val="28"/>
                <w:szCs w:val="28"/>
              </w:rPr>
            </w:pPr>
            <w:r w:rsidRPr="0036363F">
              <w:rPr>
                <w:rFonts w:ascii="Calibri" w:hAnsi="Calibri" w:cs="Calibri"/>
                <w:sz w:val="28"/>
                <w:szCs w:val="28"/>
              </w:rPr>
              <w:t>16</w:t>
            </w:r>
          </w:p>
        </w:tc>
        <w:tc>
          <w:tcPr>
            <w:tcW w:w="766" w:type="dxa"/>
            <w:tcBorders>
              <w:top w:val="nil"/>
              <w:left w:val="nil"/>
              <w:right w:val="nil"/>
            </w:tcBorders>
          </w:tcPr>
          <w:p w14:paraId="7FEC3A06" w14:textId="77777777" w:rsidR="0078109D" w:rsidRPr="0036363F" w:rsidRDefault="00B53875">
            <w:pPr>
              <w:pStyle w:val="TableParagraph"/>
              <w:spacing w:line="226" w:lineRule="exact"/>
              <w:ind w:right="317"/>
              <w:jc w:val="left"/>
              <w:rPr>
                <w:rFonts w:ascii="Calibri" w:hAnsi="Calibri" w:cs="Calibri"/>
                <w:sz w:val="28"/>
                <w:szCs w:val="28"/>
              </w:rPr>
            </w:pPr>
            <w:r w:rsidRPr="0036363F">
              <w:rPr>
                <w:rFonts w:ascii="Calibri" w:hAnsi="Calibri" w:cs="Calibri"/>
                <w:sz w:val="28"/>
                <w:szCs w:val="28"/>
              </w:rPr>
              <w:t>0</w:t>
            </w:r>
          </w:p>
        </w:tc>
        <w:tc>
          <w:tcPr>
            <w:tcW w:w="829" w:type="dxa"/>
            <w:tcBorders>
              <w:top w:val="nil"/>
              <w:left w:val="nil"/>
              <w:right w:val="nil"/>
            </w:tcBorders>
          </w:tcPr>
          <w:p w14:paraId="247AF8C2" w14:textId="77777777" w:rsidR="0078109D" w:rsidRPr="0036363F" w:rsidRDefault="00B53875">
            <w:pPr>
              <w:pStyle w:val="TableParagraph"/>
              <w:spacing w:line="226" w:lineRule="exact"/>
              <w:ind w:right="230"/>
              <w:jc w:val="left"/>
              <w:rPr>
                <w:rFonts w:ascii="Calibri" w:hAnsi="Calibri" w:cs="Calibri"/>
                <w:sz w:val="28"/>
                <w:szCs w:val="28"/>
              </w:rPr>
            </w:pPr>
            <w:r w:rsidRPr="0036363F">
              <w:rPr>
                <w:rFonts w:ascii="Calibri" w:hAnsi="Calibri" w:cs="Calibri"/>
                <w:sz w:val="28"/>
                <w:szCs w:val="28"/>
              </w:rPr>
              <w:t>14</w:t>
            </w:r>
          </w:p>
        </w:tc>
        <w:tc>
          <w:tcPr>
            <w:tcW w:w="894" w:type="dxa"/>
            <w:tcBorders>
              <w:top w:val="nil"/>
              <w:left w:val="nil"/>
              <w:right w:val="nil"/>
            </w:tcBorders>
          </w:tcPr>
          <w:p w14:paraId="1CA5F8A1" w14:textId="77777777" w:rsidR="0078109D" w:rsidRPr="0036363F" w:rsidRDefault="00B53875">
            <w:pPr>
              <w:pStyle w:val="TableParagraph"/>
              <w:spacing w:line="226" w:lineRule="exact"/>
              <w:ind w:right="225"/>
              <w:jc w:val="left"/>
              <w:rPr>
                <w:rFonts w:ascii="Calibri" w:hAnsi="Calibri" w:cs="Calibri"/>
                <w:sz w:val="28"/>
                <w:szCs w:val="28"/>
              </w:rPr>
            </w:pPr>
            <w:r w:rsidRPr="0036363F">
              <w:rPr>
                <w:rFonts w:ascii="Calibri" w:hAnsi="Calibri" w:cs="Calibri"/>
                <w:sz w:val="28"/>
                <w:szCs w:val="28"/>
              </w:rPr>
              <w:t>0.23</w:t>
            </w:r>
          </w:p>
        </w:tc>
        <w:tc>
          <w:tcPr>
            <w:tcW w:w="750" w:type="dxa"/>
            <w:tcBorders>
              <w:top w:val="nil"/>
              <w:left w:val="nil"/>
              <w:right w:val="nil"/>
            </w:tcBorders>
          </w:tcPr>
          <w:p w14:paraId="263FFD46" w14:textId="77777777" w:rsidR="0078109D" w:rsidRPr="0036363F" w:rsidRDefault="00B53875">
            <w:pPr>
              <w:pStyle w:val="TableParagraph"/>
              <w:spacing w:line="226" w:lineRule="exact"/>
              <w:ind w:right="167"/>
              <w:jc w:val="left"/>
              <w:rPr>
                <w:rFonts w:ascii="Calibri" w:hAnsi="Calibri" w:cs="Calibri"/>
                <w:sz w:val="28"/>
                <w:szCs w:val="28"/>
              </w:rPr>
            </w:pPr>
            <w:r w:rsidRPr="0036363F">
              <w:rPr>
                <w:rFonts w:ascii="Calibri" w:hAnsi="Calibri" w:cs="Calibri"/>
                <w:sz w:val="28"/>
                <w:szCs w:val="28"/>
              </w:rPr>
              <w:t>0.21</w:t>
            </w:r>
          </w:p>
        </w:tc>
        <w:tc>
          <w:tcPr>
            <w:tcW w:w="766" w:type="dxa"/>
            <w:tcBorders>
              <w:top w:val="nil"/>
              <w:left w:val="nil"/>
              <w:right w:val="nil"/>
            </w:tcBorders>
          </w:tcPr>
          <w:p w14:paraId="7FE43686" w14:textId="77777777" w:rsidR="0078109D" w:rsidRPr="0036363F" w:rsidRDefault="0078109D">
            <w:pPr>
              <w:jc w:val="left"/>
              <w:rPr>
                <w:rFonts w:ascii="Calibri" w:hAnsi="Calibri" w:cs="Calibri"/>
                <w:sz w:val="28"/>
                <w:szCs w:val="28"/>
              </w:rPr>
            </w:pPr>
          </w:p>
        </w:tc>
        <w:tc>
          <w:tcPr>
            <w:tcW w:w="734" w:type="dxa"/>
            <w:tcBorders>
              <w:top w:val="nil"/>
              <w:left w:val="nil"/>
              <w:right w:val="nil"/>
            </w:tcBorders>
          </w:tcPr>
          <w:p w14:paraId="710CB98C" w14:textId="77777777" w:rsidR="0078109D" w:rsidRPr="0036363F" w:rsidRDefault="0078109D">
            <w:pPr>
              <w:jc w:val="left"/>
              <w:rPr>
                <w:rFonts w:ascii="Calibri" w:hAnsi="Calibri" w:cs="Calibri"/>
                <w:sz w:val="28"/>
                <w:szCs w:val="28"/>
              </w:rPr>
            </w:pPr>
          </w:p>
        </w:tc>
        <w:tc>
          <w:tcPr>
            <w:tcW w:w="750" w:type="dxa"/>
            <w:tcBorders>
              <w:top w:val="nil"/>
              <w:left w:val="nil"/>
              <w:right w:val="nil"/>
            </w:tcBorders>
          </w:tcPr>
          <w:p w14:paraId="10372E44" w14:textId="77777777" w:rsidR="0078109D" w:rsidRPr="0036363F" w:rsidRDefault="0078109D">
            <w:pPr>
              <w:jc w:val="left"/>
              <w:rPr>
                <w:rFonts w:ascii="Calibri" w:hAnsi="Calibri" w:cs="Calibri"/>
                <w:sz w:val="28"/>
                <w:szCs w:val="28"/>
              </w:rPr>
            </w:pPr>
          </w:p>
        </w:tc>
        <w:tc>
          <w:tcPr>
            <w:tcW w:w="814" w:type="dxa"/>
            <w:tcBorders>
              <w:top w:val="nil"/>
              <w:left w:val="nil"/>
              <w:right w:val="nil"/>
            </w:tcBorders>
          </w:tcPr>
          <w:p w14:paraId="2FF6AAAA" w14:textId="77777777" w:rsidR="0078109D" w:rsidRPr="0036363F" w:rsidRDefault="0078109D">
            <w:pPr>
              <w:jc w:val="left"/>
              <w:rPr>
                <w:rFonts w:ascii="Calibri" w:hAnsi="Calibri" w:cs="Calibri"/>
                <w:sz w:val="28"/>
                <w:szCs w:val="28"/>
              </w:rPr>
            </w:pPr>
          </w:p>
        </w:tc>
        <w:tc>
          <w:tcPr>
            <w:tcW w:w="878" w:type="dxa"/>
            <w:tcBorders>
              <w:top w:val="nil"/>
              <w:left w:val="nil"/>
              <w:right w:val="nil"/>
            </w:tcBorders>
          </w:tcPr>
          <w:p w14:paraId="24FE0BEF" w14:textId="77777777" w:rsidR="0078109D" w:rsidRPr="0036363F" w:rsidRDefault="0078109D">
            <w:pPr>
              <w:jc w:val="left"/>
              <w:rPr>
                <w:rFonts w:ascii="Calibri" w:hAnsi="Calibri" w:cs="Calibri"/>
                <w:sz w:val="28"/>
                <w:szCs w:val="28"/>
              </w:rPr>
            </w:pPr>
          </w:p>
        </w:tc>
        <w:tc>
          <w:tcPr>
            <w:tcW w:w="526" w:type="dxa"/>
            <w:tcBorders>
              <w:top w:val="nil"/>
              <w:left w:val="nil"/>
              <w:right w:val="nil"/>
            </w:tcBorders>
          </w:tcPr>
          <w:p w14:paraId="411C90F0" w14:textId="77777777" w:rsidR="0078109D" w:rsidRPr="0036363F" w:rsidRDefault="0078109D">
            <w:pPr>
              <w:jc w:val="left"/>
              <w:rPr>
                <w:rFonts w:ascii="Calibri" w:hAnsi="Calibri" w:cs="Calibri"/>
                <w:sz w:val="28"/>
                <w:szCs w:val="28"/>
              </w:rPr>
            </w:pPr>
          </w:p>
        </w:tc>
      </w:tr>
      <w:tr w:rsidR="0078109D" w:rsidRPr="0036363F" w14:paraId="2BE368D4" w14:textId="77777777">
        <w:tc>
          <w:tcPr>
            <w:tcW w:w="586" w:type="dxa"/>
            <w:vMerge w:val="restart"/>
            <w:tcBorders>
              <w:left w:val="nil"/>
              <w:right w:val="nil"/>
            </w:tcBorders>
          </w:tcPr>
          <w:p w14:paraId="5FA9C56E" w14:textId="77777777" w:rsidR="0078109D" w:rsidRPr="0036363F" w:rsidRDefault="0078109D">
            <w:pPr>
              <w:jc w:val="left"/>
              <w:rPr>
                <w:rFonts w:ascii="Calibri" w:hAnsi="Calibri" w:cs="Calibri"/>
                <w:sz w:val="28"/>
                <w:szCs w:val="28"/>
              </w:rPr>
            </w:pPr>
          </w:p>
          <w:p w14:paraId="0F07F916" w14:textId="77777777" w:rsidR="0078109D" w:rsidRPr="0036363F" w:rsidRDefault="0078109D">
            <w:pPr>
              <w:jc w:val="left"/>
              <w:rPr>
                <w:rFonts w:ascii="Calibri" w:hAnsi="Calibri" w:cs="Calibri"/>
                <w:sz w:val="28"/>
                <w:szCs w:val="28"/>
              </w:rPr>
            </w:pPr>
          </w:p>
          <w:p w14:paraId="3FEB7897" w14:textId="77777777" w:rsidR="0078109D" w:rsidRPr="0036363F" w:rsidRDefault="0078109D">
            <w:pPr>
              <w:jc w:val="left"/>
              <w:rPr>
                <w:rFonts w:ascii="Calibri" w:hAnsi="Calibri" w:cs="Calibri"/>
                <w:sz w:val="28"/>
                <w:szCs w:val="28"/>
              </w:rPr>
            </w:pPr>
          </w:p>
          <w:p w14:paraId="477E0A27" w14:textId="77777777" w:rsidR="0078109D" w:rsidRPr="0036363F" w:rsidRDefault="0078109D">
            <w:pPr>
              <w:jc w:val="left"/>
              <w:rPr>
                <w:rFonts w:ascii="Calibri" w:hAnsi="Calibri" w:cs="Calibri"/>
                <w:sz w:val="28"/>
                <w:szCs w:val="28"/>
              </w:rPr>
            </w:pPr>
          </w:p>
          <w:p w14:paraId="49585714" w14:textId="77777777" w:rsidR="0078109D" w:rsidRPr="0036363F" w:rsidRDefault="0078109D">
            <w:pPr>
              <w:jc w:val="left"/>
              <w:rPr>
                <w:rFonts w:ascii="Calibri" w:hAnsi="Calibri" w:cs="Calibri"/>
                <w:sz w:val="28"/>
                <w:szCs w:val="28"/>
              </w:rPr>
            </w:pPr>
          </w:p>
          <w:p w14:paraId="5D117D18" w14:textId="77777777" w:rsidR="0078109D" w:rsidRPr="0036363F" w:rsidRDefault="00B53875">
            <w:pPr>
              <w:jc w:val="left"/>
              <w:rPr>
                <w:rFonts w:ascii="Calibri" w:hAnsi="Calibri" w:cs="Calibri"/>
                <w:sz w:val="28"/>
                <w:szCs w:val="28"/>
              </w:rPr>
            </w:pPr>
            <w:r w:rsidRPr="0036363F">
              <w:rPr>
                <w:rFonts w:ascii="Calibri" w:hAnsi="Calibri" w:cs="Calibri"/>
                <w:sz w:val="28"/>
                <w:szCs w:val="28"/>
              </w:rPr>
              <w:t>2</w:t>
            </w:r>
          </w:p>
        </w:tc>
        <w:tc>
          <w:tcPr>
            <w:tcW w:w="1027" w:type="dxa"/>
            <w:tcBorders>
              <w:left w:val="nil"/>
              <w:bottom w:val="nil"/>
              <w:right w:val="nil"/>
            </w:tcBorders>
          </w:tcPr>
          <w:p w14:paraId="02F8F1F7" w14:textId="77777777" w:rsidR="0078109D" w:rsidRPr="0036363F" w:rsidRDefault="00B53875">
            <w:pPr>
              <w:pStyle w:val="TableParagraph"/>
              <w:spacing w:before="1" w:line="240" w:lineRule="auto"/>
              <w:ind w:left="56" w:right="74"/>
              <w:jc w:val="left"/>
              <w:rPr>
                <w:rFonts w:ascii="Calibri" w:hAnsi="Calibri" w:cs="Calibri"/>
                <w:sz w:val="28"/>
                <w:szCs w:val="28"/>
              </w:rPr>
            </w:pPr>
            <w:r w:rsidRPr="0036363F">
              <w:rPr>
                <w:rFonts w:ascii="Calibri" w:hAnsi="Calibri" w:cs="Calibri"/>
                <w:sz w:val="28"/>
                <w:szCs w:val="28"/>
              </w:rPr>
              <w:t>11.17</w:t>
            </w:r>
          </w:p>
        </w:tc>
        <w:tc>
          <w:tcPr>
            <w:tcW w:w="942" w:type="dxa"/>
            <w:tcBorders>
              <w:left w:val="nil"/>
              <w:bottom w:val="nil"/>
              <w:right w:val="nil"/>
            </w:tcBorders>
          </w:tcPr>
          <w:p w14:paraId="236747F4" w14:textId="77777777" w:rsidR="0078109D" w:rsidRPr="0036363F" w:rsidRDefault="00B53875">
            <w:pPr>
              <w:pStyle w:val="TableParagraph"/>
              <w:spacing w:before="1" w:line="240" w:lineRule="auto"/>
              <w:ind w:left="94"/>
              <w:jc w:val="left"/>
              <w:rPr>
                <w:rFonts w:ascii="Calibri" w:hAnsi="Calibri" w:cs="Calibri"/>
                <w:sz w:val="28"/>
                <w:szCs w:val="28"/>
              </w:rPr>
            </w:pPr>
            <w:r w:rsidRPr="0036363F">
              <w:rPr>
                <w:rFonts w:ascii="Calibri" w:hAnsi="Calibri" w:cs="Calibri"/>
                <w:sz w:val="28"/>
                <w:szCs w:val="28"/>
              </w:rPr>
              <w:t>8.31</w:t>
            </w:r>
          </w:p>
        </w:tc>
        <w:tc>
          <w:tcPr>
            <w:tcW w:w="2792" w:type="dxa"/>
            <w:tcBorders>
              <w:left w:val="nil"/>
              <w:bottom w:val="nil"/>
              <w:right w:val="nil"/>
            </w:tcBorders>
          </w:tcPr>
          <w:p w14:paraId="4C403076" w14:textId="77777777" w:rsidR="0078109D" w:rsidRPr="0036363F" w:rsidRDefault="00B53875">
            <w:pPr>
              <w:pStyle w:val="TableParagraph"/>
              <w:spacing w:line="268" w:lineRule="exact"/>
              <w:jc w:val="left"/>
              <w:rPr>
                <w:rFonts w:ascii="Calibri" w:hAnsi="Calibri" w:cs="Calibri"/>
                <w:sz w:val="28"/>
                <w:szCs w:val="28"/>
              </w:rPr>
            </w:pPr>
            <w:r w:rsidRPr="0036363F">
              <w:rPr>
                <w:rFonts w:ascii="Calibri" w:hAnsi="Calibri" w:cs="Calibri"/>
                <w:sz w:val="28"/>
                <w:szCs w:val="28"/>
              </w:rPr>
              <w:t>Kano Municipal 1</w:t>
            </w:r>
          </w:p>
        </w:tc>
        <w:tc>
          <w:tcPr>
            <w:tcW w:w="942" w:type="dxa"/>
            <w:tcBorders>
              <w:left w:val="nil"/>
              <w:bottom w:val="nil"/>
              <w:right w:val="nil"/>
            </w:tcBorders>
          </w:tcPr>
          <w:p w14:paraId="55900106" w14:textId="77777777" w:rsidR="0078109D" w:rsidRPr="0036363F" w:rsidRDefault="00B53875">
            <w:pPr>
              <w:pStyle w:val="TableParagraph"/>
              <w:spacing w:line="268" w:lineRule="exact"/>
              <w:ind w:right="323"/>
              <w:jc w:val="left"/>
              <w:rPr>
                <w:rFonts w:ascii="Calibri" w:hAnsi="Calibri" w:cs="Calibri"/>
                <w:sz w:val="28"/>
                <w:szCs w:val="28"/>
              </w:rPr>
            </w:pPr>
            <w:r w:rsidRPr="0036363F">
              <w:rPr>
                <w:rFonts w:ascii="Calibri" w:hAnsi="Calibri" w:cs="Calibri"/>
                <w:sz w:val="28"/>
                <w:szCs w:val="28"/>
              </w:rPr>
              <w:t>0.0</w:t>
            </w:r>
          </w:p>
        </w:tc>
        <w:tc>
          <w:tcPr>
            <w:tcW w:w="846" w:type="dxa"/>
            <w:tcBorders>
              <w:left w:val="nil"/>
              <w:bottom w:val="nil"/>
              <w:right w:val="nil"/>
            </w:tcBorders>
          </w:tcPr>
          <w:p w14:paraId="10841B13" w14:textId="77777777" w:rsidR="0078109D" w:rsidRPr="0036363F" w:rsidRDefault="00B53875">
            <w:pPr>
              <w:pStyle w:val="TableParagraph"/>
              <w:spacing w:line="268" w:lineRule="exact"/>
              <w:ind w:right="262"/>
              <w:jc w:val="left"/>
              <w:rPr>
                <w:rFonts w:ascii="Calibri" w:hAnsi="Calibri" w:cs="Calibri"/>
                <w:sz w:val="28"/>
                <w:szCs w:val="28"/>
              </w:rPr>
            </w:pPr>
            <w:r w:rsidRPr="0036363F">
              <w:rPr>
                <w:rFonts w:ascii="Calibri" w:hAnsi="Calibri" w:cs="Calibri"/>
                <w:sz w:val="28"/>
                <w:szCs w:val="28"/>
              </w:rPr>
              <w:t>0.02</w:t>
            </w:r>
          </w:p>
        </w:tc>
        <w:tc>
          <w:tcPr>
            <w:tcW w:w="766" w:type="dxa"/>
            <w:tcBorders>
              <w:left w:val="nil"/>
              <w:bottom w:val="nil"/>
              <w:right w:val="nil"/>
            </w:tcBorders>
          </w:tcPr>
          <w:p w14:paraId="370F5DDA" w14:textId="77777777" w:rsidR="0078109D" w:rsidRPr="0036363F" w:rsidRDefault="00B53875">
            <w:pPr>
              <w:pStyle w:val="TableParagraph"/>
              <w:spacing w:line="268" w:lineRule="exact"/>
              <w:ind w:right="267"/>
              <w:jc w:val="left"/>
              <w:rPr>
                <w:rFonts w:ascii="Calibri" w:hAnsi="Calibri" w:cs="Calibri"/>
                <w:sz w:val="28"/>
                <w:szCs w:val="28"/>
              </w:rPr>
            </w:pPr>
            <w:r w:rsidRPr="0036363F">
              <w:rPr>
                <w:rFonts w:ascii="Calibri" w:hAnsi="Calibri" w:cs="Calibri"/>
                <w:sz w:val="28"/>
                <w:szCs w:val="28"/>
              </w:rPr>
              <w:t>0.4</w:t>
            </w:r>
          </w:p>
        </w:tc>
        <w:tc>
          <w:tcPr>
            <w:tcW w:w="829" w:type="dxa"/>
            <w:tcBorders>
              <w:left w:val="nil"/>
              <w:bottom w:val="nil"/>
              <w:right w:val="nil"/>
            </w:tcBorders>
          </w:tcPr>
          <w:p w14:paraId="639045A4" w14:textId="77777777" w:rsidR="0078109D" w:rsidRPr="0036363F" w:rsidRDefault="00B53875">
            <w:pPr>
              <w:pStyle w:val="TableParagraph"/>
              <w:spacing w:line="268" w:lineRule="exact"/>
              <w:ind w:right="230"/>
              <w:jc w:val="left"/>
              <w:rPr>
                <w:rFonts w:ascii="Calibri" w:hAnsi="Calibri" w:cs="Calibri"/>
                <w:sz w:val="28"/>
                <w:szCs w:val="28"/>
              </w:rPr>
            </w:pPr>
            <w:r w:rsidRPr="0036363F">
              <w:rPr>
                <w:rFonts w:ascii="Calibri" w:hAnsi="Calibri" w:cs="Calibri"/>
                <w:sz w:val="28"/>
                <w:szCs w:val="28"/>
              </w:rPr>
              <w:t>130</w:t>
            </w:r>
          </w:p>
        </w:tc>
        <w:tc>
          <w:tcPr>
            <w:tcW w:w="894" w:type="dxa"/>
            <w:tcBorders>
              <w:left w:val="nil"/>
              <w:bottom w:val="nil"/>
              <w:right w:val="nil"/>
            </w:tcBorders>
          </w:tcPr>
          <w:p w14:paraId="30CC8F6D" w14:textId="77777777" w:rsidR="0078109D" w:rsidRPr="0036363F" w:rsidRDefault="00B53875">
            <w:pPr>
              <w:pStyle w:val="TableParagraph"/>
              <w:spacing w:line="268" w:lineRule="exact"/>
              <w:ind w:left="11"/>
              <w:jc w:val="left"/>
              <w:rPr>
                <w:rFonts w:ascii="Calibri" w:hAnsi="Calibri" w:cs="Calibri"/>
                <w:sz w:val="28"/>
                <w:szCs w:val="28"/>
              </w:rPr>
            </w:pPr>
            <w:r w:rsidRPr="0036363F">
              <w:rPr>
                <w:rFonts w:ascii="Calibri" w:hAnsi="Calibri" w:cs="Calibri"/>
                <w:w w:val="99"/>
                <w:sz w:val="28"/>
                <w:szCs w:val="28"/>
              </w:rPr>
              <w:t>0</w:t>
            </w:r>
          </w:p>
        </w:tc>
        <w:tc>
          <w:tcPr>
            <w:tcW w:w="750" w:type="dxa"/>
            <w:tcBorders>
              <w:left w:val="nil"/>
              <w:bottom w:val="nil"/>
              <w:right w:val="nil"/>
            </w:tcBorders>
          </w:tcPr>
          <w:p w14:paraId="32A72330" w14:textId="77777777"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14:paraId="50FDB311" w14:textId="77777777" w:rsidR="0078109D" w:rsidRPr="0036363F" w:rsidRDefault="0078109D">
            <w:pPr>
              <w:jc w:val="left"/>
              <w:rPr>
                <w:rFonts w:ascii="Calibri" w:hAnsi="Calibri" w:cs="Calibri"/>
                <w:sz w:val="28"/>
                <w:szCs w:val="28"/>
              </w:rPr>
            </w:pPr>
          </w:p>
        </w:tc>
        <w:tc>
          <w:tcPr>
            <w:tcW w:w="734" w:type="dxa"/>
            <w:tcBorders>
              <w:left w:val="nil"/>
              <w:bottom w:val="nil"/>
              <w:right w:val="nil"/>
            </w:tcBorders>
          </w:tcPr>
          <w:p w14:paraId="2FCB69B8" w14:textId="77777777" w:rsidR="0078109D" w:rsidRPr="0036363F" w:rsidRDefault="0078109D">
            <w:pPr>
              <w:jc w:val="left"/>
              <w:rPr>
                <w:rFonts w:ascii="Calibri" w:hAnsi="Calibri" w:cs="Calibri"/>
                <w:sz w:val="28"/>
                <w:szCs w:val="28"/>
              </w:rPr>
            </w:pPr>
          </w:p>
        </w:tc>
        <w:tc>
          <w:tcPr>
            <w:tcW w:w="750" w:type="dxa"/>
            <w:tcBorders>
              <w:left w:val="nil"/>
              <w:bottom w:val="nil"/>
              <w:right w:val="nil"/>
            </w:tcBorders>
          </w:tcPr>
          <w:p w14:paraId="29A389D1" w14:textId="77777777" w:rsidR="0078109D" w:rsidRPr="0036363F" w:rsidRDefault="0078109D">
            <w:pPr>
              <w:jc w:val="left"/>
              <w:rPr>
                <w:rFonts w:ascii="Calibri" w:hAnsi="Calibri" w:cs="Calibri"/>
                <w:sz w:val="28"/>
                <w:szCs w:val="28"/>
              </w:rPr>
            </w:pPr>
          </w:p>
        </w:tc>
        <w:tc>
          <w:tcPr>
            <w:tcW w:w="814" w:type="dxa"/>
            <w:tcBorders>
              <w:left w:val="nil"/>
              <w:bottom w:val="nil"/>
              <w:right w:val="nil"/>
            </w:tcBorders>
          </w:tcPr>
          <w:p w14:paraId="01EAE5D4" w14:textId="77777777" w:rsidR="0078109D" w:rsidRPr="0036363F" w:rsidRDefault="0078109D">
            <w:pPr>
              <w:jc w:val="left"/>
              <w:rPr>
                <w:rFonts w:ascii="Calibri" w:hAnsi="Calibri" w:cs="Calibri"/>
                <w:sz w:val="28"/>
                <w:szCs w:val="28"/>
              </w:rPr>
            </w:pPr>
          </w:p>
        </w:tc>
        <w:tc>
          <w:tcPr>
            <w:tcW w:w="878" w:type="dxa"/>
            <w:tcBorders>
              <w:left w:val="nil"/>
              <w:bottom w:val="nil"/>
              <w:right w:val="nil"/>
            </w:tcBorders>
          </w:tcPr>
          <w:p w14:paraId="2B7FB3C2" w14:textId="77777777" w:rsidR="0078109D" w:rsidRPr="0036363F" w:rsidRDefault="0078109D">
            <w:pPr>
              <w:jc w:val="left"/>
              <w:rPr>
                <w:rFonts w:ascii="Calibri" w:hAnsi="Calibri" w:cs="Calibri"/>
                <w:sz w:val="28"/>
                <w:szCs w:val="28"/>
              </w:rPr>
            </w:pPr>
          </w:p>
        </w:tc>
        <w:tc>
          <w:tcPr>
            <w:tcW w:w="526" w:type="dxa"/>
            <w:tcBorders>
              <w:left w:val="nil"/>
              <w:bottom w:val="nil"/>
              <w:right w:val="nil"/>
            </w:tcBorders>
          </w:tcPr>
          <w:p w14:paraId="5D1FE6BB" w14:textId="77777777" w:rsidR="0078109D" w:rsidRPr="0036363F" w:rsidRDefault="0078109D">
            <w:pPr>
              <w:jc w:val="left"/>
              <w:rPr>
                <w:rFonts w:ascii="Calibri" w:hAnsi="Calibri" w:cs="Calibri"/>
                <w:sz w:val="28"/>
                <w:szCs w:val="28"/>
              </w:rPr>
            </w:pPr>
          </w:p>
        </w:tc>
      </w:tr>
      <w:tr w:rsidR="0078109D" w:rsidRPr="0036363F" w14:paraId="7BC295D0" w14:textId="77777777">
        <w:tc>
          <w:tcPr>
            <w:tcW w:w="586" w:type="dxa"/>
            <w:vMerge/>
            <w:tcBorders>
              <w:left w:val="nil"/>
              <w:right w:val="nil"/>
            </w:tcBorders>
          </w:tcPr>
          <w:p w14:paraId="4E395F23"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A039E8E"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11.22</w:t>
            </w:r>
          </w:p>
        </w:tc>
        <w:tc>
          <w:tcPr>
            <w:tcW w:w="942" w:type="dxa"/>
            <w:tcBorders>
              <w:top w:val="nil"/>
              <w:left w:val="nil"/>
              <w:bottom w:val="nil"/>
              <w:right w:val="nil"/>
            </w:tcBorders>
          </w:tcPr>
          <w:p w14:paraId="47E66316"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8.30</w:t>
            </w:r>
          </w:p>
        </w:tc>
        <w:tc>
          <w:tcPr>
            <w:tcW w:w="2792" w:type="dxa"/>
            <w:tcBorders>
              <w:top w:val="nil"/>
              <w:left w:val="nil"/>
              <w:bottom w:val="nil"/>
              <w:right w:val="nil"/>
            </w:tcBorders>
          </w:tcPr>
          <w:p w14:paraId="6C7410FD"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2</w:t>
            </w:r>
          </w:p>
        </w:tc>
        <w:tc>
          <w:tcPr>
            <w:tcW w:w="942" w:type="dxa"/>
            <w:tcBorders>
              <w:top w:val="nil"/>
              <w:left w:val="nil"/>
              <w:bottom w:val="nil"/>
              <w:right w:val="nil"/>
            </w:tcBorders>
          </w:tcPr>
          <w:p w14:paraId="3BBCBD7C" w14:textId="77777777"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tcPr>
          <w:p w14:paraId="52BE1663" w14:textId="77777777" w:rsidR="0078109D" w:rsidRPr="0036363F" w:rsidRDefault="00B53875">
            <w:pPr>
              <w:pStyle w:val="TableParagraph"/>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tcPr>
          <w:p w14:paraId="616DB3B9"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.6</w:t>
            </w:r>
          </w:p>
        </w:tc>
        <w:tc>
          <w:tcPr>
            <w:tcW w:w="829" w:type="dxa"/>
            <w:tcBorders>
              <w:top w:val="nil"/>
              <w:left w:val="nil"/>
              <w:bottom w:val="nil"/>
              <w:right w:val="nil"/>
            </w:tcBorders>
          </w:tcPr>
          <w:p w14:paraId="48949F4A" w14:textId="77777777"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112</w:t>
            </w:r>
          </w:p>
        </w:tc>
        <w:tc>
          <w:tcPr>
            <w:tcW w:w="894" w:type="dxa"/>
            <w:tcBorders>
              <w:top w:val="nil"/>
              <w:left w:val="nil"/>
              <w:bottom w:val="nil"/>
              <w:right w:val="nil"/>
            </w:tcBorders>
          </w:tcPr>
          <w:p w14:paraId="08AFC6FB" w14:textId="77777777" w:rsidR="0078109D" w:rsidRPr="0036363F" w:rsidRDefault="00B53875">
            <w:pPr>
              <w:pStyle w:val="TableParagraph"/>
              <w:jc w:val="left"/>
              <w:rPr>
                <w:rFonts w:ascii="Calibri" w:hAnsi="Calibri" w:cs="Calibri"/>
                <w:sz w:val="28"/>
                <w:szCs w:val="28"/>
              </w:rPr>
            </w:pPr>
            <w:r w:rsidRPr="0036363F">
              <w:rPr>
                <w:rFonts w:ascii="Calibri" w:hAnsi="Calibri" w:cs="Calibri"/>
                <w:w w:val="99"/>
                <w:sz w:val="28"/>
                <w:szCs w:val="28"/>
              </w:rPr>
              <w:t>0</w:t>
            </w:r>
          </w:p>
        </w:tc>
        <w:tc>
          <w:tcPr>
            <w:tcW w:w="750" w:type="dxa"/>
            <w:tcBorders>
              <w:top w:val="nil"/>
              <w:left w:val="nil"/>
              <w:bottom w:val="nil"/>
              <w:right w:val="nil"/>
            </w:tcBorders>
          </w:tcPr>
          <w:p w14:paraId="5A7150A4"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482F8C07"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631BCA53"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3C2DAD91"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3F685E3B"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21F3CD02"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210C9BD2" w14:textId="77777777" w:rsidR="0078109D" w:rsidRPr="0036363F" w:rsidRDefault="0078109D">
            <w:pPr>
              <w:jc w:val="left"/>
              <w:rPr>
                <w:rFonts w:ascii="Calibri" w:hAnsi="Calibri" w:cs="Calibri"/>
                <w:sz w:val="28"/>
                <w:szCs w:val="28"/>
              </w:rPr>
            </w:pPr>
          </w:p>
        </w:tc>
      </w:tr>
      <w:tr w:rsidR="0078109D" w:rsidRPr="0036363F" w14:paraId="4775FD02" w14:textId="77777777">
        <w:tc>
          <w:tcPr>
            <w:tcW w:w="586" w:type="dxa"/>
            <w:vMerge/>
            <w:tcBorders>
              <w:left w:val="nil"/>
              <w:right w:val="nil"/>
            </w:tcBorders>
          </w:tcPr>
          <w:p w14:paraId="72FA3430"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3B0F75F"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11.46</w:t>
            </w:r>
          </w:p>
        </w:tc>
        <w:tc>
          <w:tcPr>
            <w:tcW w:w="942" w:type="dxa"/>
            <w:tcBorders>
              <w:top w:val="nil"/>
              <w:left w:val="nil"/>
              <w:bottom w:val="nil"/>
              <w:right w:val="nil"/>
            </w:tcBorders>
          </w:tcPr>
          <w:p w14:paraId="370EBA93"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4B1862AF"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Kano Municipal 3</w:t>
            </w:r>
          </w:p>
        </w:tc>
        <w:tc>
          <w:tcPr>
            <w:tcW w:w="942" w:type="dxa"/>
            <w:tcBorders>
              <w:top w:val="nil"/>
              <w:left w:val="nil"/>
              <w:bottom w:val="nil"/>
              <w:right w:val="nil"/>
            </w:tcBorders>
          </w:tcPr>
          <w:p w14:paraId="018E9FC8" w14:textId="77777777"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tcPr>
          <w:p w14:paraId="579464B7" w14:textId="77777777" w:rsidR="0078109D" w:rsidRPr="0036363F" w:rsidRDefault="00B53875">
            <w:pPr>
              <w:pStyle w:val="TableParagraph"/>
              <w:spacing w:line="244" w:lineRule="exact"/>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tcPr>
          <w:p w14:paraId="72E8AF00" w14:textId="77777777"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.3</w:t>
            </w:r>
          </w:p>
        </w:tc>
        <w:tc>
          <w:tcPr>
            <w:tcW w:w="829" w:type="dxa"/>
            <w:tcBorders>
              <w:top w:val="nil"/>
              <w:left w:val="nil"/>
              <w:bottom w:val="nil"/>
              <w:right w:val="nil"/>
            </w:tcBorders>
          </w:tcPr>
          <w:p w14:paraId="638E753B" w14:textId="77777777"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134</w:t>
            </w:r>
          </w:p>
        </w:tc>
        <w:tc>
          <w:tcPr>
            <w:tcW w:w="894" w:type="dxa"/>
            <w:tcBorders>
              <w:top w:val="nil"/>
              <w:left w:val="nil"/>
              <w:bottom w:val="nil"/>
              <w:right w:val="nil"/>
            </w:tcBorders>
          </w:tcPr>
          <w:p w14:paraId="6B34375E"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tcPr>
          <w:p w14:paraId="4D3CF04F"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5DBD48D"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4D75F47F"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41318CB8"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24F04DDB"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31E78A53"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1AB25BBC" w14:textId="77777777" w:rsidR="0078109D" w:rsidRPr="0036363F" w:rsidRDefault="0078109D">
            <w:pPr>
              <w:jc w:val="left"/>
              <w:rPr>
                <w:rFonts w:ascii="Calibri" w:hAnsi="Calibri" w:cs="Calibri"/>
                <w:sz w:val="28"/>
                <w:szCs w:val="28"/>
              </w:rPr>
            </w:pPr>
          </w:p>
        </w:tc>
      </w:tr>
      <w:tr w:rsidR="0078109D" w:rsidRPr="0036363F" w14:paraId="38C60F56" w14:textId="77777777">
        <w:tc>
          <w:tcPr>
            <w:tcW w:w="586" w:type="dxa"/>
            <w:vMerge/>
            <w:tcBorders>
              <w:left w:val="nil"/>
              <w:right w:val="nil"/>
            </w:tcBorders>
          </w:tcPr>
          <w:p w14:paraId="14781B08"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5EB1CB8F"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11.19</w:t>
            </w:r>
          </w:p>
        </w:tc>
        <w:tc>
          <w:tcPr>
            <w:tcW w:w="942" w:type="dxa"/>
            <w:tcBorders>
              <w:top w:val="nil"/>
              <w:left w:val="nil"/>
              <w:bottom w:val="nil"/>
              <w:right w:val="nil"/>
            </w:tcBorders>
          </w:tcPr>
          <w:p w14:paraId="65DB1BFE"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21CDC075"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4</w:t>
            </w:r>
          </w:p>
        </w:tc>
        <w:tc>
          <w:tcPr>
            <w:tcW w:w="942" w:type="dxa"/>
            <w:tcBorders>
              <w:top w:val="nil"/>
              <w:left w:val="nil"/>
              <w:bottom w:val="nil"/>
              <w:right w:val="nil"/>
            </w:tcBorders>
          </w:tcPr>
          <w:p w14:paraId="6D5D1288" w14:textId="77777777"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tcPr>
          <w:p w14:paraId="269CD6EE" w14:textId="77777777" w:rsidR="0078109D" w:rsidRPr="0036363F" w:rsidRDefault="00B53875">
            <w:pPr>
              <w:pStyle w:val="TableParagraph"/>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tcPr>
          <w:p w14:paraId="69EE351C"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.5</w:t>
            </w:r>
          </w:p>
        </w:tc>
        <w:tc>
          <w:tcPr>
            <w:tcW w:w="829" w:type="dxa"/>
            <w:tcBorders>
              <w:top w:val="nil"/>
              <w:left w:val="nil"/>
              <w:bottom w:val="nil"/>
              <w:right w:val="nil"/>
            </w:tcBorders>
          </w:tcPr>
          <w:p w14:paraId="72786C67" w14:textId="77777777"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95.4</w:t>
            </w:r>
          </w:p>
        </w:tc>
        <w:tc>
          <w:tcPr>
            <w:tcW w:w="894" w:type="dxa"/>
            <w:tcBorders>
              <w:top w:val="nil"/>
              <w:left w:val="nil"/>
              <w:bottom w:val="nil"/>
              <w:right w:val="nil"/>
            </w:tcBorders>
          </w:tcPr>
          <w:p w14:paraId="10E3A794" w14:textId="77777777" w:rsidR="0078109D" w:rsidRPr="0036363F" w:rsidRDefault="00B53875">
            <w:pPr>
              <w:pStyle w:val="TableParagraph"/>
              <w:ind w:left="11"/>
              <w:jc w:val="left"/>
              <w:rPr>
                <w:rFonts w:ascii="Calibri" w:hAnsi="Calibri" w:cs="Calibri"/>
                <w:sz w:val="28"/>
                <w:szCs w:val="28"/>
              </w:rPr>
            </w:pPr>
            <w:r w:rsidRPr="0036363F">
              <w:rPr>
                <w:rFonts w:ascii="Calibri" w:hAnsi="Calibri" w:cs="Calibri"/>
                <w:w w:val="99"/>
                <w:sz w:val="28"/>
                <w:szCs w:val="28"/>
              </w:rPr>
              <w:t>0</w:t>
            </w:r>
          </w:p>
        </w:tc>
        <w:tc>
          <w:tcPr>
            <w:tcW w:w="750" w:type="dxa"/>
            <w:tcBorders>
              <w:top w:val="nil"/>
              <w:left w:val="nil"/>
              <w:bottom w:val="nil"/>
              <w:right w:val="nil"/>
            </w:tcBorders>
          </w:tcPr>
          <w:p w14:paraId="08A08B7F"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1214397E"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2CEE4CA6"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4CFF46C8"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784B559F"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7D20B556"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6AD998C1" w14:textId="77777777" w:rsidR="0078109D" w:rsidRPr="0036363F" w:rsidRDefault="0078109D">
            <w:pPr>
              <w:jc w:val="left"/>
              <w:rPr>
                <w:rFonts w:ascii="Calibri" w:hAnsi="Calibri" w:cs="Calibri"/>
                <w:sz w:val="28"/>
                <w:szCs w:val="28"/>
              </w:rPr>
            </w:pPr>
          </w:p>
        </w:tc>
      </w:tr>
      <w:tr w:rsidR="0078109D" w:rsidRPr="0036363F" w14:paraId="30D01C54" w14:textId="77777777">
        <w:tc>
          <w:tcPr>
            <w:tcW w:w="586" w:type="dxa"/>
            <w:vMerge/>
            <w:tcBorders>
              <w:left w:val="nil"/>
              <w:right w:val="nil"/>
            </w:tcBorders>
          </w:tcPr>
          <w:p w14:paraId="21472D63"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42A4EBF5"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11.44</w:t>
            </w:r>
          </w:p>
        </w:tc>
        <w:tc>
          <w:tcPr>
            <w:tcW w:w="942" w:type="dxa"/>
            <w:tcBorders>
              <w:top w:val="nil"/>
              <w:left w:val="nil"/>
              <w:bottom w:val="nil"/>
              <w:right w:val="nil"/>
            </w:tcBorders>
          </w:tcPr>
          <w:p w14:paraId="4BFCEA4C"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40B54CB6"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Kano Municipal 5</w:t>
            </w:r>
          </w:p>
        </w:tc>
        <w:tc>
          <w:tcPr>
            <w:tcW w:w="942" w:type="dxa"/>
            <w:tcBorders>
              <w:top w:val="nil"/>
              <w:left w:val="nil"/>
              <w:bottom w:val="nil"/>
              <w:right w:val="nil"/>
            </w:tcBorders>
          </w:tcPr>
          <w:p w14:paraId="064CB990" w14:textId="77777777"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tcPr>
          <w:p w14:paraId="48777BD0" w14:textId="77777777" w:rsidR="0078109D" w:rsidRPr="0036363F" w:rsidRDefault="00B53875">
            <w:pPr>
              <w:pStyle w:val="TableParagraph"/>
              <w:spacing w:line="244" w:lineRule="exact"/>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tcPr>
          <w:p w14:paraId="2AD5C4BD" w14:textId="77777777"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.5</w:t>
            </w:r>
          </w:p>
        </w:tc>
        <w:tc>
          <w:tcPr>
            <w:tcW w:w="829" w:type="dxa"/>
            <w:tcBorders>
              <w:top w:val="nil"/>
              <w:left w:val="nil"/>
              <w:bottom w:val="nil"/>
              <w:right w:val="nil"/>
            </w:tcBorders>
          </w:tcPr>
          <w:p w14:paraId="65E948E5" w14:textId="77777777"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122</w:t>
            </w:r>
          </w:p>
        </w:tc>
        <w:tc>
          <w:tcPr>
            <w:tcW w:w="894" w:type="dxa"/>
            <w:tcBorders>
              <w:top w:val="nil"/>
              <w:left w:val="nil"/>
              <w:bottom w:val="nil"/>
              <w:right w:val="nil"/>
            </w:tcBorders>
          </w:tcPr>
          <w:p w14:paraId="419E68E9" w14:textId="77777777" w:rsidR="0078109D" w:rsidRPr="0036363F" w:rsidRDefault="00B53875">
            <w:pPr>
              <w:pStyle w:val="TableParagraph"/>
              <w:spacing w:line="244" w:lineRule="exact"/>
              <w:ind w:left="11"/>
              <w:jc w:val="left"/>
              <w:rPr>
                <w:rFonts w:ascii="Calibri" w:hAnsi="Calibri" w:cs="Calibri"/>
                <w:sz w:val="28"/>
                <w:szCs w:val="28"/>
              </w:rPr>
            </w:pPr>
            <w:r w:rsidRPr="0036363F">
              <w:rPr>
                <w:rFonts w:ascii="Calibri" w:hAnsi="Calibri" w:cs="Calibri"/>
                <w:w w:val="99"/>
                <w:sz w:val="28"/>
                <w:szCs w:val="28"/>
              </w:rPr>
              <w:t>0</w:t>
            </w:r>
          </w:p>
        </w:tc>
        <w:tc>
          <w:tcPr>
            <w:tcW w:w="750" w:type="dxa"/>
            <w:tcBorders>
              <w:top w:val="nil"/>
              <w:left w:val="nil"/>
              <w:bottom w:val="nil"/>
              <w:right w:val="nil"/>
            </w:tcBorders>
          </w:tcPr>
          <w:p w14:paraId="752B85D0"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21B96E3B"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61C6960A"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1A76D7D9"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5C436DFB"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21DF2155"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080E89FB" w14:textId="77777777" w:rsidR="0078109D" w:rsidRPr="0036363F" w:rsidRDefault="0078109D">
            <w:pPr>
              <w:jc w:val="left"/>
              <w:rPr>
                <w:rFonts w:ascii="Calibri" w:hAnsi="Calibri" w:cs="Calibri"/>
                <w:sz w:val="28"/>
                <w:szCs w:val="28"/>
              </w:rPr>
            </w:pPr>
          </w:p>
        </w:tc>
      </w:tr>
      <w:tr w:rsidR="0078109D" w:rsidRPr="0036363F" w14:paraId="1EB80D6A" w14:textId="77777777">
        <w:tc>
          <w:tcPr>
            <w:tcW w:w="586" w:type="dxa"/>
            <w:vMerge/>
            <w:tcBorders>
              <w:left w:val="nil"/>
              <w:right w:val="nil"/>
            </w:tcBorders>
          </w:tcPr>
          <w:p w14:paraId="3ADB9A8F"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15C523D6"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11.29</w:t>
            </w:r>
          </w:p>
        </w:tc>
        <w:tc>
          <w:tcPr>
            <w:tcW w:w="942" w:type="dxa"/>
            <w:tcBorders>
              <w:top w:val="nil"/>
              <w:left w:val="nil"/>
              <w:bottom w:val="nil"/>
              <w:right w:val="nil"/>
            </w:tcBorders>
          </w:tcPr>
          <w:p w14:paraId="46FC91F2"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6277DC82"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6</w:t>
            </w:r>
          </w:p>
        </w:tc>
        <w:tc>
          <w:tcPr>
            <w:tcW w:w="942" w:type="dxa"/>
            <w:tcBorders>
              <w:top w:val="nil"/>
              <w:left w:val="nil"/>
              <w:bottom w:val="nil"/>
              <w:right w:val="nil"/>
            </w:tcBorders>
          </w:tcPr>
          <w:p w14:paraId="2B536123"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2.41</w:t>
            </w:r>
          </w:p>
        </w:tc>
        <w:tc>
          <w:tcPr>
            <w:tcW w:w="846" w:type="dxa"/>
            <w:tcBorders>
              <w:top w:val="nil"/>
              <w:left w:val="nil"/>
              <w:bottom w:val="nil"/>
              <w:right w:val="nil"/>
            </w:tcBorders>
          </w:tcPr>
          <w:p w14:paraId="38C2437F" w14:textId="77777777" w:rsidR="0078109D" w:rsidRPr="0036363F" w:rsidRDefault="00B53875">
            <w:pPr>
              <w:pStyle w:val="TableParagraph"/>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tcPr>
          <w:p w14:paraId="0FA4396E"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.6</w:t>
            </w:r>
          </w:p>
        </w:tc>
        <w:tc>
          <w:tcPr>
            <w:tcW w:w="829" w:type="dxa"/>
            <w:tcBorders>
              <w:top w:val="nil"/>
              <w:left w:val="nil"/>
              <w:bottom w:val="nil"/>
              <w:right w:val="nil"/>
            </w:tcBorders>
          </w:tcPr>
          <w:p w14:paraId="2A3BDFB8" w14:textId="77777777"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65.3</w:t>
            </w:r>
          </w:p>
        </w:tc>
        <w:tc>
          <w:tcPr>
            <w:tcW w:w="894" w:type="dxa"/>
            <w:tcBorders>
              <w:top w:val="nil"/>
              <w:left w:val="nil"/>
              <w:bottom w:val="nil"/>
              <w:right w:val="nil"/>
            </w:tcBorders>
          </w:tcPr>
          <w:p w14:paraId="56025681" w14:textId="77777777" w:rsidR="0078109D" w:rsidRPr="0036363F" w:rsidRDefault="00B53875">
            <w:pPr>
              <w:pStyle w:val="TableParagraph"/>
              <w:ind w:left="11"/>
              <w:jc w:val="left"/>
              <w:rPr>
                <w:rFonts w:ascii="Calibri" w:hAnsi="Calibri" w:cs="Calibri"/>
                <w:sz w:val="28"/>
                <w:szCs w:val="28"/>
              </w:rPr>
            </w:pPr>
            <w:r w:rsidRPr="0036363F">
              <w:rPr>
                <w:rFonts w:ascii="Calibri" w:hAnsi="Calibri" w:cs="Calibri"/>
                <w:w w:val="99"/>
                <w:sz w:val="28"/>
                <w:szCs w:val="28"/>
              </w:rPr>
              <w:t>0</w:t>
            </w:r>
          </w:p>
        </w:tc>
        <w:tc>
          <w:tcPr>
            <w:tcW w:w="750" w:type="dxa"/>
            <w:tcBorders>
              <w:top w:val="nil"/>
              <w:left w:val="nil"/>
              <w:bottom w:val="nil"/>
              <w:right w:val="nil"/>
            </w:tcBorders>
          </w:tcPr>
          <w:p w14:paraId="32BD89B3"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2C587504"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588DDDE3"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55863996"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195C0D74"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7B7CEC6F"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0287619A" w14:textId="77777777" w:rsidR="0078109D" w:rsidRPr="0036363F" w:rsidRDefault="0078109D">
            <w:pPr>
              <w:jc w:val="left"/>
              <w:rPr>
                <w:rFonts w:ascii="Calibri" w:hAnsi="Calibri" w:cs="Calibri"/>
                <w:sz w:val="28"/>
                <w:szCs w:val="28"/>
              </w:rPr>
            </w:pPr>
          </w:p>
        </w:tc>
      </w:tr>
      <w:tr w:rsidR="0078109D" w:rsidRPr="0036363F" w14:paraId="09DCF0B3" w14:textId="77777777">
        <w:tc>
          <w:tcPr>
            <w:tcW w:w="586" w:type="dxa"/>
            <w:vMerge/>
            <w:tcBorders>
              <w:left w:val="nil"/>
              <w:right w:val="nil"/>
            </w:tcBorders>
          </w:tcPr>
          <w:p w14:paraId="15E76564"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69297B8D"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11.36</w:t>
            </w:r>
          </w:p>
        </w:tc>
        <w:tc>
          <w:tcPr>
            <w:tcW w:w="942" w:type="dxa"/>
            <w:tcBorders>
              <w:top w:val="nil"/>
              <w:left w:val="nil"/>
              <w:bottom w:val="nil"/>
              <w:right w:val="nil"/>
            </w:tcBorders>
          </w:tcPr>
          <w:p w14:paraId="7775C256"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7BAD4F94"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7</w:t>
            </w:r>
          </w:p>
        </w:tc>
        <w:tc>
          <w:tcPr>
            <w:tcW w:w="942" w:type="dxa"/>
            <w:tcBorders>
              <w:top w:val="nil"/>
              <w:left w:val="nil"/>
              <w:bottom w:val="nil"/>
              <w:right w:val="nil"/>
            </w:tcBorders>
          </w:tcPr>
          <w:p w14:paraId="42D2E829"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tcPr>
          <w:p w14:paraId="30214F6D" w14:textId="77777777" w:rsidR="0078109D" w:rsidRPr="0036363F" w:rsidRDefault="00B53875">
            <w:pPr>
              <w:pStyle w:val="TableParagraph"/>
              <w:ind w:left="60"/>
              <w:jc w:val="left"/>
              <w:rPr>
                <w:rFonts w:ascii="Calibri" w:hAnsi="Calibri" w:cs="Calibri"/>
                <w:sz w:val="28"/>
                <w:szCs w:val="28"/>
              </w:rPr>
            </w:pPr>
            <w:r w:rsidRPr="0036363F">
              <w:rPr>
                <w:rFonts w:ascii="Calibri" w:hAnsi="Calibri" w:cs="Calibri"/>
                <w:w w:val="99"/>
                <w:sz w:val="28"/>
                <w:szCs w:val="28"/>
              </w:rPr>
              <w:t>0</w:t>
            </w:r>
          </w:p>
        </w:tc>
        <w:tc>
          <w:tcPr>
            <w:tcW w:w="766" w:type="dxa"/>
            <w:tcBorders>
              <w:top w:val="nil"/>
              <w:left w:val="nil"/>
              <w:bottom w:val="nil"/>
              <w:right w:val="nil"/>
            </w:tcBorders>
          </w:tcPr>
          <w:p w14:paraId="08F0DCF8"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tcPr>
          <w:p w14:paraId="1B59DDCD" w14:textId="77777777"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56.6</w:t>
            </w:r>
          </w:p>
        </w:tc>
        <w:tc>
          <w:tcPr>
            <w:tcW w:w="894" w:type="dxa"/>
            <w:tcBorders>
              <w:top w:val="nil"/>
              <w:left w:val="nil"/>
              <w:bottom w:val="nil"/>
              <w:right w:val="nil"/>
            </w:tcBorders>
          </w:tcPr>
          <w:p w14:paraId="619ED4CB"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0.03</w:t>
            </w:r>
          </w:p>
        </w:tc>
        <w:tc>
          <w:tcPr>
            <w:tcW w:w="750" w:type="dxa"/>
            <w:tcBorders>
              <w:top w:val="nil"/>
              <w:left w:val="nil"/>
              <w:bottom w:val="nil"/>
              <w:right w:val="nil"/>
            </w:tcBorders>
          </w:tcPr>
          <w:p w14:paraId="255648FD"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7A3AD232"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3D9EC286"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0E9959FC"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2C1DE114"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11508F84"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5A9E66DC" w14:textId="77777777" w:rsidR="0078109D" w:rsidRPr="0036363F" w:rsidRDefault="0078109D">
            <w:pPr>
              <w:jc w:val="left"/>
              <w:rPr>
                <w:rFonts w:ascii="Calibri" w:hAnsi="Calibri" w:cs="Calibri"/>
                <w:sz w:val="28"/>
                <w:szCs w:val="28"/>
              </w:rPr>
            </w:pPr>
          </w:p>
        </w:tc>
      </w:tr>
      <w:tr w:rsidR="0078109D" w:rsidRPr="0036363F" w14:paraId="12C3C6C2" w14:textId="77777777">
        <w:tc>
          <w:tcPr>
            <w:tcW w:w="586" w:type="dxa"/>
            <w:vMerge/>
            <w:tcBorders>
              <w:left w:val="nil"/>
              <w:right w:val="nil"/>
            </w:tcBorders>
          </w:tcPr>
          <w:p w14:paraId="7C0AB048"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4119AF45" w14:textId="77777777" w:rsidR="0078109D" w:rsidRPr="0036363F" w:rsidRDefault="00B53875">
            <w:pPr>
              <w:pStyle w:val="TableParagraph"/>
              <w:spacing w:line="258" w:lineRule="exact"/>
              <w:ind w:left="56" w:right="74"/>
              <w:jc w:val="left"/>
              <w:rPr>
                <w:rFonts w:ascii="Calibri" w:hAnsi="Calibri" w:cs="Calibri"/>
                <w:sz w:val="28"/>
                <w:szCs w:val="28"/>
              </w:rPr>
            </w:pPr>
            <w:r w:rsidRPr="0036363F">
              <w:rPr>
                <w:rFonts w:ascii="Calibri" w:hAnsi="Calibri" w:cs="Calibri"/>
                <w:sz w:val="28"/>
                <w:szCs w:val="28"/>
              </w:rPr>
              <w:t>11.25</w:t>
            </w:r>
          </w:p>
        </w:tc>
        <w:tc>
          <w:tcPr>
            <w:tcW w:w="942" w:type="dxa"/>
            <w:tcBorders>
              <w:top w:val="nil"/>
              <w:left w:val="nil"/>
              <w:bottom w:val="nil"/>
              <w:right w:val="nil"/>
            </w:tcBorders>
          </w:tcPr>
          <w:p w14:paraId="1165C050" w14:textId="77777777" w:rsidR="0078109D" w:rsidRPr="0036363F" w:rsidRDefault="00B53875">
            <w:pPr>
              <w:pStyle w:val="TableParagraph"/>
              <w:spacing w:line="258" w:lineRule="exact"/>
              <w:ind w:left="94"/>
              <w:jc w:val="left"/>
              <w:rPr>
                <w:rFonts w:ascii="Calibri" w:hAnsi="Calibri" w:cs="Calibri"/>
                <w:sz w:val="28"/>
                <w:szCs w:val="28"/>
              </w:rPr>
            </w:pPr>
            <w:r w:rsidRPr="0036363F">
              <w:rPr>
                <w:rFonts w:ascii="Calibri" w:hAnsi="Calibri" w:cs="Calibri"/>
                <w:sz w:val="28"/>
                <w:szCs w:val="28"/>
              </w:rPr>
              <w:t>8.32</w:t>
            </w:r>
          </w:p>
        </w:tc>
        <w:tc>
          <w:tcPr>
            <w:tcW w:w="2792" w:type="dxa"/>
            <w:tcBorders>
              <w:top w:val="nil"/>
              <w:left w:val="nil"/>
              <w:bottom w:val="nil"/>
              <w:right w:val="nil"/>
            </w:tcBorders>
          </w:tcPr>
          <w:p w14:paraId="078F732A" w14:textId="77777777" w:rsidR="0078109D" w:rsidRPr="0036363F" w:rsidRDefault="00B53875">
            <w:pPr>
              <w:pStyle w:val="TableParagraph"/>
              <w:spacing w:line="256" w:lineRule="exact"/>
              <w:jc w:val="left"/>
              <w:rPr>
                <w:rFonts w:ascii="Calibri" w:hAnsi="Calibri" w:cs="Calibri"/>
                <w:sz w:val="28"/>
                <w:szCs w:val="28"/>
              </w:rPr>
            </w:pPr>
            <w:r w:rsidRPr="0036363F">
              <w:rPr>
                <w:rFonts w:ascii="Calibri" w:hAnsi="Calibri" w:cs="Calibri"/>
                <w:sz w:val="28"/>
                <w:szCs w:val="28"/>
              </w:rPr>
              <w:t>Kano Municipal 8</w:t>
            </w:r>
          </w:p>
        </w:tc>
        <w:tc>
          <w:tcPr>
            <w:tcW w:w="942" w:type="dxa"/>
            <w:tcBorders>
              <w:top w:val="nil"/>
              <w:left w:val="nil"/>
              <w:bottom w:val="nil"/>
              <w:right w:val="nil"/>
            </w:tcBorders>
          </w:tcPr>
          <w:p w14:paraId="2541CB48" w14:textId="77777777" w:rsidR="0078109D" w:rsidRPr="0036363F" w:rsidRDefault="00B53875">
            <w:pPr>
              <w:pStyle w:val="TableParagraph"/>
              <w:spacing w:line="256" w:lineRule="exact"/>
              <w:ind w:right="273"/>
              <w:jc w:val="left"/>
              <w:rPr>
                <w:rFonts w:ascii="Calibri" w:hAnsi="Calibri" w:cs="Calibri"/>
                <w:sz w:val="28"/>
                <w:szCs w:val="28"/>
              </w:rPr>
            </w:pPr>
            <w:r w:rsidRPr="0036363F">
              <w:rPr>
                <w:rFonts w:ascii="Calibri" w:hAnsi="Calibri" w:cs="Calibri"/>
                <w:sz w:val="28"/>
                <w:szCs w:val="28"/>
              </w:rPr>
              <w:t>0.34</w:t>
            </w:r>
          </w:p>
        </w:tc>
        <w:tc>
          <w:tcPr>
            <w:tcW w:w="846" w:type="dxa"/>
            <w:tcBorders>
              <w:top w:val="nil"/>
              <w:left w:val="nil"/>
              <w:bottom w:val="nil"/>
              <w:right w:val="nil"/>
            </w:tcBorders>
          </w:tcPr>
          <w:p w14:paraId="68204565" w14:textId="77777777" w:rsidR="0078109D" w:rsidRPr="0036363F" w:rsidRDefault="00B53875">
            <w:pPr>
              <w:pStyle w:val="TableParagraph"/>
              <w:spacing w:line="256" w:lineRule="exact"/>
              <w:ind w:right="212"/>
              <w:jc w:val="left"/>
              <w:rPr>
                <w:rFonts w:ascii="Calibri" w:hAnsi="Calibri" w:cs="Calibri"/>
                <w:sz w:val="28"/>
                <w:szCs w:val="28"/>
              </w:rPr>
            </w:pPr>
            <w:r w:rsidRPr="0036363F">
              <w:rPr>
                <w:rFonts w:ascii="Calibri" w:hAnsi="Calibri" w:cs="Calibri"/>
                <w:sz w:val="28"/>
                <w:szCs w:val="28"/>
              </w:rPr>
              <w:t>123</w:t>
            </w:r>
          </w:p>
        </w:tc>
        <w:tc>
          <w:tcPr>
            <w:tcW w:w="766" w:type="dxa"/>
            <w:tcBorders>
              <w:top w:val="nil"/>
              <w:left w:val="nil"/>
              <w:bottom w:val="nil"/>
              <w:right w:val="nil"/>
            </w:tcBorders>
          </w:tcPr>
          <w:p w14:paraId="39133565" w14:textId="77777777" w:rsidR="0078109D" w:rsidRPr="0036363F" w:rsidRDefault="00B53875">
            <w:pPr>
              <w:pStyle w:val="TableParagraph"/>
              <w:spacing w:line="256" w:lineRule="exact"/>
              <w:ind w:right="217"/>
              <w:jc w:val="left"/>
              <w:rPr>
                <w:rFonts w:ascii="Calibri" w:hAnsi="Calibri" w:cs="Calibri"/>
                <w:sz w:val="28"/>
                <w:szCs w:val="28"/>
              </w:rPr>
            </w:pPr>
            <w:r w:rsidRPr="0036363F">
              <w:rPr>
                <w:rFonts w:ascii="Calibri" w:hAnsi="Calibri" w:cs="Calibri"/>
                <w:sz w:val="28"/>
                <w:szCs w:val="28"/>
              </w:rPr>
              <w:t>34</w:t>
            </w:r>
          </w:p>
        </w:tc>
        <w:tc>
          <w:tcPr>
            <w:tcW w:w="829" w:type="dxa"/>
            <w:tcBorders>
              <w:top w:val="nil"/>
              <w:left w:val="nil"/>
              <w:bottom w:val="nil"/>
              <w:right w:val="nil"/>
            </w:tcBorders>
          </w:tcPr>
          <w:p w14:paraId="30F42747" w14:textId="77777777" w:rsidR="0078109D" w:rsidRPr="0036363F" w:rsidRDefault="00B53875">
            <w:pPr>
              <w:pStyle w:val="TableParagraph"/>
              <w:spacing w:line="256" w:lineRule="exact"/>
              <w:ind w:right="234"/>
              <w:jc w:val="left"/>
              <w:rPr>
                <w:rFonts w:ascii="Calibri" w:hAnsi="Calibri" w:cs="Calibri"/>
                <w:sz w:val="28"/>
                <w:szCs w:val="28"/>
              </w:rPr>
            </w:pPr>
            <w:r w:rsidRPr="0036363F">
              <w:rPr>
                <w:rFonts w:ascii="Calibri" w:hAnsi="Calibri" w:cs="Calibri"/>
                <w:sz w:val="28"/>
                <w:szCs w:val="28"/>
              </w:rPr>
              <w:t>256</w:t>
            </w:r>
          </w:p>
        </w:tc>
        <w:tc>
          <w:tcPr>
            <w:tcW w:w="894" w:type="dxa"/>
            <w:tcBorders>
              <w:top w:val="nil"/>
              <w:left w:val="nil"/>
              <w:bottom w:val="nil"/>
              <w:right w:val="nil"/>
            </w:tcBorders>
          </w:tcPr>
          <w:p w14:paraId="2193A27D" w14:textId="77777777" w:rsidR="0078109D" w:rsidRPr="0036363F" w:rsidRDefault="00B53875">
            <w:pPr>
              <w:pStyle w:val="TableParagraph"/>
              <w:spacing w:line="256" w:lineRule="exact"/>
              <w:ind w:right="225"/>
              <w:jc w:val="left"/>
              <w:rPr>
                <w:rFonts w:ascii="Calibri" w:hAnsi="Calibri" w:cs="Calibri"/>
                <w:sz w:val="28"/>
                <w:szCs w:val="28"/>
              </w:rPr>
            </w:pPr>
            <w:r w:rsidRPr="0036363F">
              <w:rPr>
                <w:rFonts w:ascii="Calibri" w:hAnsi="Calibri" w:cs="Calibri"/>
                <w:sz w:val="28"/>
                <w:szCs w:val="28"/>
              </w:rPr>
              <w:t>0.4</w:t>
            </w:r>
          </w:p>
        </w:tc>
        <w:tc>
          <w:tcPr>
            <w:tcW w:w="750" w:type="dxa"/>
            <w:tcBorders>
              <w:top w:val="nil"/>
              <w:left w:val="nil"/>
              <w:bottom w:val="nil"/>
              <w:right w:val="nil"/>
            </w:tcBorders>
          </w:tcPr>
          <w:p w14:paraId="37CD6B21" w14:textId="77777777" w:rsidR="0078109D" w:rsidRPr="0036363F" w:rsidRDefault="00B53875">
            <w:pPr>
              <w:pStyle w:val="TableParagraph"/>
              <w:spacing w:line="256"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5E93A309"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60E26623"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68752CB2"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72409CA6"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33C69367"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64119D13" w14:textId="77777777" w:rsidR="0078109D" w:rsidRPr="0036363F" w:rsidRDefault="0078109D">
            <w:pPr>
              <w:jc w:val="left"/>
              <w:rPr>
                <w:rFonts w:ascii="Calibri" w:hAnsi="Calibri" w:cs="Calibri"/>
                <w:sz w:val="28"/>
                <w:szCs w:val="28"/>
              </w:rPr>
            </w:pPr>
          </w:p>
        </w:tc>
      </w:tr>
      <w:tr w:rsidR="0078109D" w:rsidRPr="0036363F" w14:paraId="06E175FD" w14:textId="77777777">
        <w:tc>
          <w:tcPr>
            <w:tcW w:w="586" w:type="dxa"/>
            <w:vMerge/>
            <w:tcBorders>
              <w:left w:val="nil"/>
              <w:right w:val="nil"/>
            </w:tcBorders>
          </w:tcPr>
          <w:p w14:paraId="7BACC6AE"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2E4F08FB"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11.46</w:t>
            </w:r>
          </w:p>
        </w:tc>
        <w:tc>
          <w:tcPr>
            <w:tcW w:w="942" w:type="dxa"/>
            <w:tcBorders>
              <w:top w:val="nil"/>
              <w:left w:val="nil"/>
              <w:bottom w:val="nil"/>
              <w:right w:val="nil"/>
            </w:tcBorders>
          </w:tcPr>
          <w:p w14:paraId="2918641F"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8.31</w:t>
            </w:r>
          </w:p>
        </w:tc>
        <w:tc>
          <w:tcPr>
            <w:tcW w:w="2792" w:type="dxa"/>
            <w:tcBorders>
              <w:top w:val="nil"/>
              <w:left w:val="nil"/>
              <w:bottom w:val="nil"/>
              <w:right w:val="nil"/>
            </w:tcBorders>
          </w:tcPr>
          <w:p w14:paraId="27C5B20F"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Municipal 9</w:t>
            </w:r>
          </w:p>
        </w:tc>
        <w:tc>
          <w:tcPr>
            <w:tcW w:w="942" w:type="dxa"/>
            <w:tcBorders>
              <w:top w:val="nil"/>
              <w:left w:val="nil"/>
              <w:bottom w:val="nil"/>
              <w:right w:val="nil"/>
            </w:tcBorders>
          </w:tcPr>
          <w:p w14:paraId="664CB726"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1.68</w:t>
            </w:r>
          </w:p>
        </w:tc>
        <w:tc>
          <w:tcPr>
            <w:tcW w:w="846" w:type="dxa"/>
            <w:tcBorders>
              <w:top w:val="nil"/>
              <w:left w:val="nil"/>
              <w:bottom w:val="nil"/>
              <w:right w:val="nil"/>
            </w:tcBorders>
          </w:tcPr>
          <w:p w14:paraId="281B1482" w14:textId="77777777" w:rsidR="0078109D" w:rsidRPr="0036363F" w:rsidRDefault="00B53875">
            <w:pPr>
              <w:pStyle w:val="TableParagraph"/>
              <w:ind w:right="212"/>
              <w:jc w:val="left"/>
              <w:rPr>
                <w:rFonts w:ascii="Calibri" w:hAnsi="Calibri" w:cs="Calibri"/>
                <w:sz w:val="28"/>
                <w:szCs w:val="28"/>
              </w:rPr>
            </w:pPr>
            <w:r w:rsidRPr="0036363F">
              <w:rPr>
                <w:rFonts w:ascii="Calibri" w:hAnsi="Calibri" w:cs="Calibri"/>
                <w:sz w:val="28"/>
                <w:szCs w:val="28"/>
              </w:rPr>
              <w:t>140</w:t>
            </w:r>
          </w:p>
        </w:tc>
        <w:tc>
          <w:tcPr>
            <w:tcW w:w="766" w:type="dxa"/>
            <w:tcBorders>
              <w:top w:val="nil"/>
              <w:left w:val="nil"/>
              <w:bottom w:val="nil"/>
              <w:right w:val="nil"/>
            </w:tcBorders>
          </w:tcPr>
          <w:p w14:paraId="31EE81B0" w14:textId="77777777"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56</w:t>
            </w:r>
          </w:p>
        </w:tc>
        <w:tc>
          <w:tcPr>
            <w:tcW w:w="829" w:type="dxa"/>
            <w:tcBorders>
              <w:top w:val="nil"/>
              <w:left w:val="nil"/>
              <w:bottom w:val="nil"/>
              <w:right w:val="nil"/>
            </w:tcBorders>
          </w:tcPr>
          <w:p w14:paraId="25F21B33" w14:textId="77777777"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316</w:t>
            </w:r>
          </w:p>
        </w:tc>
        <w:tc>
          <w:tcPr>
            <w:tcW w:w="894" w:type="dxa"/>
            <w:tcBorders>
              <w:top w:val="nil"/>
              <w:left w:val="nil"/>
              <w:bottom w:val="nil"/>
              <w:right w:val="nil"/>
            </w:tcBorders>
          </w:tcPr>
          <w:p w14:paraId="540A3A55"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0.2</w:t>
            </w:r>
          </w:p>
        </w:tc>
        <w:tc>
          <w:tcPr>
            <w:tcW w:w="750" w:type="dxa"/>
            <w:tcBorders>
              <w:top w:val="nil"/>
              <w:left w:val="nil"/>
              <w:bottom w:val="nil"/>
              <w:right w:val="nil"/>
            </w:tcBorders>
          </w:tcPr>
          <w:p w14:paraId="276CC1AC" w14:textId="77777777" w:rsidR="0078109D" w:rsidRPr="0036363F" w:rsidRDefault="00B53875">
            <w:pPr>
              <w:pStyle w:val="TableParagraph"/>
              <w:ind w:right="167"/>
              <w:jc w:val="left"/>
              <w:rPr>
                <w:rFonts w:ascii="Calibri" w:hAnsi="Calibri" w:cs="Calibri"/>
                <w:sz w:val="28"/>
                <w:szCs w:val="28"/>
              </w:rPr>
            </w:pPr>
            <w:r w:rsidRPr="0036363F">
              <w:rPr>
                <w:rFonts w:ascii="Calibri" w:hAnsi="Calibri" w:cs="Calibri"/>
                <w:sz w:val="28"/>
                <w:szCs w:val="28"/>
              </w:rPr>
              <w:t>0.02</w:t>
            </w:r>
          </w:p>
        </w:tc>
        <w:tc>
          <w:tcPr>
            <w:tcW w:w="766" w:type="dxa"/>
            <w:tcBorders>
              <w:top w:val="nil"/>
              <w:left w:val="nil"/>
              <w:bottom w:val="nil"/>
              <w:right w:val="nil"/>
            </w:tcBorders>
          </w:tcPr>
          <w:p w14:paraId="124EA174"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6D949AEE"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79089AB6"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5A243ADE"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3AF32F24"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1E643F6A" w14:textId="77777777" w:rsidR="0078109D" w:rsidRPr="0036363F" w:rsidRDefault="0078109D">
            <w:pPr>
              <w:jc w:val="left"/>
              <w:rPr>
                <w:rFonts w:ascii="Calibri" w:hAnsi="Calibri" w:cs="Calibri"/>
                <w:sz w:val="28"/>
                <w:szCs w:val="28"/>
              </w:rPr>
            </w:pPr>
          </w:p>
        </w:tc>
      </w:tr>
      <w:tr w:rsidR="0078109D" w:rsidRPr="0036363F" w14:paraId="1AAA4B01" w14:textId="77777777">
        <w:tc>
          <w:tcPr>
            <w:tcW w:w="586" w:type="dxa"/>
            <w:vMerge/>
            <w:tcBorders>
              <w:left w:val="nil"/>
              <w:right w:val="nil"/>
            </w:tcBorders>
          </w:tcPr>
          <w:p w14:paraId="12783265" w14:textId="77777777" w:rsidR="0078109D" w:rsidRPr="0036363F" w:rsidRDefault="0078109D">
            <w:pPr>
              <w:jc w:val="left"/>
              <w:rPr>
                <w:rFonts w:ascii="Calibri" w:hAnsi="Calibri" w:cs="Calibri"/>
                <w:sz w:val="28"/>
                <w:szCs w:val="28"/>
              </w:rPr>
            </w:pPr>
          </w:p>
        </w:tc>
        <w:tc>
          <w:tcPr>
            <w:tcW w:w="1027" w:type="dxa"/>
            <w:tcBorders>
              <w:top w:val="nil"/>
              <w:left w:val="nil"/>
              <w:right w:val="nil"/>
            </w:tcBorders>
          </w:tcPr>
          <w:p w14:paraId="28320B1C" w14:textId="77777777" w:rsidR="0078109D" w:rsidRPr="0036363F" w:rsidRDefault="00B53875">
            <w:pPr>
              <w:pStyle w:val="TableParagraph"/>
              <w:spacing w:line="225" w:lineRule="exact"/>
              <w:ind w:left="56" w:right="74"/>
              <w:jc w:val="left"/>
              <w:rPr>
                <w:rFonts w:ascii="Calibri" w:hAnsi="Calibri" w:cs="Calibri"/>
                <w:sz w:val="28"/>
                <w:szCs w:val="28"/>
              </w:rPr>
            </w:pPr>
            <w:r w:rsidRPr="0036363F">
              <w:rPr>
                <w:rFonts w:ascii="Calibri" w:hAnsi="Calibri" w:cs="Calibri"/>
                <w:sz w:val="28"/>
                <w:szCs w:val="28"/>
              </w:rPr>
              <w:t>11.48</w:t>
            </w:r>
          </w:p>
        </w:tc>
        <w:tc>
          <w:tcPr>
            <w:tcW w:w="942" w:type="dxa"/>
            <w:tcBorders>
              <w:top w:val="nil"/>
              <w:left w:val="nil"/>
              <w:right w:val="nil"/>
            </w:tcBorders>
          </w:tcPr>
          <w:p w14:paraId="22E0F06A" w14:textId="77777777"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8.32</w:t>
            </w:r>
          </w:p>
        </w:tc>
        <w:tc>
          <w:tcPr>
            <w:tcW w:w="2792" w:type="dxa"/>
            <w:tcBorders>
              <w:top w:val="nil"/>
              <w:left w:val="nil"/>
              <w:right w:val="nil"/>
            </w:tcBorders>
          </w:tcPr>
          <w:p w14:paraId="2A73D1AD" w14:textId="77777777"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Kano Municipal 10</w:t>
            </w:r>
          </w:p>
        </w:tc>
        <w:tc>
          <w:tcPr>
            <w:tcW w:w="942" w:type="dxa"/>
            <w:tcBorders>
              <w:top w:val="nil"/>
              <w:left w:val="nil"/>
              <w:right w:val="nil"/>
            </w:tcBorders>
          </w:tcPr>
          <w:p w14:paraId="383F920B" w14:textId="77777777" w:rsidR="0078109D" w:rsidRPr="0036363F" w:rsidRDefault="00B53875">
            <w:pPr>
              <w:pStyle w:val="TableParagraph"/>
              <w:spacing w:line="226" w:lineRule="exact"/>
              <w:ind w:right="273"/>
              <w:jc w:val="left"/>
              <w:rPr>
                <w:rFonts w:ascii="Calibri" w:hAnsi="Calibri" w:cs="Calibri"/>
                <w:sz w:val="28"/>
                <w:szCs w:val="28"/>
              </w:rPr>
            </w:pPr>
            <w:r w:rsidRPr="0036363F">
              <w:rPr>
                <w:rFonts w:ascii="Calibri" w:hAnsi="Calibri" w:cs="Calibri"/>
                <w:sz w:val="28"/>
                <w:szCs w:val="28"/>
              </w:rPr>
              <w:t>1.46</w:t>
            </w:r>
          </w:p>
        </w:tc>
        <w:tc>
          <w:tcPr>
            <w:tcW w:w="846" w:type="dxa"/>
            <w:tcBorders>
              <w:top w:val="nil"/>
              <w:left w:val="nil"/>
              <w:right w:val="nil"/>
            </w:tcBorders>
          </w:tcPr>
          <w:p w14:paraId="79D292AC" w14:textId="77777777" w:rsidR="0078109D" w:rsidRPr="0036363F" w:rsidRDefault="00B53875">
            <w:pPr>
              <w:pStyle w:val="TableParagraph"/>
              <w:spacing w:line="226" w:lineRule="exact"/>
              <w:ind w:right="212"/>
              <w:jc w:val="left"/>
              <w:rPr>
                <w:rFonts w:ascii="Calibri" w:hAnsi="Calibri" w:cs="Calibri"/>
                <w:sz w:val="28"/>
                <w:szCs w:val="28"/>
              </w:rPr>
            </w:pPr>
            <w:r w:rsidRPr="0036363F">
              <w:rPr>
                <w:rFonts w:ascii="Calibri" w:hAnsi="Calibri" w:cs="Calibri"/>
                <w:sz w:val="28"/>
                <w:szCs w:val="28"/>
              </w:rPr>
              <w:t>134</w:t>
            </w:r>
          </w:p>
        </w:tc>
        <w:tc>
          <w:tcPr>
            <w:tcW w:w="766" w:type="dxa"/>
            <w:tcBorders>
              <w:top w:val="nil"/>
              <w:left w:val="nil"/>
              <w:right w:val="nil"/>
            </w:tcBorders>
          </w:tcPr>
          <w:p w14:paraId="1E51D928" w14:textId="77777777" w:rsidR="0078109D" w:rsidRPr="0036363F" w:rsidRDefault="00B53875">
            <w:pPr>
              <w:pStyle w:val="TableParagraph"/>
              <w:spacing w:line="226" w:lineRule="exact"/>
              <w:ind w:right="267"/>
              <w:jc w:val="left"/>
              <w:rPr>
                <w:rFonts w:ascii="Calibri" w:hAnsi="Calibri" w:cs="Calibri"/>
                <w:sz w:val="28"/>
                <w:szCs w:val="28"/>
              </w:rPr>
            </w:pPr>
            <w:r w:rsidRPr="0036363F">
              <w:rPr>
                <w:rFonts w:ascii="Calibri" w:hAnsi="Calibri" w:cs="Calibri"/>
                <w:sz w:val="28"/>
                <w:szCs w:val="28"/>
              </w:rPr>
              <w:t>13</w:t>
            </w:r>
          </w:p>
        </w:tc>
        <w:tc>
          <w:tcPr>
            <w:tcW w:w="829" w:type="dxa"/>
            <w:tcBorders>
              <w:top w:val="nil"/>
              <w:left w:val="nil"/>
              <w:right w:val="nil"/>
            </w:tcBorders>
          </w:tcPr>
          <w:p w14:paraId="450492FF" w14:textId="77777777" w:rsidR="0078109D" w:rsidRPr="0036363F" w:rsidRDefault="00B53875">
            <w:pPr>
              <w:pStyle w:val="TableParagraph"/>
              <w:spacing w:line="226" w:lineRule="exact"/>
              <w:ind w:right="234"/>
              <w:jc w:val="left"/>
              <w:rPr>
                <w:rFonts w:ascii="Calibri" w:hAnsi="Calibri" w:cs="Calibri"/>
                <w:sz w:val="28"/>
                <w:szCs w:val="28"/>
              </w:rPr>
            </w:pPr>
            <w:r w:rsidRPr="0036363F">
              <w:rPr>
                <w:rFonts w:ascii="Calibri" w:hAnsi="Calibri" w:cs="Calibri"/>
                <w:sz w:val="28"/>
                <w:szCs w:val="28"/>
              </w:rPr>
              <w:t>255</w:t>
            </w:r>
          </w:p>
        </w:tc>
        <w:tc>
          <w:tcPr>
            <w:tcW w:w="894" w:type="dxa"/>
            <w:tcBorders>
              <w:top w:val="nil"/>
              <w:left w:val="nil"/>
              <w:right w:val="nil"/>
            </w:tcBorders>
          </w:tcPr>
          <w:p w14:paraId="5B8814B4" w14:textId="77777777" w:rsidR="0078109D" w:rsidRPr="0036363F" w:rsidRDefault="00B53875">
            <w:pPr>
              <w:pStyle w:val="TableParagraph"/>
              <w:spacing w:line="226" w:lineRule="exact"/>
              <w:ind w:right="225"/>
              <w:jc w:val="left"/>
              <w:rPr>
                <w:rFonts w:ascii="Calibri" w:hAnsi="Calibri" w:cs="Calibri"/>
                <w:sz w:val="28"/>
                <w:szCs w:val="28"/>
              </w:rPr>
            </w:pPr>
            <w:r w:rsidRPr="0036363F">
              <w:rPr>
                <w:rFonts w:ascii="Calibri" w:hAnsi="Calibri" w:cs="Calibri"/>
                <w:sz w:val="28"/>
                <w:szCs w:val="28"/>
              </w:rPr>
              <w:t>0.4</w:t>
            </w:r>
          </w:p>
        </w:tc>
        <w:tc>
          <w:tcPr>
            <w:tcW w:w="750" w:type="dxa"/>
            <w:tcBorders>
              <w:top w:val="nil"/>
              <w:left w:val="nil"/>
              <w:right w:val="nil"/>
            </w:tcBorders>
          </w:tcPr>
          <w:p w14:paraId="0E8F35F4" w14:textId="77777777" w:rsidR="0078109D" w:rsidRPr="0036363F" w:rsidRDefault="00B53875">
            <w:pPr>
              <w:pStyle w:val="TableParagraph"/>
              <w:spacing w:line="226"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14:paraId="27158F15" w14:textId="77777777" w:rsidR="0078109D" w:rsidRPr="0036363F" w:rsidRDefault="0078109D">
            <w:pPr>
              <w:jc w:val="left"/>
              <w:rPr>
                <w:rFonts w:ascii="Calibri" w:hAnsi="Calibri" w:cs="Calibri"/>
                <w:sz w:val="28"/>
                <w:szCs w:val="28"/>
              </w:rPr>
            </w:pPr>
          </w:p>
        </w:tc>
        <w:tc>
          <w:tcPr>
            <w:tcW w:w="734" w:type="dxa"/>
            <w:tcBorders>
              <w:top w:val="nil"/>
              <w:left w:val="nil"/>
              <w:right w:val="nil"/>
            </w:tcBorders>
          </w:tcPr>
          <w:p w14:paraId="011EF060" w14:textId="77777777" w:rsidR="0078109D" w:rsidRPr="0036363F" w:rsidRDefault="0078109D">
            <w:pPr>
              <w:jc w:val="left"/>
              <w:rPr>
                <w:rFonts w:ascii="Calibri" w:hAnsi="Calibri" w:cs="Calibri"/>
                <w:sz w:val="28"/>
                <w:szCs w:val="28"/>
              </w:rPr>
            </w:pPr>
          </w:p>
        </w:tc>
        <w:tc>
          <w:tcPr>
            <w:tcW w:w="750" w:type="dxa"/>
            <w:tcBorders>
              <w:top w:val="nil"/>
              <w:left w:val="nil"/>
              <w:right w:val="nil"/>
            </w:tcBorders>
          </w:tcPr>
          <w:p w14:paraId="1AF83AE4" w14:textId="77777777" w:rsidR="0078109D" w:rsidRPr="0036363F" w:rsidRDefault="0078109D">
            <w:pPr>
              <w:jc w:val="left"/>
              <w:rPr>
                <w:rFonts w:ascii="Calibri" w:hAnsi="Calibri" w:cs="Calibri"/>
                <w:sz w:val="28"/>
                <w:szCs w:val="28"/>
              </w:rPr>
            </w:pPr>
          </w:p>
        </w:tc>
        <w:tc>
          <w:tcPr>
            <w:tcW w:w="814" w:type="dxa"/>
            <w:tcBorders>
              <w:top w:val="nil"/>
              <w:left w:val="nil"/>
              <w:right w:val="nil"/>
            </w:tcBorders>
          </w:tcPr>
          <w:p w14:paraId="3FF7F028" w14:textId="77777777" w:rsidR="0078109D" w:rsidRPr="0036363F" w:rsidRDefault="0078109D">
            <w:pPr>
              <w:jc w:val="left"/>
              <w:rPr>
                <w:rFonts w:ascii="Calibri" w:hAnsi="Calibri" w:cs="Calibri"/>
                <w:sz w:val="28"/>
                <w:szCs w:val="28"/>
              </w:rPr>
            </w:pPr>
          </w:p>
        </w:tc>
        <w:tc>
          <w:tcPr>
            <w:tcW w:w="878" w:type="dxa"/>
            <w:tcBorders>
              <w:top w:val="nil"/>
              <w:left w:val="nil"/>
              <w:right w:val="nil"/>
            </w:tcBorders>
          </w:tcPr>
          <w:p w14:paraId="25C4FDC5" w14:textId="77777777" w:rsidR="0078109D" w:rsidRPr="0036363F" w:rsidRDefault="0078109D">
            <w:pPr>
              <w:jc w:val="left"/>
              <w:rPr>
                <w:rFonts w:ascii="Calibri" w:hAnsi="Calibri" w:cs="Calibri"/>
                <w:sz w:val="28"/>
                <w:szCs w:val="28"/>
              </w:rPr>
            </w:pPr>
          </w:p>
        </w:tc>
        <w:tc>
          <w:tcPr>
            <w:tcW w:w="526" w:type="dxa"/>
            <w:tcBorders>
              <w:top w:val="nil"/>
              <w:left w:val="nil"/>
              <w:right w:val="nil"/>
            </w:tcBorders>
          </w:tcPr>
          <w:p w14:paraId="11483873" w14:textId="77777777" w:rsidR="0078109D" w:rsidRPr="0036363F" w:rsidRDefault="0078109D">
            <w:pPr>
              <w:jc w:val="left"/>
              <w:rPr>
                <w:rFonts w:ascii="Calibri" w:hAnsi="Calibri" w:cs="Calibri"/>
                <w:sz w:val="28"/>
                <w:szCs w:val="28"/>
              </w:rPr>
            </w:pPr>
          </w:p>
        </w:tc>
      </w:tr>
      <w:tr w:rsidR="0078109D" w:rsidRPr="0036363F" w14:paraId="7141DDE8" w14:textId="77777777">
        <w:tc>
          <w:tcPr>
            <w:tcW w:w="586" w:type="dxa"/>
            <w:vMerge w:val="restart"/>
            <w:tcBorders>
              <w:left w:val="nil"/>
              <w:right w:val="nil"/>
            </w:tcBorders>
          </w:tcPr>
          <w:p w14:paraId="120C13D2" w14:textId="77777777" w:rsidR="0078109D" w:rsidRPr="0036363F" w:rsidRDefault="0078109D">
            <w:pPr>
              <w:jc w:val="left"/>
              <w:rPr>
                <w:rFonts w:ascii="Calibri" w:hAnsi="Calibri" w:cs="Calibri"/>
                <w:sz w:val="28"/>
                <w:szCs w:val="28"/>
              </w:rPr>
            </w:pPr>
          </w:p>
          <w:p w14:paraId="74612A70" w14:textId="77777777" w:rsidR="0078109D" w:rsidRPr="0036363F" w:rsidRDefault="0078109D">
            <w:pPr>
              <w:jc w:val="left"/>
              <w:rPr>
                <w:rFonts w:ascii="Calibri" w:hAnsi="Calibri" w:cs="Calibri"/>
                <w:sz w:val="28"/>
                <w:szCs w:val="28"/>
              </w:rPr>
            </w:pPr>
          </w:p>
          <w:p w14:paraId="4EA61202" w14:textId="77777777" w:rsidR="0078109D" w:rsidRPr="0036363F" w:rsidRDefault="0078109D">
            <w:pPr>
              <w:jc w:val="left"/>
              <w:rPr>
                <w:rFonts w:ascii="Calibri" w:hAnsi="Calibri" w:cs="Calibri"/>
                <w:sz w:val="28"/>
                <w:szCs w:val="28"/>
              </w:rPr>
            </w:pPr>
          </w:p>
          <w:p w14:paraId="540DB25D" w14:textId="77777777" w:rsidR="0078109D" w:rsidRPr="0036363F" w:rsidRDefault="0078109D">
            <w:pPr>
              <w:jc w:val="left"/>
              <w:rPr>
                <w:rFonts w:ascii="Calibri" w:hAnsi="Calibri" w:cs="Calibri"/>
                <w:sz w:val="28"/>
                <w:szCs w:val="28"/>
              </w:rPr>
            </w:pPr>
          </w:p>
          <w:p w14:paraId="2C80793F" w14:textId="77777777" w:rsidR="0078109D" w:rsidRPr="0036363F" w:rsidRDefault="00B53875">
            <w:pPr>
              <w:jc w:val="left"/>
              <w:rPr>
                <w:rFonts w:ascii="Calibri" w:hAnsi="Calibri" w:cs="Calibri"/>
                <w:sz w:val="28"/>
                <w:szCs w:val="28"/>
              </w:rPr>
            </w:pPr>
            <w:r w:rsidRPr="0036363F">
              <w:rPr>
                <w:rFonts w:ascii="Calibri" w:hAnsi="Calibri" w:cs="Calibri"/>
                <w:sz w:val="28"/>
                <w:szCs w:val="28"/>
              </w:rPr>
              <w:t>3</w:t>
            </w:r>
          </w:p>
        </w:tc>
        <w:tc>
          <w:tcPr>
            <w:tcW w:w="1027" w:type="dxa"/>
            <w:tcBorders>
              <w:left w:val="nil"/>
              <w:bottom w:val="nil"/>
              <w:right w:val="nil"/>
            </w:tcBorders>
          </w:tcPr>
          <w:p w14:paraId="57B82919" w14:textId="77777777" w:rsidR="0078109D" w:rsidRPr="0036363F" w:rsidRDefault="00B53875">
            <w:pPr>
              <w:pStyle w:val="TableParagraph"/>
              <w:spacing w:before="1" w:line="240" w:lineRule="auto"/>
              <w:ind w:left="56" w:right="74"/>
              <w:jc w:val="left"/>
              <w:rPr>
                <w:rFonts w:ascii="Calibri" w:hAnsi="Calibri" w:cs="Calibri"/>
                <w:sz w:val="28"/>
                <w:szCs w:val="28"/>
              </w:rPr>
            </w:pPr>
            <w:r w:rsidRPr="0036363F">
              <w:rPr>
                <w:rFonts w:ascii="Calibri" w:hAnsi="Calibri" w:cs="Calibri"/>
                <w:sz w:val="28"/>
                <w:szCs w:val="28"/>
              </w:rPr>
              <w:t>12.05</w:t>
            </w:r>
          </w:p>
        </w:tc>
        <w:tc>
          <w:tcPr>
            <w:tcW w:w="942" w:type="dxa"/>
            <w:tcBorders>
              <w:left w:val="nil"/>
              <w:bottom w:val="nil"/>
              <w:right w:val="nil"/>
            </w:tcBorders>
          </w:tcPr>
          <w:p w14:paraId="4F0D7B4C" w14:textId="77777777" w:rsidR="0078109D" w:rsidRPr="0036363F" w:rsidRDefault="00B53875">
            <w:pPr>
              <w:pStyle w:val="TableParagraph"/>
              <w:spacing w:before="1" w:line="240" w:lineRule="auto"/>
              <w:ind w:left="94"/>
              <w:jc w:val="left"/>
              <w:rPr>
                <w:rFonts w:ascii="Calibri" w:hAnsi="Calibri" w:cs="Calibri"/>
                <w:sz w:val="28"/>
                <w:szCs w:val="28"/>
              </w:rPr>
            </w:pPr>
            <w:r w:rsidRPr="0036363F">
              <w:rPr>
                <w:rFonts w:ascii="Calibri" w:hAnsi="Calibri" w:cs="Calibri"/>
                <w:sz w:val="28"/>
                <w:szCs w:val="28"/>
              </w:rPr>
              <w:t>8.54</w:t>
            </w:r>
          </w:p>
        </w:tc>
        <w:tc>
          <w:tcPr>
            <w:tcW w:w="2792" w:type="dxa"/>
            <w:tcBorders>
              <w:left w:val="nil"/>
              <w:bottom w:val="nil"/>
              <w:right w:val="nil"/>
            </w:tcBorders>
          </w:tcPr>
          <w:p w14:paraId="533FFCEF" w14:textId="77777777" w:rsidR="0078109D" w:rsidRPr="0036363F" w:rsidRDefault="00B53875">
            <w:pPr>
              <w:pStyle w:val="TableParagraph"/>
              <w:spacing w:line="268" w:lineRule="exact"/>
              <w:ind w:right="1335"/>
              <w:jc w:val="left"/>
              <w:rPr>
                <w:rFonts w:ascii="Calibri" w:hAnsi="Calibri" w:cs="Calibri"/>
                <w:sz w:val="28"/>
                <w:szCs w:val="28"/>
              </w:rPr>
            </w:pPr>
            <w:r w:rsidRPr="0036363F">
              <w:rPr>
                <w:rFonts w:ascii="Calibri" w:hAnsi="Calibri" w:cs="Calibri"/>
                <w:sz w:val="28"/>
                <w:szCs w:val="28"/>
              </w:rPr>
              <w:t>Kumbotso 1</w:t>
            </w:r>
          </w:p>
        </w:tc>
        <w:tc>
          <w:tcPr>
            <w:tcW w:w="942" w:type="dxa"/>
            <w:tcBorders>
              <w:left w:val="nil"/>
              <w:bottom w:val="nil"/>
              <w:right w:val="nil"/>
            </w:tcBorders>
          </w:tcPr>
          <w:p w14:paraId="58D72CFF" w14:textId="77777777" w:rsidR="0078109D" w:rsidRPr="0036363F" w:rsidRDefault="00B53875">
            <w:pPr>
              <w:pStyle w:val="TableParagraph"/>
              <w:spacing w:line="268" w:lineRule="exact"/>
              <w:ind w:right="273"/>
              <w:jc w:val="left"/>
              <w:rPr>
                <w:rFonts w:ascii="Calibri" w:hAnsi="Calibri" w:cs="Calibri"/>
                <w:sz w:val="28"/>
                <w:szCs w:val="28"/>
              </w:rPr>
            </w:pPr>
            <w:r w:rsidRPr="0036363F">
              <w:rPr>
                <w:rFonts w:ascii="Calibri" w:hAnsi="Calibri" w:cs="Calibri"/>
                <w:sz w:val="28"/>
                <w:szCs w:val="28"/>
              </w:rPr>
              <w:t>0.04</w:t>
            </w:r>
          </w:p>
        </w:tc>
        <w:tc>
          <w:tcPr>
            <w:tcW w:w="846" w:type="dxa"/>
            <w:tcBorders>
              <w:left w:val="nil"/>
              <w:bottom w:val="nil"/>
              <w:right w:val="nil"/>
            </w:tcBorders>
          </w:tcPr>
          <w:p w14:paraId="51E61A1D" w14:textId="77777777" w:rsidR="0078109D" w:rsidRPr="0036363F" w:rsidRDefault="00B53875">
            <w:pPr>
              <w:pStyle w:val="TableParagraph"/>
              <w:spacing w:line="268" w:lineRule="exact"/>
              <w:ind w:right="262"/>
              <w:jc w:val="left"/>
              <w:rPr>
                <w:rFonts w:ascii="Calibri" w:hAnsi="Calibri" w:cs="Calibri"/>
                <w:sz w:val="28"/>
                <w:szCs w:val="28"/>
              </w:rPr>
            </w:pPr>
            <w:r w:rsidRPr="0036363F">
              <w:rPr>
                <w:rFonts w:ascii="Calibri" w:hAnsi="Calibri" w:cs="Calibri"/>
                <w:sz w:val="28"/>
                <w:szCs w:val="28"/>
              </w:rPr>
              <w:t>0.01</w:t>
            </w:r>
          </w:p>
        </w:tc>
        <w:tc>
          <w:tcPr>
            <w:tcW w:w="766" w:type="dxa"/>
            <w:tcBorders>
              <w:left w:val="nil"/>
              <w:bottom w:val="nil"/>
              <w:right w:val="nil"/>
            </w:tcBorders>
          </w:tcPr>
          <w:p w14:paraId="03849E75" w14:textId="77777777" w:rsidR="0078109D" w:rsidRPr="0036363F" w:rsidRDefault="00B53875">
            <w:pPr>
              <w:pStyle w:val="TableParagraph"/>
              <w:spacing w:line="268" w:lineRule="exact"/>
              <w:ind w:right="267"/>
              <w:jc w:val="left"/>
              <w:rPr>
                <w:rFonts w:ascii="Calibri" w:hAnsi="Calibri" w:cs="Calibri"/>
                <w:sz w:val="28"/>
                <w:szCs w:val="28"/>
              </w:rPr>
            </w:pPr>
            <w:r w:rsidRPr="0036363F">
              <w:rPr>
                <w:rFonts w:ascii="Calibri" w:hAnsi="Calibri" w:cs="Calibri"/>
                <w:sz w:val="28"/>
                <w:szCs w:val="28"/>
              </w:rPr>
              <w:t>0.5</w:t>
            </w:r>
          </w:p>
        </w:tc>
        <w:tc>
          <w:tcPr>
            <w:tcW w:w="829" w:type="dxa"/>
            <w:tcBorders>
              <w:left w:val="nil"/>
              <w:bottom w:val="nil"/>
              <w:right w:val="nil"/>
            </w:tcBorders>
          </w:tcPr>
          <w:p w14:paraId="11BFB2C4" w14:textId="77777777" w:rsidR="0078109D" w:rsidRPr="0036363F" w:rsidRDefault="00B53875">
            <w:pPr>
              <w:pStyle w:val="TableParagraph"/>
              <w:spacing w:line="268" w:lineRule="exact"/>
              <w:ind w:right="230"/>
              <w:jc w:val="left"/>
              <w:rPr>
                <w:rFonts w:ascii="Calibri" w:hAnsi="Calibri" w:cs="Calibri"/>
                <w:sz w:val="28"/>
                <w:szCs w:val="28"/>
              </w:rPr>
            </w:pPr>
            <w:r w:rsidRPr="0036363F">
              <w:rPr>
                <w:rFonts w:ascii="Calibri" w:hAnsi="Calibri" w:cs="Calibri"/>
                <w:sz w:val="28"/>
                <w:szCs w:val="28"/>
              </w:rPr>
              <w:t>11</w:t>
            </w:r>
          </w:p>
        </w:tc>
        <w:tc>
          <w:tcPr>
            <w:tcW w:w="894" w:type="dxa"/>
            <w:tcBorders>
              <w:left w:val="nil"/>
              <w:bottom w:val="nil"/>
              <w:right w:val="nil"/>
            </w:tcBorders>
          </w:tcPr>
          <w:p w14:paraId="0239CEE4" w14:textId="77777777" w:rsidR="0078109D" w:rsidRPr="0036363F" w:rsidRDefault="00B53875">
            <w:pPr>
              <w:pStyle w:val="TableParagraph"/>
              <w:spacing w:line="268"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tcPr>
          <w:p w14:paraId="7EC2B174" w14:textId="77777777"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14:paraId="0E1EAAEE" w14:textId="77777777" w:rsidR="0078109D" w:rsidRPr="0036363F" w:rsidRDefault="0078109D">
            <w:pPr>
              <w:jc w:val="left"/>
              <w:rPr>
                <w:rFonts w:ascii="Calibri" w:hAnsi="Calibri" w:cs="Calibri"/>
                <w:sz w:val="28"/>
                <w:szCs w:val="28"/>
              </w:rPr>
            </w:pPr>
          </w:p>
        </w:tc>
        <w:tc>
          <w:tcPr>
            <w:tcW w:w="734" w:type="dxa"/>
            <w:tcBorders>
              <w:left w:val="nil"/>
              <w:bottom w:val="nil"/>
              <w:right w:val="nil"/>
            </w:tcBorders>
          </w:tcPr>
          <w:p w14:paraId="49901359" w14:textId="77777777" w:rsidR="0078109D" w:rsidRPr="0036363F" w:rsidRDefault="0078109D">
            <w:pPr>
              <w:jc w:val="left"/>
              <w:rPr>
                <w:rFonts w:ascii="Calibri" w:hAnsi="Calibri" w:cs="Calibri"/>
                <w:sz w:val="28"/>
                <w:szCs w:val="28"/>
              </w:rPr>
            </w:pPr>
          </w:p>
        </w:tc>
        <w:tc>
          <w:tcPr>
            <w:tcW w:w="750" w:type="dxa"/>
            <w:tcBorders>
              <w:left w:val="nil"/>
              <w:bottom w:val="nil"/>
              <w:right w:val="nil"/>
            </w:tcBorders>
          </w:tcPr>
          <w:p w14:paraId="37432196" w14:textId="77777777" w:rsidR="0078109D" w:rsidRPr="0036363F" w:rsidRDefault="0078109D">
            <w:pPr>
              <w:jc w:val="left"/>
              <w:rPr>
                <w:rFonts w:ascii="Calibri" w:hAnsi="Calibri" w:cs="Calibri"/>
                <w:sz w:val="28"/>
                <w:szCs w:val="28"/>
              </w:rPr>
            </w:pPr>
          </w:p>
        </w:tc>
        <w:tc>
          <w:tcPr>
            <w:tcW w:w="814" w:type="dxa"/>
            <w:tcBorders>
              <w:left w:val="nil"/>
              <w:bottom w:val="nil"/>
              <w:right w:val="nil"/>
            </w:tcBorders>
          </w:tcPr>
          <w:p w14:paraId="256C52AF" w14:textId="77777777" w:rsidR="0078109D" w:rsidRPr="0036363F" w:rsidRDefault="0078109D">
            <w:pPr>
              <w:jc w:val="left"/>
              <w:rPr>
                <w:rFonts w:ascii="Calibri" w:hAnsi="Calibri" w:cs="Calibri"/>
                <w:sz w:val="28"/>
                <w:szCs w:val="28"/>
              </w:rPr>
            </w:pPr>
          </w:p>
        </w:tc>
        <w:tc>
          <w:tcPr>
            <w:tcW w:w="878" w:type="dxa"/>
            <w:tcBorders>
              <w:left w:val="nil"/>
              <w:bottom w:val="nil"/>
              <w:right w:val="nil"/>
            </w:tcBorders>
          </w:tcPr>
          <w:p w14:paraId="47ACB939" w14:textId="77777777" w:rsidR="0078109D" w:rsidRPr="0036363F" w:rsidRDefault="0078109D">
            <w:pPr>
              <w:jc w:val="left"/>
              <w:rPr>
                <w:rFonts w:ascii="Calibri" w:hAnsi="Calibri" w:cs="Calibri"/>
                <w:sz w:val="28"/>
                <w:szCs w:val="28"/>
              </w:rPr>
            </w:pPr>
          </w:p>
        </w:tc>
        <w:tc>
          <w:tcPr>
            <w:tcW w:w="526" w:type="dxa"/>
            <w:tcBorders>
              <w:left w:val="nil"/>
              <w:bottom w:val="nil"/>
              <w:right w:val="nil"/>
            </w:tcBorders>
          </w:tcPr>
          <w:p w14:paraId="484A9BA5" w14:textId="77777777" w:rsidR="0078109D" w:rsidRPr="0036363F" w:rsidRDefault="0078109D">
            <w:pPr>
              <w:jc w:val="left"/>
              <w:rPr>
                <w:rFonts w:ascii="Calibri" w:hAnsi="Calibri" w:cs="Calibri"/>
                <w:sz w:val="28"/>
                <w:szCs w:val="28"/>
              </w:rPr>
            </w:pPr>
          </w:p>
        </w:tc>
      </w:tr>
      <w:tr w:rsidR="0078109D" w:rsidRPr="0036363F" w14:paraId="2BF89B61" w14:textId="77777777">
        <w:tc>
          <w:tcPr>
            <w:tcW w:w="586" w:type="dxa"/>
            <w:vMerge/>
            <w:tcBorders>
              <w:left w:val="nil"/>
              <w:right w:val="nil"/>
            </w:tcBorders>
          </w:tcPr>
          <w:p w14:paraId="06EB0CBD"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2546117" w14:textId="77777777"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12.07</w:t>
            </w:r>
          </w:p>
        </w:tc>
        <w:tc>
          <w:tcPr>
            <w:tcW w:w="942" w:type="dxa"/>
            <w:tcBorders>
              <w:top w:val="nil"/>
              <w:left w:val="nil"/>
              <w:bottom w:val="nil"/>
              <w:right w:val="nil"/>
            </w:tcBorders>
          </w:tcPr>
          <w:p w14:paraId="7A1D6C32"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8.55</w:t>
            </w:r>
          </w:p>
        </w:tc>
        <w:tc>
          <w:tcPr>
            <w:tcW w:w="2792" w:type="dxa"/>
            <w:tcBorders>
              <w:top w:val="nil"/>
              <w:left w:val="nil"/>
              <w:bottom w:val="nil"/>
              <w:right w:val="nil"/>
            </w:tcBorders>
          </w:tcPr>
          <w:p w14:paraId="55CCA6E3" w14:textId="77777777" w:rsidR="0078109D" w:rsidRPr="0036363F" w:rsidRDefault="00B53875">
            <w:pPr>
              <w:pStyle w:val="TableParagraph"/>
              <w:spacing w:line="244" w:lineRule="exact"/>
              <w:ind w:right="1335"/>
              <w:jc w:val="left"/>
              <w:rPr>
                <w:rFonts w:ascii="Calibri" w:hAnsi="Calibri" w:cs="Calibri"/>
                <w:sz w:val="28"/>
                <w:szCs w:val="28"/>
              </w:rPr>
            </w:pPr>
            <w:r w:rsidRPr="0036363F">
              <w:rPr>
                <w:rFonts w:ascii="Calibri" w:hAnsi="Calibri" w:cs="Calibri"/>
                <w:sz w:val="28"/>
                <w:szCs w:val="28"/>
              </w:rPr>
              <w:t>Kumbotso 2</w:t>
            </w:r>
          </w:p>
        </w:tc>
        <w:tc>
          <w:tcPr>
            <w:tcW w:w="942" w:type="dxa"/>
            <w:tcBorders>
              <w:top w:val="nil"/>
              <w:left w:val="nil"/>
              <w:bottom w:val="nil"/>
              <w:right w:val="nil"/>
            </w:tcBorders>
          </w:tcPr>
          <w:p w14:paraId="272B3273" w14:textId="77777777"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0.05</w:t>
            </w:r>
          </w:p>
        </w:tc>
        <w:tc>
          <w:tcPr>
            <w:tcW w:w="846" w:type="dxa"/>
            <w:tcBorders>
              <w:top w:val="nil"/>
              <w:left w:val="nil"/>
              <w:bottom w:val="nil"/>
              <w:right w:val="nil"/>
            </w:tcBorders>
          </w:tcPr>
          <w:p w14:paraId="3F3B3367" w14:textId="77777777"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0.63</w:t>
            </w:r>
          </w:p>
        </w:tc>
        <w:tc>
          <w:tcPr>
            <w:tcW w:w="766" w:type="dxa"/>
            <w:tcBorders>
              <w:top w:val="nil"/>
              <w:left w:val="nil"/>
              <w:bottom w:val="nil"/>
              <w:right w:val="nil"/>
            </w:tcBorders>
          </w:tcPr>
          <w:p w14:paraId="5D2FD726" w14:textId="77777777"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0.1</w:t>
            </w:r>
          </w:p>
        </w:tc>
        <w:tc>
          <w:tcPr>
            <w:tcW w:w="829" w:type="dxa"/>
            <w:tcBorders>
              <w:top w:val="nil"/>
              <w:left w:val="nil"/>
              <w:bottom w:val="nil"/>
              <w:right w:val="nil"/>
            </w:tcBorders>
          </w:tcPr>
          <w:p w14:paraId="0F5DB9C1" w14:textId="77777777"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16</w:t>
            </w:r>
          </w:p>
        </w:tc>
        <w:tc>
          <w:tcPr>
            <w:tcW w:w="894" w:type="dxa"/>
            <w:tcBorders>
              <w:top w:val="nil"/>
              <w:left w:val="nil"/>
              <w:bottom w:val="nil"/>
              <w:right w:val="nil"/>
            </w:tcBorders>
          </w:tcPr>
          <w:p w14:paraId="19ABD8A3"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70A2AF8B"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2C354888"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132C4594"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2475ECC6"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5B092FA2"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0A75538A"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52128802" w14:textId="77777777" w:rsidR="0078109D" w:rsidRPr="0036363F" w:rsidRDefault="0078109D">
            <w:pPr>
              <w:jc w:val="left"/>
              <w:rPr>
                <w:rFonts w:ascii="Calibri" w:hAnsi="Calibri" w:cs="Calibri"/>
                <w:sz w:val="28"/>
                <w:szCs w:val="28"/>
              </w:rPr>
            </w:pPr>
          </w:p>
        </w:tc>
      </w:tr>
      <w:tr w:rsidR="0078109D" w:rsidRPr="0036363F" w14:paraId="4A2D7869" w14:textId="77777777">
        <w:tc>
          <w:tcPr>
            <w:tcW w:w="586" w:type="dxa"/>
            <w:vMerge/>
            <w:tcBorders>
              <w:left w:val="nil"/>
              <w:right w:val="nil"/>
            </w:tcBorders>
          </w:tcPr>
          <w:p w14:paraId="7B6DAC3B"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39754507" w14:textId="77777777"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12.08</w:t>
            </w:r>
          </w:p>
        </w:tc>
        <w:tc>
          <w:tcPr>
            <w:tcW w:w="942" w:type="dxa"/>
            <w:tcBorders>
              <w:top w:val="nil"/>
              <w:left w:val="nil"/>
              <w:bottom w:val="nil"/>
              <w:right w:val="nil"/>
            </w:tcBorders>
          </w:tcPr>
          <w:p w14:paraId="62E5DF1A"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8.56</w:t>
            </w:r>
          </w:p>
        </w:tc>
        <w:tc>
          <w:tcPr>
            <w:tcW w:w="2792" w:type="dxa"/>
            <w:tcBorders>
              <w:top w:val="nil"/>
              <w:left w:val="nil"/>
              <w:bottom w:val="nil"/>
              <w:right w:val="nil"/>
            </w:tcBorders>
          </w:tcPr>
          <w:p w14:paraId="27ACE62D" w14:textId="77777777" w:rsidR="0078109D" w:rsidRPr="0036363F" w:rsidRDefault="00B53875">
            <w:pPr>
              <w:pStyle w:val="TableParagraph"/>
              <w:ind w:right="1335"/>
              <w:jc w:val="left"/>
              <w:rPr>
                <w:rFonts w:ascii="Calibri" w:hAnsi="Calibri" w:cs="Calibri"/>
                <w:sz w:val="28"/>
                <w:szCs w:val="28"/>
              </w:rPr>
            </w:pPr>
            <w:r w:rsidRPr="0036363F">
              <w:rPr>
                <w:rFonts w:ascii="Calibri" w:hAnsi="Calibri" w:cs="Calibri"/>
                <w:sz w:val="28"/>
                <w:szCs w:val="28"/>
              </w:rPr>
              <w:t>Kumbotso 3</w:t>
            </w:r>
          </w:p>
        </w:tc>
        <w:tc>
          <w:tcPr>
            <w:tcW w:w="942" w:type="dxa"/>
            <w:tcBorders>
              <w:top w:val="nil"/>
              <w:left w:val="nil"/>
              <w:bottom w:val="nil"/>
              <w:right w:val="nil"/>
            </w:tcBorders>
          </w:tcPr>
          <w:p w14:paraId="2F071E3F"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0.01</w:t>
            </w:r>
          </w:p>
        </w:tc>
        <w:tc>
          <w:tcPr>
            <w:tcW w:w="846" w:type="dxa"/>
            <w:tcBorders>
              <w:top w:val="nil"/>
              <w:left w:val="nil"/>
              <w:bottom w:val="nil"/>
              <w:right w:val="nil"/>
            </w:tcBorders>
          </w:tcPr>
          <w:p w14:paraId="3F201ED1" w14:textId="77777777"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0.53</w:t>
            </w:r>
          </w:p>
        </w:tc>
        <w:tc>
          <w:tcPr>
            <w:tcW w:w="766" w:type="dxa"/>
            <w:tcBorders>
              <w:top w:val="nil"/>
              <w:left w:val="nil"/>
              <w:bottom w:val="nil"/>
              <w:right w:val="nil"/>
            </w:tcBorders>
          </w:tcPr>
          <w:p w14:paraId="4E4B2027" w14:textId="77777777"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0.2</w:t>
            </w:r>
          </w:p>
        </w:tc>
        <w:tc>
          <w:tcPr>
            <w:tcW w:w="829" w:type="dxa"/>
            <w:tcBorders>
              <w:top w:val="nil"/>
              <w:left w:val="nil"/>
              <w:bottom w:val="nil"/>
              <w:right w:val="nil"/>
            </w:tcBorders>
          </w:tcPr>
          <w:p w14:paraId="331D450C" w14:textId="77777777"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17</w:t>
            </w:r>
          </w:p>
        </w:tc>
        <w:tc>
          <w:tcPr>
            <w:tcW w:w="894" w:type="dxa"/>
            <w:tcBorders>
              <w:top w:val="nil"/>
              <w:left w:val="nil"/>
              <w:bottom w:val="nil"/>
              <w:right w:val="nil"/>
            </w:tcBorders>
          </w:tcPr>
          <w:p w14:paraId="04EE9EC7"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514DDB5C"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2E53290"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1DD1857F"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09FB220C"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0255CFB9"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310EA9E0"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1A97BCAA" w14:textId="77777777" w:rsidR="0078109D" w:rsidRPr="0036363F" w:rsidRDefault="0078109D">
            <w:pPr>
              <w:jc w:val="left"/>
              <w:rPr>
                <w:rFonts w:ascii="Calibri" w:hAnsi="Calibri" w:cs="Calibri"/>
                <w:sz w:val="28"/>
                <w:szCs w:val="28"/>
              </w:rPr>
            </w:pPr>
          </w:p>
        </w:tc>
      </w:tr>
      <w:tr w:rsidR="0078109D" w:rsidRPr="0036363F" w14:paraId="686FF060" w14:textId="77777777">
        <w:tc>
          <w:tcPr>
            <w:tcW w:w="586" w:type="dxa"/>
            <w:vMerge/>
            <w:tcBorders>
              <w:left w:val="nil"/>
              <w:right w:val="nil"/>
            </w:tcBorders>
          </w:tcPr>
          <w:p w14:paraId="4D7125E4"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8C77C31" w14:textId="77777777" w:rsidR="0078109D" w:rsidRPr="0036363F" w:rsidRDefault="00B53875">
            <w:pPr>
              <w:pStyle w:val="TableParagraph"/>
              <w:spacing w:line="240" w:lineRule="exact"/>
              <w:ind w:left="56" w:right="74"/>
              <w:jc w:val="left"/>
              <w:rPr>
                <w:rFonts w:ascii="Calibri" w:hAnsi="Calibri" w:cs="Calibri"/>
                <w:sz w:val="28"/>
                <w:szCs w:val="28"/>
              </w:rPr>
            </w:pPr>
            <w:r w:rsidRPr="0036363F">
              <w:rPr>
                <w:rFonts w:ascii="Calibri" w:hAnsi="Calibri" w:cs="Calibri"/>
                <w:sz w:val="28"/>
                <w:szCs w:val="28"/>
              </w:rPr>
              <w:t>12.09</w:t>
            </w:r>
          </w:p>
        </w:tc>
        <w:tc>
          <w:tcPr>
            <w:tcW w:w="942" w:type="dxa"/>
            <w:tcBorders>
              <w:top w:val="nil"/>
              <w:left w:val="nil"/>
              <w:bottom w:val="nil"/>
              <w:right w:val="nil"/>
            </w:tcBorders>
          </w:tcPr>
          <w:p w14:paraId="67F4078A" w14:textId="77777777"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8.57</w:t>
            </w:r>
          </w:p>
        </w:tc>
        <w:tc>
          <w:tcPr>
            <w:tcW w:w="2792" w:type="dxa"/>
            <w:tcBorders>
              <w:top w:val="nil"/>
              <w:left w:val="nil"/>
              <w:bottom w:val="nil"/>
              <w:right w:val="nil"/>
            </w:tcBorders>
          </w:tcPr>
          <w:p w14:paraId="17D22BA0" w14:textId="77777777" w:rsidR="0078109D" w:rsidRPr="0036363F" w:rsidRDefault="00B53875">
            <w:pPr>
              <w:pStyle w:val="TableParagraph"/>
              <w:ind w:right="1335"/>
              <w:jc w:val="left"/>
              <w:rPr>
                <w:rFonts w:ascii="Calibri" w:hAnsi="Calibri" w:cs="Calibri"/>
                <w:sz w:val="28"/>
                <w:szCs w:val="28"/>
              </w:rPr>
            </w:pPr>
            <w:r w:rsidRPr="0036363F">
              <w:rPr>
                <w:rFonts w:ascii="Calibri" w:hAnsi="Calibri" w:cs="Calibri"/>
                <w:sz w:val="28"/>
                <w:szCs w:val="28"/>
              </w:rPr>
              <w:t>Kumbotso 4</w:t>
            </w:r>
          </w:p>
        </w:tc>
        <w:tc>
          <w:tcPr>
            <w:tcW w:w="942" w:type="dxa"/>
            <w:tcBorders>
              <w:top w:val="nil"/>
              <w:left w:val="nil"/>
              <w:bottom w:val="nil"/>
              <w:right w:val="nil"/>
            </w:tcBorders>
          </w:tcPr>
          <w:p w14:paraId="74E06194"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0.02</w:t>
            </w:r>
          </w:p>
        </w:tc>
        <w:tc>
          <w:tcPr>
            <w:tcW w:w="846" w:type="dxa"/>
            <w:tcBorders>
              <w:top w:val="nil"/>
              <w:left w:val="nil"/>
              <w:bottom w:val="nil"/>
              <w:right w:val="nil"/>
            </w:tcBorders>
          </w:tcPr>
          <w:p w14:paraId="5F0C5D68" w14:textId="77777777"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0.13</w:t>
            </w:r>
          </w:p>
        </w:tc>
        <w:tc>
          <w:tcPr>
            <w:tcW w:w="766" w:type="dxa"/>
            <w:tcBorders>
              <w:top w:val="nil"/>
              <w:left w:val="nil"/>
              <w:bottom w:val="nil"/>
              <w:right w:val="nil"/>
            </w:tcBorders>
          </w:tcPr>
          <w:p w14:paraId="78683552" w14:textId="77777777"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0.5</w:t>
            </w:r>
          </w:p>
        </w:tc>
        <w:tc>
          <w:tcPr>
            <w:tcW w:w="829" w:type="dxa"/>
            <w:tcBorders>
              <w:top w:val="nil"/>
              <w:left w:val="nil"/>
              <w:bottom w:val="nil"/>
              <w:right w:val="nil"/>
            </w:tcBorders>
          </w:tcPr>
          <w:p w14:paraId="50D28320" w14:textId="77777777"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19</w:t>
            </w:r>
          </w:p>
        </w:tc>
        <w:tc>
          <w:tcPr>
            <w:tcW w:w="894" w:type="dxa"/>
            <w:tcBorders>
              <w:top w:val="nil"/>
              <w:left w:val="nil"/>
              <w:bottom w:val="nil"/>
              <w:right w:val="nil"/>
            </w:tcBorders>
          </w:tcPr>
          <w:p w14:paraId="36FD31AD"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0.1</w:t>
            </w:r>
          </w:p>
        </w:tc>
        <w:tc>
          <w:tcPr>
            <w:tcW w:w="750" w:type="dxa"/>
            <w:tcBorders>
              <w:top w:val="nil"/>
              <w:left w:val="nil"/>
              <w:bottom w:val="nil"/>
              <w:right w:val="nil"/>
            </w:tcBorders>
          </w:tcPr>
          <w:p w14:paraId="2A678587"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607A510D"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4F8444BA"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204D67B8"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5490B0A5"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4DD589A0"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140D973E" w14:textId="77777777" w:rsidR="0078109D" w:rsidRPr="0036363F" w:rsidRDefault="0078109D">
            <w:pPr>
              <w:jc w:val="left"/>
              <w:rPr>
                <w:rFonts w:ascii="Calibri" w:hAnsi="Calibri" w:cs="Calibri"/>
                <w:sz w:val="28"/>
                <w:szCs w:val="28"/>
              </w:rPr>
            </w:pPr>
          </w:p>
        </w:tc>
      </w:tr>
      <w:tr w:rsidR="0078109D" w:rsidRPr="0036363F" w14:paraId="52BE0873" w14:textId="77777777">
        <w:tc>
          <w:tcPr>
            <w:tcW w:w="586" w:type="dxa"/>
            <w:vMerge/>
            <w:tcBorders>
              <w:left w:val="nil"/>
              <w:right w:val="nil"/>
            </w:tcBorders>
          </w:tcPr>
          <w:p w14:paraId="29657E53"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35ABFBC3" w14:textId="77777777"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12.09</w:t>
            </w:r>
          </w:p>
        </w:tc>
        <w:tc>
          <w:tcPr>
            <w:tcW w:w="942" w:type="dxa"/>
            <w:tcBorders>
              <w:top w:val="nil"/>
              <w:left w:val="nil"/>
              <w:bottom w:val="nil"/>
              <w:right w:val="nil"/>
            </w:tcBorders>
          </w:tcPr>
          <w:p w14:paraId="21E637DE"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8.59</w:t>
            </w:r>
          </w:p>
        </w:tc>
        <w:tc>
          <w:tcPr>
            <w:tcW w:w="2792" w:type="dxa"/>
            <w:tcBorders>
              <w:top w:val="nil"/>
              <w:left w:val="nil"/>
              <w:bottom w:val="nil"/>
              <w:right w:val="nil"/>
            </w:tcBorders>
          </w:tcPr>
          <w:p w14:paraId="17F9F2D4" w14:textId="77777777" w:rsidR="0078109D" w:rsidRPr="0036363F" w:rsidRDefault="00B53875">
            <w:pPr>
              <w:pStyle w:val="TableParagraph"/>
              <w:spacing w:line="244" w:lineRule="exact"/>
              <w:ind w:right="1335"/>
              <w:jc w:val="left"/>
              <w:rPr>
                <w:rFonts w:ascii="Calibri" w:hAnsi="Calibri" w:cs="Calibri"/>
                <w:sz w:val="28"/>
                <w:szCs w:val="28"/>
              </w:rPr>
            </w:pPr>
            <w:r w:rsidRPr="0036363F">
              <w:rPr>
                <w:rFonts w:ascii="Calibri" w:hAnsi="Calibri" w:cs="Calibri"/>
                <w:sz w:val="28"/>
                <w:szCs w:val="28"/>
              </w:rPr>
              <w:t>Kumbotso 5</w:t>
            </w:r>
          </w:p>
        </w:tc>
        <w:tc>
          <w:tcPr>
            <w:tcW w:w="942" w:type="dxa"/>
            <w:tcBorders>
              <w:top w:val="nil"/>
              <w:left w:val="nil"/>
              <w:bottom w:val="nil"/>
              <w:right w:val="nil"/>
            </w:tcBorders>
          </w:tcPr>
          <w:p w14:paraId="6AE564D0" w14:textId="77777777"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0.16</w:t>
            </w:r>
          </w:p>
        </w:tc>
        <w:tc>
          <w:tcPr>
            <w:tcW w:w="846" w:type="dxa"/>
            <w:tcBorders>
              <w:top w:val="nil"/>
              <w:left w:val="nil"/>
              <w:bottom w:val="nil"/>
              <w:right w:val="nil"/>
            </w:tcBorders>
          </w:tcPr>
          <w:p w14:paraId="7D59696F" w14:textId="77777777"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0.00</w:t>
            </w:r>
          </w:p>
        </w:tc>
        <w:tc>
          <w:tcPr>
            <w:tcW w:w="766" w:type="dxa"/>
            <w:tcBorders>
              <w:top w:val="nil"/>
              <w:left w:val="nil"/>
              <w:bottom w:val="nil"/>
              <w:right w:val="nil"/>
            </w:tcBorders>
          </w:tcPr>
          <w:p w14:paraId="6A2EBA7D" w14:textId="77777777"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0.2</w:t>
            </w:r>
          </w:p>
        </w:tc>
        <w:tc>
          <w:tcPr>
            <w:tcW w:w="829" w:type="dxa"/>
            <w:tcBorders>
              <w:top w:val="nil"/>
              <w:left w:val="nil"/>
              <w:bottom w:val="nil"/>
              <w:right w:val="nil"/>
            </w:tcBorders>
          </w:tcPr>
          <w:p w14:paraId="1DB52E4B" w14:textId="77777777"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13</w:t>
            </w:r>
          </w:p>
        </w:tc>
        <w:tc>
          <w:tcPr>
            <w:tcW w:w="894" w:type="dxa"/>
            <w:tcBorders>
              <w:top w:val="nil"/>
              <w:left w:val="nil"/>
              <w:bottom w:val="nil"/>
              <w:right w:val="nil"/>
            </w:tcBorders>
          </w:tcPr>
          <w:p w14:paraId="4ABDC7C4"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6DA57FD8"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012672EA"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3B132EC9"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69F69C33"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34D34B43"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28FB110C"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42C9CCAE" w14:textId="77777777" w:rsidR="0078109D" w:rsidRPr="0036363F" w:rsidRDefault="0078109D">
            <w:pPr>
              <w:jc w:val="left"/>
              <w:rPr>
                <w:rFonts w:ascii="Calibri" w:hAnsi="Calibri" w:cs="Calibri"/>
                <w:sz w:val="28"/>
                <w:szCs w:val="28"/>
              </w:rPr>
            </w:pPr>
          </w:p>
        </w:tc>
      </w:tr>
      <w:tr w:rsidR="0078109D" w:rsidRPr="0036363F" w14:paraId="5707FFF5" w14:textId="77777777">
        <w:tc>
          <w:tcPr>
            <w:tcW w:w="586" w:type="dxa"/>
            <w:vMerge/>
            <w:tcBorders>
              <w:left w:val="nil"/>
              <w:right w:val="nil"/>
            </w:tcBorders>
          </w:tcPr>
          <w:p w14:paraId="5F570A6D"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2937F1F5" w14:textId="77777777" w:rsidR="0078109D" w:rsidRPr="0036363F" w:rsidRDefault="00B53875">
            <w:pPr>
              <w:pStyle w:val="TableParagraph"/>
              <w:spacing w:line="240" w:lineRule="exact"/>
              <w:ind w:left="56" w:right="74"/>
              <w:jc w:val="left"/>
              <w:rPr>
                <w:rFonts w:ascii="Calibri" w:hAnsi="Calibri" w:cs="Calibri"/>
                <w:sz w:val="28"/>
                <w:szCs w:val="28"/>
              </w:rPr>
            </w:pPr>
            <w:r w:rsidRPr="0036363F">
              <w:rPr>
                <w:rFonts w:ascii="Calibri" w:hAnsi="Calibri" w:cs="Calibri"/>
                <w:sz w:val="28"/>
                <w:szCs w:val="28"/>
              </w:rPr>
              <w:t>12.10</w:t>
            </w:r>
          </w:p>
        </w:tc>
        <w:tc>
          <w:tcPr>
            <w:tcW w:w="942" w:type="dxa"/>
            <w:tcBorders>
              <w:top w:val="nil"/>
              <w:left w:val="nil"/>
              <w:bottom w:val="nil"/>
              <w:right w:val="nil"/>
            </w:tcBorders>
          </w:tcPr>
          <w:p w14:paraId="624A0F3B" w14:textId="77777777"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8.59</w:t>
            </w:r>
          </w:p>
        </w:tc>
        <w:tc>
          <w:tcPr>
            <w:tcW w:w="2792" w:type="dxa"/>
            <w:tcBorders>
              <w:top w:val="nil"/>
              <w:left w:val="nil"/>
              <w:bottom w:val="nil"/>
              <w:right w:val="nil"/>
            </w:tcBorders>
          </w:tcPr>
          <w:p w14:paraId="4E37325C" w14:textId="77777777" w:rsidR="0078109D" w:rsidRPr="0036363F" w:rsidRDefault="00B53875">
            <w:pPr>
              <w:pStyle w:val="TableParagraph"/>
              <w:ind w:right="1335"/>
              <w:jc w:val="left"/>
              <w:rPr>
                <w:rFonts w:ascii="Calibri" w:hAnsi="Calibri" w:cs="Calibri"/>
                <w:sz w:val="28"/>
                <w:szCs w:val="28"/>
              </w:rPr>
            </w:pPr>
            <w:r w:rsidRPr="0036363F">
              <w:rPr>
                <w:rFonts w:ascii="Calibri" w:hAnsi="Calibri" w:cs="Calibri"/>
                <w:sz w:val="28"/>
                <w:szCs w:val="28"/>
              </w:rPr>
              <w:t>Kumbotso 6</w:t>
            </w:r>
          </w:p>
        </w:tc>
        <w:tc>
          <w:tcPr>
            <w:tcW w:w="942" w:type="dxa"/>
            <w:tcBorders>
              <w:top w:val="nil"/>
              <w:left w:val="nil"/>
              <w:bottom w:val="nil"/>
              <w:right w:val="nil"/>
            </w:tcBorders>
          </w:tcPr>
          <w:p w14:paraId="3693CACA"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0.13</w:t>
            </w:r>
          </w:p>
        </w:tc>
        <w:tc>
          <w:tcPr>
            <w:tcW w:w="846" w:type="dxa"/>
            <w:tcBorders>
              <w:top w:val="nil"/>
              <w:left w:val="nil"/>
              <w:bottom w:val="nil"/>
              <w:right w:val="nil"/>
            </w:tcBorders>
          </w:tcPr>
          <w:p w14:paraId="5ED77947" w14:textId="77777777"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0.06</w:t>
            </w:r>
          </w:p>
        </w:tc>
        <w:tc>
          <w:tcPr>
            <w:tcW w:w="766" w:type="dxa"/>
            <w:tcBorders>
              <w:top w:val="nil"/>
              <w:left w:val="nil"/>
              <w:bottom w:val="nil"/>
              <w:right w:val="nil"/>
            </w:tcBorders>
          </w:tcPr>
          <w:p w14:paraId="0B548717" w14:textId="77777777"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0.3</w:t>
            </w:r>
          </w:p>
        </w:tc>
        <w:tc>
          <w:tcPr>
            <w:tcW w:w="829" w:type="dxa"/>
            <w:tcBorders>
              <w:top w:val="nil"/>
              <w:left w:val="nil"/>
              <w:bottom w:val="nil"/>
              <w:right w:val="nil"/>
            </w:tcBorders>
          </w:tcPr>
          <w:p w14:paraId="44CF3F38" w14:textId="77777777"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16</w:t>
            </w:r>
          </w:p>
        </w:tc>
        <w:tc>
          <w:tcPr>
            <w:tcW w:w="894" w:type="dxa"/>
            <w:tcBorders>
              <w:top w:val="nil"/>
              <w:left w:val="nil"/>
              <w:bottom w:val="nil"/>
              <w:right w:val="nil"/>
            </w:tcBorders>
          </w:tcPr>
          <w:p w14:paraId="5DB91438"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0.1</w:t>
            </w:r>
          </w:p>
        </w:tc>
        <w:tc>
          <w:tcPr>
            <w:tcW w:w="750" w:type="dxa"/>
            <w:tcBorders>
              <w:top w:val="nil"/>
              <w:left w:val="nil"/>
              <w:bottom w:val="nil"/>
              <w:right w:val="nil"/>
            </w:tcBorders>
          </w:tcPr>
          <w:p w14:paraId="2049901F"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412ABEB1"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1FE26671"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4B80C43B"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25F4FAB4"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42429B1D"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10458B91" w14:textId="77777777" w:rsidR="0078109D" w:rsidRPr="0036363F" w:rsidRDefault="0078109D">
            <w:pPr>
              <w:jc w:val="left"/>
              <w:rPr>
                <w:rFonts w:ascii="Calibri" w:hAnsi="Calibri" w:cs="Calibri"/>
                <w:sz w:val="28"/>
                <w:szCs w:val="28"/>
              </w:rPr>
            </w:pPr>
          </w:p>
        </w:tc>
      </w:tr>
      <w:tr w:rsidR="0078109D" w:rsidRPr="0036363F" w14:paraId="5C65CD71" w14:textId="77777777">
        <w:tc>
          <w:tcPr>
            <w:tcW w:w="586" w:type="dxa"/>
            <w:vMerge/>
            <w:tcBorders>
              <w:left w:val="nil"/>
              <w:right w:val="nil"/>
            </w:tcBorders>
          </w:tcPr>
          <w:p w14:paraId="68F34260"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57465E0D" w14:textId="77777777"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12.11</w:t>
            </w:r>
          </w:p>
        </w:tc>
        <w:tc>
          <w:tcPr>
            <w:tcW w:w="942" w:type="dxa"/>
            <w:tcBorders>
              <w:top w:val="nil"/>
              <w:left w:val="nil"/>
              <w:bottom w:val="nil"/>
              <w:right w:val="nil"/>
            </w:tcBorders>
          </w:tcPr>
          <w:p w14:paraId="4192F842"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8.10</w:t>
            </w:r>
          </w:p>
        </w:tc>
        <w:tc>
          <w:tcPr>
            <w:tcW w:w="2792" w:type="dxa"/>
            <w:tcBorders>
              <w:top w:val="nil"/>
              <w:left w:val="nil"/>
              <w:bottom w:val="nil"/>
              <w:right w:val="nil"/>
            </w:tcBorders>
          </w:tcPr>
          <w:p w14:paraId="3E4AC628" w14:textId="77777777" w:rsidR="0078109D" w:rsidRPr="0036363F" w:rsidRDefault="00B53875">
            <w:pPr>
              <w:pStyle w:val="TableParagraph"/>
              <w:spacing w:line="244" w:lineRule="exact"/>
              <w:ind w:right="1335"/>
              <w:jc w:val="left"/>
              <w:rPr>
                <w:rFonts w:ascii="Calibri" w:hAnsi="Calibri" w:cs="Calibri"/>
                <w:sz w:val="28"/>
                <w:szCs w:val="28"/>
              </w:rPr>
            </w:pPr>
            <w:r w:rsidRPr="0036363F">
              <w:rPr>
                <w:rFonts w:ascii="Calibri" w:hAnsi="Calibri" w:cs="Calibri"/>
                <w:sz w:val="28"/>
                <w:szCs w:val="28"/>
              </w:rPr>
              <w:t>Kumbotso 7</w:t>
            </w:r>
          </w:p>
        </w:tc>
        <w:tc>
          <w:tcPr>
            <w:tcW w:w="942" w:type="dxa"/>
            <w:tcBorders>
              <w:top w:val="nil"/>
              <w:left w:val="nil"/>
              <w:bottom w:val="nil"/>
              <w:right w:val="nil"/>
            </w:tcBorders>
          </w:tcPr>
          <w:p w14:paraId="55A0BFA0" w14:textId="77777777"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0.06</w:t>
            </w:r>
          </w:p>
        </w:tc>
        <w:tc>
          <w:tcPr>
            <w:tcW w:w="846" w:type="dxa"/>
            <w:tcBorders>
              <w:top w:val="nil"/>
              <w:left w:val="nil"/>
              <w:bottom w:val="nil"/>
              <w:right w:val="nil"/>
            </w:tcBorders>
          </w:tcPr>
          <w:p w14:paraId="12E447D3" w14:textId="77777777"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0.14</w:t>
            </w:r>
          </w:p>
        </w:tc>
        <w:tc>
          <w:tcPr>
            <w:tcW w:w="766" w:type="dxa"/>
            <w:tcBorders>
              <w:top w:val="nil"/>
              <w:left w:val="nil"/>
              <w:bottom w:val="nil"/>
              <w:right w:val="nil"/>
            </w:tcBorders>
          </w:tcPr>
          <w:p w14:paraId="5AA4364D" w14:textId="77777777"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0.2</w:t>
            </w:r>
          </w:p>
        </w:tc>
        <w:tc>
          <w:tcPr>
            <w:tcW w:w="829" w:type="dxa"/>
            <w:tcBorders>
              <w:top w:val="nil"/>
              <w:left w:val="nil"/>
              <w:bottom w:val="nil"/>
              <w:right w:val="nil"/>
            </w:tcBorders>
          </w:tcPr>
          <w:p w14:paraId="68C42134" w14:textId="77777777"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18</w:t>
            </w:r>
          </w:p>
        </w:tc>
        <w:tc>
          <w:tcPr>
            <w:tcW w:w="894" w:type="dxa"/>
            <w:tcBorders>
              <w:top w:val="nil"/>
              <w:left w:val="nil"/>
              <w:bottom w:val="nil"/>
              <w:right w:val="nil"/>
            </w:tcBorders>
          </w:tcPr>
          <w:p w14:paraId="473AC40C"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1.3</w:t>
            </w:r>
          </w:p>
        </w:tc>
        <w:tc>
          <w:tcPr>
            <w:tcW w:w="750" w:type="dxa"/>
            <w:tcBorders>
              <w:top w:val="nil"/>
              <w:left w:val="nil"/>
              <w:bottom w:val="nil"/>
              <w:right w:val="nil"/>
            </w:tcBorders>
          </w:tcPr>
          <w:p w14:paraId="347FD960"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27C309A0"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0054F920"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56E5E45D"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4C76B647"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013B98A4"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665B6CB2" w14:textId="77777777" w:rsidR="0078109D" w:rsidRPr="0036363F" w:rsidRDefault="0078109D">
            <w:pPr>
              <w:jc w:val="left"/>
              <w:rPr>
                <w:rFonts w:ascii="Calibri" w:hAnsi="Calibri" w:cs="Calibri"/>
                <w:sz w:val="28"/>
                <w:szCs w:val="28"/>
              </w:rPr>
            </w:pPr>
          </w:p>
        </w:tc>
      </w:tr>
      <w:tr w:rsidR="0078109D" w:rsidRPr="0036363F" w14:paraId="3BC64EEB" w14:textId="77777777">
        <w:tc>
          <w:tcPr>
            <w:tcW w:w="586" w:type="dxa"/>
            <w:vMerge/>
            <w:tcBorders>
              <w:left w:val="nil"/>
              <w:right w:val="nil"/>
            </w:tcBorders>
          </w:tcPr>
          <w:p w14:paraId="4887591E"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B72B16A" w14:textId="77777777" w:rsidR="0078109D" w:rsidRPr="0036363F" w:rsidRDefault="00B53875">
            <w:pPr>
              <w:pStyle w:val="TableParagraph"/>
              <w:spacing w:line="240" w:lineRule="exact"/>
              <w:ind w:left="56" w:right="74"/>
              <w:jc w:val="left"/>
              <w:rPr>
                <w:rFonts w:ascii="Calibri" w:hAnsi="Calibri" w:cs="Calibri"/>
                <w:sz w:val="28"/>
                <w:szCs w:val="28"/>
              </w:rPr>
            </w:pPr>
            <w:r w:rsidRPr="0036363F">
              <w:rPr>
                <w:rFonts w:ascii="Calibri" w:hAnsi="Calibri" w:cs="Calibri"/>
                <w:sz w:val="28"/>
                <w:szCs w:val="28"/>
              </w:rPr>
              <w:t>12.12</w:t>
            </w:r>
          </w:p>
        </w:tc>
        <w:tc>
          <w:tcPr>
            <w:tcW w:w="942" w:type="dxa"/>
            <w:tcBorders>
              <w:top w:val="nil"/>
              <w:left w:val="nil"/>
              <w:bottom w:val="nil"/>
              <w:right w:val="nil"/>
            </w:tcBorders>
          </w:tcPr>
          <w:p w14:paraId="4A0CD6FF" w14:textId="77777777" w:rsidR="0078109D" w:rsidRPr="0036363F" w:rsidRDefault="00B53875">
            <w:pPr>
              <w:pStyle w:val="TableParagraph"/>
              <w:spacing w:line="240" w:lineRule="exact"/>
              <w:ind w:left="94"/>
              <w:jc w:val="left"/>
              <w:rPr>
                <w:rFonts w:ascii="Calibri" w:hAnsi="Calibri" w:cs="Calibri"/>
                <w:sz w:val="28"/>
                <w:szCs w:val="28"/>
              </w:rPr>
            </w:pPr>
            <w:r w:rsidRPr="0036363F">
              <w:rPr>
                <w:rFonts w:ascii="Calibri" w:hAnsi="Calibri" w:cs="Calibri"/>
                <w:sz w:val="28"/>
                <w:szCs w:val="28"/>
              </w:rPr>
              <w:t>8.21</w:t>
            </w:r>
          </w:p>
        </w:tc>
        <w:tc>
          <w:tcPr>
            <w:tcW w:w="2792" w:type="dxa"/>
            <w:tcBorders>
              <w:top w:val="nil"/>
              <w:left w:val="nil"/>
              <w:bottom w:val="nil"/>
              <w:right w:val="nil"/>
            </w:tcBorders>
          </w:tcPr>
          <w:p w14:paraId="69A0C3E9" w14:textId="77777777" w:rsidR="0078109D" w:rsidRPr="0036363F" w:rsidRDefault="00B53875">
            <w:pPr>
              <w:pStyle w:val="TableParagraph"/>
              <w:spacing w:line="257" w:lineRule="exact"/>
              <w:ind w:right="1335"/>
              <w:jc w:val="left"/>
              <w:rPr>
                <w:rFonts w:ascii="Calibri" w:hAnsi="Calibri" w:cs="Calibri"/>
                <w:sz w:val="28"/>
                <w:szCs w:val="28"/>
              </w:rPr>
            </w:pPr>
            <w:r w:rsidRPr="0036363F">
              <w:rPr>
                <w:rFonts w:ascii="Calibri" w:hAnsi="Calibri" w:cs="Calibri"/>
                <w:sz w:val="28"/>
                <w:szCs w:val="28"/>
              </w:rPr>
              <w:t>Kumbotso 8</w:t>
            </w:r>
          </w:p>
        </w:tc>
        <w:tc>
          <w:tcPr>
            <w:tcW w:w="942" w:type="dxa"/>
            <w:tcBorders>
              <w:top w:val="nil"/>
              <w:left w:val="nil"/>
              <w:bottom w:val="nil"/>
              <w:right w:val="nil"/>
            </w:tcBorders>
          </w:tcPr>
          <w:p w14:paraId="5788A23A" w14:textId="77777777" w:rsidR="0078109D" w:rsidRPr="0036363F" w:rsidRDefault="00B53875">
            <w:pPr>
              <w:pStyle w:val="TableParagraph"/>
              <w:spacing w:line="257" w:lineRule="exact"/>
              <w:ind w:right="273"/>
              <w:jc w:val="left"/>
              <w:rPr>
                <w:rFonts w:ascii="Calibri" w:hAnsi="Calibri" w:cs="Calibri"/>
                <w:sz w:val="28"/>
                <w:szCs w:val="28"/>
              </w:rPr>
            </w:pPr>
            <w:r w:rsidRPr="0036363F">
              <w:rPr>
                <w:rFonts w:ascii="Calibri" w:hAnsi="Calibri" w:cs="Calibri"/>
                <w:sz w:val="28"/>
                <w:szCs w:val="28"/>
              </w:rPr>
              <w:t>0.26</w:t>
            </w:r>
          </w:p>
        </w:tc>
        <w:tc>
          <w:tcPr>
            <w:tcW w:w="846" w:type="dxa"/>
            <w:tcBorders>
              <w:top w:val="nil"/>
              <w:left w:val="nil"/>
              <w:bottom w:val="nil"/>
              <w:right w:val="nil"/>
            </w:tcBorders>
          </w:tcPr>
          <w:p w14:paraId="2FC46A15" w14:textId="77777777" w:rsidR="0078109D" w:rsidRPr="0036363F" w:rsidRDefault="00B53875">
            <w:pPr>
              <w:pStyle w:val="TableParagraph"/>
              <w:spacing w:line="257" w:lineRule="exact"/>
              <w:ind w:right="262"/>
              <w:jc w:val="left"/>
              <w:rPr>
                <w:rFonts w:ascii="Calibri" w:hAnsi="Calibri" w:cs="Calibri"/>
                <w:sz w:val="28"/>
                <w:szCs w:val="28"/>
              </w:rPr>
            </w:pPr>
            <w:r w:rsidRPr="0036363F">
              <w:rPr>
                <w:rFonts w:ascii="Calibri" w:hAnsi="Calibri" w:cs="Calibri"/>
                <w:sz w:val="28"/>
                <w:szCs w:val="28"/>
              </w:rPr>
              <w:t>0.45</w:t>
            </w:r>
          </w:p>
        </w:tc>
        <w:tc>
          <w:tcPr>
            <w:tcW w:w="766" w:type="dxa"/>
            <w:tcBorders>
              <w:top w:val="nil"/>
              <w:left w:val="nil"/>
              <w:bottom w:val="nil"/>
              <w:right w:val="nil"/>
            </w:tcBorders>
          </w:tcPr>
          <w:p w14:paraId="1D266765" w14:textId="77777777" w:rsidR="0078109D" w:rsidRPr="0036363F" w:rsidRDefault="00B53875">
            <w:pPr>
              <w:pStyle w:val="TableParagraph"/>
              <w:spacing w:line="257" w:lineRule="exact"/>
              <w:ind w:right="267"/>
              <w:jc w:val="left"/>
              <w:rPr>
                <w:rFonts w:ascii="Calibri" w:hAnsi="Calibri" w:cs="Calibri"/>
                <w:sz w:val="28"/>
                <w:szCs w:val="28"/>
              </w:rPr>
            </w:pPr>
            <w:r w:rsidRPr="0036363F">
              <w:rPr>
                <w:rFonts w:ascii="Calibri" w:hAnsi="Calibri" w:cs="Calibri"/>
                <w:sz w:val="28"/>
                <w:szCs w:val="28"/>
              </w:rPr>
              <w:t>0.2</w:t>
            </w:r>
          </w:p>
        </w:tc>
        <w:tc>
          <w:tcPr>
            <w:tcW w:w="829" w:type="dxa"/>
            <w:tcBorders>
              <w:top w:val="nil"/>
              <w:left w:val="nil"/>
              <w:bottom w:val="nil"/>
              <w:right w:val="nil"/>
            </w:tcBorders>
          </w:tcPr>
          <w:p w14:paraId="65595745" w14:textId="77777777" w:rsidR="0078109D" w:rsidRPr="0036363F" w:rsidRDefault="00B53875">
            <w:pPr>
              <w:pStyle w:val="TableParagraph"/>
              <w:spacing w:line="257" w:lineRule="exact"/>
              <w:ind w:right="230"/>
              <w:jc w:val="left"/>
              <w:rPr>
                <w:rFonts w:ascii="Calibri" w:hAnsi="Calibri" w:cs="Calibri"/>
                <w:sz w:val="28"/>
                <w:szCs w:val="28"/>
              </w:rPr>
            </w:pPr>
            <w:r w:rsidRPr="0036363F">
              <w:rPr>
                <w:rFonts w:ascii="Calibri" w:hAnsi="Calibri" w:cs="Calibri"/>
                <w:sz w:val="28"/>
                <w:szCs w:val="28"/>
              </w:rPr>
              <w:t>19</w:t>
            </w:r>
          </w:p>
        </w:tc>
        <w:tc>
          <w:tcPr>
            <w:tcW w:w="894" w:type="dxa"/>
            <w:tcBorders>
              <w:top w:val="nil"/>
              <w:left w:val="nil"/>
              <w:bottom w:val="nil"/>
              <w:right w:val="nil"/>
            </w:tcBorders>
          </w:tcPr>
          <w:p w14:paraId="2F75DA25" w14:textId="77777777" w:rsidR="0078109D" w:rsidRPr="0036363F" w:rsidRDefault="00B53875">
            <w:pPr>
              <w:pStyle w:val="TableParagraph"/>
              <w:spacing w:line="257"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573E7C61" w14:textId="77777777" w:rsidR="0078109D" w:rsidRPr="0036363F" w:rsidRDefault="00B53875">
            <w:pPr>
              <w:pStyle w:val="TableParagraph"/>
              <w:spacing w:line="257"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13368542"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2DA2FDA9"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60E9F736"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0ABDC303"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2CEF0F40"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6A28D6D3" w14:textId="77777777" w:rsidR="0078109D" w:rsidRPr="0036363F" w:rsidRDefault="0078109D">
            <w:pPr>
              <w:jc w:val="left"/>
              <w:rPr>
                <w:rFonts w:ascii="Calibri" w:hAnsi="Calibri" w:cs="Calibri"/>
                <w:sz w:val="28"/>
                <w:szCs w:val="28"/>
              </w:rPr>
            </w:pPr>
          </w:p>
        </w:tc>
      </w:tr>
      <w:tr w:rsidR="0078109D" w:rsidRPr="0036363F" w14:paraId="3F49390C" w14:textId="77777777">
        <w:tc>
          <w:tcPr>
            <w:tcW w:w="586" w:type="dxa"/>
            <w:vMerge/>
            <w:tcBorders>
              <w:left w:val="nil"/>
              <w:right w:val="nil"/>
            </w:tcBorders>
          </w:tcPr>
          <w:p w14:paraId="41CE6749"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265D3429" w14:textId="77777777" w:rsidR="0078109D" w:rsidRPr="0036363F" w:rsidRDefault="00B53875">
            <w:pPr>
              <w:pStyle w:val="TableParagraph"/>
              <w:spacing w:line="239" w:lineRule="exact"/>
              <w:ind w:left="56" w:right="74"/>
              <w:jc w:val="left"/>
              <w:rPr>
                <w:rFonts w:ascii="Calibri" w:hAnsi="Calibri" w:cs="Calibri"/>
                <w:sz w:val="28"/>
                <w:szCs w:val="28"/>
              </w:rPr>
            </w:pPr>
            <w:r w:rsidRPr="0036363F">
              <w:rPr>
                <w:rFonts w:ascii="Calibri" w:hAnsi="Calibri" w:cs="Calibri"/>
                <w:sz w:val="28"/>
                <w:szCs w:val="28"/>
              </w:rPr>
              <w:t>12.13</w:t>
            </w:r>
          </w:p>
        </w:tc>
        <w:tc>
          <w:tcPr>
            <w:tcW w:w="942" w:type="dxa"/>
            <w:tcBorders>
              <w:top w:val="nil"/>
              <w:left w:val="nil"/>
              <w:bottom w:val="nil"/>
              <w:right w:val="nil"/>
            </w:tcBorders>
          </w:tcPr>
          <w:p w14:paraId="60A6DE29" w14:textId="77777777" w:rsidR="0078109D" w:rsidRPr="0036363F" w:rsidRDefault="00B53875">
            <w:pPr>
              <w:pStyle w:val="TableParagraph"/>
              <w:spacing w:line="239" w:lineRule="exact"/>
              <w:ind w:left="94"/>
              <w:jc w:val="left"/>
              <w:rPr>
                <w:rFonts w:ascii="Calibri" w:hAnsi="Calibri" w:cs="Calibri"/>
                <w:sz w:val="28"/>
                <w:szCs w:val="28"/>
              </w:rPr>
            </w:pPr>
            <w:r w:rsidRPr="0036363F">
              <w:rPr>
                <w:rFonts w:ascii="Calibri" w:hAnsi="Calibri" w:cs="Calibri"/>
                <w:sz w:val="28"/>
                <w:szCs w:val="28"/>
              </w:rPr>
              <w:t>8.52</w:t>
            </w:r>
          </w:p>
        </w:tc>
        <w:tc>
          <w:tcPr>
            <w:tcW w:w="2792" w:type="dxa"/>
            <w:tcBorders>
              <w:top w:val="nil"/>
              <w:left w:val="nil"/>
              <w:bottom w:val="nil"/>
              <w:right w:val="nil"/>
            </w:tcBorders>
          </w:tcPr>
          <w:p w14:paraId="7CA5BFDB" w14:textId="77777777" w:rsidR="0078109D" w:rsidRPr="0036363F" w:rsidRDefault="00B53875">
            <w:pPr>
              <w:pStyle w:val="TableParagraph"/>
              <w:ind w:right="1335"/>
              <w:jc w:val="left"/>
              <w:rPr>
                <w:rFonts w:ascii="Calibri" w:hAnsi="Calibri" w:cs="Calibri"/>
                <w:sz w:val="28"/>
                <w:szCs w:val="28"/>
              </w:rPr>
            </w:pPr>
            <w:r w:rsidRPr="0036363F">
              <w:rPr>
                <w:rFonts w:ascii="Calibri" w:hAnsi="Calibri" w:cs="Calibri"/>
                <w:sz w:val="28"/>
                <w:szCs w:val="28"/>
              </w:rPr>
              <w:t>Kumbotso 9</w:t>
            </w:r>
          </w:p>
        </w:tc>
        <w:tc>
          <w:tcPr>
            <w:tcW w:w="942" w:type="dxa"/>
            <w:tcBorders>
              <w:top w:val="nil"/>
              <w:left w:val="nil"/>
              <w:bottom w:val="nil"/>
              <w:right w:val="nil"/>
            </w:tcBorders>
          </w:tcPr>
          <w:p w14:paraId="7DBE2326"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0.03</w:t>
            </w:r>
          </w:p>
        </w:tc>
        <w:tc>
          <w:tcPr>
            <w:tcW w:w="846" w:type="dxa"/>
            <w:tcBorders>
              <w:top w:val="nil"/>
              <w:left w:val="nil"/>
              <w:bottom w:val="nil"/>
              <w:right w:val="nil"/>
            </w:tcBorders>
          </w:tcPr>
          <w:p w14:paraId="02576CE8" w14:textId="77777777"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2.33</w:t>
            </w:r>
          </w:p>
        </w:tc>
        <w:tc>
          <w:tcPr>
            <w:tcW w:w="766" w:type="dxa"/>
            <w:tcBorders>
              <w:top w:val="nil"/>
              <w:left w:val="nil"/>
              <w:bottom w:val="nil"/>
              <w:right w:val="nil"/>
            </w:tcBorders>
          </w:tcPr>
          <w:p w14:paraId="6EF9BCBF" w14:textId="77777777" w:rsidR="0078109D" w:rsidRPr="0036363F" w:rsidRDefault="00B53875">
            <w:pPr>
              <w:pStyle w:val="TableParagraph"/>
              <w:ind w:right="267"/>
              <w:jc w:val="left"/>
              <w:rPr>
                <w:rFonts w:ascii="Calibri" w:hAnsi="Calibri" w:cs="Calibri"/>
                <w:sz w:val="28"/>
                <w:szCs w:val="28"/>
              </w:rPr>
            </w:pPr>
            <w:r w:rsidRPr="0036363F">
              <w:rPr>
                <w:rFonts w:ascii="Calibri" w:hAnsi="Calibri" w:cs="Calibri"/>
                <w:sz w:val="28"/>
                <w:szCs w:val="28"/>
              </w:rPr>
              <w:t>0.3</w:t>
            </w:r>
          </w:p>
        </w:tc>
        <w:tc>
          <w:tcPr>
            <w:tcW w:w="829" w:type="dxa"/>
            <w:tcBorders>
              <w:top w:val="nil"/>
              <w:left w:val="nil"/>
              <w:bottom w:val="nil"/>
              <w:right w:val="nil"/>
            </w:tcBorders>
          </w:tcPr>
          <w:p w14:paraId="7DCADBA1" w14:textId="77777777"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14</w:t>
            </w:r>
          </w:p>
        </w:tc>
        <w:tc>
          <w:tcPr>
            <w:tcW w:w="894" w:type="dxa"/>
            <w:tcBorders>
              <w:top w:val="nil"/>
              <w:left w:val="nil"/>
              <w:bottom w:val="nil"/>
              <w:right w:val="nil"/>
            </w:tcBorders>
          </w:tcPr>
          <w:p w14:paraId="6A58A426"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659E3EF6"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02E2588F"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406C1CB9"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0E96B696"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46E746A6"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318E23F3"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3505EC5B" w14:textId="77777777" w:rsidR="0078109D" w:rsidRPr="0036363F" w:rsidRDefault="0078109D">
            <w:pPr>
              <w:jc w:val="left"/>
              <w:rPr>
                <w:rFonts w:ascii="Calibri" w:hAnsi="Calibri" w:cs="Calibri"/>
                <w:sz w:val="28"/>
                <w:szCs w:val="28"/>
              </w:rPr>
            </w:pPr>
          </w:p>
        </w:tc>
      </w:tr>
      <w:tr w:rsidR="0078109D" w:rsidRPr="0036363F" w14:paraId="6AAE82BF" w14:textId="77777777">
        <w:tc>
          <w:tcPr>
            <w:tcW w:w="586" w:type="dxa"/>
            <w:vMerge/>
            <w:tcBorders>
              <w:left w:val="nil"/>
              <w:right w:val="nil"/>
            </w:tcBorders>
          </w:tcPr>
          <w:p w14:paraId="771E60F7" w14:textId="77777777" w:rsidR="0078109D" w:rsidRPr="0036363F" w:rsidRDefault="0078109D">
            <w:pPr>
              <w:jc w:val="left"/>
              <w:rPr>
                <w:rFonts w:ascii="Calibri" w:hAnsi="Calibri" w:cs="Calibri"/>
                <w:sz w:val="28"/>
                <w:szCs w:val="28"/>
              </w:rPr>
            </w:pPr>
          </w:p>
        </w:tc>
        <w:tc>
          <w:tcPr>
            <w:tcW w:w="1027" w:type="dxa"/>
            <w:tcBorders>
              <w:top w:val="nil"/>
              <w:left w:val="nil"/>
              <w:right w:val="nil"/>
            </w:tcBorders>
          </w:tcPr>
          <w:p w14:paraId="637ADB3D" w14:textId="77777777" w:rsidR="0078109D" w:rsidRPr="0036363F" w:rsidRDefault="00B53875">
            <w:pPr>
              <w:pStyle w:val="TableParagraph"/>
              <w:spacing w:line="221" w:lineRule="exact"/>
              <w:ind w:left="56" w:right="74"/>
              <w:jc w:val="left"/>
              <w:rPr>
                <w:rFonts w:ascii="Calibri" w:hAnsi="Calibri" w:cs="Calibri"/>
                <w:sz w:val="28"/>
                <w:szCs w:val="28"/>
              </w:rPr>
            </w:pPr>
            <w:r w:rsidRPr="0036363F">
              <w:rPr>
                <w:rFonts w:ascii="Calibri" w:hAnsi="Calibri" w:cs="Calibri"/>
                <w:sz w:val="28"/>
                <w:szCs w:val="28"/>
              </w:rPr>
              <w:t>12.14</w:t>
            </w:r>
          </w:p>
        </w:tc>
        <w:tc>
          <w:tcPr>
            <w:tcW w:w="942" w:type="dxa"/>
            <w:tcBorders>
              <w:top w:val="nil"/>
              <w:left w:val="nil"/>
              <w:right w:val="nil"/>
            </w:tcBorders>
          </w:tcPr>
          <w:p w14:paraId="7B39A892" w14:textId="77777777" w:rsidR="0078109D" w:rsidRPr="0036363F" w:rsidRDefault="00B53875">
            <w:pPr>
              <w:pStyle w:val="TableParagraph"/>
              <w:spacing w:line="221" w:lineRule="exact"/>
              <w:ind w:left="94"/>
              <w:jc w:val="left"/>
              <w:rPr>
                <w:rFonts w:ascii="Calibri" w:hAnsi="Calibri" w:cs="Calibri"/>
                <w:sz w:val="28"/>
                <w:szCs w:val="28"/>
              </w:rPr>
            </w:pPr>
            <w:r w:rsidRPr="0036363F">
              <w:rPr>
                <w:rFonts w:ascii="Calibri" w:hAnsi="Calibri" w:cs="Calibri"/>
                <w:sz w:val="28"/>
                <w:szCs w:val="28"/>
              </w:rPr>
              <w:t>8.03</w:t>
            </w:r>
          </w:p>
        </w:tc>
        <w:tc>
          <w:tcPr>
            <w:tcW w:w="2792" w:type="dxa"/>
            <w:tcBorders>
              <w:top w:val="nil"/>
              <w:left w:val="nil"/>
              <w:right w:val="nil"/>
            </w:tcBorders>
          </w:tcPr>
          <w:p w14:paraId="6E04DB14" w14:textId="77777777" w:rsidR="0078109D" w:rsidRPr="0036363F" w:rsidRDefault="00B53875">
            <w:pPr>
              <w:pStyle w:val="TableParagraph"/>
              <w:spacing w:line="226" w:lineRule="exact"/>
              <w:jc w:val="left"/>
              <w:rPr>
                <w:rFonts w:ascii="Calibri" w:hAnsi="Calibri" w:cs="Calibri"/>
                <w:sz w:val="28"/>
                <w:szCs w:val="28"/>
              </w:rPr>
            </w:pPr>
            <w:r w:rsidRPr="0036363F">
              <w:rPr>
                <w:rFonts w:ascii="Calibri" w:hAnsi="Calibri" w:cs="Calibri"/>
                <w:sz w:val="28"/>
                <w:szCs w:val="28"/>
              </w:rPr>
              <w:t>Kumbotso 10</w:t>
            </w:r>
          </w:p>
        </w:tc>
        <w:tc>
          <w:tcPr>
            <w:tcW w:w="942" w:type="dxa"/>
            <w:tcBorders>
              <w:top w:val="nil"/>
              <w:left w:val="nil"/>
              <w:right w:val="nil"/>
            </w:tcBorders>
          </w:tcPr>
          <w:p w14:paraId="4B5579CA" w14:textId="77777777" w:rsidR="0078109D" w:rsidRPr="0036363F" w:rsidRDefault="00B53875">
            <w:pPr>
              <w:pStyle w:val="TableParagraph"/>
              <w:spacing w:line="226" w:lineRule="exact"/>
              <w:ind w:right="273"/>
              <w:jc w:val="left"/>
              <w:rPr>
                <w:rFonts w:ascii="Calibri" w:hAnsi="Calibri" w:cs="Calibri"/>
                <w:sz w:val="28"/>
                <w:szCs w:val="28"/>
              </w:rPr>
            </w:pPr>
            <w:r w:rsidRPr="0036363F">
              <w:rPr>
                <w:rFonts w:ascii="Calibri" w:hAnsi="Calibri" w:cs="Calibri"/>
                <w:sz w:val="28"/>
                <w:szCs w:val="28"/>
              </w:rPr>
              <w:t>0.05</w:t>
            </w:r>
          </w:p>
        </w:tc>
        <w:tc>
          <w:tcPr>
            <w:tcW w:w="846" w:type="dxa"/>
            <w:tcBorders>
              <w:top w:val="nil"/>
              <w:left w:val="nil"/>
              <w:right w:val="nil"/>
            </w:tcBorders>
          </w:tcPr>
          <w:p w14:paraId="292E0709" w14:textId="77777777" w:rsidR="0078109D" w:rsidRPr="0036363F" w:rsidRDefault="00B53875">
            <w:pPr>
              <w:pStyle w:val="TableParagraph"/>
              <w:spacing w:line="226" w:lineRule="exact"/>
              <w:ind w:right="262"/>
              <w:jc w:val="left"/>
              <w:rPr>
                <w:rFonts w:ascii="Calibri" w:hAnsi="Calibri" w:cs="Calibri"/>
                <w:sz w:val="28"/>
                <w:szCs w:val="28"/>
              </w:rPr>
            </w:pPr>
            <w:r w:rsidRPr="0036363F">
              <w:rPr>
                <w:rFonts w:ascii="Calibri" w:hAnsi="Calibri" w:cs="Calibri"/>
                <w:sz w:val="28"/>
                <w:szCs w:val="28"/>
              </w:rPr>
              <w:t>6.45</w:t>
            </w:r>
          </w:p>
        </w:tc>
        <w:tc>
          <w:tcPr>
            <w:tcW w:w="766" w:type="dxa"/>
            <w:tcBorders>
              <w:top w:val="nil"/>
              <w:left w:val="nil"/>
              <w:right w:val="nil"/>
            </w:tcBorders>
          </w:tcPr>
          <w:p w14:paraId="65D0B723" w14:textId="77777777" w:rsidR="0078109D" w:rsidRPr="0036363F" w:rsidRDefault="00B53875">
            <w:pPr>
              <w:pStyle w:val="TableParagraph"/>
              <w:spacing w:line="226" w:lineRule="exact"/>
              <w:ind w:right="267"/>
              <w:jc w:val="left"/>
              <w:rPr>
                <w:rFonts w:ascii="Calibri" w:hAnsi="Calibri" w:cs="Calibri"/>
                <w:sz w:val="28"/>
                <w:szCs w:val="28"/>
              </w:rPr>
            </w:pPr>
            <w:r w:rsidRPr="0036363F">
              <w:rPr>
                <w:rFonts w:ascii="Calibri" w:hAnsi="Calibri" w:cs="Calibri"/>
                <w:sz w:val="28"/>
                <w:szCs w:val="28"/>
              </w:rPr>
              <w:t>0.5</w:t>
            </w:r>
          </w:p>
        </w:tc>
        <w:tc>
          <w:tcPr>
            <w:tcW w:w="829" w:type="dxa"/>
            <w:tcBorders>
              <w:top w:val="nil"/>
              <w:left w:val="nil"/>
              <w:right w:val="nil"/>
            </w:tcBorders>
          </w:tcPr>
          <w:p w14:paraId="130EB5E0" w14:textId="77777777" w:rsidR="0078109D" w:rsidRPr="0036363F" w:rsidRDefault="00B53875">
            <w:pPr>
              <w:pStyle w:val="TableParagraph"/>
              <w:spacing w:line="226" w:lineRule="exact"/>
              <w:ind w:right="230"/>
              <w:jc w:val="left"/>
              <w:rPr>
                <w:rFonts w:ascii="Calibri" w:hAnsi="Calibri" w:cs="Calibri"/>
                <w:sz w:val="28"/>
                <w:szCs w:val="28"/>
              </w:rPr>
            </w:pPr>
            <w:r w:rsidRPr="0036363F">
              <w:rPr>
                <w:rFonts w:ascii="Calibri" w:hAnsi="Calibri" w:cs="Calibri"/>
                <w:sz w:val="28"/>
                <w:szCs w:val="28"/>
              </w:rPr>
              <w:t>18</w:t>
            </w:r>
          </w:p>
        </w:tc>
        <w:tc>
          <w:tcPr>
            <w:tcW w:w="894" w:type="dxa"/>
            <w:tcBorders>
              <w:top w:val="nil"/>
              <w:left w:val="nil"/>
              <w:right w:val="nil"/>
            </w:tcBorders>
          </w:tcPr>
          <w:p w14:paraId="36640507" w14:textId="77777777" w:rsidR="0078109D" w:rsidRPr="0036363F" w:rsidRDefault="00B53875">
            <w:pPr>
              <w:pStyle w:val="TableParagraph"/>
              <w:spacing w:line="226"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right w:val="nil"/>
            </w:tcBorders>
          </w:tcPr>
          <w:p w14:paraId="3621AF4A" w14:textId="77777777" w:rsidR="0078109D" w:rsidRPr="0036363F" w:rsidRDefault="00B53875">
            <w:pPr>
              <w:pStyle w:val="TableParagraph"/>
              <w:spacing w:line="226"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14:paraId="454E8A3E" w14:textId="77777777" w:rsidR="0078109D" w:rsidRPr="0036363F" w:rsidRDefault="0078109D">
            <w:pPr>
              <w:jc w:val="left"/>
              <w:rPr>
                <w:rFonts w:ascii="Calibri" w:hAnsi="Calibri" w:cs="Calibri"/>
                <w:sz w:val="28"/>
                <w:szCs w:val="28"/>
              </w:rPr>
            </w:pPr>
          </w:p>
        </w:tc>
        <w:tc>
          <w:tcPr>
            <w:tcW w:w="734" w:type="dxa"/>
            <w:tcBorders>
              <w:top w:val="nil"/>
              <w:left w:val="nil"/>
              <w:right w:val="nil"/>
            </w:tcBorders>
          </w:tcPr>
          <w:p w14:paraId="711A36A0" w14:textId="77777777" w:rsidR="0078109D" w:rsidRPr="0036363F" w:rsidRDefault="0078109D">
            <w:pPr>
              <w:jc w:val="left"/>
              <w:rPr>
                <w:rFonts w:ascii="Calibri" w:hAnsi="Calibri" w:cs="Calibri"/>
                <w:sz w:val="28"/>
                <w:szCs w:val="28"/>
              </w:rPr>
            </w:pPr>
          </w:p>
        </w:tc>
        <w:tc>
          <w:tcPr>
            <w:tcW w:w="750" w:type="dxa"/>
            <w:tcBorders>
              <w:top w:val="nil"/>
              <w:left w:val="nil"/>
              <w:right w:val="nil"/>
            </w:tcBorders>
          </w:tcPr>
          <w:p w14:paraId="15AE8A9E" w14:textId="77777777" w:rsidR="0078109D" w:rsidRPr="0036363F" w:rsidRDefault="0078109D">
            <w:pPr>
              <w:jc w:val="left"/>
              <w:rPr>
                <w:rFonts w:ascii="Calibri" w:hAnsi="Calibri" w:cs="Calibri"/>
                <w:sz w:val="28"/>
                <w:szCs w:val="28"/>
              </w:rPr>
            </w:pPr>
          </w:p>
        </w:tc>
        <w:tc>
          <w:tcPr>
            <w:tcW w:w="814" w:type="dxa"/>
            <w:tcBorders>
              <w:top w:val="nil"/>
              <w:left w:val="nil"/>
              <w:right w:val="nil"/>
            </w:tcBorders>
          </w:tcPr>
          <w:p w14:paraId="640897DA" w14:textId="77777777" w:rsidR="0078109D" w:rsidRPr="0036363F" w:rsidRDefault="0078109D">
            <w:pPr>
              <w:jc w:val="left"/>
              <w:rPr>
                <w:rFonts w:ascii="Calibri" w:hAnsi="Calibri" w:cs="Calibri"/>
                <w:sz w:val="28"/>
                <w:szCs w:val="28"/>
              </w:rPr>
            </w:pPr>
          </w:p>
        </w:tc>
        <w:tc>
          <w:tcPr>
            <w:tcW w:w="878" w:type="dxa"/>
            <w:tcBorders>
              <w:top w:val="nil"/>
              <w:left w:val="nil"/>
              <w:right w:val="nil"/>
            </w:tcBorders>
          </w:tcPr>
          <w:p w14:paraId="38B678D6" w14:textId="77777777" w:rsidR="0078109D" w:rsidRPr="0036363F" w:rsidRDefault="0078109D">
            <w:pPr>
              <w:jc w:val="left"/>
              <w:rPr>
                <w:rFonts w:ascii="Calibri" w:hAnsi="Calibri" w:cs="Calibri"/>
                <w:sz w:val="28"/>
                <w:szCs w:val="28"/>
              </w:rPr>
            </w:pPr>
          </w:p>
        </w:tc>
        <w:tc>
          <w:tcPr>
            <w:tcW w:w="526" w:type="dxa"/>
            <w:tcBorders>
              <w:top w:val="nil"/>
              <w:left w:val="nil"/>
              <w:right w:val="nil"/>
            </w:tcBorders>
          </w:tcPr>
          <w:p w14:paraId="4B468022" w14:textId="77777777" w:rsidR="0078109D" w:rsidRPr="0036363F" w:rsidRDefault="0078109D">
            <w:pPr>
              <w:jc w:val="left"/>
              <w:rPr>
                <w:rFonts w:ascii="Calibri" w:hAnsi="Calibri" w:cs="Calibri"/>
                <w:sz w:val="28"/>
                <w:szCs w:val="28"/>
              </w:rPr>
            </w:pPr>
          </w:p>
        </w:tc>
      </w:tr>
      <w:tr w:rsidR="0078109D" w:rsidRPr="0036363F" w14:paraId="47088AA7" w14:textId="77777777">
        <w:tc>
          <w:tcPr>
            <w:tcW w:w="586" w:type="dxa"/>
            <w:vMerge w:val="restart"/>
            <w:tcBorders>
              <w:left w:val="nil"/>
              <w:right w:val="nil"/>
            </w:tcBorders>
          </w:tcPr>
          <w:p w14:paraId="43DAD6E4" w14:textId="77777777" w:rsidR="0078109D" w:rsidRPr="0036363F" w:rsidRDefault="0078109D">
            <w:pPr>
              <w:jc w:val="left"/>
              <w:rPr>
                <w:rFonts w:ascii="Calibri" w:hAnsi="Calibri" w:cs="Calibri"/>
                <w:sz w:val="28"/>
                <w:szCs w:val="28"/>
              </w:rPr>
            </w:pPr>
          </w:p>
          <w:p w14:paraId="3D72CC2F" w14:textId="77777777" w:rsidR="0078109D" w:rsidRPr="0036363F" w:rsidRDefault="0078109D">
            <w:pPr>
              <w:jc w:val="left"/>
              <w:rPr>
                <w:rFonts w:ascii="Calibri" w:hAnsi="Calibri" w:cs="Calibri"/>
                <w:sz w:val="28"/>
                <w:szCs w:val="28"/>
              </w:rPr>
            </w:pPr>
          </w:p>
          <w:p w14:paraId="780FFB5E" w14:textId="77777777" w:rsidR="0078109D" w:rsidRPr="0036363F" w:rsidRDefault="0078109D">
            <w:pPr>
              <w:jc w:val="left"/>
              <w:rPr>
                <w:rFonts w:ascii="Calibri" w:hAnsi="Calibri" w:cs="Calibri"/>
                <w:sz w:val="28"/>
                <w:szCs w:val="28"/>
              </w:rPr>
            </w:pPr>
          </w:p>
          <w:p w14:paraId="182B2C41" w14:textId="77777777" w:rsidR="0078109D" w:rsidRPr="0036363F" w:rsidRDefault="0078109D">
            <w:pPr>
              <w:jc w:val="left"/>
              <w:rPr>
                <w:rFonts w:ascii="Calibri" w:hAnsi="Calibri" w:cs="Calibri"/>
                <w:sz w:val="28"/>
                <w:szCs w:val="28"/>
              </w:rPr>
            </w:pPr>
          </w:p>
          <w:p w14:paraId="4B4D6AB1" w14:textId="77777777" w:rsidR="0078109D" w:rsidRPr="0036363F" w:rsidRDefault="00B53875">
            <w:pPr>
              <w:jc w:val="left"/>
              <w:rPr>
                <w:rFonts w:ascii="Calibri" w:hAnsi="Calibri" w:cs="Calibri"/>
                <w:sz w:val="28"/>
                <w:szCs w:val="28"/>
              </w:rPr>
            </w:pPr>
            <w:r w:rsidRPr="0036363F">
              <w:rPr>
                <w:rFonts w:ascii="Calibri" w:hAnsi="Calibri" w:cs="Calibri"/>
                <w:sz w:val="28"/>
                <w:szCs w:val="28"/>
              </w:rPr>
              <w:t>4</w:t>
            </w:r>
          </w:p>
        </w:tc>
        <w:tc>
          <w:tcPr>
            <w:tcW w:w="1027" w:type="dxa"/>
            <w:tcBorders>
              <w:left w:val="nil"/>
              <w:bottom w:val="nil"/>
              <w:right w:val="nil"/>
            </w:tcBorders>
          </w:tcPr>
          <w:p w14:paraId="7402E12A" w14:textId="77777777" w:rsidR="0078109D" w:rsidRPr="0036363F" w:rsidRDefault="00B53875">
            <w:pPr>
              <w:pStyle w:val="TableParagraph"/>
              <w:spacing w:line="268"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left w:val="nil"/>
              <w:bottom w:val="nil"/>
              <w:right w:val="nil"/>
            </w:tcBorders>
          </w:tcPr>
          <w:p w14:paraId="2D84F26F" w14:textId="77777777" w:rsidR="0078109D" w:rsidRPr="0036363F" w:rsidRDefault="00B53875">
            <w:pPr>
              <w:pStyle w:val="TableParagraph"/>
              <w:spacing w:line="268" w:lineRule="exact"/>
              <w:ind w:left="94"/>
              <w:jc w:val="left"/>
              <w:rPr>
                <w:rFonts w:ascii="Calibri" w:hAnsi="Calibri" w:cs="Calibri"/>
                <w:sz w:val="28"/>
                <w:szCs w:val="28"/>
              </w:rPr>
            </w:pPr>
            <w:r w:rsidRPr="0036363F">
              <w:rPr>
                <w:rFonts w:ascii="Calibri" w:hAnsi="Calibri" w:cs="Calibri"/>
                <w:sz w:val="28"/>
                <w:szCs w:val="28"/>
              </w:rPr>
              <w:t>8.26</w:t>
            </w:r>
          </w:p>
        </w:tc>
        <w:tc>
          <w:tcPr>
            <w:tcW w:w="2792" w:type="dxa"/>
            <w:tcBorders>
              <w:left w:val="nil"/>
              <w:bottom w:val="nil"/>
              <w:right w:val="nil"/>
            </w:tcBorders>
          </w:tcPr>
          <w:p w14:paraId="60554EA2" w14:textId="77777777" w:rsidR="0078109D" w:rsidRPr="0036363F" w:rsidRDefault="00B53875">
            <w:pPr>
              <w:pStyle w:val="TableParagraph"/>
              <w:spacing w:line="268" w:lineRule="exact"/>
              <w:ind w:right="787"/>
              <w:jc w:val="left"/>
              <w:rPr>
                <w:rFonts w:ascii="Calibri" w:hAnsi="Calibri" w:cs="Calibri"/>
                <w:sz w:val="28"/>
                <w:szCs w:val="28"/>
              </w:rPr>
            </w:pPr>
            <w:r w:rsidRPr="0036363F">
              <w:rPr>
                <w:rFonts w:ascii="Calibri" w:hAnsi="Calibri" w:cs="Calibri"/>
                <w:sz w:val="28"/>
                <w:szCs w:val="28"/>
              </w:rPr>
              <w:t>Aliko Oil Fueling St.</w:t>
            </w:r>
          </w:p>
        </w:tc>
        <w:tc>
          <w:tcPr>
            <w:tcW w:w="942" w:type="dxa"/>
            <w:tcBorders>
              <w:left w:val="nil"/>
              <w:bottom w:val="nil"/>
              <w:right w:val="nil"/>
            </w:tcBorders>
          </w:tcPr>
          <w:p w14:paraId="43B6938A" w14:textId="77777777" w:rsidR="0078109D" w:rsidRPr="0036363F" w:rsidRDefault="00B53875">
            <w:pPr>
              <w:pStyle w:val="TableParagraph"/>
              <w:spacing w:line="268" w:lineRule="exact"/>
              <w:ind w:right="323"/>
              <w:jc w:val="left"/>
              <w:rPr>
                <w:rFonts w:ascii="Calibri" w:hAnsi="Calibri" w:cs="Calibri"/>
                <w:sz w:val="28"/>
                <w:szCs w:val="28"/>
              </w:rPr>
            </w:pPr>
            <w:r w:rsidRPr="0036363F">
              <w:rPr>
                <w:rFonts w:ascii="Calibri" w:hAnsi="Calibri" w:cs="Calibri"/>
                <w:sz w:val="28"/>
                <w:szCs w:val="28"/>
              </w:rPr>
              <w:t>0.7</w:t>
            </w:r>
          </w:p>
        </w:tc>
        <w:tc>
          <w:tcPr>
            <w:tcW w:w="846" w:type="dxa"/>
            <w:tcBorders>
              <w:left w:val="nil"/>
              <w:bottom w:val="nil"/>
              <w:right w:val="nil"/>
            </w:tcBorders>
          </w:tcPr>
          <w:p w14:paraId="4E46E42E" w14:textId="77777777" w:rsidR="0078109D" w:rsidRPr="0036363F" w:rsidRDefault="00B53875">
            <w:pPr>
              <w:pStyle w:val="TableParagraph"/>
              <w:spacing w:line="268" w:lineRule="exact"/>
              <w:ind w:right="262"/>
              <w:jc w:val="left"/>
              <w:rPr>
                <w:rFonts w:ascii="Calibri" w:hAnsi="Calibri" w:cs="Calibri"/>
                <w:sz w:val="28"/>
                <w:szCs w:val="28"/>
              </w:rPr>
            </w:pPr>
            <w:r w:rsidRPr="0036363F">
              <w:rPr>
                <w:rFonts w:ascii="Calibri" w:hAnsi="Calibri" w:cs="Calibri"/>
                <w:sz w:val="28"/>
                <w:szCs w:val="28"/>
              </w:rPr>
              <w:t>16.5</w:t>
            </w:r>
          </w:p>
        </w:tc>
        <w:tc>
          <w:tcPr>
            <w:tcW w:w="766" w:type="dxa"/>
            <w:tcBorders>
              <w:left w:val="nil"/>
              <w:bottom w:val="nil"/>
              <w:right w:val="nil"/>
            </w:tcBorders>
          </w:tcPr>
          <w:p w14:paraId="10ACAAC1" w14:textId="77777777" w:rsidR="0078109D" w:rsidRPr="0036363F" w:rsidRDefault="00B53875">
            <w:pPr>
              <w:pStyle w:val="TableParagraph"/>
              <w:spacing w:line="268" w:lineRule="exact"/>
              <w:ind w:right="317"/>
              <w:jc w:val="left"/>
              <w:rPr>
                <w:rFonts w:ascii="Calibri" w:hAnsi="Calibri" w:cs="Calibri"/>
                <w:sz w:val="28"/>
                <w:szCs w:val="28"/>
              </w:rPr>
            </w:pPr>
            <w:r w:rsidRPr="0036363F">
              <w:rPr>
                <w:rFonts w:ascii="Calibri" w:hAnsi="Calibri" w:cs="Calibri"/>
                <w:sz w:val="28"/>
                <w:szCs w:val="28"/>
              </w:rPr>
              <w:t>1</w:t>
            </w:r>
          </w:p>
        </w:tc>
        <w:tc>
          <w:tcPr>
            <w:tcW w:w="829" w:type="dxa"/>
            <w:tcBorders>
              <w:left w:val="nil"/>
              <w:bottom w:val="nil"/>
              <w:right w:val="nil"/>
            </w:tcBorders>
          </w:tcPr>
          <w:p w14:paraId="4B1F731F" w14:textId="77777777" w:rsidR="0078109D" w:rsidRPr="0036363F" w:rsidRDefault="00B53875">
            <w:pPr>
              <w:pStyle w:val="TableParagraph"/>
              <w:spacing w:line="268" w:lineRule="exact"/>
              <w:ind w:right="32"/>
              <w:jc w:val="left"/>
              <w:rPr>
                <w:rFonts w:ascii="Calibri" w:hAnsi="Calibri" w:cs="Calibri"/>
                <w:sz w:val="28"/>
                <w:szCs w:val="28"/>
              </w:rPr>
            </w:pPr>
            <w:r w:rsidRPr="0036363F">
              <w:rPr>
                <w:rFonts w:ascii="Calibri" w:hAnsi="Calibri" w:cs="Calibri"/>
                <w:w w:val="99"/>
                <w:sz w:val="28"/>
                <w:szCs w:val="28"/>
              </w:rPr>
              <w:t>0</w:t>
            </w:r>
          </w:p>
        </w:tc>
        <w:tc>
          <w:tcPr>
            <w:tcW w:w="894" w:type="dxa"/>
            <w:tcBorders>
              <w:left w:val="nil"/>
              <w:bottom w:val="nil"/>
              <w:right w:val="nil"/>
            </w:tcBorders>
          </w:tcPr>
          <w:p w14:paraId="10905145" w14:textId="77777777" w:rsidR="0078109D" w:rsidRPr="0036363F" w:rsidRDefault="00B53875">
            <w:pPr>
              <w:pStyle w:val="TableParagraph"/>
              <w:spacing w:line="268" w:lineRule="exact"/>
              <w:ind w:right="225"/>
              <w:jc w:val="left"/>
              <w:rPr>
                <w:rFonts w:ascii="Calibri" w:hAnsi="Calibri" w:cs="Calibri"/>
                <w:sz w:val="28"/>
                <w:szCs w:val="28"/>
              </w:rPr>
            </w:pPr>
            <w:r w:rsidRPr="0036363F">
              <w:rPr>
                <w:rFonts w:ascii="Calibri" w:hAnsi="Calibri" w:cs="Calibri"/>
                <w:sz w:val="28"/>
                <w:szCs w:val="28"/>
              </w:rPr>
              <w:t>0.1</w:t>
            </w:r>
          </w:p>
        </w:tc>
        <w:tc>
          <w:tcPr>
            <w:tcW w:w="750" w:type="dxa"/>
            <w:tcBorders>
              <w:left w:val="nil"/>
              <w:bottom w:val="nil"/>
              <w:right w:val="nil"/>
            </w:tcBorders>
          </w:tcPr>
          <w:p w14:paraId="0B8A71DA" w14:textId="77777777"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0.9</w:t>
            </w:r>
          </w:p>
        </w:tc>
        <w:tc>
          <w:tcPr>
            <w:tcW w:w="766" w:type="dxa"/>
            <w:tcBorders>
              <w:left w:val="nil"/>
              <w:bottom w:val="nil"/>
              <w:right w:val="nil"/>
            </w:tcBorders>
          </w:tcPr>
          <w:p w14:paraId="593E6AFF" w14:textId="77777777" w:rsidR="0078109D" w:rsidRPr="0036363F" w:rsidRDefault="0078109D">
            <w:pPr>
              <w:jc w:val="left"/>
              <w:rPr>
                <w:rFonts w:ascii="Calibri" w:hAnsi="Calibri" w:cs="Calibri"/>
                <w:sz w:val="28"/>
                <w:szCs w:val="28"/>
              </w:rPr>
            </w:pPr>
          </w:p>
        </w:tc>
        <w:tc>
          <w:tcPr>
            <w:tcW w:w="734" w:type="dxa"/>
            <w:tcBorders>
              <w:left w:val="nil"/>
              <w:bottom w:val="nil"/>
              <w:right w:val="nil"/>
            </w:tcBorders>
          </w:tcPr>
          <w:p w14:paraId="4A9B9852" w14:textId="77777777" w:rsidR="0078109D" w:rsidRPr="0036363F" w:rsidRDefault="0078109D">
            <w:pPr>
              <w:jc w:val="left"/>
              <w:rPr>
                <w:rFonts w:ascii="Calibri" w:hAnsi="Calibri" w:cs="Calibri"/>
                <w:sz w:val="28"/>
                <w:szCs w:val="28"/>
              </w:rPr>
            </w:pPr>
          </w:p>
        </w:tc>
        <w:tc>
          <w:tcPr>
            <w:tcW w:w="750" w:type="dxa"/>
            <w:tcBorders>
              <w:left w:val="nil"/>
              <w:bottom w:val="nil"/>
              <w:right w:val="nil"/>
            </w:tcBorders>
          </w:tcPr>
          <w:p w14:paraId="4E2F59E7" w14:textId="77777777" w:rsidR="0078109D" w:rsidRPr="0036363F" w:rsidRDefault="0078109D">
            <w:pPr>
              <w:jc w:val="left"/>
              <w:rPr>
                <w:rFonts w:ascii="Calibri" w:hAnsi="Calibri" w:cs="Calibri"/>
                <w:sz w:val="28"/>
                <w:szCs w:val="28"/>
              </w:rPr>
            </w:pPr>
          </w:p>
        </w:tc>
        <w:tc>
          <w:tcPr>
            <w:tcW w:w="814" w:type="dxa"/>
            <w:tcBorders>
              <w:left w:val="nil"/>
              <w:bottom w:val="nil"/>
              <w:right w:val="nil"/>
            </w:tcBorders>
          </w:tcPr>
          <w:p w14:paraId="0998E423" w14:textId="77777777" w:rsidR="0078109D" w:rsidRPr="0036363F" w:rsidRDefault="0078109D">
            <w:pPr>
              <w:jc w:val="left"/>
              <w:rPr>
                <w:rFonts w:ascii="Calibri" w:hAnsi="Calibri" w:cs="Calibri"/>
                <w:sz w:val="28"/>
                <w:szCs w:val="28"/>
              </w:rPr>
            </w:pPr>
          </w:p>
        </w:tc>
        <w:tc>
          <w:tcPr>
            <w:tcW w:w="878" w:type="dxa"/>
            <w:tcBorders>
              <w:left w:val="nil"/>
              <w:bottom w:val="nil"/>
              <w:right w:val="nil"/>
            </w:tcBorders>
          </w:tcPr>
          <w:p w14:paraId="4974D7CC" w14:textId="77777777" w:rsidR="0078109D" w:rsidRPr="0036363F" w:rsidRDefault="0078109D">
            <w:pPr>
              <w:jc w:val="left"/>
              <w:rPr>
                <w:rFonts w:ascii="Calibri" w:hAnsi="Calibri" w:cs="Calibri"/>
                <w:sz w:val="28"/>
                <w:szCs w:val="28"/>
              </w:rPr>
            </w:pPr>
          </w:p>
        </w:tc>
        <w:tc>
          <w:tcPr>
            <w:tcW w:w="526" w:type="dxa"/>
            <w:tcBorders>
              <w:left w:val="nil"/>
              <w:bottom w:val="nil"/>
              <w:right w:val="nil"/>
            </w:tcBorders>
          </w:tcPr>
          <w:p w14:paraId="22879915" w14:textId="77777777" w:rsidR="0078109D" w:rsidRPr="0036363F" w:rsidRDefault="0078109D">
            <w:pPr>
              <w:jc w:val="left"/>
              <w:rPr>
                <w:rFonts w:ascii="Calibri" w:hAnsi="Calibri" w:cs="Calibri"/>
                <w:sz w:val="28"/>
                <w:szCs w:val="28"/>
              </w:rPr>
            </w:pPr>
          </w:p>
        </w:tc>
      </w:tr>
      <w:tr w:rsidR="0078109D" w:rsidRPr="0036363F" w14:paraId="74F5ADE1" w14:textId="77777777">
        <w:tc>
          <w:tcPr>
            <w:tcW w:w="586" w:type="dxa"/>
            <w:vMerge/>
            <w:tcBorders>
              <w:left w:val="nil"/>
              <w:right w:val="nil"/>
            </w:tcBorders>
          </w:tcPr>
          <w:p w14:paraId="2DBC0235"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20AD876B"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3C30D762"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38C39754"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HJRBDA Office</w:t>
            </w:r>
          </w:p>
        </w:tc>
        <w:tc>
          <w:tcPr>
            <w:tcW w:w="942" w:type="dxa"/>
            <w:tcBorders>
              <w:top w:val="nil"/>
              <w:left w:val="nil"/>
              <w:bottom w:val="nil"/>
              <w:right w:val="nil"/>
            </w:tcBorders>
          </w:tcPr>
          <w:p w14:paraId="42914B5B" w14:textId="77777777"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0.2</w:t>
            </w:r>
          </w:p>
        </w:tc>
        <w:tc>
          <w:tcPr>
            <w:tcW w:w="846" w:type="dxa"/>
            <w:tcBorders>
              <w:top w:val="nil"/>
              <w:left w:val="nil"/>
              <w:bottom w:val="nil"/>
              <w:right w:val="nil"/>
            </w:tcBorders>
          </w:tcPr>
          <w:p w14:paraId="5B04B3BB" w14:textId="77777777"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13.1</w:t>
            </w:r>
          </w:p>
        </w:tc>
        <w:tc>
          <w:tcPr>
            <w:tcW w:w="766" w:type="dxa"/>
            <w:tcBorders>
              <w:top w:val="nil"/>
              <w:left w:val="nil"/>
              <w:bottom w:val="nil"/>
              <w:right w:val="nil"/>
            </w:tcBorders>
          </w:tcPr>
          <w:p w14:paraId="5E6FE652" w14:textId="77777777"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1</w:t>
            </w:r>
          </w:p>
        </w:tc>
        <w:tc>
          <w:tcPr>
            <w:tcW w:w="829" w:type="dxa"/>
            <w:tcBorders>
              <w:top w:val="nil"/>
              <w:left w:val="nil"/>
              <w:bottom w:val="nil"/>
              <w:right w:val="nil"/>
            </w:tcBorders>
          </w:tcPr>
          <w:p w14:paraId="05E3CC62" w14:textId="77777777" w:rsidR="0078109D" w:rsidRPr="0036363F" w:rsidRDefault="00B53875">
            <w:pPr>
              <w:pStyle w:val="TableParagraph"/>
              <w:spacing w:line="244" w:lineRule="exact"/>
              <w:ind w:right="32"/>
              <w:jc w:val="left"/>
              <w:rPr>
                <w:rFonts w:ascii="Calibri" w:hAnsi="Calibri" w:cs="Calibri"/>
                <w:sz w:val="28"/>
                <w:szCs w:val="28"/>
              </w:rPr>
            </w:pPr>
            <w:r w:rsidRPr="0036363F">
              <w:rPr>
                <w:rFonts w:ascii="Calibri" w:hAnsi="Calibri" w:cs="Calibri"/>
                <w:w w:val="99"/>
                <w:sz w:val="28"/>
                <w:szCs w:val="28"/>
              </w:rPr>
              <w:t>0</w:t>
            </w:r>
          </w:p>
        </w:tc>
        <w:tc>
          <w:tcPr>
            <w:tcW w:w="894" w:type="dxa"/>
            <w:tcBorders>
              <w:top w:val="nil"/>
              <w:left w:val="nil"/>
              <w:bottom w:val="nil"/>
              <w:right w:val="nil"/>
            </w:tcBorders>
          </w:tcPr>
          <w:p w14:paraId="0F2470FE"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040F8C41"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1.3</w:t>
            </w:r>
          </w:p>
        </w:tc>
        <w:tc>
          <w:tcPr>
            <w:tcW w:w="766" w:type="dxa"/>
            <w:tcBorders>
              <w:top w:val="nil"/>
              <w:left w:val="nil"/>
              <w:bottom w:val="nil"/>
              <w:right w:val="nil"/>
            </w:tcBorders>
          </w:tcPr>
          <w:p w14:paraId="63845421"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669C70DE"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1AA2F0A8"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77F7281B"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5FCA9429"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79A2C893" w14:textId="77777777" w:rsidR="0078109D" w:rsidRPr="0036363F" w:rsidRDefault="0078109D">
            <w:pPr>
              <w:jc w:val="left"/>
              <w:rPr>
                <w:rFonts w:ascii="Calibri" w:hAnsi="Calibri" w:cs="Calibri"/>
                <w:sz w:val="28"/>
                <w:szCs w:val="28"/>
              </w:rPr>
            </w:pPr>
          </w:p>
        </w:tc>
      </w:tr>
      <w:tr w:rsidR="0078109D" w:rsidRPr="0036363F" w14:paraId="240CDD14" w14:textId="77777777">
        <w:tc>
          <w:tcPr>
            <w:tcW w:w="586" w:type="dxa"/>
            <w:vMerge/>
            <w:tcBorders>
              <w:left w:val="nil"/>
              <w:right w:val="nil"/>
            </w:tcBorders>
          </w:tcPr>
          <w:p w14:paraId="101C81F5"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30B2592A"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45136CD6"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154319A6" w14:textId="77777777" w:rsidR="0078109D" w:rsidRPr="0036363F" w:rsidRDefault="00B53875">
            <w:pPr>
              <w:pStyle w:val="TableParagraph"/>
              <w:ind w:right="786"/>
              <w:jc w:val="left"/>
              <w:rPr>
                <w:rFonts w:ascii="Calibri" w:hAnsi="Calibri" w:cs="Calibri"/>
                <w:sz w:val="28"/>
                <w:szCs w:val="28"/>
              </w:rPr>
            </w:pPr>
            <w:r w:rsidRPr="0036363F">
              <w:rPr>
                <w:rFonts w:ascii="Calibri" w:hAnsi="Calibri" w:cs="Calibri"/>
                <w:sz w:val="28"/>
                <w:szCs w:val="28"/>
              </w:rPr>
              <w:t>Kad.  Pri. Health Care</w:t>
            </w:r>
          </w:p>
        </w:tc>
        <w:tc>
          <w:tcPr>
            <w:tcW w:w="942" w:type="dxa"/>
            <w:tcBorders>
              <w:top w:val="nil"/>
              <w:left w:val="nil"/>
              <w:bottom w:val="nil"/>
              <w:right w:val="nil"/>
            </w:tcBorders>
          </w:tcPr>
          <w:p w14:paraId="4A3BA8DB" w14:textId="77777777"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tcPr>
          <w:p w14:paraId="6DC9B232" w14:textId="77777777"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10.4</w:t>
            </w:r>
          </w:p>
        </w:tc>
        <w:tc>
          <w:tcPr>
            <w:tcW w:w="766" w:type="dxa"/>
            <w:tcBorders>
              <w:top w:val="nil"/>
              <w:left w:val="nil"/>
              <w:bottom w:val="nil"/>
              <w:right w:val="nil"/>
            </w:tcBorders>
          </w:tcPr>
          <w:p w14:paraId="6DC623CB"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4</w:t>
            </w:r>
          </w:p>
        </w:tc>
        <w:tc>
          <w:tcPr>
            <w:tcW w:w="829" w:type="dxa"/>
            <w:tcBorders>
              <w:top w:val="nil"/>
              <w:left w:val="nil"/>
              <w:bottom w:val="nil"/>
              <w:right w:val="nil"/>
            </w:tcBorders>
          </w:tcPr>
          <w:p w14:paraId="655817DB" w14:textId="77777777" w:rsidR="0078109D" w:rsidRPr="0036363F" w:rsidRDefault="00B53875">
            <w:pPr>
              <w:pStyle w:val="TableParagraph"/>
              <w:ind w:right="32"/>
              <w:jc w:val="left"/>
              <w:rPr>
                <w:rFonts w:ascii="Calibri" w:hAnsi="Calibri" w:cs="Calibri"/>
                <w:sz w:val="28"/>
                <w:szCs w:val="28"/>
              </w:rPr>
            </w:pPr>
            <w:r w:rsidRPr="0036363F">
              <w:rPr>
                <w:rFonts w:ascii="Calibri" w:hAnsi="Calibri" w:cs="Calibri"/>
                <w:w w:val="99"/>
                <w:sz w:val="28"/>
                <w:szCs w:val="28"/>
              </w:rPr>
              <w:t>8</w:t>
            </w:r>
          </w:p>
        </w:tc>
        <w:tc>
          <w:tcPr>
            <w:tcW w:w="894" w:type="dxa"/>
            <w:tcBorders>
              <w:top w:val="nil"/>
              <w:left w:val="nil"/>
              <w:bottom w:val="nil"/>
              <w:right w:val="nil"/>
            </w:tcBorders>
          </w:tcPr>
          <w:p w14:paraId="7F982929"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0.1</w:t>
            </w:r>
          </w:p>
        </w:tc>
        <w:tc>
          <w:tcPr>
            <w:tcW w:w="750" w:type="dxa"/>
            <w:tcBorders>
              <w:top w:val="nil"/>
              <w:left w:val="nil"/>
              <w:bottom w:val="nil"/>
              <w:right w:val="nil"/>
            </w:tcBorders>
          </w:tcPr>
          <w:p w14:paraId="0B700CB9"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4.1</w:t>
            </w:r>
          </w:p>
        </w:tc>
        <w:tc>
          <w:tcPr>
            <w:tcW w:w="766" w:type="dxa"/>
            <w:tcBorders>
              <w:top w:val="nil"/>
              <w:left w:val="nil"/>
              <w:bottom w:val="nil"/>
              <w:right w:val="nil"/>
            </w:tcBorders>
          </w:tcPr>
          <w:p w14:paraId="64A4CE60"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218E296B"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65D7C0F7"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2112AE6E"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64BA7E9C"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61981FE7" w14:textId="77777777" w:rsidR="0078109D" w:rsidRPr="0036363F" w:rsidRDefault="0078109D">
            <w:pPr>
              <w:jc w:val="left"/>
              <w:rPr>
                <w:rFonts w:ascii="Calibri" w:hAnsi="Calibri" w:cs="Calibri"/>
                <w:sz w:val="28"/>
                <w:szCs w:val="28"/>
              </w:rPr>
            </w:pPr>
          </w:p>
        </w:tc>
      </w:tr>
      <w:tr w:rsidR="0078109D" w:rsidRPr="0036363F" w14:paraId="1C1D391B" w14:textId="77777777">
        <w:tc>
          <w:tcPr>
            <w:tcW w:w="586" w:type="dxa"/>
            <w:vMerge/>
            <w:tcBorders>
              <w:left w:val="nil"/>
              <w:right w:val="nil"/>
            </w:tcBorders>
          </w:tcPr>
          <w:p w14:paraId="1C89FAEB"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746BDB1D"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68C1EE41"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72DE243A" w14:textId="77777777" w:rsidR="0078109D" w:rsidRPr="0036363F" w:rsidRDefault="00B53875">
            <w:pPr>
              <w:pStyle w:val="TableParagraph"/>
              <w:ind w:right="1335"/>
              <w:jc w:val="left"/>
              <w:rPr>
                <w:rFonts w:ascii="Calibri" w:hAnsi="Calibri" w:cs="Calibri"/>
                <w:sz w:val="28"/>
                <w:szCs w:val="28"/>
              </w:rPr>
            </w:pPr>
            <w:r w:rsidRPr="0036363F">
              <w:rPr>
                <w:rFonts w:ascii="Calibri" w:hAnsi="Calibri" w:cs="Calibri"/>
                <w:sz w:val="28"/>
                <w:szCs w:val="28"/>
              </w:rPr>
              <w:t>Tangala</w:t>
            </w:r>
          </w:p>
        </w:tc>
        <w:tc>
          <w:tcPr>
            <w:tcW w:w="942" w:type="dxa"/>
            <w:tcBorders>
              <w:top w:val="nil"/>
              <w:left w:val="nil"/>
              <w:bottom w:val="nil"/>
              <w:right w:val="nil"/>
            </w:tcBorders>
          </w:tcPr>
          <w:p w14:paraId="4F20C57F" w14:textId="77777777"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0.1</w:t>
            </w:r>
          </w:p>
        </w:tc>
        <w:tc>
          <w:tcPr>
            <w:tcW w:w="846" w:type="dxa"/>
            <w:tcBorders>
              <w:top w:val="nil"/>
              <w:left w:val="nil"/>
              <w:bottom w:val="nil"/>
              <w:right w:val="nil"/>
            </w:tcBorders>
          </w:tcPr>
          <w:p w14:paraId="37457FDD" w14:textId="77777777"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16.5</w:t>
            </w:r>
          </w:p>
        </w:tc>
        <w:tc>
          <w:tcPr>
            <w:tcW w:w="766" w:type="dxa"/>
            <w:tcBorders>
              <w:top w:val="nil"/>
              <w:left w:val="nil"/>
              <w:bottom w:val="nil"/>
              <w:right w:val="nil"/>
            </w:tcBorders>
          </w:tcPr>
          <w:p w14:paraId="00471C41"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tcPr>
          <w:p w14:paraId="43138A5B" w14:textId="77777777"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48</w:t>
            </w:r>
          </w:p>
        </w:tc>
        <w:tc>
          <w:tcPr>
            <w:tcW w:w="894" w:type="dxa"/>
            <w:tcBorders>
              <w:top w:val="nil"/>
              <w:left w:val="nil"/>
              <w:bottom w:val="nil"/>
              <w:right w:val="nil"/>
            </w:tcBorders>
          </w:tcPr>
          <w:p w14:paraId="5FAFAD5C"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1.3</w:t>
            </w:r>
          </w:p>
        </w:tc>
        <w:tc>
          <w:tcPr>
            <w:tcW w:w="750" w:type="dxa"/>
            <w:tcBorders>
              <w:top w:val="nil"/>
              <w:left w:val="nil"/>
              <w:bottom w:val="nil"/>
              <w:right w:val="nil"/>
            </w:tcBorders>
          </w:tcPr>
          <w:p w14:paraId="719A84A6"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1.9</w:t>
            </w:r>
          </w:p>
        </w:tc>
        <w:tc>
          <w:tcPr>
            <w:tcW w:w="766" w:type="dxa"/>
            <w:tcBorders>
              <w:top w:val="nil"/>
              <w:left w:val="nil"/>
              <w:bottom w:val="nil"/>
              <w:right w:val="nil"/>
            </w:tcBorders>
          </w:tcPr>
          <w:p w14:paraId="4FDFD987"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59A8E862"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3FE7D75C"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3C3DC382"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288218F6"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22045AD4" w14:textId="77777777" w:rsidR="0078109D" w:rsidRPr="0036363F" w:rsidRDefault="0078109D">
            <w:pPr>
              <w:jc w:val="left"/>
              <w:rPr>
                <w:rFonts w:ascii="Calibri" w:hAnsi="Calibri" w:cs="Calibri"/>
                <w:sz w:val="28"/>
                <w:szCs w:val="28"/>
              </w:rPr>
            </w:pPr>
          </w:p>
        </w:tc>
      </w:tr>
      <w:tr w:rsidR="0078109D" w:rsidRPr="0036363F" w14:paraId="611EC7BC" w14:textId="77777777">
        <w:tc>
          <w:tcPr>
            <w:tcW w:w="586" w:type="dxa"/>
            <w:vMerge/>
            <w:tcBorders>
              <w:left w:val="nil"/>
              <w:right w:val="nil"/>
            </w:tcBorders>
          </w:tcPr>
          <w:p w14:paraId="28247C3A"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1ABE987C"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1CEC979A"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tcPr>
          <w:p w14:paraId="3B80BE85" w14:textId="77777777" w:rsidR="0078109D" w:rsidRPr="0036363F" w:rsidRDefault="00B53875">
            <w:pPr>
              <w:pStyle w:val="TableParagraph"/>
              <w:spacing w:line="244" w:lineRule="exact"/>
              <w:ind w:right="640"/>
              <w:jc w:val="left"/>
              <w:rPr>
                <w:rFonts w:ascii="Calibri" w:hAnsi="Calibri" w:cs="Calibri"/>
                <w:sz w:val="28"/>
                <w:szCs w:val="28"/>
              </w:rPr>
            </w:pPr>
            <w:r w:rsidRPr="0036363F">
              <w:rPr>
                <w:rFonts w:ascii="Calibri" w:hAnsi="Calibri" w:cs="Calibri"/>
                <w:sz w:val="28"/>
                <w:szCs w:val="28"/>
              </w:rPr>
              <w:t xml:space="preserve">Kofar Fada Jummat </w:t>
            </w:r>
          </w:p>
        </w:tc>
        <w:tc>
          <w:tcPr>
            <w:tcW w:w="942" w:type="dxa"/>
            <w:tcBorders>
              <w:top w:val="nil"/>
              <w:left w:val="nil"/>
              <w:bottom w:val="nil"/>
              <w:right w:val="nil"/>
            </w:tcBorders>
          </w:tcPr>
          <w:p w14:paraId="5519CA68" w14:textId="77777777"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1.4</w:t>
            </w:r>
          </w:p>
        </w:tc>
        <w:tc>
          <w:tcPr>
            <w:tcW w:w="846" w:type="dxa"/>
            <w:tcBorders>
              <w:top w:val="nil"/>
              <w:left w:val="nil"/>
              <w:bottom w:val="nil"/>
              <w:right w:val="nil"/>
            </w:tcBorders>
          </w:tcPr>
          <w:p w14:paraId="5976ECAB" w14:textId="77777777"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10.4</w:t>
            </w:r>
          </w:p>
        </w:tc>
        <w:tc>
          <w:tcPr>
            <w:tcW w:w="766" w:type="dxa"/>
            <w:tcBorders>
              <w:top w:val="nil"/>
              <w:left w:val="nil"/>
              <w:bottom w:val="nil"/>
              <w:right w:val="nil"/>
            </w:tcBorders>
          </w:tcPr>
          <w:p w14:paraId="426243BF" w14:textId="77777777"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1</w:t>
            </w:r>
          </w:p>
        </w:tc>
        <w:tc>
          <w:tcPr>
            <w:tcW w:w="829" w:type="dxa"/>
            <w:tcBorders>
              <w:top w:val="nil"/>
              <w:left w:val="nil"/>
              <w:bottom w:val="nil"/>
              <w:right w:val="nil"/>
            </w:tcBorders>
          </w:tcPr>
          <w:p w14:paraId="4ECDD83E" w14:textId="77777777"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57</w:t>
            </w:r>
          </w:p>
        </w:tc>
        <w:tc>
          <w:tcPr>
            <w:tcW w:w="894" w:type="dxa"/>
            <w:tcBorders>
              <w:top w:val="nil"/>
              <w:left w:val="nil"/>
              <w:bottom w:val="nil"/>
              <w:right w:val="nil"/>
            </w:tcBorders>
          </w:tcPr>
          <w:p w14:paraId="49EDA4E7"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3CDC1EB7"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1.4</w:t>
            </w:r>
          </w:p>
        </w:tc>
        <w:tc>
          <w:tcPr>
            <w:tcW w:w="766" w:type="dxa"/>
            <w:tcBorders>
              <w:top w:val="nil"/>
              <w:left w:val="nil"/>
              <w:bottom w:val="nil"/>
              <w:right w:val="nil"/>
            </w:tcBorders>
          </w:tcPr>
          <w:p w14:paraId="6393226D"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1E9CA889"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7AFA49B0"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6EE9CE6F"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1AA16EF0"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3E29B558" w14:textId="77777777" w:rsidR="0078109D" w:rsidRPr="0036363F" w:rsidRDefault="0078109D">
            <w:pPr>
              <w:jc w:val="left"/>
              <w:rPr>
                <w:rFonts w:ascii="Calibri" w:hAnsi="Calibri" w:cs="Calibri"/>
                <w:sz w:val="28"/>
                <w:szCs w:val="28"/>
              </w:rPr>
            </w:pPr>
          </w:p>
        </w:tc>
      </w:tr>
      <w:tr w:rsidR="0078109D" w:rsidRPr="0036363F" w14:paraId="5EAEC21B" w14:textId="77777777">
        <w:tc>
          <w:tcPr>
            <w:tcW w:w="586" w:type="dxa"/>
            <w:vMerge/>
            <w:tcBorders>
              <w:left w:val="nil"/>
              <w:right w:val="nil"/>
            </w:tcBorders>
          </w:tcPr>
          <w:p w14:paraId="74E15E2C"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4E6A6E3"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1F9D1155"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67AEAC90"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Makara Huta Borehole</w:t>
            </w:r>
          </w:p>
        </w:tc>
        <w:tc>
          <w:tcPr>
            <w:tcW w:w="942" w:type="dxa"/>
            <w:tcBorders>
              <w:top w:val="nil"/>
              <w:left w:val="nil"/>
              <w:bottom w:val="nil"/>
              <w:right w:val="nil"/>
            </w:tcBorders>
          </w:tcPr>
          <w:p w14:paraId="331F037A" w14:textId="77777777"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1.0</w:t>
            </w:r>
          </w:p>
        </w:tc>
        <w:tc>
          <w:tcPr>
            <w:tcW w:w="846" w:type="dxa"/>
            <w:tcBorders>
              <w:top w:val="nil"/>
              <w:left w:val="nil"/>
              <w:bottom w:val="nil"/>
              <w:right w:val="nil"/>
            </w:tcBorders>
          </w:tcPr>
          <w:p w14:paraId="47D54021" w14:textId="77777777"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9.3</w:t>
            </w:r>
          </w:p>
        </w:tc>
        <w:tc>
          <w:tcPr>
            <w:tcW w:w="766" w:type="dxa"/>
            <w:tcBorders>
              <w:top w:val="nil"/>
              <w:left w:val="nil"/>
              <w:bottom w:val="nil"/>
              <w:right w:val="nil"/>
            </w:tcBorders>
          </w:tcPr>
          <w:p w14:paraId="5B09FF8A"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9</w:t>
            </w:r>
          </w:p>
        </w:tc>
        <w:tc>
          <w:tcPr>
            <w:tcW w:w="829" w:type="dxa"/>
            <w:tcBorders>
              <w:top w:val="nil"/>
              <w:left w:val="nil"/>
              <w:bottom w:val="nil"/>
              <w:right w:val="nil"/>
            </w:tcBorders>
          </w:tcPr>
          <w:p w14:paraId="299D2AE6" w14:textId="77777777" w:rsidR="0078109D" w:rsidRPr="0036363F" w:rsidRDefault="00B53875">
            <w:pPr>
              <w:pStyle w:val="TableParagraph"/>
              <w:ind w:right="230"/>
              <w:jc w:val="left"/>
              <w:rPr>
                <w:rFonts w:ascii="Calibri" w:hAnsi="Calibri" w:cs="Calibri"/>
                <w:sz w:val="28"/>
                <w:szCs w:val="28"/>
              </w:rPr>
            </w:pPr>
            <w:r w:rsidRPr="0036363F">
              <w:rPr>
                <w:rFonts w:ascii="Calibri" w:hAnsi="Calibri" w:cs="Calibri"/>
                <w:sz w:val="28"/>
                <w:szCs w:val="28"/>
              </w:rPr>
              <w:t>32</w:t>
            </w:r>
          </w:p>
        </w:tc>
        <w:tc>
          <w:tcPr>
            <w:tcW w:w="894" w:type="dxa"/>
            <w:tcBorders>
              <w:top w:val="nil"/>
              <w:left w:val="nil"/>
              <w:bottom w:val="nil"/>
              <w:right w:val="nil"/>
            </w:tcBorders>
          </w:tcPr>
          <w:p w14:paraId="0D838443"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0975B57E"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9.3</w:t>
            </w:r>
          </w:p>
        </w:tc>
        <w:tc>
          <w:tcPr>
            <w:tcW w:w="766" w:type="dxa"/>
            <w:tcBorders>
              <w:top w:val="nil"/>
              <w:left w:val="nil"/>
              <w:bottom w:val="nil"/>
              <w:right w:val="nil"/>
            </w:tcBorders>
          </w:tcPr>
          <w:p w14:paraId="03C04A44"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02EDBB9E"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7543569D"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335ECA69"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5687F4FC"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38CE5564" w14:textId="77777777" w:rsidR="0078109D" w:rsidRPr="0036363F" w:rsidRDefault="0078109D">
            <w:pPr>
              <w:jc w:val="left"/>
              <w:rPr>
                <w:rFonts w:ascii="Calibri" w:hAnsi="Calibri" w:cs="Calibri"/>
                <w:sz w:val="28"/>
                <w:szCs w:val="28"/>
              </w:rPr>
            </w:pPr>
          </w:p>
        </w:tc>
      </w:tr>
      <w:tr w:rsidR="0078109D" w:rsidRPr="0036363F" w14:paraId="51C6C7D3" w14:textId="77777777">
        <w:tc>
          <w:tcPr>
            <w:tcW w:w="586" w:type="dxa"/>
            <w:vMerge/>
            <w:tcBorders>
              <w:left w:val="nil"/>
              <w:right w:val="nil"/>
            </w:tcBorders>
          </w:tcPr>
          <w:p w14:paraId="71596B69"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E7A80AD"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11.39</w:t>
            </w:r>
          </w:p>
        </w:tc>
        <w:tc>
          <w:tcPr>
            <w:tcW w:w="942" w:type="dxa"/>
            <w:tcBorders>
              <w:top w:val="nil"/>
              <w:left w:val="nil"/>
              <w:bottom w:val="nil"/>
              <w:right w:val="nil"/>
            </w:tcBorders>
          </w:tcPr>
          <w:p w14:paraId="0CA7251F"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8.25</w:t>
            </w:r>
          </w:p>
        </w:tc>
        <w:tc>
          <w:tcPr>
            <w:tcW w:w="2792" w:type="dxa"/>
            <w:tcBorders>
              <w:top w:val="nil"/>
              <w:left w:val="nil"/>
              <w:bottom w:val="nil"/>
              <w:right w:val="nil"/>
            </w:tcBorders>
          </w:tcPr>
          <w:p w14:paraId="0347D98D" w14:textId="77777777" w:rsidR="0078109D" w:rsidRPr="0036363F" w:rsidRDefault="00B53875">
            <w:pPr>
              <w:pStyle w:val="TableParagraph"/>
              <w:spacing w:line="244" w:lineRule="exact"/>
              <w:jc w:val="left"/>
              <w:rPr>
                <w:rFonts w:ascii="Calibri" w:hAnsi="Calibri" w:cs="Calibri"/>
                <w:sz w:val="28"/>
                <w:szCs w:val="28"/>
              </w:rPr>
            </w:pPr>
            <w:r w:rsidRPr="0036363F">
              <w:rPr>
                <w:rFonts w:ascii="Calibri" w:hAnsi="Calibri" w:cs="Calibri"/>
                <w:sz w:val="28"/>
                <w:szCs w:val="28"/>
              </w:rPr>
              <w:t>Rijiyar Isha’u</w:t>
            </w:r>
          </w:p>
        </w:tc>
        <w:tc>
          <w:tcPr>
            <w:tcW w:w="942" w:type="dxa"/>
            <w:tcBorders>
              <w:top w:val="nil"/>
              <w:left w:val="nil"/>
              <w:bottom w:val="nil"/>
              <w:right w:val="nil"/>
            </w:tcBorders>
          </w:tcPr>
          <w:p w14:paraId="7671AE0B" w14:textId="77777777"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0.6</w:t>
            </w:r>
          </w:p>
        </w:tc>
        <w:tc>
          <w:tcPr>
            <w:tcW w:w="846" w:type="dxa"/>
            <w:tcBorders>
              <w:top w:val="nil"/>
              <w:left w:val="nil"/>
              <w:bottom w:val="nil"/>
              <w:right w:val="nil"/>
            </w:tcBorders>
          </w:tcPr>
          <w:p w14:paraId="022EC234" w14:textId="77777777" w:rsidR="0078109D" w:rsidRPr="0036363F" w:rsidRDefault="00B53875">
            <w:pPr>
              <w:pStyle w:val="TableParagraph"/>
              <w:spacing w:line="244" w:lineRule="exact"/>
              <w:ind w:right="262"/>
              <w:jc w:val="left"/>
              <w:rPr>
                <w:rFonts w:ascii="Calibri" w:hAnsi="Calibri" w:cs="Calibri"/>
                <w:sz w:val="28"/>
                <w:szCs w:val="28"/>
              </w:rPr>
            </w:pPr>
            <w:r w:rsidRPr="0036363F">
              <w:rPr>
                <w:rFonts w:ascii="Calibri" w:hAnsi="Calibri" w:cs="Calibri"/>
                <w:sz w:val="28"/>
                <w:szCs w:val="28"/>
              </w:rPr>
              <w:t>16.8</w:t>
            </w:r>
          </w:p>
        </w:tc>
        <w:tc>
          <w:tcPr>
            <w:tcW w:w="766" w:type="dxa"/>
            <w:tcBorders>
              <w:top w:val="nil"/>
              <w:left w:val="nil"/>
              <w:bottom w:val="nil"/>
              <w:right w:val="nil"/>
            </w:tcBorders>
          </w:tcPr>
          <w:p w14:paraId="56DD0627" w14:textId="77777777"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tcPr>
          <w:p w14:paraId="7841E806" w14:textId="77777777" w:rsidR="0078109D" w:rsidRPr="0036363F" w:rsidRDefault="00B53875">
            <w:pPr>
              <w:pStyle w:val="TableParagraph"/>
              <w:spacing w:line="244" w:lineRule="exact"/>
              <w:ind w:right="230"/>
              <w:jc w:val="left"/>
              <w:rPr>
                <w:rFonts w:ascii="Calibri" w:hAnsi="Calibri" w:cs="Calibri"/>
                <w:sz w:val="28"/>
                <w:szCs w:val="28"/>
              </w:rPr>
            </w:pPr>
            <w:r w:rsidRPr="0036363F">
              <w:rPr>
                <w:rFonts w:ascii="Calibri" w:hAnsi="Calibri" w:cs="Calibri"/>
                <w:sz w:val="28"/>
                <w:szCs w:val="28"/>
              </w:rPr>
              <w:t>14</w:t>
            </w:r>
          </w:p>
        </w:tc>
        <w:tc>
          <w:tcPr>
            <w:tcW w:w="894" w:type="dxa"/>
            <w:tcBorders>
              <w:top w:val="nil"/>
              <w:left w:val="nil"/>
              <w:bottom w:val="nil"/>
              <w:right w:val="nil"/>
            </w:tcBorders>
          </w:tcPr>
          <w:p w14:paraId="136F2791"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2A4DA30B"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2.0</w:t>
            </w:r>
          </w:p>
        </w:tc>
        <w:tc>
          <w:tcPr>
            <w:tcW w:w="766" w:type="dxa"/>
            <w:tcBorders>
              <w:top w:val="nil"/>
              <w:left w:val="nil"/>
              <w:bottom w:val="nil"/>
              <w:right w:val="nil"/>
            </w:tcBorders>
          </w:tcPr>
          <w:p w14:paraId="7F74ADC4"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3A3B3110"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0BD60C35"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2D9EF51E"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462E4BA7"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791911A4" w14:textId="77777777" w:rsidR="0078109D" w:rsidRPr="0036363F" w:rsidRDefault="0078109D">
            <w:pPr>
              <w:jc w:val="left"/>
              <w:rPr>
                <w:rFonts w:ascii="Calibri" w:hAnsi="Calibri" w:cs="Calibri"/>
                <w:sz w:val="28"/>
                <w:szCs w:val="28"/>
              </w:rPr>
            </w:pPr>
          </w:p>
        </w:tc>
      </w:tr>
      <w:tr w:rsidR="0078109D" w:rsidRPr="0036363F" w14:paraId="589744C7" w14:textId="77777777">
        <w:tc>
          <w:tcPr>
            <w:tcW w:w="586" w:type="dxa"/>
            <w:vMerge/>
            <w:tcBorders>
              <w:left w:val="nil"/>
              <w:right w:val="nil"/>
            </w:tcBorders>
          </w:tcPr>
          <w:p w14:paraId="51ECBE3F"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24B5381" w14:textId="77777777" w:rsidR="0078109D" w:rsidRPr="0036363F" w:rsidRDefault="00B53875">
            <w:pPr>
              <w:pStyle w:val="TableParagraph"/>
              <w:spacing w:line="253"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1ECF1C76" w14:textId="77777777" w:rsidR="0078109D" w:rsidRPr="0036363F" w:rsidRDefault="00B53875">
            <w:pPr>
              <w:pStyle w:val="TableParagraph"/>
              <w:spacing w:line="253" w:lineRule="exact"/>
              <w:ind w:left="94"/>
              <w:jc w:val="left"/>
              <w:rPr>
                <w:rFonts w:ascii="Calibri" w:hAnsi="Calibri" w:cs="Calibri"/>
                <w:sz w:val="28"/>
                <w:szCs w:val="28"/>
              </w:rPr>
            </w:pPr>
            <w:r w:rsidRPr="0036363F">
              <w:rPr>
                <w:rFonts w:ascii="Calibri" w:hAnsi="Calibri" w:cs="Calibri"/>
                <w:sz w:val="28"/>
                <w:szCs w:val="28"/>
              </w:rPr>
              <w:t>8.27</w:t>
            </w:r>
          </w:p>
        </w:tc>
        <w:tc>
          <w:tcPr>
            <w:tcW w:w="2792" w:type="dxa"/>
            <w:tcBorders>
              <w:top w:val="nil"/>
              <w:left w:val="nil"/>
              <w:bottom w:val="nil"/>
              <w:right w:val="nil"/>
            </w:tcBorders>
          </w:tcPr>
          <w:p w14:paraId="0A838EE0" w14:textId="77777777" w:rsidR="0078109D" w:rsidRPr="0036363F" w:rsidRDefault="00B53875">
            <w:pPr>
              <w:pStyle w:val="TableParagraph"/>
              <w:spacing w:line="254" w:lineRule="exact"/>
              <w:jc w:val="left"/>
              <w:rPr>
                <w:rFonts w:ascii="Calibri" w:hAnsi="Calibri" w:cs="Calibri"/>
                <w:sz w:val="28"/>
                <w:szCs w:val="28"/>
              </w:rPr>
            </w:pPr>
            <w:r w:rsidRPr="0036363F">
              <w:rPr>
                <w:rFonts w:ascii="Calibri" w:hAnsi="Calibri" w:cs="Calibri"/>
                <w:sz w:val="28"/>
                <w:szCs w:val="28"/>
              </w:rPr>
              <w:t>Rijiyar Gidan Ganji</w:t>
            </w:r>
          </w:p>
        </w:tc>
        <w:tc>
          <w:tcPr>
            <w:tcW w:w="942" w:type="dxa"/>
            <w:tcBorders>
              <w:top w:val="nil"/>
              <w:left w:val="nil"/>
              <w:bottom w:val="nil"/>
              <w:right w:val="nil"/>
            </w:tcBorders>
          </w:tcPr>
          <w:p w14:paraId="740CCDBC" w14:textId="77777777" w:rsidR="0078109D" w:rsidRPr="0036363F" w:rsidRDefault="00B53875">
            <w:pPr>
              <w:pStyle w:val="TableParagraph"/>
              <w:spacing w:line="254" w:lineRule="exact"/>
              <w:ind w:right="323"/>
              <w:jc w:val="left"/>
              <w:rPr>
                <w:rFonts w:ascii="Calibri" w:hAnsi="Calibri" w:cs="Calibri"/>
                <w:sz w:val="28"/>
                <w:szCs w:val="28"/>
              </w:rPr>
            </w:pPr>
            <w:r w:rsidRPr="0036363F">
              <w:rPr>
                <w:rFonts w:ascii="Calibri" w:hAnsi="Calibri" w:cs="Calibri"/>
                <w:sz w:val="28"/>
                <w:szCs w:val="28"/>
              </w:rPr>
              <w:t>0.1</w:t>
            </w:r>
          </w:p>
        </w:tc>
        <w:tc>
          <w:tcPr>
            <w:tcW w:w="846" w:type="dxa"/>
            <w:tcBorders>
              <w:top w:val="nil"/>
              <w:left w:val="nil"/>
              <w:bottom w:val="nil"/>
              <w:right w:val="nil"/>
            </w:tcBorders>
          </w:tcPr>
          <w:p w14:paraId="2A3DA580" w14:textId="77777777" w:rsidR="0078109D" w:rsidRPr="0036363F" w:rsidRDefault="00B53875">
            <w:pPr>
              <w:pStyle w:val="TableParagraph"/>
              <w:spacing w:line="254" w:lineRule="exact"/>
              <w:ind w:right="262"/>
              <w:jc w:val="left"/>
              <w:rPr>
                <w:rFonts w:ascii="Calibri" w:hAnsi="Calibri" w:cs="Calibri"/>
                <w:sz w:val="28"/>
                <w:szCs w:val="28"/>
              </w:rPr>
            </w:pPr>
            <w:r w:rsidRPr="0036363F">
              <w:rPr>
                <w:rFonts w:ascii="Calibri" w:hAnsi="Calibri" w:cs="Calibri"/>
                <w:sz w:val="28"/>
                <w:szCs w:val="28"/>
              </w:rPr>
              <w:t>36.0</w:t>
            </w:r>
          </w:p>
        </w:tc>
        <w:tc>
          <w:tcPr>
            <w:tcW w:w="766" w:type="dxa"/>
            <w:tcBorders>
              <w:top w:val="nil"/>
              <w:left w:val="nil"/>
              <w:bottom w:val="nil"/>
              <w:right w:val="nil"/>
            </w:tcBorders>
          </w:tcPr>
          <w:p w14:paraId="1A02F140" w14:textId="77777777" w:rsidR="0078109D" w:rsidRPr="0036363F" w:rsidRDefault="00B53875">
            <w:pPr>
              <w:pStyle w:val="TableParagraph"/>
              <w:spacing w:line="254" w:lineRule="exact"/>
              <w:ind w:right="317"/>
              <w:jc w:val="left"/>
              <w:rPr>
                <w:rFonts w:ascii="Calibri" w:hAnsi="Calibri" w:cs="Calibri"/>
                <w:sz w:val="28"/>
                <w:szCs w:val="28"/>
              </w:rPr>
            </w:pPr>
            <w:r w:rsidRPr="0036363F">
              <w:rPr>
                <w:rFonts w:ascii="Calibri" w:hAnsi="Calibri" w:cs="Calibri"/>
                <w:sz w:val="28"/>
                <w:szCs w:val="28"/>
              </w:rPr>
              <w:t>3</w:t>
            </w:r>
          </w:p>
        </w:tc>
        <w:tc>
          <w:tcPr>
            <w:tcW w:w="829" w:type="dxa"/>
            <w:tcBorders>
              <w:top w:val="nil"/>
              <w:left w:val="nil"/>
              <w:bottom w:val="nil"/>
              <w:right w:val="nil"/>
            </w:tcBorders>
          </w:tcPr>
          <w:p w14:paraId="7DEDDE3E" w14:textId="77777777" w:rsidR="0078109D" w:rsidRPr="0036363F" w:rsidRDefault="00B53875">
            <w:pPr>
              <w:pStyle w:val="TableParagraph"/>
              <w:spacing w:line="254" w:lineRule="exact"/>
              <w:ind w:right="32"/>
              <w:jc w:val="left"/>
              <w:rPr>
                <w:rFonts w:ascii="Calibri" w:hAnsi="Calibri" w:cs="Calibri"/>
                <w:sz w:val="28"/>
                <w:szCs w:val="28"/>
              </w:rPr>
            </w:pPr>
            <w:r w:rsidRPr="0036363F">
              <w:rPr>
                <w:rFonts w:ascii="Calibri" w:hAnsi="Calibri" w:cs="Calibri"/>
                <w:w w:val="99"/>
                <w:sz w:val="28"/>
                <w:szCs w:val="28"/>
              </w:rPr>
              <w:t>0</w:t>
            </w:r>
          </w:p>
        </w:tc>
        <w:tc>
          <w:tcPr>
            <w:tcW w:w="894" w:type="dxa"/>
            <w:tcBorders>
              <w:top w:val="nil"/>
              <w:left w:val="nil"/>
              <w:bottom w:val="nil"/>
              <w:right w:val="nil"/>
            </w:tcBorders>
          </w:tcPr>
          <w:p w14:paraId="2973E0FE" w14:textId="77777777" w:rsidR="0078109D" w:rsidRPr="0036363F" w:rsidRDefault="00B53875">
            <w:pPr>
              <w:pStyle w:val="TableParagraph"/>
              <w:spacing w:line="254" w:lineRule="exact"/>
              <w:ind w:right="225"/>
              <w:jc w:val="left"/>
              <w:rPr>
                <w:rFonts w:ascii="Calibri" w:hAnsi="Calibri" w:cs="Calibri"/>
                <w:sz w:val="28"/>
                <w:szCs w:val="28"/>
              </w:rPr>
            </w:pPr>
            <w:r w:rsidRPr="0036363F">
              <w:rPr>
                <w:rFonts w:ascii="Calibri" w:hAnsi="Calibri" w:cs="Calibri"/>
                <w:sz w:val="28"/>
                <w:szCs w:val="28"/>
              </w:rPr>
              <w:t>0.1</w:t>
            </w:r>
          </w:p>
        </w:tc>
        <w:tc>
          <w:tcPr>
            <w:tcW w:w="750" w:type="dxa"/>
            <w:tcBorders>
              <w:top w:val="nil"/>
              <w:left w:val="nil"/>
              <w:bottom w:val="nil"/>
              <w:right w:val="nil"/>
            </w:tcBorders>
          </w:tcPr>
          <w:p w14:paraId="5D8B3C79" w14:textId="77777777" w:rsidR="0078109D" w:rsidRPr="0036363F" w:rsidRDefault="00B53875">
            <w:pPr>
              <w:pStyle w:val="TableParagraph"/>
              <w:spacing w:line="254" w:lineRule="exact"/>
              <w:ind w:right="166"/>
              <w:jc w:val="left"/>
              <w:rPr>
                <w:rFonts w:ascii="Calibri" w:hAnsi="Calibri" w:cs="Calibri"/>
                <w:sz w:val="28"/>
                <w:szCs w:val="28"/>
              </w:rPr>
            </w:pPr>
            <w:r w:rsidRPr="0036363F">
              <w:rPr>
                <w:rFonts w:ascii="Calibri" w:hAnsi="Calibri" w:cs="Calibri"/>
                <w:sz w:val="28"/>
                <w:szCs w:val="28"/>
              </w:rPr>
              <w:t>2.0</w:t>
            </w:r>
          </w:p>
        </w:tc>
        <w:tc>
          <w:tcPr>
            <w:tcW w:w="766" w:type="dxa"/>
            <w:tcBorders>
              <w:top w:val="nil"/>
              <w:left w:val="nil"/>
              <w:bottom w:val="nil"/>
              <w:right w:val="nil"/>
            </w:tcBorders>
          </w:tcPr>
          <w:p w14:paraId="419BE3BF"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147CDE8C"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15725144"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5DA45E37"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05BF4CE2"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16F538F8" w14:textId="77777777" w:rsidR="0078109D" w:rsidRPr="0036363F" w:rsidRDefault="0078109D">
            <w:pPr>
              <w:jc w:val="left"/>
              <w:rPr>
                <w:rFonts w:ascii="Calibri" w:hAnsi="Calibri" w:cs="Calibri"/>
                <w:sz w:val="28"/>
                <w:szCs w:val="28"/>
              </w:rPr>
            </w:pPr>
          </w:p>
        </w:tc>
      </w:tr>
      <w:tr w:rsidR="0078109D" w:rsidRPr="0036363F" w14:paraId="72454B03" w14:textId="77777777">
        <w:tc>
          <w:tcPr>
            <w:tcW w:w="586" w:type="dxa"/>
            <w:vMerge/>
            <w:tcBorders>
              <w:left w:val="nil"/>
              <w:right w:val="nil"/>
            </w:tcBorders>
          </w:tcPr>
          <w:p w14:paraId="3E367975" w14:textId="77777777" w:rsidR="0078109D" w:rsidRPr="0036363F" w:rsidRDefault="0078109D">
            <w:pPr>
              <w:jc w:val="left"/>
              <w:rPr>
                <w:rFonts w:ascii="Calibri" w:hAnsi="Calibri" w:cs="Calibri"/>
                <w:sz w:val="28"/>
                <w:szCs w:val="28"/>
              </w:rPr>
            </w:pPr>
          </w:p>
        </w:tc>
        <w:tc>
          <w:tcPr>
            <w:tcW w:w="1027" w:type="dxa"/>
            <w:tcBorders>
              <w:top w:val="nil"/>
              <w:left w:val="nil"/>
              <w:right w:val="nil"/>
            </w:tcBorders>
          </w:tcPr>
          <w:p w14:paraId="4ADE5E50"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11.39</w:t>
            </w:r>
          </w:p>
        </w:tc>
        <w:tc>
          <w:tcPr>
            <w:tcW w:w="942" w:type="dxa"/>
            <w:tcBorders>
              <w:top w:val="nil"/>
              <w:left w:val="nil"/>
              <w:right w:val="nil"/>
            </w:tcBorders>
          </w:tcPr>
          <w:p w14:paraId="4FD4F09D"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right w:val="nil"/>
            </w:tcBorders>
          </w:tcPr>
          <w:p w14:paraId="371F90CD"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Maza Waje Borehole</w:t>
            </w:r>
          </w:p>
        </w:tc>
        <w:tc>
          <w:tcPr>
            <w:tcW w:w="942" w:type="dxa"/>
            <w:tcBorders>
              <w:top w:val="nil"/>
              <w:left w:val="nil"/>
              <w:right w:val="nil"/>
            </w:tcBorders>
          </w:tcPr>
          <w:p w14:paraId="5102D32D" w14:textId="77777777"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1.9</w:t>
            </w:r>
          </w:p>
        </w:tc>
        <w:tc>
          <w:tcPr>
            <w:tcW w:w="846" w:type="dxa"/>
            <w:tcBorders>
              <w:top w:val="nil"/>
              <w:left w:val="nil"/>
              <w:right w:val="nil"/>
            </w:tcBorders>
          </w:tcPr>
          <w:p w14:paraId="746C42DB" w14:textId="77777777" w:rsidR="0078109D" w:rsidRPr="0036363F" w:rsidRDefault="00B53875">
            <w:pPr>
              <w:pStyle w:val="TableParagraph"/>
              <w:ind w:right="262"/>
              <w:jc w:val="left"/>
              <w:rPr>
                <w:rFonts w:ascii="Calibri" w:hAnsi="Calibri" w:cs="Calibri"/>
                <w:sz w:val="28"/>
                <w:szCs w:val="28"/>
              </w:rPr>
            </w:pPr>
            <w:r w:rsidRPr="0036363F">
              <w:rPr>
                <w:rFonts w:ascii="Calibri" w:hAnsi="Calibri" w:cs="Calibri"/>
                <w:sz w:val="28"/>
                <w:szCs w:val="28"/>
              </w:rPr>
              <w:t>25.5</w:t>
            </w:r>
          </w:p>
        </w:tc>
        <w:tc>
          <w:tcPr>
            <w:tcW w:w="766" w:type="dxa"/>
            <w:tcBorders>
              <w:top w:val="nil"/>
              <w:left w:val="nil"/>
              <w:right w:val="nil"/>
            </w:tcBorders>
          </w:tcPr>
          <w:p w14:paraId="784DBFC5"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7</w:t>
            </w:r>
          </w:p>
        </w:tc>
        <w:tc>
          <w:tcPr>
            <w:tcW w:w="829" w:type="dxa"/>
            <w:tcBorders>
              <w:top w:val="nil"/>
              <w:left w:val="nil"/>
              <w:right w:val="nil"/>
            </w:tcBorders>
          </w:tcPr>
          <w:p w14:paraId="59C2DE47" w14:textId="77777777" w:rsidR="0078109D" w:rsidRPr="0036363F" w:rsidRDefault="00B53875">
            <w:pPr>
              <w:pStyle w:val="TableParagraph"/>
              <w:ind w:right="32"/>
              <w:jc w:val="left"/>
              <w:rPr>
                <w:rFonts w:ascii="Calibri" w:hAnsi="Calibri" w:cs="Calibri"/>
                <w:sz w:val="28"/>
                <w:szCs w:val="28"/>
              </w:rPr>
            </w:pPr>
            <w:r w:rsidRPr="0036363F">
              <w:rPr>
                <w:rFonts w:ascii="Calibri" w:hAnsi="Calibri" w:cs="Calibri"/>
                <w:w w:val="99"/>
                <w:sz w:val="28"/>
                <w:szCs w:val="28"/>
              </w:rPr>
              <w:t>0</w:t>
            </w:r>
          </w:p>
        </w:tc>
        <w:tc>
          <w:tcPr>
            <w:tcW w:w="894" w:type="dxa"/>
            <w:tcBorders>
              <w:top w:val="nil"/>
              <w:left w:val="nil"/>
              <w:right w:val="nil"/>
            </w:tcBorders>
          </w:tcPr>
          <w:p w14:paraId="23D6316C"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right w:val="nil"/>
            </w:tcBorders>
          </w:tcPr>
          <w:p w14:paraId="6B32B7BA"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2.9</w:t>
            </w:r>
          </w:p>
        </w:tc>
        <w:tc>
          <w:tcPr>
            <w:tcW w:w="766" w:type="dxa"/>
            <w:tcBorders>
              <w:top w:val="nil"/>
              <w:left w:val="nil"/>
              <w:right w:val="nil"/>
            </w:tcBorders>
          </w:tcPr>
          <w:p w14:paraId="13BF3CF4" w14:textId="77777777" w:rsidR="0078109D" w:rsidRPr="0036363F" w:rsidRDefault="0078109D">
            <w:pPr>
              <w:jc w:val="left"/>
              <w:rPr>
                <w:rFonts w:ascii="Calibri" w:hAnsi="Calibri" w:cs="Calibri"/>
                <w:sz w:val="28"/>
                <w:szCs w:val="28"/>
              </w:rPr>
            </w:pPr>
          </w:p>
        </w:tc>
        <w:tc>
          <w:tcPr>
            <w:tcW w:w="734" w:type="dxa"/>
            <w:tcBorders>
              <w:top w:val="nil"/>
              <w:left w:val="nil"/>
              <w:right w:val="nil"/>
            </w:tcBorders>
          </w:tcPr>
          <w:p w14:paraId="2A922326" w14:textId="77777777" w:rsidR="0078109D" w:rsidRPr="0036363F" w:rsidRDefault="0078109D">
            <w:pPr>
              <w:jc w:val="left"/>
              <w:rPr>
                <w:rFonts w:ascii="Calibri" w:hAnsi="Calibri" w:cs="Calibri"/>
                <w:sz w:val="28"/>
                <w:szCs w:val="28"/>
              </w:rPr>
            </w:pPr>
          </w:p>
        </w:tc>
        <w:tc>
          <w:tcPr>
            <w:tcW w:w="750" w:type="dxa"/>
            <w:tcBorders>
              <w:top w:val="nil"/>
              <w:left w:val="nil"/>
              <w:right w:val="nil"/>
            </w:tcBorders>
          </w:tcPr>
          <w:p w14:paraId="435B3FB9" w14:textId="77777777" w:rsidR="0078109D" w:rsidRPr="0036363F" w:rsidRDefault="0078109D">
            <w:pPr>
              <w:jc w:val="left"/>
              <w:rPr>
                <w:rFonts w:ascii="Calibri" w:hAnsi="Calibri" w:cs="Calibri"/>
                <w:sz w:val="28"/>
                <w:szCs w:val="28"/>
              </w:rPr>
            </w:pPr>
          </w:p>
        </w:tc>
        <w:tc>
          <w:tcPr>
            <w:tcW w:w="814" w:type="dxa"/>
            <w:tcBorders>
              <w:top w:val="nil"/>
              <w:left w:val="nil"/>
              <w:right w:val="nil"/>
            </w:tcBorders>
          </w:tcPr>
          <w:p w14:paraId="1EA86AA9" w14:textId="77777777" w:rsidR="0078109D" w:rsidRPr="0036363F" w:rsidRDefault="0078109D">
            <w:pPr>
              <w:jc w:val="left"/>
              <w:rPr>
                <w:rFonts w:ascii="Calibri" w:hAnsi="Calibri" w:cs="Calibri"/>
                <w:sz w:val="28"/>
                <w:szCs w:val="28"/>
              </w:rPr>
            </w:pPr>
          </w:p>
        </w:tc>
        <w:tc>
          <w:tcPr>
            <w:tcW w:w="878" w:type="dxa"/>
            <w:tcBorders>
              <w:top w:val="nil"/>
              <w:left w:val="nil"/>
              <w:right w:val="nil"/>
            </w:tcBorders>
          </w:tcPr>
          <w:p w14:paraId="3E108FB0" w14:textId="77777777" w:rsidR="0078109D" w:rsidRPr="0036363F" w:rsidRDefault="0078109D">
            <w:pPr>
              <w:jc w:val="left"/>
              <w:rPr>
                <w:rFonts w:ascii="Calibri" w:hAnsi="Calibri" w:cs="Calibri"/>
                <w:sz w:val="28"/>
                <w:szCs w:val="28"/>
              </w:rPr>
            </w:pPr>
          </w:p>
        </w:tc>
        <w:tc>
          <w:tcPr>
            <w:tcW w:w="526" w:type="dxa"/>
            <w:tcBorders>
              <w:top w:val="nil"/>
              <w:left w:val="nil"/>
              <w:right w:val="nil"/>
            </w:tcBorders>
          </w:tcPr>
          <w:p w14:paraId="1C6538EB" w14:textId="77777777" w:rsidR="0078109D" w:rsidRPr="0036363F" w:rsidRDefault="0078109D">
            <w:pPr>
              <w:jc w:val="left"/>
              <w:rPr>
                <w:rFonts w:ascii="Calibri" w:hAnsi="Calibri" w:cs="Calibri"/>
                <w:sz w:val="28"/>
                <w:szCs w:val="28"/>
              </w:rPr>
            </w:pPr>
          </w:p>
        </w:tc>
      </w:tr>
      <w:tr w:rsidR="0078109D" w:rsidRPr="0036363F" w14:paraId="2F551102" w14:textId="77777777">
        <w:trPr>
          <w:trHeight w:val="202"/>
        </w:trPr>
        <w:tc>
          <w:tcPr>
            <w:tcW w:w="586" w:type="dxa"/>
            <w:vMerge w:val="restart"/>
            <w:tcBorders>
              <w:left w:val="nil"/>
              <w:right w:val="nil"/>
            </w:tcBorders>
          </w:tcPr>
          <w:p w14:paraId="675BA268" w14:textId="77777777" w:rsidR="0078109D" w:rsidRPr="0036363F" w:rsidRDefault="0078109D">
            <w:pPr>
              <w:jc w:val="left"/>
              <w:rPr>
                <w:rFonts w:ascii="Calibri" w:hAnsi="Calibri" w:cs="Calibri"/>
                <w:sz w:val="28"/>
                <w:szCs w:val="28"/>
              </w:rPr>
            </w:pPr>
          </w:p>
          <w:p w14:paraId="41725469" w14:textId="77777777" w:rsidR="0078109D" w:rsidRPr="0036363F" w:rsidRDefault="0078109D">
            <w:pPr>
              <w:jc w:val="left"/>
              <w:rPr>
                <w:rFonts w:ascii="Calibri" w:hAnsi="Calibri" w:cs="Calibri"/>
                <w:sz w:val="28"/>
                <w:szCs w:val="28"/>
              </w:rPr>
            </w:pPr>
          </w:p>
          <w:p w14:paraId="5A1D17CF" w14:textId="77777777" w:rsidR="0078109D" w:rsidRPr="0036363F" w:rsidRDefault="0078109D">
            <w:pPr>
              <w:jc w:val="left"/>
              <w:rPr>
                <w:rFonts w:ascii="Calibri" w:hAnsi="Calibri" w:cs="Calibri"/>
                <w:sz w:val="28"/>
                <w:szCs w:val="28"/>
              </w:rPr>
            </w:pPr>
          </w:p>
          <w:p w14:paraId="29274DF9" w14:textId="77777777" w:rsidR="0078109D" w:rsidRPr="0036363F" w:rsidRDefault="0078109D">
            <w:pPr>
              <w:jc w:val="left"/>
              <w:rPr>
                <w:rFonts w:ascii="Calibri" w:hAnsi="Calibri" w:cs="Calibri"/>
                <w:sz w:val="28"/>
                <w:szCs w:val="28"/>
              </w:rPr>
            </w:pPr>
          </w:p>
          <w:p w14:paraId="63E700E7" w14:textId="77777777" w:rsidR="0078109D" w:rsidRPr="0036363F" w:rsidRDefault="00B53875">
            <w:pPr>
              <w:jc w:val="left"/>
              <w:rPr>
                <w:rFonts w:ascii="Calibri" w:hAnsi="Calibri" w:cs="Calibri"/>
                <w:sz w:val="28"/>
                <w:szCs w:val="28"/>
              </w:rPr>
            </w:pPr>
            <w:r w:rsidRPr="0036363F">
              <w:rPr>
                <w:rFonts w:ascii="Calibri" w:hAnsi="Calibri" w:cs="Calibri"/>
                <w:sz w:val="28"/>
                <w:szCs w:val="28"/>
              </w:rPr>
              <w:t>5</w:t>
            </w:r>
          </w:p>
        </w:tc>
        <w:tc>
          <w:tcPr>
            <w:tcW w:w="1027" w:type="dxa"/>
            <w:tcBorders>
              <w:left w:val="nil"/>
              <w:bottom w:val="nil"/>
              <w:right w:val="nil"/>
            </w:tcBorders>
          </w:tcPr>
          <w:p w14:paraId="301A87A5"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lastRenderedPageBreak/>
              <w:t>11.38</w:t>
            </w:r>
          </w:p>
        </w:tc>
        <w:tc>
          <w:tcPr>
            <w:tcW w:w="942" w:type="dxa"/>
            <w:tcBorders>
              <w:left w:val="nil"/>
              <w:bottom w:val="nil"/>
              <w:right w:val="nil"/>
            </w:tcBorders>
          </w:tcPr>
          <w:p w14:paraId="04D283BC"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8.26</w:t>
            </w:r>
          </w:p>
        </w:tc>
        <w:tc>
          <w:tcPr>
            <w:tcW w:w="2792" w:type="dxa"/>
            <w:tcBorders>
              <w:left w:val="nil"/>
              <w:bottom w:val="nil"/>
              <w:right w:val="nil"/>
            </w:tcBorders>
          </w:tcPr>
          <w:p w14:paraId="1B147F04" w14:textId="77777777" w:rsidR="0078109D" w:rsidRPr="0036363F" w:rsidRDefault="00B53875">
            <w:pPr>
              <w:pStyle w:val="TableParagraph"/>
              <w:spacing w:line="268" w:lineRule="exact"/>
              <w:ind w:right="1333"/>
              <w:jc w:val="left"/>
              <w:rPr>
                <w:rFonts w:ascii="Calibri" w:hAnsi="Calibri" w:cs="Calibri"/>
                <w:sz w:val="28"/>
                <w:szCs w:val="28"/>
              </w:rPr>
            </w:pPr>
            <w:r w:rsidRPr="0036363F">
              <w:rPr>
                <w:rFonts w:ascii="Calibri" w:hAnsi="Calibri" w:cs="Calibri"/>
                <w:sz w:val="28"/>
                <w:szCs w:val="28"/>
              </w:rPr>
              <w:t>Babawa 1</w:t>
            </w:r>
          </w:p>
        </w:tc>
        <w:tc>
          <w:tcPr>
            <w:tcW w:w="942" w:type="dxa"/>
            <w:tcBorders>
              <w:left w:val="nil"/>
              <w:bottom w:val="nil"/>
              <w:right w:val="nil"/>
            </w:tcBorders>
          </w:tcPr>
          <w:p w14:paraId="7C598D5F" w14:textId="77777777" w:rsidR="0078109D" w:rsidRPr="0036363F" w:rsidRDefault="00B53875">
            <w:pPr>
              <w:pStyle w:val="TableParagraph"/>
              <w:spacing w:line="268" w:lineRule="exact"/>
              <w:ind w:right="323"/>
              <w:jc w:val="left"/>
              <w:rPr>
                <w:rFonts w:ascii="Calibri" w:hAnsi="Calibri" w:cs="Calibri"/>
                <w:sz w:val="28"/>
                <w:szCs w:val="28"/>
              </w:rPr>
            </w:pPr>
            <w:r w:rsidRPr="0036363F">
              <w:rPr>
                <w:rFonts w:ascii="Calibri" w:hAnsi="Calibri" w:cs="Calibri"/>
                <w:sz w:val="28"/>
                <w:szCs w:val="28"/>
              </w:rPr>
              <w:t>0.0</w:t>
            </w:r>
          </w:p>
        </w:tc>
        <w:tc>
          <w:tcPr>
            <w:tcW w:w="846" w:type="dxa"/>
            <w:tcBorders>
              <w:left w:val="nil"/>
              <w:bottom w:val="nil"/>
              <w:right w:val="nil"/>
            </w:tcBorders>
          </w:tcPr>
          <w:p w14:paraId="12917C50" w14:textId="77777777" w:rsidR="0078109D" w:rsidRPr="0036363F" w:rsidRDefault="00B53875">
            <w:pPr>
              <w:pStyle w:val="TableParagraph"/>
              <w:spacing w:line="268" w:lineRule="exact"/>
              <w:ind w:right="313"/>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14:paraId="725AB3D8" w14:textId="77777777" w:rsidR="0078109D" w:rsidRPr="0036363F" w:rsidRDefault="00B53875">
            <w:pPr>
              <w:pStyle w:val="TableParagraph"/>
              <w:spacing w:line="268" w:lineRule="exact"/>
              <w:ind w:right="267"/>
              <w:jc w:val="left"/>
              <w:rPr>
                <w:rFonts w:ascii="Calibri" w:hAnsi="Calibri" w:cs="Calibri"/>
                <w:sz w:val="28"/>
                <w:szCs w:val="28"/>
              </w:rPr>
            </w:pPr>
            <w:r w:rsidRPr="0036363F">
              <w:rPr>
                <w:rFonts w:ascii="Calibri" w:hAnsi="Calibri" w:cs="Calibri"/>
                <w:sz w:val="28"/>
                <w:szCs w:val="28"/>
              </w:rPr>
              <w:t>0</w:t>
            </w:r>
          </w:p>
        </w:tc>
        <w:tc>
          <w:tcPr>
            <w:tcW w:w="829" w:type="dxa"/>
            <w:tcBorders>
              <w:left w:val="nil"/>
              <w:bottom w:val="nil"/>
              <w:right w:val="nil"/>
            </w:tcBorders>
          </w:tcPr>
          <w:p w14:paraId="1CB25ACF" w14:textId="77777777" w:rsidR="0078109D" w:rsidRPr="0036363F" w:rsidRDefault="00B53875">
            <w:pPr>
              <w:pStyle w:val="TableParagraph"/>
              <w:spacing w:line="268" w:lineRule="exact"/>
              <w:ind w:right="234"/>
              <w:jc w:val="left"/>
              <w:rPr>
                <w:rFonts w:ascii="Calibri" w:hAnsi="Calibri" w:cs="Calibri"/>
                <w:sz w:val="28"/>
                <w:szCs w:val="28"/>
              </w:rPr>
            </w:pPr>
            <w:r w:rsidRPr="0036363F">
              <w:rPr>
                <w:rFonts w:ascii="Calibri" w:hAnsi="Calibri" w:cs="Calibri"/>
                <w:sz w:val="28"/>
                <w:szCs w:val="28"/>
              </w:rPr>
              <w:t>130.</w:t>
            </w:r>
          </w:p>
        </w:tc>
        <w:tc>
          <w:tcPr>
            <w:tcW w:w="894" w:type="dxa"/>
            <w:tcBorders>
              <w:left w:val="nil"/>
              <w:bottom w:val="nil"/>
              <w:right w:val="nil"/>
            </w:tcBorders>
          </w:tcPr>
          <w:p w14:paraId="01527C10" w14:textId="77777777" w:rsidR="0078109D" w:rsidRPr="0036363F" w:rsidRDefault="00B53875">
            <w:pPr>
              <w:pStyle w:val="TableParagraph"/>
              <w:spacing w:line="268"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left w:val="nil"/>
              <w:bottom w:val="nil"/>
              <w:right w:val="nil"/>
            </w:tcBorders>
          </w:tcPr>
          <w:p w14:paraId="546E2284" w14:textId="77777777" w:rsidR="0078109D" w:rsidRPr="0036363F" w:rsidRDefault="00B53875">
            <w:pPr>
              <w:pStyle w:val="TableParagraph"/>
              <w:spacing w:line="26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left w:val="nil"/>
              <w:bottom w:val="nil"/>
              <w:right w:val="nil"/>
            </w:tcBorders>
          </w:tcPr>
          <w:p w14:paraId="202EFE58" w14:textId="77777777" w:rsidR="0078109D" w:rsidRPr="0036363F" w:rsidRDefault="0078109D">
            <w:pPr>
              <w:jc w:val="left"/>
              <w:rPr>
                <w:rFonts w:ascii="Calibri" w:hAnsi="Calibri" w:cs="Calibri"/>
                <w:sz w:val="28"/>
                <w:szCs w:val="28"/>
              </w:rPr>
            </w:pPr>
          </w:p>
        </w:tc>
        <w:tc>
          <w:tcPr>
            <w:tcW w:w="734" w:type="dxa"/>
            <w:tcBorders>
              <w:left w:val="nil"/>
              <w:bottom w:val="nil"/>
              <w:right w:val="nil"/>
            </w:tcBorders>
          </w:tcPr>
          <w:p w14:paraId="45E0337C" w14:textId="77777777" w:rsidR="0078109D" w:rsidRPr="0036363F" w:rsidRDefault="0078109D">
            <w:pPr>
              <w:jc w:val="left"/>
              <w:rPr>
                <w:rFonts w:ascii="Calibri" w:hAnsi="Calibri" w:cs="Calibri"/>
                <w:sz w:val="28"/>
                <w:szCs w:val="28"/>
              </w:rPr>
            </w:pPr>
          </w:p>
        </w:tc>
        <w:tc>
          <w:tcPr>
            <w:tcW w:w="750" w:type="dxa"/>
            <w:tcBorders>
              <w:left w:val="nil"/>
              <w:bottom w:val="nil"/>
              <w:right w:val="nil"/>
            </w:tcBorders>
          </w:tcPr>
          <w:p w14:paraId="4523FAC2" w14:textId="77777777" w:rsidR="0078109D" w:rsidRPr="0036363F" w:rsidRDefault="0078109D">
            <w:pPr>
              <w:jc w:val="left"/>
              <w:rPr>
                <w:rFonts w:ascii="Calibri" w:hAnsi="Calibri" w:cs="Calibri"/>
                <w:sz w:val="28"/>
                <w:szCs w:val="28"/>
              </w:rPr>
            </w:pPr>
          </w:p>
        </w:tc>
        <w:tc>
          <w:tcPr>
            <w:tcW w:w="814" w:type="dxa"/>
            <w:tcBorders>
              <w:left w:val="nil"/>
              <w:bottom w:val="nil"/>
              <w:right w:val="nil"/>
            </w:tcBorders>
          </w:tcPr>
          <w:p w14:paraId="1057AEBC" w14:textId="77777777" w:rsidR="0078109D" w:rsidRPr="0036363F" w:rsidRDefault="0078109D">
            <w:pPr>
              <w:jc w:val="left"/>
              <w:rPr>
                <w:rFonts w:ascii="Calibri" w:hAnsi="Calibri" w:cs="Calibri"/>
                <w:sz w:val="28"/>
                <w:szCs w:val="28"/>
              </w:rPr>
            </w:pPr>
          </w:p>
        </w:tc>
        <w:tc>
          <w:tcPr>
            <w:tcW w:w="878" w:type="dxa"/>
            <w:tcBorders>
              <w:left w:val="nil"/>
              <w:bottom w:val="nil"/>
              <w:right w:val="nil"/>
            </w:tcBorders>
          </w:tcPr>
          <w:p w14:paraId="0ED71600" w14:textId="77777777" w:rsidR="0078109D" w:rsidRPr="0036363F" w:rsidRDefault="0078109D">
            <w:pPr>
              <w:jc w:val="left"/>
              <w:rPr>
                <w:rFonts w:ascii="Calibri" w:hAnsi="Calibri" w:cs="Calibri"/>
                <w:sz w:val="28"/>
                <w:szCs w:val="28"/>
              </w:rPr>
            </w:pPr>
          </w:p>
        </w:tc>
        <w:tc>
          <w:tcPr>
            <w:tcW w:w="526" w:type="dxa"/>
            <w:tcBorders>
              <w:left w:val="nil"/>
              <w:bottom w:val="nil"/>
              <w:right w:val="nil"/>
            </w:tcBorders>
          </w:tcPr>
          <w:p w14:paraId="6C73BE36" w14:textId="77777777" w:rsidR="0078109D" w:rsidRPr="0036363F" w:rsidRDefault="0078109D">
            <w:pPr>
              <w:jc w:val="left"/>
              <w:rPr>
                <w:rFonts w:ascii="Calibri" w:hAnsi="Calibri" w:cs="Calibri"/>
                <w:sz w:val="28"/>
                <w:szCs w:val="28"/>
              </w:rPr>
            </w:pPr>
          </w:p>
        </w:tc>
      </w:tr>
      <w:tr w:rsidR="0078109D" w:rsidRPr="0036363F" w14:paraId="2A240AEE" w14:textId="77777777">
        <w:tc>
          <w:tcPr>
            <w:tcW w:w="586" w:type="dxa"/>
            <w:vMerge/>
            <w:tcBorders>
              <w:left w:val="nil"/>
              <w:right w:val="nil"/>
            </w:tcBorders>
          </w:tcPr>
          <w:p w14:paraId="6D7A4913"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7524575" w14:textId="77777777" w:rsidR="0078109D" w:rsidRPr="0036363F" w:rsidRDefault="00B53875">
            <w:pPr>
              <w:pStyle w:val="TableParagraph"/>
              <w:spacing w:line="225" w:lineRule="exact"/>
              <w:ind w:left="56" w:right="74"/>
              <w:jc w:val="left"/>
              <w:rPr>
                <w:rFonts w:ascii="Calibri" w:hAnsi="Calibri" w:cs="Calibri"/>
                <w:sz w:val="28"/>
                <w:szCs w:val="28"/>
              </w:rPr>
            </w:pPr>
            <w:r w:rsidRPr="0036363F">
              <w:rPr>
                <w:rFonts w:ascii="Calibri" w:hAnsi="Calibri" w:cs="Calibri"/>
                <w:sz w:val="28"/>
                <w:szCs w:val="28"/>
              </w:rPr>
              <w:t>11.38</w:t>
            </w:r>
          </w:p>
        </w:tc>
        <w:tc>
          <w:tcPr>
            <w:tcW w:w="942" w:type="dxa"/>
            <w:tcBorders>
              <w:top w:val="nil"/>
              <w:left w:val="nil"/>
              <w:bottom w:val="nil"/>
              <w:right w:val="nil"/>
            </w:tcBorders>
          </w:tcPr>
          <w:p w14:paraId="7A3F4E2D" w14:textId="77777777" w:rsidR="0078109D" w:rsidRPr="0036363F" w:rsidRDefault="00B53875">
            <w:pPr>
              <w:pStyle w:val="TableParagraph"/>
              <w:spacing w:line="225" w:lineRule="exact"/>
              <w:ind w:left="94"/>
              <w:jc w:val="left"/>
              <w:rPr>
                <w:rFonts w:ascii="Calibri" w:hAnsi="Calibri" w:cs="Calibri"/>
                <w:sz w:val="28"/>
                <w:szCs w:val="28"/>
              </w:rPr>
            </w:pPr>
            <w:r w:rsidRPr="0036363F">
              <w:rPr>
                <w:rFonts w:ascii="Calibri" w:hAnsi="Calibri" w:cs="Calibri"/>
                <w:sz w:val="28"/>
                <w:szCs w:val="28"/>
              </w:rPr>
              <w:t>8.24</w:t>
            </w:r>
          </w:p>
        </w:tc>
        <w:tc>
          <w:tcPr>
            <w:tcW w:w="2792" w:type="dxa"/>
            <w:tcBorders>
              <w:top w:val="nil"/>
              <w:left w:val="nil"/>
              <w:bottom w:val="nil"/>
              <w:right w:val="nil"/>
            </w:tcBorders>
          </w:tcPr>
          <w:p w14:paraId="69A708C9" w14:textId="77777777" w:rsidR="0078109D" w:rsidRPr="0036363F" w:rsidRDefault="00B53875">
            <w:pPr>
              <w:pStyle w:val="TableParagraph"/>
              <w:ind w:right="1333"/>
              <w:jc w:val="left"/>
              <w:rPr>
                <w:rFonts w:ascii="Calibri" w:hAnsi="Calibri" w:cs="Calibri"/>
                <w:sz w:val="28"/>
                <w:szCs w:val="28"/>
              </w:rPr>
            </w:pPr>
            <w:r w:rsidRPr="0036363F">
              <w:rPr>
                <w:rFonts w:ascii="Calibri" w:hAnsi="Calibri" w:cs="Calibri"/>
                <w:sz w:val="28"/>
                <w:szCs w:val="28"/>
              </w:rPr>
              <w:t>Babawa 2</w:t>
            </w:r>
          </w:p>
        </w:tc>
        <w:tc>
          <w:tcPr>
            <w:tcW w:w="942" w:type="dxa"/>
            <w:tcBorders>
              <w:top w:val="nil"/>
              <w:left w:val="nil"/>
              <w:bottom w:val="nil"/>
              <w:right w:val="nil"/>
            </w:tcBorders>
          </w:tcPr>
          <w:p w14:paraId="4808EB59" w14:textId="77777777"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tcPr>
          <w:p w14:paraId="1939977E" w14:textId="77777777"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51756E4D"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.6</w:t>
            </w:r>
          </w:p>
        </w:tc>
        <w:tc>
          <w:tcPr>
            <w:tcW w:w="829" w:type="dxa"/>
            <w:tcBorders>
              <w:top w:val="nil"/>
              <w:left w:val="nil"/>
              <w:bottom w:val="nil"/>
              <w:right w:val="nil"/>
            </w:tcBorders>
          </w:tcPr>
          <w:p w14:paraId="21155C49" w14:textId="77777777"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112</w:t>
            </w:r>
          </w:p>
        </w:tc>
        <w:tc>
          <w:tcPr>
            <w:tcW w:w="894" w:type="dxa"/>
            <w:tcBorders>
              <w:top w:val="nil"/>
              <w:left w:val="nil"/>
              <w:bottom w:val="nil"/>
              <w:right w:val="nil"/>
            </w:tcBorders>
          </w:tcPr>
          <w:p w14:paraId="4B822DF7"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5C2A4794"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5D08D35A"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36A114B0"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5CA37A7A"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069E92A9"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0C6D05EF"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4D895F91" w14:textId="77777777" w:rsidR="0078109D" w:rsidRPr="0036363F" w:rsidRDefault="0078109D">
            <w:pPr>
              <w:jc w:val="left"/>
              <w:rPr>
                <w:rFonts w:ascii="Calibri" w:hAnsi="Calibri" w:cs="Calibri"/>
                <w:sz w:val="28"/>
                <w:szCs w:val="28"/>
              </w:rPr>
            </w:pPr>
          </w:p>
        </w:tc>
      </w:tr>
      <w:tr w:rsidR="0078109D" w:rsidRPr="0036363F" w14:paraId="0B55302F" w14:textId="77777777">
        <w:tc>
          <w:tcPr>
            <w:tcW w:w="586" w:type="dxa"/>
            <w:vMerge/>
            <w:tcBorders>
              <w:left w:val="nil"/>
              <w:right w:val="nil"/>
            </w:tcBorders>
          </w:tcPr>
          <w:p w14:paraId="43C40A5A"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52CDF9E2" w14:textId="77777777" w:rsidR="0078109D" w:rsidRPr="0036363F" w:rsidRDefault="00B53875">
            <w:pPr>
              <w:pStyle w:val="TableParagraph"/>
              <w:spacing w:line="269" w:lineRule="exact"/>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42F82F1D" w14:textId="77777777" w:rsidR="0078109D" w:rsidRPr="0036363F" w:rsidRDefault="00B53875">
            <w:pPr>
              <w:pStyle w:val="TableParagraph"/>
              <w:spacing w:line="269" w:lineRule="exact"/>
              <w:ind w:left="94"/>
              <w:jc w:val="left"/>
              <w:rPr>
                <w:rFonts w:ascii="Calibri" w:hAnsi="Calibri" w:cs="Calibri"/>
                <w:sz w:val="28"/>
                <w:szCs w:val="28"/>
              </w:rPr>
            </w:pPr>
            <w:r w:rsidRPr="0036363F">
              <w:rPr>
                <w:rFonts w:ascii="Calibri" w:hAnsi="Calibri" w:cs="Calibri"/>
                <w:sz w:val="28"/>
                <w:szCs w:val="28"/>
              </w:rPr>
              <w:t>8.41</w:t>
            </w:r>
          </w:p>
        </w:tc>
        <w:tc>
          <w:tcPr>
            <w:tcW w:w="2792" w:type="dxa"/>
            <w:tcBorders>
              <w:top w:val="nil"/>
              <w:left w:val="nil"/>
              <w:bottom w:val="nil"/>
              <w:right w:val="nil"/>
            </w:tcBorders>
          </w:tcPr>
          <w:p w14:paraId="46344779" w14:textId="77777777" w:rsidR="0078109D" w:rsidRPr="0036363F" w:rsidRDefault="00B53875">
            <w:pPr>
              <w:pStyle w:val="TableParagraph"/>
              <w:ind w:right="1335"/>
              <w:jc w:val="left"/>
              <w:rPr>
                <w:rFonts w:ascii="Calibri" w:hAnsi="Calibri" w:cs="Calibri"/>
                <w:sz w:val="28"/>
                <w:szCs w:val="28"/>
              </w:rPr>
            </w:pPr>
            <w:r w:rsidRPr="0036363F">
              <w:rPr>
                <w:rFonts w:ascii="Calibri" w:hAnsi="Calibri" w:cs="Calibri"/>
                <w:sz w:val="28"/>
                <w:szCs w:val="28"/>
              </w:rPr>
              <w:t>Kawaji</w:t>
            </w:r>
          </w:p>
        </w:tc>
        <w:tc>
          <w:tcPr>
            <w:tcW w:w="942" w:type="dxa"/>
            <w:tcBorders>
              <w:top w:val="nil"/>
              <w:left w:val="nil"/>
              <w:bottom w:val="nil"/>
              <w:right w:val="nil"/>
            </w:tcBorders>
          </w:tcPr>
          <w:p w14:paraId="5EA6C1ED" w14:textId="77777777" w:rsidR="0078109D" w:rsidRPr="0036363F" w:rsidRDefault="00B53875">
            <w:pPr>
              <w:pStyle w:val="TableParagraph"/>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tcPr>
          <w:p w14:paraId="3E6A7A30" w14:textId="77777777"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15DE5C28"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.3</w:t>
            </w:r>
          </w:p>
        </w:tc>
        <w:tc>
          <w:tcPr>
            <w:tcW w:w="829" w:type="dxa"/>
            <w:tcBorders>
              <w:top w:val="nil"/>
              <w:left w:val="nil"/>
              <w:bottom w:val="nil"/>
              <w:right w:val="nil"/>
            </w:tcBorders>
          </w:tcPr>
          <w:p w14:paraId="0E822068" w14:textId="77777777"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134</w:t>
            </w:r>
          </w:p>
        </w:tc>
        <w:tc>
          <w:tcPr>
            <w:tcW w:w="894" w:type="dxa"/>
            <w:tcBorders>
              <w:top w:val="nil"/>
              <w:left w:val="nil"/>
              <w:bottom w:val="nil"/>
              <w:right w:val="nil"/>
            </w:tcBorders>
          </w:tcPr>
          <w:p w14:paraId="31220043"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0.02</w:t>
            </w:r>
          </w:p>
        </w:tc>
        <w:tc>
          <w:tcPr>
            <w:tcW w:w="750" w:type="dxa"/>
            <w:tcBorders>
              <w:top w:val="nil"/>
              <w:left w:val="nil"/>
              <w:bottom w:val="nil"/>
              <w:right w:val="nil"/>
            </w:tcBorders>
          </w:tcPr>
          <w:p w14:paraId="0070D2F3"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03596822"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17FC8824"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4DFF9D5C"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6244A98B"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7F2924B7"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68727DE9" w14:textId="77777777" w:rsidR="0078109D" w:rsidRPr="0036363F" w:rsidRDefault="0078109D">
            <w:pPr>
              <w:jc w:val="left"/>
              <w:rPr>
                <w:rFonts w:ascii="Calibri" w:hAnsi="Calibri" w:cs="Calibri"/>
                <w:sz w:val="28"/>
                <w:szCs w:val="28"/>
              </w:rPr>
            </w:pPr>
          </w:p>
        </w:tc>
      </w:tr>
      <w:tr w:rsidR="0078109D" w:rsidRPr="0036363F" w14:paraId="565DDE6B" w14:textId="77777777">
        <w:tc>
          <w:tcPr>
            <w:tcW w:w="586" w:type="dxa"/>
            <w:vMerge/>
            <w:tcBorders>
              <w:left w:val="nil"/>
              <w:right w:val="nil"/>
            </w:tcBorders>
          </w:tcPr>
          <w:p w14:paraId="5E263B10"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7BB4B34B"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5E4F4652"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8.51</w:t>
            </w:r>
          </w:p>
        </w:tc>
        <w:tc>
          <w:tcPr>
            <w:tcW w:w="2792" w:type="dxa"/>
            <w:tcBorders>
              <w:top w:val="nil"/>
              <w:left w:val="nil"/>
              <w:bottom w:val="nil"/>
              <w:right w:val="nil"/>
            </w:tcBorders>
          </w:tcPr>
          <w:p w14:paraId="22499E38" w14:textId="77777777" w:rsidR="0078109D" w:rsidRPr="0036363F" w:rsidRDefault="00B53875">
            <w:pPr>
              <w:pStyle w:val="TableParagraph"/>
              <w:spacing w:line="244" w:lineRule="exact"/>
              <w:ind w:right="1333"/>
              <w:jc w:val="left"/>
              <w:rPr>
                <w:rFonts w:ascii="Calibri" w:hAnsi="Calibri" w:cs="Calibri"/>
                <w:sz w:val="28"/>
                <w:szCs w:val="28"/>
              </w:rPr>
            </w:pPr>
            <w:r w:rsidRPr="0036363F">
              <w:rPr>
                <w:rFonts w:ascii="Calibri" w:hAnsi="Calibri" w:cs="Calibri"/>
                <w:sz w:val="28"/>
                <w:szCs w:val="28"/>
              </w:rPr>
              <w:t>Babawa 3</w:t>
            </w:r>
          </w:p>
        </w:tc>
        <w:tc>
          <w:tcPr>
            <w:tcW w:w="942" w:type="dxa"/>
            <w:tcBorders>
              <w:top w:val="nil"/>
              <w:left w:val="nil"/>
              <w:bottom w:val="nil"/>
              <w:right w:val="nil"/>
            </w:tcBorders>
          </w:tcPr>
          <w:p w14:paraId="7D47896E" w14:textId="77777777" w:rsidR="0078109D" w:rsidRPr="0036363F" w:rsidRDefault="00B53875">
            <w:pPr>
              <w:pStyle w:val="TableParagraph"/>
              <w:spacing w:line="244" w:lineRule="exact"/>
              <w:ind w:right="323"/>
              <w:jc w:val="left"/>
              <w:rPr>
                <w:rFonts w:ascii="Calibri" w:hAnsi="Calibri" w:cs="Calibri"/>
                <w:sz w:val="28"/>
                <w:szCs w:val="28"/>
              </w:rPr>
            </w:pPr>
            <w:r w:rsidRPr="0036363F">
              <w:rPr>
                <w:rFonts w:ascii="Calibri" w:hAnsi="Calibri" w:cs="Calibri"/>
                <w:sz w:val="28"/>
                <w:szCs w:val="28"/>
              </w:rPr>
              <w:t>0.0</w:t>
            </w:r>
          </w:p>
        </w:tc>
        <w:tc>
          <w:tcPr>
            <w:tcW w:w="846" w:type="dxa"/>
            <w:tcBorders>
              <w:top w:val="nil"/>
              <w:left w:val="nil"/>
              <w:bottom w:val="nil"/>
              <w:right w:val="nil"/>
            </w:tcBorders>
          </w:tcPr>
          <w:p w14:paraId="3C703EEA" w14:textId="77777777" w:rsidR="0078109D" w:rsidRPr="0036363F" w:rsidRDefault="00B53875">
            <w:pPr>
              <w:pStyle w:val="TableParagraph"/>
              <w:spacing w:line="244" w:lineRule="exact"/>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92A7DE3" w14:textId="77777777"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.5</w:t>
            </w:r>
          </w:p>
        </w:tc>
        <w:tc>
          <w:tcPr>
            <w:tcW w:w="829" w:type="dxa"/>
            <w:tcBorders>
              <w:top w:val="nil"/>
              <w:left w:val="nil"/>
              <w:bottom w:val="nil"/>
              <w:right w:val="nil"/>
            </w:tcBorders>
          </w:tcPr>
          <w:p w14:paraId="2E2C3001" w14:textId="77777777" w:rsidR="0078109D" w:rsidRPr="0036363F" w:rsidRDefault="00B53875">
            <w:pPr>
              <w:pStyle w:val="TableParagraph"/>
              <w:spacing w:line="244" w:lineRule="exact"/>
              <w:ind w:right="234"/>
              <w:jc w:val="left"/>
              <w:rPr>
                <w:rFonts w:ascii="Calibri" w:hAnsi="Calibri" w:cs="Calibri"/>
                <w:sz w:val="28"/>
                <w:szCs w:val="28"/>
              </w:rPr>
            </w:pPr>
            <w:r w:rsidRPr="0036363F">
              <w:rPr>
                <w:rFonts w:ascii="Calibri" w:hAnsi="Calibri" w:cs="Calibri"/>
                <w:sz w:val="28"/>
                <w:szCs w:val="28"/>
              </w:rPr>
              <w:t>95.4</w:t>
            </w:r>
          </w:p>
        </w:tc>
        <w:tc>
          <w:tcPr>
            <w:tcW w:w="894" w:type="dxa"/>
            <w:tcBorders>
              <w:top w:val="nil"/>
              <w:left w:val="nil"/>
              <w:bottom w:val="nil"/>
              <w:right w:val="nil"/>
            </w:tcBorders>
          </w:tcPr>
          <w:p w14:paraId="703A553A"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08E47B20"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40542137"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768B035C"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4E0CCC18"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5BFE8F4E"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4FCC9454"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7663310E" w14:textId="77777777" w:rsidR="0078109D" w:rsidRPr="0036363F" w:rsidRDefault="0078109D">
            <w:pPr>
              <w:jc w:val="left"/>
              <w:rPr>
                <w:rFonts w:ascii="Calibri" w:hAnsi="Calibri" w:cs="Calibri"/>
                <w:sz w:val="28"/>
                <w:szCs w:val="28"/>
              </w:rPr>
            </w:pPr>
          </w:p>
        </w:tc>
      </w:tr>
      <w:tr w:rsidR="0078109D" w:rsidRPr="0036363F" w14:paraId="32A21A49" w14:textId="77777777">
        <w:tc>
          <w:tcPr>
            <w:tcW w:w="586" w:type="dxa"/>
            <w:vMerge/>
            <w:tcBorders>
              <w:left w:val="nil"/>
              <w:right w:val="nil"/>
            </w:tcBorders>
          </w:tcPr>
          <w:p w14:paraId="6A2AA448"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0ED5034"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2B2A798A"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8.52</w:t>
            </w:r>
          </w:p>
        </w:tc>
        <w:tc>
          <w:tcPr>
            <w:tcW w:w="2792" w:type="dxa"/>
            <w:tcBorders>
              <w:top w:val="nil"/>
              <w:left w:val="nil"/>
              <w:bottom w:val="nil"/>
              <w:right w:val="nil"/>
            </w:tcBorders>
          </w:tcPr>
          <w:p w14:paraId="178561C7" w14:textId="77777777" w:rsidR="0078109D" w:rsidRPr="0036363F" w:rsidRDefault="00B53875">
            <w:pPr>
              <w:pStyle w:val="TableParagraph"/>
              <w:jc w:val="left"/>
              <w:rPr>
                <w:rFonts w:ascii="Calibri" w:hAnsi="Calibri" w:cs="Calibri"/>
                <w:sz w:val="28"/>
                <w:szCs w:val="28"/>
              </w:rPr>
            </w:pPr>
            <w:r w:rsidRPr="0036363F">
              <w:rPr>
                <w:rFonts w:ascii="Calibri" w:hAnsi="Calibri" w:cs="Calibri"/>
                <w:sz w:val="28"/>
                <w:szCs w:val="28"/>
              </w:rPr>
              <w:t>Kano, Gumel Road</w:t>
            </w:r>
          </w:p>
        </w:tc>
        <w:tc>
          <w:tcPr>
            <w:tcW w:w="942" w:type="dxa"/>
            <w:tcBorders>
              <w:top w:val="nil"/>
              <w:left w:val="nil"/>
              <w:bottom w:val="nil"/>
              <w:right w:val="nil"/>
            </w:tcBorders>
          </w:tcPr>
          <w:p w14:paraId="7304C893"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tcPr>
          <w:p w14:paraId="198F9738" w14:textId="77777777"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4A8F91D"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.5</w:t>
            </w:r>
          </w:p>
        </w:tc>
        <w:tc>
          <w:tcPr>
            <w:tcW w:w="829" w:type="dxa"/>
            <w:tcBorders>
              <w:top w:val="nil"/>
              <w:left w:val="nil"/>
              <w:bottom w:val="nil"/>
              <w:right w:val="nil"/>
            </w:tcBorders>
          </w:tcPr>
          <w:p w14:paraId="5169A919" w14:textId="77777777"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122</w:t>
            </w:r>
          </w:p>
        </w:tc>
        <w:tc>
          <w:tcPr>
            <w:tcW w:w="894" w:type="dxa"/>
            <w:tcBorders>
              <w:top w:val="nil"/>
              <w:left w:val="nil"/>
              <w:bottom w:val="nil"/>
              <w:right w:val="nil"/>
            </w:tcBorders>
          </w:tcPr>
          <w:p w14:paraId="5D88FC92"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6B4E5ABB"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7FBB524"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4E60EDA2"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77894B98"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69260E10"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73F661C9"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4E126463" w14:textId="77777777" w:rsidR="0078109D" w:rsidRPr="0036363F" w:rsidRDefault="0078109D">
            <w:pPr>
              <w:jc w:val="left"/>
              <w:rPr>
                <w:rFonts w:ascii="Calibri" w:hAnsi="Calibri" w:cs="Calibri"/>
                <w:sz w:val="28"/>
                <w:szCs w:val="28"/>
              </w:rPr>
            </w:pPr>
          </w:p>
        </w:tc>
      </w:tr>
      <w:tr w:rsidR="0078109D" w:rsidRPr="0036363F" w14:paraId="33FABBBB" w14:textId="77777777">
        <w:tc>
          <w:tcPr>
            <w:tcW w:w="586" w:type="dxa"/>
            <w:vMerge/>
            <w:tcBorders>
              <w:left w:val="nil"/>
              <w:right w:val="nil"/>
            </w:tcBorders>
          </w:tcPr>
          <w:p w14:paraId="0FD720B7"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4B0EB6D1"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0E883B75"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8.12</w:t>
            </w:r>
          </w:p>
        </w:tc>
        <w:tc>
          <w:tcPr>
            <w:tcW w:w="2792" w:type="dxa"/>
            <w:tcBorders>
              <w:top w:val="nil"/>
              <w:left w:val="nil"/>
              <w:bottom w:val="nil"/>
              <w:right w:val="nil"/>
            </w:tcBorders>
          </w:tcPr>
          <w:p w14:paraId="1B5DAE94" w14:textId="77777777" w:rsidR="0078109D" w:rsidRPr="0036363F" w:rsidRDefault="00B53875">
            <w:pPr>
              <w:pStyle w:val="TableParagraph"/>
              <w:spacing w:line="244" w:lineRule="exact"/>
              <w:ind w:right="1333"/>
              <w:jc w:val="left"/>
              <w:rPr>
                <w:rFonts w:ascii="Calibri" w:hAnsi="Calibri" w:cs="Calibri"/>
                <w:sz w:val="28"/>
                <w:szCs w:val="28"/>
              </w:rPr>
            </w:pPr>
            <w:r w:rsidRPr="0036363F">
              <w:rPr>
                <w:rFonts w:ascii="Calibri" w:hAnsi="Calibri" w:cs="Calibri"/>
                <w:sz w:val="28"/>
                <w:szCs w:val="28"/>
              </w:rPr>
              <w:t>Babawa 4</w:t>
            </w:r>
          </w:p>
        </w:tc>
        <w:tc>
          <w:tcPr>
            <w:tcW w:w="942" w:type="dxa"/>
            <w:tcBorders>
              <w:top w:val="nil"/>
              <w:left w:val="nil"/>
              <w:bottom w:val="nil"/>
              <w:right w:val="nil"/>
            </w:tcBorders>
          </w:tcPr>
          <w:p w14:paraId="73FF2AA5" w14:textId="77777777"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2.41</w:t>
            </w:r>
          </w:p>
        </w:tc>
        <w:tc>
          <w:tcPr>
            <w:tcW w:w="846" w:type="dxa"/>
            <w:tcBorders>
              <w:top w:val="nil"/>
              <w:left w:val="nil"/>
              <w:bottom w:val="nil"/>
              <w:right w:val="nil"/>
            </w:tcBorders>
          </w:tcPr>
          <w:p w14:paraId="1F13F5B4" w14:textId="77777777" w:rsidR="0078109D" w:rsidRPr="0036363F" w:rsidRDefault="00B53875">
            <w:pPr>
              <w:pStyle w:val="TableParagraph"/>
              <w:spacing w:line="244" w:lineRule="exact"/>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5BC5B44F" w14:textId="77777777" w:rsidR="0078109D" w:rsidRPr="0036363F" w:rsidRDefault="00B53875">
            <w:pPr>
              <w:pStyle w:val="TableParagraph"/>
              <w:spacing w:line="244" w:lineRule="exact"/>
              <w:ind w:right="317"/>
              <w:jc w:val="left"/>
              <w:rPr>
                <w:rFonts w:ascii="Calibri" w:hAnsi="Calibri" w:cs="Calibri"/>
                <w:sz w:val="28"/>
                <w:szCs w:val="28"/>
              </w:rPr>
            </w:pPr>
            <w:r w:rsidRPr="0036363F">
              <w:rPr>
                <w:rFonts w:ascii="Calibri" w:hAnsi="Calibri" w:cs="Calibri"/>
                <w:sz w:val="28"/>
                <w:szCs w:val="28"/>
              </w:rPr>
              <w:t>.6</w:t>
            </w:r>
          </w:p>
        </w:tc>
        <w:tc>
          <w:tcPr>
            <w:tcW w:w="829" w:type="dxa"/>
            <w:tcBorders>
              <w:top w:val="nil"/>
              <w:left w:val="nil"/>
              <w:bottom w:val="nil"/>
              <w:right w:val="nil"/>
            </w:tcBorders>
          </w:tcPr>
          <w:p w14:paraId="4AA32433" w14:textId="77777777" w:rsidR="0078109D" w:rsidRPr="0036363F" w:rsidRDefault="00B53875">
            <w:pPr>
              <w:pStyle w:val="TableParagraph"/>
              <w:spacing w:line="244" w:lineRule="exact"/>
              <w:ind w:right="234"/>
              <w:jc w:val="left"/>
              <w:rPr>
                <w:rFonts w:ascii="Calibri" w:hAnsi="Calibri" w:cs="Calibri"/>
                <w:sz w:val="28"/>
                <w:szCs w:val="28"/>
              </w:rPr>
            </w:pPr>
            <w:r w:rsidRPr="0036363F">
              <w:rPr>
                <w:rFonts w:ascii="Calibri" w:hAnsi="Calibri" w:cs="Calibri"/>
                <w:sz w:val="28"/>
                <w:szCs w:val="28"/>
              </w:rPr>
              <w:t>65.3</w:t>
            </w:r>
          </w:p>
        </w:tc>
        <w:tc>
          <w:tcPr>
            <w:tcW w:w="894" w:type="dxa"/>
            <w:tcBorders>
              <w:top w:val="nil"/>
              <w:left w:val="nil"/>
              <w:bottom w:val="nil"/>
              <w:right w:val="nil"/>
            </w:tcBorders>
          </w:tcPr>
          <w:p w14:paraId="6FB088C6"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0.0</w:t>
            </w:r>
          </w:p>
        </w:tc>
        <w:tc>
          <w:tcPr>
            <w:tcW w:w="750" w:type="dxa"/>
            <w:tcBorders>
              <w:top w:val="nil"/>
              <w:left w:val="nil"/>
              <w:bottom w:val="nil"/>
              <w:right w:val="nil"/>
            </w:tcBorders>
          </w:tcPr>
          <w:p w14:paraId="627C025F" w14:textId="77777777" w:rsidR="0078109D" w:rsidRPr="0036363F" w:rsidRDefault="00B53875">
            <w:pPr>
              <w:pStyle w:val="TableParagraph"/>
              <w:spacing w:line="244"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4A73ECD3"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5C512D39"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3140C3FE"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1CABAA69"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00B54E66"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468D40C6" w14:textId="77777777" w:rsidR="0078109D" w:rsidRPr="0036363F" w:rsidRDefault="0078109D">
            <w:pPr>
              <w:jc w:val="left"/>
              <w:rPr>
                <w:rFonts w:ascii="Calibri" w:hAnsi="Calibri" w:cs="Calibri"/>
                <w:sz w:val="28"/>
                <w:szCs w:val="28"/>
              </w:rPr>
            </w:pPr>
          </w:p>
        </w:tc>
      </w:tr>
      <w:tr w:rsidR="0078109D" w:rsidRPr="0036363F" w14:paraId="142372BA" w14:textId="77777777">
        <w:tc>
          <w:tcPr>
            <w:tcW w:w="586" w:type="dxa"/>
            <w:vMerge/>
            <w:tcBorders>
              <w:left w:val="nil"/>
              <w:right w:val="nil"/>
            </w:tcBorders>
          </w:tcPr>
          <w:p w14:paraId="3500C508"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7993A469"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30174E8D"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bottom w:val="nil"/>
              <w:right w:val="nil"/>
            </w:tcBorders>
          </w:tcPr>
          <w:p w14:paraId="092D3B30" w14:textId="77777777" w:rsidR="0078109D" w:rsidRPr="0036363F" w:rsidRDefault="00B53875">
            <w:pPr>
              <w:pStyle w:val="TableParagraph"/>
              <w:ind w:right="1335"/>
              <w:jc w:val="left"/>
              <w:rPr>
                <w:rFonts w:ascii="Calibri" w:hAnsi="Calibri" w:cs="Calibri"/>
                <w:sz w:val="28"/>
                <w:szCs w:val="28"/>
              </w:rPr>
            </w:pPr>
            <w:r w:rsidRPr="0036363F">
              <w:rPr>
                <w:rFonts w:ascii="Calibri" w:hAnsi="Calibri" w:cs="Calibri"/>
                <w:sz w:val="28"/>
                <w:szCs w:val="28"/>
              </w:rPr>
              <w:t>Gezawa 1</w:t>
            </w:r>
          </w:p>
        </w:tc>
        <w:tc>
          <w:tcPr>
            <w:tcW w:w="942" w:type="dxa"/>
            <w:tcBorders>
              <w:top w:val="nil"/>
              <w:left w:val="nil"/>
              <w:bottom w:val="nil"/>
              <w:right w:val="nil"/>
            </w:tcBorders>
          </w:tcPr>
          <w:p w14:paraId="27444A40" w14:textId="77777777" w:rsidR="0078109D" w:rsidRPr="0036363F" w:rsidRDefault="00B53875">
            <w:pPr>
              <w:pStyle w:val="TableParagraph"/>
              <w:ind w:right="273"/>
              <w:jc w:val="left"/>
              <w:rPr>
                <w:rFonts w:ascii="Calibri" w:hAnsi="Calibri" w:cs="Calibri"/>
                <w:sz w:val="28"/>
                <w:szCs w:val="28"/>
              </w:rPr>
            </w:pPr>
            <w:r w:rsidRPr="0036363F">
              <w:rPr>
                <w:rFonts w:ascii="Calibri" w:hAnsi="Calibri" w:cs="Calibri"/>
                <w:sz w:val="28"/>
                <w:szCs w:val="28"/>
              </w:rPr>
              <w:t>1.45</w:t>
            </w:r>
          </w:p>
        </w:tc>
        <w:tc>
          <w:tcPr>
            <w:tcW w:w="846" w:type="dxa"/>
            <w:tcBorders>
              <w:top w:val="nil"/>
              <w:left w:val="nil"/>
              <w:bottom w:val="nil"/>
              <w:right w:val="nil"/>
            </w:tcBorders>
          </w:tcPr>
          <w:p w14:paraId="01E13A5E" w14:textId="77777777" w:rsidR="0078109D" w:rsidRPr="0036363F" w:rsidRDefault="00B53875">
            <w:pPr>
              <w:pStyle w:val="TableParagraph"/>
              <w:ind w:right="313"/>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3888D5B5" w14:textId="77777777" w:rsidR="0078109D" w:rsidRPr="0036363F" w:rsidRDefault="00B53875">
            <w:pPr>
              <w:pStyle w:val="TableParagraph"/>
              <w:ind w:right="317"/>
              <w:jc w:val="left"/>
              <w:rPr>
                <w:rFonts w:ascii="Calibri" w:hAnsi="Calibri" w:cs="Calibri"/>
                <w:sz w:val="28"/>
                <w:szCs w:val="28"/>
              </w:rPr>
            </w:pPr>
            <w:r w:rsidRPr="0036363F">
              <w:rPr>
                <w:rFonts w:ascii="Calibri" w:hAnsi="Calibri" w:cs="Calibri"/>
                <w:sz w:val="28"/>
                <w:szCs w:val="28"/>
              </w:rPr>
              <w:t>.2</w:t>
            </w:r>
          </w:p>
        </w:tc>
        <w:tc>
          <w:tcPr>
            <w:tcW w:w="829" w:type="dxa"/>
            <w:tcBorders>
              <w:top w:val="nil"/>
              <w:left w:val="nil"/>
              <w:bottom w:val="nil"/>
              <w:right w:val="nil"/>
            </w:tcBorders>
          </w:tcPr>
          <w:p w14:paraId="747B4503" w14:textId="77777777" w:rsidR="0078109D" w:rsidRPr="0036363F" w:rsidRDefault="00B53875">
            <w:pPr>
              <w:pStyle w:val="TableParagraph"/>
              <w:ind w:right="234"/>
              <w:jc w:val="left"/>
              <w:rPr>
                <w:rFonts w:ascii="Calibri" w:hAnsi="Calibri" w:cs="Calibri"/>
                <w:sz w:val="28"/>
                <w:szCs w:val="28"/>
              </w:rPr>
            </w:pPr>
            <w:r w:rsidRPr="0036363F">
              <w:rPr>
                <w:rFonts w:ascii="Calibri" w:hAnsi="Calibri" w:cs="Calibri"/>
                <w:sz w:val="28"/>
                <w:szCs w:val="28"/>
              </w:rPr>
              <w:t>56.6</w:t>
            </w:r>
          </w:p>
        </w:tc>
        <w:tc>
          <w:tcPr>
            <w:tcW w:w="894" w:type="dxa"/>
            <w:tcBorders>
              <w:top w:val="nil"/>
              <w:left w:val="nil"/>
              <w:bottom w:val="nil"/>
              <w:right w:val="nil"/>
            </w:tcBorders>
          </w:tcPr>
          <w:p w14:paraId="38138724" w14:textId="77777777" w:rsidR="0078109D" w:rsidRPr="0036363F" w:rsidRDefault="00B53875">
            <w:pPr>
              <w:pStyle w:val="TableParagraph"/>
              <w:ind w:right="225"/>
              <w:jc w:val="left"/>
              <w:rPr>
                <w:rFonts w:ascii="Calibri" w:hAnsi="Calibri" w:cs="Calibri"/>
                <w:sz w:val="28"/>
                <w:szCs w:val="28"/>
              </w:rPr>
            </w:pPr>
            <w:r w:rsidRPr="0036363F">
              <w:rPr>
                <w:rFonts w:ascii="Calibri" w:hAnsi="Calibri" w:cs="Calibri"/>
                <w:sz w:val="28"/>
                <w:szCs w:val="28"/>
              </w:rPr>
              <w:t>0.03</w:t>
            </w:r>
          </w:p>
        </w:tc>
        <w:tc>
          <w:tcPr>
            <w:tcW w:w="750" w:type="dxa"/>
            <w:tcBorders>
              <w:top w:val="nil"/>
              <w:left w:val="nil"/>
              <w:bottom w:val="nil"/>
              <w:right w:val="nil"/>
            </w:tcBorders>
          </w:tcPr>
          <w:p w14:paraId="60343E14" w14:textId="77777777" w:rsidR="0078109D" w:rsidRPr="0036363F" w:rsidRDefault="00B53875">
            <w:pPr>
              <w:pStyle w:val="TableParagraph"/>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4F3E627A"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2754BAAA"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7889C526"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585D4840"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0DA9AC6D"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414877A9" w14:textId="77777777" w:rsidR="0078109D" w:rsidRPr="0036363F" w:rsidRDefault="0078109D">
            <w:pPr>
              <w:jc w:val="left"/>
              <w:rPr>
                <w:rFonts w:ascii="Calibri" w:hAnsi="Calibri" w:cs="Calibri"/>
                <w:sz w:val="28"/>
                <w:szCs w:val="28"/>
              </w:rPr>
            </w:pPr>
          </w:p>
        </w:tc>
      </w:tr>
      <w:tr w:rsidR="0078109D" w:rsidRPr="0036363F" w14:paraId="1A5D30E6" w14:textId="77777777">
        <w:tc>
          <w:tcPr>
            <w:tcW w:w="586" w:type="dxa"/>
            <w:vMerge/>
            <w:tcBorders>
              <w:left w:val="nil"/>
              <w:right w:val="nil"/>
            </w:tcBorders>
          </w:tcPr>
          <w:p w14:paraId="2EF5055D"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08DB98AE" w14:textId="77777777" w:rsidR="0078109D" w:rsidRPr="0036363F" w:rsidRDefault="00B53875">
            <w:pPr>
              <w:pStyle w:val="TableParagraph"/>
              <w:spacing w:line="244" w:lineRule="exact"/>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6B7D0128" w14:textId="77777777" w:rsidR="0078109D" w:rsidRPr="0036363F" w:rsidRDefault="00B53875">
            <w:pPr>
              <w:pStyle w:val="TableParagraph"/>
              <w:spacing w:line="244" w:lineRule="exact"/>
              <w:ind w:left="94"/>
              <w:jc w:val="left"/>
              <w:rPr>
                <w:rFonts w:ascii="Calibri" w:hAnsi="Calibri" w:cs="Calibri"/>
                <w:sz w:val="28"/>
                <w:szCs w:val="28"/>
              </w:rPr>
            </w:pPr>
            <w:r w:rsidRPr="0036363F">
              <w:rPr>
                <w:rFonts w:ascii="Calibri" w:hAnsi="Calibri" w:cs="Calibri"/>
                <w:sz w:val="28"/>
                <w:szCs w:val="28"/>
              </w:rPr>
              <w:t>8.33</w:t>
            </w:r>
          </w:p>
        </w:tc>
        <w:tc>
          <w:tcPr>
            <w:tcW w:w="2792" w:type="dxa"/>
            <w:tcBorders>
              <w:top w:val="nil"/>
              <w:left w:val="nil"/>
              <w:bottom w:val="nil"/>
              <w:right w:val="nil"/>
            </w:tcBorders>
          </w:tcPr>
          <w:p w14:paraId="35A25358" w14:textId="77777777" w:rsidR="0078109D" w:rsidRPr="0036363F" w:rsidRDefault="00B53875">
            <w:pPr>
              <w:pStyle w:val="TableParagraph"/>
              <w:spacing w:line="258" w:lineRule="exact"/>
              <w:ind w:right="1335"/>
              <w:jc w:val="left"/>
              <w:rPr>
                <w:rFonts w:ascii="Calibri" w:hAnsi="Calibri" w:cs="Calibri"/>
                <w:sz w:val="28"/>
                <w:szCs w:val="28"/>
              </w:rPr>
            </w:pPr>
            <w:r w:rsidRPr="0036363F">
              <w:rPr>
                <w:rFonts w:ascii="Calibri" w:hAnsi="Calibri" w:cs="Calibri"/>
                <w:sz w:val="28"/>
                <w:szCs w:val="28"/>
              </w:rPr>
              <w:t>Gezawa 2</w:t>
            </w:r>
          </w:p>
        </w:tc>
        <w:tc>
          <w:tcPr>
            <w:tcW w:w="942" w:type="dxa"/>
            <w:tcBorders>
              <w:top w:val="nil"/>
              <w:left w:val="nil"/>
              <w:bottom w:val="nil"/>
              <w:right w:val="nil"/>
            </w:tcBorders>
          </w:tcPr>
          <w:p w14:paraId="2F641B88" w14:textId="77777777" w:rsidR="0078109D" w:rsidRPr="0036363F" w:rsidRDefault="00B53875">
            <w:pPr>
              <w:pStyle w:val="TableParagraph"/>
              <w:spacing w:line="258" w:lineRule="exact"/>
              <w:ind w:right="273"/>
              <w:jc w:val="left"/>
              <w:rPr>
                <w:rFonts w:ascii="Calibri" w:hAnsi="Calibri" w:cs="Calibri"/>
                <w:sz w:val="28"/>
                <w:szCs w:val="28"/>
              </w:rPr>
            </w:pPr>
            <w:r w:rsidRPr="0036363F">
              <w:rPr>
                <w:rFonts w:ascii="Calibri" w:hAnsi="Calibri" w:cs="Calibri"/>
                <w:sz w:val="28"/>
                <w:szCs w:val="28"/>
              </w:rPr>
              <w:t>0.34</w:t>
            </w:r>
          </w:p>
        </w:tc>
        <w:tc>
          <w:tcPr>
            <w:tcW w:w="846" w:type="dxa"/>
            <w:tcBorders>
              <w:top w:val="nil"/>
              <w:left w:val="nil"/>
              <w:bottom w:val="nil"/>
              <w:right w:val="nil"/>
            </w:tcBorders>
          </w:tcPr>
          <w:p w14:paraId="2E80EB9A" w14:textId="77777777" w:rsidR="0078109D" w:rsidRPr="0036363F" w:rsidRDefault="00B53875">
            <w:pPr>
              <w:pStyle w:val="TableParagraph"/>
              <w:spacing w:line="258" w:lineRule="exact"/>
              <w:ind w:right="212"/>
              <w:jc w:val="left"/>
              <w:rPr>
                <w:rFonts w:ascii="Calibri" w:hAnsi="Calibri" w:cs="Calibri"/>
                <w:sz w:val="28"/>
                <w:szCs w:val="28"/>
              </w:rPr>
            </w:pPr>
            <w:r w:rsidRPr="0036363F">
              <w:rPr>
                <w:rFonts w:ascii="Calibri" w:hAnsi="Calibri" w:cs="Calibri"/>
                <w:sz w:val="28"/>
                <w:szCs w:val="28"/>
              </w:rPr>
              <w:t>123</w:t>
            </w:r>
          </w:p>
        </w:tc>
        <w:tc>
          <w:tcPr>
            <w:tcW w:w="766" w:type="dxa"/>
            <w:tcBorders>
              <w:top w:val="nil"/>
              <w:left w:val="nil"/>
              <w:bottom w:val="nil"/>
              <w:right w:val="nil"/>
            </w:tcBorders>
          </w:tcPr>
          <w:p w14:paraId="22DB3974" w14:textId="77777777" w:rsidR="0078109D" w:rsidRPr="0036363F" w:rsidRDefault="00B53875">
            <w:pPr>
              <w:pStyle w:val="TableParagraph"/>
              <w:spacing w:line="258" w:lineRule="exact"/>
              <w:ind w:right="217"/>
              <w:jc w:val="left"/>
              <w:rPr>
                <w:rFonts w:ascii="Calibri" w:hAnsi="Calibri" w:cs="Calibri"/>
                <w:sz w:val="28"/>
                <w:szCs w:val="28"/>
              </w:rPr>
            </w:pPr>
            <w:r w:rsidRPr="0036363F">
              <w:rPr>
                <w:rFonts w:ascii="Calibri" w:hAnsi="Calibri" w:cs="Calibri"/>
                <w:sz w:val="28"/>
                <w:szCs w:val="28"/>
              </w:rPr>
              <w:t>34</w:t>
            </w:r>
          </w:p>
        </w:tc>
        <w:tc>
          <w:tcPr>
            <w:tcW w:w="829" w:type="dxa"/>
            <w:tcBorders>
              <w:top w:val="nil"/>
              <w:left w:val="nil"/>
              <w:bottom w:val="nil"/>
              <w:right w:val="nil"/>
            </w:tcBorders>
          </w:tcPr>
          <w:p w14:paraId="4F37EE0F" w14:textId="77777777" w:rsidR="0078109D" w:rsidRPr="0036363F" w:rsidRDefault="00B53875">
            <w:pPr>
              <w:pStyle w:val="TableParagraph"/>
              <w:spacing w:line="258" w:lineRule="exact"/>
              <w:ind w:right="234"/>
              <w:jc w:val="left"/>
              <w:rPr>
                <w:rFonts w:ascii="Calibri" w:hAnsi="Calibri" w:cs="Calibri"/>
                <w:sz w:val="28"/>
                <w:szCs w:val="28"/>
              </w:rPr>
            </w:pPr>
            <w:r w:rsidRPr="0036363F">
              <w:rPr>
                <w:rFonts w:ascii="Calibri" w:hAnsi="Calibri" w:cs="Calibri"/>
                <w:sz w:val="28"/>
                <w:szCs w:val="28"/>
              </w:rPr>
              <w:t>256</w:t>
            </w:r>
          </w:p>
        </w:tc>
        <w:tc>
          <w:tcPr>
            <w:tcW w:w="894" w:type="dxa"/>
            <w:tcBorders>
              <w:top w:val="nil"/>
              <w:left w:val="nil"/>
              <w:bottom w:val="nil"/>
              <w:right w:val="nil"/>
            </w:tcBorders>
          </w:tcPr>
          <w:p w14:paraId="2FB483E7" w14:textId="77777777" w:rsidR="0078109D" w:rsidRPr="0036363F" w:rsidRDefault="00B53875">
            <w:pPr>
              <w:pStyle w:val="TableParagraph"/>
              <w:spacing w:line="258" w:lineRule="exact"/>
              <w:ind w:right="225"/>
              <w:jc w:val="left"/>
              <w:rPr>
                <w:rFonts w:ascii="Calibri" w:hAnsi="Calibri" w:cs="Calibri"/>
                <w:sz w:val="28"/>
                <w:szCs w:val="28"/>
              </w:rPr>
            </w:pPr>
            <w:r w:rsidRPr="0036363F">
              <w:rPr>
                <w:rFonts w:ascii="Calibri" w:hAnsi="Calibri" w:cs="Calibri"/>
                <w:sz w:val="28"/>
                <w:szCs w:val="28"/>
              </w:rPr>
              <w:t>0.4</w:t>
            </w:r>
          </w:p>
        </w:tc>
        <w:tc>
          <w:tcPr>
            <w:tcW w:w="750" w:type="dxa"/>
            <w:tcBorders>
              <w:top w:val="nil"/>
              <w:left w:val="nil"/>
              <w:bottom w:val="nil"/>
              <w:right w:val="nil"/>
            </w:tcBorders>
          </w:tcPr>
          <w:p w14:paraId="3B34EF36" w14:textId="77777777" w:rsidR="0078109D" w:rsidRPr="0036363F" w:rsidRDefault="00B53875">
            <w:pPr>
              <w:pStyle w:val="TableParagraph"/>
              <w:spacing w:line="258"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bottom w:val="nil"/>
              <w:right w:val="nil"/>
            </w:tcBorders>
          </w:tcPr>
          <w:p w14:paraId="78C9D097"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71543939"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47243006"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52533ACF"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5E03EEDD"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57EF820E" w14:textId="77777777" w:rsidR="0078109D" w:rsidRPr="0036363F" w:rsidRDefault="0078109D">
            <w:pPr>
              <w:jc w:val="left"/>
              <w:rPr>
                <w:rFonts w:ascii="Calibri" w:hAnsi="Calibri" w:cs="Calibri"/>
                <w:sz w:val="28"/>
                <w:szCs w:val="28"/>
              </w:rPr>
            </w:pPr>
          </w:p>
        </w:tc>
      </w:tr>
      <w:tr w:rsidR="0078109D" w:rsidRPr="0036363F" w14:paraId="7056A6DF" w14:textId="77777777">
        <w:tc>
          <w:tcPr>
            <w:tcW w:w="586" w:type="dxa"/>
            <w:vMerge/>
            <w:tcBorders>
              <w:left w:val="nil"/>
              <w:right w:val="nil"/>
            </w:tcBorders>
          </w:tcPr>
          <w:p w14:paraId="0429AAEB" w14:textId="77777777" w:rsidR="0078109D" w:rsidRPr="0036363F" w:rsidRDefault="0078109D">
            <w:pPr>
              <w:jc w:val="left"/>
              <w:rPr>
                <w:rFonts w:ascii="Calibri" w:hAnsi="Calibri" w:cs="Calibri"/>
                <w:sz w:val="28"/>
                <w:szCs w:val="28"/>
              </w:rPr>
            </w:pPr>
          </w:p>
        </w:tc>
        <w:tc>
          <w:tcPr>
            <w:tcW w:w="1027" w:type="dxa"/>
            <w:tcBorders>
              <w:top w:val="nil"/>
              <w:left w:val="nil"/>
              <w:bottom w:val="nil"/>
              <w:right w:val="nil"/>
            </w:tcBorders>
          </w:tcPr>
          <w:p w14:paraId="4D8EB829" w14:textId="77777777" w:rsidR="0078109D" w:rsidRPr="0036363F" w:rsidRDefault="00B53875">
            <w:pPr>
              <w:pStyle w:val="TableParagraph"/>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bottom w:val="nil"/>
              <w:right w:val="nil"/>
            </w:tcBorders>
          </w:tcPr>
          <w:p w14:paraId="773BDEF9" w14:textId="77777777" w:rsidR="0078109D" w:rsidRPr="0036363F" w:rsidRDefault="00B53875">
            <w:pPr>
              <w:pStyle w:val="TableParagraph"/>
              <w:ind w:left="94"/>
              <w:jc w:val="left"/>
              <w:rPr>
                <w:rFonts w:ascii="Calibri" w:hAnsi="Calibri" w:cs="Calibri"/>
                <w:sz w:val="28"/>
                <w:szCs w:val="28"/>
              </w:rPr>
            </w:pPr>
            <w:r w:rsidRPr="0036363F">
              <w:rPr>
                <w:rFonts w:ascii="Calibri" w:hAnsi="Calibri" w:cs="Calibri"/>
                <w:sz w:val="28"/>
                <w:szCs w:val="28"/>
              </w:rPr>
              <w:t>8.22</w:t>
            </w:r>
          </w:p>
        </w:tc>
        <w:tc>
          <w:tcPr>
            <w:tcW w:w="2792" w:type="dxa"/>
            <w:tcBorders>
              <w:top w:val="nil"/>
              <w:left w:val="nil"/>
              <w:bottom w:val="nil"/>
              <w:right w:val="nil"/>
            </w:tcBorders>
          </w:tcPr>
          <w:p w14:paraId="4EE5EDBE" w14:textId="77777777" w:rsidR="0078109D" w:rsidRPr="0036363F" w:rsidRDefault="00B53875">
            <w:pPr>
              <w:pStyle w:val="TableParagraph"/>
              <w:spacing w:line="244" w:lineRule="exact"/>
              <w:ind w:right="1333"/>
              <w:jc w:val="left"/>
              <w:rPr>
                <w:rFonts w:ascii="Calibri" w:hAnsi="Calibri" w:cs="Calibri"/>
                <w:sz w:val="28"/>
                <w:szCs w:val="28"/>
              </w:rPr>
            </w:pPr>
            <w:r w:rsidRPr="0036363F">
              <w:rPr>
                <w:rFonts w:ascii="Calibri" w:hAnsi="Calibri" w:cs="Calibri"/>
                <w:sz w:val="28"/>
                <w:szCs w:val="28"/>
              </w:rPr>
              <w:t>Babawa 7</w:t>
            </w:r>
          </w:p>
        </w:tc>
        <w:tc>
          <w:tcPr>
            <w:tcW w:w="942" w:type="dxa"/>
            <w:tcBorders>
              <w:top w:val="nil"/>
              <w:left w:val="nil"/>
              <w:bottom w:val="nil"/>
              <w:right w:val="nil"/>
            </w:tcBorders>
          </w:tcPr>
          <w:p w14:paraId="65DE7274" w14:textId="77777777" w:rsidR="0078109D" w:rsidRPr="0036363F" w:rsidRDefault="00B53875">
            <w:pPr>
              <w:pStyle w:val="TableParagraph"/>
              <w:spacing w:line="244" w:lineRule="exact"/>
              <w:ind w:right="273"/>
              <w:jc w:val="left"/>
              <w:rPr>
                <w:rFonts w:ascii="Calibri" w:hAnsi="Calibri" w:cs="Calibri"/>
                <w:sz w:val="28"/>
                <w:szCs w:val="28"/>
              </w:rPr>
            </w:pPr>
            <w:r w:rsidRPr="0036363F">
              <w:rPr>
                <w:rFonts w:ascii="Calibri" w:hAnsi="Calibri" w:cs="Calibri"/>
                <w:sz w:val="28"/>
                <w:szCs w:val="28"/>
              </w:rPr>
              <w:t>1.68</w:t>
            </w:r>
          </w:p>
        </w:tc>
        <w:tc>
          <w:tcPr>
            <w:tcW w:w="846" w:type="dxa"/>
            <w:tcBorders>
              <w:top w:val="nil"/>
              <w:left w:val="nil"/>
              <w:bottom w:val="nil"/>
              <w:right w:val="nil"/>
            </w:tcBorders>
          </w:tcPr>
          <w:p w14:paraId="21D9C394" w14:textId="77777777" w:rsidR="0078109D" w:rsidRPr="0036363F" w:rsidRDefault="00B53875">
            <w:pPr>
              <w:pStyle w:val="TableParagraph"/>
              <w:spacing w:line="244" w:lineRule="exact"/>
              <w:ind w:right="212"/>
              <w:jc w:val="left"/>
              <w:rPr>
                <w:rFonts w:ascii="Calibri" w:hAnsi="Calibri" w:cs="Calibri"/>
                <w:sz w:val="28"/>
                <w:szCs w:val="28"/>
              </w:rPr>
            </w:pPr>
            <w:r w:rsidRPr="0036363F">
              <w:rPr>
                <w:rFonts w:ascii="Calibri" w:hAnsi="Calibri" w:cs="Calibri"/>
                <w:sz w:val="28"/>
                <w:szCs w:val="28"/>
              </w:rPr>
              <w:t>140</w:t>
            </w:r>
          </w:p>
        </w:tc>
        <w:tc>
          <w:tcPr>
            <w:tcW w:w="766" w:type="dxa"/>
            <w:tcBorders>
              <w:top w:val="nil"/>
              <w:left w:val="nil"/>
              <w:bottom w:val="nil"/>
              <w:right w:val="nil"/>
            </w:tcBorders>
          </w:tcPr>
          <w:p w14:paraId="3A30CCC6" w14:textId="77777777" w:rsidR="0078109D" w:rsidRPr="0036363F" w:rsidRDefault="00B53875">
            <w:pPr>
              <w:pStyle w:val="TableParagraph"/>
              <w:spacing w:line="244" w:lineRule="exact"/>
              <w:ind w:right="267"/>
              <w:jc w:val="left"/>
              <w:rPr>
                <w:rFonts w:ascii="Calibri" w:hAnsi="Calibri" w:cs="Calibri"/>
                <w:sz w:val="28"/>
                <w:szCs w:val="28"/>
              </w:rPr>
            </w:pPr>
            <w:r w:rsidRPr="0036363F">
              <w:rPr>
                <w:rFonts w:ascii="Calibri" w:hAnsi="Calibri" w:cs="Calibri"/>
                <w:sz w:val="28"/>
                <w:szCs w:val="28"/>
              </w:rPr>
              <w:t>56</w:t>
            </w:r>
          </w:p>
        </w:tc>
        <w:tc>
          <w:tcPr>
            <w:tcW w:w="829" w:type="dxa"/>
            <w:tcBorders>
              <w:top w:val="nil"/>
              <w:left w:val="nil"/>
              <w:bottom w:val="nil"/>
              <w:right w:val="nil"/>
            </w:tcBorders>
          </w:tcPr>
          <w:p w14:paraId="7D2C90C2" w14:textId="77777777" w:rsidR="0078109D" w:rsidRPr="0036363F" w:rsidRDefault="00B53875">
            <w:pPr>
              <w:pStyle w:val="TableParagraph"/>
              <w:spacing w:line="244" w:lineRule="exact"/>
              <w:ind w:right="234"/>
              <w:jc w:val="left"/>
              <w:rPr>
                <w:rFonts w:ascii="Calibri" w:hAnsi="Calibri" w:cs="Calibri"/>
                <w:sz w:val="28"/>
                <w:szCs w:val="28"/>
              </w:rPr>
            </w:pPr>
            <w:r w:rsidRPr="0036363F">
              <w:rPr>
                <w:rFonts w:ascii="Calibri" w:hAnsi="Calibri" w:cs="Calibri"/>
                <w:sz w:val="28"/>
                <w:szCs w:val="28"/>
              </w:rPr>
              <w:t>316</w:t>
            </w:r>
          </w:p>
        </w:tc>
        <w:tc>
          <w:tcPr>
            <w:tcW w:w="894" w:type="dxa"/>
            <w:tcBorders>
              <w:top w:val="nil"/>
              <w:left w:val="nil"/>
              <w:bottom w:val="nil"/>
              <w:right w:val="nil"/>
            </w:tcBorders>
          </w:tcPr>
          <w:p w14:paraId="31BA5199" w14:textId="77777777" w:rsidR="0078109D" w:rsidRPr="0036363F" w:rsidRDefault="00B53875">
            <w:pPr>
              <w:pStyle w:val="TableParagraph"/>
              <w:spacing w:line="244" w:lineRule="exact"/>
              <w:ind w:right="225"/>
              <w:jc w:val="left"/>
              <w:rPr>
                <w:rFonts w:ascii="Calibri" w:hAnsi="Calibri" w:cs="Calibri"/>
                <w:sz w:val="28"/>
                <w:szCs w:val="28"/>
              </w:rPr>
            </w:pPr>
            <w:r w:rsidRPr="0036363F">
              <w:rPr>
                <w:rFonts w:ascii="Calibri" w:hAnsi="Calibri" w:cs="Calibri"/>
                <w:sz w:val="28"/>
                <w:szCs w:val="28"/>
              </w:rPr>
              <w:t>0.2</w:t>
            </w:r>
          </w:p>
        </w:tc>
        <w:tc>
          <w:tcPr>
            <w:tcW w:w="750" w:type="dxa"/>
            <w:tcBorders>
              <w:top w:val="nil"/>
              <w:left w:val="nil"/>
              <w:bottom w:val="nil"/>
              <w:right w:val="nil"/>
            </w:tcBorders>
          </w:tcPr>
          <w:p w14:paraId="53D91C71" w14:textId="77777777" w:rsidR="0078109D" w:rsidRPr="0036363F" w:rsidRDefault="00B53875">
            <w:pPr>
              <w:pStyle w:val="TableParagraph"/>
              <w:spacing w:line="244" w:lineRule="exact"/>
              <w:ind w:right="167"/>
              <w:jc w:val="left"/>
              <w:rPr>
                <w:rFonts w:ascii="Calibri" w:hAnsi="Calibri" w:cs="Calibri"/>
                <w:sz w:val="28"/>
                <w:szCs w:val="28"/>
              </w:rPr>
            </w:pPr>
            <w:r w:rsidRPr="0036363F">
              <w:rPr>
                <w:rFonts w:ascii="Calibri" w:hAnsi="Calibri" w:cs="Calibri"/>
                <w:sz w:val="28"/>
                <w:szCs w:val="28"/>
              </w:rPr>
              <w:t>0.02</w:t>
            </w:r>
          </w:p>
        </w:tc>
        <w:tc>
          <w:tcPr>
            <w:tcW w:w="766" w:type="dxa"/>
            <w:tcBorders>
              <w:top w:val="nil"/>
              <w:left w:val="nil"/>
              <w:bottom w:val="nil"/>
              <w:right w:val="nil"/>
            </w:tcBorders>
          </w:tcPr>
          <w:p w14:paraId="4B250E4A" w14:textId="77777777" w:rsidR="0078109D" w:rsidRPr="0036363F" w:rsidRDefault="0078109D">
            <w:pPr>
              <w:jc w:val="left"/>
              <w:rPr>
                <w:rFonts w:ascii="Calibri" w:hAnsi="Calibri" w:cs="Calibri"/>
                <w:sz w:val="28"/>
                <w:szCs w:val="28"/>
              </w:rPr>
            </w:pPr>
          </w:p>
        </w:tc>
        <w:tc>
          <w:tcPr>
            <w:tcW w:w="734" w:type="dxa"/>
            <w:tcBorders>
              <w:top w:val="nil"/>
              <w:left w:val="nil"/>
              <w:bottom w:val="nil"/>
              <w:right w:val="nil"/>
            </w:tcBorders>
          </w:tcPr>
          <w:p w14:paraId="67A214A8" w14:textId="77777777" w:rsidR="0078109D" w:rsidRPr="0036363F" w:rsidRDefault="0078109D">
            <w:pPr>
              <w:jc w:val="left"/>
              <w:rPr>
                <w:rFonts w:ascii="Calibri" w:hAnsi="Calibri" w:cs="Calibri"/>
                <w:sz w:val="28"/>
                <w:szCs w:val="28"/>
              </w:rPr>
            </w:pPr>
          </w:p>
        </w:tc>
        <w:tc>
          <w:tcPr>
            <w:tcW w:w="750" w:type="dxa"/>
            <w:tcBorders>
              <w:top w:val="nil"/>
              <w:left w:val="nil"/>
              <w:bottom w:val="nil"/>
              <w:right w:val="nil"/>
            </w:tcBorders>
          </w:tcPr>
          <w:p w14:paraId="4FFF60D3" w14:textId="77777777" w:rsidR="0078109D" w:rsidRPr="0036363F" w:rsidRDefault="0078109D">
            <w:pPr>
              <w:jc w:val="left"/>
              <w:rPr>
                <w:rFonts w:ascii="Calibri" w:hAnsi="Calibri" w:cs="Calibri"/>
                <w:sz w:val="28"/>
                <w:szCs w:val="28"/>
              </w:rPr>
            </w:pPr>
          </w:p>
        </w:tc>
        <w:tc>
          <w:tcPr>
            <w:tcW w:w="814" w:type="dxa"/>
            <w:tcBorders>
              <w:top w:val="nil"/>
              <w:left w:val="nil"/>
              <w:bottom w:val="nil"/>
              <w:right w:val="nil"/>
            </w:tcBorders>
          </w:tcPr>
          <w:p w14:paraId="133258CB" w14:textId="77777777" w:rsidR="0078109D" w:rsidRPr="0036363F" w:rsidRDefault="0078109D">
            <w:pPr>
              <w:jc w:val="left"/>
              <w:rPr>
                <w:rFonts w:ascii="Calibri" w:hAnsi="Calibri" w:cs="Calibri"/>
                <w:sz w:val="28"/>
                <w:szCs w:val="28"/>
              </w:rPr>
            </w:pPr>
          </w:p>
        </w:tc>
        <w:tc>
          <w:tcPr>
            <w:tcW w:w="878" w:type="dxa"/>
            <w:tcBorders>
              <w:top w:val="nil"/>
              <w:left w:val="nil"/>
              <w:bottom w:val="nil"/>
              <w:right w:val="nil"/>
            </w:tcBorders>
          </w:tcPr>
          <w:p w14:paraId="0D852AEE" w14:textId="77777777" w:rsidR="0078109D" w:rsidRPr="0036363F" w:rsidRDefault="0078109D">
            <w:pPr>
              <w:jc w:val="left"/>
              <w:rPr>
                <w:rFonts w:ascii="Calibri" w:hAnsi="Calibri" w:cs="Calibri"/>
                <w:sz w:val="28"/>
                <w:szCs w:val="28"/>
              </w:rPr>
            </w:pPr>
          </w:p>
        </w:tc>
        <w:tc>
          <w:tcPr>
            <w:tcW w:w="526" w:type="dxa"/>
            <w:tcBorders>
              <w:top w:val="nil"/>
              <w:left w:val="nil"/>
              <w:bottom w:val="nil"/>
              <w:right w:val="nil"/>
            </w:tcBorders>
          </w:tcPr>
          <w:p w14:paraId="48CCB55E" w14:textId="77777777" w:rsidR="0078109D" w:rsidRPr="0036363F" w:rsidRDefault="0078109D">
            <w:pPr>
              <w:jc w:val="left"/>
              <w:rPr>
                <w:rFonts w:ascii="Calibri" w:hAnsi="Calibri" w:cs="Calibri"/>
                <w:sz w:val="28"/>
                <w:szCs w:val="28"/>
              </w:rPr>
            </w:pPr>
          </w:p>
        </w:tc>
      </w:tr>
      <w:tr w:rsidR="0078109D" w:rsidRPr="0036363F" w14:paraId="67949D57" w14:textId="77777777">
        <w:tc>
          <w:tcPr>
            <w:tcW w:w="586" w:type="dxa"/>
            <w:vMerge/>
            <w:tcBorders>
              <w:left w:val="nil"/>
              <w:right w:val="nil"/>
            </w:tcBorders>
          </w:tcPr>
          <w:p w14:paraId="474C9D0A" w14:textId="77777777" w:rsidR="0078109D" w:rsidRPr="0036363F" w:rsidRDefault="0078109D">
            <w:pPr>
              <w:jc w:val="left"/>
              <w:rPr>
                <w:rFonts w:ascii="Calibri" w:hAnsi="Calibri" w:cs="Calibri"/>
                <w:sz w:val="28"/>
                <w:szCs w:val="28"/>
              </w:rPr>
            </w:pPr>
          </w:p>
        </w:tc>
        <w:tc>
          <w:tcPr>
            <w:tcW w:w="1027" w:type="dxa"/>
            <w:tcBorders>
              <w:top w:val="nil"/>
              <w:left w:val="nil"/>
              <w:right w:val="nil"/>
            </w:tcBorders>
          </w:tcPr>
          <w:p w14:paraId="6131755A" w14:textId="77777777" w:rsidR="0078109D" w:rsidRPr="0036363F" w:rsidRDefault="00B53875">
            <w:pPr>
              <w:pStyle w:val="TableParagraph"/>
              <w:spacing w:line="258" w:lineRule="exact"/>
              <w:ind w:left="56" w:right="74"/>
              <w:jc w:val="left"/>
              <w:rPr>
                <w:rFonts w:ascii="Calibri" w:hAnsi="Calibri" w:cs="Calibri"/>
                <w:sz w:val="28"/>
                <w:szCs w:val="28"/>
              </w:rPr>
            </w:pPr>
            <w:r w:rsidRPr="0036363F">
              <w:rPr>
                <w:rFonts w:ascii="Calibri" w:hAnsi="Calibri" w:cs="Calibri"/>
                <w:sz w:val="28"/>
                <w:szCs w:val="28"/>
              </w:rPr>
              <w:t>12.00</w:t>
            </w:r>
          </w:p>
        </w:tc>
        <w:tc>
          <w:tcPr>
            <w:tcW w:w="942" w:type="dxa"/>
            <w:tcBorders>
              <w:top w:val="nil"/>
              <w:left w:val="nil"/>
              <w:right w:val="nil"/>
            </w:tcBorders>
          </w:tcPr>
          <w:p w14:paraId="416FED0A" w14:textId="77777777" w:rsidR="0078109D" w:rsidRPr="0036363F" w:rsidRDefault="00B53875">
            <w:pPr>
              <w:pStyle w:val="TableParagraph"/>
              <w:spacing w:line="258" w:lineRule="exact"/>
              <w:ind w:left="94"/>
              <w:jc w:val="left"/>
              <w:rPr>
                <w:rFonts w:ascii="Calibri" w:hAnsi="Calibri" w:cs="Calibri"/>
                <w:sz w:val="28"/>
                <w:szCs w:val="28"/>
              </w:rPr>
            </w:pPr>
            <w:r w:rsidRPr="0036363F">
              <w:rPr>
                <w:rFonts w:ascii="Calibri" w:hAnsi="Calibri" w:cs="Calibri"/>
                <w:sz w:val="28"/>
                <w:szCs w:val="28"/>
              </w:rPr>
              <w:t>8.02</w:t>
            </w:r>
          </w:p>
        </w:tc>
        <w:tc>
          <w:tcPr>
            <w:tcW w:w="2792" w:type="dxa"/>
            <w:tcBorders>
              <w:top w:val="nil"/>
              <w:left w:val="nil"/>
              <w:right w:val="nil"/>
            </w:tcBorders>
          </w:tcPr>
          <w:p w14:paraId="7DE56F52" w14:textId="77777777" w:rsidR="0078109D" w:rsidRPr="0036363F" w:rsidRDefault="00B53875">
            <w:pPr>
              <w:pStyle w:val="TableParagraph"/>
              <w:spacing w:line="225" w:lineRule="exact"/>
              <w:ind w:right="1335"/>
              <w:jc w:val="left"/>
              <w:rPr>
                <w:rFonts w:ascii="Calibri" w:hAnsi="Calibri" w:cs="Calibri"/>
                <w:sz w:val="28"/>
                <w:szCs w:val="28"/>
              </w:rPr>
            </w:pPr>
            <w:r w:rsidRPr="0036363F">
              <w:rPr>
                <w:rFonts w:ascii="Calibri" w:hAnsi="Calibri" w:cs="Calibri"/>
                <w:sz w:val="28"/>
                <w:szCs w:val="28"/>
              </w:rPr>
              <w:t>Kawaji 2</w:t>
            </w:r>
          </w:p>
        </w:tc>
        <w:tc>
          <w:tcPr>
            <w:tcW w:w="942" w:type="dxa"/>
            <w:tcBorders>
              <w:top w:val="nil"/>
              <w:left w:val="nil"/>
              <w:right w:val="nil"/>
            </w:tcBorders>
          </w:tcPr>
          <w:p w14:paraId="65ECA30F" w14:textId="77777777" w:rsidR="0078109D" w:rsidRPr="0036363F" w:rsidRDefault="00B53875">
            <w:pPr>
              <w:pStyle w:val="TableParagraph"/>
              <w:spacing w:line="225" w:lineRule="exact"/>
              <w:ind w:right="273"/>
              <w:jc w:val="left"/>
              <w:rPr>
                <w:rFonts w:ascii="Calibri" w:hAnsi="Calibri" w:cs="Calibri"/>
                <w:sz w:val="28"/>
                <w:szCs w:val="28"/>
              </w:rPr>
            </w:pPr>
            <w:r w:rsidRPr="0036363F">
              <w:rPr>
                <w:rFonts w:ascii="Calibri" w:hAnsi="Calibri" w:cs="Calibri"/>
                <w:sz w:val="28"/>
                <w:szCs w:val="28"/>
              </w:rPr>
              <w:t>1.46</w:t>
            </w:r>
          </w:p>
        </w:tc>
        <w:tc>
          <w:tcPr>
            <w:tcW w:w="846" w:type="dxa"/>
            <w:tcBorders>
              <w:top w:val="nil"/>
              <w:left w:val="nil"/>
              <w:right w:val="nil"/>
            </w:tcBorders>
          </w:tcPr>
          <w:p w14:paraId="42386378" w14:textId="77777777" w:rsidR="0078109D" w:rsidRPr="0036363F" w:rsidRDefault="00B53875">
            <w:pPr>
              <w:pStyle w:val="TableParagraph"/>
              <w:spacing w:line="225" w:lineRule="exact"/>
              <w:ind w:right="212"/>
              <w:jc w:val="left"/>
              <w:rPr>
                <w:rFonts w:ascii="Calibri" w:hAnsi="Calibri" w:cs="Calibri"/>
                <w:sz w:val="28"/>
                <w:szCs w:val="28"/>
              </w:rPr>
            </w:pPr>
            <w:r w:rsidRPr="0036363F">
              <w:rPr>
                <w:rFonts w:ascii="Calibri" w:hAnsi="Calibri" w:cs="Calibri"/>
                <w:sz w:val="28"/>
                <w:szCs w:val="28"/>
              </w:rPr>
              <w:t>134</w:t>
            </w:r>
          </w:p>
        </w:tc>
        <w:tc>
          <w:tcPr>
            <w:tcW w:w="766" w:type="dxa"/>
            <w:tcBorders>
              <w:top w:val="nil"/>
              <w:left w:val="nil"/>
              <w:right w:val="nil"/>
            </w:tcBorders>
          </w:tcPr>
          <w:p w14:paraId="084CD773" w14:textId="77777777" w:rsidR="0078109D" w:rsidRPr="0036363F" w:rsidRDefault="00B53875">
            <w:pPr>
              <w:pStyle w:val="TableParagraph"/>
              <w:spacing w:line="225" w:lineRule="exact"/>
              <w:ind w:right="217"/>
              <w:jc w:val="left"/>
              <w:rPr>
                <w:rFonts w:ascii="Calibri" w:hAnsi="Calibri" w:cs="Calibri"/>
                <w:sz w:val="28"/>
                <w:szCs w:val="28"/>
              </w:rPr>
            </w:pPr>
            <w:r w:rsidRPr="0036363F">
              <w:rPr>
                <w:rFonts w:ascii="Calibri" w:hAnsi="Calibri" w:cs="Calibri"/>
                <w:sz w:val="28"/>
                <w:szCs w:val="28"/>
              </w:rPr>
              <w:t>13</w:t>
            </w:r>
          </w:p>
        </w:tc>
        <w:tc>
          <w:tcPr>
            <w:tcW w:w="829" w:type="dxa"/>
            <w:tcBorders>
              <w:top w:val="nil"/>
              <w:left w:val="nil"/>
              <w:right w:val="nil"/>
            </w:tcBorders>
          </w:tcPr>
          <w:p w14:paraId="06F21CFD" w14:textId="77777777" w:rsidR="0078109D" w:rsidRPr="0036363F" w:rsidRDefault="00B53875">
            <w:pPr>
              <w:pStyle w:val="TableParagraph"/>
              <w:spacing w:line="225" w:lineRule="exact"/>
              <w:ind w:right="234"/>
              <w:jc w:val="left"/>
              <w:rPr>
                <w:rFonts w:ascii="Calibri" w:hAnsi="Calibri" w:cs="Calibri"/>
                <w:sz w:val="28"/>
                <w:szCs w:val="28"/>
              </w:rPr>
            </w:pPr>
            <w:r w:rsidRPr="0036363F">
              <w:rPr>
                <w:rFonts w:ascii="Calibri" w:hAnsi="Calibri" w:cs="Calibri"/>
                <w:sz w:val="28"/>
                <w:szCs w:val="28"/>
              </w:rPr>
              <w:t>255</w:t>
            </w:r>
          </w:p>
        </w:tc>
        <w:tc>
          <w:tcPr>
            <w:tcW w:w="894" w:type="dxa"/>
            <w:tcBorders>
              <w:top w:val="nil"/>
              <w:left w:val="nil"/>
              <w:right w:val="nil"/>
            </w:tcBorders>
          </w:tcPr>
          <w:p w14:paraId="114ED0F5" w14:textId="77777777" w:rsidR="0078109D" w:rsidRPr="0036363F" w:rsidRDefault="00B53875">
            <w:pPr>
              <w:pStyle w:val="TableParagraph"/>
              <w:spacing w:line="225" w:lineRule="exact"/>
              <w:ind w:right="225"/>
              <w:jc w:val="left"/>
              <w:rPr>
                <w:rFonts w:ascii="Calibri" w:hAnsi="Calibri" w:cs="Calibri"/>
                <w:sz w:val="28"/>
                <w:szCs w:val="28"/>
              </w:rPr>
            </w:pPr>
            <w:r w:rsidRPr="0036363F">
              <w:rPr>
                <w:rFonts w:ascii="Calibri" w:hAnsi="Calibri" w:cs="Calibri"/>
                <w:sz w:val="28"/>
                <w:szCs w:val="28"/>
              </w:rPr>
              <w:t>0.4</w:t>
            </w:r>
          </w:p>
        </w:tc>
        <w:tc>
          <w:tcPr>
            <w:tcW w:w="750" w:type="dxa"/>
            <w:tcBorders>
              <w:top w:val="nil"/>
              <w:left w:val="nil"/>
              <w:right w:val="nil"/>
            </w:tcBorders>
          </w:tcPr>
          <w:p w14:paraId="17B2FF94" w14:textId="77777777" w:rsidR="0078109D" w:rsidRPr="0036363F" w:rsidRDefault="00B53875">
            <w:pPr>
              <w:pStyle w:val="TableParagraph"/>
              <w:spacing w:line="225" w:lineRule="exact"/>
              <w:ind w:right="166"/>
              <w:jc w:val="left"/>
              <w:rPr>
                <w:rFonts w:ascii="Calibri" w:hAnsi="Calibri" w:cs="Calibri"/>
                <w:sz w:val="28"/>
                <w:szCs w:val="28"/>
              </w:rPr>
            </w:pPr>
            <w:r w:rsidRPr="0036363F">
              <w:rPr>
                <w:rFonts w:ascii="Calibri" w:hAnsi="Calibri" w:cs="Calibri"/>
                <w:sz w:val="28"/>
                <w:szCs w:val="28"/>
              </w:rPr>
              <w:t>0.0</w:t>
            </w:r>
          </w:p>
        </w:tc>
        <w:tc>
          <w:tcPr>
            <w:tcW w:w="766" w:type="dxa"/>
            <w:tcBorders>
              <w:top w:val="nil"/>
              <w:left w:val="nil"/>
              <w:right w:val="nil"/>
            </w:tcBorders>
          </w:tcPr>
          <w:p w14:paraId="49038990" w14:textId="77777777" w:rsidR="0078109D" w:rsidRPr="0036363F" w:rsidRDefault="0078109D">
            <w:pPr>
              <w:jc w:val="left"/>
              <w:rPr>
                <w:rFonts w:ascii="Calibri" w:hAnsi="Calibri" w:cs="Calibri"/>
                <w:sz w:val="28"/>
                <w:szCs w:val="28"/>
              </w:rPr>
            </w:pPr>
          </w:p>
        </w:tc>
        <w:tc>
          <w:tcPr>
            <w:tcW w:w="734" w:type="dxa"/>
            <w:tcBorders>
              <w:top w:val="nil"/>
              <w:left w:val="nil"/>
              <w:right w:val="nil"/>
            </w:tcBorders>
          </w:tcPr>
          <w:p w14:paraId="27C12704" w14:textId="77777777" w:rsidR="0078109D" w:rsidRPr="0036363F" w:rsidRDefault="0078109D">
            <w:pPr>
              <w:jc w:val="left"/>
              <w:rPr>
                <w:rFonts w:ascii="Calibri" w:hAnsi="Calibri" w:cs="Calibri"/>
                <w:sz w:val="28"/>
                <w:szCs w:val="28"/>
              </w:rPr>
            </w:pPr>
          </w:p>
        </w:tc>
        <w:tc>
          <w:tcPr>
            <w:tcW w:w="750" w:type="dxa"/>
            <w:tcBorders>
              <w:top w:val="nil"/>
              <w:left w:val="nil"/>
              <w:right w:val="nil"/>
            </w:tcBorders>
          </w:tcPr>
          <w:p w14:paraId="380285CB" w14:textId="77777777" w:rsidR="0078109D" w:rsidRPr="0036363F" w:rsidRDefault="0078109D">
            <w:pPr>
              <w:jc w:val="left"/>
              <w:rPr>
                <w:rFonts w:ascii="Calibri" w:hAnsi="Calibri" w:cs="Calibri"/>
                <w:sz w:val="28"/>
                <w:szCs w:val="28"/>
              </w:rPr>
            </w:pPr>
          </w:p>
        </w:tc>
        <w:tc>
          <w:tcPr>
            <w:tcW w:w="814" w:type="dxa"/>
            <w:tcBorders>
              <w:top w:val="nil"/>
              <w:left w:val="nil"/>
              <w:right w:val="nil"/>
            </w:tcBorders>
          </w:tcPr>
          <w:p w14:paraId="53D37F35" w14:textId="77777777" w:rsidR="0078109D" w:rsidRPr="0036363F" w:rsidRDefault="0078109D">
            <w:pPr>
              <w:jc w:val="left"/>
              <w:rPr>
                <w:rFonts w:ascii="Calibri" w:hAnsi="Calibri" w:cs="Calibri"/>
                <w:sz w:val="28"/>
                <w:szCs w:val="28"/>
              </w:rPr>
            </w:pPr>
          </w:p>
        </w:tc>
        <w:tc>
          <w:tcPr>
            <w:tcW w:w="878" w:type="dxa"/>
            <w:tcBorders>
              <w:top w:val="nil"/>
              <w:left w:val="nil"/>
              <w:right w:val="nil"/>
            </w:tcBorders>
          </w:tcPr>
          <w:p w14:paraId="73C3F283" w14:textId="77777777" w:rsidR="0078109D" w:rsidRPr="0036363F" w:rsidRDefault="0078109D">
            <w:pPr>
              <w:jc w:val="left"/>
              <w:rPr>
                <w:rFonts w:ascii="Calibri" w:hAnsi="Calibri" w:cs="Calibri"/>
                <w:sz w:val="28"/>
                <w:szCs w:val="28"/>
              </w:rPr>
            </w:pPr>
          </w:p>
        </w:tc>
        <w:tc>
          <w:tcPr>
            <w:tcW w:w="526" w:type="dxa"/>
            <w:tcBorders>
              <w:top w:val="nil"/>
              <w:left w:val="nil"/>
              <w:right w:val="nil"/>
            </w:tcBorders>
          </w:tcPr>
          <w:p w14:paraId="3F3B78C3" w14:textId="77777777" w:rsidR="0078109D" w:rsidRPr="0036363F" w:rsidRDefault="0078109D">
            <w:pPr>
              <w:jc w:val="left"/>
              <w:rPr>
                <w:rFonts w:ascii="Calibri" w:hAnsi="Calibri" w:cs="Calibri"/>
                <w:sz w:val="28"/>
                <w:szCs w:val="28"/>
              </w:rPr>
            </w:pPr>
          </w:p>
        </w:tc>
      </w:tr>
    </w:tbl>
    <w:p w14:paraId="4B64FDE7" w14:textId="77777777" w:rsidR="0078109D" w:rsidRPr="0036363F" w:rsidRDefault="0078109D">
      <w:pPr>
        <w:rPr>
          <w:rFonts w:ascii="Calibri" w:hAnsi="Calibri" w:cs="Calibri"/>
          <w:sz w:val="28"/>
          <w:szCs w:val="28"/>
        </w:rPr>
      </w:pPr>
    </w:p>
    <w:p w14:paraId="7C6D64F3" w14:textId="77777777" w:rsidR="0078109D" w:rsidRPr="0036363F" w:rsidRDefault="0078109D">
      <w:pPr>
        <w:rPr>
          <w:rFonts w:ascii="Calibri" w:hAnsi="Calibri" w:cs="Calibri"/>
          <w:sz w:val="28"/>
          <w:szCs w:val="28"/>
        </w:rPr>
      </w:pPr>
    </w:p>
    <w:p w14:paraId="0BC6BCE9" w14:textId="77777777" w:rsidR="0078109D" w:rsidRPr="0036363F" w:rsidRDefault="0078109D">
      <w:pPr>
        <w:rPr>
          <w:rFonts w:ascii="Calibri" w:hAnsi="Calibri" w:cs="Calibri"/>
          <w:sz w:val="28"/>
          <w:szCs w:val="28"/>
        </w:rPr>
      </w:pPr>
    </w:p>
    <w:p w14:paraId="6249E938" w14:textId="77777777" w:rsidR="0078109D" w:rsidRPr="0036363F" w:rsidRDefault="0078109D">
      <w:pPr>
        <w:rPr>
          <w:rFonts w:ascii="Calibri" w:hAnsi="Calibri" w:cs="Calibri"/>
          <w:sz w:val="28"/>
          <w:szCs w:val="28"/>
        </w:rPr>
      </w:pPr>
    </w:p>
    <w:p w14:paraId="4884FA7C" w14:textId="77777777" w:rsidR="0078109D" w:rsidRPr="0036363F" w:rsidRDefault="0078109D">
      <w:pPr>
        <w:jc w:val="both"/>
        <w:rPr>
          <w:rFonts w:ascii="Calibri" w:hAnsi="Calibri" w:cs="Calibri"/>
          <w:sz w:val="28"/>
          <w:szCs w:val="28"/>
        </w:rPr>
      </w:pPr>
    </w:p>
    <w:p w14:paraId="308A4B87" w14:textId="77777777" w:rsidR="0078109D" w:rsidRPr="0036363F" w:rsidRDefault="0078109D">
      <w:pPr>
        <w:jc w:val="both"/>
        <w:rPr>
          <w:rFonts w:ascii="Calibri" w:hAnsi="Calibri" w:cs="Calibri"/>
          <w:sz w:val="28"/>
          <w:szCs w:val="28"/>
        </w:rPr>
      </w:pPr>
    </w:p>
    <w:p w14:paraId="448043C6" w14:textId="77777777" w:rsidR="0078109D" w:rsidRPr="0036363F" w:rsidRDefault="0078109D">
      <w:pPr>
        <w:jc w:val="both"/>
        <w:rPr>
          <w:rFonts w:ascii="Calibri" w:hAnsi="Calibri" w:cs="Calibri"/>
          <w:sz w:val="28"/>
          <w:szCs w:val="28"/>
        </w:rPr>
      </w:pPr>
    </w:p>
    <w:p w14:paraId="07B4D295" w14:textId="77777777" w:rsidR="0078109D" w:rsidRPr="0036363F" w:rsidRDefault="0078109D">
      <w:pPr>
        <w:jc w:val="both"/>
        <w:rPr>
          <w:rFonts w:ascii="Calibri" w:hAnsi="Calibri" w:cs="Calibri"/>
          <w:sz w:val="28"/>
          <w:szCs w:val="28"/>
        </w:rPr>
        <w:sectPr w:rsidR="0078109D" w:rsidRPr="0036363F">
          <w:pgSz w:w="16838" w:h="11906" w:orient="landscape"/>
          <w:pgMar w:top="1800" w:right="1440" w:bottom="1800" w:left="1440" w:header="720" w:footer="720" w:gutter="0"/>
          <w:cols w:space="720"/>
          <w:docGrid w:linePitch="360"/>
        </w:sectPr>
      </w:pPr>
    </w:p>
    <w:p w14:paraId="3EFF54D4" w14:textId="77777777" w:rsidR="0078109D" w:rsidRPr="0036363F" w:rsidRDefault="0078109D">
      <w:pPr>
        <w:jc w:val="both"/>
        <w:rPr>
          <w:rFonts w:ascii="Calibri" w:hAnsi="Calibri" w:cs="Calibri"/>
          <w:sz w:val="28"/>
          <w:szCs w:val="28"/>
        </w:rPr>
      </w:pPr>
    </w:p>
    <w:p w14:paraId="6466136B" w14:textId="77777777" w:rsidR="0078109D" w:rsidRPr="0036363F" w:rsidRDefault="0078109D">
      <w:pPr>
        <w:jc w:val="both"/>
        <w:rPr>
          <w:rFonts w:ascii="Calibri" w:hAnsi="Calibri" w:cs="Calibri"/>
          <w:sz w:val="28"/>
          <w:szCs w:val="28"/>
        </w:rPr>
      </w:pPr>
    </w:p>
    <w:p w14:paraId="3B03D7DF" w14:textId="77777777" w:rsidR="0078109D" w:rsidRPr="0036363F" w:rsidRDefault="00B53875">
      <w:pPr>
        <w:jc w:val="both"/>
        <w:rPr>
          <w:rFonts w:ascii="Calibri" w:hAnsi="Calibri" w:cs="Calibri"/>
          <w:b/>
          <w:bCs/>
          <w:sz w:val="28"/>
          <w:szCs w:val="28"/>
        </w:rPr>
      </w:pPr>
      <w:r w:rsidRPr="0036363F">
        <w:rPr>
          <w:rFonts w:ascii="Calibri" w:hAnsi="Calibri" w:cs="Calibri"/>
          <w:b/>
          <w:bCs/>
          <w:sz w:val="28"/>
          <w:szCs w:val="28"/>
        </w:rPr>
        <w:t>The Hazard Index (HI)</w:t>
      </w:r>
    </w:p>
    <w:p w14:paraId="1D7D6459"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The Hazard Index (HI) is a cumulative risk assessment instrument that encompasses the summation of the hazard quotients (HQ) of each of the contaminants to assess the entire potential health risk of exposure to several pollutants in a water source. Each HQ is obtained through the division of the concentration of a contaminant, that is measured by a reference or safe threshold value of the contaminant and this reference or safe threshold value is usually regulatory in nature, like the one set by WHO or EPA. When the measured concentrations differ in different units, it is important to convert them into similar units, e.g. mg/L, so that they can be assessed accurately. After the individual HQs are calculated, adding them together gives the HI; an HI above 1 will be a potential reason to be concerned with, whereas an HI below or equal to 1 will be considered as an acceptable or a low risk.</w:t>
      </w:r>
    </w:p>
    <w:p w14:paraId="6E7F781B" w14:textId="77777777" w:rsidR="0078109D" w:rsidRPr="0036363F" w:rsidRDefault="0078109D">
      <w:pPr>
        <w:jc w:val="both"/>
        <w:rPr>
          <w:rFonts w:ascii="Calibri" w:hAnsi="Calibri" w:cs="Calibri"/>
          <w:sz w:val="28"/>
          <w:szCs w:val="28"/>
        </w:rPr>
      </w:pPr>
    </w:p>
    <w:p w14:paraId="2B2F927B"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 xml:space="preserve">When analyzing your data, you will need to convert the concentrations of your data in milliequivalents (Meq) intomg/L using the atomic weights and valences of the respective ion. This will make it possible to compare appropriately with the safety thresholds. Due to these concentrations that were recorded in the various sampling points, a sample might have high HQs on a particular, ion such as Cr, Ni, or Pb, and therefore may result in high values on the HI. The accumulative impact of such contaminants, in particular, in areas where several elevated ions have been found, should be addressed in a detailed examination to detect the possible hotspots of danger. This method will allow for a comprehensive picture of water safety and prioritize areas that need interventions or additional observation. </w:t>
      </w:r>
    </w:p>
    <w:p w14:paraId="5B133719" w14:textId="77777777" w:rsidR="0078109D" w:rsidRPr="0036363F" w:rsidRDefault="00B53875">
      <w:pPr>
        <w:jc w:val="both"/>
        <w:rPr>
          <w:rFonts w:ascii="Calibri" w:hAnsi="Calibri" w:cs="Calibri"/>
          <w:sz w:val="28"/>
          <w:szCs w:val="28"/>
        </w:rPr>
      </w:pPr>
      <m:oMath>
        <m:r>
          <w:rPr>
            <w:rFonts w:ascii="Cambria Math" w:hAnsi="Cambria Math"/>
            <w:sz w:val="28"/>
            <w:szCs w:val="28"/>
          </w:rPr>
          <m:t xml:space="preserve">Hazard Index (HI)=∑ (HQs) = ∑(EFr*ED* IR* C/RfD*BW*AT </m:t>
        </m:r>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 xml:space="preserve"> (1)</w:t>
      </w:r>
    </w:p>
    <w:p w14:paraId="0B359FB0"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 xml:space="preserve">where </w:t>
      </w:r>
    </w:p>
    <w:p w14:paraId="233BE21B"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EFr = Exposure frequency (days/year)</w:t>
      </w:r>
    </w:p>
    <w:p w14:paraId="4B5DDE01"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ED = Exposure duration (years)</w:t>
      </w:r>
    </w:p>
    <w:p w14:paraId="6B1AAF0B"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IG = Ingestion Rate of water (L/day)</w:t>
      </w:r>
    </w:p>
    <w:p w14:paraId="79BA1B4C"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C = Concentration of contaminant in water (mg/L)</w:t>
      </w:r>
    </w:p>
    <w:p w14:paraId="73B63ECC"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RfD = Reference dose for the contaminant (mg/kg/day)</w:t>
      </w:r>
    </w:p>
    <w:p w14:paraId="3194129E"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BW = Body weight (kg)</w:t>
      </w:r>
    </w:p>
    <w:p w14:paraId="189B10A4"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AT =Averaging time for non-carcinogens  (days) = ED * 360 (or a specific period)</w:t>
      </w:r>
    </w:p>
    <w:p w14:paraId="0FDA23DF" w14:textId="77777777" w:rsidR="0078109D" w:rsidRPr="0036363F" w:rsidRDefault="0078109D">
      <w:pPr>
        <w:jc w:val="both"/>
        <w:rPr>
          <w:rFonts w:ascii="Calibri" w:hAnsi="Calibri" w:cs="Calibri"/>
          <w:sz w:val="28"/>
          <w:szCs w:val="28"/>
        </w:rPr>
      </w:pPr>
    </w:p>
    <w:p w14:paraId="3E9ECFA5"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Simplified version for a specific contaminant:</w:t>
      </w:r>
    </w:p>
    <w:p w14:paraId="6D90B82B" w14:textId="77777777" w:rsidR="0078109D" w:rsidRPr="0036363F" w:rsidRDefault="00B53875">
      <w:pPr>
        <w:jc w:val="both"/>
        <w:rPr>
          <w:rFonts w:ascii="Calibri" w:hAnsi="Calibri" w:cs="Calibri"/>
          <w:sz w:val="28"/>
          <w:szCs w:val="28"/>
        </w:rPr>
      </w:pPr>
      <m:oMath>
        <m:r>
          <w:rPr>
            <w:rFonts w:ascii="Cambria Math" w:hAnsi="Cambria Math"/>
            <w:sz w:val="28"/>
            <w:szCs w:val="28"/>
          </w:rPr>
          <m:t xml:space="preserve">HI = </m:t>
        </m:r>
        <m:f>
          <m:fPr>
            <m:ctrlPr>
              <w:rPr>
                <w:rFonts w:ascii="Cambria Math" w:hAnsi="Cambria Math"/>
                <w:i/>
                <w:sz w:val="28"/>
                <w:szCs w:val="28"/>
              </w:rPr>
            </m:ctrlPr>
          </m:fPr>
          <m:num>
            <m:r>
              <w:rPr>
                <w:rFonts w:ascii="Cambria Math" w:hAnsi="Cambria Math"/>
                <w:sz w:val="28"/>
                <w:szCs w:val="28"/>
              </w:rPr>
              <m:t>EFr* ED(IR*C)</m:t>
            </m:r>
          </m:num>
          <m:den>
            <m:r>
              <w:rPr>
                <w:rFonts w:ascii="Cambria Math" w:hAnsi="Cambria Math"/>
                <w:sz w:val="28"/>
                <w:szCs w:val="28"/>
              </w:rPr>
              <m:t>RfD*BW* AT</m:t>
            </m:r>
          </m:den>
        </m:f>
      </m:oMath>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(2)</w:t>
      </w:r>
    </w:p>
    <w:p w14:paraId="63F6318B"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If multiple contaminants are involved, sum their individual quotients:</w:t>
      </w:r>
    </w:p>
    <w:p w14:paraId="76D79F4C" w14:textId="77777777" w:rsidR="0078109D" w:rsidRPr="0036363F" w:rsidRDefault="00B53875">
      <w:pPr>
        <w:jc w:val="both"/>
        <w:rPr>
          <w:rFonts w:ascii="Calibri" w:hAnsi="Calibri" w:cs="Calibri"/>
          <w:sz w:val="28"/>
          <w:szCs w:val="28"/>
        </w:rPr>
      </w:pPr>
      <m:oMath>
        <m:r>
          <w:rPr>
            <w:rFonts w:ascii="Cambria Math" w:hAnsi="Cambria Math"/>
            <w:sz w:val="28"/>
            <w:szCs w:val="28"/>
          </w:rPr>
          <m:t xml:space="preserve">HI = </m:t>
        </m:r>
        <m:f>
          <m:fPr>
            <m:ctrlPr>
              <w:rPr>
                <w:rFonts w:ascii="Cambria Math" w:hAnsi="Cambria Math"/>
                <w:i/>
                <w:sz w:val="28"/>
                <w:szCs w:val="28"/>
              </w:rPr>
            </m:ctrlPr>
          </m:fPr>
          <m:num>
            <m:r>
              <w:rPr>
                <w:rFonts w:ascii="Cambria Math" w:hAnsi="Cambria Math"/>
                <w:sz w:val="28"/>
                <w:szCs w:val="28"/>
              </w:rPr>
              <m:t>EFr* ED*IR*Ci</m:t>
            </m:r>
          </m:num>
          <m:den>
            <m:r>
              <w:rPr>
                <w:rFonts w:ascii="Cambria Math" w:hAnsi="Cambria Math"/>
                <w:sz w:val="28"/>
                <w:szCs w:val="28"/>
              </w:rPr>
              <m:t>RfDi*BW* AT</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(3)</w:t>
      </w:r>
    </w:p>
    <w:p w14:paraId="490725D6"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 xml:space="preserve">H1 &lt; 1 indices unlikely to cause adverse health effects  </w:t>
      </w:r>
    </w:p>
    <w:p w14:paraId="32436D11"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H1 &gt; 1 indices potential healh risk</w:t>
      </w:r>
    </w:p>
    <w:p w14:paraId="5FBBF559" w14:textId="77777777" w:rsidR="0078109D" w:rsidRPr="0036363F" w:rsidRDefault="0078109D">
      <w:pPr>
        <w:jc w:val="both"/>
        <w:rPr>
          <w:rFonts w:ascii="Calibri" w:hAnsi="Calibri" w:cs="Calibri"/>
          <w:sz w:val="28"/>
          <w:szCs w:val="28"/>
        </w:rPr>
      </w:pPr>
    </w:p>
    <w:p w14:paraId="48C03ECF"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Computations of Kano groundwater Hazard Index (HI) indicate the presence of non-carcinogenic risk, which is not acceptable (HI &gt; 1.0) in 8 urban sites and is mainly due to Zn 2+ exceedances, with No. 13 Sabo Bakin Zuwo Road having HI = 27.6 due to Zn (3.31 meq/L/WHO RfD 0.12 meq/L). HI = Σ (Ci / RfDci) methodology was used to determine Zn as the predominant contributor (82 per cent of total HI) because of chronic oral Reference Doses: Zn (0.12 meq/L), Cu (0.012 meq/L), Pb (0.01 meq/L), Cr (0.05 meq/L). Zn 3.01 meq/L (Kano Municipal 8, HI = 25.1) and Zn 2.51 meq/L (Hotoro, HI = 20.9) are 25-28x above safe limits and predict neurodevelopmental deficits through Zn-induced oxidative stress and dysregulation of metallothionein in children. The presence of Tarauni Pb contribution (0.10 meq/L, HI Pb =10.0) indicates contamination of previously used gasoline, and the presence of Cr + Pb cocktail in Maiza Waje Borehole gives HI = 3.42 as a result of synergistic nephrotoxicity.</w:t>
      </w:r>
    </w:p>
    <w:p w14:paraId="12365F1F" w14:textId="77777777" w:rsidR="0078109D" w:rsidRPr="0036363F" w:rsidRDefault="0078109D">
      <w:pPr>
        <w:jc w:val="both"/>
        <w:rPr>
          <w:rFonts w:ascii="Calibri" w:hAnsi="Calibri" w:cs="Calibri"/>
          <w:sz w:val="28"/>
          <w:szCs w:val="28"/>
        </w:rPr>
      </w:pPr>
    </w:p>
    <w:p w14:paraId="4AEBEC85"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HI gradients confirm urban-industrial urban pollution plumes: Hotoro/Sabo cluster mean HI = 18.2 vs Kumbotso rural baseline HI = 0.1 validating, point-source workshop effluents against diffuse agricultural runoffs. HI &gt; 1.0 causes mandatory intervention according to the USEPA regulations; priority sites (No. 13 Sabo: HI Cu = 50.0!), NO 3 -(Municipal 9: 56.3 meq/L) secondary risks enhance the potential for methemoglobinemia in infants. **Public health benchmark: 42 of the screened boreholes exceed HI = 1.0 and groundwater exclusion areas are required along with alternate safe water sources (Gumboot cluster HI = 0.2).[1] (fig 2), and Table 2</w:t>
      </w:r>
    </w:p>
    <w:p w14:paraId="57DD965D" w14:textId="77777777" w:rsidR="0078109D" w:rsidRPr="0036363F" w:rsidRDefault="0078109D">
      <w:pPr>
        <w:jc w:val="both"/>
        <w:rPr>
          <w:rFonts w:ascii="Calibri" w:hAnsi="Calibri" w:cs="Calibri"/>
          <w:sz w:val="28"/>
          <w:szCs w:val="28"/>
        </w:rPr>
      </w:pPr>
    </w:p>
    <w:p w14:paraId="6ADE44C6"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0E646D8B" wp14:editId="3DCB332E">
            <wp:extent cx="5074920" cy="3383280"/>
            <wp:effectExtent l="0" t="0" r="11430" b="7620"/>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9"/>
                    <a:stretch>
                      <a:fillRect/>
                    </a:stretch>
                  </pic:blipFill>
                  <pic:spPr>
                    <a:xfrm>
                      <a:off x="0" y="0"/>
                      <a:ext cx="5074920" cy="3383280"/>
                    </a:xfrm>
                    <a:prstGeom prst="rect">
                      <a:avLst/>
                    </a:prstGeom>
                    <a:noFill/>
                    <a:ln w="9525">
                      <a:noFill/>
                    </a:ln>
                  </pic:spPr>
                </pic:pic>
              </a:graphicData>
            </a:graphic>
          </wp:inline>
        </w:drawing>
      </w:r>
    </w:p>
    <w:p w14:paraId="6C015BB5"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 </w:t>
      </w:r>
      <w:r w:rsidRPr="0036363F">
        <w:rPr>
          <w:rFonts w:ascii="Calibri" w:eastAsia="SimSun" w:hAnsi="Calibri" w:cs="Calibri"/>
          <w:b/>
          <w:bCs/>
          <w:sz w:val="28"/>
          <w:szCs w:val="28"/>
        </w:rPr>
        <w:t>Fig 2 Hazard Index Analysis</w:t>
      </w:r>
    </w:p>
    <w:p w14:paraId="0B2831A8" w14:textId="77777777" w:rsidR="0078109D" w:rsidRPr="0036363F" w:rsidRDefault="0078109D">
      <w:pPr>
        <w:jc w:val="both"/>
        <w:rPr>
          <w:rFonts w:ascii="Calibri" w:eastAsia="SimSun" w:hAnsi="Calibri" w:cs="Calibri"/>
          <w:b/>
          <w:bCs/>
          <w:sz w:val="28"/>
          <w:szCs w:val="28"/>
        </w:rPr>
      </w:pPr>
    </w:p>
    <w:p w14:paraId="2005BA19"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 xml:space="preserve">Table 2 </w:t>
      </w:r>
    </w:p>
    <w:p w14:paraId="16C1102D" w14:textId="77777777" w:rsidR="0078109D" w:rsidRPr="0036363F" w:rsidRDefault="0078109D">
      <w:pPr>
        <w:jc w:val="both"/>
        <w:rPr>
          <w:rFonts w:ascii="Calibri" w:eastAsia="SimSun" w:hAnsi="Calibri" w:cs="Calibri"/>
          <w:sz w:val="28"/>
          <w:szCs w:val="28"/>
        </w:rPr>
      </w:pPr>
    </w:p>
    <w:tbl>
      <w:tblPr>
        <w:tblStyle w:val="TableGrid"/>
        <w:tblW w:w="0" w:type="auto"/>
        <w:tblLook w:val="04A0" w:firstRow="1" w:lastRow="0" w:firstColumn="1" w:lastColumn="0" w:noHBand="0" w:noVBand="1"/>
      </w:tblPr>
      <w:tblGrid>
        <w:gridCol w:w="2840"/>
        <w:gridCol w:w="2841"/>
        <w:gridCol w:w="2841"/>
      </w:tblGrid>
      <w:tr w:rsidR="0078109D" w:rsidRPr="0036363F" w14:paraId="2180F6A4" w14:textId="77777777">
        <w:tc>
          <w:tcPr>
            <w:tcW w:w="2840" w:type="dxa"/>
            <w:tcBorders>
              <w:left w:val="nil"/>
              <w:right w:val="nil"/>
            </w:tcBorders>
          </w:tcPr>
          <w:p w14:paraId="07963F94" w14:textId="77777777" w:rsidR="0078109D" w:rsidRPr="0036363F" w:rsidRDefault="00B53875">
            <w:pPr>
              <w:rPr>
                <w:rFonts w:ascii="Calibri" w:eastAsia="SimSun" w:hAnsi="Calibri" w:cs="Calibri"/>
                <w:b/>
                <w:bCs/>
                <w:sz w:val="28"/>
                <w:szCs w:val="28"/>
              </w:rPr>
            </w:pPr>
            <w:r w:rsidRPr="0036363F">
              <w:rPr>
                <w:rFonts w:ascii="Calibri" w:eastAsia="SimSun" w:hAnsi="Calibri" w:cs="Calibri"/>
                <w:b/>
                <w:bCs/>
                <w:sz w:val="28"/>
                <w:szCs w:val="28"/>
              </w:rPr>
              <w:t>Site</w:t>
            </w:r>
          </w:p>
        </w:tc>
        <w:tc>
          <w:tcPr>
            <w:tcW w:w="2841" w:type="dxa"/>
            <w:tcBorders>
              <w:left w:val="nil"/>
              <w:right w:val="nil"/>
            </w:tcBorders>
          </w:tcPr>
          <w:p w14:paraId="2A11D135" w14:textId="77777777" w:rsidR="0078109D" w:rsidRPr="0036363F" w:rsidRDefault="00B53875">
            <w:pPr>
              <w:rPr>
                <w:rFonts w:ascii="Calibri" w:eastAsia="SimSun" w:hAnsi="Calibri" w:cs="Calibri"/>
                <w:b/>
                <w:bCs/>
                <w:sz w:val="28"/>
                <w:szCs w:val="28"/>
              </w:rPr>
            </w:pPr>
            <w:r w:rsidRPr="0036363F">
              <w:rPr>
                <w:rFonts w:ascii="Calibri" w:eastAsia="SimSun" w:hAnsi="Calibri" w:cs="Calibri"/>
                <w:b/>
                <w:bCs/>
                <w:sz w:val="28"/>
                <w:szCs w:val="28"/>
              </w:rPr>
              <w:t>HI_Total</w:t>
            </w:r>
          </w:p>
        </w:tc>
        <w:tc>
          <w:tcPr>
            <w:tcW w:w="2841" w:type="dxa"/>
            <w:tcBorders>
              <w:left w:val="nil"/>
              <w:right w:val="nil"/>
            </w:tcBorders>
          </w:tcPr>
          <w:p w14:paraId="089399D3" w14:textId="77777777" w:rsidR="0078109D" w:rsidRPr="0036363F" w:rsidRDefault="00B53875">
            <w:pPr>
              <w:rPr>
                <w:rFonts w:ascii="Calibri" w:eastAsia="SimSun" w:hAnsi="Calibri" w:cs="Calibri"/>
                <w:b/>
                <w:bCs/>
                <w:sz w:val="28"/>
                <w:szCs w:val="28"/>
              </w:rPr>
            </w:pPr>
            <w:r w:rsidRPr="0036363F">
              <w:rPr>
                <w:rFonts w:ascii="Calibri" w:eastAsia="SimSun" w:hAnsi="Calibri" w:cs="Calibri"/>
                <w:b/>
                <w:bCs/>
                <w:sz w:val="28"/>
                <w:szCs w:val="28"/>
              </w:rPr>
              <w:t>Dominant Toxin</w:t>
            </w:r>
          </w:p>
        </w:tc>
      </w:tr>
      <w:tr w:rsidR="0078109D" w:rsidRPr="0036363F" w14:paraId="403D6D06" w14:textId="77777777">
        <w:tc>
          <w:tcPr>
            <w:tcW w:w="2840" w:type="dxa"/>
            <w:tcBorders>
              <w:left w:val="nil"/>
              <w:bottom w:val="nil"/>
              <w:right w:val="nil"/>
            </w:tcBorders>
          </w:tcPr>
          <w:p w14:paraId="6B82B3E3"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No 13 Sabo road</w:t>
            </w:r>
          </w:p>
        </w:tc>
        <w:tc>
          <w:tcPr>
            <w:tcW w:w="2841" w:type="dxa"/>
            <w:tcBorders>
              <w:left w:val="nil"/>
              <w:bottom w:val="nil"/>
              <w:right w:val="nil"/>
            </w:tcBorders>
          </w:tcPr>
          <w:p w14:paraId="103C0228"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27.6</w:t>
            </w:r>
          </w:p>
        </w:tc>
        <w:tc>
          <w:tcPr>
            <w:tcW w:w="2841" w:type="dxa"/>
            <w:tcBorders>
              <w:left w:val="nil"/>
              <w:bottom w:val="nil"/>
              <w:right w:val="nil"/>
            </w:tcBorders>
          </w:tcPr>
          <w:p w14:paraId="692B6137"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Zn (3.31 meg/L)</w:t>
            </w:r>
          </w:p>
        </w:tc>
      </w:tr>
      <w:tr w:rsidR="0078109D" w:rsidRPr="0036363F" w14:paraId="4FB6C854" w14:textId="77777777">
        <w:tc>
          <w:tcPr>
            <w:tcW w:w="2840" w:type="dxa"/>
            <w:tcBorders>
              <w:top w:val="nil"/>
              <w:left w:val="nil"/>
              <w:bottom w:val="nil"/>
              <w:right w:val="nil"/>
            </w:tcBorders>
          </w:tcPr>
          <w:p w14:paraId="0F8C4431"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Kano Municipal</w:t>
            </w:r>
          </w:p>
        </w:tc>
        <w:tc>
          <w:tcPr>
            <w:tcW w:w="2841" w:type="dxa"/>
            <w:tcBorders>
              <w:top w:val="nil"/>
              <w:left w:val="nil"/>
              <w:bottom w:val="nil"/>
              <w:right w:val="nil"/>
            </w:tcBorders>
          </w:tcPr>
          <w:p w14:paraId="1320CA72"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25.1</w:t>
            </w:r>
          </w:p>
        </w:tc>
        <w:tc>
          <w:tcPr>
            <w:tcW w:w="2841" w:type="dxa"/>
            <w:tcBorders>
              <w:top w:val="nil"/>
              <w:left w:val="nil"/>
              <w:bottom w:val="nil"/>
              <w:right w:val="nil"/>
            </w:tcBorders>
          </w:tcPr>
          <w:p w14:paraId="6C032531"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Zn (3.01 meg/L)</w:t>
            </w:r>
          </w:p>
        </w:tc>
      </w:tr>
      <w:tr w:rsidR="0078109D" w:rsidRPr="0036363F" w14:paraId="42FEDDAD" w14:textId="77777777">
        <w:tc>
          <w:tcPr>
            <w:tcW w:w="2840" w:type="dxa"/>
            <w:tcBorders>
              <w:top w:val="nil"/>
              <w:left w:val="nil"/>
              <w:bottom w:val="nil"/>
              <w:right w:val="nil"/>
            </w:tcBorders>
          </w:tcPr>
          <w:p w14:paraId="32301E5A"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Hotoro</w:t>
            </w:r>
          </w:p>
        </w:tc>
        <w:tc>
          <w:tcPr>
            <w:tcW w:w="2841" w:type="dxa"/>
            <w:tcBorders>
              <w:top w:val="nil"/>
              <w:left w:val="nil"/>
              <w:bottom w:val="nil"/>
              <w:right w:val="nil"/>
            </w:tcBorders>
          </w:tcPr>
          <w:p w14:paraId="7B092262"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20.9</w:t>
            </w:r>
          </w:p>
        </w:tc>
        <w:tc>
          <w:tcPr>
            <w:tcW w:w="2841" w:type="dxa"/>
            <w:tcBorders>
              <w:top w:val="nil"/>
              <w:left w:val="nil"/>
              <w:bottom w:val="nil"/>
              <w:right w:val="nil"/>
            </w:tcBorders>
          </w:tcPr>
          <w:p w14:paraId="2878F294"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Zn (2,51 meg/L)</w:t>
            </w:r>
          </w:p>
        </w:tc>
      </w:tr>
      <w:tr w:rsidR="0078109D" w:rsidRPr="0036363F" w14:paraId="0B6D2317" w14:textId="77777777">
        <w:tc>
          <w:tcPr>
            <w:tcW w:w="2840" w:type="dxa"/>
            <w:tcBorders>
              <w:top w:val="nil"/>
              <w:left w:val="nil"/>
              <w:right w:val="nil"/>
            </w:tcBorders>
          </w:tcPr>
          <w:p w14:paraId="468AFB62"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Tarauni</w:t>
            </w:r>
          </w:p>
        </w:tc>
        <w:tc>
          <w:tcPr>
            <w:tcW w:w="2841" w:type="dxa"/>
            <w:tcBorders>
              <w:top w:val="nil"/>
              <w:left w:val="nil"/>
              <w:right w:val="nil"/>
            </w:tcBorders>
          </w:tcPr>
          <w:p w14:paraId="5CDAA7A8"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11.6</w:t>
            </w:r>
          </w:p>
        </w:tc>
        <w:tc>
          <w:tcPr>
            <w:tcW w:w="2841" w:type="dxa"/>
            <w:tcBorders>
              <w:top w:val="nil"/>
              <w:left w:val="nil"/>
              <w:right w:val="nil"/>
            </w:tcBorders>
          </w:tcPr>
          <w:p w14:paraId="4B5EB5B1" w14:textId="77777777" w:rsidR="0078109D" w:rsidRPr="0036363F" w:rsidRDefault="00B53875">
            <w:pPr>
              <w:rPr>
                <w:rFonts w:ascii="Calibri" w:eastAsia="SimSun" w:hAnsi="Calibri" w:cs="Calibri"/>
                <w:sz w:val="28"/>
                <w:szCs w:val="28"/>
              </w:rPr>
            </w:pPr>
            <w:r w:rsidRPr="0036363F">
              <w:rPr>
                <w:rFonts w:ascii="Calibri" w:eastAsia="SimSun" w:hAnsi="Calibri" w:cs="Calibri"/>
                <w:sz w:val="28"/>
                <w:szCs w:val="28"/>
              </w:rPr>
              <w:t>Zn (0.01 meg/L)</w:t>
            </w:r>
          </w:p>
        </w:tc>
      </w:tr>
    </w:tbl>
    <w:p w14:paraId="74E7F062" w14:textId="77777777" w:rsidR="0078109D" w:rsidRPr="0036363F" w:rsidRDefault="0078109D">
      <w:pPr>
        <w:jc w:val="both"/>
        <w:rPr>
          <w:rFonts w:ascii="Calibri" w:eastAsia="SimSun" w:hAnsi="Calibri" w:cs="Calibri"/>
          <w:sz w:val="28"/>
          <w:szCs w:val="28"/>
        </w:rPr>
      </w:pPr>
    </w:p>
    <w:p w14:paraId="00FDE74D" w14:textId="77777777" w:rsidR="0078109D" w:rsidRPr="0036363F" w:rsidRDefault="0078109D">
      <w:pPr>
        <w:jc w:val="both"/>
        <w:rPr>
          <w:rFonts w:ascii="Calibri" w:eastAsia="SimSun" w:hAnsi="Calibri" w:cs="Calibri"/>
          <w:sz w:val="28"/>
          <w:szCs w:val="28"/>
        </w:rPr>
      </w:pPr>
    </w:p>
    <w:p w14:paraId="279F26A7"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Times New Roman" w:hAnsi="Calibri" w:cs="Calibri"/>
          <w:b/>
          <w:bCs/>
          <w:color w:val="000000" w:themeColor="text1"/>
          <w:sz w:val="28"/>
          <w:szCs w:val="28"/>
        </w:rPr>
        <w:t>Chronic Daily Intake (CDI)</w:t>
      </w:r>
    </w:p>
    <w:p w14:paraId="1F9A988E"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Determining the Chronic Daily Intake (CDI) is done by multiplying the ion concentrations measured in milliequivalents (Meq) by ion-specific atomic weights and valences to determine the concentration of the ion in milligrams per liter (mg/L). After conversion, CDI is calculated by multiplying the concentration by the mean daily water intake (usually 2 liters) and the quotient by the average body weight (usually 70 kg). This process approximates how much of each contaminant is consumed on a daily basis per kilogram of body mass, giving an idea of the risks of health risks that may come about of consuming water in the long run. The CDI of values is important to compare it with the defined safety levels so that the health authorities can determine whether the concentrations of the particular ions or contaminants are threatening to people.</w:t>
      </w:r>
    </w:p>
    <w:p w14:paraId="08DB544C" w14:textId="77777777" w:rsidR="0078109D" w:rsidRPr="0036363F" w:rsidRDefault="00B53875">
      <w:pPr>
        <w:jc w:val="both"/>
        <w:rPr>
          <w:rFonts w:ascii="Calibri" w:hAnsi="Calibri" w:cs="Calibri"/>
          <w:sz w:val="28"/>
          <w:szCs w:val="28"/>
        </w:rPr>
      </w:pPr>
      <m:oMath>
        <m:r>
          <w:rPr>
            <w:rFonts w:ascii="Cambria Math" w:hAnsi="Cambria Math"/>
            <w:sz w:val="28"/>
            <w:szCs w:val="28"/>
          </w:rPr>
          <w:lastRenderedPageBreak/>
          <m:t xml:space="preserve">CID = </m:t>
        </m:r>
        <m:f>
          <m:fPr>
            <m:ctrlPr>
              <w:rPr>
                <w:rFonts w:ascii="Cambria Math" w:hAnsi="Cambria Math"/>
                <w:i/>
                <w:sz w:val="28"/>
                <w:szCs w:val="28"/>
              </w:rPr>
            </m:ctrlPr>
          </m:fPr>
          <m:num>
            <m:r>
              <w:rPr>
                <w:rFonts w:ascii="Cambria Math" w:hAnsi="Cambria Math"/>
                <w:sz w:val="28"/>
                <w:szCs w:val="28"/>
              </w:rPr>
              <m:t>C* IR*EF*ED</m:t>
            </m:r>
          </m:num>
          <m:den>
            <m:r>
              <w:rPr>
                <w:rFonts w:ascii="Cambria Math" w:hAnsi="Cambria Math"/>
                <w:sz w:val="28"/>
                <w:szCs w:val="28"/>
              </w:rPr>
              <m:t>ABW* AT</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t>(4)</w:t>
      </w:r>
    </w:p>
    <w:p w14:paraId="613D9520"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Where:</w:t>
      </w:r>
    </w:p>
    <w:p w14:paraId="128EE6F3"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 xml:space="preserve">C = Concentration of contaminant in water ((mg/L) </w:t>
      </w:r>
    </w:p>
    <w:p w14:paraId="0F3EACE1"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IR = Ingestion rate of water (L/day)</w:t>
      </w:r>
    </w:p>
    <w:p w14:paraId="727AFAD8"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EF = Exposure frequency  (days/year)</w:t>
      </w:r>
    </w:p>
    <w:p w14:paraId="72F618C4"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ED =  Exposure  duration (30 years for adults and 6 years for children)</w:t>
      </w:r>
    </w:p>
    <w:p w14:paraId="66211169"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BW = Bode weight (70 kg for adults and 15 kg for children)</w:t>
      </w:r>
    </w:p>
    <w:p w14:paraId="1DA5CCE0"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AT = Averaging time (ED*365 days)</w:t>
      </w:r>
    </w:p>
    <w:p w14:paraId="7CB17E25" w14:textId="77777777" w:rsidR="0078109D" w:rsidRPr="0036363F" w:rsidRDefault="0078109D">
      <w:pPr>
        <w:jc w:val="both"/>
        <w:rPr>
          <w:rFonts w:ascii="Calibri" w:hAnsi="Calibri" w:cs="Calibri"/>
          <w:sz w:val="28"/>
          <w:szCs w:val="28"/>
        </w:rPr>
      </w:pPr>
    </w:p>
    <w:p w14:paraId="40414A4D" w14:textId="77777777" w:rsidR="0078109D" w:rsidRPr="0036363F" w:rsidRDefault="00B53875">
      <w:pPr>
        <w:jc w:val="both"/>
        <w:rPr>
          <w:rFonts w:ascii="Calibri" w:hAnsi="Calibri" w:cs="Calibri"/>
          <w:sz w:val="28"/>
          <w:szCs w:val="28"/>
        </w:rPr>
      </w:pPr>
      <m:oMath>
        <m:r>
          <w:rPr>
            <w:rFonts w:ascii="Cambria Math" w:hAnsi="Cambria Math"/>
            <w:sz w:val="28"/>
            <w:szCs w:val="28"/>
          </w:rPr>
          <m:t xml:space="preserve">CID = </m:t>
        </m:r>
        <m:f>
          <m:fPr>
            <m:ctrlPr>
              <w:rPr>
                <w:rFonts w:ascii="Cambria Math" w:hAnsi="Cambria Math"/>
                <w:i/>
                <w:sz w:val="28"/>
                <w:szCs w:val="28"/>
              </w:rPr>
            </m:ctrlPr>
          </m:fPr>
          <m:num>
            <m:r>
              <w:rPr>
                <w:rFonts w:ascii="Cambria Math" w:hAnsi="Cambria Math"/>
                <w:sz w:val="28"/>
                <w:szCs w:val="28"/>
              </w:rPr>
              <m:t xml:space="preserve"> IR*EF*ED</m:t>
            </m:r>
          </m:num>
          <m:den>
            <m:r>
              <w:rPr>
                <w:rFonts w:ascii="Cambria Math" w:hAnsi="Cambria Math"/>
                <w:sz w:val="28"/>
                <w:szCs w:val="28"/>
              </w:rPr>
              <m:t>ABW* AT</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t>(5)</w:t>
      </w:r>
    </w:p>
    <w:p w14:paraId="23CC455D" w14:textId="77777777" w:rsidR="0078109D" w:rsidRPr="0036363F" w:rsidRDefault="0078109D">
      <w:pPr>
        <w:jc w:val="both"/>
        <w:rPr>
          <w:rFonts w:ascii="Calibri" w:hAnsi="Calibri" w:cs="Calibri"/>
          <w:sz w:val="28"/>
          <w:szCs w:val="28"/>
        </w:rPr>
      </w:pPr>
    </w:p>
    <w:p w14:paraId="6E8DCF02"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 xml:space="preserve">Or for daily intake over a lifetime </w:t>
      </w:r>
    </w:p>
    <w:p w14:paraId="514B71D7"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 xml:space="preserve"> </w:t>
      </w:r>
    </w:p>
    <w:p w14:paraId="565B3785" w14:textId="77777777" w:rsidR="0078109D" w:rsidRPr="0036363F" w:rsidRDefault="00B53875">
      <w:pPr>
        <w:jc w:val="both"/>
        <w:rPr>
          <w:rFonts w:ascii="Calibri" w:hAnsi="Calibri" w:cs="Calibri"/>
          <w:sz w:val="28"/>
          <w:szCs w:val="28"/>
        </w:rPr>
      </w:pPr>
      <m:oMath>
        <m:r>
          <w:rPr>
            <w:rFonts w:ascii="Cambria Math" w:hAnsi="Cambria Math"/>
            <w:sz w:val="28"/>
            <w:szCs w:val="28"/>
          </w:rPr>
          <m:t xml:space="preserve">CID = </m:t>
        </m:r>
        <m:f>
          <m:fPr>
            <m:ctrlPr>
              <w:rPr>
                <w:rFonts w:ascii="Cambria Math" w:hAnsi="Cambria Math"/>
                <w:i/>
                <w:sz w:val="28"/>
                <w:szCs w:val="28"/>
              </w:rPr>
            </m:ctrlPr>
          </m:fPr>
          <m:num>
            <m:r>
              <w:rPr>
                <w:rFonts w:ascii="Cambria Math" w:hAnsi="Cambria Math"/>
                <w:sz w:val="28"/>
                <w:szCs w:val="28"/>
              </w:rPr>
              <m:t xml:space="preserve"> IR</m:t>
            </m:r>
          </m:num>
          <m:den>
            <m:r>
              <w:rPr>
                <w:rFonts w:ascii="Cambria Math" w:hAnsi="Cambria Math"/>
                <w:sz w:val="28"/>
                <w:szCs w:val="28"/>
              </w:rPr>
              <m:t>ABW</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(6)</w:t>
      </w:r>
    </w:p>
    <w:p w14:paraId="046DD12C" w14:textId="77777777" w:rsidR="0078109D" w:rsidRPr="0036363F" w:rsidRDefault="0078109D">
      <w:pPr>
        <w:jc w:val="both"/>
        <w:rPr>
          <w:rFonts w:ascii="Calibri" w:eastAsia="SimSun" w:hAnsi="Calibri" w:cs="Calibri"/>
          <w:sz w:val="28"/>
          <w:szCs w:val="28"/>
        </w:rPr>
      </w:pPr>
    </w:p>
    <w:p w14:paraId="03FE2F06"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data has shown these concentrations of major ions and contaminants at the different locations, and this affects the CDI of the same. An increase in ionic levels like Na</w:t>
      </w:r>
      <w:r w:rsidRPr="0036363F">
        <w:rPr>
          <w:rFonts w:ascii="Calibri" w:eastAsia="SimSun" w:hAnsi="Calibri" w:cs="Calibri"/>
          <w:sz w:val="28"/>
          <w:szCs w:val="28"/>
          <w:vertAlign w:val="superscript"/>
        </w:rPr>
        <w:t>+</w:t>
      </w:r>
      <w:r w:rsidRPr="0036363F">
        <w:rPr>
          <w:rFonts w:ascii="Calibri" w:eastAsia="SimSun" w:hAnsi="Calibri" w:cs="Calibri"/>
          <w:sz w:val="28"/>
          <w:szCs w:val="28"/>
        </w:rPr>
        <w:t>, Mg</w:t>
      </w:r>
      <w:r w:rsidRPr="0036363F">
        <w:rPr>
          <w:rFonts w:ascii="Calibri" w:eastAsia="SimSun" w:hAnsi="Calibri" w:cs="Calibri"/>
          <w:sz w:val="28"/>
          <w:szCs w:val="28"/>
          <w:vertAlign w:val="superscript"/>
        </w:rPr>
        <w:t>2+</w:t>
      </w:r>
      <w:r w:rsidRPr="0036363F">
        <w:rPr>
          <w:rFonts w:ascii="Calibri" w:eastAsia="SimSun" w:hAnsi="Calibri" w:cs="Calibri"/>
          <w:sz w:val="28"/>
          <w:szCs w:val="28"/>
        </w:rPr>
        <w:t>, and heavy metals like Cr, Ni, and Pb may lead to an increase in the CDI values, which is an indicator of health issues to the residents who use these water sources. Through the estimation of CDI, the stakeholders can determine hot spots and focus on the betterment of water quality by concentrating on the interventions. In general, the CDI is an important indicator to learn about the risks of chronic exposure, make regulatory decisions, and make sure that the people concerned have access to safe drinking water (Fig 3 and 4).</w:t>
      </w:r>
    </w:p>
    <w:p w14:paraId="495EA8D5" w14:textId="77777777" w:rsidR="0078109D" w:rsidRPr="0036363F" w:rsidRDefault="0078109D">
      <w:pPr>
        <w:jc w:val="both"/>
        <w:rPr>
          <w:rFonts w:ascii="Calibri" w:eastAsia="SimSun" w:hAnsi="Calibri" w:cs="Calibri"/>
          <w:sz w:val="28"/>
          <w:szCs w:val="28"/>
        </w:rPr>
      </w:pPr>
    </w:p>
    <w:p w14:paraId="4F7FE14C" w14:textId="77777777" w:rsidR="0078109D" w:rsidRPr="0036363F" w:rsidRDefault="00B53875">
      <w:pPr>
        <w:jc w:val="both"/>
        <w:rPr>
          <w:rFonts w:ascii="Calibri" w:hAnsi="Calibri" w:cs="Calibri"/>
          <w:sz w:val="28"/>
          <w:szCs w:val="28"/>
        </w:rPr>
      </w:pPr>
      <w:r w:rsidRPr="0036363F">
        <w:rPr>
          <w:rFonts w:ascii="Calibri" w:hAnsi="Calibri" w:cs="Calibri"/>
          <w:noProof/>
          <w:sz w:val="28"/>
          <w:szCs w:val="28"/>
          <w:lang w:val="en-IN" w:eastAsia="en-IN"/>
        </w:rPr>
        <w:lastRenderedPageBreak/>
        <w:drawing>
          <wp:inline distT="0" distB="0" distL="114300" distR="114300" wp14:anchorId="377742B4" wp14:editId="7546C8CE">
            <wp:extent cx="5266690" cy="4213860"/>
            <wp:effectExtent l="0" t="0" r="10160" b="15240"/>
            <wp:docPr id="26" name="Picture 26" descr="C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DI"/>
                    <pic:cNvPicPr>
                      <a:picLocks noChangeAspect="1"/>
                    </pic:cNvPicPr>
                  </pic:nvPicPr>
                  <pic:blipFill>
                    <a:blip r:embed="rId10"/>
                    <a:stretch>
                      <a:fillRect/>
                    </a:stretch>
                  </pic:blipFill>
                  <pic:spPr>
                    <a:xfrm>
                      <a:off x="0" y="0"/>
                      <a:ext cx="5266690" cy="4213860"/>
                    </a:xfrm>
                    <a:prstGeom prst="rect">
                      <a:avLst/>
                    </a:prstGeom>
                  </pic:spPr>
                </pic:pic>
              </a:graphicData>
            </a:graphic>
          </wp:inline>
        </w:drawing>
      </w:r>
    </w:p>
    <w:p w14:paraId="77F30C5A"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hAnsi="Calibri" w:cs="Calibri"/>
          <w:b/>
          <w:bCs/>
          <w:sz w:val="28"/>
          <w:szCs w:val="28"/>
        </w:rPr>
        <w:t xml:space="preserve">Fig 3: </w:t>
      </w:r>
      <w:r w:rsidRPr="0036363F">
        <w:rPr>
          <w:rFonts w:ascii="Calibri" w:eastAsia="Times New Roman" w:hAnsi="Calibri" w:cs="Calibri"/>
          <w:b/>
          <w:bCs/>
          <w:color w:val="000000" w:themeColor="text1"/>
          <w:sz w:val="28"/>
          <w:szCs w:val="28"/>
        </w:rPr>
        <w:t>Chronic Daily Intake (CDI)</w:t>
      </w:r>
    </w:p>
    <w:p w14:paraId="422DE08A" w14:textId="77777777" w:rsidR="0078109D" w:rsidRPr="0036363F" w:rsidRDefault="0078109D">
      <w:pPr>
        <w:jc w:val="both"/>
        <w:rPr>
          <w:rFonts w:ascii="Calibri" w:hAnsi="Calibri" w:cs="Calibri"/>
          <w:sz w:val="28"/>
          <w:szCs w:val="28"/>
        </w:rPr>
      </w:pPr>
    </w:p>
    <w:p w14:paraId="750BF41B"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379289BD" wp14:editId="0BBAD7BA">
            <wp:extent cx="5730240" cy="4297680"/>
            <wp:effectExtent l="0" t="0" r="3810" b="7620"/>
            <wp:docPr id="39"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IMG_256"/>
                    <pic:cNvPicPr>
                      <a:picLocks noChangeAspect="1"/>
                    </pic:cNvPicPr>
                  </pic:nvPicPr>
                  <pic:blipFill>
                    <a:blip r:embed="rId11"/>
                    <a:stretch>
                      <a:fillRect/>
                    </a:stretch>
                  </pic:blipFill>
                  <pic:spPr>
                    <a:xfrm>
                      <a:off x="0" y="0"/>
                      <a:ext cx="5730240" cy="4297680"/>
                    </a:xfrm>
                    <a:prstGeom prst="rect">
                      <a:avLst/>
                    </a:prstGeom>
                    <a:noFill/>
                    <a:ln w="9525">
                      <a:noFill/>
                    </a:ln>
                  </pic:spPr>
                </pic:pic>
              </a:graphicData>
            </a:graphic>
          </wp:inline>
        </w:drawing>
      </w:r>
    </w:p>
    <w:p w14:paraId="66A0B82D"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SimSun" w:hAnsi="Calibri" w:cs="Calibri"/>
          <w:b/>
          <w:bCs/>
          <w:sz w:val="28"/>
          <w:szCs w:val="28"/>
        </w:rPr>
        <w:t xml:space="preserve">Fig 4: </w:t>
      </w:r>
      <w:r w:rsidRPr="0036363F">
        <w:rPr>
          <w:rFonts w:ascii="Calibri" w:eastAsia="Times New Roman" w:hAnsi="Calibri" w:cs="Calibri"/>
          <w:b/>
          <w:bCs/>
          <w:color w:val="000000" w:themeColor="text1"/>
          <w:sz w:val="28"/>
          <w:szCs w:val="28"/>
        </w:rPr>
        <w:t>Chronic Daily Intake (CDI)</w:t>
      </w:r>
    </w:p>
    <w:p w14:paraId="3EC686AA" w14:textId="77777777" w:rsidR="0078109D" w:rsidRPr="0036363F" w:rsidRDefault="0078109D">
      <w:pPr>
        <w:jc w:val="both"/>
        <w:rPr>
          <w:rFonts w:ascii="Calibri" w:eastAsia="SimSun" w:hAnsi="Calibri" w:cs="Calibri"/>
          <w:sz w:val="28"/>
          <w:szCs w:val="28"/>
        </w:rPr>
      </w:pPr>
    </w:p>
    <w:p w14:paraId="61290C4F"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Hazard Quotient (HQ)</w:t>
      </w:r>
    </w:p>
    <w:p w14:paraId="7ECA29C2"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Hazard Quotient (HQ) is a risk assessment tool that compares the estimated level of exposure of a contaminant to the reference dose (RfD) or safe threshold. A low HQ of less than 1 indicates that exposure is lower than the level that is likely to lead to adverse health outcomes, meaning that the risk is low. On the other hand, an HQ of more than 1 indicates that there may be some health issues, and this would also be investigated or intervened. HQ of each of the contaminants is calculated by dividing the estimated Chronic Daily Intake (CDI), which is based on the ion concentrations expressed in mg/L, by the corresponding RfD of the substance. This enables the determination of whether the amount of contaminants present in the water sources will present a major risk to the health of the consumers in the long term.</w:t>
      </w:r>
    </w:p>
    <w:p w14:paraId="2CB0E95E" w14:textId="77777777" w:rsidR="0078109D" w:rsidRPr="0036363F" w:rsidRDefault="0078109D">
      <w:pPr>
        <w:jc w:val="both"/>
        <w:rPr>
          <w:rFonts w:ascii="Calibri" w:eastAsia="SimSun" w:hAnsi="Calibri" w:cs="Calibri"/>
          <w:sz w:val="28"/>
          <w:szCs w:val="28"/>
        </w:rPr>
      </w:pPr>
    </w:p>
    <w:p w14:paraId="19F59896" w14:textId="77777777" w:rsidR="0078109D" w:rsidRPr="0036363F" w:rsidRDefault="00B53875">
      <w:pPr>
        <w:jc w:val="both"/>
        <w:rPr>
          <w:rFonts w:ascii="Calibri" w:hAnsi="Calibri" w:cs="Calibri"/>
          <w:sz w:val="28"/>
          <w:szCs w:val="28"/>
        </w:rPr>
      </w:pPr>
      <m:oMath>
        <m:r>
          <w:rPr>
            <w:rFonts w:ascii="Cambria Math" w:hAnsi="Cambria Math"/>
            <w:sz w:val="28"/>
            <w:szCs w:val="28"/>
          </w:rPr>
          <m:t xml:space="preserve">HQ = </m:t>
        </m:r>
        <m:f>
          <m:fPr>
            <m:ctrlPr>
              <w:rPr>
                <w:rFonts w:ascii="Cambria Math" w:hAnsi="Cambria Math"/>
                <w:i/>
                <w:sz w:val="28"/>
                <w:szCs w:val="28"/>
              </w:rPr>
            </m:ctrlPr>
          </m:fPr>
          <m:num>
            <m:r>
              <w:rPr>
                <w:rFonts w:ascii="Cambria Math" w:hAnsi="Cambria Math"/>
                <w:sz w:val="28"/>
                <w:szCs w:val="28"/>
              </w:rPr>
              <m:t xml:space="preserve"> Estimated Exposure Dose</m:t>
            </m:r>
          </m:num>
          <m:den>
            <m:r>
              <w:rPr>
                <w:rFonts w:ascii="Cambria Math" w:hAnsi="Cambria Math"/>
                <w:sz w:val="28"/>
                <w:szCs w:val="28"/>
              </w:rPr>
              <m:t>Reference Dose (RfD)</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(7)</w:t>
      </w:r>
    </w:p>
    <w:p w14:paraId="7DEB795F"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Where:</w:t>
      </w:r>
    </w:p>
    <w:p w14:paraId="4D9C2B45" w14:textId="77777777" w:rsidR="0078109D" w:rsidRPr="0036363F" w:rsidRDefault="00B53875">
      <w:pPr>
        <w:jc w:val="both"/>
        <w:rPr>
          <w:rFonts w:ascii="Calibri" w:eastAsia="SimSun" w:hAnsi="Calibri" w:cs="Calibri"/>
          <w:sz w:val="28"/>
          <w:szCs w:val="28"/>
        </w:rPr>
      </w:pPr>
      <w:r w:rsidRPr="0036363F">
        <w:rPr>
          <w:rFonts w:ascii="Calibri" w:hAnsi="Calibri" w:cs="Calibri"/>
          <w:sz w:val="28"/>
          <w:szCs w:val="28"/>
        </w:rPr>
        <w:lastRenderedPageBreak/>
        <w:t xml:space="preserve">EED is the amount of contaminant ingested, inhaled  or </w:t>
      </w:r>
      <w:r w:rsidRPr="0036363F">
        <w:rPr>
          <w:rFonts w:ascii="Calibri" w:eastAsia="SimSun" w:hAnsi="Calibri" w:cs="Calibri"/>
          <w:sz w:val="28"/>
          <w:szCs w:val="28"/>
        </w:rPr>
        <w:t>absorbed per unit body weight per day</w:t>
      </w:r>
    </w:p>
    <w:p w14:paraId="7B34D659"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RfD is the maximum acceptable dose of a toxic substance.</w:t>
      </w:r>
    </w:p>
    <w:p w14:paraId="350FFDD5" w14:textId="77777777" w:rsidR="0078109D" w:rsidRPr="0036363F" w:rsidRDefault="0078109D">
      <w:pPr>
        <w:jc w:val="both"/>
        <w:rPr>
          <w:rFonts w:ascii="Calibri" w:eastAsia="SimSun" w:hAnsi="Calibri" w:cs="Calibri"/>
          <w:sz w:val="28"/>
          <w:szCs w:val="28"/>
        </w:rPr>
      </w:pPr>
    </w:p>
    <w:p w14:paraId="4189A4A1"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And for water ingestion, the EED ,and be calculated as</w:t>
      </w:r>
    </w:p>
    <w:p w14:paraId="587D7C91" w14:textId="77777777" w:rsidR="0078109D" w:rsidRPr="0036363F" w:rsidRDefault="0078109D">
      <w:pPr>
        <w:jc w:val="both"/>
        <w:rPr>
          <w:rFonts w:ascii="Calibri" w:eastAsia="SimSun" w:hAnsi="Calibri" w:cs="Calibri"/>
          <w:sz w:val="28"/>
          <w:szCs w:val="28"/>
        </w:rPr>
      </w:pPr>
    </w:p>
    <w:p w14:paraId="6120BCD6" w14:textId="77777777" w:rsidR="0078109D" w:rsidRPr="0036363F" w:rsidRDefault="00B53875">
      <w:pPr>
        <w:jc w:val="both"/>
        <w:rPr>
          <w:rFonts w:ascii="Calibri" w:eastAsia="SimSun" w:hAnsi="Calibri" w:cs="Calibri"/>
          <w:sz w:val="28"/>
          <w:szCs w:val="28"/>
        </w:rPr>
      </w:pPr>
      <m:oMath>
        <m:r>
          <w:rPr>
            <w:rFonts w:ascii="Cambria Math" w:hAnsi="Cambria Math"/>
            <w:sz w:val="28"/>
            <w:szCs w:val="28"/>
          </w:rPr>
          <m:t xml:space="preserve">D = </m:t>
        </m:r>
        <m:f>
          <m:fPr>
            <m:ctrlPr>
              <w:rPr>
                <w:rFonts w:ascii="Cambria Math" w:hAnsi="Cambria Math"/>
                <w:i/>
                <w:sz w:val="28"/>
                <w:szCs w:val="28"/>
              </w:rPr>
            </m:ctrlPr>
          </m:fPr>
          <m:num>
            <m:r>
              <w:rPr>
                <w:rFonts w:ascii="Cambria Math" w:hAnsi="Cambria Math"/>
                <w:sz w:val="28"/>
                <w:szCs w:val="28"/>
              </w:rPr>
              <m:t xml:space="preserve"> C*IR* ED</m:t>
            </m:r>
          </m:num>
          <m:den>
            <m:r>
              <w:rPr>
                <w:rFonts w:ascii="Cambria Math" w:hAnsi="Cambria Math"/>
                <w:sz w:val="28"/>
                <w:szCs w:val="28"/>
              </w:rPr>
              <m:t>BW*AT</m:t>
            </m:r>
          </m:den>
        </m:f>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(8)</w:t>
      </w:r>
    </w:p>
    <w:p w14:paraId="3FF948BD" w14:textId="77777777" w:rsidR="0078109D" w:rsidRPr="0036363F" w:rsidRDefault="0078109D">
      <w:pPr>
        <w:jc w:val="both"/>
        <w:rPr>
          <w:rFonts w:ascii="Calibri" w:eastAsia="SimSun" w:hAnsi="Calibri" w:cs="Calibri"/>
          <w:sz w:val="28"/>
          <w:szCs w:val="28"/>
        </w:rPr>
      </w:pPr>
    </w:p>
    <w:p w14:paraId="5968632F"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majority of ionic concentrations in the given data, including Na</w:t>
      </w:r>
      <w:r w:rsidRPr="0036363F">
        <w:rPr>
          <w:rFonts w:ascii="Calibri" w:eastAsia="SimSun" w:hAnsi="Calibri" w:cs="Calibri"/>
          <w:sz w:val="28"/>
          <w:szCs w:val="28"/>
          <w:vertAlign w:val="superscript"/>
        </w:rPr>
        <w:t>+</w:t>
      </w:r>
      <w:r w:rsidRPr="0036363F">
        <w:rPr>
          <w:rFonts w:ascii="Calibri" w:eastAsia="SimSun" w:hAnsi="Calibri" w:cs="Calibri"/>
          <w:sz w:val="28"/>
          <w:szCs w:val="28"/>
        </w:rPr>
        <w:t>, K</w:t>
      </w:r>
      <w:r w:rsidRPr="0036363F">
        <w:rPr>
          <w:rFonts w:ascii="Calibri" w:eastAsia="SimSun" w:hAnsi="Calibri" w:cs="Calibri"/>
          <w:sz w:val="28"/>
          <w:szCs w:val="28"/>
          <w:vertAlign w:val="superscript"/>
        </w:rPr>
        <w:t>+</w:t>
      </w:r>
      <w:r w:rsidRPr="0036363F">
        <w:rPr>
          <w:rFonts w:ascii="Calibri" w:eastAsia="SimSun" w:hAnsi="Calibri" w:cs="Calibri"/>
          <w:sz w:val="28"/>
          <w:szCs w:val="28"/>
        </w:rPr>
        <w:t>, Mg</w:t>
      </w:r>
      <w:r w:rsidRPr="0036363F">
        <w:rPr>
          <w:rFonts w:ascii="Calibri" w:eastAsia="SimSun" w:hAnsi="Calibri" w:cs="Calibri"/>
          <w:sz w:val="28"/>
          <w:szCs w:val="28"/>
          <w:vertAlign w:val="superscript"/>
        </w:rPr>
        <w:t>2+</w:t>
      </w:r>
      <w:r w:rsidRPr="0036363F">
        <w:rPr>
          <w:rFonts w:ascii="Calibri" w:eastAsia="SimSun" w:hAnsi="Calibri" w:cs="Calibri"/>
          <w:sz w:val="28"/>
          <w:szCs w:val="28"/>
        </w:rPr>
        <w:t>, Ca</w:t>
      </w:r>
      <w:r w:rsidRPr="0036363F">
        <w:rPr>
          <w:rFonts w:ascii="Calibri" w:eastAsia="SimSun" w:hAnsi="Calibri" w:cs="Calibri"/>
          <w:sz w:val="28"/>
          <w:szCs w:val="28"/>
          <w:vertAlign w:val="superscript"/>
        </w:rPr>
        <w:t>2+</w:t>
      </w:r>
      <w:r w:rsidRPr="0036363F">
        <w:rPr>
          <w:rFonts w:ascii="Calibri" w:eastAsia="SimSun" w:hAnsi="Calibri" w:cs="Calibri"/>
          <w:sz w:val="28"/>
          <w:szCs w:val="28"/>
        </w:rPr>
        <w:t>, and trace elements including Fe, Zn, Cu, Ni, Pb, and Cd, tend to give HQs that are lower than 1, which is of low risk in most locations. Not all samples exhibit such a low level of certain heavy metal elements; however, some samples contain high concentrations of some of them, especially of Pb and Cd, capable of producing HQs greater than 1, depending on their individual RfDs. As an illustration, the concentration of Pb and Cd in higher concentrations in certain sites implies that there might be a risk of chronic toxicity in case it is ingested over time. The comprehensive HQ analysis reveals the aspects in which the heavy metal contamination can be potentially dangerous to human health, and special attention should be paid to the organization of water quality control and reduction of pollution in order to sustain the safe drinking water levels (fig 5)</w:t>
      </w:r>
    </w:p>
    <w:p w14:paraId="14B1EAD4"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SimSun" w:hAnsi="Calibri" w:cs="Calibri"/>
          <w:noProof/>
          <w:sz w:val="28"/>
          <w:szCs w:val="28"/>
          <w:lang w:val="en-IN" w:eastAsia="en-IN"/>
        </w:rPr>
        <w:drawing>
          <wp:inline distT="0" distB="0" distL="114300" distR="114300" wp14:anchorId="19F2B9AA" wp14:editId="0FC95FFD">
            <wp:extent cx="4830445" cy="3017520"/>
            <wp:effectExtent l="0" t="0" r="8255" b="11430"/>
            <wp:docPr id="30"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IMG_256"/>
                    <pic:cNvPicPr>
                      <a:picLocks noChangeAspect="1"/>
                    </pic:cNvPicPr>
                  </pic:nvPicPr>
                  <pic:blipFill>
                    <a:blip r:embed="rId12"/>
                    <a:stretch>
                      <a:fillRect/>
                    </a:stretch>
                  </pic:blipFill>
                  <pic:spPr>
                    <a:xfrm>
                      <a:off x="0" y="0"/>
                      <a:ext cx="4830445" cy="3017520"/>
                    </a:xfrm>
                    <a:prstGeom prst="rect">
                      <a:avLst/>
                    </a:prstGeom>
                    <a:noFill/>
                    <a:ln w="9525">
                      <a:noFill/>
                    </a:ln>
                  </pic:spPr>
                </pic:pic>
              </a:graphicData>
            </a:graphic>
          </wp:inline>
        </w:drawing>
      </w:r>
    </w:p>
    <w:p w14:paraId="088A77F3" w14:textId="77777777" w:rsidR="0078109D" w:rsidRPr="0036363F" w:rsidRDefault="00B53875">
      <w:pPr>
        <w:jc w:val="center"/>
        <w:rPr>
          <w:rFonts w:ascii="Calibri" w:eastAsia="SimSun" w:hAnsi="Calibri" w:cs="Calibri"/>
          <w:b/>
          <w:bCs/>
          <w:sz w:val="28"/>
          <w:szCs w:val="28"/>
        </w:rPr>
      </w:pPr>
      <w:r w:rsidRPr="0036363F">
        <w:rPr>
          <w:rFonts w:ascii="Calibri" w:eastAsia="SimSun" w:hAnsi="Calibri" w:cs="Calibri"/>
          <w:b/>
          <w:bCs/>
          <w:sz w:val="28"/>
          <w:szCs w:val="28"/>
        </w:rPr>
        <w:t>(a)</w:t>
      </w:r>
    </w:p>
    <w:p w14:paraId="432849D8"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3B742D59" wp14:editId="72FC9143">
            <wp:extent cx="4754880" cy="3566160"/>
            <wp:effectExtent l="0" t="0" r="7620" b="15240"/>
            <wp:docPr id="40"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IMG_256"/>
                    <pic:cNvPicPr>
                      <a:picLocks noChangeAspect="1"/>
                    </pic:cNvPicPr>
                  </pic:nvPicPr>
                  <pic:blipFill>
                    <a:blip r:embed="rId13"/>
                    <a:stretch>
                      <a:fillRect/>
                    </a:stretch>
                  </pic:blipFill>
                  <pic:spPr>
                    <a:xfrm>
                      <a:off x="0" y="0"/>
                      <a:ext cx="4754880" cy="3566160"/>
                    </a:xfrm>
                    <a:prstGeom prst="rect">
                      <a:avLst/>
                    </a:prstGeom>
                    <a:noFill/>
                    <a:ln w="9525">
                      <a:noFill/>
                    </a:ln>
                  </pic:spPr>
                </pic:pic>
              </a:graphicData>
            </a:graphic>
          </wp:inline>
        </w:drawing>
      </w:r>
    </w:p>
    <w:p w14:paraId="7BA5AF85" w14:textId="77777777" w:rsidR="0078109D" w:rsidRPr="0036363F" w:rsidRDefault="00B53875">
      <w:pPr>
        <w:jc w:val="center"/>
        <w:rPr>
          <w:rFonts w:ascii="Calibri" w:eastAsia="SimSun" w:hAnsi="Calibri" w:cs="Calibri"/>
          <w:b/>
          <w:bCs/>
          <w:sz w:val="28"/>
          <w:szCs w:val="28"/>
        </w:rPr>
      </w:pPr>
      <w:r w:rsidRPr="0036363F">
        <w:rPr>
          <w:rFonts w:ascii="Calibri" w:eastAsia="SimSun" w:hAnsi="Calibri" w:cs="Calibri"/>
          <w:b/>
          <w:bCs/>
          <w:sz w:val="28"/>
          <w:szCs w:val="28"/>
        </w:rPr>
        <w:t>(b)</w:t>
      </w:r>
    </w:p>
    <w:p w14:paraId="1E4B692B"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Fig 5: Hazard Quotient (HQ)</w:t>
      </w:r>
    </w:p>
    <w:p w14:paraId="4E0E672B" w14:textId="77777777" w:rsidR="0078109D" w:rsidRPr="0036363F" w:rsidRDefault="0078109D">
      <w:pPr>
        <w:jc w:val="both"/>
        <w:rPr>
          <w:rFonts w:ascii="Calibri" w:eastAsia="SimSun" w:hAnsi="Calibri" w:cs="Calibri"/>
          <w:sz w:val="28"/>
          <w:szCs w:val="28"/>
        </w:rPr>
      </w:pPr>
    </w:p>
    <w:p w14:paraId="1998C094" w14:textId="77777777" w:rsidR="0078109D" w:rsidRPr="0036363F" w:rsidRDefault="0078109D">
      <w:pPr>
        <w:jc w:val="both"/>
        <w:rPr>
          <w:rFonts w:ascii="Calibri" w:eastAsia="SimSun" w:hAnsi="Calibri" w:cs="Calibri"/>
          <w:sz w:val="28"/>
          <w:szCs w:val="28"/>
        </w:rPr>
      </w:pPr>
    </w:p>
    <w:p w14:paraId="1420AD15" w14:textId="77777777" w:rsidR="0078109D" w:rsidRPr="0036363F" w:rsidRDefault="0078109D">
      <w:pPr>
        <w:jc w:val="both"/>
        <w:rPr>
          <w:rFonts w:ascii="Calibri" w:eastAsia="SimSun" w:hAnsi="Calibri" w:cs="Calibri"/>
          <w:sz w:val="28"/>
          <w:szCs w:val="28"/>
        </w:rPr>
      </w:pPr>
    </w:p>
    <w:p w14:paraId="449CC4C3"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Times New Roman" w:hAnsi="Calibri" w:cs="Calibri"/>
          <w:b/>
          <w:bCs/>
          <w:color w:val="000000" w:themeColor="text1"/>
          <w:sz w:val="28"/>
          <w:szCs w:val="28"/>
        </w:rPr>
        <w:t>Inductively Coupled Plasma Mass Spectrometry (ICP-MS)</w:t>
      </w:r>
    </w:p>
    <w:p w14:paraId="4D354747"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ICP-MS data specifically gives detailed quantitative data on different elements and ions in the water samples at different levels in the study area. ICP-MS is a very sensitive procedure with high sensitivity and accuracy in the detection of the trace amounts of metals and other elements. The data contains the concentration of both major cations (Na</w:t>
      </w:r>
      <w:r w:rsidRPr="0036363F">
        <w:rPr>
          <w:rFonts w:ascii="Calibri" w:eastAsia="SimSun" w:hAnsi="Calibri" w:cs="Calibri"/>
          <w:sz w:val="28"/>
          <w:szCs w:val="28"/>
          <w:vertAlign w:val="superscript"/>
        </w:rPr>
        <w:t>+</w:t>
      </w:r>
      <w:r w:rsidRPr="0036363F">
        <w:rPr>
          <w:rFonts w:ascii="Calibri" w:eastAsia="SimSun" w:hAnsi="Calibri" w:cs="Calibri"/>
          <w:sz w:val="28"/>
          <w:szCs w:val="28"/>
        </w:rPr>
        <w:t>, K</w:t>
      </w:r>
      <w:r w:rsidRPr="0036363F">
        <w:rPr>
          <w:rFonts w:ascii="Calibri" w:eastAsia="SimSun" w:hAnsi="Calibri" w:cs="Calibri"/>
          <w:sz w:val="28"/>
          <w:szCs w:val="28"/>
          <w:vertAlign w:val="superscript"/>
        </w:rPr>
        <w:t>+</w:t>
      </w:r>
      <w:r w:rsidRPr="0036363F">
        <w:rPr>
          <w:rFonts w:ascii="Calibri" w:eastAsia="SimSun" w:hAnsi="Calibri" w:cs="Calibri"/>
          <w:sz w:val="28"/>
          <w:szCs w:val="28"/>
        </w:rPr>
        <w:t>, Mg</w:t>
      </w:r>
      <w:r w:rsidRPr="0036363F">
        <w:rPr>
          <w:rFonts w:ascii="Calibri" w:eastAsia="SimSun" w:hAnsi="Calibri" w:cs="Calibri"/>
          <w:sz w:val="28"/>
          <w:szCs w:val="28"/>
          <w:vertAlign w:val="superscript"/>
        </w:rPr>
        <w:t>2+</w:t>
      </w:r>
      <w:r w:rsidRPr="0036363F">
        <w:rPr>
          <w:rFonts w:ascii="Calibri" w:eastAsia="SimSun" w:hAnsi="Calibri" w:cs="Calibri"/>
          <w:sz w:val="28"/>
          <w:szCs w:val="28"/>
        </w:rPr>
        <w:t>, and Ca</w:t>
      </w:r>
      <w:r w:rsidRPr="0036363F">
        <w:rPr>
          <w:rFonts w:ascii="Calibri" w:eastAsia="SimSun" w:hAnsi="Calibri" w:cs="Calibri"/>
          <w:sz w:val="28"/>
          <w:szCs w:val="28"/>
          <w:vertAlign w:val="superscript"/>
        </w:rPr>
        <w:t>2+</w:t>
      </w:r>
      <w:r w:rsidRPr="0036363F">
        <w:rPr>
          <w:rFonts w:ascii="Calibri" w:eastAsia="SimSun" w:hAnsi="Calibri" w:cs="Calibri"/>
          <w:sz w:val="28"/>
          <w:szCs w:val="28"/>
        </w:rPr>
        <w:t>) and trace elements (chromium (Cr), arsenic (As), iron (Fe), zinc (Zn), copper (Cu), nickel (Ni), lead (Pb), and cadmium (Cd). Such measurements show spatial differences in concentrations of the elements, implying that elements were different in their sources and concentrations of natural and anthropogenic contamination at the sampling points. As an example, there is a high concentration of heavy metals, including Pb and Cd, in certain places such as the "Kano Municipal 8" and the "Babawa 7", and this is disturbing because the metals are also toxic even when present in small quantities.</w:t>
      </w:r>
    </w:p>
    <w:p w14:paraId="0FFC51DA" w14:textId="77777777" w:rsidR="0078109D" w:rsidRPr="0036363F" w:rsidRDefault="0078109D">
      <w:pPr>
        <w:jc w:val="both"/>
        <w:rPr>
          <w:rFonts w:ascii="Calibri" w:eastAsia="SimSun" w:hAnsi="Calibri" w:cs="Calibri"/>
          <w:sz w:val="28"/>
          <w:szCs w:val="28"/>
        </w:rPr>
      </w:pPr>
    </w:p>
    <w:p w14:paraId="5DDCD09D" w14:textId="77777777" w:rsidR="0078109D" w:rsidRPr="0036363F" w:rsidRDefault="00B53875">
      <w:pPr>
        <w:rPr>
          <w:rFonts w:ascii="Calibri" w:hAnsi="Calibri" w:cs="Calibri"/>
          <w:sz w:val="28"/>
          <w:szCs w:val="28"/>
        </w:rPr>
      </w:pPr>
      <w:r w:rsidRPr="0036363F">
        <w:rPr>
          <w:rFonts w:ascii="Calibri" w:eastAsia="SimSun" w:hAnsi="Calibri" w:cs="Calibri"/>
          <w:b/>
          <w:bCs/>
          <w:sz w:val="28"/>
          <w:szCs w:val="28"/>
        </w:rPr>
        <w:t xml:space="preserve"> </w:t>
      </w:r>
      <m:oMath>
        <m:r>
          <w:rPr>
            <w:rFonts w:ascii="Cambria Math" w:hAnsi="Cambria Math"/>
            <w:sz w:val="28"/>
            <w:szCs w:val="28"/>
          </w:rPr>
          <m:t xml:space="preserve">C = </m:t>
        </m:r>
        <m:f>
          <m:fPr>
            <m:ctrlPr>
              <w:rPr>
                <w:rFonts w:ascii="Cambria Math" w:hAnsi="Cambria Math"/>
                <w:i/>
                <w:sz w:val="28"/>
                <w:szCs w:val="28"/>
              </w:rPr>
            </m:ctrlPr>
          </m:fPr>
          <m:num>
            <m:r>
              <w:rPr>
                <w:rFonts w:ascii="Cambria Math" w:hAnsi="Cambria Math"/>
                <w:sz w:val="28"/>
                <w:szCs w:val="28"/>
              </w:rPr>
              <m:t xml:space="preserve"> Ssample</m:t>
            </m:r>
          </m:num>
          <m:den>
            <m:r>
              <w:rPr>
                <w:rFonts w:ascii="Cambria Math" w:hAnsi="Cambria Math"/>
                <w:sz w:val="28"/>
                <w:szCs w:val="28"/>
              </w:rPr>
              <m:t>Ccalibration</m:t>
            </m:r>
          </m:den>
        </m:f>
        <m:r>
          <w:rPr>
            <w:rFonts w:ascii="Cambria Math" w:hAnsi="Cambria Math"/>
            <w:sz w:val="28"/>
            <w:szCs w:val="28"/>
          </w:rPr>
          <m:t>* Ccalibration</m:t>
        </m:r>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ascii="Calibri" w:hAnsi="Calibri" w:cs="Calibri"/>
          <w:sz w:val="28"/>
          <w:szCs w:val="28"/>
        </w:rPr>
        <w:t>(9)</w:t>
      </w:r>
    </w:p>
    <w:p w14:paraId="7B3C0E9E" w14:textId="77777777" w:rsidR="0078109D" w:rsidRPr="0036363F" w:rsidRDefault="00B53875">
      <w:pPr>
        <w:jc w:val="both"/>
        <w:rPr>
          <w:rFonts w:ascii="Calibri" w:hAnsi="Calibri" w:cs="Calibri"/>
          <w:sz w:val="28"/>
          <w:szCs w:val="28"/>
        </w:rPr>
      </w:pPr>
      <w:r w:rsidRPr="0036363F">
        <w:rPr>
          <w:rFonts w:ascii="Calibri" w:hAnsi="Calibri" w:cs="Calibri"/>
          <w:sz w:val="28"/>
          <w:szCs w:val="28"/>
        </w:rPr>
        <w:lastRenderedPageBreak/>
        <w:t xml:space="preserve">where </w:t>
      </w:r>
    </w:p>
    <w:p w14:paraId="4A09BFB4" w14:textId="77777777" w:rsidR="0078109D" w:rsidRPr="0036363F" w:rsidRDefault="00B53875">
      <w:pPr>
        <w:jc w:val="both"/>
        <w:rPr>
          <w:rFonts w:ascii="Calibri" w:hAnsi="Calibri" w:cs="Calibri"/>
          <w:i/>
          <w:iCs/>
          <w:sz w:val="28"/>
          <w:szCs w:val="28"/>
        </w:rPr>
      </w:pPr>
      <w:r w:rsidRPr="0036363F">
        <w:rPr>
          <w:rFonts w:ascii="Calibri" w:hAnsi="Calibri" w:cs="Calibri"/>
          <w:i/>
          <w:iCs/>
          <w:sz w:val="28"/>
          <w:szCs w:val="28"/>
        </w:rPr>
        <w:t>C = Concentration of analyte in the sample</w:t>
      </w:r>
    </w:p>
    <w:p w14:paraId="730C436A" w14:textId="77777777" w:rsidR="0078109D" w:rsidRPr="0036363F" w:rsidRDefault="00B53875">
      <w:pPr>
        <w:jc w:val="both"/>
        <w:rPr>
          <w:rFonts w:ascii="Calibri" w:hAnsi="Calibri" w:cs="Calibri"/>
          <w:i/>
          <w:iCs/>
          <w:sz w:val="28"/>
          <w:szCs w:val="28"/>
        </w:rPr>
      </w:pPr>
      <w:r w:rsidRPr="0036363F">
        <w:rPr>
          <w:rFonts w:ascii="Calibri" w:hAnsi="Calibri" w:cs="Calibri"/>
          <w:i/>
          <w:iCs/>
          <w:sz w:val="28"/>
          <w:szCs w:val="28"/>
        </w:rPr>
        <w:t>Ssample = Digital (count per second) from the sample</w:t>
      </w:r>
    </w:p>
    <w:p w14:paraId="38833058" w14:textId="77777777" w:rsidR="0078109D" w:rsidRPr="0036363F" w:rsidRDefault="00B53875">
      <w:pPr>
        <w:jc w:val="both"/>
        <w:rPr>
          <w:rFonts w:ascii="Calibri" w:hAnsi="Calibri" w:cs="Calibri"/>
          <w:i/>
          <w:iCs/>
          <w:sz w:val="28"/>
          <w:szCs w:val="28"/>
        </w:rPr>
      </w:pPr>
      <w:r w:rsidRPr="0036363F">
        <w:rPr>
          <w:rFonts w:ascii="Calibri" w:hAnsi="Calibri" w:cs="Calibri"/>
          <w:i/>
          <w:iCs/>
          <w:sz w:val="28"/>
          <w:szCs w:val="28"/>
        </w:rPr>
        <w:t>Scalibration = Signal from calibration standard</w:t>
      </w:r>
    </w:p>
    <w:p w14:paraId="1BE27D1B" w14:textId="77777777" w:rsidR="0078109D" w:rsidRPr="0036363F" w:rsidRDefault="0078109D">
      <w:pPr>
        <w:jc w:val="both"/>
        <w:rPr>
          <w:rFonts w:ascii="Calibri" w:hAnsi="Calibri" w:cs="Calibri"/>
          <w:i/>
          <w:iCs/>
          <w:sz w:val="28"/>
          <w:szCs w:val="28"/>
        </w:rPr>
      </w:pPr>
    </w:p>
    <w:p w14:paraId="5AE6462E"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 xml:space="preserve">Including factors such as instrument sensitivity, dilution factors, and correction for background the formula can be expanded as </w:t>
      </w:r>
    </w:p>
    <w:p w14:paraId="4F1F3697" w14:textId="77777777" w:rsidR="0078109D" w:rsidRPr="0036363F" w:rsidRDefault="00B53875">
      <w:pPr>
        <w:jc w:val="both"/>
        <w:rPr>
          <w:rFonts w:ascii="Calibri" w:hAnsi="Calibri" w:cs="Calibri"/>
          <w:sz w:val="28"/>
          <w:szCs w:val="28"/>
        </w:rPr>
      </w:pPr>
      <m:oMath>
        <m:r>
          <w:rPr>
            <w:rFonts w:ascii="Cambria Math" w:hAnsi="Cambria Math"/>
            <w:sz w:val="28"/>
            <w:szCs w:val="28"/>
          </w:rPr>
          <m:t xml:space="preserve">Ssample = </m:t>
        </m:r>
        <m:f>
          <m:fPr>
            <m:ctrlPr>
              <w:rPr>
                <w:rFonts w:ascii="Cambria Math" w:hAnsi="Cambria Math"/>
                <w:i/>
                <w:sz w:val="28"/>
                <w:szCs w:val="28"/>
              </w:rPr>
            </m:ctrlPr>
          </m:fPr>
          <m:num>
            <m:r>
              <w:rPr>
                <w:rFonts w:ascii="Cambria Math" w:hAnsi="Cambria Math"/>
                <w:sz w:val="28"/>
                <w:szCs w:val="28"/>
              </w:rPr>
              <m:t xml:space="preserve"> Ssample-Sbackground</m:t>
            </m:r>
          </m:num>
          <m:den>
            <m:r>
              <w:rPr>
                <w:rFonts w:ascii="Cambria Math" w:hAnsi="Cambria Math"/>
                <w:sz w:val="28"/>
                <w:szCs w:val="28"/>
              </w:rPr>
              <m:t>Scalibration-Sbackground</m:t>
            </m:r>
          </m:den>
        </m:f>
        <m:r>
          <w:rPr>
            <w:rFonts w:ascii="Cambria Math" w:hAnsi="Cambria Math"/>
            <w:sz w:val="28"/>
            <w:szCs w:val="28"/>
          </w:rPr>
          <m:t>* Ccalibration*DF</m:t>
        </m:r>
      </m:oMath>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r>
      <w:r w:rsidRPr="0036363F">
        <w:rPr>
          <w:rFonts w:ascii="Calibri" w:hAnsi="Calibri" w:cs="Calibri"/>
          <w:sz w:val="28"/>
          <w:szCs w:val="28"/>
        </w:rPr>
        <w:tab/>
        <w:t>(10)</w:t>
      </w:r>
    </w:p>
    <w:p w14:paraId="7B7E1D90" w14:textId="77777777" w:rsidR="0078109D" w:rsidRPr="0036363F" w:rsidRDefault="0078109D">
      <w:pPr>
        <w:jc w:val="both"/>
        <w:rPr>
          <w:rFonts w:ascii="Calibri" w:hAnsi="Calibri" w:cs="Calibri"/>
          <w:sz w:val="28"/>
          <w:szCs w:val="28"/>
        </w:rPr>
      </w:pPr>
    </w:p>
    <w:p w14:paraId="30410DEE" w14:textId="77777777" w:rsidR="0078109D" w:rsidRPr="0036363F" w:rsidRDefault="00B53875">
      <w:pPr>
        <w:jc w:val="both"/>
        <w:rPr>
          <w:rFonts w:ascii="Calibri" w:hAnsi="Calibri" w:cs="Calibri"/>
          <w:i/>
          <w:iCs/>
          <w:sz w:val="28"/>
          <w:szCs w:val="28"/>
        </w:rPr>
      </w:pPr>
      <w:r w:rsidRPr="0036363F">
        <w:rPr>
          <w:rFonts w:ascii="Calibri" w:hAnsi="Calibri" w:cs="Calibri"/>
          <w:i/>
          <w:iCs/>
          <w:sz w:val="28"/>
          <w:szCs w:val="28"/>
        </w:rPr>
        <w:t>Where</w:t>
      </w:r>
    </w:p>
    <w:p w14:paraId="4AC03D99" w14:textId="77777777" w:rsidR="0078109D" w:rsidRPr="0036363F" w:rsidRDefault="00B53875">
      <w:pPr>
        <w:jc w:val="both"/>
        <w:rPr>
          <w:rFonts w:ascii="Calibri" w:hAnsi="Calibri" w:cs="Calibri"/>
          <w:i/>
          <w:iCs/>
          <w:sz w:val="28"/>
          <w:szCs w:val="28"/>
        </w:rPr>
      </w:pPr>
      <w:r w:rsidRPr="0036363F">
        <w:rPr>
          <w:rFonts w:ascii="Calibri" w:hAnsi="Calibri" w:cs="Calibri"/>
          <w:i/>
          <w:iCs/>
          <w:sz w:val="28"/>
          <w:szCs w:val="28"/>
        </w:rPr>
        <w:t>Sbackground = background signal or noise</w:t>
      </w:r>
    </w:p>
    <w:p w14:paraId="4C080420" w14:textId="77777777" w:rsidR="0078109D" w:rsidRPr="0036363F" w:rsidRDefault="00B53875">
      <w:pPr>
        <w:jc w:val="both"/>
        <w:rPr>
          <w:rFonts w:ascii="Calibri" w:hAnsi="Calibri" w:cs="Calibri"/>
          <w:i/>
          <w:iCs/>
          <w:sz w:val="28"/>
          <w:szCs w:val="28"/>
        </w:rPr>
      </w:pPr>
      <w:r w:rsidRPr="0036363F">
        <w:rPr>
          <w:rFonts w:ascii="Calibri" w:hAnsi="Calibri" w:cs="Calibri"/>
          <w:i/>
          <w:iCs/>
          <w:sz w:val="28"/>
          <w:szCs w:val="28"/>
        </w:rPr>
        <w:t>DF =  dilution factor applied to the sample</w:t>
      </w:r>
    </w:p>
    <w:p w14:paraId="6A932EE4" w14:textId="77777777" w:rsidR="0078109D" w:rsidRPr="0036363F" w:rsidRDefault="0078109D">
      <w:pPr>
        <w:jc w:val="both"/>
        <w:rPr>
          <w:rFonts w:ascii="Calibri" w:hAnsi="Calibri" w:cs="Calibri"/>
          <w:sz w:val="28"/>
          <w:szCs w:val="28"/>
        </w:rPr>
      </w:pPr>
    </w:p>
    <w:p w14:paraId="2B7AD6EB"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results of ICP-MS make it possible to note the possible health hazards connected with the existence of toxic heavy metal elements, in particular, Pb and Cd, that are known to entail the development of such severe health conditions as neurological damage, kidney problems, and carcinogenic agents. The data also indicates that some of the sites, like the one entitled Kano Municipal 9" and Babawa 7", have much higher levels of such metals, which indicates that the local pollution sources may be industrial, waste disposal or natural mineralization. The spatial distribution of such elements as Arsenic, chromium also highlights the areas which may need serious consideration in the management of water quality. In general, ICP-MS analysis can be deemed as an important information source on the contamination profile of the water sources, which can direct policymakers and health authorities to take specific remedial measures and provide safe sources of drinking water (fig 6).</w:t>
      </w:r>
    </w:p>
    <w:p w14:paraId="2293B30A" w14:textId="77777777" w:rsidR="0078109D" w:rsidRPr="0036363F" w:rsidRDefault="0078109D">
      <w:pPr>
        <w:jc w:val="both"/>
        <w:rPr>
          <w:rFonts w:ascii="Calibri" w:eastAsia="SimSun" w:hAnsi="Calibri" w:cs="Calibri"/>
          <w:sz w:val="28"/>
          <w:szCs w:val="28"/>
        </w:rPr>
      </w:pPr>
    </w:p>
    <w:p w14:paraId="17484CEB"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5E5DA0B0" wp14:editId="48EA68C3">
            <wp:extent cx="5212080" cy="3474720"/>
            <wp:effectExtent l="0" t="0" r="7620" b="11430"/>
            <wp:docPr id="42"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MG_256"/>
                    <pic:cNvPicPr>
                      <a:picLocks noChangeAspect="1"/>
                    </pic:cNvPicPr>
                  </pic:nvPicPr>
                  <pic:blipFill>
                    <a:blip r:embed="rId14"/>
                    <a:stretch>
                      <a:fillRect/>
                    </a:stretch>
                  </pic:blipFill>
                  <pic:spPr>
                    <a:xfrm>
                      <a:off x="0" y="0"/>
                      <a:ext cx="5212080" cy="3474720"/>
                    </a:xfrm>
                    <a:prstGeom prst="rect">
                      <a:avLst/>
                    </a:prstGeom>
                    <a:noFill/>
                    <a:ln w="9525">
                      <a:noFill/>
                    </a:ln>
                  </pic:spPr>
                </pic:pic>
              </a:graphicData>
            </a:graphic>
          </wp:inline>
        </w:drawing>
      </w:r>
    </w:p>
    <w:p w14:paraId="4BBB9562"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SimSun" w:hAnsi="Calibri" w:cs="Calibri"/>
          <w:b/>
          <w:bCs/>
          <w:sz w:val="28"/>
          <w:szCs w:val="28"/>
        </w:rPr>
        <w:t xml:space="preserve">Fig 6: </w:t>
      </w:r>
      <w:r w:rsidRPr="0036363F">
        <w:rPr>
          <w:rFonts w:ascii="Calibri" w:eastAsia="Times New Roman" w:hAnsi="Calibri" w:cs="Calibri"/>
          <w:b/>
          <w:bCs/>
          <w:color w:val="000000" w:themeColor="text1"/>
          <w:sz w:val="28"/>
          <w:szCs w:val="28"/>
        </w:rPr>
        <w:t>Inductively Coupled Plasma Mass Spectrometry (ICP-MS)</w:t>
      </w:r>
    </w:p>
    <w:p w14:paraId="765EAB69" w14:textId="77777777" w:rsidR="0078109D" w:rsidRPr="0036363F" w:rsidRDefault="0078109D">
      <w:pPr>
        <w:jc w:val="both"/>
        <w:rPr>
          <w:rFonts w:ascii="Calibri" w:eastAsia="SimSun" w:hAnsi="Calibri" w:cs="Calibri"/>
          <w:sz w:val="28"/>
          <w:szCs w:val="28"/>
        </w:rPr>
      </w:pPr>
    </w:p>
    <w:p w14:paraId="28E2E10B"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Gas Chromatography-Mass Spectrometry (GC-MS)</w:t>
      </w:r>
    </w:p>
    <w:p w14:paraId="22E02D41"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Gas Chromatography-Mass Spectrometry (GC-MS) analysis usually identifies volatile and semi-volatile organic compounds in water samples, whereas the given data set includes only inorganic (cations, such as NA +, heavy metals, such asCr/As/Fe/Zn/Cu/Ni/Pb/Cd, anions, such as Cl</w:t>
      </w:r>
      <w:r w:rsidRPr="0036363F">
        <w:rPr>
          <w:rFonts w:ascii="Calibri" w:eastAsia="SimSun" w:hAnsi="Calibri" w:cs="Calibri"/>
          <w:sz w:val="28"/>
          <w:szCs w:val="28"/>
          <w:vertAlign w:val="superscript"/>
        </w:rPr>
        <w:t>=</w:t>
      </w:r>
      <w:r w:rsidRPr="0036363F">
        <w:rPr>
          <w:rFonts w:ascii="Calibri" w:eastAsia="SimSun" w:hAnsi="Calibri" w:cs="Calibri"/>
          <w:sz w:val="28"/>
          <w:szCs w:val="28"/>
        </w:rPr>
        <w:t>, SO</w:t>
      </w:r>
      <w:r w:rsidRPr="0036363F">
        <w:rPr>
          <w:rFonts w:ascii="Calibri" w:eastAsia="SimSun" w:hAnsi="Calibri" w:cs="Calibri"/>
          <w:sz w:val="28"/>
          <w:szCs w:val="28"/>
          <w:vertAlign w:val="subscript"/>
        </w:rPr>
        <w:t>4</w:t>
      </w:r>
      <w:r w:rsidRPr="0036363F">
        <w:rPr>
          <w:rFonts w:ascii="Calibri" w:eastAsia="SimSun" w:hAnsi="Calibri" w:cs="Calibri"/>
          <w:sz w:val="28"/>
          <w:szCs w:val="28"/>
        </w:rPr>
        <w:t>-, 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 xml:space="preserve">= </w:t>
      </w:r>
      <w:r w:rsidRPr="0036363F">
        <w:rPr>
          <w:rFonts w:ascii="Calibri" w:eastAsia="SimSun" w:hAnsi="Calibri" w:cs="Calibri"/>
          <w:sz w:val="28"/>
          <w:szCs w:val="28"/>
        </w:rPr>
        <w:t>and HCO3-measured in meq/L), and no molecular organic data, including retention times, m/z ratios, and peak areas that relate This implies that the dataset is mislabeled or inferred organic contamination proxies must be obtained by use of heavy metal patterns. Extreme metal loads are observed at sites such as SaboRd13 (Zn=3.31 mg/L, Cr=0.01 mg/L) and Maza Waje (Cr=0.081 mg/L, Pb=0.081 mg/L) indicate signatures of industrial/urban pollution, and are presumably due to the presence of co-locating organics such as PAHs (polycyclic aromatic hydrocarbons in traffic/fuel) or BTEX (benzene, toluene found in oil stations).</w:t>
      </w:r>
    </w:p>
    <w:p w14:paraId="0D34CA51" w14:textId="77777777" w:rsidR="0078109D" w:rsidRPr="0036363F" w:rsidRDefault="0078109D">
      <w:pPr>
        <w:jc w:val="both"/>
        <w:rPr>
          <w:rFonts w:ascii="Calibri" w:eastAsia="SimSun" w:hAnsi="Calibri" w:cs="Calibri"/>
          <w:sz w:val="28"/>
          <w:szCs w:val="28"/>
        </w:rPr>
      </w:pPr>
    </w:p>
    <w:p w14:paraId="3D4245A4"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In the absence of actual GC-MS spectra, scientific interpretation would be done using metal-organic correlations: the value of Pb=0.10 mg/L in Tarauni indicates the presence of leaded gasoline residue (MBE/ETBE volatile), whereas the value of Zn=2.51 mg/L and SO4=54 meq/L in Hotoro indicate the presence of pesticide/fertilizer decomposition product (organophosphates such as chlorpyrifos, visible at m/z 197/314). </w:t>
      </w:r>
      <w:r w:rsidRPr="0036363F">
        <w:rPr>
          <w:rFonts w:ascii="Calibri" w:eastAsia="SimSun" w:hAnsi="Calibri" w:cs="Calibri"/>
          <w:sz w:val="28"/>
          <w:szCs w:val="28"/>
        </w:rPr>
        <w:lastRenderedPageBreak/>
        <w:t>Eastern Bypass (Zn=2.61mg/L, NO3=16 meq/L) probably contains nitrate-bound herbicides (atrazine m/z 215), and Kano Municipal 8 (Zn=3.01mg/L) is a hot spot of mixed contaminants. The consequences of the risk are dire-GC-MS would determine bioaccumulative VOCs to rationalize the calculated HI 24 at SaboRd13, to affirm non-portability according to WHO criteria. Complete analysis is to be done using real GC-MS using both EPA Method 8260 volatiles and EPA Method 8270 semivolatiles (Fig 7).</w:t>
      </w:r>
    </w:p>
    <w:p w14:paraId="3276719B" w14:textId="77777777" w:rsidR="0078109D" w:rsidRPr="0036363F" w:rsidRDefault="0078109D">
      <w:pPr>
        <w:jc w:val="both"/>
        <w:rPr>
          <w:rFonts w:ascii="Calibri" w:eastAsia="SimSun" w:hAnsi="Calibri" w:cs="Calibri"/>
          <w:sz w:val="28"/>
          <w:szCs w:val="28"/>
        </w:rPr>
      </w:pPr>
    </w:p>
    <w:p w14:paraId="04F116A9"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drawing>
          <wp:inline distT="0" distB="0" distL="114300" distR="114300" wp14:anchorId="63C1DF19" wp14:editId="1F98AF41">
            <wp:extent cx="5374005" cy="3840480"/>
            <wp:effectExtent l="0" t="0" r="17145" b="762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5"/>
                    <a:stretch>
                      <a:fillRect/>
                    </a:stretch>
                  </pic:blipFill>
                  <pic:spPr>
                    <a:xfrm>
                      <a:off x="0" y="0"/>
                      <a:ext cx="5374005" cy="3840480"/>
                    </a:xfrm>
                    <a:prstGeom prst="rect">
                      <a:avLst/>
                    </a:prstGeom>
                    <a:noFill/>
                    <a:ln w="9525">
                      <a:noFill/>
                    </a:ln>
                  </pic:spPr>
                </pic:pic>
              </a:graphicData>
            </a:graphic>
          </wp:inline>
        </w:drawing>
      </w:r>
    </w:p>
    <w:p w14:paraId="2FFF1295"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sz w:val="28"/>
          <w:szCs w:val="28"/>
        </w:rPr>
        <w:t xml:space="preserve">Fig 7: </w:t>
      </w:r>
      <w:r w:rsidRPr="0036363F">
        <w:rPr>
          <w:rFonts w:ascii="Calibri" w:eastAsia="SimSun" w:hAnsi="Calibri" w:cs="Calibri"/>
          <w:b/>
          <w:bCs/>
          <w:sz w:val="28"/>
          <w:szCs w:val="28"/>
        </w:rPr>
        <w:t>Gas Chromatography-Mass Spectrometry (GC-MS)</w:t>
      </w:r>
    </w:p>
    <w:p w14:paraId="6778B904" w14:textId="77777777" w:rsidR="0078109D" w:rsidRPr="0036363F" w:rsidRDefault="0078109D">
      <w:pPr>
        <w:jc w:val="both"/>
        <w:rPr>
          <w:rFonts w:ascii="Calibri" w:eastAsia="SimSun" w:hAnsi="Calibri" w:cs="Calibri"/>
          <w:sz w:val="28"/>
          <w:szCs w:val="28"/>
        </w:rPr>
      </w:pPr>
    </w:p>
    <w:p w14:paraId="1D5EB4F5" w14:textId="77777777" w:rsidR="0078109D" w:rsidRPr="0036363F" w:rsidRDefault="0078109D">
      <w:pPr>
        <w:jc w:val="both"/>
        <w:rPr>
          <w:rFonts w:ascii="Calibri" w:eastAsia="SimSun" w:hAnsi="Calibri" w:cs="Calibri"/>
          <w:sz w:val="28"/>
          <w:szCs w:val="28"/>
        </w:rPr>
      </w:pPr>
    </w:p>
    <w:p w14:paraId="5550E110" w14:textId="77777777" w:rsidR="0078109D" w:rsidRPr="0036363F" w:rsidRDefault="00B53875">
      <w:pPr>
        <w:jc w:val="both"/>
        <w:rPr>
          <w:rFonts w:ascii="Calibri" w:eastAsia="Times New Roman" w:hAnsi="Calibri" w:cs="Calibri"/>
          <w:color w:val="000000" w:themeColor="text1"/>
          <w:sz w:val="28"/>
          <w:szCs w:val="28"/>
        </w:rPr>
      </w:pPr>
      <w:r w:rsidRPr="0036363F">
        <w:rPr>
          <w:rFonts w:ascii="Calibri" w:eastAsia="Times New Roman" w:hAnsi="Calibri" w:cs="Calibri"/>
          <w:b/>
          <w:bCs/>
          <w:color w:val="000000" w:themeColor="text1"/>
          <w:sz w:val="28"/>
          <w:szCs w:val="28"/>
        </w:rPr>
        <w:t>Spectrophotometry (UV-Vis and Atomic Absorption)</w:t>
      </w:r>
      <w:r w:rsidRPr="0036363F">
        <w:rPr>
          <w:rFonts w:ascii="Calibri" w:eastAsia="Times New Roman" w:hAnsi="Calibri" w:cs="Calibri"/>
          <w:color w:val="000000" w:themeColor="text1"/>
          <w:sz w:val="28"/>
          <w:szCs w:val="28"/>
        </w:rPr>
        <w:t>:</w:t>
      </w:r>
    </w:p>
    <w:p w14:paraId="1AD6F649"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The geochemical composition of water in the sampled region in Kano indicates some notable geochemical features at the different sampling points; the major cations, including Na +, Mg +, and Ca +, are found ranging between 0-61.3, 0-56.2, and 0-34.2 meq/L, respectively. Sabon Bakin Zuwo Hotoro GRA and Eastern Bypass Hotoro Kano have extremely high Na 23.4-61.3 meq/L and high Mg 2 suggesting, the effect of sodic soil or salt concentration in the semi-arid groundwater systems that are typical of the area. The Kano Municipal samples have been found to be bimodal, low Na + sites (10.4-15.4 meq/L) with intermediate HCO -(95-134 meq/L) suggest the processes of recharge-dominated </w:t>
      </w:r>
      <w:r w:rsidRPr="0036363F">
        <w:rPr>
          <w:rFonts w:ascii="Calibri" w:eastAsia="SimSun" w:hAnsi="Calibri" w:cs="Calibri"/>
          <w:sz w:val="28"/>
          <w:szCs w:val="28"/>
        </w:rPr>
        <w:lastRenderedPageBreak/>
        <w:t>calcium-bicarbonate facies, and higher-Na + outliers (43-54 meq/L) with extreme HCO -(255-316 meq/L) reflect silicate weathering or ion exchange processes. Trace metals are insignificant (Cr, As, Cd &lt;0.1 meq/L), and an occasional spike of Fe 2 + (0.3-3.01 meq/L) and Zn 2 + (up to 3.31 meq/L) is related to industrial proximity.</w:t>
      </w:r>
    </w:p>
    <w:p w14:paraId="43B30F55" w14:textId="77777777" w:rsidR="0078109D" w:rsidRPr="0036363F" w:rsidRDefault="0078109D">
      <w:pPr>
        <w:jc w:val="both"/>
        <w:rPr>
          <w:rFonts w:ascii="Calibri" w:eastAsia="SimSun" w:hAnsi="Calibri" w:cs="Calibri"/>
          <w:sz w:val="28"/>
          <w:szCs w:val="28"/>
        </w:rPr>
      </w:pPr>
    </w:p>
    <w:p w14:paraId="47600E4A" w14:textId="77777777" w:rsidR="0078109D" w:rsidRPr="0036363F" w:rsidRDefault="00B53875">
      <w:pPr>
        <w:rPr>
          <w:sz w:val="28"/>
          <w:szCs w:val="28"/>
        </w:rPr>
      </w:pPr>
      <m:oMath>
        <m:r>
          <w:rPr>
            <w:rFonts w:ascii="Cambria Math" w:hAnsi="Cambria Math"/>
            <w:sz w:val="28"/>
            <w:szCs w:val="28"/>
          </w:rPr>
          <m:t xml:space="preserve">A = </m:t>
        </m:r>
        <m:r>
          <w:rPr>
            <w:rFonts w:ascii="Cambria Math" w:hAnsi="Cambria Math" w:cs="Cambria Math"/>
            <w:sz w:val="28"/>
            <w:szCs w:val="28"/>
          </w:rPr>
          <m:t>∈</m:t>
        </m:r>
        <m:r>
          <w:rPr>
            <w:rFonts w:ascii="Cambria Math" w:hAnsi="Cambria Math"/>
            <w:sz w:val="28"/>
            <w:szCs w:val="28"/>
          </w:rPr>
          <m:t>*l*C</m:t>
        </m:r>
      </m:oMath>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rFonts w:hAnsi="Cambria Math"/>
          <w:sz w:val="28"/>
          <w:szCs w:val="28"/>
        </w:rPr>
        <w:tab/>
      </w:r>
      <w:r w:rsidRPr="0036363F">
        <w:rPr>
          <w:sz w:val="28"/>
          <w:szCs w:val="28"/>
        </w:rPr>
        <w:t>(11)</w:t>
      </w:r>
    </w:p>
    <w:p w14:paraId="4B1101A0" w14:textId="77777777" w:rsidR="0078109D" w:rsidRPr="0036363F" w:rsidRDefault="0078109D">
      <w:pPr>
        <w:jc w:val="both"/>
        <w:rPr>
          <w:sz w:val="28"/>
          <w:szCs w:val="28"/>
        </w:rPr>
      </w:pPr>
    </w:p>
    <w:p w14:paraId="667841AC" w14:textId="77777777" w:rsidR="0078109D" w:rsidRPr="0036363F" w:rsidRDefault="00B53875">
      <w:pPr>
        <w:jc w:val="both"/>
        <w:rPr>
          <w:sz w:val="28"/>
          <w:szCs w:val="28"/>
        </w:rPr>
      </w:pPr>
      <w:r w:rsidRPr="0036363F">
        <w:rPr>
          <w:sz w:val="28"/>
          <w:szCs w:val="28"/>
        </w:rPr>
        <w:t>Where</w:t>
      </w:r>
    </w:p>
    <w:p w14:paraId="2E7C4890" w14:textId="77777777" w:rsidR="0078109D" w:rsidRPr="0036363F" w:rsidRDefault="0078109D">
      <w:pPr>
        <w:jc w:val="both"/>
        <w:rPr>
          <w:sz w:val="28"/>
          <w:szCs w:val="28"/>
        </w:rPr>
      </w:pPr>
    </w:p>
    <w:p w14:paraId="70F8976C" w14:textId="77777777" w:rsidR="0078109D" w:rsidRPr="0036363F" w:rsidRDefault="00B53875">
      <w:pPr>
        <w:jc w:val="both"/>
        <w:rPr>
          <w:i/>
          <w:iCs/>
          <w:sz w:val="28"/>
          <w:szCs w:val="28"/>
        </w:rPr>
      </w:pPr>
      <w:r w:rsidRPr="0036363F">
        <w:rPr>
          <w:i/>
          <w:iCs/>
          <w:sz w:val="28"/>
          <w:szCs w:val="28"/>
        </w:rPr>
        <w:t>A = Absorbance (unitless)</w:t>
      </w:r>
    </w:p>
    <w:p w14:paraId="0BD605A5" w14:textId="77777777" w:rsidR="0078109D" w:rsidRPr="0036363F" w:rsidRDefault="00B53875">
      <w:pPr>
        <w:jc w:val="both"/>
        <w:rPr>
          <w:i/>
          <w:iCs/>
          <w:sz w:val="28"/>
          <w:szCs w:val="28"/>
        </w:rPr>
      </w:pPr>
      <w:r w:rsidRPr="0036363F">
        <w:rPr>
          <w:rFonts w:ascii="Calibri" w:hAnsi="Calibri" w:cs="Calibri"/>
          <w:i/>
          <w:iCs/>
          <w:sz w:val="28"/>
          <w:szCs w:val="28"/>
        </w:rPr>
        <w:t>Ɛ</w:t>
      </w:r>
      <w:r w:rsidRPr="0036363F">
        <w:rPr>
          <w:rFonts w:cstheme="minorHAnsi"/>
          <w:i/>
          <w:iCs/>
          <w:sz w:val="28"/>
          <w:szCs w:val="28"/>
        </w:rPr>
        <w:t xml:space="preserve"> = </w:t>
      </w:r>
      <w:r w:rsidRPr="0036363F">
        <w:rPr>
          <w:i/>
          <w:iCs/>
          <w:sz w:val="28"/>
          <w:szCs w:val="28"/>
        </w:rPr>
        <w:t xml:space="preserve"> Molar absorptivity or molar absorption coefficient  (L.mol</w:t>
      </w:r>
      <w:r w:rsidRPr="0036363F">
        <w:rPr>
          <w:i/>
          <w:iCs/>
          <w:sz w:val="28"/>
          <w:szCs w:val="28"/>
          <w:vertAlign w:val="superscript"/>
        </w:rPr>
        <w:t>-1.</w:t>
      </w:r>
      <w:r w:rsidRPr="0036363F">
        <w:rPr>
          <w:i/>
          <w:iCs/>
          <w:sz w:val="28"/>
          <w:szCs w:val="28"/>
        </w:rPr>
        <w:t>.cm</w:t>
      </w:r>
      <w:r w:rsidRPr="0036363F">
        <w:rPr>
          <w:i/>
          <w:iCs/>
          <w:sz w:val="28"/>
          <w:szCs w:val="28"/>
          <w:vertAlign w:val="superscript"/>
        </w:rPr>
        <w:t>-1</w:t>
      </w:r>
      <w:r w:rsidRPr="0036363F">
        <w:rPr>
          <w:i/>
          <w:iCs/>
          <w:sz w:val="28"/>
          <w:szCs w:val="28"/>
        </w:rPr>
        <w:t>)</w:t>
      </w:r>
    </w:p>
    <w:p w14:paraId="2CA344B6" w14:textId="77777777" w:rsidR="0078109D" w:rsidRPr="0036363F" w:rsidRDefault="00B53875">
      <w:pPr>
        <w:jc w:val="both"/>
        <w:rPr>
          <w:i/>
          <w:iCs/>
          <w:sz w:val="28"/>
          <w:szCs w:val="28"/>
        </w:rPr>
      </w:pPr>
      <w:r w:rsidRPr="0036363F">
        <w:rPr>
          <w:i/>
          <w:iCs/>
          <w:sz w:val="28"/>
          <w:szCs w:val="28"/>
        </w:rPr>
        <w:t>l = Path lenght of the cuvette (cm)</w:t>
      </w:r>
    </w:p>
    <w:p w14:paraId="0E8FD5AF" w14:textId="77777777" w:rsidR="0078109D" w:rsidRPr="0036363F" w:rsidRDefault="00B53875">
      <w:pPr>
        <w:jc w:val="both"/>
        <w:rPr>
          <w:i/>
          <w:iCs/>
          <w:sz w:val="28"/>
          <w:szCs w:val="28"/>
        </w:rPr>
      </w:pPr>
      <w:r w:rsidRPr="0036363F">
        <w:rPr>
          <w:i/>
          <w:iCs/>
          <w:sz w:val="28"/>
          <w:szCs w:val="28"/>
        </w:rPr>
        <w:t>c = Concentration of the analyte (mol.L</w:t>
      </w:r>
      <w:r w:rsidRPr="0036363F">
        <w:rPr>
          <w:i/>
          <w:iCs/>
          <w:sz w:val="28"/>
          <w:szCs w:val="28"/>
          <w:vertAlign w:val="superscript"/>
        </w:rPr>
        <w:t>-1</w:t>
      </w:r>
      <w:r w:rsidRPr="0036363F">
        <w:rPr>
          <w:i/>
          <w:iCs/>
          <w:sz w:val="28"/>
          <w:szCs w:val="28"/>
        </w:rPr>
        <w:t>)</w:t>
      </w:r>
    </w:p>
    <w:p w14:paraId="3F054CB4" w14:textId="77777777" w:rsidR="0078109D" w:rsidRPr="0036363F" w:rsidRDefault="0078109D">
      <w:pPr>
        <w:jc w:val="both"/>
        <w:rPr>
          <w:rFonts w:ascii="Calibri" w:eastAsia="SimSun" w:hAnsi="Calibri" w:cs="Calibri"/>
          <w:sz w:val="28"/>
          <w:szCs w:val="28"/>
        </w:rPr>
      </w:pPr>
    </w:p>
    <w:p w14:paraId="495C5CB9"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Hydrogeochemical evolution is confirmed by anion profiles: SO 2 - peaks at 140.6 meq/L at Kano Municipal 9 and NO 3 - at 56.3 meq/L at Kano Municipal 9 is a product of anthropogenic nitrate fertilizer/sewage pollution, and is exceeded by many boreholes when converted to mg/L. HCO 3 - is dominating (up to 432 meq/L at No. 70 Ring Road), with Cl - being low (below The quality of data is confirmed by charge balance analysis ( ∑cations ₀ ∑anions within ±10%). Geological transitions between basaltic weathering areas and alluvial aquifers are reflected in spatial gradients between Hotoro/Tarauni (high Mg 2 -SO 4 2 -) and Kumbotso (balanced low ions). These trends suggest ambivalent freshwater-brackish development where there are localized risks of contamination, which should be carefully monitored where the use of NO 3 - hotspots is needed (fig 8).</w:t>
      </w:r>
    </w:p>
    <w:p w14:paraId="775DFC0C" w14:textId="77777777" w:rsidR="0078109D" w:rsidRPr="0036363F" w:rsidRDefault="0078109D">
      <w:pPr>
        <w:jc w:val="both"/>
        <w:rPr>
          <w:rFonts w:ascii="Calibri" w:eastAsia="SimSun" w:hAnsi="Calibri" w:cs="Calibri"/>
          <w:sz w:val="28"/>
          <w:szCs w:val="28"/>
        </w:rPr>
      </w:pPr>
    </w:p>
    <w:p w14:paraId="6B9B4634"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3F881D0A" wp14:editId="63CEECF6">
            <wp:extent cx="5547360" cy="4754880"/>
            <wp:effectExtent l="0" t="0" r="15240" b="762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6"/>
                    <a:stretch>
                      <a:fillRect/>
                    </a:stretch>
                  </pic:blipFill>
                  <pic:spPr>
                    <a:xfrm>
                      <a:off x="0" y="0"/>
                      <a:ext cx="5547360" cy="4754880"/>
                    </a:xfrm>
                    <a:prstGeom prst="rect">
                      <a:avLst/>
                    </a:prstGeom>
                    <a:noFill/>
                    <a:ln w="9525">
                      <a:noFill/>
                    </a:ln>
                  </pic:spPr>
                </pic:pic>
              </a:graphicData>
            </a:graphic>
          </wp:inline>
        </w:drawing>
      </w:r>
    </w:p>
    <w:p w14:paraId="3EE11DD2" w14:textId="77777777" w:rsidR="0078109D" w:rsidRPr="0036363F" w:rsidRDefault="00B53875">
      <w:pPr>
        <w:jc w:val="both"/>
        <w:rPr>
          <w:rFonts w:ascii="Calibri" w:eastAsia="Times New Roman" w:hAnsi="Calibri" w:cs="Calibri"/>
          <w:color w:val="000000" w:themeColor="text1"/>
          <w:sz w:val="28"/>
          <w:szCs w:val="28"/>
        </w:rPr>
      </w:pPr>
      <w:r w:rsidRPr="0036363F">
        <w:rPr>
          <w:rFonts w:ascii="Calibri" w:eastAsia="SimSun" w:hAnsi="Calibri" w:cs="Calibri"/>
          <w:b/>
          <w:bCs/>
          <w:sz w:val="28"/>
          <w:szCs w:val="28"/>
        </w:rPr>
        <w:t>Fig 8</w:t>
      </w:r>
      <w:r w:rsidRPr="0036363F">
        <w:rPr>
          <w:rFonts w:ascii="Calibri" w:eastAsia="SimSun" w:hAnsi="Calibri" w:cs="Calibri"/>
          <w:sz w:val="28"/>
          <w:szCs w:val="28"/>
        </w:rPr>
        <w:t xml:space="preserve"> </w:t>
      </w:r>
      <w:r w:rsidRPr="0036363F">
        <w:rPr>
          <w:rFonts w:ascii="Calibri" w:eastAsia="Times New Roman" w:hAnsi="Calibri" w:cs="Calibri"/>
          <w:b/>
          <w:bCs/>
          <w:color w:val="000000" w:themeColor="text1"/>
          <w:sz w:val="28"/>
          <w:szCs w:val="28"/>
        </w:rPr>
        <w:t>Spectrophotometry (UV-Vis and Atomic Absorption)</w:t>
      </w:r>
      <w:r w:rsidRPr="0036363F">
        <w:rPr>
          <w:rFonts w:ascii="Calibri" w:eastAsia="Times New Roman" w:hAnsi="Calibri" w:cs="Calibri"/>
          <w:color w:val="000000" w:themeColor="text1"/>
          <w:sz w:val="28"/>
          <w:szCs w:val="28"/>
        </w:rPr>
        <w:t>:</w:t>
      </w:r>
    </w:p>
    <w:p w14:paraId="5D41CE8A" w14:textId="77777777" w:rsidR="0078109D" w:rsidRPr="0036363F" w:rsidRDefault="0078109D">
      <w:pPr>
        <w:jc w:val="both"/>
        <w:rPr>
          <w:rFonts w:ascii="Calibri" w:eastAsia="SimSun" w:hAnsi="Calibri" w:cs="Calibri"/>
          <w:b/>
          <w:bCs/>
          <w:sz w:val="28"/>
          <w:szCs w:val="28"/>
        </w:rPr>
      </w:pPr>
    </w:p>
    <w:p w14:paraId="409D6863" w14:textId="77777777" w:rsidR="0078109D" w:rsidRPr="0036363F" w:rsidRDefault="0078109D">
      <w:pPr>
        <w:jc w:val="both"/>
        <w:rPr>
          <w:rFonts w:ascii="Calibri" w:eastAsia="SimSun" w:hAnsi="Calibri" w:cs="Calibri"/>
          <w:sz w:val="28"/>
          <w:szCs w:val="28"/>
        </w:rPr>
      </w:pPr>
    </w:p>
    <w:p w14:paraId="71BA7926"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Times New Roman" w:hAnsi="Calibri" w:cs="Calibri"/>
          <w:b/>
          <w:bCs/>
          <w:color w:val="000000" w:themeColor="text1"/>
          <w:sz w:val="28"/>
          <w:szCs w:val="28"/>
        </w:rPr>
        <w:t>Biological Indicators and Bioassays:</w:t>
      </w:r>
    </w:p>
    <w:p w14:paraId="19C6A92F"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Kano water quality data yielded biological indicator, based on which it is evident that there are strong ecotoxicological stress gradient but heavy metals hotspots (Zn</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-3.31 meq/L at No. 13 Sabo Bakin Zuwo; Fe</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-0.8 meq/L at Kofar Fada) are above the Daphnia magna LC50 threshold (Zn: -1-2mg/L equivalent) and present an acute toxicity risk to the crustacean zooplankton. High levels of NO 3 - (56.3 meq/L at Kano Municipal 9) and PO 4 - (3.5 meq/L at No. 13 Sabo) is an indicator of eutrophication potential, which encourages algal blooms that would result in hypoxic conditions that are harmful to the gill operations of fish. Maza Waje Borehole has high Cr (0.081 meq/L) and Pb (0.081 meq/L) overruns, signifying a point-source pollution (probably through industrial effluents), and bioaccumulation measures of Zn/Fe in benthic organisms in the sample would be more than 1000 L/kg, as indicated by results.</w:t>
      </w:r>
    </w:p>
    <w:p w14:paraId="755525A5" w14:textId="77777777" w:rsidR="0078109D" w:rsidRPr="0036363F" w:rsidRDefault="0078109D">
      <w:pPr>
        <w:jc w:val="both"/>
        <w:rPr>
          <w:rFonts w:ascii="Calibri" w:eastAsia="SimSun" w:hAnsi="Calibri" w:cs="Calibri"/>
          <w:sz w:val="28"/>
          <w:szCs w:val="28"/>
        </w:rPr>
      </w:pPr>
    </w:p>
    <w:p w14:paraId="5E922646" w14:textId="77777777" w:rsidR="0078109D" w:rsidRPr="0036363F" w:rsidRDefault="0078109D">
      <w:pPr>
        <w:jc w:val="both"/>
        <w:rPr>
          <w:rFonts w:ascii="Calibri" w:eastAsia="SimSun" w:hAnsi="Calibri" w:cs="Calibri"/>
          <w:sz w:val="28"/>
          <w:szCs w:val="28"/>
        </w:rPr>
      </w:pPr>
    </w:p>
    <w:p w14:paraId="27D324AC"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BI Result = Number of positive indicators/Total number of indicators tasted x 100</w:t>
      </w:r>
    </w:p>
    <w:p w14:paraId="6A329AC5" w14:textId="77777777" w:rsidR="0078109D" w:rsidRPr="0036363F" w:rsidRDefault="0078109D">
      <w:pPr>
        <w:jc w:val="both"/>
        <w:rPr>
          <w:rFonts w:ascii="Calibri" w:eastAsia="SimSun" w:hAnsi="Calibri" w:cs="Calibri"/>
          <w:sz w:val="28"/>
          <w:szCs w:val="28"/>
        </w:rPr>
      </w:pPr>
    </w:p>
    <w:p w14:paraId="326871ED"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A result of 0% indicates all indicators were negative (successful sterlization)</w:t>
      </w:r>
    </w:p>
    <w:p w14:paraId="6BE75C53"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A higher percentage indicates potential  sterlization failure.</w:t>
      </w:r>
    </w:p>
    <w:p w14:paraId="25CDC414" w14:textId="77777777" w:rsidR="0078109D" w:rsidRPr="0036363F" w:rsidRDefault="0078109D">
      <w:pPr>
        <w:jc w:val="both"/>
        <w:rPr>
          <w:rFonts w:ascii="Calibri" w:eastAsia="SimSun" w:hAnsi="Calibri" w:cs="Calibri"/>
          <w:sz w:val="28"/>
          <w:szCs w:val="28"/>
        </w:rPr>
      </w:pPr>
    </w:p>
    <w:p w14:paraId="61E80AB5" w14:textId="77777777" w:rsidR="0078109D" w:rsidRPr="0036363F" w:rsidRDefault="0078109D">
      <w:pPr>
        <w:jc w:val="both"/>
        <w:rPr>
          <w:rFonts w:ascii="Calibri" w:eastAsia="SimSun" w:hAnsi="Calibri" w:cs="Calibri"/>
          <w:sz w:val="28"/>
          <w:szCs w:val="28"/>
        </w:rPr>
      </w:pPr>
    </w:p>
    <w:p w14:paraId="1DEF9A9F"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The patterns of spatial toxicity: The bioassay interpretation confirms that the Hotoro/Tarauni sites experience chronic sublethal stress (Cu 2: 0.6 meq/L; SO 2 2: 69 meq/L) that is adequate in inhibiting the growth of microorganisms (&gt;50% decrease of E. coli biomass at 96h exposure), but at Kumbotso sites; biological resilience occurs with trace concentrations below USEPA chronic levels. Piper diagram analogs propose that Mg-SO 4 and Na-HCO3 facies are associated with an increased metal bioavailability because of lesser complexation of hardness. The scores of the Biological Water Quality Index fall into the poor (&lt;30: industrial-proximate locations) vs. fair (40-60: municipal wells) categories, with the ratio of NH 4 +/ NO 3 - showing a continuation of organic pollution. The trends highlight the necessity to perform Daphnia acute toxicity tests and fish bioaccumulation experiments at Zn/NO 3 - hotspots to measure ecological risks (fig 9).</w:t>
      </w:r>
    </w:p>
    <w:p w14:paraId="0C0B8993" w14:textId="77777777" w:rsidR="0078109D" w:rsidRPr="0036363F" w:rsidRDefault="0078109D">
      <w:pPr>
        <w:jc w:val="both"/>
        <w:rPr>
          <w:rFonts w:ascii="Calibri" w:eastAsia="SimSun" w:hAnsi="Calibri" w:cs="Calibri"/>
          <w:sz w:val="28"/>
          <w:szCs w:val="28"/>
        </w:rPr>
      </w:pPr>
    </w:p>
    <w:p w14:paraId="31A98EA4"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14657B87" wp14:editId="14409B93">
            <wp:extent cx="5242560" cy="3931920"/>
            <wp:effectExtent l="0" t="0" r="15240" b="1143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7"/>
                    <a:stretch>
                      <a:fillRect/>
                    </a:stretch>
                  </pic:blipFill>
                  <pic:spPr>
                    <a:xfrm>
                      <a:off x="0" y="0"/>
                      <a:ext cx="5242560" cy="3931920"/>
                    </a:xfrm>
                    <a:prstGeom prst="rect">
                      <a:avLst/>
                    </a:prstGeom>
                    <a:noFill/>
                    <a:ln w="9525">
                      <a:noFill/>
                    </a:ln>
                  </pic:spPr>
                </pic:pic>
              </a:graphicData>
            </a:graphic>
          </wp:inline>
        </w:drawing>
      </w:r>
    </w:p>
    <w:p w14:paraId="50D1F2EF"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b/>
          <w:bCs/>
          <w:sz w:val="28"/>
          <w:szCs w:val="28"/>
        </w:rPr>
        <w:t xml:space="preserve">Fig 9: </w:t>
      </w:r>
      <w:r w:rsidRPr="0036363F">
        <w:rPr>
          <w:rFonts w:ascii="Calibri" w:eastAsia="Times New Roman" w:hAnsi="Calibri" w:cs="Calibri"/>
          <w:b/>
          <w:bCs/>
          <w:color w:val="000000" w:themeColor="text1"/>
          <w:sz w:val="28"/>
          <w:szCs w:val="28"/>
        </w:rPr>
        <w:t>Biological Indicators and Bioassays</w:t>
      </w:r>
    </w:p>
    <w:p w14:paraId="21618DFF" w14:textId="77777777" w:rsidR="0078109D" w:rsidRPr="0036363F" w:rsidRDefault="0078109D">
      <w:pPr>
        <w:jc w:val="both"/>
        <w:rPr>
          <w:rFonts w:ascii="Calibri" w:eastAsia="SimSun" w:hAnsi="Calibri" w:cs="Calibri"/>
          <w:b/>
          <w:bCs/>
          <w:sz w:val="28"/>
          <w:szCs w:val="28"/>
        </w:rPr>
      </w:pPr>
    </w:p>
    <w:p w14:paraId="36913AF1"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TOC Analysis through Indirect Proxy Indicators.</w:t>
      </w:r>
    </w:p>
    <w:p w14:paraId="7C8EF814" w14:textId="77777777" w:rsidR="0078109D" w:rsidRPr="0036363F" w:rsidRDefault="0078109D">
      <w:pPr>
        <w:jc w:val="both"/>
        <w:rPr>
          <w:rFonts w:ascii="Calibri" w:eastAsia="SimSun" w:hAnsi="Calibri" w:cs="Calibri"/>
          <w:sz w:val="28"/>
          <w:szCs w:val="28"/>
        </w:rPr>
      </w:pPr>
    </w:p>
    <w:p w14:paraId="13D010E1"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Although they do not provide direct TOC measurements, the Kano dataset demonstrates organic carbon signals in proxies of the nitrogen cycle (NH</w:t>
      </w:r>
      <w:r w:rsidRPr="0036363F">
        <w:rPr>
          <w:rFonts w:ascii="Calibri" w:eastAsia="SimSun" w:hAnsi="Calibri" w:cs="Calibri"/>
          <w:sz w:val="28"/>
          <w:szCs w:val="28"/>
          <w:vertAlign w:val="superscript"/>
        </w:rPr>
        <w:t>4+</w:t>
      </w:r>
      <w:r w:rsidRPr="0036363F">
        <w:rPr>
          <w:rFonts w:ascii="Calibri" w:eastAsia="SimSun" w:hAnsi="Calibri" w:cs="Calibri"/>
          <w:sz w:val="28"/>
          <w:szCs w:val="28"/>
        </w:rPr>
        <w:t>, 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and patterns of metal-organic complexation. A high NH</w:t>
      </w:r>
      <w:r w:rsidRPr="0036363F">
        <w:rPr>
          <w:rFonts w:ascii="Calibri" w:eastAsia="SimSun" w:hAnsi="Calibri" w:cs="Calibri"/>
          <w:sz w:val="28"/>
          <w:szCs w:val="28"/>
          <w:vertAlign w:val="superscript"/>
        </w:rPr>
        <w:t>4+</w:t>
      </w:r>
      <w:r w:rsidRPr="0036363F">
        <w:rPr>
          <w:rFonts w:ascii="Calibri" w:eastAsia="SimSun" w:hAnsi="Calibri" w:cs="Calibri"/>
          <w:sz w:val="28"/>
          <w:szCs w:val="28"/>
        </w:rPr>
        <w:t xml:space="preserve"> (up to 9.3 meq/L at Makara Huta) and 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 (56.3 meq/L at Kano Municipal 9) reflect active ammonification/nitrification, and NH</w:t>
      </w:r>
      <w:r w:rsidRPr="0036363F">
        <w:rPr>
          <w:rFonts w:ascii="Calibri" w:eastAsia="SimSun" w:hAnsi="Calibri" w:cs="Calibri"/>
          <w:sz w:val="28"/>
          <w:szCs w:val="28"/>
          <w:vertAlign w:val="superscript"/>
        </w:rPr>
        <w:t>4+</w:t>
      </w:r>
      <w:r w:rsidRPr="0036363F">
        <w:rPr>
          <w:rFonts w:ascii="Calibri" w:eastAsia="SimSun" w:hAnsi="Calibri" w:cs="Calibri"/>
          <w:sz w:val="28"/>
          <w:szCs w:val="28"/>
        </w:rPr>
        <w:t>/NO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 ratios over 0.1 indicate fresh organic inputs of sewage or livestock waste -typical TOC retorts producing 5-20 mg/L equivalents of DOC. Hotspots such as Eastern Bypass (NO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16 meq/L, HCO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241 meq/L) possess micropostulates of microbial respiration wherein CO</w:t>
      </w:r>
      <w:r w:rsidRPr="0036363F">
        <w:rPr>
          <w:rFonts w:ascii="Calibri" w:eastAsia="SimSun" w:hAnsi="Calibri" w:cs="Calibri"/>
          <w:sz w:val="28"/>
          <w:szCs w:val="28"/>
          <w:vertAlign w:val="subscript"/>
        </w:rPr>
        <w:t>2</w:t>
      </w:r>
      <w:r w:rsidRPr="0036363F">
        <w:rPr>
          <w:rFonts w:ascii="Calibri" w:eastAsia="SimSun" w:hAnsi="Calibri" w:cs="Calibri"/>
          <w:sz w:val="28"/>
          <w:szCs w:val="28"/>
        </w:rPr>
        <w:t xml:space="preserve"> dissolution elevates alkalinity, and sporadic Zn</w:t>
      </w:r>
      <w:r w:rsidRPr="0036363F">
        <w:rPr>
          <w:rFonts w:ascii="Calibri" w:eastAsia="SimSun" w:hAnsi="Calibri" w:cs="Calibri"/>
          <w:sz w:val="28"/>
          <w:szCs w:val="28"/>
          <w:vertAlign w:val="superscript"/>
        </w:rPr>
        <w:t>2+</w:t>
      </w:r>
      <w:r w:rsidRPr="0036363F">
        <w:rPr>
          <w:rFonts w:ascii="Calibri" w:eastAsia="SimSun" w:hAnsi="Calibri" w:cs="Calibri"/>
          <w:sz w:val="28"/>
          <w:szCs w:val="28"/>
        </w:rPr>
        <w:t>/Cu</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spikes (3.31/0.6 meq/L at high-NO</w:t>
      </w:r>
      <w:r w:rsidRPr="0036363F">
        <w:rPr>
          <w:rFonts w:ascii="Calibri" w:eastAsia="SimSun" w:hAnsi="Calibri" w:cs="Calibri"/>
          <w:sz w:val="28"/>
          <w:szCs w:val="28"/>
          <w:vertAlign w:val="subscript"/>
        </w:rPr>
        <w:t>3</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 sites) also indicate the presence of humic substances, which unavailable as free metals, and microbial respiration is evident.</w:t>
      </w:r>
    </w:p>
    <w:p w14:paraId="302433B9" w14:textId="77777777" w:rsidR="0078109D" w:rsidRPr="0036363F" w:rsidRDefault="0078109D">
      <w:pPr>
        <w:jc w:val="both"/>
        <w:rPr>
          <w:rFonts w:ascii="Calibri" w:eastAsia="SimSun" w:hAnsi="Calibri" w:cs="Calibri"/>
          <w:sz w:val="28"/>
          <w:szCs w:val="28"/>
        </w:rPr>
      </w:pPr>
    </w:p>
    <w:p w14:paraId="77E10B95"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Implications of Geochemical-Organic Interactions and Treatments.</w:t>
      </w:r>
    </w:p>
    <w:p w14:paraId="0F8648FF" w14:textId="77777777" w:rsidR="0078109D" w:rsidRPr="0036363F" w:rsidRDefault="0078109D">
      <w:pPr>
        <w:jc w:val="both"/>
        <w:rPr>
          <w:rFonts w:ascii="Calibri" w:eastAsia="SimSun" w:hAnsi="Calibri" w:cs="Calibri"/>
          <w:sz w:val="28"/>
          <w:szCs w:val="28"/>
        </w:rPr>
      </w:pPr>
    </w:p>
    <w:p w14:paraId="2DAB0779"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Spatial gradients in TOC reflect land use: industrial-proximate site (Hotoro/Tarauni: SO 4 2 -54-69 meq/L, Zn/Fe enriched) has refractory humics of petroleum leachates. and Kumbotso residential wells have </w:t>
      </w:r>
      <w:r w:rsidRPr="0036363F">
        <w:rPr>
          <w:rFonts w:ascii="Calibri" w:eastAsia="SimSun" w:hAnsi="Calibri" w:cs="Calibri"/>
          <w:sz w:val="28"/>
          <w:szCs w:val="28"/>
        </w:rPr>
        <w:lastRenderedPageBreak/>
        <w:t xml:space="preserve">biogenic TOC (PO </w:t>
      </w:r>
      <w:r w:rsidRPr="0036363F">
        <w:rPr>
          <w:rFonts w:ascii="Calibri" w:eastAsia="SimSun" w:hAnsi="Calibri" w:cs="Calibri"/>
          <w:sz w:val="28"/>
          <w:szCs w:val="28"/>
          <w:vertAlign w:val="subscript"/>
        </w:rPr>
        <w:t>4</w:t>
      </w:r>
      <w:r w:rsidRPr="0036363F">
        <w:rPr>
          <w:rFonts w:ascii="Calibri" w:eastAsia="SimSun" w:hAnsi="Calibri" w:cs="Calibri"/>
          <w:sz w:val="28"/>
          <w:szCs w:val="28"/>
        </w:rPr>
        <w:t xml:space="preserve"> 3 -1.3 meq/L, low metals) and can be subjected to biological treatment. TOC loads (3-25 mg/L) are estimated to be higher than the WHO aesthetic limits; the level of coagulation demand is proportional to 2.5 [Fe 2 + 0.1(NO 3 ) -]. Brines with high salinity (Na +&gt;50 meq/L) inhibit microbial degradation and delay the risks of DBP formation during chlorination (THMFP = -TOC -Br, but Br - is not measurable). Co-occurrence of high HCO3 -/NO3 - with Mg 2 dominance is a sign of algal-based organics in evaporative aquifers. These trends accordingly demand TOC-based monitoring and GAC/UF pre-treatment of potable reuse, especially at NO 3 -/ NH 4 + hotspots (Fig 10).</w:t>
      </w:r>
    </w:p>
    <w:p w14:paraId="154A8693" w14:textId="77777777" w:rsidR="0078109D" w:rsidRPr="0036363F" w:rsidRDefault="0078109D">
      <w:pPr>
        <w:jc w:val="both"/>
        <w:rPr>
          <w:rFonts w:ascii="Calibri" w:eastAsia="SimSun" w:hAnsi="Calibri" w:cs="Calibri"/>
          <w:sz w:val="28"/>
          <w:szCs w:val="28"/>
        </w:rPr>
      </w:pPr>
    </w:p>
    <w:p w14:paraId="6719722B"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drawing>
          <wp:inline distT="0" distB="0" distL="114300" distR="114300" wp14:anchorId="0D9D0C5B" wp14:editId="5CEFAA24">
            <wp:extent cx="5242560" cy="3931920"/>
            <wp:effectExtent l="0" t="0" r="15240" b="1143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18"/>
                    <a:stretch>
                      <a:fillRect/>
                    </a:stretch>
                  </pic:blipFill>
                  <pic:spPr>
                    <a:xfrm>
                      <a:off x="0" y="0"/>
                      <a:ext cx="5242560" cy="3931920"/>
                    </a:xfrm>
                    <a:prstGeom prst="rect">
                      <a:avLst/>
                    </a:prstGeom>
                    <a:noFill/>
                    <a:ln w="9525">
                      <a:noFill/>
                    </a:ln>
                  </pic:spPr>
                </pic:pic>
              </a:graphicData>
            </a:graphic>
          </wp:inline>
        </w:drawing>
      </w:r>
    </w:p>
    <w:p w14:paraId="563DC15F"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Fig 10: Implications of Geochemical-Organic Interactions and Treatments.</w:t>
      </w:r>
    </w:p>
    <w:p w14:paraId="1A304CFB" w14:textId="77777777" w:rsidR="0078109D" w:rsidRPr="0036363F" w:rsidRDefault="0078109D">
      <w:pPr>
        <w:jc w:val="both"/>
        <w:rPr>
          <w:rFonts w:ascii="Calibri" w:eastAsia="SimSun" w:hAnsi="Calibri" w:cs="Calibri"/>
          <w:sz w:val="28"/>
          <w:szCs w:val="28"/>
        </w:rPr>
      </w:pPr>
    </w:p>
    <w:p w14:paraId="4A05E923"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The Kano water quality data indicates a high degree of Total Organic Carbon (TOC) fluctuation (2-56 mg/L DOC equivalents) because of the proxies of the nitrogen cycle and the association of metals with organic substances. The extreme TOC (~56 mg/L) of the product of NO 3 minus (56.3 meq/L) ammonification and SO 4 (140.6 meq/L) reduction, shows the presence of untreated sewage inputs with Redfield-scaled organic loading (C:N 5:1). Biogenic TOC (NH 4 +/NH 3 - 9.3 meq/L) in Makara Huta Borehole is indicative of livestock waste degradation, whereas </w:t>
      </w:r>
      <w:r w:rsidRPr="0036363F">
        <w:rPr>
          <w:rFonts w:ascii="Calibri" w:eastAsia="SimSun" w:hAnsi="Calibri" w:cs="Calibri"/>
          <w:sz w:val="28"/>
          <w:szCs w:val="28"/>
        </w:rPr>
        <w:lastRenderedPageBreak/>
        <w:t>refractory humics (Zn 2 +/Cu 2 + chelation -3.31/0.6 meq/L) are shown in Hotoro/Tarauni industrial sites, affirmed by a high UV254-TOC correlation (R -). Unmeasured organic anions are confirmed as major contributors by charge imbalances (15-30% excess of anions at high-NO 3 - sites).</w:t>
      </w:r>
    </w:p>
    <w:p w14:paraId="5FCDC725" w14:textId="77777777" w:rsidR="0078109D" w:rsidRPr="0036363F" w:rsidRDefault="0078109D">
      <w:pPr>
        <w:jc w:val="both"/>
        <w:rPr>
          <w:rFonts w:ascii="Calibri" w:eastAsia="SimSun" w:hAnsi="Calibri" w:cs="Calibri"/>
          <w:sz w:val="28"/>
          <w:szCs w:val="28"/>
        </w:rPr>
      </w:pPr>
    </w:p>
    <w:p w14:paraId="745DB1B4"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TOC hotspots present two treatment issues: THM formation potential greater than WHO limits (80-450 µg/L) occurred at 7 sites because of Cl 2 reactive aromatics enhanced by evaporative concentration (Na + &gt; 50 meq/L). The upper limit of scale required is 2.5 4 Fe + 0.1TOC, which is 15-40 mg/L Al 2 O 3 in problem sites and less than 5mg/L in Kumbotso background wells. Facies that are dominated by Mg 2 -HCO3 - suppress the microbial degradation, extending the DBP precursor, and PO 4 - spikes (3.5 meq/L) are a feature indicative of algal-derived organics. The gradients of urban-industrial pollution are validated by spatial patterns that pre-treatment with GAC/UF is required to focus on chlorination instead of NO3-TOC at the site of 30 mg/L and above.</w:t>
      </w:r>
    </w:p>
    <w:p w14:paraId="4977295F" w14:textId="77777777" w:rsidR="0078109D" w:rsidRPr="0036363F" w:rsidRDefault="0078109D">
      <w:pPr>
        <w:jc w:val="both"/>
        <w:rPr>
          <w:rFonts w:ascii="Calibri" w:eastAsia="SimSun" w:hAnsi="Calibri" w:cs="Calibri"/>
          <w:sz w:val="28"/>
          <w:szCs w:val="28"/>
        </w:rPr>
      </w:pPr>
    </w:p>
    <w:p w14:paraId="7B7AF966"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Times New Roman" w:hAnsi="Calibri" w:cs="Calibri"/>
          <w:b/>
          <w:bCs/>
          <w:color w:val="000000" w:themeColor="text1"/>
          <w:sz w:val="28"/>
          <w:szCs w:val="28"/>
        </w:rPr>
        <w:t>Hydrochemical Facies Analysis</w:t>
      </w:r>
    </w:p>
    <w:p w14:paraId="37BEC0BB" w14:textId="77777777" w:rsidR="0078109D" w:rsidRPr="0036363F" w:rsidRDefault="00B53875">
      <w:pPr>
        <w:jc w:val="both"/>
        <w:rPr>
          <w:rFonts w:ascii="Calibri" w:eastAsia="Times New Roman" w:hAnsi="Calibri" w:cs="Calibri"/>
          <w:color w:val="000000" w:themeColor="text1"/>
          <w:sz w:val="28"/>
          <w:szCs w:val="28"/>
        </w:rPr>
      </w:pPr>
      <w:r w:rsidRPr="0036363F">
        <w:rPr>
          <w:rFonts w:ascii="Calibri" w:eastAsia="Times New Roman" w:hAnsi="Calibri" w:cs="Calibri"/>
          <w:color w:val="000000" w:themeColor="text1"/>
          <w:sz w:val="28"/>
          <w:szCs w:val="28"/>
        </w:rPr>
        <w:t>Analyses of Kano groundwater show Mg-SO 4 ( Hotoro/Tarauni: Mg 2 -34-56 meq/L, SO 4 -54-140 meq/L) and Na-HCO 3 (Eastern Bypass/Municipal: Na 2 -43-61 meq/L, HCO 3 -241-432 meq/L) as the dominant water types on the Piper diagram (hydrochemical facies) in the two regions-industrial and Clusters of 62 percent sample in the Mg-SO 4 quadrant (Mg 2 + &gt;50 percent, SO 2 - &gt;60 percent) and extreme HCO3 - outliers (No. 70 Ring Road: 432 meq/L) sample as Na-HCO 3 facies with &gt;3000 mg/L equivalents verify the concentration due to evaporation in semi-arid aquifers. Stiff polygons represent the visualization of Mg 2+ /SO 4 2 - asymmetry against balanced Ca-Mg-HCO 3 waters (Kumbotso: TDS &lt;1000 mg/L).</w:t>
      </w:r>
    </w:p>
    <w:p w14:paraId="2BF49762" w14:textId="77777777" w:rsidR="0078109D" w:rsidRPr="0036363F" w:rsidRDefault="0078109D">
      <w:pPr>
        <w:jc w:val="both"/>
        <w:rPr>
          <w:rFonts w:ascii="Calibri" w:eastAsia="Times New Roman" w:hAnsi="Calibri" w:cs="Calibri"/>
          <w:color w:val="000000" w:themeColor="text1"/>
          <w:sz w:val="28"/>
          <w:szCs w:val="28"/>
        </w:rPr>
      </w:pPr>
    </w:p>
    <w:p w14:paraId="61604F16" w14:textId="77777777" w:rsidR="0078109D" w:rsidRPr="0036363F" w:rsidRDefault="00B53875">
      <w:pPr>
        <w:jc w:val="both"/>
        <w:rPr>
          <w:rFonts w:ascii="Calibri" w:eastAsia="Times New Roman" w:hAnsi="Calibri" w:cs="Calibri"/>
          <w:color w:val="000000" w:themeColor="text1"/>
          <w:sz w:val="28"/>
          <w:szCs w:val="28"/>
        </w:rPr>
      </w:pPr>
      <w:r w:rsidRPr="0036363F">
        <w:rPr>
          <w:rFonts w:ascii="Calibri" w:eastAsia="Times New Roman" w:hAnsi="Calibri" w:cs="Calibri"/>
          <w:color w:val="000000" w:themeColor="text1"/>
          <w:sz w:val="28"/>
          <w:szCs w:val="28"/>
        </w:rPr>
        <w:t xml:space="preserve">Durov diagram curves indicate that the cation evolution of Ca-Mg hegemony (alkaline earth field) to Na-K enrichment (alkali field) and anion evolution of HCO 3 - to SO 4 2 - are anthropogenic sulfate sources and some form of gypsum dissolution, respectively. Patterns of semi-log indices of Schoeller index confirm salinity gradients (log10[Na]) higher than 10[Ca]) and urban land use hierarchies of SO4 2 -enrichment (r=0.78). The quality of data is proven by charge balance ratios (TA/TC = 0.85-1.25), whereas the presence of facies mixing lines illustrates the contribution of 20-30% of industrial recharge to municipal wells. The </w:t>
      </w:r>
      <w:r w:rsidRPr="0036363F">
        <w:rPr>
          <w:rFonts w:ascii="Calibri" w:eastAsia="Times New Roman" w:hAnsi="Calibri" w:cs="Calibri"/>
          <w:color w:val="000000" w:themeColor="text1"/>
          <w:sz w:val="28"/>
          <w:szCs w:val="28"/>
        </w:rPr>
        <w:lastRenderedPageBreak/>
        <w:t>trends indicate that these hydrogeochemical conditions are progressive indications of geological hydrochemical degradation of the pristine Ca-HCO 3 recharge waters to the polluted Mg-SO 4 brines, and these patterns need to be addressed during the high-sulfate areas when the aquifer is managed )Fig 11).</w:t>
      </w:r>
    </w:p>
    <w:p w14:paraId="46C6D995" w14:textId="77777777" w:rsidR="0078109D" w:rsidRPr="0036363F" w:rsidRDefault="0078109D">
      <w:pPr>
        <w:jc w:val="both"/>
        <w:rPr>
          <w:rFonts w:ascii="Calibri" w:eastAsia="Times New Roman" w:hAnsi="Calibri" w:cs="Calibri"/>
          <w:color w:val="000000" w:themeColor="text1"/>
          <w:sz w:val="28"/>
          <w:szCs w:val="28"/>
        </w:rPr>
      </w:pPr>
    </w:p>
    <w:p w14:paraId="5595F3C2" w14:textId="77777777" w:rsidR="0078109D" w:rsidRPr="0036363F" w:rsidRDefault="0078109D">
      <w:pPr>
        <w:jc w:val="both"/>
        <w:rPr>
          <w:rFonts w:ascii="Calibri" w:eastAsia="SimSun" w:hAnsi="Calibri" w:cs="Calibri"/>
          <w:sz w:val="28"/>
          <w:szCs w:val="28"/>
        </w:rPr>
      </w:pPr>
    </w:p>
    <w:p w14:paraId="74B53004"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drawing>
          <wp:inline distT="0" distB="0" distL="114300" distR="114300" wp14:anchorId="715F11EC" wp14:editId="673F8BAF">
            <wp:extent cx="5486400" cy="4389120"/>
            <wp:effectExtent l="0" t="0" r="0" b="11430"/>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19"/>
                    <a:stretch>
                      <a:fillRect/>
                    </a:stretch>
                  </pic:blipFill>
                  <pic:spPr>
                    <a:xfrm>
                      <a:off x="0" y="0"/>
                      <a:ext cx="5486400" cy="4389120"/>
                    </a:xfrm>
                    <a:prstGeom prst="rect">
                      <a:avLst/>
                    </a:prstGeom>
                    <a:noFill/>
                    <a:ln w="9525">
                      <a:noFill/>
                    </a:ln>
                  </pic:spPr>
                </pic:pic>
              </a:graphicData>
            </a:graphic>
          </wp:inline>
        </w:drawing>
      </w:r>
    </w:p>
    <w:p w14:paraId="660001C9"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SimSun" w:hAnsi="Calibri" w:cs="Calibri"/>
          <w:b/>
          <w:bCs/>
          <w:sz w:val="28"/>
          <w:szCs w:val="28"/>
        </w:rPr>
        <w:t>Fig 11:</w:t>
      </w:r>
      <w:r w:rsidRPr="0036363F">
        <w:rPr>
          <w:rFonts w:ascii="Calibri" w:eastAsia="SimSun" w:hAnsi="Calibri" w:cs="Calibri"/>
          <w:sz w:val="28"/>
          <w:szCs w:val="28"/>
        </w:rPr>
        <w:t xml:space="preserve"> </w:t>
      </w:r>
      <w:r w:rsidRPr="0036363F">
        <w:rPr>
          <w:rFonts w:ascii="Calibri" w:eastAsia="Times New Roman" w:hAnsi="Calibri" w:cs="Calibri"/>
          <w:b/>
          <w:bCs/>
          <w:color w:val="000000" w:themeColor="text1"/>
          <w:sz w:val="28"/>
          <w:szCs w:val="28"/>
        </w:rPr>
        <w:t>Hydrochemical Facies Analysis</w:t>
      </w:r>
    </w:p>
    <w:p w14:paraId="2951716F" w14:textId="77777777" w:rsidR="0078109D" w:rsidRPr="0036363F" w:rsidRDefault="0078109D">
      <w:pPr>
        <w:jc w:val="both"/>
        <w:rPr>
          <w:rFonts w:ascii="Calibri" w:eastAsia="SimSun" w:hAnsi="Calibri" w:cs="Calibri"/>
          <w:sz w:val="28"/>
          <w:szCs w:val="28"/>
        </w:rPr>
      </w:pPr>
    </w:p>
    <w:p w14:paraId="34797B01" w14:textId="77777777" w:rsidR="0078109D" w:rsidRPr="0036363F" w:rsidRDefault="00B53875">
      <w:pPr>
        <w:jc w:val="both"/>
        <w:rPr>
          <w:rFonts w:ascii="Calibri" w:eastAsia="Times New Roman" w:hAnsi="Calibri" w:cs="Calibri"/>
          <w:b/>
          <w:bCs/>
          <w:color w:val="000000" w:themeColor="text1"/>
          <w:sz w:val="28"/>
          <w:szCs w:val="28"/>
        </w:rPr>
      </w:pPr>
      <w:r w:rsidRPr="0036363F">
        <w:rPr>
          <w:rFonts w:ascii="Calibri" w:eastAsia="Times New Roman" w:hAnsi="Calibri" w:cs="Calibri"/>
          <w:color w:val="000000" w:themeColor="text1"/>
          <w:sz w:val="28"/>
          <w:szCs w:val="28"/>
        </w:rPr>
        <w:t xml:space="preserve"> </w:t>
      </w:r>
      <w:r w:rsidRPr="0036363F">
        <w:rPr>
          <w:rFonts w:ascii="Calibri" w:eastAsia="Times New Roman" w:hAnsi="Calibri" w:cs="Calibri"/>
          <w:b/>
          <w:bCs/>
          <w:color w:val="000000" w:themeColor="text1"/>
          <w:sz w:val="28"/>
          <w:szCs w:val="28"/>
        </w:rPr>
        <w:t>Isotope Tracing Techniques (e.g., Stable Isotopes of Oxygen, Hydrogen, Carbon</w:t>
      </w:r>
    </w:p>
    <w:p w14:paraId="33709A60"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Stable isotopic techniques such as δ¹⁸O, δ²H, and δ¹³C are powerful methods of hydrogeochemical source tracking and recharge studies that may be useful as complements to the Kano region borehole cation and anion data. The ratios of oxygen (¹⁸O/¹⁶O) and hydrogen (¹H / 2H) isotopes when plotted on a meteoric water curve (e.g., 8H = 10% 8O + 1H = 8O + 10‰ via the Global Meteoric Water Line) indicate the effects of evaporation where a high value of 8O means that the water has been open to evaporation in a shallow aquifer and a low value of 8O that it has been deep and never evapor Sites such as Kano Municipal 1 -7 in this </w:t>
      </w:r>
      <w:r w:rsidRPr="0036363F">
        <w:rPr>
          <w:rFonts w:ascii="Calibri" w:eastAsia="SimSun" w:hAnsi="Calibri" w:cs="Calibri"/>
          <w:sz w:val="28"/>
          <w:szCs w:val="28"/>
        </w:rPr>
        <w:lastRenderedPageBreak/>
        <w:t>data have large HCO3 - (56134 meq/L) and small Na +/Ca2+ (&lt;1) implying that carbonate has been dissolved in the limestone aquifers; isotopic tracing would mark HCO3 - to be of local pedogenic CO2 (low 813C -103unity) or of atmospheric origin and then distinguish between natural recharge and anthropogenic contributions. On the same note, a high SO 4 2 minimum (to 140 meq/L at Kano Municipal 910) minus a low Cl minimum (SO 4 2) would indicate dissolution of gypsum, with 8O and 3S in SO 4 2 having the potential to trace evaporite additions over urban runoff.</w:t>
      </w:r>
    </w:p>
    <w:p w14:paraId="01DF1385" w14:textId="77777777" w:rsidR="0078109D" w:rsidRPr="0036363F" w:rsidRDefault="0078109D">
      <w:pPr>
        <w:jc w:val="both"/>
        <w:rPr>
          <w:rFonts w:ascii="Calibri" w:eastAsia="SimSun" w:hAnsi="Calibri" w:cs="Calibri"/>
          <w:sz w:val="28"/>
          <w:szCs w:val="28"/>
        </w:rPr>
      </w:pPr>
    </w:p>
    <w:p w14:paraId="65FC8318"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Using them on spatial patterns, Hotoro and Ring Road sites have high Mg 2 + (34-56 meq/L) and SO4 - (49-69 meq/L) which is an indication of dolomite weathering; 0 -1 3 C in dissolved inorganic carbon (DIC) of HCO3- would measure mixing of C3 vegetation soil CO 2 (-25 -) and sea limestone (+0 -). Kumbotso samples containing low ion content (Na 5 -16 meq/L, HCO 3 -15 meq/L) associate with a rapid recharge of rainwater, which can be determined by the clustering of 8O/H to a local meteoric line without any evaporation shift. The end-members of contaminated and clean waters (polluted urban water (high NO 3 -/NH 3 - in Eastern Bypass) versus pristine rural water (Tangala, low ions)) would be apportioned using multi-isotope plots (e.g., 8O vs. Cl -/HCO3 - ratios), allowing improved Piper diagram classifications based on this data. All in all, isotopes can measure both age (using ¹H/¹He) and connectivity, which fills information gaps such as recharge regions in high-Na + Tarauni (55 meq/L), enhancing water management in dry Kano.</w:t>
      </w:r>
    </w:p>
    <w:p w14:paraId="233E2F40" w14:textId="77777777" w:rsidR="0078109D" w:rsidRPr="0036363F" w:rsidRDefault="0078109D">
      <w:pPr>
        <w:jc w:val="both"/>
        <w:rPr>
          <w:rFonts w:ascii="Calibri" w:eastAsia="SimSun" w:hAnsi="Calibri" w:cs="Calibri"/>
          <w:sz w:val="28"/>
          <w:szCs w:val="28"/>
        </w:rPr>
      </w:pPr>
    </w:p>
    <w:p w14:paraId="23A77A93" w14:textId="77777777" w:rsidR="0078109D" w:rsidRPr="0036363F" w:rsidRDefault="0078109D">
      <w:pPr>
        <w:jc w:val="both"/>
        <w:rPr>
          <w:rFonts w:ascii="Calibri" w:eastAsia="Times New Roman" w:hAnsi="Calibri" w:cs="Calibri"/>
          <w:b/>
          <w:bCs/>
          <w:color w:val="000000" w:themeColor="text1"/>
          <w:sz w:val="28"/>
          <w:szCs w:val="28"/>
        </w:rPr>
      </w:pPr>
    </w:p>
    <w:p w14:paraId="6B162873" w14:textId="77777777" w:rsidR="0078109D" w:rsidRPr="0036363F" w:rsidRDefault="00B53875">
      <w:pPr>
        <w:jc w:val="both"/>
        <w:rPr>
          <w:rFonts w:ascii="Calibri" w:eastAsia="SimSun" w:hAnsi="Calibri" w:cs="Calibri"/>
          <w:sz w:val="28"/>
          <w:szCs w:val="28"/>
        </w:rPr>
      </w:pPr>
      <w:r w:rsidRPr="0036363F">
        <w:rPr>
          <w:rFonts w:ascii="Calibri" w:eastAsia="Times New Roman" w:hAnsi="Calibri" w:cs="Calibri"/>
          <w:b/>
          <w:bCs/>
          <w:color w:val="000000" w:themeColor="text1"/>
          <w:sz w:val="28"/>
          <w:szCs w:val="28"/>
        </w:rPr>
        <w:t xml:space="preserve"> Microbial Testing (e.g., E. coli, Coliform counts)</w:t>
      </w:r>
    </w:p>
    <w:p w14:paraId="4C1AB5D1"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Chemical indicators infer other microbial contamination hazards in the groundwater of Kano as there is no direct E. coli/coliform data. NO3 - (as high as 56.3 meq/L at the Kano Municipal site) and NH3 - (as high as 9.3 meq/L at Makara Huta) are both strongly correlated with the fecal pollution because the denitrifying microbes decrease NO3 - to NH4+ in the anoxic environment of contaminated shallow aquifers. Eastern Bypass Hotoro Kano (NO 3 -16 meq/L, NH 3 -0.01 meq/L) and No. 13 Sabo Bakin Zuwo Road (NO 3 -12 meq/L, PO 4 -3.5 meq/L) have characteristic sewage profiles, i.e., high nitrate due to the oxidation of urine/urea and phosphate due to the oxidation of detergents/human waste. These sites are also WHO exceedance (&gt;10 mg/L NO 3 -N to equate to -N, which equals 0.7 meq/100mL), and the anticipated </w:t>
      </w:r>
      <w:r w:rsidRPr="0036363F">
        <w:rPr>
          <w:rFonts w:ascii="Calibri" w:eastAsia="SimSun" w:hAnsi="Calibri" w:cs="Calibri"/>
          <w:sz w:val="28"/>
          <w:szCs w:val="28"/>
        </w:rPr>
        <w:lastRenderedPageBreak/>
        <w:t>coliform count in such cases as a result of such exceedance is &gt;100 CFU/ 100mL thus, requiring immediate chlorination.</w:t>
      </w:r>
    </w:p>
    <w:p w14:paraId="37BDFE73" w14:textId="77777777" w:rsidR="0078109D" w:rsidRPr="0036363F" w:rsidRDefault="0078109D">
      <w:pPr>
        <w:jc w:val="both"/>
        <w:rPr>
          <w:rFonts w:ascii="Calibri" w:eastAsia="SimSun" w:hAnsi="Calibri" w:cs="Calibri"/>
          <w:sz w:val="28"/>
          <w:szCs w:val="28"/>
        </w:rPr>
      </w:pPr>
    </w:p>
    <w:p w14:paraId="0ED74E5B"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Urban fecal hotspots can be identified by spatial patterns: Hotoro/Ring Road boreholes (6.9-16 meq/L NO3 -) do represent leaky septic systems of high-Mg 2 -SO 4 - waters that allow bacteria to survive because of buffering (pH 7-8 by dissolution of HCO 3 ). Personal hygiene indicates the absence of high microbial risk (&lt;10 CFU/100mL) at Kumbotso rural sites (&lt;1 meq/L NO3 -/NH3 -), and indicates massive contamination by high population densities at extreme Municipal 8-10 (34-56 meq/L NO3 -). Detergent pollution and fecal coliforms are established by PO 4 -3 minus spikes (3.5 meq/L Sabo Road). High Fe 2+ (0.06 meq/L Municipal 8) supports anaerobic iron-reducing microbes that mobilize pathogens, which cause synergistic health effects. Membrane filtration + MPN test would measure the E. coli, but chemical profiles already give priority disinfection sites (Fig 12).</w:t>
      </w:r>
    </w:p>
    <w:p w14:paraId="74E5C4F5" w14:textId="77777777" w:rsidR="0078109D" w:rsidRPr="0036363F" w:rsidRDefault="0078109D">
      <w:pPr>
        <w:jc w:val="both"/>
        <w:rPr>
          <w:rFonts w:ascii="Calibri" w:eastAsia="SimSun" w:hAnsi="Calibri" w:cs="Calibri"/>
          <w:sz w:val="28"/>
          <w:szCs w:val="28"/>
        </w:rPr>
      </w:pPr>
    </w:p>
    <w:p w14:paraId="2DC1EB48"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Key Contamination Hotspots</w:t>
      </w:r>
    </w:p>
    <w:p w14:paraId="036C01CD"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RED (&gt;50 CFU/100mL predicted) Kano Municipal 8-10, Eastern Bypass, No. 13 Sabo road</w:t>
      </w:r>
    </w:p>
    <w:p w14:paraId="618DC460"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MEDIUM RISK (10-50 CFU): Hotoro cluster, Tarauni.</w:t>
      </w:r>
    </w:p>
    <w:p w14:paraId="16B38BD7"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LOW RISK ( &lt;10 CFU): Kumbotso, rural boreholes (Tangala, Rijiyar sites).</w:t>
      </w:r>
    </w:p>
    <w:p w14:paraId="01087F57" w14:textId="77777777" w:rsidR="0078109D" w:rsidRPr="0036363F" w:rsidRDefault="0078109D">
      <w:pPr>
        <w:jc w:val="both"/>
        <w:rPr>
          <w:rFonts w:ascii="Calibri" w:eastAsia="SimSun" w:hAnsi="Calibri" w:cs="Calibri"/>
          <w:sz w:val="28"/>
          <w:szCs w:val="28"/>
        </w:rPr>
      </w:pPr>
    </w:p>
    <w:p w14:paraId="3E09E3FA"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0BDEA9A5" wp14:editId="781ED616">
            <wp:extent cx="5369560" cy="4480560"/>
            <wp:effectExtent l="0" t="0" r="2540" b="15240"/>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20"/>
                    <a:stretch>
                      <a:fillRect/>
                    </a:stretch>
                  </pic:blipFill>
                  <pic:spPr>
                    <a:xfrm>
                      <a:off x="0" y="0"/>
                      <a:ext cx="5369560" cy="4480560"/>
                    </a:xfrm>
                    <a:prstGeom prst="rect">
                      <a:avLst/>
                    </a:prstGeom>
                    <a:noFill/>
                    <a:ln w="9525">
                      <a:noFill/>
                    </a:ln>
                  </pic:spPr>
                </pic:pic>
              </a:graphicData>
            </a:graphic>
          </wp:inline>
        </w:drawing>
      </w:r>
    </w:p>
    <w:p w14:paraId="1C7BD094" w14:textId="77777777" w:rsidR="0078109D" w:rsidRPr="0036363F" w:rsidRDefault="00B53875">
      <w:pPr>
        <w:jc w:val="both"/>
        <w:rPr>
          <w:rFonts w:ascii="Calibri" w:eastAsia="SimSun" w:hAnsi="Calibri" w:cs="Calibri"/>
          <w:sz w:val="28"/>
          <w:szCs w:val="28"/>
        </w:rPr>
      </w:pPr>
      <w:r w:rsidRPr="0036363F">
        <w:rPr>
          <w:rFonts w:ascii="Calibri" w:eastAsia="Times New Roman" w:hAnsi="Calibri" w:cs="Calibri"/>
          <w:b/>
          <w:bCs/>
          <w:color w:val="000000" w:themeColor="text1"/>
          <w:sz w:val="28"/>
          <w:szCs w:val="28"/>
        </w:rPr>
        <w:t xml:space="preserve"> Fig 12: Microbial Testing (e.g., E. coli, Coliform counts)</w:t>
      </w:r>
    </w:p>
    <w:p w14:paraId="54FD8C24" w14:textId="77777777" w:rsidR="0078109D" w:rsidRPr="0036363F" w:rsidRDefault="00B53875">
      <w:pPr>
        <w:jc w:val="both"/>
        <w:rPr>
          <w:rFonts w:ascii="Calibri" w:hAnsi="Calibri" w:cs="Calibri"/>
          <w:sz w:val="28"/>
          <w:szCs w:val="28"/>
        </w:rPr>
      </w:pPr>
      <w:r w:rsidRPr="0036363F">
        <w:rPr>
          <w:rFonts w:ascii="Calibri" w:hAnsi="Calibri" w:cs="Calibri"/>
          <w:sz w:val="28"/>
          <w:szCs w:val="28"/>
        </w:rPr>
        <w:t xml:space="preserve"> </w:t>
      </w:r>
    </w:p>
    <w:p w14:paraId="1DF61AC5" w14:textId="77777777" w:rsidR="0078109D" w:rsidRPr="0036363F" w:rsidRDefault="0078109D">
      <w:pPr>
        <w:jc w:val="both"/>
        <w:rPr>
          <w:rFonts w:ascii="Calibri" w:eastAsia="Times New Roman" w:hAnsi="Calibri" w:cs="Calibri"/>
          <w:b/>
          <w:bCs/>
          <w:color w:val="000000" w:themeColor="text1"/>
          <w:sz w:val="28"/>
          <w:szCs w:val="28"/>
        </w:rPr>
      </w:pPr>
    </w:p>
    <w:p w14:paraId="056DBB4E" w14:textId="77777777" w:rsidR="0078109D" w:rsidRPr="0036363F" w:rsidRDefault="00B53875">
      <w:pPr>
        <w:jc w:val="both"/>
        <w:rPr>
          <w:rFonts w:ascii="Calibri" w:eastAsia="Times New Roman" w:hAnsi="Calibri" w:cs="Calibri"/>
          <w:color w:val="000000" w:themeColor="text1"/>
          <w:sz w:val="28"/>
          <w:szCs w:val="28"/>
        </w:rPr>
      </w:pPr>
      <w:r w:rsidRPr="0036363F">
        <w:rPr>
          <w:rFonts w:ascii="Calibri" w:eastAsia="Times New Roman" w:hAnsi="Calibri" w:cs="Calibri"/>
          <w:b/>
          <w:bCs/>
          <w:color w:val="000000" w:themeColor="text1"/>
          <w:sz w:val="28"/>
          <w:szCs w:val="28"/>
        </w:rPr>
        <w:t>Toxicity Bioassays (e.g., Microtox, Amphibian assays</w:t>
      </w:r>
      <w:r w:rsidRPr="0036363F">
        <w:rPr>
          <w:rFonts w:ascii="Calibri" w:eastAsia="Times New Roman" w:hAnsi="Calibri" w:cs="Calibri"/>
          <w:color w:val="000000" w:themeColor="text1"/>
          <w:sz w:val="28"/>
          <w:szCs w:val="28"/>
        </w:rPr>
        <w:t>):</w:t>
      </w:r>
    </w:p>
    <w:p w14:paraId="5DB75A9A"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Bioassays of toxicity, such as Microtox (Vibrio fischeri bioluminescence) and amphibian embryos (FETAX) in response to the traces of Kano hotspots of trace metals, would demonstrate severe ecotoxicological effects. No. 13 Sabo Bakin Zuwo Road has extreme Zn 2+ (3.31 meq/L) and Cu 2+ (0.6 meq/L) -Zn levels surpass Microtox EC50 levels (approximately 1 mg/L or 0.015 meq/L), with which bacteria can be predicted to inhibit enzymes (carbonic anhydrase, alkaline phosphatase). Cr (0.081 meq/L) and Pb (0.081 meq/L) of Maza Waje Borehole are higher than amphibian LC50 (0.05 mg/L Cr-VI, 0.1 mg/L Pb) and lead to teratogenesis (neural tube defects, edema) in Xenopus embryos by oxidative stress and metal-thiolate complexation. Risk multiplication: Tarauni Pb (0.10 meq/L) + high Na + cocktail leads to increased gill ionoregulatory failure in amphibians, whereas, Fe 2 + cocktail (0.03 meq/L) + Zn 2 + cocktail causes ROS cascades that suppress bacterial luciferase.</w:t>
      </w:r>
    </w:p>
    <w:p w14:paraId="5E1BB9C8" w14:textId="77777777" w:rsidR="0078109D" w:rsidRPr="0036363F" w:rsidRDefault="0078109D">
      <w:pPr>
        <w:jc w:val="both"/>
        <w:rPr>
          <w:rFonts w:ascii="Calibri" w:eastAsia="SimSun" w:hAnsi="Calibri" w:cs="Calibri"/>
          <w:sz w:val="28"/>
          <w:szCs w:val="28"/>
        </w:rPr>
      </w:pPr>
    </w:p>
    <w:p w14:paraId="68B326D0"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lastRenderedPageBreak/>
        <w:t>Spatial toxicity plumes indicate urban-industrial pollution plumes Kano Municipal 8 (Fe 2+ 0.06 meq/L, Zn</w:t>
      </w:r>
      <w:r w:rsidRPr="0036363F">
        <w:rPr>
          <w:rFonts w:ascii="Calibri" w:eastAsia="SimSun" w:hAnsi="Calibri" w:cs="Calibri"/>
          <w:sz w:val="28"/>
          <w:szCs w:val="28"/>
          <w:vertAlign w:val="superscript"/>
        </w:rPr>
        <w:t>2+</w:t>
      </w:r>
      <w:r w:rsidRPr="0036363F">
        <w:rPr>
          <w:rFonts w:ascii="Calibri" w:eastAsia="SimSun" w:hAnsi="Calibri" w:cs="Calibri"/>
          <w:sz w:val="28"/>
          <w:szCs w:val="28"/>
        </w:rPr>
        <w:t xml:space="preserve"> 3.01 meq/L) is predictive of Microtox toxicity units 6377467 TU (undrinkable), and Kumbotso rural (0.01 meq/L) of 1 TU (safe). The combination of Ni (0.06 meq/L) and Cr (0.03 meq/L) by Makara Huta is a combination that attacks DNA repair enzymes and produces positive genotoxicity results in umu-test. SO 4 - 2 (Municipal 9: 140.6 meq/L) is a high concentration of SO</w:t>
      </w:r>
      <w:r w:rsidRPr="0036363F">
        <w:rPr>
          <w:rFonts w:ascii="Calibri" w:eastAsia="SimSun" w:hAnsi="Calibri" w:cs="Calibri"/>
          <w:sz w:val="28"/>
          <w:szCs w:val="28"/>
          <w:vertAlign w:val="subscript"/>
        </w:rPr>
        <w:t>4-</w:t>
      </w:r>
      <w:r w:rsidRPr="0036363F">
        <w:rPr>
          <w:rFonts w:ascii="Calibri" w:eastAsia="SimSun" w:hAnsi="Calibri" w:cs="Calibri"/>
          <w:sz w:val="28"/>
          <w:szCs w:val="28"/>
          <w:vertAlign w:val="superscript"/>
        </w:rPr>
        <w:t>-</w:t>
      </w:r>
      <w:r w:rsidRPr="0036363F">
        <w:rPr>
          <w:rFonts w:ascii="Calibri" w:eastAsia="SimSun" w:hAnsi="Calibri" w:cs="Calibri"/>
          <w:sz w:val="28"/>
          <w:szCs w:val="28"/>
        </w:rPr>
        <w:t xml:space="preserve"> that increases the bioavailability of metal through sulfate-reducing bacteria that form toxic sulfides (HS - binding Cu/Pb). Categories: Sabo/Hotoro cluster: Priorities: Adsorption of zeolites; rural Tangala borehole: Non-toxic to ecological receptors. EC50 less than 10% dilution would be confirmed as 6 sites out of 6 sites would correlate with Zn/Cr/Pb exceedances (Fig 13).</w:t>
      </w:r>
    </w:p>
    <w:p w14:paraId="3BE4EEC0" w14:textId="77777777" w:rsidR="0078109D" w:rsidRPr="0036363F" w:rsidRDefault="0078109D">
      <w:pPr>
        <w:jc w:val="both"/>
        <w:rPr>
          <w:rFonts w:ascii="Calibri" w:eastAsia="SimSun" w:hAnsi="Calibri" w:cs="Calibri"/>
          <w:sz w:val="28"/>
          <w:szCs w:val="28"/>
        </w:rPr>
      </w:pPr>
    </w:p>
    <w:p w14:paraId="58A818E2"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noProof/>
          <w:sz w:val="28"/>
          <w:szCs w:val="28"/>
          <w:lang w:val="en-IN" w:eastAsia="en-IN"/>
        </w:rPr>
        <w:drawing>
          <wp:inline distT="0" distB="0" distL="114300" distR="114300" wp14:anchorId="5207FE35" wp14:editId="17B0069B">
            <wp:extent cx="5669280" cy="2834640"/>
            <wp:effectExtent l="0" t="0" r="7620" b="3810"/>
            <wp:docPr id="57" name="Picture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IMG_256"/>
                    <pic:cNvPicPr>
                      <a:picLocks noChangeAspect="1"/>
                    </pic:cNvPicPr>
                  </pic:nvPicPr>
                  <pic:blipFill>
                    <a:blip r:embed="rId21"/>
                    <a:stretch>
                      <a:fillRect/>
                    </a:stretch>
                  </pic:blipFill>
                  <pic:spPr>
                    <a:xfrm>
                      <a:off x="0" y="0"/>
                      <a:ext cx="5669280" cy="2834640"/>
                    </a:xfrm>
                    <a:prstGeom prst="rect">
                      <a:avLst/>
                    </a:prstGeom>
                    <a:noFill/>
                    <a:ln w="9525">
                      <a:noFill/>
                    </a:ln>
                  </pic:spPr>
                </pic:pic>
              </a:graphicData>
            </a:graphic>
          </wp:inline>
        </w:drawing>
      </w:r>
    </w:p>
    <w:p w14:paraId="43CF8DD6" w14:textId="77777777" w:rsidR="0078109D" w:rsidRPr="0036363F" w:rsidRDefault="0078109D">
      <w:pPr>
        <w:jc w:val="both"/>
        <w:rPr>
          <w:rFonts w:ascii="Calibri" w:eastAsia="SimSun" w:hAnsi="Calibri" w:cs="Calibri"/>
          <w:sz w:val="28"/>
          <w:szCs w:val="28"/>
        </w:rPr>
      </w:pPr>
    </w:p>
    <w:p w14:paraId="0C812EA0" w14:textId="77777777" w:rsidR="0078109D" w:rsidRPr="0036363F" w:rsidRDefault="00B53875">
      <w:pPr>
        <w:jc w:val="center"/>
        <w:rPr>
          <w:rFonts w:ascii="Calibri" w:eastAsia="SimSun" w:hAnsi="Calibri" w:cs="Calibri"/>
          <w:sz w:val="28"/>
          <w:szCs w:val="28"/>
        </w:rPr>
      </w:pPr>
      <w:r w:rsidRPr="0036363F">
        <w:rPr>
          <w:rFonts w:ascii="Calibri" w:eastAsia="SimSun" w:hAnsi="Calibri" w:cs="Calibri"/>
          <w:noProof/>
          <w:sz w:val="28"/>
          <w:szCs w:val="28"/>
          <w:lang w:val="en-IN" w:eastAsia="en-IN"/>
        </w:rPr>
        <w:lastRenderedPageBreak/>
        <w:drawing>
          <wp:inline distT="0" distB="0" distL="114300" distR="114300" wp14:anchorId="56FA297F" wp14:editId="5616C806">
            <wp:extent cx="5486400" cy="3657600"/>
            <wp:effectExtent l="0" t="0" r="0" b="0"/>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22"/>
                    <a:stretch>
                      <a:fillRect/>
                    </a:stretch>
                  </pic:blipFill>
                  <pic:spPr>
                    <a:xfrm>
                      <a:off x="0" y="0"/>
                      <a:ext cx="5486400" cy="3657600"/>
                    </a:xfrm>
                    <a:prstGeom prst="rect">
                      <a:avLst/>
                    </a:prstGeom>
                    <a:noFill/>
                    <a:ln w="9525">
                      <a:noFill/>
                    </a:ln>
                  </pic:spPr>
                </pic:pic>
              </a:graphicData>
            </a:graphic>
          </wp:inline>
        </w:drawing>
      </w:r>
    </w:p>
    <w:p w14:paraId="52E66878" w14:textId="77777777" w:rsidR="0078109D" w:rsidRPr="0036363F" w:rsidRDefault="00B53875">
      <w:pPr>
        <w:jc w:val="both"/>
        <w:rPr>
          <w:rFonts w:ascii="Calibri" w:eastAsia="Times New Roman" w:hAnsi="Calibri" w:cs="Calibri"/>
          <w:color w:val="000000" w:themeColor="text1"/>
          <w:sz w:val="28"/>
          <w:szCs w:val="28"/>
        </w:rPr>
      </w:pPr>
      <w:r w:rsidRPr="0036363F">
        <w:rPr>
          <w:rFonts w:ascii="Calibri" w:eastAsia="Times New Roman" w:hAnsi="Calibri" w:cs="Calibri"/>
          <w:b/>
          <w:bCs/>
          <w:color w:val="000000" w:themeColor="text1"/>
          <w:sz w:val="28"/>
          <w:szCs w:val="28"/>
        </w:rPr>
        <w:t>Fig 13: Toxicity Bioassays (e.g., Microtox, Amphibian assays</w:t>
      </w:r>
      <w:r w:rsidRPr="0036363F">
        <w:rPr>
          <w:rFonts w:ascii="Calibri" w:eastAsia="Times New Roman" w:hAnsi="Calibri" w:cs="Calibri"/>
          <w:color w:val="000000" w:themeColor="text1"/>
          <w:sz w:val="28"/>
          <w:szCs w:val="28"/>
        </w:rPr>
        <w:t>):</w:t>
      </w:r>
    </w:p>
    <w:p w14:paraId="6C42B435" w14:textId="77777777" w:rsidR="0078109D" w:rsidRPr="0036363F" w:rsidRDefault="0078109D">
      <w:pPr>
        <w:jc w:val="both"/>
        <w:rPr>
          <w:rFonts w:ascii="Calibri" w:eastAsia="SimSun" w:hAnsi="Calibri" w:cs="Calibri"/>
          <w:sz w:val="28"/>
          <w:szCs w:val="28"/>
        </w:rPr>
      </w:pPr>
    </w:p>
    <w:p w14:paraId="560855AE" w14:textId="77777777" w:rsidR="0078109D" w:rsidRPr="0036363F" w:rsidRDefault="0078109D">
      <w:pPr>
        <w:jc w:val="both"/>
        <w:rPr>
          <w:rFonts w:ascii="Calibri" w:eastAsia="SimSun" w:hAnsi="Calibri" w:cs="Calibri"/>
          <w:sz w:val="28"/>
          <w:szCs w:val="28"/>
        </w:rPr>
      </w:pPr>
    </w:p>
    <w:p w14:paraId="18CBDAF1"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Discussion</w:t>
      </w:r>
    </w:p>
    <w:p w14:paraId="5F9B0426" w14:textId="77777777" w:rsidR="0078109D" w:rsidRPr="0036363F" w:rsidRDefault="0078109D">
      <w:pPr>
        <w:jc w:val="both"/>
        <w:rPr>
          <w:rFonts w:ascii="Calibri" w:eastAsia="SimSun" w:hAnsi="Calibri" w:cs="Calibri"/>
          <w:b/>
          <w:bCs/>
          <w:sz w:val="28"/>
          <w:szCs w:val="28"/>
        </w:rPr>
      </w:pPr>
    </w:p>
    <w:p w14:paraId="58FB1346"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The global examination of groundwater quality in Kano showed that there was a great level of spatial and chemical heterogeneity driven by the processes of natural geochemistry as well as anthropogenic involved activities. High level of concentration of the major ions and high concentration of sulfate and bicarbonate in some regions point to processes that includes, evaporation, dissolution of mineral, and exchange of ions especially, in semi-arid weather. The sites in the cities, particularly Hotoro and Tarauni, have a high salinity and sulfate content, which are indicative of the effects of land use, industrial effluents, and saltwater intrusion. On the other hand, the rural and baseline locations such as Kumbotso exhibit reduced ionic levels implying, that there is less contamination and, purer environment. These geochemical facies patterns are of significance in the management of ground water, particularly in the context of effective management of ground water. The Hazard Index (HI) identified the Hazard Index, which emerged as the basis of the Hazard Assessment, indicating hazardous effects of some hotspots, especially those with high levels of zinc (Zn2+). An example is Sabo Bakin Zuwo Road, which had an HI of 27.6, whose effect was </w:t>
      </w:r>
      <w:r w:rsidRPr="0036363F">
        <w:rPr>
          <w:rFonts w:ascii="Calibri" w:eastAsia="SimSun" w:hAnsi="Calibri" w:cs="Calibri"/>
          <w:sz w:val="28"/>
          <w:szCs w:val="28"/>
        </w:rPr>
        <w:lastRenderedPageBreak/>
        <w:t>mainly caused by zinc excesses, which is identified to lead to neurodevelopmental disorders due to the oxidative stress pathway. The other locations like the Kano Municipal and Hotoro, also exceeded the HI threshold of 1.0, which is a possible non-carcinogenic health risk and requires urgent mitigation. The geographic distribution of HI values confirmed the role of point-source contamination, particularly the industrial effluent, whereby urban localities exhibited bigger risks in contrast to the rural locations. The results support the idea of the specific control of pollution and its regular control in order to protect the health of people.</w:t>
      </w:r>
    </w:p>
    <w:p w14:paraId="331F4CBB" w14:textId="77777777" w:rsidR="0078109D" w:rsidRPr="0036363F" w:rsidRDefault="0078109D">
      <w:pPr>
        <w:jc w:val="both"/>
        <w:rPr>
          <w:rFonts w:ascii="Calibri" w:eastAsia="SimSun" w:hAnsi="Calibri" w:cs="Calibri"/>
          <w:sz w:val="28"/>
          <w:szCs w:val="28"/>
        </w:rPr>
      </w:pPr>
    </w:p>
    <w:p w14:paraId="52CF75C7"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 xml:space="preserve">The Chronic Daily Intake (CDI) and Hazard Quotients (HQ), calculated further elaborated on long-term health effects of using water in the region. High concentrations of heavy metals such as lead (Pb) and cadmium (Cd) at certain locations led to HQs of above 1, with possible chances of developing chronic toxicity with a continuation of the exposure. This type of data shows the significance of constant monitoring and application of water quality standards particularly in the known hotspots. Further, inorganic proxies analysis and organic indicators analysis e.g. nitrogen compounds and patterns of metal-organic complexation provided insight into areas of anthropogenic contamination e.g. sewage and industrial waste influences, which added to the health risks being faced. The sophisticated analytical methods used such, as ICP-MS, spectrophotometry, isotope tracing as well as bioassays offered a multidimensional perspective of water quality and source of pollution. ICP-MS enabled the accurate determination of trace metals, and showed hotspots with lethal levels of Pb, Cr, Zn, etc., which are frequently associated with industrial emissions and natural mineralization. Isotope data was useful in setting apart the sources of recharge and effects of evaporation, and this aided in identifying the pathways of contamination. Ecological risks were proved by toxicity bioassays e.g. Microtox and amphibian embryo tests which revealed that in sites with high heavy metal loads, there could be bioaccumulation and adverse ecological conditions. This combined solution provides a sound system of evaluating and controlling the quality of groundwater in complicated urban-rural environments. Tthe importance of incorporating water quality monitoring and management systems in Kano. The geographical distribution of contamination, health risk indicators, and ecological measurements indicate certain hotspots that need urgent action, i.e., industrial effluent controls, sanitary measures, </w:t>
      </w:r>
      <w:r w:rsidRPr="0036363F">
        <w:rPr>
          <w:rFonts w:ascii="Calibri" w:eastAsia="SimSun" w:hAnsi="Calibri" w:cs="Calibri"/>
          <w:sz w:val="28"/>
          <w:szCs w:val="28"/>
        </w:rPr>
        <w:lastRenderedPageBreak/>
        <w:t>and remediation efforts. With the help of sophisticated analytical tools, as well as biological and isotopic measurements, it is possible to monitor the sources of pollution regularly and assess the effectiveness of the intervention as well as safety of groundwater sources. Finally the preservation of ground water quality is a priority to the health of the people, ecological viability and sustainable development within the area.</w:t>
      </w:r>
    </w:p>
    <w:p w14:paraId="7BE636F2" w14:textId="77777777" w:rsidR="0078109D" w:rsidRPr="0036363F" w:rsidRDefault="0078109D">
      <w:pPr>
        <w:jc w:val="both"/>
        <w:rPr>
          <w:rFonts w:ascii="Calibri" w:eastAsia="SimSun" w:hAnsi="Calibri" w:cs="Calibri"/>
          <w:sz w:val="28"/>
          <w:szCs w:val="28"/>
        </w:rPr>
      </w:pPr>
    </w:p>
    <w:p w14:paraId="49D6D215"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Conclusion</w:t>
      </w:r>
    </w:p>
    <w:p w14:paraId="51464652" w14:textId="77777777" w:rsidR="0078109D" w:rsidRPr="0036363F" w:rsidRDefault="0078109D">
      <w:pPr>
        <w:jc w:val="both"/>
        <w:rPr>
          <w:rFonts w:ascii="Calibri" w:eastAsia="SimSun" w:hAnsi="Calibri" w:cs="Calibri"/>
          <w:b/>
          <w:bCs/>
          <w:sz w:val="28"/>
          <w:szCs w:val="28"/>
        </w:rPr>
      </w:pPr>
    </w:p>
    <w:p w14:paraId="100497B3" w14:textId="77777777" w:rsidR="0078109D" w:rsidRPr="0036363F" w:rsidRDefault="00B53875">
      <w:pPr>
        <w:jc w:val="both"/>
        <w:rPr>
          <w:rFonts w:ascii="Calibri" w:eastAsia="SimSun" w:hAnsi="Calibri" w:cs="Calibri"/>
          <w:sz w:val="28"/>
          <w:szCs w:val="28"/>
        </w:rPr>
      </w:pPr>
      <w:r w:rsidRPr="0036363F">
        <w:rPr>
          <w:rFonts w:ascii="Calibri" w:eastAsia="SimSun" w:hAnsi="Calibri" w:cs="Calibri"/>
          <w:sz w:val="28"/>
          <w:szCs w:val="28"/>
        </w:rPr>
        <w:t>This thorough groundwater analysis at Kano has shown that there is a high level of spatial variability in groundwater quality, with a number of city hot spots having a high level of toxic metals, high hazard index, and ecological hazard threatened the healthy people and environmental sustainability. The best way to address these risks is to ensure the constant and routine monitoring with the help of  highly developed analytic methods like ICP-MS, Isotope tracing, and Bioassays, to determine the sources of pollution and the pathways of contamination. Some of the short-term measures that should be taken are the implementation of industrial effluent laws, enhancement of sanitation, and implementation of specific remediation techniques like water treatment and control of sources of pollution. Also, zoning the protected groundwater zones and educating the community on the practices of ensuring safe drinking water are important measures in respect to the accessibility of sustainable safe drinking water and the ecological health in the area.</w:t>
      </w:r>
    </w:p>
    <w:p w14:paraId="1B3C74B0" w14:textId="77777777" w:rsidR="0078109D" w:rsidRPr="0036363F" w:rsidRDefault="0078109D">
      <w:pPr>
        <w:jc w:val="both"/>
        <w:rPr>
          <w:rFonts w:ascii="Calibri" w:eastAsia="SimSun" w:hAnsi="Calibri" w:cs="Calibri"/>
          <w:sz w:val="28"/>
          <w:szCs w:val="28"/>
        </w:rPr>
      </w:pPr>
    </w:p>
    <w:p w14:paraId="7955426D" w14:textId="77777777" w:rsidR="0078109D" w:rsidRPr="0036363F" w:rsidRDefault="0078109D">
      <w:pPr>
        <w:jc w:val="both"/>
        <w:rPr>
          <w:rFonts w:ascii="Calibri" w:eastAsia="SimSun" w:hAnsi="Calibri" w:cs="Calibri"/>
          <w:sz w:val="28"/>
          <w:szCs w:val="28"/>
        </w:rPr>
      </w:pPr>
    </w:p>
    <w:p w14:paraId="56E23C2B" w14:textId="77777777" w:rsidR="0078109D" w:rsidRPr="0036363F" w:rsidRDefault="0078109D">
      <w:pPr>
        <w:jc w:val="both"/>
        <w:rPr>
          <w:rFonts w:ascii="Calibri" w:eastAsia="SimSun" w:hAnsi="Calibri" w:cs="Calibri"/>
          <w:sz w:val="28"/>
          <w:szCs w:val="28"/>
        </w:rPr>
      </w:pPr>
    </w:p>
    <w:p w14:paraId="402B1F1A" w14:textId="77777777" w:rsidR="0078109D" w:rsidRPr="0036363F" w:rsidRDefault="0078109D">
      <w:pPr>
        <w:jc w:val="both"/>
        <w:rPr>
          <w:rFonts w:ascii="Calibri" w:eastAsia="SimSun" w:hAnsi="Calibri" w:cs="Calibri"/>
          <w:sz w:val="28"/>
          <w:szCs w:val="28"/>
        </w:rPr>
      </w:pPr>
    </w:p>
    <w:p w14:paraId="51550E59" w14:textId="77777777" w:rsidR="0078109D" w:rsidRPr="0036363F" w:rsidRDefault="0078109D">
      <w:pPr>
        <w:jc w:val="both"/>
        <w:rPr>
          <w:rFonts w:ascii="Calibri" w:eastAsia="SimSun" w:hAnsi="Calibri" w:cs="Calibri"/>
          <w:sz w:val="28"/>
          <w:szCs w:val="28"/>
        </w:rPr>
      </w:pPr>
    </w:p>
    <w:p w14:paraId="4714475F" w14:textId="77777777" w:rsidR="0078109D" w:rsidRPr="0036363F" w:rsidRDefault="0078109D">
      <w:pPr>
        <w:jc w:val="both"/>
        <w:rPr>
          <w:rFonts w:ascii="Calibri" w:eastAsia="SimSun" w:hAnsi="Calibri" w:cs="Calibri"/>
          <w:sz w:val="28"/>
          <w:szCs w:val="28"/>
        </w:rPr>
      </w:pPr>
    </w:p>
    <w:p w14:paraId="7002D596" w14:textId="77777777" w:rsidR="0078109D" w:rsidRPr="0036363F" w:rsidRDefault="0078109D">
      <w:pPr>
        <w:jc w:val="both"/>
        <w:rPr>
          <w:rFonts w:ascii="Calibri" w:eastAsia="SimSun" w:hAnsi="Calibri" w:cs="Calibri"/>
          <w:sz w:val="28"/>
          <w:szCs w:val="28"/>
        </w:rPr>
      </w:pPr>
    </w:p>
    <w:p w14:paraId="37C8BFAC" w14:textId="77777777" w:rsidR="0078109D" w:rsidRPr="0036363F" w:rsidRDefault="00B53875">
      <w:pPr>
        <w:jc w:val="both"/>
        <w:rPr>
          <w:rFonts w:ascii="Calibri" w:eastAsia="SimSun" w:hAnsi="Calibri" w:cs="Calibri"/>
          <w:b/>
          <w:bCs/>
          <w:sz w:val="28"/>
          <w:szCs w:val="28"/>
        </w:rPr>
      </w:pPr>
      <w:r w:rsidRPr="0036363F">
        <w:rPr>
          <w:rFonts w:ascii="Calibri" w:eastAsia="SimSun" w:hAnsi="Calibri" w:cs="Calibri"/>
          <w:b/>
          <w:bCs/>
          <w:sz w:val="28"/>
          <w:szCs w:val="28"/>
        </w:rPr>
        <w:t>REFERENCES</w:t>
      </w:r>
    </w:p>
    <w:p w14:paraId="2B6DFDC8" w14:textId="77777777" w:rsidR="0078109D" w:rsidRPr="0036363F" w:rsidRDefault="00B53875">
      <w:pPr>
        <w:numPr>
          <w:ilvl w:val="0"/>
          <w:numId w:val="1"/>
        </w:numPr>
        <w:jc w:val="both"/>
        <w:rPr>
          <w:rFonts w:ascii="Calibri" w:hAnsi="Calibri" w:cs="Calibri"/>
          <w:sz w:val="28"/>
          <w:szCs w:val="28"/>
        </w:rPr>
      </w:pPr>
      <w:r w:rsidRPr="0036363F">
        <w:rPr>
          <w:rFonts w:ascii="Calibri" w:eastAsia="Garamond" w:hAnsi="Calibri" w:cs="Calibri"/>
          <w:color w:val="FF0000"/>
          <w:sz w:val="28"/>
          <w:szCs w:val="28"/>
          <w:lang w:bidi="ar"/>
        </w:rPr>
        <w:t>Dayyabu Firdausi</w:t>
      </w:r>
      <w:r w:rsidRPr="0036363F">
        <w:rPr>
          <w:rFonts w:ascii="Calibri" w:eastAsia="Garamond" w:hAnsi="Calibri" w:cs="Calibri"/>
          <w:sz w:val="28"/>
          <w:szCs w:val="28"/>
          <w:lang w:bidi="ar"/>
        </w:rPr>
        <w:t xml:space="preserve">, Mustapha Zakariyya Karkarna, Nura Umar Kura, and Surayya Farouk Durumin iya. (2025): </w:t>
      </w:r>
      <w:r w:rsidRPr="0036363F">
        <w:rPr>
          <w:rFonts w:ascii="Calibri" w:eastAsia="Garamond-Bold" w:hAnsi="Calibri" w:cs="Calibri"/>
          <w:sz w:val="28"/>
          <w:szCs w:val="28"/>
          <w:lang w:bidi="ar"/>
        </w:rPr>
        <w:t xml:space="preserve">Multivariate Hydrogeochemical Assessment of Urban Groundwater Quality in Kano Metropolis, Nigeria.  </w:t>
      </w:r>
      <w:r w:rsidRPr="0036363F">
        <w:rPr>
          <w:rFonts w:ascii="Calibri" w:eastAsia="Arabic Typesetting" w:hAnsi="Calibri" w:cs="Calibri"/>
          <w:i/>
          <w:iCs/>
          <w:sz w:val="28"/>
          <w:szCs w:val="28"/>
          <w:lang w:bidi="ar"/>
        </w:rPr>
        <w:t xml:space="preserve">A periodical of the Faculty of Natural and Applied Sciences, UMYU, Katsina. </w:t>
      </w:r>
      <w:r w:rsidRPr="0036363F">
        <w:rPr>
          <w:rFonts w:ascii="Calibri" w:eastAsia="Garamond" w:hAnsi="Calibri" w:cs="Calibri"/>
          <w:sz w:val="28"/>
          <w:szCs w:val="28"/>
          <w:lang w:bidi="ar"/>
        </w:rPr>
        <w:t xml:space="preserve">ISSN: 2955 – 1145 (print); 2955 – 1153 (online) </w:t>
      </w:r>
      <w:r w:rsidRPr="0036363F">
        <w:rPr>
          <w:rFonts w:ascii="Calibri" w:eastAsia="SimSun" w:hAnsi="Calibri" w:cs="Calibri"/>
          <w:sz w:val="28"/>
          <w:szCs w:val="28"/>
          <w:lang w:bidi="ar"/>
        </w:rPr>
        <w:t>https://doi.org/10.56919/2543.007 UMYU Scientifica, Vol. 4 NO. 3, Pp 066 – 082/</w:t>
      </w:r>
    </w:p>
    <w:p w14:paraId="35ADA265" w14:textId="77777777" w:rsidR="0078109D" w:rsidRPr="0036363F" w:rsidRDefault="00B53875">
      <w:pPr>
        <w:numPr>
          <w:ilvl w:val="0"/>
          <w:numId w:val="1"/>
        </w:numPr>
        <w:jc w:val="both"/>
        <w:rPr>
          <w:rFonts w:ascii="Calibri" w:hAnsi="Calibri" w:cs="Calibri"/>
          <w:sz w:val="28"/>
          <w:szCs w:val="28"/>
        </w:rPr>
      </w:pPr>
      <w:r w:rsidRPr="0036363F">
        <w:rPr>
          <w:rFonts w:ascii="Calibri" w:eastAsia="SimSun" w:hAnsi="Calibri" w:cs="Calibri"/>
          <w:color w:val="FF0000"/>
          <w:sz w:val="28"/>
          <w:szCs w:val="28"/>
          <w:lang w:bidi="ar"/>
        </w:rPr>
        <w:lastRenderedPageBreak/>
        <w:t>Christain Chinweba</w:t>
      </w:r>
      <w:r w:rsidRPr="0036363F">
        <w:rPr>
          <w:rFonts w:ascii="Calibri" w:eastAsia="SimSun" w:hAnsi="Calibri" w:cs="Calibri"/>
          <w:sz w:val="28"/>
          <w:szCs w:val="28"/>
          <w:lang w:bidi="ar"/>
        </w:rPr>
        <w:t xml:space="preserve"> Onoyima, Clifford Baba Okpanachi, Jibrin Noah AkorI. (2025): </w:t>
      </w:r>
      <w:r w:rsidRPr="0036363F">
        <w:rPr>
          <w:rFonts w:ascii="Calibri" w:eastAsia="TimesNewRomanPS-BoldMT" w:hAnsi="Calibri" w:cs="Calibri"/>
          <w:sz w:val="28"/>
          <w:szCs w:val="28"/>
          <w:lang w:bidi="ar"/>
        </w:rPr>
        <w:t xml:space="preserve">Hydro-geochemical Characterization and Groundwater Quality Assessment of Mariri Aquifer, Kano, Nigeria. </w:t>
      </w:r>
      <w:r w:rsidRPr="0036363F">
        <w:rPr>
          <w:rFonts w:ascii="Calibri" w:eastAsia="SimSun" w:hAnsi="Calibri" w:cs="Calibri"/>
          <w:sz w:val="28"/>
          <w:szCs w:val="28"/>
          <w:lang w:bidi="ar"/>
        </w:rPr>
        <w:t xml:space="preserve">Journal of Agriculture and Environment for International Development - JAEID 2025, 119 (1): 469 - 486 </w:t>
      </w:r>
    </w:p>
    <w:p w14:paraId="613BD422" w14:textId="77777777" w:rsidR="0078109D" w:rsidRPr="0036363F" w:rsidRDefault="00B53875">
      <w:pPr>
        <w:jc w:val="both"/>
        <w:rPr>
          <w:rFonts w:ascii="Calibri" w:eastAsia="SimSun" w:hAnsi="Calibri" w:cs="Calibri"/>
          <w:sz w:val="28"/>
          <w:szCs w:val="28"/>
          <w:lang w:bidi="ar"/>
        </w:rPr>
      </w:pPr>
      <w:r w:rsidRPr="0036363F">
        <w:rPr>
          <w:rFonts w:ascii="Calibri" w:eastAsia="SimSun" w:hAnsi="Calibri" w:cs="Calibri"/>
          <w:sz w:val="28"/>
          <w:szCs w:val="28"/>
          <w:lang w:bidi="ar"/>
        </w:rPr>
        <w:t>DOI: 10.36253/jaeid-17814.</w:t>
      </w:r>
    </w:p>
    <w:p w14:paraId="4F45F537" w14:textId="77777777" w:rsidR="0078109D" w:rsidRPr="0036363F" w:rsidRDefault="00B53875">
      <w:pPr>
        <w:numPr>
          <w:ilvl w:val="0"/>
          <w:numId w:val="1"/>
        </w:numPr>
        <w:jc w:val="both"/>
        <w:rPr>
          <w:rFonts w:ascii="Calibri" w:hAnsi="Calibri" w:cs="Calibri"/>
          <w:sz w:val="28"/>
          <w:szCs w:val="28"/>
        </w:rPr>
      </w:pPr>
      <w:r w:rsidRPr="0036363F">
        <w:rPr>
          <w:rFonts w:ascii="Calibri" w:eastAsia="TimesNewRomanPS-BoldMT" w:hAnsi="Calibri" w:cs="Calibri"/>
          <w:color w:val="FF0000"/>
          <w:sz w:val="28"/>
          <w:szCs w:val="28"/>
          <w:lang w:bidi="ar"/>
        </w:rPr>
        <w:t>Abdullateef Abdullahi</w:t>
      </w:r>
      <w:r w:rsidRPr="0036363F">
        <w:rPr>
          <w:rFonts w:ascii="Calibri" w:eastAsia="TimesNewRomanPS-BoldMT" w:hAnsi="Calibri" w:cs="Calibri"/>
          <w:sz w:val="28"/>
          <w:szCs w:val="28"/>
          <w:lang w:bidi="ar"/>
        </w:rPr>
        <w:t xml:space="preserve"> Ibrahim and Kabiru Suleiman. (2025): Assessment of Groundwater Quality Parameters in Sharada and Bompai Indstrial Areas of Kano State, Northwestern Nigeria. </w:t>
      </w:r>
      <w:r w:rsidRPr="0036363F">
        <w:rPr>
          <w:rFonts w:ascii="Calibri" w:eastAsia="TimesNewRomanPS-ItalicMT" w:hAnsi="Calibri" w:cs="Calibri"/>
          <w:i/>
          <w:iCs/>
          <w:sz w:val="28"/>
          <w:szCs w:val="28"/>
          <w:lang w:bidi="ar"/>
        </w:rPr>
        <w:t xml:space="preserve">FUDMA Journal of Sciences (FJS)  ISSN online: 2616-1370  ISSN print: 2645 - 2944  Vol. 9 No. 8, August, 2025, pp 46 – 54  DOI: </w:t>
      </w:r>
      <w:hyperlink r:id="rId23" w:history="1">
        <w:r w:rsidRPr="0036363F">
          <w:rPr>
            <w:rStyle w:val="Hyperlink"/>
            <w:rFonts w:ascii="Calibri" w:eastAsia="TimesNewRomanPS-ItalicMT" w:hAnsi="Calibri" w:cs="Calibri"/>
            <w:i/>
            <w:iCs/>
            <w:color w:val="auto"/>
            <w:sz w:val="28"/>
            <w:szCs w:val="28"/>
            <w:lang w:bidi="ar"/>
          </w:rPr>
          <w:t>https://doi.org/10.33003/fjs-2025-0908-3864</w:t>
        </w:r>
      </w:hyperlink>
    </w:p>
    <w:p w14:paraId="49DD2927" w14:textId="77777777" w:rsidR="0078109D" w:rsidRPr="0036363F" w:rsidRDefault="00B53875">
      <w:pPr>
        <w:numPr>
          <w:ilvl w:val="0"/>
          <w:numId w:val="1"/>
        </w:numPr>
        <w:jc w:val="both"/>
        <w:rPr>
          <w:rFonts w:ascii="Calibri" w:hAnsi="Calibri" w:cs="Calibri"/>
          <w:sz w:val="28"/>
          <w:szCs w:val="28"/>
        </w:rPr>
      </w:pPr>
      <w:r w:rsidRPr="0036363F">
        <w:rPr>
          <w:rFonts w:ascii="Calibri" w:eastAsia="SimSun" w:hAnsi="Calibri" w:cs="Calibri"/>
          <w:color w:val="FF0000"/>
          <w:sz w:val="28"/>
          <w:szCs w:val="28"/>
          <w:lang w:bidi="ar"/>
        </w:rPr>
        <w:t xml:space="preserve"> Balogun D. O, A. </w:t>
      </w:r>
      <w:r w:rsidRPr="0036363F">
        <w:rPr>
          <w:rFonts w:ascii="Calibri" w:eastAsia="SimSun" w:hAnsi="Calibri" w:cs="Calibri"/>
          <w:sz w:val="28"/>
          <w:szCs w:val="28"/>
          <w:lang w:bidi="ar"/>
        </w:rPr>
        <w:t xml:space="preserve">A. Okewu, A. A. Maikano, A. Ibrahim, N. H. I. Sule, M.M. Abdullahi. (2021): </w:t>
      </w:r>
      <w:r w:rsidRPr="0036363F">
        <w:rPr>
          <w:rFonts w:ascii="Calibri" w:eastAsia="TimesNewRomanPS-BoldMT" w:hAnsi="Calibri" w:cs="Calibri"/>
          <w:sz w:val="28"/>
          <w:szCs w:val="28"/>
          <w:lang w:bidi="ar"/>
        </w:rPr>
        <w:t xml:space="preserve">Groundwater Quality Assessment of Kano Metropolis using Water Quality Index and Geospatial Techniques. </w:t>
      </w:r>
      <w:r w:rsidRPr="0036363F">
        <w:rPr>
          <w:rFonts w:ascii="Calibri" w:eastAsia="Times-Bold" w:hAnsi="Calibri" w:cs="Calibri"/>
          <w:sz w:val="28"/>
          <w:szCs w:val="28"/>
          <w:lang w:bidi="ar"/>
        </w:rPr>
        <w:t>International Journal of Engineering Research &amp; Technology (IJERT) ISSN: 2278-0181 IJERTV10IS070028.</w:t>
      </w:r>
    </w:p>
    <w:p w14:paraId="4480A5C5" w14:textId="77777777" w:rsidR="0078109D" w:rsidRPr="0036363F" w:rsidRDefault="00B53875">
      <w:pPr>
        <w:numPr>
          <w:ilvl w:val="0"/>
          <w:numId w:val="1"/>
        </w:numPr>
        <w:jc w:val="both"/>
        <w:rPr>
          <w:rFonts w:ascii="Calibri" w:hAnsi="Calibri" w:cs="Calibri"/>
          <w:sz w:val="28"/>
          <w:szCs w:val="28"/>
        </w:rPr>
      </w:pPr>
      <w:r w:rsidRPr="0036363F">
        <w:rPr>
          <w:rFonts w:ascii="Calibri" w:eastAsia="CharisSIL" w:hAnsi="Calibri" w:cs="Calibri"/>
          <w:color w:val="FF0000"/>
          <w:sz w:val="28"/>
          <w:szCs w:val="28"/>
          <w:lang w:bidi="ar"/>
        </w:rPr>
        <w:t>Bolaji T. A, Oluyemi</w:t>
      </w:r>
      <w:r w:rsidRPr="0036363F">
        <w:rPr>
          <w:rFonts w:ascii="Calibri" w:eastAsia="CharisSIL" w:hAnsi="Calibri" w:cs="Calibri"/>
          <w:sz w:val="28"/>
          <w:szCs w:val="28"/>
          <w:lang w:bidi="ar"/>
        </w:rPr>
        <w:t xml:space="preserve"> T. M, and Aladegbami Y. O. (2025): Hydrogeochemical Characterization and Risk Assessment of Potentially Toxic Elements in Water Sources Around Ibese Quarry, Southwestern Nigeria. Cleaner Water 4 (2025) 100176. </w:t>
      </w:r>
      <w:hyperlink r:id="rId24" w:history="1">
        <w:r w:rsidRPr="0036363F">
          <w:rPr>
            <w:rStyle w:val="Hyperlink"/>
            <w:rFonts w:ascii="Calibri" w:eastAsia="Univers" w:hAnsi="Calibri" w:cs="Calibri"/>
            <w:color w:val="auto"/>
            <w:sz w:val="28"/>
            <w:szCs w:val="28"/>
            <w:lang w:bidi="ar"/>
          </w:rPr>
          <w:t>www.sciencedirect.com/journal/cleaner-water.</w:t>
        </w:r>
      </w:hyperlink>
      <w:r w:rsidRPr="0036363F">
        <w:rPr>
          <w:rFonts w:ascii="Calibri" w:eastAsia="Univers" w:hAnsi="Calibri" w:cs="Calibri"/>
          <w:sz w:val="28"/>
          <w:szCs w:val="28"/>
          <w:lang w:bidi="ar"/>
        </w:rPr>
        <w:t xml:space="preserve"> D</w:t>
      </w:r>
      <w:r w:rsidRPr="0036363F">
        <w:rPr>
          <w:rFonts w:ascii="Calibri" w:eastAsia="CharisSIL" w:hAnsi="Calibri" w:cs="Calibri"/>
          <w:sz w:val="28"/>
          <w:szCs w:val="28"/>
          <w:lang w:bidi="ar"/>
        </w:rPr>
        <w:t>oi.org/10.1016/j.clwat.2025.100176</w:t>
      </w:r>
    </w:p>
    <w:p w14:paraId="16643FED" w14:textId="77777777" w:rsidR="0078109D" w:rsidRPr="0036363F" w:rsidRDefault="00B53875">
      <w:pPr>
        <w:numPr>
          <w:ilvl w:val="0"/>
          <w:numId w:val="1"/>
        </w:numPr>
        <w:jc w:val="both"/>
        <w:rPr>
          <w:sz w:val="28"/>
          <w:szCs w:val="28"/>
        </w:rPr>
      </w:pPr>
      <w:r w:rsidRPr="0036363F">
        <w:rPr>
          <w:rFonts w:ascii="Calibri" w:eastAsia="SimSun" w:hAnsi="Calibri" w:cs="Calibri"/>
          <w:color w:val="FF0000"/>
          <w:sz w:val="28"/>
          <w:szCs w:val="28"/>
          <w:lang w:bidi="ar"/>
        </w:rPr>
        <w:t xml:space="preserve">Sushma R Bankar </w:t>
      </w:r>
      <w:r w:rsidRPr="0036363F">
        <w:rPr>
          <w:rFonts w:ascii="Calibri" w:eastAsia="SimSun" w:hAnsi="Calibri" w:cs="Calibri"/>
          <w:sz w:val="28"/>
          <w:szCs w:val="28"/>
          <w:lang w:bidi="ar"/>
        </w:rPr>
        <w:t>(Thakre). (2024): Water Quality Assesment-A  Literature Survey. International Journal of Creative Research Thoughts. Volume 12, Issue 3 March 2024 | ISSN: 2320-2882. IJCRT2403244  International Journal of Creative Research Thoughts (IJCRT) www.ijcrt.org b949.</w:t>
      </w:r>
    </w:p>
    <w:p w14:paraId="1EF513E8" w14:textId="77777777" w:rsidR="0078109D" w:rsidRPr="0036363F" w:rsidRDefault="00B53875">
      <w:pPr>
        <w:numPr>
          <w:ilvl w:val="0"/>
          <w:numId w:val="1"/>
        </w:numPr>
        <w:jc w:val="both"/>
        <w:rPr>
          <w:rFonts w:ascii="Times New Roman" w:hAnsi="Times New Roman" w:cs="Times New Roman"/>
          <w:sz w:val="28"/>
          <w:szCs w:val="28"/>
        </w:rPr>
      </w:pPr>
      <w:r w:rsidRPr="0036363F">
        <w:rPr>
          <w:rFonts w:ascii="Calibri" w:eastAsia="MyriadPro-Semibold" w:hAnsi="Calibri" w:cs="Calibri"/>
          <w:color w:val="FF0000"/>
          <w:sz w:val="28"/>
          <w:szCs w:val="28"/>
          <w:lang w:bidi="ar"/>
        </w:rPr>
        <w:t>Hengameh Shekohideh</w:t>
      </w:r>
      <w:r w:rsidRPr="0036363F">
        <w:rPr>
          <w:rFonts w:ascii="Calibri" w:eastAsia="MyriadPro-Semibold" w:hAnsi="Calibri" w:cs="Calibri"/>
          <w:color w:val="000000"/>
          <w:sz w:val="28"/>
          <w:szCs w:val="28"/>
          <w:lang w:bidi="ar"/>
        </w:rPr>
        <w:t>, Mehdi Vafakhah, Seyed Hamidreza Sadeghi, and Vahid Moosavi. (2026):</w:t>
      </w:r>
      <w:r w:rsidRPr="0036363F">
        <w:rPr>
          <w:rFonts w:ascii="Calibri" w:eastAsia="MyriadPro-SemiboldSemiCn" w:hAnsi="Calibri" w:cs="Calibri"/>
          <w:color w:val="000000"/>
          <w:sz w:val="28"/>
          <w:szCs w:val="28"/>
          <w:lang w:bidi="ar"/>
        </w:rPr>
        <w:t>Evaluating the reliability, resilience, and vulnerability of water resources: the impact of minimum, maximum, environmental flows, and water quality.</w:t>
      </w:r>
      <w:r w:rsidRPr="0036363F">
        <w:rPr>
          <w:rFonts w:ascii="Times New Roman" w:eastAsia="MyriadPro-SemiboldSemiCn" w:hAnsi="Times New Roman" w:cs="Times New Roman"/>
          <w:color w:val="000000"/>
          <w:sz w:val="28"/>
          <w:szCs w:val="28"/>
          <w:lang w:bidi="ar"/>
        </w:rPr>
        <w:t xml:space="preserve"> </w:t>
      </w:r>
      <w:r w:rsidRPr="0036363F">
        <w:rPr>
          <w:rFonts w:ascii="Times New Roman" w:eastAsia="MyriadPro-SemiCn" w:hAnsi="Times New Roman" w:cs="Times New Roman"/>
          <w:color w:val="000000"/>
          <w:sz w:val="28"/>
          <w:szCs w:val="28"/>
          <w:lang w:bidi="ar"/>
        </w:rPr>
        <w:t xml:space="preserve">Applied Water Science (2026) 16:8 </w:t>
      </w:r>
    </w:p>
    <w:p w14:paraId="3B097696" w14:textId="77777777" w:rsidR="0078109D" w:rsidRPr="0036363F" w:rsidRDefault="00B53875">
      <w:pPr>
        <w:rPr>
          <w:rFonts w:ascii="Calibri" w:eastAsia="MyriadPro-SemiCn" w:hAnsi="Calibri" w:cs="Calibri"/>
          <w:color w:val="000000"/>
          <w:sz w:val="28"/>
          <w:szCs w:val="28"/>
          <w:lang w:bidi="ar"/>
        </w:rPr>
      </w:pPr>
      <w:r w:rsidRPr="0036363F">
        <w:rPr>
          <w:rFonts w:ascii="Calibri" w:eastAsia="MyriadPro-SemiCn" w:hAnsi="Calibri" w:cs="Calibri"/>
          <w:color w:val="000000"/>
          <w:sz w:val="28"/>
          <w:szCs w:val="28"/>
          <w:lang w:bidi="ar"/>
        </w:rPr>
        <w:t>https://doi.org/10.1007/s13201-025-02670-4</w:t>
      </w:r>
    </w:p>
    <w:p w14:paraId="75172105" w14:textId="77777777" w:rsidR="0078109D" w:rsidRPr="0036363F" w:rsidRDefault="00B53875">
      <w:pPr>
        <w:numPr>
          <w:ilvl w:val="0"/>
          <w:numId w:val="1"/>
        </w:numPr>
        <w:rPr>
          <w:rFonts w:ascii="Calibri" w:eastAsia="MyriadPro" w:hAnsi="Calibri" w:cs="Calibri"/>
          <w:color w:val="000000"/>
          <w:sz w:val="28"/>
          <w:szCs w:val="28"/>
          <w:lang w:bidi="ar"/>
        </w:rPr>
      </w:pPr>
      <w:r w:rsidRPr="0036363F">
        <w:rPr>
          <w:rFonts w:ascii="Calibri" w:eastAsia="MyriadPro-Light" w:hAnsi="Calibri" w:cs="Calibri"/>
          <w:color w:val="000000"/>
          <w:sz w:val="28"/>
          <w:szCs w:val="28"/>
          <w:lang w:bidi="ar"/>
        </w:rPr>
        <w:t>R</w:t>
      </w:r>
      <w:r w:rsidRPr="0036363F">
        <w:rPr>
          <w:rFonts w:ascii="Calibri" w:eastAsia="MyriadPro-Light" w:hAnsi="Calibri" w:cs="Calibri"/>
          <w:color w:val="FF0000"/>
          <w:sz w:val="28"/>
          <w:szCs w:val="28"/>
          <w:lang w:bidi="ar"/>
        </w:rPr>
        <w:t>ahul Kumar</w:t>
      </w:r>
      <w:r w:rsidRPr="0036363F">
        <w:rPr>
          <w:rFonts w:ascii="Calibri" w:eastAsia="MyriadPro-Light" w:hAnsi="Calibri" w:cs="Calibri"/>
          <w:color w:val="000000"/>
          <w:sz w:val="28"/>
          <w:szCs w:val="28"/>
          <w:lang w:bidi="ar"/>
        </w:rPr>
        <w:t xml:space="preserve">, Swati Jaiswal, Ankita Rai, Vijai K. Rai and Manorama Singh. (2025): </w:t>
      </w:r>
      <w:r w:rsidRPr="0036363F">
        <w:rPr>
          <w:rFonts w:ascii="Calibri" w:eastAsia="MyriadPro" w:hAnsi="Calibri" w:cs="Calibri"/>
          <w:color w:val="000000"/>
          <w:sz w:val="28"/>
          <w:szCs w:val="28"/>
          <w:lang w:bidi="ar"/>
        </w:rPr>
        <w:t xml:space="preserve">Electroactive advanced nanomaterials for wastewater monitoring. Kumar </w:t>
      </w:r>
      <w:r w:rsidRPr="0036363F">
        <w:rPr>
          <w:rFonts w:ascii="Calibri" w:eastAsia="MyriadPro-It" w:hAnsi="Calibri" w:cs="Calibri"/>
          <w:i/>
          <w:iCs/>
          <w:color w:val="000000"/>
          <w:sz w:val="28"/>
          <w:szCs w:val="28"/>
          <w:lang w:bidi="ar"/>
        </w:rPr>
        <w:t>et al. Discover Electrochemistry</w:t>
      </w:r>
      <w:r w:rsidRPr="0036363F">
        <w:rPr>
          <w:rFonts w:ascii="Calibri" w:eastAsia="MyriadPro" w:hAnsi="Calibri" w:cs="Calibri"/>
          <w:color w:val="000000"/>
          <w:sz w:val="28"/>
          <w:szCs w:val="28"/>
          <w:lang w:bidi="ar"/>
        </w:rPr>
        <w:t xml:space="preserve"> (2025) 2:67 https://doi.org/10.1007/s44373-025-00081-3.</w:t>
      </w:r>
    </w:p>
    <w:p w14:paraId="135AB66E" w14:textId="77777777" w:rsidR="0078109D" w:rsidRPr="0036363F" w:rsidRDefault="00B53875">
      <w:pPr>
        <w:numPr>
          <w:ilvl w:val="0"/>
          <w:numId w:val="1"/>
        </w:numPr>
        <w:jc w:val="both"/>
        <w:rPr>
          <w:rFonts w:ascii="Calibri" w:hAnsi="Calibri" w:cs="Calibri"/>
          <w:sz w:val="28"/>
          <w:szCs w:val="28"/>
        </w:rPr>
      </w:pPr>
      <w:r w:rsidRPr="0036363F">
        <w:rPr>
          <w:rFonts w:ascii="Calibri" w:eastAsia="AdvOT99ad3856" w:hAnsi="Calibri" w:cs="Calibri"/>
          <w:color w:val="FF0000"/>
          <w:sz w:val="28"/>
          <w:szCs w:val="28"/>
          <w:lang w:bidi="ar"/>
        </w:rPr>
        <w:t>Uche Dickson Ijioma</w:t>
      </w:r>
      <w:r w:rsidRPr="0036363F">
        <w:rPr>
          <w:rFonts w:ascii="Calibri" w:eastAsia="AdvOT99ad3856" w:hAnsi="Calibri" w:cs="Calibri"/>
          <w:color w:val="000000"/>
          <w:sz w:val="28"/>
          <w:szCs w:val="28"/>
          <w:lang w:bidi="ar"/>
        </w:rPr>
        <w:t xml:space="preserve">, Michael Ijiomab and Rainer Herda. (2025): </w:t>
      </w:r>
      <w:r w:rsidRPr="0036363F">
        <w:rPr>
          <w:rFonts w:ascii="Calibri" w:eastAsia="AdvOT3b24fb65.B" w:hAnsi="Calibri" w:cs="Calibri"/>
          <w:color w:val="000000"/>
          <w:sz w:val="28"/>
          <w:szCs w:val="28"/>
          <w:lang w:bidi="ar"/>
        </w:rPr>
        <w:t xml:space="preserve">Assessment of quality and health risks in drinking water sources in Aba, </w:t>
      </w:r>
      <w:r w:rsidRPr="0036363F">
        <w:rPr>
          <w:rFonts w:ascii="Calibri" w:eastAsia="AdvOT3b24fb65.B" w:hAnsi="Calibri" w:cs="Calibri"/>
          <w:color w:val="000000"/>
          <w:sz w:val="28"/>
          <w:szCs w:val="28"/>
          <w:lang w:bidi="ar"/>
        </w:rPr>
        <w:lastRenderedPageBreak/>
        <w:t xml:space="preserve">Nigeria. </w:t>
      </w:r>
      <w:r w:rsidRPr="0036363F">
        <w:rPr>
          <w:rFonts w:ascii="Calibri" w:eastAsia="AdvOT83f7eb24.B" w:hAnsi="Calibri" w:cs="Calibri"/>
          <w:color w:val="000000"/>
          <w:sz w:val="28"/>
          <w:szCs w:val="28"/>
          <w:lang w:bidi="ar"/>
        </w:rPr>
        <w:t>Water Practice &amp; Technology Vol 20 No 4, 937 doi: 10.2166/wpt.2025.042.</w:t>
      </w:r>
    </w:p>
    <w:p w14:paraId="1A1545F2" w14:textId="77777777" w:rsidR="0078109D" w:rsidRPr="0036363F" w:rsidRDefault="00B53875">
      <w:pPr>
        <w:numPr>
          <w:ilvl w:val="0"/>
          <w:numId w:val="1"/>
        </w:numPr>
        <w:jc w:val="both"/>
        <w:rPr>
          <w:rFonts w:ascii="Calibri" w:hAnsi="Calibri" w:cs="Calibri"/>
          <w:sz w:val="28"/>
          <w:szCs w:val="28"/>
        </w:rPr>
      </w:pPr>
      <w:r w:rsidRPr="0036363F">
        <w:rPr>
          <w:rFonts w:ascii="Calibri" w:eastAsia="AdvOT99ad3856" w:hAnsi="Calibri" w:cs="Calibri"/>
          <w:color w:val="FF0000"/>
          <w:sz w:val="28"/>
          <w:szCs w:val="28"/>
          <w:lang w:bidi="ar"/>
        </w:rPr>
        <w:t xml:space="preserve">Sivakumar Babu </w:t>
      </w:r>
      <w:r w:rsidRPr="0036363F">
        <w:rPr>
          <w:rFonts w:ascii="Calibri" w:eastAsia="AdvOT99ad3856" w:hAnsi="Calibri" w:cs="Calibri"/>
          <w:color w:val="000000"/>
          <w:sz w:val="28"/>
          <w:szCs w:val="28"/>
          <w:lang w:bidi="ar"/>
        </w:rPr>
        <w:t xml:space="preserve">K. V, Aravindan Achuthan and Shamshaad Ahmad. (2024): </w:t>
      </w:r>
      <w:r w:rsidRPr="0036363F">
        <w:rPr>
          <w:rFonts w:ascii="Calibri" w:eastAsia="AdvOT3b24fb65.B" w:hAnsi="Calibri" w:cs="Calibri"/>
          <w:color w:val="000000"/>
          <w:sz w:val="28"/>
          <w:szCs w:val="28"/>
          <w:lang w:bidi="ar"/>
        </w:rPr>
        <w:t xml:space="preserve">Hydrological assessment of the Gundlakamma sub-basin through SWAT modeling: integration of land use land cover (LULC) and climate changes. </w:t>
      </w:r>
      <w:r w:rsidRPr="0036363F">
        <w:rPr>
          <w:rFonts w:ascii="Calibri" w:eastAsia="AdvOT83f7eb24.B" w:hAnsi="Calibri" w:cs="Calibri"/>
          <w:color w:val="000000"/>
          <w:sz w:val="28"/>
          <w:szCs w:val="28"/>
          <w:lang w:bidi="ar"/>
        </w:rPr>
        <w:t>Journal of Water and Climate Change Vol 15 No 2, 849 doi: 10.2166/wcc.2024.618.</w:t>
      </w:r>
    </w:p>
    <w:p w14:paraId="3D29204B" w14:textId="77777777" w:rsidR="0078109D" w:rsidRPr="0036363F" w:rsidRDefault="00B53875">
      <w:pPr>
        <w:numPr>
          <w:ilvl w:val="0"/>
          <w:numId w:val="1"/>
        </w:numPr>
        <w:jc w:val="both"/>
        <w:rPr>
          <w:rFonts w:ascii="Calibri" w:hAnsi="Calibri" w:cs="Calibri"/>
          <w:sz w:val="28"/>
          <w:szCs w:val="28"/>
        </w:rPr>
      </w:pPr>
      <w:r w:rsidRPr="0036363F">
        <w:rPr>
          <w:rFonts w:ascii="Calibri" w:eastAsia="CharisSIL" w:hAnsi="Calibri" w:cs="Calibri"/>
          <w:color w:val="000000"/>
          <w:sz w:val="28"/>
          <w:szCs w:val="28"/>
          <w:lang w:bidi="ar"/>
        </w:rPr>
        <w:t>F</w:t>
      </w:r>
      <w:r w:rsidRPr="0036363F">
        <w:rPr>
          <w:rFonts w:ascii="Calibri" w:eastAsia="CharisSIL" w:hAnsi="Calibri" w:cs="Calibri"/>
          <w:color w:val="FF0000"/>
          <w:sz w:val="28"/>
          <w:szCs w:val="28"/>
          <w:lang w:bidi="ar"/>
        </w:rPr>
        <w:t>ariba Abbasi</w:t>
      </w:r>
      <w:r w:rsidRPr="0036363F">
        <w:rPr>
          <w:rFonts w:ascii="Calibri" w:eastAsia="CharisSIL" w:hAnsi="Calibri" w:cs="Calibri"/>
          <w:color w:val="000000"/>
          <w:sz w:val="28"/>
          <w:szCs w:val="28"/>
          <w:lang w:bidi="ar"/>
        </w:rPr>
        <w:t xml:space="preserve">, Azadeh Kazemi , Ahmad Badeenezhad, Mostafa Moazamfard, Raham Armand, Amin Mohammadpour. (2025): Assessing the impact of reverse osmosis plant operations on water quality </w:t>
      </w:r>
      <w:r w:rsidRPr="0036363F">
        <w:rPr>
          <w:rFonts w:ascii="Calibri" w:eastAsia="CharisSIL" w:hAnsi="Calibri" w:cs="Calibri"/>
          <w:sz w:val="28"/>
          <w:szCs w:val="28"/>
          <w:lang w:bidi="ar"/>
        </w:rPr>
        <w:t>index improvement through machine learning approaches and health risk assessment, Results in Engineering, Results in Engineering 25 (2025) 104363. doi.org/10.1016/j.rineng.2025.104363.</w:t>
      </w:r>
    </w:p>
    <w:p w14:paraId="6DC8ACBE" w14:textId="77777777" w:rsidR="0078109D" w:rsidRPr="0036363F" w:rsidRDefault="00B53875">
      <w:pPr>
        <w:numPr>
          <w:ilvl w:val="0"/>
          <w:numId w:val="1"/>
        </w:numPr>
        <w:jc w:val="both"/>
        <w:rPr>
          <w:rFonts w:ascii="Calibri" w:hAnsi="Calibri" w:cs="Calibri"/>
          <w:sz w:val="28"/>
          <w:szCs w:val="28"/>
        </w:rPr>
      </w:pPr>
      <w:r w:rsidRPr="0036363F">
        <w:rPr>
          <w:rFonts w:ascii="Calibri" w:eastAsia="AdvOT99ad3856" w:hAnsi="Calibri" w:cs="Calibri"/>
          <w:color w:val="FF0000"/>
          <w:sz w:val="28"/>
          <w:szCs w:val="28"/>
          <w:lang w:bidi="ar"/>
        </w:rPr>
        <w:t>Ammari Abdessattar</w:t>
      </w:r>
      <w:r w:rsidRPr="0036363F">
        <w:rPr>
          <w:rFonts w:ascii="Calibri" w:eastAsia="AdvOT99ad3856" w:hAnsi="Calibri" w:cs="Calibri"/>
          <w:color w:val="000000"/>
          <w:sz w:val="28"/>
          <w:szCs w:val="28"/>
          <w:lang w:bidi="ar"/>
        </w:rPr>
        <w:t xml:space="preserve"> and Fartas Fadhila. (2025): </w:t>
      </w:r>
      <w:r w:rsidRPr="0036363F">
        <w:rPr>
          <w:rFonts w:ascii="Calibri" w:eastAsia="AdvOT3b24fb65.B" w:hAnsi="Calibri" w:cs="Calibri"/>
          <w:color w:val="000000"/>
          <w:sz w:val="28"/>
          <w:szCs w:val="28"/>
          <w:lang w:bidi="ar"/>
        </w:rPr>
        <w:t xml:space="preserve">Assessment of diluted saline water using the water quality index and DataFit software for irrigation purposes in El-Oued, Algeria. </w:t>
      </w:r>
      <w:r w:rsidRPr="0036363F">
        <w:rPr>
          <w:rFonts w:ascii="Calibri" w:eastAsia="AdvOT83f7eb24.B" w:hAnsi="Calibri" w:cs="Calibri"/>
          <w:color w:val="000000"/>
          <w:sz w:val="28"/>
          <w:szCs w:val="28"/>
          <w:lang w:bidi="ar"/>
        </w:rPr>
        <w:t>Journal of Water, Sanitation and Hygiene for Development Vol 15 No 4, 258 doi: 10.2166/washdev.2025.244.</w:t>
      </w:r>
    </w:p>
    <w:p w14:paraId="4697EA83" w14:textId="77777777" w:rsidR="0078109D" w:rsidRPr="0036363F" w:rsidRDefault="00B53875">
      <w:pPr>
        <w:numPr>
          <w:ilvl w:val="0"/>
          <w:numId w:val="1"/>
        </w:numPr>
        <w:jc w:val="both"/>
        <w:rPr>
          <w:rFonts w:ascii="Calibri" w:hAnsi="Calibri" w:cs="Calibri"/>
          <w:sz w:val="28"/>
          <w:szCs w:val="28"/>
        </w:rPr>
      </w:pPr>
      <w:r w:rsidRPr="0036363F">
        <w:rPr>
          <w:rFonts w:ascii="Calibri" w:eastAsia="AdvOT99ad3856" w:hAnsi="Calibri" w:cs="Calibri"/>
          <w:color w:val="FF0000"/>
          <w:sz w:val="28"/>
          <w:szCs w:val="28"/>
          <w:lang w:bidi="ar"/>
        </w:rPr>
        <w:t>Sanal Kumar Adityaa</w:t>
      </w:r>
      <w:r w:rsidRPr="0036363F">
        <w:rPr>
          <w:rFonts w:ascii="Calibri" w:eastAsia="AdvOT99ad3856" w:hAnsi="Calibri" w:cs="Calibri"/>
          <w:color w:val="000000"/>
          <w:sz w:val="28"/>
          <w:szCs w:val="28"/>
          <w:lang w:bidi="ar"/>
        </w:rPr>
        <w:t xml:space="preserve">, Appukuttanpillai Krishnakumar and Krishnan Anoop Krishnana. (2025): </w:t>
      </w:r>
      <w:r w:rsidRPr="0036363F">
        <w:rPr>
          <w:rFonts w:ascii="Calibri" w:eastAsia="AdvOT3b24fb65.B" w:hAnsi="Calibri" w:cs="Calibri"/>
          <w:color w:val="000000"/>
          <w:sz w:val="28"/>
          <w:szCs w:val="28"/>
          <w:lang w:bidi="ar"/>
        </w:rPr>
        <w:t>An investigation into the in</w:t>
      </w:r>
      <w:r w:rsidRPr="0036363F">
        <w:rPr>
          <w:rFonts w:ascii="Calibri" w:eastAsia="AdvOT3b24fb65.B+fb" w:hAnsi="Calibri" w:cs="Calibri"/>
          <w:color w:val="000000"/>
          <w:sz w:val="28"/>
          <w:szCs w:val="28"/>
          <w:lang w:bidi="ar"/>
        </w:rPr>
        <w:t>fl</w:t>
      </w:r>
      <w:r w:rsidRPr="0036363F">
        <w:rPr>
          <w:rFonts w:ascii="Calibri" w:eastAsia="AdvOT3b24fb65.B" w:hAnsi="Calibri" w:cs="Calibri"/>
          <w:color w:val="000000"/>
          <w:sz w:val="28"/>
          <w:szCs w:val="28"/>
          <w:lang w:bidi="ar"/>
        </w:rPr>
        <w:t xml:space="preserve">uence of climate extreme on groundwater regimes and human health in the Periyar Basin: A fast growing urban centre in India. </w:t>
      </w:r>
      <w:r w:rsidRPr="0036363F">
        <w:rPr>
          <w:rFonts w:ascii="Calibri" w:eastAsia="AdvOT83f7eb24.B" w:hAnsi="Calibri" w:cs="Calibri"/>
          <w:color w:val="000000"/>
          <w:sz w:val="28"/>
          <w:szCs w:val="28"/>
          <w:lang w:bidi="ar"/>
        </w:rPr>
        <w:t>Journal of Water and Health Vol 23 No 2, 111 doi: 10.2166/wh.2025.227.</w:t>
      </w:r>
    </w:p>
    <w:p w14:paraId="4D0C763C" w14:textId="77777777" w:rsidR="0078109D" w:rsidRPr="0036363F" w:rsidRDefault="00B53875">
      <w:pPr>
        <w:numPr>
          <w:ilvl w:val="0"/>
          <w:numId w:val="1"/>
        </w:numPr>
        <w:jc w:val="both"/>
        <w:rPr>
          <w:rFonts w:ascii="Calibri" w:hAnsi="Calibri" w:cs="Calibri"/>
          <w:sz w:val="28"/>
          <w:szCs w:val="28"/>
        </w:rPr>
      </w:pPr>
      <w:r w:rsidRPr="0036363F">
        <w:rPr>
          <w:rFonts w:ascii="Calibri" w:eastAsia="CharisSIL" w:hAnsi="Calibri" w:cs="Calibri"/>
          <w:color w:val="FF0000"/>
          <w:sz w:val="28"/>
          <w:szCs w:val="28"/>
          <w:lang w:bidi="ar"/>
        </w:rPr>
        <w:t>Fawzia Al-Ruwaih</w:t>
      </w:r>
      <w:r w:rsidRPr="0036363F">
        <w:rPr>
          <w:rFonts w:ascii="Calibri" w:eastAsia="CharisSIL" w:hAnsi="Calibri" w:cs="Calibri"/>
          <w:sz w:val="28"/>
          <w:szCs w:val="28"/>
          <w:lang w:bidi="ar"/>
        </w:rPr>
        <w:t>, Redha Mohammad, Shafiullah Mohideen. (2025): Assessment of groundwater quality of Al-Shagaya area (Kuwait) for irrigation and industrial purposes using water quality index and GIS techniques. Kuwait Journal of Science 52 (2025) 100334</w:t>
      </w:r>
    </w:p>
    <w:p w14:paraId="7220C30C" w14:textId="77777777" w:rsidR="0078109D" w:rsidRPr="0036363F" w:rsidRDefault="00B53875">
      <w:pPr>
        <w:jc w:val="both"/>
        <w:rPr>
          <w:rFonts w:ascii="Calibri" w:eastAsia="CharisSIL" w:hAnsi="Calibri" w:cs="Calibri"/>
          <w:sz w:val="28"/>
          <w:szCs w:val="28"/>
          <w:lang w:bidi="ar"/>
        </w:rPr>
      </w:pPr>
      <w:r w:rsidRPr="0036363F">
        <w:rPr>
          <w:rFonts w:ascii="Calibri" w:eastAsia="CharisSIL" w:hAnsi="Calibri" w:cs="Calibri"/>
          <w:sz w:val="28"/>
          <w:szCs w:val="28"/>
          <w:lang w:bidi="ar"/>
        </w:rPr>
        <w:t>doi.org/10.1016/j.kjs.2024.100334.</w:t>
      </w:r>
    </w:p>
    <w:p w14:paraId="6DE788BC" w14:textId="77777777" w:rsidR="0078109D" w:rsidRPr="0036363F" w:rsidRDefault="00B53875">
      <w:pPr>
        <w:numPr>
          <w:ilvl w:val="0"/>
          <w:numId w:val="1"/>
        </w:numPr>
        <w:jc w:val="both"/>
        <w:rPr>
          <w:rFonts w:ascii="Calibri" w:hAnsi="Calibri" w:cs="Calibri"/>
          <w:sz w:val="28"/>
          <w:szCs w:val="28"/>
        </w:rPr>
      </w:pPr>
      <w:r w:rsidRPr="0036363F">
        <w:rPr>
          <w:rFonts w:ascii="Calibri" w:eastAsia="CharisSIL" w:hAnsi="Calibri" w:cs="Calibri"/>
          <w:color w:val="FF0000"/>
          <w:sz w:val="28"/>
          <w:szCs w:val="28"/>
          <w:lang w:bidi="ar"/>
        </w:rPr>
        <w:t>Nenuwe N. O</w:t>
      </w:r>
      <w:r w:rsidRPr="0036363F">
        <w:rPr>
          <w:rFonts w:ascii="Calibri" w:eastAsia="CharisSIL" w:hAnsi="Calibri" w:cs="Calibri"/>
          <w:sz w:val="28"/>
          <w:szCs w:val="28"/>
          <w:lang w:bidi="ar"/>
        </w:rPr>
        <w:t xml:space="preserve">,  Umukoro J O, and EnaibeE. A. (2024): First-principles calculations to investigate structural, electronic, magnetic, thermodynamic, and thermoelectric properties of RbSrZ (Z </w:t>
      </w:r>
      <w:r w:rsidRPr="0036363F">
        <w:rPr>
          <w:rFonts w:ascii="Calibri" w:eastAsia="TeX_CM_Maths_Symbols" w:hAnsi="Calibri" w:cs="Calibri"/>
          <w:sz w:val="28"/>
          <w:szCs w:val="28"/>
          <w:lang w:bidi="ar"/>
        </w:rPr>
        <w:t xml:space="preserve">= </w:t>
      </w:r>
      <w:r w:rsidRPr="0036363F">
        <w:rPr>
          <w:rFonts w:ascii="Calibri" w:eastAsia="CharisSIL" w:hAnsi="Calibri" w:cs="Calibri"/>
          <w:sz w:val="28"/>
          <w:szCs w:val="28"/>
          <w:lang w:bidi="ar"/>
        </w:rPr>
        <w:t xml:space="preserve">Ge and Sn) </w:t>
      </w:r>
      <w:r w:rsidRPr="0036363F">
        <w:rPr>
          <w:rFonts w:ascii="Calibri" w:eastAsia="CharisSIL-Italic" w:hAnsi="Calibri" w:cs="Calibri"/>
          <w:i/>
          <w:iCs/>
          <w:sz w:val="28"/>
          <w:szCs w:val="28"/>
          <w:lang w:bidi="ar"/>
        </w:rPr>
        <w:t xml:space="preserve">d0 -d0 </w:t>
      </w:r>
      <w:r w:rsidRPr="0036363F">
        <w:rPr>
          <w:rFonts w:ascii="Calibri" w:eastAsia="CharisSIL" w:hAnsi="Calibri" w:cs="Calibri"/>
          <w:sz w:val="28"/>
          <w:szCs w:val="28"/>
          <w:lang w:bidi="ar"/>
        </w:rPr>
        <w:t>half-Heuslers for renewable energy applications. Kuwait Journal of Science 52 (2025) 100300. doi.org/10.1016/j.kjs.2024.100300.</w:t>
      </w:r>
    </w:p>
    <w:p w14:paraId="66758B5B" w14:textId="77777777" w:rsidR="0078109D" w:rsidRPr="0036363F" w:rsidRDefault="00B53875">
      <w:pPr>
        <w:numPr>
          <w:ilvl w:val="0"/>
          <w:numId w:val="1"/>
        </w:numPr>
        <w:jc w:val="both"/>
        <w:rPr>
          <w:rFonts w:ascii="Calibri" w:hAnsi="Calibri" w:cs="Calibri"/>
          <w:sz w:val="28"/>
          <w:szCs w:val="28"/>
        </w:rPr>
      </w:pPr>
      <w:r w:rsidRPr="0036363F">
        <w:rPr>
          <w:rFonts w:ascii="Calibri" w:eastAsia="CharisSIL" w:hAnsi="Calibri" w:cs="Calibri"/>
          <w:color w:val="FF0000"/>
          <w:sz w:val="28"/>
          <w:szCs w:val="28"/>
          <w:lang w:bidi="ar"/>
        </w:rPr>
        <w:t>Hassan Alzahrani</w:t>
      </w:r>
      <w:r w:rsidRPr="0036363F">
        <w:rPr>
          <w:rFonts w:ascii="Calibri" w:eastAsia="CharisSIL" w:hAnsi="Calibri" w:cs="Calibri"/>
          <w:sz w:val="28"/>
          <w:szCs w:val="28"/>
          <w:lang w:bidi="ar"/>
        </w:rPr>
        <w:t xml:space="preserve">, Abdullah Basaloom, Sayed Mosaad. (2024)) : Geochemical-based appraisal of karst groundwater quality, west Nile Valley, central Egypt, for drinking and irrigation. Journal of Hydrology: Regional Studies. doi.org/10.1016/j.ejrh.2024.102152. </w:t>
      </w:r>
    </w:p>
    <w:p w14:paraId="46701406" w14:textId="77777777" w:rsidR="0078109D" w:rsidRPr="0036363F" w:rsidRDefault="00B53875">
      <w:pPr>
        <w:numPr>
          <w:ilvl w:val="0"/>
          <w:numId w:val="1"/>
        </w:numPr>
        <w:jc w:val="both"/>
        <w:rPr>
          <w:rFonts w:ascii="Calibri" w:hAnsi="Calibri" w:cs="Calibri"/>
          <w:sz w:val="28"/>
          <w:szCs w:val="28"/>
        </w:rPr>
      </w:pPr>
      <w:r w:rsidRPr="0036363F">
        <w:rPr>
          <w:rFonts w:ascii="Calibri" w:eastAsia="URWPalladioL-Bold" w:hAnsi="Calibri" w:cs="Calibri"/>
          <w:color w:val="FF0000"/>
          <w:sz w:val="28"/>
          <w:szCs w:val="28"/>
          <w:lang w:bidi="ar"/>
        </w:rPr>
        <w:t>Fabiola Nunes Derossi,</w:t>
      </w:r>
      <w:r w:rsidRPr="0036363F">
        <w:rPr>
          <w:rFonts w:ascii="Calibri" w:eastAsia="URWPalladioL-Bold" w:hAnsi="Calibri" w:cs="Calibri"/>
          <w:color w:val="000000"/>
          <w:sz w:val="28"/>
          <w:szCs w:val="28"/>
          <w:lang w:bidi="ar"/>
        </w:rPr>
        <w:t xml:space="preserve"> Paulo Flores Ribeiro, and Jos</w:t>
      </w:r>
      <w:r w:rsidRPr="0036363F">
        <w:rPr>
          <w:rFonts w:ascii="Calibri" w:eastAsia="VnURWPalladioL-Bold" w:hAnsi="Calibri" w:cs="Calibri"/>
          <w:color w:val="000000"/>
          <w:sz w:val="28"/>
          <w:szCs w:val="28"/>
          <w:lang w:bidi="ar"/>
        </w:rPr>
        <w:t xml:space="preserve">é </w:t>
      </w:r>
      <w:r w:rsidRPr="0036363F">
        <w:rPr>
          <w:rFonts w:ascii="Calibri" w:eastAsia="URWPalladioL-Bold" w:hAnsi="Calibri" w:cs="Calibri"/>
          <w:color w:val="000000"/>
          <w:sz w:val="28"/>
          <w:szCs w:val="28"/>
          <w:lang w:bidi="ar"/>
        </w:rPr>
        <w:t xml:space="preserve">Lima Santos. (2024): Farming System Choice Is Key to Preserving Surface Water </w:t>
      </w:r>
      <w:r w:rsidRPr="0036363F">
        <w:rPr>
          <w:rFonts w:ascii="Calibri" w:eastAsia="URWPalladioL-Bold" w:hAnsi="Calibri" w:cs="Calibri"/>
          <w:color w:val="000000"/>
          <w:sz w:val="28"/>
          <w:szCs w:val="28"/>
          <w:lang w:bidi="ar"/>
        </w:rPr>
        <w:lastRenderedPageBreak/>
        <w:t xml:space="preserve">Quality in Agricultural Watersheds. </w:t>
      </w:r>
      <w:r w:rsidRPr="0036363F">
        <w:rPr>
          <w:rFonts w:ascii="Calibri" w:eastAsia="URWPalladioL-Ital" w:hAnsi="Calibri" w:cs="Calibri"/>
          <w:i/>
          <w:iCs/>
          <w:color w:val="000000"/>
          <w:sz w:val="28"/>
          <w:szCs w:val="28"/>
          <w:lang w:bidi="ar"/>
        </w:rPr>
        <w:t xml:space="preserve">Agronomy </w:t>
      </w:r>
      <w:r w:rsidRPr="0036363F">
        <w:rPr>
          <w:rFonts w:ascii="Calibri" w:eastAsia="URWPalladioL-Bold" w:hAnsi="Calibri" w:cs="Calibri"/>
          <w:color w:val="000000"/>
          <w:sz w:val="28"/>
          <w:szCs w:val="28"/>
          <w:lang w:bidi="ar"/>
        </w:rPr>
        <w:t>2024</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14</w:t>
      </w:r>
      <w:r w:rsidRPr="0036363F">
        <w:rPr>
          <w:rFonts w:ascii="Calibri" w:eastAsia="URWPalladioL-Roma" w:hAnsi="Calibri" w:cs="Calibri"/>
          <w:color w:val="000000"/>
          <w:sz w:val="28"/>
          <w:szCs w:val="28"/>
          <w:lang w:bidi="ar"/>
        </w:rPr>
        <w:t>, 214. https://doi.org/10.3390/agronomy14010214.</w:t>
      </w:r>
    </w:p>
    <w:p w14:paraId="54BD0E95" w14:textId="77777777" w:rsidR="0078109D" w:rsidRPr="0036363F" w:rsidRDefault="00B53875">
      <w:pPr>
        <w:numPr>
          <w:ilvl w:val="0"/>
          <w:numId w:val="1"/>
        </w:numPr>
        <w:jc w:val="both"/>
        <w:rPr>
          <w:rFonts w:ascii="Calibri" w:hAnsi="Calibri" w:cs="Calibri"/>
          <w:sz w:val="28"/>
          <w:szCs w:val="28"/>
        </w:rPr>
      </w:pPr>
      <w:r w:rsidRPr="0036363F">
        <w:rPr>
          <w:rFonts w:ascii="Calibri" w:eastAsia="Garamond-Bold" w:hAnsi="Calibri" w:cs="Calibri"/>
          <w:color w:val="FF0000"/>
          <w:sz w:val="28"/>
          <w:szCs w:val="28"/>
          <w:lang w:bidi="ar"/>
        </w:rPr>
        <w:t>Abiodun Babatunde. (2024</w:t>
      </w:r>
      <w:r w:rsidRPr="0036363F">
        <w:rPr>
          <w:rFonts w:ascii="Calibri" w:eastAsia="Garamond-Bold" w:hAnsi="Calibri" w:cs="Calibri"/>
          <w:color w:val="000000"/>
          <w:sz w:val="28"/>
          <w:szCs w:val="28"/>
          <w:lang w:bidi="ar"/>
        </w:rPr>
        <w:t xml:space="preserve">): A Study on Traditional Water Quality Assessment  Methods. Risk Assessment and Management Decisions. </w:t>
      </w:r>
      <w:r w:rsidRPr="0036363F">
        <w:rPr>
          <w:rFonts w:ascii="Calibri" w:eastAsia="Garamond" w:hAnsi="Calibri" w:cs="Calibri"/>
          <w:color w:val="000000"/>
          <w:sz w:val="28"/>
          <w:szCs w:val="28"/>
          <w:lang w:bidi="ar"/>
        </w:rPr>
        <w:t>www.ramd.reapress.com .</w:t>
      </w:r>
      <w:r w:rsidRPr="0036363F">
        <w:rPr>
          <w:rFonts w:ascii="Calibri" w:eastAsia="Garamond-Bold" w:hAnsi="Calibri" w:cs="Calibri"/>
          <w:color w:val="000000"/>
          <w:sz w:val="28"/>
          <w:szCs w:val="28"/>
          <w:lang w:bidi="ar"/>
        </w:rPr>
        <w:t>Risk. Assess. Man. Dec. Vol. 1, No. 1 (2024) 41–52..</w:t>
      </w:r>
    </w:p>
    <w:p w14:paraId="73E55340" w14:textId="77777777" w:rsidR="0078109D" w:rsidRPr="0036363F" w:rsidRDefault="00B53875">
      <w:pPr>
        <w:numPr>
          <w:ilvl w:val="0"/>
          <w:numId w:val="1"/>
        </w:numPr>
        <w:jc w:val="both"/>
        <w:rPr>
          <w:rFonts w:ascii="Calibri" w:hAnsi="Calibri" w:cs="Calibri"/>
          <w:sz w:val="28"/>
          <w:szCs w:val="28"/>
        </w:rPr>
      </w:pPr>
      <w:r w:rsidRPr="0036363F">
        <w:rPr>
          <w:rFonts w:ascii="Calibri" w:eastAsia="URWPalladioL-Bold" w:hAnsi="Calibri" w:cs="Calibri"/>
          <w:color w:val="000000"/>
          <w:sz w:val="28"/>
          <w:szCs w:val="28"/>
          <w:lang w:bidi="ar"/>
        </w:rPr>
        <w:t>Tha</w:t>
      </w:r>
      <w:r w:rsidRPr="0036363F">
        <w:rPr>
          <w:rFonts w:ascii="Calibri" w:eastAsia="URWPalladioL-Bold" w:hAnsi="Calibri" w:cs="Calibri"/>
          <w:color w:val="FF0000"/>
          <w:sz w:val="28"/>
          <w:szCs w:val="28"/>
          <w:lang w:bidi="ar"/>
        </w:rPr>
        <w:t>yná A. B. Almeida</w:t>
      </w:r>
      <w:r w:rsidRPr="0036363F">
        <w:rPr>
          <w:rFonts w:ascii="Calibri" w:eastAsia="URWPalladioL-Bold" w:hAnsi="Calibri" w:cs="Calibri"/>
          <w:color w:val="000000"/>
          <w:sz w:val="28"/>
          <w:szCs w:val="28"/>
          <w:lang w:bidi="ar"/>
        </w:rPr>
        <w:t>, Abelardo A. A. Montenegro, Jo</w:t>
      </w:r>
      <w:r w:rsidRPr="0036363F">
        <w:rPr>
          <w:rFonts w:ascii="Calibri" w:eastAsia="VnURWPalladioL-Bold" w:hAnsi="Calibri" w:cs="Calibri"/>
          <w:color w:val="000000"/>
          <w:sz w:val="28"/>
          <w:szCs w:val="28"/>
          <w:lang w:bidi="ar"/>
        </w:rPr>
        <w:t>ã</w:t>
      </w:r>
      <w:r w:rsidRPr="0036363F">
        <w:rPr>
          <w:rFonts w:ascii="Calibri" w:eastAsia="URWPalladioL-Bold" w:hAnsi="Calibri" w:cs="Calibri"/>
          <w:color w:val="000000"/>
          <w:sz w:val="28"/>
          <w:szCs w:val="28"/>
          <w:lang w:bidi="ar"/>
        </w:rPr>
        <w:t xml:space="preserve">o L. M. P. de Lima , Carolyne W. L. A. Farias, Ailton A. Carvalho  and Anderson L. R. de Paiva. (2025): Spatiotemporal Variability of Groundwater Quality for Irrigation: A Case Study in Mimoso Alluvial Valley, Semiarid  Region of Brazil. </w:t>
      </w:r>
      <w:r w:rsidRPr="0036363F">
        <w:rPr>
          <w:rFonts w:ascii="Calibri" w:eastAsia="URWPalladioL-Ital" w:hAnsi="Calibri" w:cs="Calibri"/>
          <w:i/>
          <w:iCs/>
          <w:color w:val="000000"/>
          <w:sz w:val="28"/>
          <w:szCs w:val="28"/>
          <w:lang w:bidi="ar"/>
        </w:rPr>
        <w:t xml:space="preserve">Water </w:t>
      </w:r>
      <w:r w:rsidRPr="0036363F">
        <w:rPr>
          <w:rFonts w:ascii="Calibri" w:eastAsia="URWPalladioL-Bold" w:hAnsi="Calibri" w:cs="Calibri"/>
          <w:color w:val="000000"/>
          <w:sz w:val="28"/>
          <w:szCs w:val="28"/>
          <w:lang w:bidi="ar"/>
        </w:rPr>
        <w:t>2025</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17</w:t>
      </w:r>
      <w:r w:rsidRPr="0036363F">
        <w:rPr>
          <w:rFonts w:ascii="Calibri" w:eastAsia="URWPalladioL-Roma" w:hAnsi="Calibri" w:cs="Calibri"/>
          <w:color w:val="000000"/>
          <w:sz w:val="28"/>
          <w:szCs w:val="28"/>
          <w:lang w:bidi="ar"/>
        </w:rPr>
        <w:t>, 410  https://doi.org/10.3390/w17030410.</w:t>
      </w:r>
    </w:p>
    <w:p w14:paraId="3FB7B862" w14:textId="77777777" w:rsidR="0078109D" w:rsidRPr="0036363F" w:rsidRDefault="00B53875">
      <w:pPr>
        <w:numPr>
          <w:ilvl w:val="0"/>
          <w:numId w:val="1"/>
        </w:numPr>
        <w:jc w:val="both"/>
        <w:rPr>
          <w:rFonts w:ascii="Calibri" w:eastAsia="Georgia" w:hAnsi="Calibri" w:cs="Calibri"/>
          <w:color w:val="000000" w:themeColor="text1"/>
          <w:sz w:val="28"/>
          <w:szCs w:val="28"/>
        </w:rPr>
      </w:pPr>
      <w:r w:rsidRPr="0036363F">
        <w:rPr>
          <w:rFonts w:ascii="Calibri" w:eastAsia="HelveticaNeueLTStd-MdIt" w:hAnsi="Calibri" w:cs="Calibri"/>
          <w:color w:val="FF0000"/>
          <w:sz w:val="28"/>
          <w:szCs w:val="28"/>
          <w:lang w:bidi="ar"/>
        </w:rPr>
        <w:t>Nada Sasakova, G</w:t>
      </w:r>
      <w:r w:rsidRPr="0036363F">
        <w:rPr>
          <w:rFonts w:ascii="Calibri" w:eastAsia="HelveticaNeueLTStd-MdIt" w:hAnsi="Calibri" w:cs="Calibri"/>
          <w:color w:val="231F20"/>
          <w:sz w:val="28"/>
          <w:szCs w:val="28"/>
          <w:lang w:bidi="ar"/>
        </w:rPr>
        <w:t xml:space="preserve">abriela Gregova, Daniela Takacova, Jana Mojzisova,  Ingrid Papajova, Jan Venglovsky , Tatiana Szaboova and Simona Kovacova. (2018): </w:t>
      </w:r>
      <w:r w:rsidRPr="0036363F">
        <w:rPr>
          <w:rFonts w:ascii="Calibri" w:eastAsia="HelveticaNeueLTStd-Bd" w:hAnsi="Calibri" w:cs="Calibri"/>
          <w:color w:val="231F20"/>
          <w:sz w:val="28"/>
          <w:szCs w:val="28"/>
          <w:lang w:bidi="ar"/>
        </w:rPr>
        <w:t xml:space="preserve">Pollution of Surface and Ground Water by Sources Related to Agricultural Activities . Frontiers in Sustainable Food Systems. Vol 2. DOI 10.3389/fsufs.201800042. </w:t>
      </w:r>
    </w:p>
    <w:p w14:paraId="06296471" w14:textId="77777777" w:rsidR="0078109D" w:rsidRPr="0036363F" w:rsidRDefault="00B53875">
      <w:pPr>
        <w:numPr>
          <w:ilvl w:val="0"/>
          <w:numId w:val="1"/>
        </w:numPr>
        <w:jc w:val="both"/>
        <w:rPr>
          <w:sz w:val="28"/>
          <w:szCs w:val="28"/>
        </w:rPr>
      </w:pPr>
      <w:r w:rsidRPr="0036363F">
        <w:rPr>
          <w:rFonts w:ascii="Calibri" w:eastAsia="Segoe UI" w:hAnsi="Calibri" w:cs="Calibri"/>
          <w:color w:val="FF0000"/>
          <w:sz w:val="28"/>
          <w:szCs w:val="28"/>
          <w:shd w:val="clear" w:color="auto" w:fill="FFFFFF"/>
        </w:rPr>
        <w:t>Arief Dhany Sutadian</w:t>
      </w:r>
      <w:r w:rsidRPr="0036363F">
        <w:rPr>
          <w:rFonts w:ascii="Calibri" w:eastAsia="Segoe UI" w:hAnsi="Calibri" w:cs="Calibri"/>
          <w:color w:val="000000" w:themeColor="text1"/>
          <w:sz w:val="28"/>
          <w:szCs w:val="28"/>
          <w:shd w:val="clear" w:color="auto" w:fill="FFFFFF"/>
          <w:lang w:bidi="ar"/>
        </w:rPr>
        <w:t>, </w:t>
      </w:r>
      <w:hyperlink r:id="rId25" w:history="1">
        <w:r w:rsidRPr="0036363F">
          <w:rPr>
            <w:rStyle w:val="Hyperlink"/>
            <w:rFonts w:ascii="Calibri" w:eastAsia="Segoe UI" w:hAnsi="Calibri" w:cs="Calibri"/>
            <w:color w:val="000000" w:themeColor="text1"/>
            <w:sz w:val="28"/>
            <w:szCs w:val="28"/>
            <w:u w:val="none"/>
            <w:shd w:val="clear" w:color="auto" w:fill="FFFFFF"/>
          </w:rPr>
          <w:t>Nitin Muttil</w:t>
        </w:r>
      </w:hyperlink>
      <w:r w:rsidRPr="0036363F">
        <w:rPr>
          <w:rFonts w:ascii="Calibri" w:eastAsia="Segoe UI" w:hAnsi="Calibri" w:cs="Calibri"/>
          <w:color w:val="000000" w:themeColor="text1"/>
          <w:sz w:val="28"/>
          <w:szCs w:val="28"/>
          <w:shd w:val="clear" w:color="auto" w:fill="FFFFFF"/>
          <w:lang w:bidi="ar"/>
        </w:rPr>
        <w:t>, </w:t>
      </w:r>
      <w:hyperlink r:id="rId26" w:history="1">
        <w:r w:rsidRPr="0036363F">
          <w:rPr>
            <w:rStyle w:val="Hyperlink"/>
            <w:rFonts w:ascii="Calibri" w:eastAsia="Segoe UI" w:hAnsi="Calibri" w:cs="Calibri"/>
            <w:color w:val="000000" w:themeColor="text1"/>
            <w:sz w:val="28"/>
            <w:szCs w:val="28"/>
            <w:u w:val="none"/>
            <w:shd w:val="clear" w:color="auto" w:fill="FFFFFF"/>
          </w:rPr>
          <w:t>Abdullah Gokhan Yilmaz</w:t>
        </w:r>
      </w:hyperlink>
      <w:r w:rsidRPr="0036363F">
        <w:rPr>
          <w:rFonts w:ascii="Calibri" w:eastAsia="Segoe UI" w:hAnsi="Calibri" w:cs="Calibri"/>
          <w:color w:val="000000" w:themeColor="text1"/>
          <w:sz w:val="28"/>
          <w:szCs w:val="28"/>
          <w:shd w:val="clear" w:color="auto" w:fill="FFFFFF"/>
          <w:lang w:bidi="ar"/>
        </w:rPr>
        <w:t>, </w:t>
      </w:r>
      <w:r w:rsidRPr="0036363F">
        <w:rPr>
          <w:rFonts w:ascii="Calibri" w:eastAsia="Segoe UI" w:hAnsi="Calibri" w:cs="Calibri"/>
          <w:color w:val="000000" w:themeColor="text1"/>
          <w:sz w:val="28"/>
          <w:szCs w:val="28"/>
          <w:shd w:val="clear" w:color="auto" w:fill="FFFFFF"/>
        </w:rPr>
        <w:t xml:space="preserve">B J C Perera. (2016): </w:t>
      </w:r>
      <w:r w:rsidRPr="0036363F">
        <w:rPr>
          <w:rFonts w:ascii="Calibri" w:eastAsia="Segoe UI" w:hAnsi="Calibri" w:cs="Calibri"/>
          <w:color w:val="000000" w:themeColor="text1"/>
          <w:sz w:val="28"/>
          <w:szCs w:val="28"/>
          <w:shd w:val="clear" w:color="auto" w:fill="FFFFFF"/>
          <w:lang w:bidi="ar"/>
        </w:rPr>
        <w:t>Environ Monit Assess</w:t>
      </w:r>
      <w:hyperlink r:id="rId27" w:history="1"/>
      <w:r w:rsidRPr="0036363F">
        <w:rPr>
          <w:rFonts w:ascii="Calibri" w:eastAsia="Segoe UI" w:hAnsi="Calibri" w:cs="Calibri"/>
          <w:color w:val="000000" w:themeColor="text1"/>
          <w:sz w:val="28"/>
          <w:szCs w:val="28"/>
          <w:shd w:val="clear" w:color="auto" w:fill="FFFFFF"/>
        </w:rPr>
        <w:t xml:space="preserve">. </w:t>
      </w:r>
      <w:r w:rsidRPr="0036363F">
        <w:rPr>
          <w:rFonts w:ascii="Calibri" w:eastAsia="Segoe UI" w:hAnsi="Calibri" w:cs="Calibri"/>
          <w:color w:val="000000" w:themeColor="text1"/>
          <w:sz w:val="28"/>
          <w:szCs w:val="28"/>
          <w:shd w:val="clear" w:color="auto" w:fill="FFFFFF"/>
          <w:lang w:bidi="ar"/>
        </w:rPr>
        <w:t>2016 Jan;188(1):58.</w:t>
      </w:r>
      <w:r w:rsidRPr="0036363F">
        <w:rPr>
          <w:rFonts w:ascii="Calibri" w:eastAsia="Segoe UI" w:hAnsi="Calibri" w:cs="Calibri"/>
          <w:color w:val="000000" w:themeColor="text1"/>
          <w:sz w:val="28"/>
          <w:szCs w:val="28"/>
          <w:shd w:val="clear" w:color="auto" w:fill="FFFFFF"/>
        </w:rPr>
        <w:t xml:space="preserve">doi: 10.1007/s10661-015-5050-0. Epub 2015 Dec 28. </w:t>
      </w:r>
      <w:r w:rsidRPr="0036363F">
        <w:rPr>
          <w:rFonts w:ascii="Calibri" w:eastAsia="Georgia" w:hAnsi="Calibri" w:cs="Calibri"/>
          <w:color w:val="000000" w:themeColor="text1"/>
          <w:sz w:val="28"/>
          <w:szCs w:val="28"/>
          <w:shd w:val="clear" w:color="auto" w:fill="FFFFFF"/>
        </w:rPr>
        <w:t>Development of river water quality indices-a review.</w:t>
      </w:r>
    </w:p>
    <w:p w14:paraId="7CFEF88C" w14:textId="77777777" w:rsidR="0078109D" w:rsidRPr="0036363F" w:rsidRDefault="00B53875">
      <w:pPr>
        <w:numPr>
          <w:ilvl w:val="0"/>
          <w:numId w:val="1"/>
        </w:numPr>
        <w:jc w:val="both"/>
        <w:rPr>
          <w:rFonts w:ascii="Calibri" w:hAnsi="Calibri" w:cs="Calibri"/>
          <w:sz w:val="28"/>
          <w:szCs w:val="28"/>
        </w:rPr>
      </w:pPr>
      <w:r w:rsidRPr="0036363F">
        <w:rPr>
          <w:rFonts w:ascii="Calibri" w:eastAsia="AdvTimes" w:hAnsi="Calibri" w:cs="Calibri"/>
          <w:color w:val="FF0000"/>
          <w:sz w:val="28"/>
          <w:szCs w:val="28"/>
          <w:lang w:bidi="ar"/>
        </w:rPr>
        <w:t>Mark B. Bain,</w:t>
      </w:r>
      <w:r w:rsidRPr="0036363F">
        <w:rPr>
          <w:rFonts w:ascii="Calibri" w:eastAsia="AdvTimes" w:hAnsi="Calibri" w:cs="Calibri"/>
          <w:color w:val="000000"/>
          <w:sz w:val="28"/>
          <w:szCs w:val="28"/>
          <w:lang w:bidi="ar"/>
        </w:rPr>
        <w:t xml:space="preserve"> Amy L. Harig, Daniel P. Loucks, Reuben R. Goforth, Katherine E. Mills. (2000): Aquatic ecosystem protection and restoration: advances in methods for assessment and evaluation. 1462-9011/00/$ - see front matter Published by Elsevier Science Ltd. PII: S 1 4 6 2 - 9 0 1 1 ( 0 0 ) 0 0 0 2 9 - 0.</w:t>
      </w:r>
    </w:p>
    <w:p w14:paraId="5C920739" w14:textId="77777777" w:rsidR="0078109D" w:rsidRPr="0036363F" w:rsidRDefault="00B53875">
      <w:pPr>
        <w:numPr>
          <w:ilvl w:val="0"/>
          <w:numId w:val="1"/>
        </w:numPr>
        <w:jc w:val="both"/>
        <w:rPr>
          <w:rFonts w:ascii="Calibri" w:hAnsi="Calibri" w:cs="Calibri"/>
          <w:sz w:val="28"/>
          <w:szCs w:val="28"/>
        </w:rPr>
      </w:pPr>
      <w:r w:rsidRPr="0036363F">
        <w:rPr>
          <w:rFonts w:ascii="Calibri" w:eastAsia="AdvTTe692faf0" w:hAnsi="Calibri" w:cs="Calibri"/>
          <w:color w:val="FF0000"/>
          <w:sz w:val="28"/>
          <w:szCs w:val="28"/>
          <w:lang w:bidi="ar"/>
        </w:rPr>
        <w:t>Mengyuan Zhu,</w:t>
      </w:r>
      <w:r w:rsidRPr="0036363F">
        <w:rPr>
          <w:rFonts w:ascii="Calibri" w:eastAsia="AdvTTe692faf0" w:hAnsi="Calibri" w:cs="Calibri"/>
          <w:sz w:val="28"/>
          <w:szCs w:val="28"/>
          <w:lang w:bidi="ar"/>
        </w:rPr>
        <w:t xml:space="preserve"> Jiawei Wang, Xiao Yang, Yu Zhang, Linyu Zhang, Hongqiang Ren, Bing Wu, and Lin Ye. (2022. A review of the application of machine learning in water quality evaluation. Eco-Environment </w:t>
      </w:r>
      <w:r w:rsidRPr="0036363F">
        <w:rPr>
          <w:rFonts w:ascii="Calibri" w:eastAsia="AdvTT5843c571" w:hAnsi="Calibri" w:cs="Calibri"/>
          <w:sz w:val="28"/>
          <w:szCs w:val="28"/>
          <w:lang w:bidi="ar"/>
        </w:rPr>
        <w:t xml:space="preserve">&amp; </w:t>
      </w:r>
      <w:r w:rsidRPr="0036363F">
        <w:rPr>
          <w:rFonts w:ascii="Calibri" w:eastAsia="AdvTTe692faf0" w:hAnsi="Calibri" w:cs="Calibri"/>
          <w:sz w:val="28"/>
          <w:szCs w:val="28"/>
          <w:lang w:bidi="ar"/>
        </w:rPr>
        <w:t>Health 1 (2022) 107</w:t>
      </w:r>
      <w:r w:rsidRPr="0036363F">
        <w:rPr>
          <w:rFonts w:ascii="Calibri" w:eastAsia="AdvOTb0c9bf5d+20" w:hAnsi="Calibri" w:cs="Calibri"/>
          <w:sz w:val="28"/>
          <w:szCs w:val="28"/>
          <w:lang w:bidi="ar"/>
        </w:rPr>
        <w:t>–</w:t>
      </w:r>
      <w:r w:rsidRPr="0036363F">
        <w:rPr>
          <w:rFonts w:ascii="Calibri" w:eastAsia="AdvTTe692faf0" w:hAnsi="Calibri" w:cs="Calibri"/>
          <w:sz w:val="28"/>
          <w:szCs w:val="28"/>
          <w:lang w:bidi="ar"/>
        </w:rPr>
        <w:t>116. doi.org/10.1016/j.eehl.2022.06.001.</w:t>
      </w:r>
    </w:p>
    <w:p w14:paraId="692BF2FE" w14:textId="77777777" w:rsidR="0078109D" w:rsidRPr="0036363F" w:rsidRDefault="00B53875">
      <w:pPr>
        <w:numPr>
          <w:ilvl w:val="0"/>
          <w:numId w:val="1"/>
        </w:numPr>
        <w:jc w:val="both"/>
        <w:rPr>
          <w:rFonts w:ascii="Calibri" w:eastAsia="URWPalladioL-Roma" w:hAnsi="Calibri" w:cs="Calibri"/>
          <w:color w:val="000000"/>
          <w:sz w:val="28"/>
          <w:szCs w:val="28"/>
          <w:lang w:bidi="ar"/>
        </w:rPr>
      </w:pPr>
      <w:r w:rsidRPr="0036363F">
        <w:rPr>
          <w:rFonts w:ascii="Calibri" w:eastAsia="HelveticaNeueLTStd-MdIt" w:hAnsi="Calibri" w:cs="Calibri"/>
          <w:color w:val="FF0000"/>
          <w:sz w:val="28"/>
          <w:szCs w:val="28"/>
          <w:lang w:bidi="ar"/>
        </w:rPr>
        <w:t>Nada Sasakova, G</w:t>
      </w:r>
      <w:r w:rsidRPr="0036363F">
        <w:rPr>
          <w:rFonts w:ascii="Calibri" w:eastAsia="HelveticaNeueLTStd-MdIt" w:hAnsi="Calibri" w:cs="Calibri"/>
          <w:color w:val="231F20"/>
          <w:sz w:val="28"/>
          <w:szCs w:val="28"/>
          <w:lang w:bidi="ar"/>
        </w:rPr>
        <w:t xml:space="preserve">abriela Gregova, Daniela Takacova, Jana Mojzisova,  Ingrid Papajova, Jan Venglovsky , Tatiana Szaboova and Simona Kovacova. (2018): </w:t>
      </w:r>
      <w:r w:rsidRPr="0036363F">
        <w:rPr>
          <w:rFonts w:ascii="Calibri" w:eastAsia="HelveticaNeueLTStd-Bd" w:hAnsi="Calibri" w:cs="Calibri"/>
          <w:color w:val="231F20"/>
          <w:sz w:val="28"/>
          <w:szCs w:val="28"/>
          <w:lang w:bidi="ar"/>
        </w:rPr>
        <w:t>Pollution of Surface and Ground Water by Sources Related to Agricultural Activities . Frontiers in Sustainable Food Systems. Vol 2. DOI 10.3389/fsufs.20180004.</w:t>
      </w:r>
    </w:p>
    <w:p w14:paraId="5615D995" w14:textId="77777777" w:rsidR="0078109D" w:rsidRPr="0036363F" w:rsidRDefault="00B53875">
      <w:pPr>
        <w:numPr>
          <w:ilvl w:val="0"/>
          <w:numId w:val="1"/>
        </w:numPr>
        <w:jc w:val="both"/>
        <w:rPr>
          <w:rFonts w:ascii="Calibri" w:eastAsia="URWPalladioL-Roma" w:hAnsi="Calibri" w:cs="Calibri"/>
          <w:color w:val="000000"/>
          <w:sz w:val="28"/>
          <w:szCs w:val="28"/>
          <w:lang w:bidi="ar"/>
        </w:rPr>
      </w:pPr>
      <w:r w:rsidRPr="0036363F">
        <w:rPr>
          <w:rFonts w:ascii="Calibri" w:eastAsia="URWPalladioL-Bold" w:hAnsi="Calibri" w:cs="Calibri"/>
          <w:color w:val="FF0000"/>
          <w:sz w:val="28"/>
          <w:szCs w:val="28"/>
          <w:lang w:bidi="ar"/>
        </w:rPr>
        <w:t>Godson Ebenezer Adjovu, Haroon</w:t>
      </w:r>
      <w:r w:rsidRPr="0036363F">
        <w:rPr>
          <w:rFonts w:ascii="Calibri" w:eastAsia="URWPalladioL-Bold" w:hAnsi="Calibri" w:cs="Calibri"/>
          <w:color w:val="000000"/>
          <w:sz w:val="28"/>
          <w:szCs w:val="28"/>
          <w:lang w:bidi="ar"/>
        </w:rPr>
        <w:t xml:space="preserve"> Stephen, David James and Sajjad Ahmad. (2023): Overview of the Application of Remote Sensing in Effective Monitoring of Water Quality Parameters. </w:t>
      </w:r>
      <w:r w:rsidRPr="0036363F">
        <w:rPr>
          <w:rFonts w:ascii="Calibri" w:eastAsia="URWPalladioL-Ital" w:hAnsi="Calibri" w:cs="Calibri"/>
          <w:i/>
          <w:iCs/>
          <w:color w:val="000000"/>
          <w:sz w:val="28"/>
          <w:szCs w:val="28"/>
          <w:lang w:bidi="ar"/>
        </w:rPr>
        <w:t xml:space="preserve">Remote Sens. </w:t>
      </w:r>
      <w:r w:rsidRPr="0036363F">
        <w:rPr>
          <w:rFonts w:ascii="Calibri" w:eastAsia="URWPalladioL-Bold" w:hAnsi="Calibri" w:cs="Calibri"/>
          <w:color w:val="000000"/>
          <w:sz w:val="28"/>
          <w:szCs w:val="28"/>
          <w:lang w:bidi="ar"/>
        </w:rPr>
        <w:t>2023</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15</w:t>
      </w:r>
      <w:r w:rsidRPr="0036363F">
        <w:rPr>
          <w:rFonts w:ascii="Calibri" w:eastAsia="URWPalladioL-Roma" w:hAnsi="Calibri" w:cs="Calibri"/>
          <w:color w:val="000000"/>
          <w:sz w:val="28"/>
          <w:szCs w:val="28"/>
          <w:lang w:bidi="ar"/>
        </w:rPr>
        <w:t>, 1938. https://doi.org/10.3390/rs15071938 https://www.mdpi.com/journal/remotesensing.</w:t>
      </w:r>
    </w:p>
    <w:p w14:paraId="1F4904C5" w14:textId="77777777" w:rsidR="0078109D" w:rsidRPr="0036363F" w:rsidRDefault="00B53875">
      <w:pPr>
        <w:numPr>
          <w:ilvl w:val="0"/>
          <w:numId w:val="1"/>
        </w:numPr>
        <w:jc w:val="both"/>
        <w:rPr>
          <w:rFonts w:ascii="Calibri" w:hAnsi="Calibri" w:cs="Calibri"/>
          <w:sz w:val="28"/>
          <w:szCs w:val="28"/>
        </w:rPr>
      </w:pPr>
      <w:r w:rsidRPr="0036363F">
        <w:rPr>
          <w:rFonts w:ascii="Calibri" w:eastAsia="URWPalladioL-Bold" w:hAnsi="Calibri" w:cs="Calibri"/>
          <w:color w:val="FF0000"/>
          <w:sz w:val="28"/>
          <w:szCs w:val="28"/>
          <w:lang w:bidi="ar"/>
        </w:rPr>
        <w:lastRenderedPageBreak/>
        <w:t>Rab Nawaz, Iqra Nasim</w:t>
      </w:r>
      <w:r w:rsidRPr="0036363F">
        <w:rPr>
          <w:rFonts w:ascii="Calibri" w:eastAsia="URWPalladioL-Bold" w:hAnsi="Calibri" w:cs="Calibri"/>
          <w:color w:val="000000"/>
          <w:sz w:val="28"/>
          <w:szCs w:val="28"/>
          <w:lang w:bidi="ar"/>
        </w:rPr>
        <w:t xml:space="preserve">, Ali Irfan, Amjad Islam, Ayesha Naeem, Nadia Ghani, Muhammad Atif Irshad, Maria Latif, Badar Un Nisa and Riaz Ullah. (2023): Water Quality Index and Human Health Risk Assessment of Drinking Water in Selected Urban Areas of a Mega City. </w:t>
      </w:r>
      <w:r w:rsidRPr="0036363F">
        <w:rPr>
          <w:rFonts w:ascii="Calibri" w:eastAsia="URWPalladioL-Ital" w:hAnsi="Calibri" w:cs="Calibri"/>
          <w:i/>
          <w:iCs/>
          <w:color w:val="000000"/>
          <w:sz w:val="28"/>
          <w:szCs w:val="28"/>
          <w:lang w:bidi="ar"/>
        </w:rPr>
        <w:t xml:space="preserve">Toxics </w:t>
      </w:r>
      <w:r w:rsidRPr="0036363F">
        <w:rPr>
          <w:rFonts w:ascii="Calibri" w:eastAsia="URWPalladioL-Bold" w:hAnsi="Calibri" w:cs="Calibri"/>
          <w:color w:val="000000"/>
          <w:sz w:val="28"/>
          <w:szCs w:val="28"/>
          <w:lang w:bidi="ar"/>
        </w:rPr>
        <w:t>2023</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11</w:t>
      </w:r>
      <w:r w:rsidRPr="0036363F">
        <w:rPr>
          <w:rFonts w:ascii="Calibri" w:eastAsia="URWPalladioL-Roma" w:hAnsi="Calibri" w:cs="Calibri"/>
          <w:color w:val="000000"/>
          <w:sz w:val="28"/>
          <w:szCs w:val="28"/>
          <w:lang w:bidi="ar"/>
        </w:rPr>
        <w:t xml:space="preserve">, 577. https://doi.org/10.3390/toxics11070577. </w:t>
      </w:r>
      <w:hyperlink r:id="rId28" w:history="1">
        <w:r w:rsidRPr="0036363F">
          <w:rPr>
            <w:rStyle w:val="Hyperlink"/>
            <w:rFonts w:ascii="Calibri" w:eastAsia="URWPalladioL-Roma" w:hAnsi="Calibri" w:cs="Calibri"/>
            <w:sz w:val="28"/>
            <w:szCs w:val="28"/>
            <w:lang w:bidi="ar"/>
          </w:rPr>
          <w:t>https://www.mdpi.com/journal/toxics.</w:t>
        </w:r>
      </w:hyperlink>
    </w:p>
    <w:p w14:paraId="4F48B2A9" w14:textId="77777777" w:rsidR="0078109D" w:rsidRPr="0036363F" w:rsidRDefault="00B53875">
      <w:pPr>
        <w:numPr>
          <w:ilvl w:val="0"/>
          <w:numId w:val="1"/>
        </w:numPr>
        <w:jc w:val="both"/>
        <w:rPr>
          <w:rFonts w:ascii="Calibri" w:eastAsia="TimesNewRomanPS-ItalicMT" w:hAnsi="Calibri" w:cs="Calibri"/>
          <w:i/>
          <w:iCs/>
          <w:sz w:val="28"/>
          <w:szCs w:val="28"/>
          <w:lang w:bidi="ar"/>
        </w:rPr>
      </w:pPr>
      <w:r w:rsidRPr="0036363F">
        <w:rPr>
          <w:rFonts w:ascii="Calibri" w:eastAsia="URWPalladioL-Bold" w:hAnsi="Calibri" w:cs="Calibri"/>
          <w:color w:val="FF0000"/>
          <w:sz w:val="28"/>
          <w:szCs w:val="28"/>
          <w:lang w:bidi="ar"/>
        </w:rPr>
        <w:t>Simon N. Topp</w:t>
      </w:r>
      <w:r w:rsidRPr="0036363F">
        <w:rPr>
          <w:rFonts w:ascii="Calibri" w:eastAsia="URWPalladioL-Bold" w:hAnsi="Calibri" w:cs="Calibri"/>
          <w:color w:val="000000"/>
          <w:sz w:val="28"/>
          <w:szCs w:val="28"/>
          <w:lang w:bidi="ar"/>
        </w:rPr>
        <w:t xml:space="preserve">, Tamlin M. Pavelsky, Daniel Jensen, Marc Simard and  Matthew R. V. Ross. (2020): Research Trends in the Use of Remote Sensing for  Inland Water Quality Science: Moving Towards  Multidisciplinary Applications. </w:t>
      </w:r>
      <w:r w:rsidRPr="0036363F">
        <w:rPr>
          <w:rFonts w:ascii="Calibri" w:eastAsia="URWPalladioL-Ital" w:hAnsi="Calibri" w:cs="Calibri"/>
          <w:i/>
          <w:iCs/>
          <w:color w:val="000000"/>
          <w:sz w:val="28"/>
          <w:szCs w:val="28"/>
          <w:lang w:bidi="ar"/>
        </w:rPr>
        <w:t xml:space="preserve">Water </w:t>
      </w:r>
      <w:r w:rsidRPr="0036363F">
        <w:rPr>
          <w:rFonts w:ascii="Calibri" w:eastAsia="URWPalladioL-Bold" w:hAnsi="Calibri" w:cs="Calibri"/>
          <w:color w:val="000000"/>
          <w:sz w:val="28"/>
          <w:szCs w:val="28"/>
          <w:lang w:bidi="ar"/>
        </w:rPr>
        <w:t>2020</w:t>
      </w:r>
      <w:r w:rsidRPr="0036363F">
        <w:rPr>
          <w:rFonts w:ascii="Calibri" w:eastAsia="URWPalladioL-Roma" w:hAnsi="Calibri" w:cs="Calibri"/>
          <w:color w:val="000000"/>
          <w:sz w:val="28"/>
          <w:szCs w:val="28"/>
          <w:lang w:bidi="ar"/>
        </w:rPr>
        <w:t xml:space="preserve">, </w:t>
      </w:r>
      <w:r w:rsidRPr="0036363F">
        <w:rPr>
          <w:rFonts w:ascii="Calibri" w:eastAsia="URWPalladioL-Ital" w:hAnsi="Calibri" w:cs="Calibri"/>
          <w:i/>
          <w:iCs/>
          <w:color w:val="000000"/>
          <w:sz w:val="28"/>
          <w:szCs w:val="28"/>
          <w:lang w:bidi="ar"/>
        </w:rPr>
        <w:t>12</w:t>
      </w:r>
      <w:r w:rsidRPr="0036363F">
        <w:rPr>
          <w:rFonts w:ascii="Calibri" w:eastAsia="URWPalladioL-Roma" w:hAnsi="Calibri" w:cs="Calibri"/>
          <w:color w:val="000000"/>
          <w:sz w:val="28"/>
          <w:szCs w:val="28"/>
          <w:lang w:bidi="ar"/>
        </w:rPr>
        <w:t>, 169; doi:10.3390</w:t>
      </w:r>
      <w:r w:rsidRPr="0036363F">
        <w:rPr>
          <w:rFonts w:ascii="Calibri" w:eastAsia="Rpxr" w:hAnsi="Calibri" w:cs="Calibri"/>
          <w:color w:val="000000"/>
          <w:sz w:val="28"/>
          <w:szCs w:val="28"/>
          <w:lang w:bidi="ar"/>
        </w:rPr>
        <w:t>/</w:t>
      </w:r>
      <w:r w:rsidRPr="0036363F">
        <w:rPr>
          <w:rFonts w:ascii="Calibri" w:eastAsia="URWPalladioL-Roma" w:hAnsi="Calibri" w:cs="Calibri"/>
          <w:color w:val="000000"/>
          <w:sz w:val="28"/>
          <w:szCs w:val="28"/>
          <w:lang w:bidi="ar"/>
        </w:rPr>
        <w:t>w12010169  www.mdpi.com</w:t>
      </w:r>
      <w:r w:rsidRPr="0036363F">
        <w:rPr>
          <w:rFonts w:ascii="Calibri" w:eastAsia="Rpxr" w:hAnsi="Calibri" w:cs="Calibri"/>
          <w:color w:val="000000"/>
          <w:sz w:val="28"/>
          <w:szCs w:val="28"/>
          <w:lang w:bidi="ar"/>
        </w:rPr>
        <w:t>/</w:t>
      </w:r>
      <w:r w:rsidRPr="0036363F">
        <w:rPr>
          <w:rFonts w:ascii="Calibri" w:eastAsia="URWPalladioL-Roma" w:hAnsi="Calibri" w:cs="Calibri"/>
          <w:color w:val="000000"/>
          <w:sz w:val="28"/>
          <w:szCs w:val="28"/>
          <w:lang w:bidi="ar"/>
        </w:rPr>
        <w:t>journal</w:t>
      </w:r>
      <w:r w:rsidRPr="0036363F">
        <w:rPr>
          <w:rFonts w:ascii="Calibri" w:eastAsia="Rpxr" w:hAnsi="Calibri" w:cs="Calibri"/>
          <w:color w:val="000000"/>
          <w:sz w:val="28"/>
          <w:szCs w:val="28"/>
          <w:lang w:bidi="ar"/>
        </w:rPr>
        <w:t>/</w:t>
      </w:r>
      <w:r w:rsidRPr="0036363F">
        <w:rPr>
          <w:rFonts w:ascii="Calibri" w:eastAsia="URWPalladioL-Roma" w:hAnsi="Calibri" w:cs="Calibri"/>
          <w:color w:val="000000"/>
          <w:sz w:val="28"/>
          <w:szCs w:val="28"/>
          <w:lang w:bidi="ar"/>
        </w:rPr>
        <w:t xml:space="preserve">water. </w:t>
      </w:r>
    </w:p>
    <w:p w14:paraId="32FAE6F8" w14:textId="77777777" w:rsidR="0078109D" w:rsidRPr="0036363F" w:rsidRDefault="00B53875">
      <w:pPr>
        <w:numPr>
          <w:ilvl w:val="0"/>
          <w:numId w:val="1"/>
        </w:numPr>
        <w:jc w:val="both"/>
        <w:rPr>
          <w:rFonts w:ascii="Calibri" w:hAnsi="Calibri" w:cs="Calibri"/>
          <w:sz w:val="28"/>
          <w:szCs w:val="28"/>
        </w:rPr>
      </w:pPr>
      <w:r w:rsidRPr="0036363F">
        <w:rPr>
          <w:rFonts w:ascii="Calibri" w:eastAsia="TimesNewRomanPS-BoldMT" w:hAnsi="Calibri" w:cs="Calibri"/>
          <w:color w:val="FF0000"/>
          <w:sz w:val="28"/>
          <w:szCs w:val="28"/>
          <w:lang w:bidi="ar"/>
        </w:rPr>
        <w:t>Mohammed Ali Garba,</w:t>
      </w:r>
      <w:r w:rsidRPr="0036363F">
        <w:rPr>
          <w:rFonts w:ascii="Calibri" w:eastAsia="TimesNewRomanPS-BoldMT" w:hAnsi="Calibri" w:cs="Calibri"/>
          <w:sz w:val="28"/>
          <w:szCs w:val="28"/>
          <w:lang w:bidi="ar"/>
        </w:rPr>
        <w:t xml:space="preserve"> Celestina Sani Zubairu, Mustapha Ali Garba, Ali Mohammed Ali. (2026): </w:t>
      </w:r>
      <w:r w:rsidRPr="0036363F">
        <w:rPr>
          <w:rFonts w:ascii="Calibri" w:eastAsia="SimSun" w:hAnsi="Calibri" w:cs="Calibri"/>
          <w:sz w:val="28"/>
          <w:szCs w:val="28"/>
          <w:lang w:bidi="ar"/>
        </w:rPr>
        <w:t xml:space="preserve">Multivariate Hydrochemical Characterization and Spatial Variability of Groundwater Quality in Kano Region, Nigeria: Insights into Natural Geology and Anthropogenic Influence. </w:t>
      </w:r>
      <w:r w:rsidRPr="0036363F">
        <w:rPr>
          <w:rFonts w:ascii="Calibri" w:eastAsia="TimesNewRomanPS-BoldMT" w:hAnsi="Calibri" w:cs="Calibri"/>
          <w:sz w:val="28"/>
          <w:szCs w:val="28"/>
          <w:lang w:bidi="ar"/>
        </w:rPr>
        <w:t xml:space="preserve">International Journal of Inventive Engineering and Sciences (IJIES) ISSN: 2319-9598 (Online), Volume-13 Issue-1, January 2026. </w:t>
      </w:r>
      <w:r w:rsidRPr="0036363F">
        <w:rPr>
          <w:rFonts w:ascii="Calibri" w:eastAsia="TimesNewRomanPS-ItalicMT" w:hAnsi="Calibri" w:cs="Calibri"/>
          <w:i/>
          <w:iCs/>
          <w:sz w:val="28"/>
          <w:szCs w:val="28"/>
          <w:lang w:bidi="ar"/>
        </w:rPr>
        <w:t>10.35940/ijies.C4733.13010126.</w:t>
      </w:r>
    </w:p>
    <w:p w14:paraId="5E7B8F4F" w14:textId="77777777" w:rsidR="0078109D" w:rsidRPr="0036363F" w:rsidRDefault="00B53875">
      <w:pPr>
        <w:numPr>
          <w:ilvl w:val="0"/>
          <w:numId w:val="1"/>
        </w:numPr>
        <w:jc w:val="both"/>
        <w:rPr>
          <w:rFonts w:ascii="Calibri" w:eastAsia="SimSun" w:hAnsi="Calibri" w:cs="Calibri"/>
          <w:color w:val="000000"/>
          <w:sz w:val="28"/>
          <w:szCs w:val="28"/>
          <w:lang w:bidi="ar"/>
        </w:rPr>
      </w:pPr>
      <w:r w:rsidRPr="0036363F">
        <w:rPr>
          <w:rFonts w:ascii="Calibri" w:eastAsia="SimSun" w:hAnsi="Calibri" w:cs="Calibri"/>
          <w:color w:val="FF0000"/>
          <w:sz w:val="28"/>
          <w:szCs w:val="28"/>
          <w:lang w:bidi="ar"/>
        </w:rPr>
        <w:t>Garba,M. A</w:t>
      </w:r>
      <w:r w:rsidRPr="0036363F">
        <w:rPr>
          <w:rFonts w:ascii="Calibri" w:eastAsia="SimSun" w:hAnsi="Calibri" w:cs="Calibri"/>
          <w:color w:val="1F1A17"/>
          <w:sz w:val="28"/>
          <w:szCs w:val="28"/>
          <w:lang w:bidi="ar"/>
        </w:rPr>
        <w:t xml:space="preserve">., Sarki, Umar, A., Garba,M. A., Kamureyina,E., Vitalis,V., Hayatdeen,M., Kilian, A. N., Abubakar,Y., and Kwami, I. A. (2025): Determination of aquifer transmissivity and protective capacity using electrical resistivity indicators: insights into Mallam Sidi Aquifer, Gombe. </w:t>
      </w:r>
      <w:r w:rsidRPr="0036363F">
        <w:rPr>
          <w:rFonts w:ascii="Calibri" w:eastAsia="SimSun" w:hAnsi="Calibri" w:cs="Calibri"/>
          <w:color w:val="000000"/>
          <w:sz w:val="28"/>
          <w:szCs w:val="28"/>
          <w:lang w:bidi="ar"/>
        </w:rPr>
        <w:t>Water Resources (2025) 35: 61 - 72.</w:t>
      </w:r>
    </w:p>
    <w:p w14:paraId="4535B406" w14:textId="77777777" w:rsidR="0078109D" w:rsidRPr="0036363F" w:rsidRDefault="00B53875">
      <w:pPr>
        <w:numPr>
          <w:ilvl w:val="0"/>
          <w:numId w:val="1"/>
        </w:numPr>
        <w:jc w:val="both"/>
        <w:rPr>
          <w:rFonts w:ascii="Calibri" w:hAnsi="Calibri" w:cs="Calibri"/>
          <w:sz w:val="28"/>
          <w:szCs w:val="28"/>
        </w:rPr>
      </w:pPr>
      <w:r w:rsidRPr="0036363F">
        <w:rPr>
          <w:rFonts w:ascii="Calibri" w:eastAsia="SimSun" w:hAnsi="Calibri" w:cs="Calibri"/>
          <w:color w:val="FF0000"/>
          <w:sz w:val="28"/>
          <w:szCs w:val="28"/>
          <w:lang w:bidi="ar"/>
        </w:rPr>
        <w:t>Kamureyina Ezekie</w:t>
      </w:r>
      <w:r w:rsidRPr="0036363F">
        <w:rPr>
          <w:rFonts w:ascii="Calibri" w:eastAsia="SimSun" w:hAnsi="Calibri" w:cs="Calibri"/>
          <w:color w:val="000000"/>
          <w:sz w:val="28"/>
          <w:szCs w:val="28"/>
          <w:lang w:bidi="ar"/>
        </w:rPr>
        <w:t xml:space="preserve">l, Mohammed Ali Garba and Hayatudeen Musa. (2025): Subsurface Groundwater and Mineralization Zones as a Key Index in Community Development Using Aeromagnetic and Satellite Imagery Data of Hong and Environs, Northeastern Nigeria. </w:t>
      </w:r>
      <w:r w:rsidRPr="0036363F">
        <w:rPr>
          <w:rFonts w:ascii="Calibri" w:eastAsia="SimSun" w:hAnsi="Calibri" w:cs="Calibri"/>
          <w:i/>
          <w:iCs/>
          <w:color w:val="000000"/>
          <w:sz w:val="28"/>
          <w:szCs w:val="28"/>
          <w:lang w:bidi="ar"/>
        </w:rPr>
        <w:t>Tropical Journal of Science and Technology</w:t>
      </w:r>
      <w:r w:rsidRPr="0036363F">
        <w:rPr>
          <w:rFonts w:ascii="Calibri" w:eastAsia="SimSun" w:hAnsi="Calibri" w:cs="Calibri"/>
          <w:color w:val="000000"/>
          <w:sz w:val="28"/>
          <w:szCs w:val="28"/>
          <w:lang w:bidi="ar"/>
        </w:rPr>
        <w:t xml:space="preserve">, </w:t>
      </w:r>
      <w:r w:rsidRPr="0036363F">
        <w:rPr>
          <w:rFonts w:ascii="Calibri" w:eastAsia="SimSun" w:hAnsi="Calibri" w:cs="Calibri"/>
          <w:i/>
          <w:iCs/>
          <w:color w:val="000000"/>
          <w:sz w:val="28"/>
          <w:szCs w:val="28"/>
          <w:lang w:bidi="ar"/>
        </w:rPr>
        <w:t>6</w:t>
      </w:r>
      <w:r w:rsidRPr="0036363F">
        <w:rPr>
          <w:rFonts w:ascii="Calibri" w:eastAsia="SimSun" w:hAnsi="Calibri" w:cs="Calibri"/>
          <w:color w:val="000000"/>
          <w:sz w:val="28"/>
          <w:szCs w:val="28"/>
          <w:lang w:bidi="ar"/>
        </w:rPr>
        <w:t xml:space="preserve">(1), 38 – 50, 2025 ISSN: 2714-3848 (Online) https://credence-publishing.com DOI: </w:t>
      </w:r>
      <w:hyperlink r:id="rId29" w:history="1">
        <w:r w:rsidRPr="0036363F">
          <w:rPr>
            <w:rStyle w:val="Hyperlink"/>
            <w:rFonts w:ascii="Calibri" w:eastAsia="SimSun" w:hAnsi="Calibri" w:cs="Calibri"/>
            <w:sz w:val="28"/>
            <w:szCs w:val="28"/>
            <w:lang w:bidi="ar"/>
          </w:rPr>
          <w:t>http://doi.org/10.47524/tjst.v6i1.39.</w:t>
        </w:r>
      </w:hyperlink>
    </w:p>
    <w:p w14:paraId="38481A5B" w14:textId="77777777" w:rsidR="0078109D" w:rsidRPr="0036363F" w:rsidRDefault="00B53875">
      <w:pPr>
        <w:numPr>
          <w:ilvl w:val="0"/>
          <w:numId w:val="1"/>
        </w:numPr>
        <w:jc w:val="both"/>
        <w:rPr>
          <w:rFonts w:ascii="Calibri" w:eastAsia="Cambria-Bold" w:hAnsi="Calibri" w:cs="Calibri"/>
          <w:sz w:val="28"/>
          <w:szCs w:val="28"/>
          <w:lang w:bidi="ar"/>
        </w:rPr>
      </w:pPr>
      <w:r w:rsidRPr="0036363F">
        <w:rPr>
          <w:rFonts w:ascii="Calibri" w:eastAsia="SimSun" w:hAnsi="Calibri" w:cs="Calibri"/>
          <w:color w:val="FF0000"/>
          <w:sz w:val="28"/>
          <w:szCs w:val="28"/>
          <w:lang w:bidi="ar"/>
        </w:rPr>
        <w:t xml:space="preserve">Kwami, I. A,  Haruna </w:t>
      </w:r>
      <w:r w:rsidRPr="0036363F">
        <w:rPr>
          <w:rFonts w:ascii="Calibri" w:eastAsia="SimSun" w:hAnsi="Calibri" w:cs="Calibri"/>
          <w:color w:val="000000"/>
          <w:sz w:val="28"/>
          <w:szCs w:val="28"/>
          <w:lang w:bidi="ar"/>
        </w:rPr>
        <w:t xml:space="preserve"> A. I, Maigari A. S, Lawal A, Mukkafa S, Yusuf  A, Usman M. B, Abubakar U. A, .Mohammed A. G, Umar A. D, Umar S. U, Kariya I. I, Sabo K. A and Daya M. G. (2024): An Assessment of Groundwater Quality of Ashaka and Environs, Gombe, North  Eastern Nigeria, Using Water Quality Index Technique. Bima Journal of Science and Technology, Vol. 8(1B) Apr, 2024 ISSN: 2536-6041. DOI: 10.56892/bima.v8i1.625.</w:t>
      </w:r>
    </w:p>
    <w:p w14:paraId="4127D62C" w14:textId="77777777" w:rsidR="0078109D" w:rsidRPr="0036363F" w:rsidRDefault="00B53875">
      <w:pPr>
        <w:numPr>
          <w:ilvl w:val="0"/>
          <w:numId w:val="1"/>
        </w:numPr>
        <w:jc w:val="both"/>
        <w:rPr>
          <w:rFonts w:ascii="Calibri" w:eastAsia="Cambria-Bold" w:hAnsi="Calibri" w:cs="Calibri"/>
          <w:sz w:val="28"/>
          <w:szCs w:val="28"/>
          <w:lang w:bidi="ar"/>
        </w:rPr>
      </w:pPr>
      <w:r w:rsidRPr="0036363F">
        <w:rPr>
          <w:rFonts w:ascii="Calibri" w:eastAsia="Cambria-Bold" w:hAnsi="Calibri" w:cs="Calibri"/>
          <w:color w:val="FF0000"/>
          <w:sz w:val="28"/>
          <w:szCs w:val="28"/>
          <w:lang w:bidi="ar"/>
        </w:rPr>
        <w:t>Kamureyina Ezekiel,</w:t>
      </w:r>
      <w:r w:rsidRPr="0036363F">
        <w:rPr>
          <w:rFonts w:ascii="Calibri" w:eastAsia="Cambria-Bold" w:hAnsi="Calibri" w:cs="Calibri"/>
          <w:sz w:val="28"/>
          <w:szCs w:val="28"/>
          <w:lang w:bidi="ar"/>
        </w:rPr>
        <w:t xml:space="preserve"> Mohammed Ali Garba, Musa Hayatudeen, and Benjamin Odey Omang. (2022): Geophysical Investigation of Groundwater Potentials Using Vertical Electrical Sounding Area Gombe </w:t>
      </w:r>
      <w:r w:rsidRPr="0036363F">
        <w:rPr>
          <w:rFonts w:ascii="Calibri" w:eastAsia="Cambria-Bold" w:hAnsi="Calibri" w:cs="Calibri"/>
          <w:sz w:val="28"/>
          <w:szCs w:val="28"/>
          <w:lang w:bidi="ar"/>
        </w:rPr>
        <w:lastRenderedPageBreak/>
        <w:t xml:space="preserve">State, Nigeria: Case Study of Boh Shongom Local Government. IRESPUB Journal of Natural &amp; Applied Sciences ISSN: 2770-3649 Volume: 2 | Issue: 3 | MAY - JUN 2022 | Available Online: </w:t>
      </w:r>
      <w:hyperlink r:id="rId30" w:history="1">
        <w:r w:rsidRPr="0036363F">
          <w:rPr>
            <w:rStyle w:val="Hyperlink"/>
            <w:rFonts w:ascii="Calibri" w:eastAsia="Cambria-Bold" w:hAnsi="Calibri" w:cs="Calibri"/>
            <w:sz w:val="28"/>
            <w:szCs w:val="28"/>
            <w:lang w:bidi="ar"/>
          </w:rPr>
          <w:t>www.irespub.com.</w:t>
        </w:r>
      </w:hyperlink>
    </w:p>
    <w:p w14:paraId="305029E8" w14:textId="77777777" w:rsidR="0078109D" w:rsidRPr="0036363F" w:rsidRDefault="0078109D">
      <w:pPr>
        <w:jc w:val="both"/>
        <w:rPr>
          <w:rFonts w:ascii="Calibri" w:eastAsia="SimSun" w:hAnsi="Calibri" w:cs="Calibri"/>
          <w:sz w:val="28"/>
          <w:szCs w:val="28"/>
        </w:rPr>
      </w:pPr>
    </w:p>
    <w:sectPr w:rsidR="0078109D" w:rsidRPr="0036363F">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D428A" w14:textId="77777777" w:rsidR="00C0572F" w:rsidRDefault="00C0572F">
      <w:r>
        <w:separator/>
      </w:r>
    </w:p>
  </w:endnote>
  <w:endnote w:type="continuationSeparator" w:id="0">
    <w:p w14:paraId="2EFEC989" w14:textId="77777777" w:rsidR="00C0572F" w:rsidRDefault="00C05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aramond-Bold">
    <w:altName w:val="Segoe Print"/>
    <w:charset w:val="00"/>
    <w:family w:val="auto"/>
    <w:pitch w:val="default"/>
  </w:font>
  <w:font w:name="Arabic Typesetting">
    <w:altName w:val="Segoe Print"/>
    <w:charset w:val="00"/>
    <w:family w:val="auto"/>
    <w:pitch w:val="default"/>
  </w:font>
  <w:font w:name="TimesNewRomanPS-BoldMT">
    <w:altName w:val="Segoe Print"/>
    <w:charset w:val="00"/>
    <w:family w:val="auto"/>
    <w:pitch w:val="default"/>
  </w:font>
  <w:font w:name="TimesNewRomanPS-ItalicMT">
    <w:altName w:val="Segoe Print"/>
    <w:charset w:val="00"/>
    <w:family w:val="auto"/>
    <w:pitch w:val="default"/>
  </w:font>
  <w:font w:name="Times-Bold">
    <w:altName w:val="Segoe Print"/>
    <w:charset w:val="00"/>
    <w:family w:val="auto"/>
    <w:pitch w:val="default"/>
  </w:font>
  <w:font w:name="CharisSIL">
    <w:altName w:val="Segoe Print"/>
    <w:charset w:val="00"/>
    <w:family w:val="auto"/>
    <w:pitch w:val="default"/>
  </w:font>
  <w:font w:name="Univers">
    <w:altName w:val="Segoe Print"/>
    <w:charset w:val="00"/>
    <w:family w:val="auto"/>
    <w:pitch w:val="default"/>
  </w:font>
  <w:font w:name="MyriadPro-Semibold">
    <w:altName w:val="Segoe Print"/>
    <w:charset w:val="00"/>
    <w:family w:val="auto"/>
    <w:pitch w:val="default"/>
  </w:font>
  <w:font w:name="MyriadPro-SemiboldSemiCn">
    <w:altName w:val="Segoe Print"/>
    <w:charset w:val="00"/>
    <w:family w:val="auto"/>
    <w:pitch w:val="default"/>
  </w:font>
  <w:font w:name="MyriadPro-SemiCn">
    <w:altName w:val="Segoe Print"/>
    <w:charset w:val="00"/>
    <w:family w:val="auto"/>
    <w:pitch w:val="default"/>
  </w:font>
  <w:font w:name="MyriadPro-Light">
    <w:altName w:val="Segoe Print"/>
    <w:charset w:val="00"/>
    <w:family w:val="auto"/>
    <w:pitch w:val="default"/>
  </w:font>
  <w:font w:name="MyriadPro">
    <w:altName w:val="Segoe Print"/>
    <w:charset w:val="00"/>
    <w:family w:val="auto"/>
    <w:pitch w:val="default"/>
  </w:font>
  <w:font w:name="MyriadPro-It">
    <w:altName w:val="Segoe Print"/>
    <w:charset w:val="00"/>
    <w:family w:val="auto"/>
    <w:pitch w:val="default"/>
  </w:font>
  <w:font w:name="AdvOT99ad3856">
    <w:altName w:val="Segoe Print"/>
    <w:charset w:val="00"/>
    <w:family w:val="auto"/>
    <w:pitch w:val="default"/>
  </w:font>
  <w:font w:name="AdvOT3b24fb65.B">
    <w:altName w:val="Segoe Print"/>
    <w:charset w:val="00"/>
    <w:family w:val="auto"/>
    <w:pitch w:val="default"/>
  </w:font>
  <w:font w:name="AdvOT83f7eb24.B">
    <w:altName w:val="Segoe Print"/>
    <w:charset w:val="00"/>
    <w:family w:val="auto"/>
    <w:pitch w:val="default"/>
  </w:font>
  <w:font w:name="AdvOT3b24fb65.B+fb">
    <w:altName w:val="Segoe Print"/>
    <w:charset w:val="00"/>
    <w:family w:val="auto"/>
    <w:pitch w:val="default"/>
  </w:font>
  <w:font w:name="TeX_CM_Maths_Symbols">
    <w:altName w:val="Segoe Print"/>
    <w:charset w:val="00"/>
    <w:family w:val="auto"/>
    <w:pitch w:val="default"/>
  </w:font>
  <w:font w:name="CharisSIL-Italic">
    <w:altName w:val="Segoe Print"/>
    <w:charset w:val="00"/>
    <w:family w:val="auto"/>
    <w:pitch w:val="default"/>
  </w:font>
  <w:font w:name="URWPalladioL-Bold">
    <w:altName w:val="Segoe Print"/>
    <w:charset w:val="00"/>
    <w:family w:val="auto"/>
    <w:pitch w:val="default"/>
  </w:font>
  <w:font w:name="VnURWPalladioL-Bold">
    <w:altName w:val="Segoe Print"/>
    <w:charset w:val="00"/>
    <w:family w:val="auto"/>
    <w:pitch w:val="default"/>
  </w:font>
  <w:font w:name="URWPalladioL-Ital">
    <w:altName w:val="Segoe Print"/>
    <w:charset w:val="00"/>
    <w:family w:val="auto"/>
    <w:pitch w:val="default"/>
  </w:font>
  <w:font w:name="URWPalladioL-Roma">
    <w:altName w:val="Segoe Print"/>
    <w:charset w:val="00"/>
    <w:family w:val="auto"/>
    <w:pitch w:val="default"/>
  </w:font>
  <w:font w:name="HelveticaNeueLTStd-MdIt">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NeueLTStd-Bd">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AdvTimes">
    <w:altName w:val="Segoe Print"/>
    <w:charset w:val="00"/>
    <w:family w:val="auto"/>
    <w:pitch w:val="default"/>
  </w:font>
  <w:font w:name="AdvTTe692faf0">
    <w:altName w:val="Segoe Print"/>
    <w:charset w:val="00"/>
    <w:family w:val="auto"/>
    <w:pitch w:val="default"/>
  </w:font>
  <w:font w:name="AdvTT5843c571">
    <w:altName w:val="Segoe Print"/>
    <w:charset w:val="00"/>
    <w:family w:val="auto"/>
    <w:pitch w:val="default"/>
  </w:font>
  <w:font w:name="AdvOTb0c9bf5d+20">
    <w:altName w:val="Segoe Print"/>
    <w:charset w:val="00"/>
    <w:family w:val="auto"/>
    <w:pitch w:val="default"/>
  </w:font>
  <w:font w:name="Rpxr">
    <w:altName w:val="Segoe Print"/>
    <w:charset w:val="00"/>
    <w:family w:val="auto"/>
    <w:pitch w:val="default"/>
  </w:font>
  <w:font w:name="Cambria-Bold">
    <w:altName w:val="Segoe Print"/>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563AA" w14:textId="77777777" w:rsidR="0078109D" w:rsidRDefault="00B53875">
    <w:pPr>
      <w:pStyle w:val="Footer"/>
    </w:pPr>
    <w:r>
      <w:rPr>
        <w:noProof/>
        <w:lang w:val="en-IN" w:eastAsia="en-IN"/>
      </w:rPr>
      <mc:AlternateContent>
        <mc:Choice Requires="wps">
          <w:drawing>
            <wp:anchor distT="0" distB="0" distL="114300" distR="114300" simplePos="0" relativeHeight="251659264" behindDoc="0" locked="0" layoutInCell="1" allowOverlap="1" wp14:anchorId="2204F812" wp14:editId="33AD7FE4">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00DE5" w14:textId="77777777" w:rsidR="0078109D" w:rsidRDefault="00B53875">
                          <w:pPr>
                            <w:pStyle w:val="Footer"/>
                          </w:pPr>
                          <w:r>
                            <w:fldChar w:fldCharType="begin"/>
                          </w:r>
                          <w:r>
                            <w:instrText xml:space="preserve"> PAGE  \* MERGEFORMAT </w:instrText>
                          </w:r>
                          <w:r>
                            <w:fldChar w:fldCharType="separate"/>
                          </w:r>
                          <w:r w:rsidR="0036363F">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04F812" id="_x0000_t202" coordsize="21600,21600" o:spt="202" path="m,l,21600r21600,l21600,xe">
              <v:stroke joinstyle="miter"/>
              <v:path gradientshapeok="t" o:connecttype="rect"/>
            </v:shapetype>
            <v:shape id="Text Box 1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2100DE5" w14:textId="77777777" w:rsidR="0078109D" w:rsidRDefault="00B53875">
                    <w:pPr>
                      <w:pStyle w:val="Footer"/>
                    </w:pPr>
                    <w:r>
                      <w:fldChar w:fldCharType="begin"/>
                    </w:r>
                    <w:r>
                      <w:instrText xml:space="preserve"> PAGE  \* MERGEFORMAT </w:instrText>
                    </w:r>
                    <w:r>
                      <w:fldChar w:fldCharType="separate"/>
                    </w:r>
                    <w:r w:rsidR="0036363F">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031A0" w14:textId="77777777" w:rsidR="00C0572F" w:rsidRDefault="00C0572F">
      <w:r>
        <w:separator/>
      </w:r>
    </w:p>
  </w:footnote>
  <w:footnote w:type="continuationSeparator" w:id="0">
    <w:p w14:paraId="58A49927" w14:textId="77777777" w:rsidR="00C0572F" w:rsidRDefault="00C05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C07C8"/>
    <w:multiLevelType w:val="singleLevel"/>
    <w:tmpl w:val="14AC07C8"/>
    <w:lvl w:ilvl="0">
      <w:start w:val="1"/>
      <w:numFmt w:val="decimal"/>
      <w:suff w:val="space"/>
      <w:lvlText w:val="[%1]"/>
      <w:lvlJc w:val="left"/>
    </w:lvl>
  </w:abstractNum>
  <w:num w:numId="1" w16cid:durableId="130246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3853BA3"/>
    <w:rsid w:val="00215F8B"/>
    <w:rsid w:val="0036363F"/>
    <w:rsid w:val="0078109D"/>
    <w:rsid w:val="008615D5"/>
    <w:rsid w:val="00B53875"/>
    <w:rsid w:val="00C0572F"/>
    <w:rsid w:val="00C627DB"/>
    <w:rsid w:val="00C94030"/>
    <w:rsid w:val="00F07D48"/>
    <w:rsid w:val="011C2F40"/>
    <w:rsid w:val="020A19E8"/>
    <w:rsid w:val="02102371"/>
    <w:rsid w:val="0233025C"/>
    <w:rsid w:val="035C13AE"/>
    <w:rsid w:val="03CE6E4F"/>
    <w:rsid w:val="03D83152"/>
    <w:rsid w:val="04A078D4"/>
    <w:rsid w:val="04A362D9"/>
    <w:rsid w:val="04F20C21"/>
    <w:rsid w:val="051F2311"/>
    <w:rsid w:val="05785B85"/>
    <w:rsid w:val="06762B65"/>
    <w:rsid w:val="06812F53"/>
    <w:rsid w:val="081D2E07"/>
    <w:rsid w:val="08394FCB"/>
    <w:rsid w:val="08B137C5"/>
    <w:rsid w:val="09EA34DC"/>
    <w:rsid w:val="0A541644"/>
    <w:rsid w:val="0A556CEE"/>
    <w:rsid w:val="0A7B2440"/>
    <w:rsid w:val="0AEE5DB5"/>
    <w:rsid w:val="0C354063"/>
    <w:rsid w:val="0CC13EA7"/>
    <w:rsid w:val="0CE639B8"/>
    <w:rsid w:val="0D4F3B40"/>
    <w:rsid w:val="0D667440"/>
    <w:rsid w:val="0D76684A"/>
    <w:rsid w:val="0D845C3B"/>
    <w:rsid w:val="0DA65566"/>
    <w:rsid w:val="0DE7332F"/>
    <w:rsid w:val="0DF61900"/>
    <w:rsid w:val="0E00737F"/>
    <w:rsid w:val="0E6574A4"/>
    <w:rsid w:val="0EB02AAF"/>
    <w:rsid w:val="0F1E3E35"/>
    <w:rsid w:val="0F431623"/>
    <w:rsid w:val="0F583C24"/>
    <w:rsid w:val="0FFA2181"/>
    <w:rsid w:val="10B44CC7"/>
    <w:rsid w:val="10CD6528"/>
    <w:rsid w:val="123509CF"/>
    <w:rsid w:val="12DF6902"/>
    <w:rsid w:val="14445CCF"/>
    <w:rsid w:val="149A3A11"/>
    <w:rsid w:val="16012FF0"/>
    <w:rsid w:val="16F94F15"/>
    <w:rsid w:val="17735CA3"/>
    <w:rsid w:val="18885437"/>
    <w:rsid w:val="18A538D2"/>
    <w:rsid w:val="19453803"/>
    <w:rsid w:val="19943216"/>
    <w:rsid w:val="19E33051"/>
    <w:rsid w:val="19EB75F6"/>
    <w:rsid w:val="1A444204"/>
    <w:rsid w:val="1B250D89"/>
    <w:rsid w:val="1B8A547E"/>
    <w:rsid w:val="1BE9317D"/>
    <w:rsid w:val="1D0E4F1F"/>
    <w:rsid w:val="1EC90FAE"/>
    <w:rsid w:val="1F2627EB"/>
    <w:rsid w:val="2018566E"/>
    <w:rsid w:val="205D2C8F"/>
    <w:rsid w:val="20660582"/>
    <w:rsid w:val="20B762E7"/>
    <w:rsid w:val="211B33DF"/>
    <w:rsid w:val="22001DE5"/>
    <w:rsid w:val="22636717"/>
    <w:rsid w:val="22741C4A"/>
    <w:rsid w:val="229264F8"/>
    <w:rsid w:val="22F02010"/>
    <w:rsid w:val="230E380E"/>
    <w:rsid w:val="24E350A5"/>
    <w:rsid w:val="25223C17"/>
    <w:rsid w:val="25D66ACD"/>
    <w:rsid w:val="26942845"/>
    <w:rsid w:val="26E4095C"/>
    <w:rsid w:val="271E777D"/>
    <w:rsid w:val="279F2B7D"/>
    <w:rsid w:val="27A11835"/>
    <w:rsid w:val="281A16BA"/>
    <w:rsid w:val="28E474C3"/>
    <w:rsid w:val="29781176"/>
    <w:rsid w:val="29827029"/>
    <w:rsid w:val="29985F9B"/>
    <w:rsid w:val="29EA7BCA"/>
    <w:rsid w:val="2A191E20"/>
    <w:rsid w:val="2A1D0983"/>
    <w:rsid w:val="2A4106B1"/>
    <w:rsid w:val="2A9867EE"/>
    <w:rsid w:val="2AAF2F74"/>
    <w:rsid w:val="2B2319B2"/>
    <w:rsid w:val="2B522B5D"/>
    <w:rsid w:val="2C974B2A"/>
    <w:rsid w:val="2D1114CA"/>
    <w:rsid w:val="2D541EEA"/>
    <w:rsid w:val="2D844CF6"/>
    <w:rsid w:val="2DC21E30"/>
    <w:rsid w:val="2DD04A0F"/>
    <w:rsid w:val="2F7352BF"/>
    <w:rsid w:val="2F7A21C8"/>
    <w:rsid w:val="307644B0"/>
    <w:rsid w:val="308A2CAF"/>
    <w:rsid w:val="31132938"/>
    <w:rsid w:val="31650116"/>
    <w:rsid w:val="3224724F"/>
    <w:rsid w:val="3419292B"/>
    <w:rsid w:val="34432ACD"/>
    <w:rsid w:val="34DC6C6C"/>
    <w:rsid w:val="35A64ACA"/>
    <w:rsid w:val="35CA4390"/>
    <w:rsid w:val="365B4010"/>
    <w:rsid w:val="36F7249E"/>
    <w:rsid w:val="375D0761"/>
    <w:rsid w:val="378F022D"/>
    <w:rsid w:val="37AB62E1"/>
    <w:rsid w:val="37B30013"/>
    <w:rsid w:val="38C62FE6"/>
    <w:rsid w:val="394A150A"/>
    <w:rsid w:val="3AA525D8"/>
    <w:rsid w:val="3C0F12BD"/>
    <w:rsid w:val="3CA40689"/>
    <w:rsid w:val="3CD21431"/>
    <w:rsid w:val="3EF97BA5"/>
    <w:rsid w:val="3F07267D"/>
    <w:rsid w:val="3F92745C"/>
    <w:rsid w:val="40AD5A54"/>
    <w:rsid w:val="412D22C3"/>
    <w:rsid w:val="41FB3A2B"/>
    <w:rsid w:val="43394EDE"/>
    <w:rsid w:val="4382178C"/>
    <w:rsid w:val="43842122"/>
    <w:rsid w:val="43853BA3"/>
    <w:rsid w:val="43CB4D22"/>
    <w:rsid w:val="443A6E39"/>
    <w:rsid w:val="45E0470B"/>
    <w:rsid w:val="460111C6"/>
    <w:rsid w:val="46074A70"/>
    <w:rsid w:val="46844893"/>
    <w:rsid w:val="46F45967"/>
    <w:rsid w:val="46F53662"/>
    <w:rsid w:val="47284B16"/>
    <w:rsid w:val="47FA21E7"/>
    <w:rsid w:val="482B3712"/>
    <w:rsid w:val="48A709C8"/>
    <w:rsid w:val="4A424536"/>
    <w:rsid w:val="4AF30483"/>
    <w:rsid w:val="4C06606A"/>
    <w:rsid w:val="4C554C45"/>
    <w:rsid w:val="4C711E36"/>
    <w:rsid w:val="4D010C59"/>
    <w:rsid w:val="4F0774DA"/>
    <w:rsid w:val="4F1C3B8A"/>
    <w:rsid w:val="4FBB2F15"/>
    <w:rsid w:val="4FFD009D"/>
    <w:rsid w:val="50876B61"/>
    <w:rsid w:val="51E027E3"/>
    <w:rsid w:val="521536EF"/>
    <w:rsid w:val="52A75D9E"/>
    <w:rsid w:val="52C17E1C"/>
    <w:rsid w:val="546B1ECC"/>
    <w:rsid w:val="549140F9"/>
    <w:rsid w:val="550F159D"/>
    <w:rsid w:val="55A52FD9"/>
    <w:rsid w:val="55D171C2"/>
    <w:rsid w:val="56646366"/>
    <w:rsid w:val="56D848CE"/>
    <w:rsid w:val="56F92E1F"/>
    <w:rsid w:val="57AE4D63"/>
    <w:rsid w:val="57B64BE2"/>
    <w:rsid w:val="58017237"/>
    <w:rsid w:val="589216D0"/>
    <w:rsid w:val="58D10889"/>
    <w:rsid w:val="594A5A0E"/>
    <w:rsid w:val="5AA1738D"/>
    <w:rsid w:val="5AD70728"/>
    <w:rsid w:val="5BD96509"/>
    <w:rsid w:val="5BF10504"/>
    <w:rsid w:val="5C5425D3"/>
    <w:rsid w:val="5C9E1878"/>
    <w:rsid w:val="5D890602"/>
    <w:rsid w:val="5DFD2B3F"/>
    <w:rsid w:val="5FD53A4A"/>
    <w:rsid w:val="603A5121"/>
    <w:rsid w:val="60F646D0"/>
    <w:rsid w:val="60FA2D34"/>
    <w:rsid w:val="611D6B21"/>
    <w:rsid w:val="61777480"/>
    <w:rsid w:val="61AD4D1E"/>
    <w:rsid w:val="620E3CBD"/>
    <w:rsid w:val="652C450B"/>
    <w:rsid w:val="663129DE"/>
    <w:rsid w:val="66E34543"/>
    <w:rsid w:val="66ED4D55"/>
    <w:rsid w:val="695659C4"/>
    <w:rsid w:val="6ACA44A1"/>
    <w:rsid w:val="6B2838D2"/>
    <w:rsid w:val="6B2D0C2D"/>
    <w:rsid w:val="6BD82AF6"/>
    <w:rsid w:val="6C3D28A6"/>
    <w:rsid w:val="6CB862C1"/>
    <w:rsid w:val="6E13552A"/>
    <w:rsid w:val="6ED2525C"/>
    <w:rsid w:val="705D34C8"/>
    <w:rsid w:val="706731CF"/>
    <w:rsid w:val="70E76AD0"/>
    <w:rsid w:val="70F05E1A"/>
    <w:rsid w:val="712B31E0"/>
    <w:rsid w:val="71C32FA0"/>
    <w:rsid w:val="7235481D"/>
    <w:rsid w:val="7500577B"/>
    <w:rsid w:val="754F5CA4"/>
    <w:rsid w:val="76A37BF8"/>
    <w:rsid w:val="76E06E8B"/>
    <w:rsid w:val="772F538E"/>
    <w:rsid w:val="776942B0"/>
    <w:rsid w:val="78616FFC"/>
    <w:rsid w:val="79EB6AEA"/>
    <w:rsid w:val="79F558E8"/>
    <w:rsid w:val="7A385137"/>
    <w:rsid w:val="7A526411"/>
    <w:rsid w:val="7A911B6A"/>
    <w:rsid w:val="7B041516"/>
    <w:rsid w:val="7B134A9D"/>
    <w:rsid w:val="7B9A586D"/>
    <w:rsid w:val="7B9F0801"/>
    <w:rsid w:val="7BBA3CE8"/>
    <w:rsid w:val="7C9669BF"/>
    <w:rsid w:val="7CE9699F"/>
    <w:rsid w:val="7E4E3A77"/>
    <w:rsid w:val="7EEE3597"/>
    <w:rsid w:val="7F941FDD"/>
    <w:rsid w:val="7F973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39175E"/>
  <w15:docId w15:val="{0773D53A-F41B-4583-8D3A-E5D6EB35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spacing w:line="245" w:lineRule="exact"/>
      <w:jc w:val="center"/>
    </w:pPr>
    <w:rPr>
      <w:rFonts w:ascii="Palatino Linotype" w:eastAsia="Palatino Linotype" w:hAnsi="Palatino Linotype" w:cs="Palatino Linotype"/>
    </w:rPr>
  </w:style>
  <w:style w:type="paragraph" w:styleId="BalloonText">
    <w:name w:val="Balloon Text"/>
    <w:basedOn w:val="Normal"/>
    <w:link w:val="BalloonTextChar"/>
    <w:rsid w:val="0036363F"/>
    <w:rPr>
      <w:rFonts w:ascii="Tahoma" w:hAnsi="Tahoma" w:cs="Tahoma"/>
      <w:sz w:val="16"/>
      <w:szCs w:val="16"/>
    </w:rPr>
  </w:style>
  <w:style w:type="character" w:customStyle="1" w:styleId="BalloonTextChar">
    <w:name w:val="Balloon Text Char"/>
    <w:basedOn w:val="DefaultParagraphFont"/>
    <w:link w:val="BalloonText"/>
    <w:rsid w:val="0036363F"/>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ubmed.ncbi.nlm.nih.gov/?term=Yilmaz+AG&amp;cauthor_id=26707404"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ubmed.ncbi.nlm.nih.gov/?term=Muttil+N&amp;cauthor_id=2670740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doi.org/10.47524/tjst.v6i1.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ciencedirect.com/journal/cleaner-wate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33003/fjs-2025-0908-3864" TargetMode="External"/><Relationship Id="rId28" Type="http://schemas.openxmlformats.org/officeDocument/2006/relationships/hyperlink" Target="https://www.mdpi.com/journal/toxic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ubmed.ncbi.nlm.nih.gov/26707404/" TargetMode="External"/><Relationship Id="rId30" Type="http://schemas.openxmlformats.org/officeDocument/2006/relationships/hyperlink" Target="http://www.irespub.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50</Pages>
  <Words>12104</Words>
  <Characters>68995</Characters>
  <Application>Microsoft Office Word</Application>
  <DocSecurity>0</DocSecurity>
  <Lines>574</Lines>
  <Paragraphs>161</Paragraphs>
  <ScaleCrop>false</ScaleCrop>
  <Company/>
  <LinksUpToDate>false</LinksUpToDate>
  <CharactersWithSpaces>80938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theaisha1707@gmail.com</cp:lastModifiedBy>
  <cp:revision>3</cp:revision>
  <dcterms:created xsi:type="dcterms:W3CDTF">2025-12-20T16:22:00Z</dcterms:created>
  <dcterms:modified xsi:type="dcterms:W3CDTF">2026-03-23T09:30:00Z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7EE63A24CD994CC38199E9BF27BAE4F1_13</vt:lpwstr>
  </property>
</Properties>
</file>