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6737A" w14:textId="77777777" w:rsidR="00180FD0" w:rsidRDefault="00BD61C0" w:rsidP="00775D2F">
      <w:pPr>
        <w:spacing w:after="0" w:line="240" w:lineRule="auto"/>
        <w:jc w:val="center"/>
        <w:rPr>
          <w:rFonts w:ascii="Times New Roman" w:hAnsi="Times New Roman" w:cs="Times New Roman"/>
          <w:b/>
          <w:bCs/>
          <w:iCs/>
          <w:sz w:val="24"/>
          <w:szCs w:val="24"/>
        </w:rPr>
      </w:pPr>
      <w:r w:rsidRPr="00775D2F">
        <w:rPr>
          <w:rFonts w:ascii="Times New Roman" w:hAnsi="Times New Roman" w:cs="Times New Roman"/>
          <w:b/>
          <w:bCs/>
          <w:iCs/>
          <w:sz w:val="24"/>
          <w:szCs w:val="24"/>
        </w:rPr>
        <w:t xml:space="preserve">Participatory Evaluation and </w:t>
      </w:r>
      <w:r w:rsidR="00180FD0" w:rsidRPr="00775D2F">
        <w:rPr>
          <w:rFonts w:ascii="Times New Roman" w:hAnsi="Times New Roman" w:cs="Times New Roman"/>
          <w:b/>
          <w:bCs/>
          <w:iCs/>
          <w:sz w:val="24"/>
          <w:szCs w:val="24"/>
        </w:rPr>
        <w:t xml:space="preserve">Demonstration of </w:t>
      </w:r>
      <w:r w:rsidR="00331327" w:rsidRPr="00775D2F">
        <w:rPr>
          <w:rFonts w:ascii="Times New Roman" w:hAnsi="Times New Roman" w:cs="Times New Roman"/>
          <w:b/>
          <w:bCs/>
          <w:iCs/>
          <w:sz w:val="24"/>
          <w:szCs w:val="24"/>
        </w:rPr>
        <w:t xml:space="preserve">Calibrated </w:t>
      </w:r>
      <w:r w:rsidR="00180FD0" w:rsidRPr="00775D2F">
        <w:rPr>
          <w:rFonts w:ascii="Times New Roman" w:hAnsi="Times New Roman" w:cs="Times New Roman"/>
          <w:b/>
          <w:bCs/>
          <w:iCs/>
          <w:sz w:val="24"/>
          <w:szCs w:val="24"/>
        </w:rPr>
        <w:t>Phosphorous Recommendation</w:t>
      </w:r>
      <w:r w:rsidR="00331327" w:rsidRPr="00775D2F">
        <w:rPr>
          <w:rFonts w:ascii="Times New Roman" w:hAnsi="Times New Roman" w:cs="Times New Roman"/>
          <w:b/>
          <w:bCs/>
          <w:iCs/>
          <w:sz w:val="24"/>
          <w:szCs w:val="24"/>
        </w:rPr>
        <w:t>s</w:t>
      </w:r>
      <w:r w:rsidR="00180FD0" w:rsidRPr="00775D2F">
        <w:rPr>
          <w:rFonts w:ascii="Times New Roman" w:hAnsi="Times New Roman" w:cs="Times New Roman"/>
          <w:b/>
          <w:bCs/>
          <w:iCs/>
          <w:sz w:val="24"/>
          <w:szCs w:val="24"/>
        </w:rPr>
        <w:t xml:space="preserve"> for Bread Wheat (Triticum species) </w:t>
      </w:r>
      <w:r w:rsidR="00180FD0" w:rsidRPr="00775D2F">
        <w:rPr>
          <w:rFonts w:ascii="Times New Roman" w:hAnsi="Times New Roman" w:cs="Times New Roman"/>
          <w:b/>
          <w:bCs/>
          <w:sz w:val="24"/>
          <w:szCs w:val="24"/>
        </w:rPr>
        <w:t xml:space="preserve">under limed conditions </w:t>
      </w:r>
      <w:r w:rsidR="00180FD0" w:rsidRPr="00775D2F">
        <w:rPr>
          <w:rFonts w:ascii="Times New Roman" w:hAnsi="Times New Roman" w:cs="Times New Roman"/>
          <w:b/>
          <w:bCs/>
          <w:iCs/>
          <w:sz w:val="24"/>
          <w:szCs w:val="24"/>
        </w:rPr>
        <w:t>in Jimma Geneti District, Western Oromia</w:t>
      </w:r>
    </w:p>
    <w:p w14:paraId="444908B4" w14:textId="77777777" w:rsidR="007359E7" w:rsidRPr="00775D2F" w:rsidRDefault="007359E7" w:rsidP="00775D2F">
      <w:pPr>
        <w:spacing w:after="0" w:line="240" w:lineRule="auto"/>
        <w:jc w:val="center"/>
        <w:rPr>
          <w:rFonts w:ascii="Times New Roman" w:hAnsi="Times New Roman" w:cs="Times New Roman"/>
          <w:b/>
          <w:bCs/>
          <w:iCs/>
          <w:sz w:val="24"/>
          <w:szCs w:val="24"/>
        </w:rPr>
      </w:pPr>
    </w:p>
    <w:p w14:paraId="131FF394" w14:textId="77777777" w:rsidR="00A03607" w:rsidRPr="00845653" w:rsidRDefault="00A03607" w:rsidP="00845653">
      <w:pPr>
        <w:autoSpaceDE w:val="0"/>
        <w:autoSpaceDN w:val="0"/>
        <w:adjustRightInd w:val="0"/>
        <w:spacing w:after="0" w:line="240" w:lineRule="auto"/>
        <w:jc w:val="both"/>
        <w:rPr>
          <w:rFonts w:ascii="Times New Roman" w:hAnsi="Times New Roman" w:cs="Times New Roman"/>
          <w:sz w:val="24"/>
          <w:szCs w:val="24"/>
        </w:rPr>
      </w:pPr>
    </w:p>
    <w:p w14:paraId="4BD01E47" w14:textId="77777777" w:rsidR="00180FD0" w:rsidRPr="00845653" w:rsidRDefault="00180FD0" w:rsidP="00775D2F">
      <w:pPr>
        <w:spacing w:after="0" w:line="240" w:lineRule="auto"/>
        <w:jc w:val="center"/>
        <w:rPr>
          <w:rFonts w:ascii="Times New Roman" w:hAnsi="Times New Roman" w:cs="Times New Roman"/>
          <w:b/>
          <w:sz w:val="24"/>
          <w:szCs w:val="24"/>
        </w:rPr>
      </w:pPr>
      <w:r w:rsidRPr="00845653">
        <w:rPr>
          <w:rFonts w:ascii="Times New Roman" w:hAnsi="Times New Roman" w:cs="Times New Roman"/>
          <w:b/>
          <w:sz w:val="24"/>
          <w:szCs w:val="24"/>
        </w:rPr>
        <w:t>ABSTRACT</w:t>
      </w:r>
    </w:p>
    <w:p w14:paraId="0A265566" w14:textId="77777777" w:rsidR="00E35626" w:rsidRPr="00845653" w:rsidRDefault="00E35626" w:rsidP="00845653">
      <w:pPr>
        <w:spacing w:after="0" w:line="240" w:lineRule="auto"/>
        <w:jc w:val="both"/>
        <w:rPr>
          <w:rFonts w:ascii="Times New Roman" w:hAnsi="Times New Roman" w:cs="Times New Roman"/>
          <w:b/>
          <w:sz w:val="24"/>
          <w:szCs w:val="24"/>
        </w:rPr>
      </w:pPr>
    </w:p>
    <w:p w14:paraId="7BA6E818" w14:textId="77777777" w:rsidR="00A03607" w:rsidRPr="00845653" w:rsidRDefault="00180FD0" w:rsidP="00845653">
      <w:pPr>
        <w:spacing w:after="0" w:line="240" w:lineRule="auto"/>
        <w:jc w:val="both"/>
        <w:rPr>
          <w:rFonts w:ascii="Times New Roman" w:eastAsia="Times New Roman" w:hAnsi="Times New Roman" w:cs="Times New Roman"/>
          <w:i/>
          <w:sz w:val="24"/>
          <w:szCs w:val="24"/>
        </w:rPr>
      </w:pPr>
      <w:r w:rsidRPr="00845653">
        <w:rPr>
          <w:rFonts w:ascii="Times New Roman" w:hAnsi="Times New Roman" w:cs="Times New Roman"/>
          <w:i/>
          <w:sz w:val="24"/>
          <w:szCs w:val="24"/>
        </w:rPr>
        <w:t>Ethiopia is the primary wheat producer in Sub-Saharan Africa (SSA) owing to the suitable agro ecological conditions. Despite wheat’s economic potential for food security, the actual yield under smallholder farmers’ conditions is low due to various production constraints. Thus, t</w:t>
      </w:r>
      <w:r w:rsidR="00A03607" w:rsidRPr="00845653">
        <w:rPr>
          <w:rFonts w:ascii="Times New Roman" w:hAnsi="Times New Roman" w:cs="Times New Roman"/>
          <w:i/>
          <w:sz w:val="24"/>
          <w:szCs w:val="24"/>
        </w:rPr>
        <w:t>he objectives of this study was</w:t>
      </w:r>
      <w:r w:rsidRPr="00845653">
        <w:rPr>
          <w:rFonts w:ascii="Times New Roman" w:hAnsi="Times New Roman" w:cs="Times New Roman"/>
          <w:i/>
          <w:sz w:val="24"/>
          <w:szCs w:val="24"/>
        </w:rPr>
        <w:t xml:space="preserve"> to</w:t>
      </w:r>
      <w:r w:rsidR="00245932" w:rsidRPr="00845653">
        <w:rPr>
          <w:rFonts w:ascii="Times New Roman" w:hAnsi="Times New Roman" w:cs="Times New Roman"/>
          <w:sz w:val="24"/>
          <w:szCs w:val="24"/>
        </w:rPr>
        <w:t xml:space="preserve"> </w:t>
      </w:r>
      <w:r w:rsidR="00245932" w:rsidRPr="00845653">
        <w:rPr>
          <w:rFonts w:ascii="Times New Roman" w:hAnsi="Times New Roman" w:cs="Times New Roman"/>
          <w:i/>
          <w:sz w:val="24"/>
          <w:szCs w:val="24"/>
        </w:rPr>
        <w:t>demonstrate soil test crop response based recommended results of P-Critical</w:t>
      </w:r>
      <w:r w:rsidR="00A03607" w:rsidRPr="00845653">
        <w:rPr>
          <w:rFonts w:ascii="Times New Roman" w:hAnsi="Times New Roman" w:cs="Times New Roman"/>
          <w:i/>
          <w:sz w:val="24"/>
          <w:szCs w:val="24"/>
        </w:rPr>
        <w:t>(20ppm)</w:t>
      </w:r>
      <w:r w:rsidR="00245932" w:rsidRPr="00845653">
        <w:rPr>
          <w:rFonts w:ascii="Times New Roman" w:hAnsi="Times New Roman" w:cs="Times New Roman"/>
          <w:i/>
          <w:sz w:val="24"/>
          <w:szCs w:val="24"/>
        </w:rPr>
        <w:t xml:space="preserve"> and P-requirement factor</w:t>
      </w:r>
      <w:r w:rsidR="00A03607" w:rsidRPr="00845653">
        <w:rPr>
          <w:rFonts w:ascii="Times New Roman" w:hAnsi="Times New Roman" w:cs="Times New Roman"/>
          <w:i/>
          <w:sz w:val="24"/>
          <w:szCs w:val="24"/>
        </w:rPr>
        <w:t>(4.76)</w:t>
      </w:r>
      <w:r w:rsidR="00245932" w:rsidRPr="00845653">
        <w:rPr>
          <w:rFonts w:ascii="Times New Roman" w:hAnsi="Times New Roman" w:cs="Times New Roman"/>
          <w:i/>
          <w:sz w:val="24"/>
          <w:szCs w:val="24"/>
        </w:rPr>
        <w:t xml:space="preserve"> and to create awareness about the importance of STCRPR as compared to </w:t>
      </w:r>
      <w:r w:rsidR="007D0FF7" w:rsidRPr="00845653">
        <w:rPr>
          <w:rFonts w:ascii="Times New Roman" w:hAnsi="Times New Roman" w:cs="Times New Roman"/>
          <w:i/>
          <w:sz w:val="24"/>
          <w:szCs w:val="24"/>
        </w:rPr>
        <w:t>farmers’</w:t>
      </w:r>
      <w:r w:rsidR="00245932" w:rsidRPr="00845653">
        <w:rPr>
          <w:rFonts w:ascii="Times New Roman" w:hAnsi="Times New Roman" w:cs="Times New Roman"/>
          <w:i/>
          <w:sz w:val="24"/>
          <w:szCs w:val="24"/>
        </w:rPr>
        <w:t xml:space="preserve"> practices in Jimma Geneti District, Western Oromia.</w:t>
      </w:r>
      <w:r w:rsidR="00A03607" w:rsidRPr="00845653">
        <w:rPr>
          <w:rFonts w:ascii="Times New Roman" w:hAnsi="Times New Roman" w:cs="Times New Roman"/>
          <w:i/>
          <w:sz w:val="24"/>
          <w:szCs w:val="24"/>
        </w:rPr>
        <w:t>Two treatments were used, T1(Contro), T2(STCRPR), T3(F/Practices). Treatments were aid out with simple adjacent plots side by side by using improved bread wheat Galan variety and replicated over eight farmers’ fields in the district. The plot size was 10m x 10m (100m</w:t>
      </w:r>
      <w:r w:rsidR="00A03607" w:rsidRPr="00845653">
        <w:rPr>
          <w:rFonts w:ascii="Times New Roman" w:hAnsi="Times New Roman" w:cs="Times New Roman"/>
          <w:i/>
          <w:sz w:val="24"/>
          <w:szCs w:val="24"/>
          <w:vertAlign w:val="superscript"/>
        </w:rPr>
        <w:t>2</w:t>
      </w:r>
      <w:r w:rsidR="00A03607" w:rsidRPr="00845653">
        <w:rPr>
          <w:rFonts w:ascii="Times New Roman" w:hAnsi="Times New Roman" w:cs="Times New Roman"/>
          <w:i/>
          <w:sz w:val="24"/>
          <w:szCs w:val="24"/>
        </w:rPr>
        <w:t>) for each treatment. The highest mean grain yield (</w:t>
      </w:r>
      <w:r w:rsidR="00A03607" w:rsidRPr="00845653">
        <w:rPr>
          <w:rFonts w:ascii="Times New Roman" w:eastAsia="Times New Roman" w:hAnsi="Times New Roman" w:cs="Times New Roman"/>
          <w:sz w:val="24"/>
          <w:szCs w:val="24"/>
        </w:rPr>
        <w:t>3713.75</w:t>
      </w:r>
      <w:r w:rsidR="00A03607" w:rsidRPr="00845653">
        <w:rPr>
          <w:rFonts w:ascii="Times New Roman" w:eastAsia="Times New Roman" w:hAnsi="Times New Roman" w:cs="Times New Roman"/>
          <w:i/>
          <w:sz w:val="24"/>
          <w:szCs w:val="24"/>
        </w:rPr>
        <w:t xml:space="preserve"> kg/ha)</w:t>
      </w:r>
      <w:r w:rsidR="00A03607" w:rsidRPr="00845653">
        <w:rPr>
          <w:rFonts w:ascii="Times New Roman" w:hAnsi="Times New Roman" w:cs="Times New Roman"/>
          <w:i/>
          <w:sz w:val="24"/>
          <w:szCs w:val="24"/>
        </w:rPr>
        <w:t xml:space="preserve"> was obtained from soil test crop response based fertilizer recommendation while the lowest mean grain yield (</w:t>
      </w:r>
      <w:r w:rsidR="00A03607" w:rsidRPr="00845653">
        <w:rPr>
          <w:rFonts w:ascii="Times New Roman" w:eastAsia="Times New Roman" w:hAnsi="Times New Roman" w:cs="Times New Roman"/>
          <w:sz w:val="24"/>
          <w:szCs w:val="24"/>
        </w:rPr>
        <w:t>2803.75</w:t>
      </w:r>
      <w:r w:rsidR="00A03607" w:rsidRPr="00845653">
        <w:rPr>
          <w:rFonts w:ascii="Times New Roman" w:eastAsia="Times New Roman" w:hAnsi="Times New Roman" w:cs="Times New Roman"/>
          <w:i/>
          <w:sz w:val="24"/>
          <w:szCs w:val="24"/>
        </w:rPr>
        <w:t xml:space="preserve">kg/ha) was recorded from the farmers practices/Blanket recommendations/. Finally, </w:t>
      </w:r>
      <w:r w:rsidR="004E1461" w:rsidRPr="00845653">
        <w:rPr>
          <w:rFonts w:ascii="Times New Roman" w:eastAsia="Times New Roman" w:hAnsi="Times New Roman" w:cs="Times New Roman"/>
          <w:i/>
          <w:sz w:val="24"/>
          <w:szCs w:val="24"/>
        </w:rPr>
        <w:t>c</w:t>
      </w:r>
      <w:r w:rsidR="003226A4" w:rsidRPr="00845653">
        <w:rPr>
          <w:rFonts w:ascii="Times New Roman" w:eastAsia="Times New Roman" w:hAnsi="Times New Roman" w:cs="Times New Roman"/>
          <w:i/>
          <w:sz w:val="24"/>
          <w:szCs w:val="24"/>
        </w:rPr>
        <w:t xml:space="preserve">ost </w:t>
      </w:r>
      <w:r w:rsidR="00275BC8" w:rsidRPr="00845653">
        <w:rPr>
          <w:rFonts w:ascii="Times New Roman" w:eastAsia="Times New Roman" w:hAnsi="Times New Roman" w:cs="Times New Roman"/>
          <w:i/>
          <w:sz w:val="24"/>
          <w:szCs w:val="24"/>
        </w:rPr>
        <w:t xml:space="preserve">benefit </w:t>
      </w:r>
      <w:r w:rsidR="003226A4" w:rsidRPr="00845653">
        <w:rPr>
          <w:rFonts w:ascii="Times New Roman" w:eastAsia="Times New Roman" w:hAnsi="Times New Roman" w:cs="Times New Roman"/>
          <w:i/>
          <w:sz w:val="24"/>
          <w:szCs w:val="24"/>
        </w:rPr>
        <w:t>analysis</w:t>
      </w:r>
      <w:r w:rsidR="00A03607" w:rsidRPr="00845653">
        <w:rPr>
          <w:rFonts w:ascii="Times New Roman" w:eastAsia="Times New Roman" w:hAnsi="Times New Roman" w:cs="Times New Roman"/>
          <w:i/>
          <w:sz w:val="24"/>
          <w:szCs w:val="24"/>
        </w:rPr>
        <w:t xml:space="preserve"> also indicated that phosphorus critical and requirement factor were economically feasible having </w:t>
      </w:r>
      <w:r w:rsidR="004E1461" w:rsidRPr="00845653">
        <w:rPr>
          <w:rFonts w:ascii="Times New Roman" w:eastAsia="Times New Roman" w:hAnsi="Times New Roman" w:cs="Times New Roman"/>
          <w:i/>
          <w:sz w:val="24"/>
          <w:szCs w:val="24"/>
        </w:rPr>
        <w:t>cost</w:t>
      </w:r>
      <w:r w:rsidR="00A03607" w:rsidRPr="00845653">
        <w:rPr>
          <w:rFonts w:ascii="Times New Roman" w:eastAsia="Times New Roman" w:hAnsi="Times New Roman" w:cs="Times New Roman"/>
          <w:i/>
          <w:sz w:val="24"/>
          <w:szCs w:val="24"/>
        </w:rPr>
        <w:t xml:space="preserve"> benefit of (</w:t>
      </w:r>
      <w:r w:rsidR="004E1461" w:rsidRPr="00845653">
        <w:rPr>
          <w:rFonts w:ascii="Times New Roman" w:eastAsia="Times New Roman" w:hAnsi="Times New Roman" w:cs="Times New Roman"/>
          <w:sz w:val="24"/>
          <w:szCs w:val="24"/>
        </w:rPr>
        <w:t>93</w:t>
      </w:r>
      <w:r w:rsidR="00A03607" w:rsidRPr="00845653">
        <w:rPr>
          <w:rFonts w:ascii="Times New Roman" w:eastAsia="Times New Roman" w:hAnsi="Times New Roman" w:cs="Times New Roman"/>
          <w:sz w:val="24"/>
          <w:szCs w:val="24"/>
        </w:rPr>
        <w:t>,</w:t>
      </w:r>
      <w:r w:rsidR="004E1461" w:rsidRPr="00845653">
        <w:rPr>
          <w:rFonts w:ascii="Times New Roman" w:eastAsia="Times New Roman" w:hAnsi="Times New Roman" w:cs="Times New Roman"/>
          <w:sz w:val="24"/>
          <w:szCs w:val="24"/>
        </w:rPr>
        <w:t>0</w:t>
      </w:r>
      <w:r w:rsidR="00A03607" w:rsidRPr="00845653">
        <w:rPr>
          <w:rFonts w:ascii="Times New Roman" w:eastAsia="Times New Roman" w:hAnsi="Times New Roman" w:cs="Times New Roman"/>
          <w:sz w:val="24"/>
          <w:szCs w:val="24"/>
        </w:rPr>
        <w:t>90</w:t>
      </w:r>
      <w:r w:rsidR="00A03607" w:rsidRPr="00845653">
        <w:rPr>
          <w:rFonts w:ascii="Times New Roman" w:eastAsia="Times New Roman" w:hAnsi="Times New Roman" w:cs="Times New Roman"/>
          <w:i/>
          <w:sz w:val="24"/>
          <w:szCs w:val="24"/>
        </w:rPr>
        <w:t xml:space="preserve"> Et.Birr) </w:t>
      </w:r>
      <w:r w:rsidR="004E1461" w:rsidRPr="00845653">
        <w:rPr>
          <w:rFonts w:ascii="Times New Roman" w:eastAsia="Times New Roman" w:hAnsi="Times New Roman" w:cs="Times New Roman"/>
          <w:i/>
          <w:sz w:val="24"/>
          <w:szCs w:val="24"/>
        </w:rPr>
        <w:t>and 65,410) for STCRPR and farmers practices respectively.</w:t>
      </w:r>
      <w:r w:rsidR="00A03607" w:rsidRPr="00845653">
        <w:rPr>
          <w:rFonts w:ascii="Times New Roman" w:eastAsia="Times New Roman" w:hAnsi="Times New Roman" w:cs="Times New Roman"/>
          <w:i/>
          <w:sz w:val="24"/>
          <w:szCs w:val="24"/>
        </w:rPr>
        <w:t xml:space="preserve"> Therefore, Pc and Pf were demonstrated and recommended for farmers of Jimma Geneti District to produce and obtain optimum yield from bread wheat while further scaling up will be expected to popularize the technology to farmers of the study areas and similar agro ecologies.</w:t>
      </w:r>
    </w:p>
    <w:p w14:paraId="4D22C9D8" w14:textId="77777777" w:rsidR="00245932" w:rsidRPr="00845653" w:rsidRDefault="00245932" w:rsidP="00845653">
      <w:pPr>
        <w:spacing w:after="0" w:line="240" w:lineRule="auto"/>
        <w:jc w:val="both"/>
        <w:rPr>
          <w:rFonts w:ascii="Times New Roman" w:hAnsi="Times New Roman" w:cs="Times New Roman"/>
          <w:i/>
          <w:sz w:val="24"/>
          <w:szCs w:val="24"/>
        </w:rPr>
      </w:pPr>
    </w:p>
    <w:p w14:paraId="4AA63750" w14:textId="77777777" w:rsidR="007904D2" w:rsidRPr="00845653" w:rsidRDefault="007904D2" w:rsidP="00845653">
      <w:pPr>
        <w:spacing w:after="0" w:line="240" w:lineRule="auto"/>
        <w:jc w:val="both"/>
        <w:rPr>
          <w:rFonts w:ascii="Times New Roman" w:hAnsi="Times New Roman" w:cs="Times New Roman"/>
          <w:i/>
          <w:sz w:val="24"/>
          <w:szCs w:val="24"/>
        </w:rPr>
      </w:pPr>
    </w:p>
    <w:p w14:paraId="65A4DBB7" w14:textId="77777777" w:rsidR="007904D2" w:rsidRPr="00845653" w:rsidRDefault="007904D2" w:rsidP="00845653">
      <w:pPr>
        <w:spacing w:after="0" w:line="240" w:lineRule="auto"/>
        <w:jc w:val="both"/>
        <w:rPr>
          <w:rFonts w:ascii="Times New Roman" w:hAnsi="Times New Roman" w:cs="Times New Roman"/>
          <w:b/>
          <w:sz w:val="24"/>
          <w:szCs w:val="24"/>
        </w:rPr>
      </w:pPr>
      <w:r w:rsidRPr="00845653">
        <w:rPr>
          <w:rFonts w:ascii="Times New Roman" w:hAnsi="Times New Roman" w:cs="Times New Roman"/>
          <w:b/>
          <w:i/>
          <w:sz w:val="24"/>
          <w:szCs w:val="24"/>
        </w:rPr>
        <w:t>Key Words</w:t>
      </w:r>
      <w:r w:rsidRPr="00845653">
        <w:rPr>
          <w:rFonts w:ascii="Times New Roman" w:hAnsi="Times New Roman" w:cs="Times New Roman"/>
          <w:i/>
          <w:sz w:val="24"/>
          <w:szCs w:val="24"/>
        </w:rPr>
        <w:t xml:space="preserve">: </w:t>
      </w:r>
      <w:r w:rsidRPr="00845653">
        <w:rPr>
          <w:rFonts w:ascii="Times New Roman" w:hAnsi="Times New Roman" w:cs="Times New Roman"/>
          <w:sz w:val="24"/>
          <w:szCs w:val="24"/>
        </w:rPr>
        <w:t>Bread wheat;</w:t>
      </w:r>
      <w:r w:rsidR="003226A4" w:rsidRPr="00845653">
        <w:rPr>
          <w:rFonts w:ascii="Times New Roman" w:hAnsi="Times New Roman" w:cs="Times New Roman"/>
          <w:sz w:val="24"/>
          <w:szCs w:val="24"/>
        </w:rPr>
        <w:t xml:space="preserve"> </w:t>
      </w:r>
      <w:r w:rsidRPr="00845653">
        <w:rPr>
          <w:rFonts w:ascii="Times New Roman" w:hAnsi="Times New Roman" w:cs="Times New Roman"/>
          <w:sz w:val="24"/>
          <w:szCs w:val="24"/>
        </w:rPr>
        <w:t xml:space="preserve">P-Critical; </w:t>
      </w:r>
      <w:r w:rsidR="003226A4" w:rsidRPr="00845653">
        <w:rPr>
          <w:rFonts w:ascii="Times New Roman" w:hAnsi="Times New Roman" w:cs="Times New Roman"/>
          <w:sz w:val="24"/>
          <w:szCs w:val="24"/>
        </w:rPr>
        <w:t xml:space="preserve">P-requirement factor; </w:t>
      </w:r>
      <w:r w:rsidRPr="00845653">
        <w:rPr>
          <w:rFonts w:ascii="Times New Roman" w:hAnsi="Times New Roman" w:cs="Times New Roman"/>
          <w:sz w:val="24"/>
          <w:szCs w:val="24"/>
        </w:rPr>
        <w:t>PED; Yield</w:t>
      </w:r>
    </w:p>
    <w:p w14:paraId="008DEBA7" w14:textId="77777777" w:rsidR="00180FD0" w:rsidRPr="00845653" w:rsidRDefault="00180FD0" w:rsidP="00845653">
      <w:pPr>
        <w:spacing w:after="0" w:line="240" w:lineRule="auto"/>
        <w:jc w:val="both"/>
        <w:rPr>
          <w:rFonts w:ascii="Times New Roman" w:hAnsi="Times New Roman" w:cs="Times New Roman"/>
          <w:b/>
          <w:sz w:val="24"/>
          <w:szCs w:val="24"/>
        </w:rPr>
      </w:pPr>
    </w:p>
    <w:p w14:paraId="5F9615EC" w14:textId="77777777" w:rsidR="00BB7A4C" w:rsidRPr="00845653" w:rsidRDefault="00BB7A4C" w:rsidP="00845653">
      <w:pPr>
        <w:spacing w:line="240" w:lineRule="auto"/>
        <w:jc w:val="both"/>
        <w:rPr>
          <w:rFonts w:ascii="Times New Roman" w:hAnsi="Times New Roman" w:cs="Times New Roman"/>
          <w:b/>
          <w:sz w:val="24"/>
          <w:szCs w:val="24"/>
        </w:rPr>
      </w:pPr>
    </w:p>
    <w:p w14:paraId="1BD3D7AE" w14:textId="77777777" w:rsidR="00BB7A4C" w:rsidRPr="00845653" w:rsidRDefault="00BB7A4C" w:rsidP="00845653">
      <w:pPr>
        <w:spacing w:line="240" w:lineRule="auto"/>
        <w:jc w:val="both"/>
        <w:rPr>
          <w:rFonts w:ascii="Times New Roman" w:hAnsi="Times New Roman" w:cs="Times New Roman"/>
          <w:b/>
          <w:sz w:val="24"/>
          <w:szCs w:val="24"/>
        </w:rPr>
      </w:pPr>
    </w:p>
    <w:p w14:paraId="2905DE18" w14:textId="77777777" w:rsidR="00BB7A4C" w:rsidRPr="00845653" w:rsidRDefault="00BB7A4C" w:rsidP="00845653">
      <w:pPr>
        <w:spacing w:line="240" w:lineRule="auto"/>
        <w:jc w:val="both"/>
        <w:rPr>
          <w:rFonts w:ascii="Times New Roman" w:hAnsi="Times New Roman" w:cs="Times New Roman"/>
          <w:b/>
          <w:sz w:val="24"/>
          <w:szCs w:val="24"/>
        </w:rPr>
      </w:pPr>
    </w:p>
    <w:p w14:paraId="6125F4D1" w14:textId="77777777" w:rsidR="00BB7A4C" w:rsidRPr="00845653" w:rsidRDefault="00BB7A4C" w:rsidP="00845653">
      <w:pPr>
        <w:spacing w:line="240" w:lineRule="auto"/>
        <w:jc w:val="both"/>
        <w:rPr>
          <w:rFonts w:ascii="Times New Roman" w:hAnsi="Times New Roman" w:cs="Times New Roman"/>
          <w:b/>
          <w:sz w:val="24"/>
          <w:szCs w:val="24"/>
        </w:rPr>
      </w:pPr>
    </w:p>
    <w:p w14:paraId="082DD550" w14:textId="77777777" w:rsidR="00BB7A4C" w:rsidRPr="00845653" w:rsidRDefault="00BB7A4C" w:rsidP="00845653">
      <w:pPr>
        <w:spacing w:line="240" w:lineRule="auto"/>
        <w:jc w:val="both"/>
        <w:rPr>
          <w:rFonts w:ascii="Times New Roman" w:hAnsi="Times New Roman" w:cs="Times New Roman"/>
          <w:b/>
          <w:sz w:val="24"/>
          <w:szCs w:val="24"/>
        </w:rPr>
      </w:pPr>
    </w:p>
    <w:p w14:paraId="615D1A4E" w14:textId="77777777" w:rsidR="00BB7A4C" w:rsidRPr="00845653" w:rsidRDefault="00BB7A4C" w:rsidP="00845653">
      <w:pPr>
        <w:spacing w:line="240" w:lineRule="auto"/>
        <w:jc w:val="both"/>
        <w:rPr>
          <w:rFonts w:ascii="Times New Roman" w:hAnsi="Times New Roman" w:cs="Times New Roman"/>
          <w:b/>
          <w:sz w:val="24"/>
          <w:szCs w:val="24"/>
        </w:rPr>
      </w:pPr>
    </w:p>
    <w:p w14:paraId="4BC6FDAC" w14:textId="77777777" w:rsidR="00BB7A4C" w:rsidRPr="00845653" w:rsidRDefault="00BB7A4C" w:rsidP="00845653">
      <w:pPr>
        <w:spacing w:line="240" w:lineRule="auto"/>
        <w:jc w:val="both"/>
        <w:rPr>
          <w:rFonts w:ascii="Times New Roman" w:hAnsi="Times New Roman" w:cs="Times New Roman"/>
          <w:b/>
          <w:sz w:val="24"/>
          <w:szCs w:val="24"/>
        </w:rPr>
      </w:pPr>
    </w:p>
    <w:p w14:paraId="2BFE996F" w14:textId="77777777" w:rsidR="00180FD0" w:rsidRPr="00845653" w:rsidRDefault="00DE10C8" w:rsidP="00EF56D5">
      <w:pPr>
        <w:spacing w:line="240" w:lineRule="auto"/>
        <w:rPr>
          <w:rFonts w:ascii="Times New Roman" w:hAnsi="Times New Roman" w:cs="Times New Roman"/>
          <w:b/>
          <w:sz w:val="24"/>
          <w:szCs w:val="24"/>
        </w:rPr>
      </w:pPr>
      <w:r w:rsidRPr="00845653">
        <w:rPr>
          <w:rFonts w:ascii="Times New Roman" w:hAnsi="Times New Roman" w:cs="Times New Roman"/>
          <w:b/>
          <w:sz w:val="24"/>
          <w:szCs w:val="24"/>
        </w:rPr>
        <w:t>INTRODUCTION</w:t>
      </w:r>
    </w:p>
    <w:p w14:paraId="61510B04" w14:textId="77777777" w:rsidR="00BE16B3" w:rsidRPr="00845653" w:rsidRDefault="00180FD0" w:rsidP="00845653">
      <w:pPr>
        <w:spacing w:line="240" w:lineRule="auto"/>
        <w:jc w:val="both"/>
        <w:rPr>
          <w:rFonts w:ascii="Times New Roman" w:hAnsi="Times New Roman" w:cs="Times New Roman"/>
          <w:sz w:val="24"/>
          <w:szCs w:val="24"/>
        </w:rPr>
      </w:pPr>
      <w:r w:rsidRPr="00845653">
        <w:rPr>
          <w:rFonts w:ascii="Times New Roman" w:hAnsi="Times New Roman" w:cs="Times New Roman"/>
          <w:sz w:val="24"/>
          <w:szCs w:val="24"/>
        </w:rPr>
        <w:t>Bread wheat (</w:t>
      </w:r>
      <w:r w:rsidRPr="00845653">
        <w:rPr>
          <w:rFonts w:ascii="Times New Roman" w:hAnsi="Times New Roman" w:cs="Times New Roman"/>
          <w:i/>
          <w:sz w:val="24"/>
          <w:szCs w:val="24"/>
        </w:rPr>
        <w:t>Triticum aestivum</w:t>
      </w:r>
      <w:r w:rsidRPr="00845653">
        <w:rPr>
          <w:rFonts w:ascii="Times New Roman" w:hAnsi="Times New Roman" w:cs="Times New Roman"/>
          <w:sz w:val="24"/>
          <w:szCs w:val="24"/>
        </w:rPr>
        <w:t xml:space="preserve"> L.), with an annual global production of 772.6 million tons, is a staple food for more than 35% of the world’s population (Statista</w:t>
      </w:r>
      <w:r w:rsidR="00EF56D5">
        <w:rPr>
          <w:rFonts w:ascii="Times New Roman" w:hAnsi="Times New Roman" w:cs="Times New Roman"/>
          <w:sz w:val="24"/>
          <w:szCs w:val="24"/>
        </w:rPr>
        <w:t>,</w:t>
      </w:r>
      <w:r w:rsidRPr="00845653">
        <w:rPr>
          <w:rFonts w:ascii="Times New Roman" w:hAnsi="Times New Roman" w:cs="Times New Roman"/>
          <w:sz w:val="24"/>
          <w:szCs w:val="24"/>
        </w:rPr>
        <w:t xml:space="preserve"> 2021). Globally, China, India and Russia are the largest wheat producers, while South Africa and Ethiopia are the largest wheat producers in sub-Saharan Africa (SSA) (USDA</w:t>
      </w:r>
      <w:r w:rsidR="00EF56D5">
        <w:rPr>
          <w:rFonts w:ascii="Times New Roman" w:hAnsi="Times New Roman" w:cs="Times New Roman"/>
          <w:sz w:val="24"/>
          <w:szCs w:val="24"/>
        </w:rPr>
        <w:t>,</w:t>
      </w:r>
      <w:r w:rsidRPr="00845653">
        <w:rPr>
          <w:rFonts w:ascii="Times New Roman" w:hAnsi="Times New Roman" w:cs="Times New Roman"/>
          <w:sz w:val="24"/>
          <w:szCs w:val="24"/>
        </w:rPr>
        <w:t xml:space="preserve"> 2019). Ethiopia’s annual production is about 5.8 </w:t>
      </w:r>
      <w:r w:rsidRPr="00845653">
        <w:rPr>
          <w:rFonts w:ascii="Times New Roman" w:hAnsi="Times New Roman" w:cs="Times New Roman"/>
          <w:sz w:val="24"/>
          <w:szCs w:val="24"/>
        </w:rPr>
        <w:lastRenderedPageBreak/>
        <w:t>million tons with mean producti</w:t>
      </w:r>
      <w:r w:rsidR="00390658">
        <w:rPr>
          <w:rFonts w:ascii="Times New Roman" w:hAnsi="Times New Roman" w:cs="Times New Roman"/>
          <w:sz w:val="24"/>
          <w:szCs w:val="24"/>
        </w:rPr>
        <w:t>vity of 3 tons per hectare (tha</w:t>
      </w:r>
      <w:r w:rsidR="00390658" w:rsidRPr="00390658">
        <w:rPr>
          <w:rFonts w:ascii="Times New Roman" w:hAnsi="Times New Roman" w:cs="Times New Roman"/>
          <w:sz w:val="24"/>
          <w:szCs w:val="24"/>
          <w:vertAlign w:val="superscript"/>
        </w:rPr>
        <w:t>-</w:t>
      </w:r>
      <w:r w:rsidRPr="00390658">
        <w:rPr>
          <w:rFonts w:ascii="Times New Roman" w:hAnsi="Times New Roman" w:cs="Times New Roman"/>
          <w:sz w:val="24"/>
          <w:szCs w:val="24"/>
          <w:vertAlign w:val="superscript"/>
        </w:rPr>
        <w:t>1</w:t>
      </w:r>
      <w:r w:rsidRPr="00845653">
        <w:rPr>
          <w:rFonts w:ascii="Times New Roman" w:hAnsi="Times New Roman" w:cs="Times New Roman"/>
          <w:sz w:val="24"/>
          <w:szCs w:val="24"/>
        </w:rPr>
        <w:t>) (CSA 2021), which is relatively lower than the attainable yield of</w:t>
      </w:r>
      <w:r w:rsidR="00DC7481" w:rsidRPr="00845653">
        <w:rPr>
          <w:rFonts w:ascii="Times New Roman" w:hAnsi="Times New Roman" w:cs="Times New Roman"/>
          <w:sz w:val="24"/>
          <w:szCs w:val="24"/>
        </w:rPr>
        <w:t xml:space="preserve"> the crop, reaching up to 5 tha</w:t>
      </w:r>
      <w:r w:rsidR="00DC7481" w:rsidRPr="00390658">
        <w:rPr>
          <w:rFonts w:ascii="Times New Roman" w:hAnsi="Times New Roman" w:cs="Times New Roman"/>
          <w:sz w:val="24"/>
          <w:szCs w:val="24"/>
          <w:vertAlign w:val="superscript"/>
        </w:rPr>
        <w:t>-</w:t>
      </w:r>
      <w:r w:rsidRPr="00390658">
        <w:rPr>
          <w:rFonts w:ascii="Times New Roman" w:hAnsi="Times New Roman" w:cs="Times New Roman"/>
          <w:sz w:val="24"/>
          <w:szCs w:val="24"/>
          <w:vertAlign w:val="superscript"/>
        </w:rPr>
        <w:t>1</w:t>
      </w:r>
      <w:r w:rsidRPr="00845653">
        <w:rPr>
          <w:rFonts w:ascii="Times New Roman" w:hAnsi="Times New Roman" w:cs="Times New Roman"/>
          <w:sz w:val="24"/>
          <w:szCs w:val="24"/>
        </w:rPr>
        <w:t xml:space="preserve"> (Zegeye </w:t>
      </w:r>
      <w:r w:rsidRPr="00845653">
        <w:rPr>
          <w:rFonts w:ascii="Times New Roman" w:hAnsi="Times New Roman" w:cs="Times New Roman"/>
          <w:i/>
          <w:sz w:val="24"/>
          <w:szCs w:val="24"/>
        </w:rPr>
        <w:t>et al</w:t>
      </w:r>
      <w:r w:rsidR="00390658">
        <w:rPr>
          <w:rFonts w:ascii="Times New Roman" w:hAnsi="Times New Roman" w:cs="Times New Roman"/>
          <w:sz w:val="24"/>
          <w:szCs w:val="24"/>
        </w:rPr>
        <w:t xml:space="preserve">. </w:t>
      </w:r>
      <w:r w:rsidRPr="00845653">
        <w:rPr>
          <w:rFonts w:ascii="Times New Roman" w:hAnsi="Times New Roman" w:cs="Times New Roman"/>
          <w:sz w:val="24"/>
          <w:szCs w:val="24"/>
        </w:rPr>
        <w:t>2020). Wheat accounts for about 17% of total grain production in Ethiopia making it the third most important cereal crop after teff [</w:t>
      </w:r>
      <w:r w:rsidRPr="00845653">
        <w:rPr>
          <w:rFonts w:ascii="Times New Roman" w:hAnsi="Times New Roman" w:cs="Times New Roman"/>
          <w:i/>
          <w:sz w:val="24"/>
          <w:szCs w:val="24"/>
        </w:rPr>
        <w:t xml:space="preserve">Eragrostis tef </w:t>
      </w:r>
      <w:r w:rsidRPr="00845653">
        <w:rPr>
          <w:rFonts w:ascii="Times New Roman" w:hAnsi="Times New Roman" w:cs="Times New Roman"/>
          <w:sz w:val="24"/>
          <w:szCs w:val="24"/>
        </w:rPr>
        <w:t>(Zucc.) Trotter] and maize (Zea mays L.) (CSA</w:t>
      </w:r>
      <w:r w:rsidR="00390658">
        <w:rPr>
          <w:rFonts w:ascii="Times New Roman" w:hAnsi="Times New Roman" w:cs="Times New Roman"/>
          <w:sz w:val="24"/>
          <w:szCs w:val="24"/>
        </w:rPr>
        <w:t>,</w:t>
      </w:r>
      <w:r w:rsidRPr="00845653">
        <w:rPr>
          <w:rFonts w:ascii="Times New Roman" w:hAnsi="Times New Roman" w:cs="Times New Roman"/>
          <w:sz w:val="24"/>
          <w:szCs w:val="24"/>
        </w:rPr>
        <w:t xml:space="preserve"> 2021). The most suitable altitude range for wheat production is between 1900 and 2700 met</w:t>
      </w:r>
      <w:r w:rsidR="003345F3" w:rsidRPr="00845653">
        <w:rPr>
          <w:rFonts w:ascii="Times New Roman" w:hAnsi="Times New Roman" w:cs="Times New Roman"/>
          <w:sz w:val="24"/>
          <w:szCs w:val="24"/>
        </w:rPr>
        <w:t>er</w:t>
      </w:r>
      <w:r w:rsidRPr="00845653">
        <w:rPr>
          <w:rFonts w:ascii="Times New Roman" w:hAnsi="Times New Roman" w:cs="Times New Roman"/>
          <w:sz w:val="24"/>
          <w:szCs w:val="24"/>
        </w:rPr>
        <w:t xml:space="preserve">s above sea level (Hunde </w:t>
      </w:r>
      <w:r w:rsidRPr="00845653">
        <w:rPr>
          <w:rFonts w:ascii="Times New Roman" w:hAnsi="Times New Roman" w:cs="Times New Roman"/>
          <w:i/>
          <w:sz w:val="24"/>
          <w:szCs w:val="24"/>
        </w:rPr>
        <w:t>et al</w:t>
      </w:r>
      <w:r w:rsidRPr="00845653">
        <w:rPr>
          <w:rFonts w:ascii="Times New Roman" w:hAnsi="Times New Roman" w:cs="Times New Roman"/>
          <w:sz w:val="24"/>
          <w:szCs w:val="24"/>
        </w:rPr>
        <w:t xml:space="preserve">. 2000). </w:t>
      </w:r>
      <w:r w:rsidR="007904D2" w:rsidRPr="00845653">
        <w:rPr>
          <w:rFonts w:ascii="Times New Roman" w:hAnsi="Times New Roman" w:cs="Times New Roman"/>
          <w:sz w:val="24"/>
          <w:szCs w:val="24"/>
        </w:rPr>
        <w:t xml:space="preserve">Globally, the demand for wheat has increased sharply due to human population pressure, </w:t>
      </w:r>
      <w:r w:rsidR="00DC7481" w:rsidRPr="00845653">
        <w:rPr>
          <w:rFonts w:ascii="Times New Roman" w:hAnsi="Times New Roman" w:cs="Times New Roman"/>
          <w:sz w:val="24"/>
          <w:szCs w:val="24"/>
        </w:rPr>
        <w:t>urbanization</w:t>
      </w:r>
      <w:r w:rsidR="007904D2" w:rsidRPr="00845653">
        <w:rPr>
          <w:rFonts w:ascii="Times New Roman" w:hAnsi="Times New Roman" w:cs="Times New Roman"/>
          <w:sz w:val="24"/>
          <w:szCs w:val="24"/>
        </w:rPr>
        <w:t xml:space="preserve"> and lifestyle changes (Minot </w:t>
      </w:r>
      <w:r w:rsidR="007904D2" w:rsidRPr="00845653">
        <w:rPr>
          <w:rFonts w:ascii="Times New Roman" w:hAnsi="Times New Roman" w:cs="Times New Roman"/>
          <w:i/>
          <w:sz w:val="24"/>
          <w:szCs w:val="24"/>
        </w:rPr>
        <w:t>et al.</w:t>
      </w:r>
      <w:r w:rsidR="007904D2" w:rsidRPr="00845653">
        <w:rPr>
          <w:rFonts w:ascii="Times New Roman" w:hAnsi="Times New Roman" w:cs="Times New Roman"/>
          <w:sz w:val="24"/>
          <w:szCs w:val="24"/>
        </w:rPr>
        <w:t xml:space="preserve"> 2015). The total per capita consumption of wheat in SSA has increased by 0.</w:t>
      </w:r>
      <w:r w:rsidR="00390658">
        <w:rPr>
          <w:rFonts w:ascii="Times New Roman" w:hAnsi="Times New Roman" w:cs="Times New Roman"/>
          <w:sz w:val="24"/>
          <w:szCs w:val="24"/>
        </w:rPr>
        <w:t>35 kg/person/year b/n</w:t>
      </w:r>
      <w:r w:rsidR="00DC7481" w:rsidRPr="00845653">
        <w:rPr>
          <w:rFonts w:ascii="Times New Roman" w:hAnsi="Times New Roman" w:cs="Times New Roman"/>
          <w:sz w:val="24"/>
          <w:szCs w:val="24"/>
        </w:rPr>
        <w:t xml:space="preserve"> 2000-</w:t>
      </w:r>
      <w:r w:rsidR="007904D2" w:rsidRPr="00845653">
        <w:rPr>
          <w:rFonts w:ascii="Times New Roman" w:hAnsi="Times New Roman" w:cs="Times New Roman"/>
          <w:sz w:val="24"/>
          <w:szCs w:val="24"/>
        </w:rPr>
        <w:t xml:space="preserve">2009 (Sununtnasuk 2013). In Ethiopia, about 29.6 kg/ person/year wheat was consumed in 2004/5 and is expected to increase in the future (Berhane </w:t>
      </w:r>
      <w:r w:rsidR="007904D2" w:rsidRPr="00845653">
        <w:rPr>
          <w:rFonts w:ascii="Times New Roman" w:hAnsi="Times New Roman" w:cs="Times New Roman"/>
          <w:i/>
          <w:sz w:val="24"/>
          <w:szCs w:val="24"/>
        </w:rPr>
        <w:t>et al.</w:t>
      </w:r>
      <w:r w:rsidR="007904D2" w:rsidRPr="00845653">
        <w:rPr>
          <w:rFonts w:ascii="Times New Roman" w:hAnsi="Times New Roman" w:cs="Times New Roman"/>
          <w:sz w:val="24"/>
          <w:szCs w:val="24"/>
        </w:rPr>
        <w:t xml:space="preserve"> 2011). The increased demand for wheat has presented an opportunity for greater production in Ethiopia. The demand for wheat has surpassed its production, and the country had to import an additional 1.5 million tons of wheat to meet the domestic consumption needs (FAOSTAT 2018). In SSA, including Ethiopia, wheat production and productivity are affected by complex and interactive effects of biotic and </w:t>
      </w:r>
      <w:r w:rsidR="003D48DE" w:rsidRPr="00845653">
        <w:rPr>
          <w:rFonts w:ascii="Times New Roman" w:hAnsi="Times New Roman" w:cs="Times New Roman"/>
          <w:sz w:val="24"/>
          <w:szCs w:val="24"/>
        </w:rPr>
        <w:t>a biotic</w:t>
      </w:r>
      <w:r w:rsidR="007904D2" w:rsidRPr="00845653">
        <w:rPr>
          <w:rFonts w:ascii="Times New Roman" w:hAnsi="Times New Roman" w:cs="Times New Roman"/>
          <w:sz w:val="24"/>
          <w:szCs w:val="24"/>
        </w:rPr>
        <w:t xml:space="preserve"> factors and socio-economic challenges, notably in the smallholder farming systems.</w:t>
      </w:r>
      <w:r w:rsidR="00204D76" w:rsidRPr="00845653">
        <w:rPr>
          <w:rFonts w:ascii="Times New Roman" w:eastAsia="+mn-ea" w:hAnsi="Times New Roman" w:cs="Times New Roman"/>
          <w:kern w:val="24"/>
          <w:sz w:val="24"/>
          <w:szCs w:val="24"/>
        </w:rPr>
        <w:t xml:space="preserve"> </w:t>
      </w:r>
      <w:r w:rsidR="005670E9" w:rsidRPr="00845653">
        <w:rPr>
          <w:rFonts w:ascii="Times New Roman" w:hAnsi="Times New Roman" w:cs="Times New Roman"/>
          <w:sz w:val="24"/>
          <w:szCs w:val="24"/>
        </w:rPr>
        <w:t>Crop productivity and production remained low and variable in the 90s for the most part but there have been clear signs of change over the past decade.</w:t>
      </w:r>
      <w:r w:rsidR="00204D76" w:rsidRPr="00845653">
        <w:rPr>
          <w:rFonts w:ascii="Times New Roman" w:eastAsia="+mn-ea" w:hAnsi="Times New Roman" w:cs="Times New Roman"/>
          <w:kern w:val="24"/>
          <w:sz w:val="24"/>
          <w:szCs w:val="24"/>
        </w:rPr>
        <w:t xml:space="preserve"> </w:t>
      </w:r>
      <w:r w:rsidR="005670E9" w:rsidRPr="00845653">
        <w:rPr>
          <w:rFonts w:ascii="Times New Roman" w:hAnsi="Times New Roman" w:cs="Times New Roman"/>
          <w:sz w:val="24"/>
          <w:szCs w:val="24"/>
        </w:rPr>
        <w:t xml:space="preserve">Low soil fertility is one among </w:t>
      </w:r>
      <w:r w:rsidR="00CB09D7" w:rsidRPr="00845653">
        <w:rPr>
          <w:rFonts w:ascii="Times New Roman" w:hAnsi="Times New Roman" w:cs="Times New Roman"/>
          <w:sz w:val="24"/>
          <w:szCs w:val="24"/>
        </w:rPr>
        <w:t>the major factors limiting crop</w:t>
      </w:r>
      <w:r w:rsidR="005670E9" w:rsidRPr="00845653">
        <w:rPr>
          <w:rFonts w:ascii="Times New Roman" w:hAnsi="Times New Roman" w:cs="Times New Roman"/>
          <w:sz w:val="24"/>
          <w:szCs w:val="24"/>
        </w:rPr>
        <w:t xml:space="preserve"> production and productivity in Western Oromia, Ethiopia (Wakene </w:t>
      </w:r>
      <w:r w:rsidR="005670E9" w:rsidRPr="00845653">
        <w:rPr>
          <w:rFonts w:ascii="Times New Roman" w:hAnsi="Times New Roman" w:cs="Times New Roman"/>
          <w:i/>
          <w:iCs/>
          <w:sz w:val="24"/>
          <w:szCs w:val="24"/>
        </w:rPr>
        <w:t>et al</w:t>
      </w:r>
      <w:r w:rsidR="005670E9" w:rsidRPr="00845653">
        <w:rPr>
          <w:rFonts w:ascii="Times New Roman" w:hAnsi="Times New Roman" w:cs="Times New Roman"/>
          <w:sz w:val="24"/>
          <w:szCs w:val="24"/>
        </w:rPr>
        <w:t>., 2005)</w:t>
      </w:r>
    </w:p>
    <w:p w14:paraId="7D209488" w14:textId="77777777" w:rsidR="00BE16B3" w:rsidRPr="00845653" w:rsidRDefault="005670E9" w:rsidP="00845653">
      <w:pPr>
        <w:spacing w:line="240" w:lineRule="auto"/>
        <w:jc w:val="both"/>
        <w:rPr>
          <w:rFonts w:ascii="Times New Roman" w:hAnsi="Times New Roman" w:cs="Times New Roman"/>
          <w:sz w:val="24"/>
          <w:szCs w:val="24"/>
        </w:rPr>
      </w:pPr>
      <w:r w:rsidRPr="00845653">
        <w:rPr>
          <w:rFonts w:ascii="Times New Roman" w:hAnsi="Times New Roman" w:cs="Times New Roman"/>
          <w:sz w:val="24"/>
          <w:szCs w:val="24"/>
        </w:rPr>
        <w:t xml:space="preserve">Inorganic fertilizers are relied upon to improve crop yields and maintain soil fertility; </w:t>
      </w:r>
      <w:r w:rsidR="00CB09D7" w:rsidRPr="00845653">
        <w:rPr>
          <w:rFonts w:ascii="Times New Roman" w:hAnsi="Times New Roman" w:cs="Times New Roman"/>
          <w:sz w:val="24"/>
          <w:szCs w:val="24"/>
        </w:rPr>
        <w:t>insufficient</w:t>
      </w:r>
      <w:r w:rsidRPr="00845653">
        <w:rPr>
          <w:rFonts w:ascii="Times New Roman" w:hAnsi="Times New Roman" w:cs="Times New Roman"/>
          <w:sz w:val="24"/>
          <w:szCs w:val="24"/>
        </w:rPr>
        <w:t xml:space="preserve"> use of fertilizers resulting in severe nutrient depletion of soils (Christina, 2002).</w:t>
      </w:r>
      <w:r w:rsidR="00CB09D7" w:rsidRPr="00845653">
        <w:rPr>
          <w:rFonts w:ascii="Times New Roman" w:hAnsi="Times New Roman" w:cs="Times New Roman"/>
          <w:sz w:val="24"/>
          <w:szCs w:val="24"/>
        </w:rPr>
        <w:t xml:space="preserve"> </w:t>
      </w:r>
      <w:r w:rsidRPr="00845653">
        <w:rPr>
          <w:rFonts w:ascii="Times New Roman" w:hAnsi="Times New Roman" w:cs="Times New Roman"/>
          <w:sz w:val="24"/>
          <w:szCs w:val="24"/>
        </w:rPr>
        <w:t xml:space="preserve">It is widely believed that economic optimum fertilizer application can only be achieved by developing appropriate fertilizer recommendation. Currently however, there are negligibly site-specific fertilizer recommendations for different soil-crop climatic conditions and none in </w:t>
      </w:r>
      <w:r w:rsidR="00CB09D7" w:rsidRPr="00845653">
        <w:rPr>
          <w:rFonts w:ascii="Times New Roman" w:hAnsi="Times New Roman" w:cs="Times New Roman"/>
          <w:sz w:val="24"/>
          <w:szCs w:val="24"/>
        </w:rPr>
        <w:t xml:space="preserve">Jimma Geneti </w:t>
      </w:r>
      <w:r w:rsidRPr="00845653">
        <w:rPr>
          <w:rFonts w:ascii="Times New Roman" w:hAnsi="Times New Roman" w:cs="Times New Roman"/>
          <w:sz w:val="24"/>
          <w:szCs w:val="24"/>
        </w:rPr>
        <w:t xml:space="preserve">district of Western Oromia. As in all other areas of the country, site specific fertilizer recommendation for </w:t>
      </w:r>
      <w:r w:rsidR="00CB09D7" w:rsidRPr="00845653">
        <w:rPr>
          <w:rFonts w:ascii="Times New Roman" w:hAnsi="Times New Roman" w:cs="Times New Roman"/>
          <w:sz w:val="24"/>
          <w:szCs w:val="24"/>
        </w:rPr>
        <w:t>wheat in the</w:t>
      </w:r>
      <w:r w:rsidRPr="00845653">
        <w:rPr>
          <w:rFonts w:ascii="Times New Roman" w:hAnsi="Times New Roman" w:cs="Times New Roman"/>
          <w:sz w:val="24"/>
          <w:szCs w:val="24"/>
        </w:rPr>
        <w:t xml:space="preserve"> District is very important since its application is not based on soil test based results.</w:t>
      </w:r>
      <w:r w:rsidR="00CB09D7" w:rsidRPr="00845653">
        <w:rPr>
          <w:rFonts w:ascii="Times New Roman" w:hAnsi="Times New Roman" w:cs="Times New Roman"/>
          <w:sz w:val="24"/>
          <w:szCs w:val="24"/>
        </w:rPr>
        <w:t xml:space="preserve"> </w:t>
      </w:r>
      <w:r w:rsidR="00B9197C" w:rsidRPr="00845653">
        <w:rPr>
          <w:rFonts w:ascii="Times New Roman" w:hAnsi="Times New Roman" w:cs="Times New Roman"/>
          <w:sz w:val="24"/>
          <w:szCs w:val="24"/>
        </w:rPr>
        <w:t>In Jima Geneti district</w:t>
      </w:r>
      <w:r w:rsidR="00CB09D7" w:rsidRPr="00845653">
        <w:rPr>
          <w:rFonts w:ascii="Times New Roman" w:hAnsi="Times New Roman" w:cs="Times New Roman"/>
          <w:sz w:val="24"/>
          <w:szCs w:val="24"/>
        </w:rPr>
        <w:t xml:space="preserve"> soil test crop response based phosphorus fertilizer recommendation was completed and </w:t>
      </w:r>
      <w:r w:rsidR="00912CFC" w:rsidRPr="00845653">
        <w:rPr>
          <w:rFonts w:ascii="Times New Roman" w:hAnsi="Times New Roman" w:cs="Times New Roman"/>
          <w:sz w:val="24"/>
          <w:szCs w:val="24"/>
        </w:rPr>
        <w:t xml:space="preserve">verified in the last consecutive four years. This year(2024) </w:t>
      </w:r>
      <w:r w:rsidR="00B9197C" w:rsidRPr="00845653">
        <w:rPr>
          <w:rFonts w:ascii="Times New Roman" w:hAnsi="Times New Roman" w:cs="Times New Roman"/>
          <w:sz w:val="24"/>
          <w:szCs w:val="24"/>
        </w:rPr>
        <w:t>its PED</w:t>
      </w:r>
      <w:r w:rsidR="00912CFC" w:rsidRPr="00845653">
        <w:rPr>
          <w:rFonts w:ascii="Times New Roman" w:hAnsi="Times New Roman" w:cs="Times New Roman"/>
          <w:sz w:val="24"/>
          <w:szCs w:val="24"/>
        </w:rPr>
        <w:t>(participatory Evaluation and Demonstration</w:t>
      </w:r>
      <w:r w:rsidR="00390658">
        <w:rPr>
          <w:rFonts w:ascii="Times New Roman" w:hAnsi="Times New Roman" w:cs="Times New Roman"/>
          <w:sz w:val="24"/>
          <w:szCs w:val="24"/>
        </w:rPr>
        <w:t>)</w:t>
      </w:r>
      <w:r w:rsidR="00B9197C" w:rsidRPr="00845653">
        <w:rPr>
          <w:rFonts w:ascii="Times New Roman" w:hAnsi="Times New Roman" w:cs="Times New Roman"/>
          <w:sz w:val="24"/>
          <w:szCs w:val="24"/>
        </w:rPr>
        <w:t xml:space="preserve"> was also terminated for further scale up of the result for increasing the production and productivity of this important commodity in the district and similar agro ecologies of the study areas.</w:t>
      </w:r>
      <w:r w:rsidR="00CB09D7" w:rsidRPr="00845653">
        <w:rPr>
          <w:rFonts w:ascii="Times New Roman" w:hAnsi="Times New Roman" w:cs="Times New Roman"/>
          <w:sz w:val="24"/>
          <w:szCs w:val="24"/>
        </w:rPr>
        <w:t xml:space="preserve"> </w:t>
      </w:r>
      <w:r w:rsidRPr="00845653">
        <w:rPr>
          <w:rFonts w:ascii="Times New Roman" w:hAnsi="Times New Roman" w:cs="Times New Roman"/>
          <w:sz w:val="24"/>
          <w:szCs w:val="24"/>
        </w:rPr>
        <w:t>Therefore, fertilizer application schedules should be based on the requirement of crop response to applied nutrients at different soil fertility levels (Wassie</w:t>
      </w:r>
      <w:r w:rsidR="00DC29E9">
        <w:rPr>
          <w:rFonts w:ascii="Times New Roman" w:hAnsi="Times New Roman" w:cs="Times New Roman"/>
          <w:sz w:val="24"/>
          <w:szCs w:val="24"/>
        </w:rPr>
        <w:t xml:space="preserve"> </w:t>
      </w:r>
      <w:r w:rsidRPr="00845653">
        <w:rPr>
          <w:rFonts w:ascii="Times New Roman" w:hAnsi="Times New Roman" w:cs="Times New Roman"/>
          <w:i/>
          <w:iCs/>
          <w:sz w:val="24"/>
          <w:szCs w:val="24"/>
        </w:rPr>
        <w:t>et al.,</w:t>
      </w:r>
      <w:r w:rsidRPr="00845653">
        <w:rPr>
          <w:rFonts w:ascii="Times New Roman" w:hAnsi="Times New Roman" w:cs="Times New Roman"/>
          <w:sz w:val="24"/>
          <w:szCs w:val="24"/>
        </w:rPr>
        <w:t xml:space="preserve"> 2011). </w:t>
      </w:r>
      <w:r w:rsidR="00390658">
        <w:rPr>
          <w:rFonts w:ascii="Times New Roman" w:hAnsi="Times New Roman" w:cs="Times New Roman"/>
          <w:sz w:val="24"/>
          <w:szCs w:val="24"/>
        </w:rPr>
        <w:t>The aim of this paper is to evaluate and demonstrate soil test crop response fertilizer recommend</w:t>
      </w:r>
      <w:r w:rsidR="00DC29E9">
        <w:rPr>
          <w:rFonts w:ascii="Times New Roman" w:hAnsi="Times New Roman" w:cs="Times New Roman"/>
          <w:sz w:val="24"/>
          <w:szCs w:val="24"/>
        </w:rPr>
        <w:t xml:space="preserve"> results in </w:t>
      </w:r>
      <w:r w:rsidR="00BA0853">
        <w:rPr>
          <w:rFonts w:ascii="Times New Roman" w:hAnsi="Times New Roman" w:cs="Times New Roman"/>
          <w:sz w:val="24"/>
          <w:szCs w:val="24"/>
        </w:rPr>
        <w:t>Jimma Geneti</w:t>
      </w:r>
      <w:r w:rsidR="00DC29E9">
        <w:rPr>
          <w:rFonts w:ascii="Times New Roman" w:hAnsi="Times New Roman" w:cs="Times New Roman"/>
          <w:sz w:val="24"/>
          <w:szCs w:val="24"/>
        </w:rPr>
        <w:t xml:space="preserve"> district.</w:t>
      </w:r>
    </w:p>
    <w:p w14:paraId="65EF1DD0" w14:textId="77777777" w:rsidR="00DC7481" w:rsidRPr="00845653" w:rsidRDefault="00DD37AB" w:rsidP="00845653">
      <w:pPr>
        <w:spacing w:after="0" w:line="240" w:lineRule="auto"/>
        <w:jc w:val="both"/>
        <w:rPr>
          <w:rFonts w:ascii="Times New Roman" w:hAnsi="Times New Roman" w:cs="Times New Roman"/>
          <w:b/>
          <w:bCs/>
          <w:sz w:val="24"/>
          <w:szCs w:val="24"/>
        </w:rPr>
      </w:pPr>
      <w:r w:rsidRPr="00845653">
        <w:rPr>
          <w:rFonts w:ascii="Times New Roman" w:hAnsi="Times New Roman" w:cs="Times New Roman"/>
          <w:b/>
          <w:bCs/>
          <w:sz w:val="24"/>
          <w:szCs w:val="24"/>
        </w:rPr>
        <w:t>Objective</w:t>
      </w:r>
      <w:r w:rsidR="00DC7481" w:rsidRPr="00845653">
        <w:rPr>
          <w:rFonts w:ascii="Times New Roman" w:hAnsi="Times New Roman" w:cs="Times New Roman"/>
          <w:b/>
          <w:bCs/>
          <w:sz w:val="24"/>
          <w:szCs w:val="24"/>
        </w:rPr>
        <w:t>(s)</w:t>
      </w:r>
    </w:p>
    <w:p w14:paraId="2157B0DF" w14:textId="77777777" w:rsidR="00BB7A4C" w:rsidRPr="00845653" w:rsidRDefault="00BB7A4C" w:rsidP="00845653">
      <w:pPr>
        <w:spacing w:after="0" w:line="240" w:lineRule="auto"/>
        <w:jc w:val="both"/>
        <w:rPr>
          <w:rFonts w:ascii="Times New Roman" w:hAnsi="Times New Roman" w:cs="Times New Roman"/>
          <w:b/>
          <w:bCs/>
          <w:sz w:val="24"/>
          <w:szCs w:val="24"/>
        </w:rPr>
      </w:pPr>
    </w:p>
    <w:p w14:paraId="3C291B9A" w14:textId="77777777" w:rsidR="00BE16B3" w:rsidRPr="00845653" w:rsidRDefault="005670E9" w:rsidP="00845653">
      <w:pPr>
        <w:numPr>
          <w:ilvl w:val="0"/>
          <w:numId w:val="21"/>
        </w:numPr>
        <w:spacing w:after="0" w:line="240" w:lineRule="auto"/>
        <w:jc w:val="both"/>
        <w:rPr>
          <w:rFonts w:ascii="Times New Roman" w:hAnsi="Times New Roman" w:cs="Times New Roman"/>
          <w:sz w:val="24"/>
          <w:szCs w:val="24"/>
        </w:rPr>
      </w:pPr>
      <w:r w:rsidRPr="00845653">
        <w:rPr>
          <w:rFonts w:ascii="Times New Roman" w:hAnsi="Times New Roman" w:cs="Times New Roman"/>
          <w:sz w:val="24"/>
          <w:szCs w:val="24"/>
        </w:rPr>
        <w:t xml:space="preserve">To </w:t>
      </w:r>
      <w:r w:rsidR="00BA0853">
        <w:rPr>
          <w:rFonts w:ascii="Times New Roman" w:hAnsi="Times New Roman" w:cs="Times New Roman"/>
          <w:sz w:val="24"/>
          <w:szCs w:val="24"/>
        </w:rPr>
        <w:t xml:space="preserve">evaluate and </w:t>
      </w:r>
      <w:r w:rsidRPr="00845653">
        <w:rPr>
          <w:rFonts w:ascii="Times New Roman" w:hAnsi="Times New Roman" w:cs="Times New Roman"/>
          <w:sz w:val="24"/>
          <w:szCs w:val="24"/>
        </w:rPr>
        <w:t xml:space="preserve">demonstrate soil test crop response based recommended </w:t>
      </w:r>
      <w:r w:rsidR="00833CF0" w:rsidRPr="00845653">
        <w:rPr>
          <w:rFonts w:ascii="Times New Roman" w:hAnsi="Times New Roman" w:cs="Times New Roman"/>
          <w:sz w:val="24"/>
          <w:szCs w:val="24"/>
        </w:rPr>
        <w:t xml:space="preserve">results of </w:t>
      </w:r>
      <w:r w:rsidRPr="00845653">
        <w:rPr>
          <w:rFonts w:ascii="Times New Roman" w:hAnsi="Times New Roman" w:cs="Times New Roman"/>
          <w:sz w:val="24"/>
          <w:szCs w:val="24"/>
        </w:rPr>
        <w:t xml:space="preserve">P-Critical and P-requirement factor in Jimma </w:t>
      </w:r>
      <w:r w:rsidR="00DC7481" w:rsidRPr="00845653">
        <w:rPr>
          <w:rFonts w:ascii="Times New Roman" w:hAnsi="Times New Roman" w:cs="Times New Roman"/>
          <w:sz w:val="24"/>
          <w:szCs w:val="24"/>
        </w:rPr>
        <w:t>Geneti District</w:t>
      </w:r>
      <w:r w:rsidRPr="00845653">
        <w:rPr>
          <w:rFonts w:ascii="Times New Roman" w:hAnsi="Times New Roman" w:cs="Times New Roman"/>
          <w:sz w:val="24"/>
          <w:szCs w:val="24"/>
        </w:rPr>
        <w:t>, Western Oromia.</w:t>
      </w:r>
    </w:p>
    <w:p w14:paraId="1014AC74" w14:textId="77777777" w:rsidR="003D48DE" w:rsidRPr="00845653" w:rsidRDefault="003D48DE" w:rsidP="00845653">
      <w:pPr>
        <w:numPr>
          <w:ilvl w:val="0"/>
          <w:numId w:val="21"/>
        </w:numPr>
        <w:spacing w:after="0" w:line="240" w:lineRule="auto"/>
        <w:jc w:val="both"/>
        <w:rPr>
          <w:rFonts w:ascii="Times New Roman" w:hAnsi="Times New Roman" w:cs="Times New Roman"/>
          <w:sz w:val="24"/>
          <w:szCs w:val="24"/>
        </w:rPr>
      </w:pPr>
      <w:r w:rsidRPr="00845653">
        <w:rPr>
          <w:rFonts w:ascii="Times New Roman" w:hAnsi="Times New Roman" w:cs="Times New Roman"/>
          <w:sz w:val="24"/>
          <w:szCs w:val="24"/>
        </w:rPr>
        <w:t xml:space="preserve">To create awareness about the importance of STCRPR as compared to farmers practices in the study area. </w:t>
      </w:r>
    </w:p>
    <w:p w14:paraId="042898E3" w14:textId="77777777" w:rsidR="00833CF0" w:rsidRPr="00845653" w:rsidRDefault="00DE10C8" w:rsidP="00845653">
      <w:pPr>
        <w:spacing w:line="240" w:lineRule="auto"/>
        <w:jc w:val="both"/>
        <w:rPr>
          <w:rFonts w:ascii="Times New Roman" w:hAnsi="Times New Roman" w:cs="Times New Roman"/>
          <w:b/>
          <w:sz w:val="24"/>
          <w:szCs w:val="24"/>
        </w:rPr>
      </w:pPr>
      <w:r w:rsidRPr="00845653">
        <w:rPr>
          <w:rFonts w:ascii="Times New Roman" w:hAnsi="Times New Roman" w:cs="Times New Roman"/>
          <w:b/>
          <w:sz w:val="24"/>
          <w:szCs w:val="24"/>
        </w:rPr>
        <w:t>MATERIALS AND METHODS</w:t>
      </w:r>
    </w:p>
    <w:p w14:paraId="247DFF87" w14:textId="77777777" w:rsidR="005103C8" w:rsidRPr="00845653" w:rsidRDefault="00BB01A0" w:rsidP="00845653">
      <w:pPr>
        <w:spacing w:line="240" w:lineRule="auto"/>
        <w:jc w:val="both"/>
        <w:rPr>
          <w:rFonts w:ascii="Times New Roman" w:hAnsi="Times New Roman" w:cs="Times New Roman"/>
          <w:sz w:val="24"/>
          <w:szCs w:val="24"/>
        </w:rPr>
      </w:pPr>
      <w:r>
        <w:rPr>
          <w:rFonts w:ascii="Times New Roman" w:eastAsia="Tahoma" w:hAnsi="Times New Roman" w:cs="Times New Roman"/>
          <w:b/>
          <w:bCs/>
          <w:sz w:val="24"/>
          <w:szCs w:val="24"/>
        </w:rPr>
        <w:t>D</w:t>
      </w:r>
      <w:r w:rsidRPr="00845653">
        <w:rPr>
          <w:rFonts w:ascii="Times New Roman" w:eastAsia="Tahoma" w:hAnsi="Times New Roman" w:cs="Times New Roman"/>
          <w:b/>
          <w:bCs/>
          <w:sz w:val="24"/>
          <w:szCs w:val="24"/>
        </w:rPr>
        <w:t>escription of the study area</w:t>
      </w:r>
    </w:p>
    <w:p w14:paraId="10C0A753" w14:textId="77777777" w:rsidR="00370D2D" w:rsidRPr="00845653" w:rsidRDefault="00C8612A" w:rsidP="00845653">
      <w:pPr>
        <w:spacing w:after="0" w:line="240" w:lineRule="auto"/>
        <w:jc w:val="both"/>
        <w:rPr>
          <w:rFonts w:ascii="Times New Roman" w:hAnsi="Times New Roman" w:cs="Times New Roman"/>
          <w:bCs/>
          <w:sz w:val="24"/>
          <w:szCs w:val="24"/>
        </w:rPr>
      </w:pPr>
      <w:r w:rsidRPr="00845653">
        <w:rPr>
          <w:rFonts w:ascii="Times New Roman" w:hAnsi="Times New Roman" w:cs="Times New Roman"/>
          <w:sz w:val="24"/>
          <w:szCs w:val="24"/>
        </w:rPr>
        <w:t xml:space="preserve">The experiment was conducted on farm in Jimma Geneti district, western oromia. It is located approximately 290 km to west of Addis Ababa along the main road from North West direction of </w:t>
      </w:r>
      <w:r w:rsidRPr="00845653">
        <w:rPr>
          <w:rFonts w:ascii="Times New Roman" w:hAnsi="Times New Roman" w:cs="Times New Roman"/>
          <w:sz w:val="24"/>
          <w:szCs w:val="24"/>
        </w:rPr>
        <w:lastRenderedPageBreak/>
        <w:t xml:space="preserve">Bako to Shambu. The soil type of the district is dominantly red soil.  Majorly the economy of the area is dominated by crop production and livestock raring agricultural production system. </w:t>
      </w:r>
      <w:r w:rsidRPr="00845653">
        <w:rPr>
          <w:rFonts w:ascii="Times New Roman" w:hAnsi="Times New Roman" w:cs="Times New Roman"/>
          <w:bCs/>
          <w:sz w:val="24"/>
          <w:szCs w:val="24"/>
        </w:rPr>
        <w:t>The area is majorly dominated by crop</w:t>
      </w:r>
      <w:r w:rsidR="00E84F1F">
        <w:rPr>
          <w:rFonts w:ascii="Times New Roman" w:hAnsi="Times New Roman" w:cs="Times New Roman"/>
          <w:bCs/>
          <w:sz w:val="24"/>
          <w:szCs w:val="24"/>
        </w:rPr>
        <w:t>s</w:t>
      </w:r>
      <w:r w:rsidRPr="00845653">
        <w:rPr>
          <w:rFonts w:ascii="Times New Roman" w:hAnsi="Times New Roman" w:cs="Times New Roman"/>
          <w:bCs/>
          <w:sz w:val="24"/>
          <w:szCs w:val="24"/>
        </w:rPr>
        <w:t xml:space="preserve"> types like wheat, tef, maize, faba bean, field pea, and rarely barley </w:t>
      </w:r>
      <w:r w:rsidR="005103C8" w:rsidRPr="00845653">
        <w:rPr>
          <w:rFonts w:ascii="Times New Roman" w:hAnsi="Times New Roman" w:cs="Times New Roman"/>
          <w:bCs/>
          <w:sz w:val="24"/>
          <w:szCs w:val="24"/>
        </w:rPr>
        <w:t>existence</w:t>
      </w:r>
      <w:r w:rsidRPr="00845653">
        <w:rPr>
          <w:rFonts w:ascii="Times New Roman" w:hAnsi="Times New Roman" w:cs="Times New Roman"/>
          <w:bCs/>
          <w:sz w:val="24"/>
          <w:szCs w:val="24"/>
        </w:rPr>
        <w:t xml:space="preserve">).  </w:t>
      </w:r>
    </w:p>
    <w:p w14:paraId="49DFE75B" w14:textId="77777777" w:rsidR="00370D2D" w:rsidRPr="00845653" w:rsidRDefault="00370D2D" w:rsidP="00845653">
      <w:pPr>
        <w:spacing w:after="0" w:line="240" w:lineRule="auto"/>
        <w:jc w:val="both"/>
        <w:rPr>
          <w:rFonts w:ascii="Times New Roman" w:hAnsi="Times New Roman" w:cs="Times New Roman"/>
          <w:bCs/>
          <w:sz w:val="24"/>
          <w:szCs w:val="24"/>
        </w:rPr>
      </w:pPr>
    </w:p>
    <w:p w14:paraId="2DBB5D7C" w14:textId="77777777" w:rsidR="00C8612A" w:rsidRPr="00845653" w:rsidRDefault="00DE10C8" w:rsidP="00845653">
      <w:pPr>
        <w:spacing w:after="0" w:line="240" w:lineRule="auto"/>
        <w:jc w:val="both"/>
        <w:rPr>
          <w:rFonts w:ascii="Times New Roman" w:hAnsi="Times New Roman" w:cs="Times New Roman"/>
          <w:sz w:val="24"/>
          <w:szCs w:val="24"/>
        </w:rPr>
      </w:pPr>
      <w:r w:rsidRPr="00845653">
        <w:rPr>
          <w:rFonts w:ascii="Times New Roman" w:hAnsi="Times New Roman" w:cs="Times New Roman"/>
          <w:b/>
          <w:bCs/>
          <w:sz w:val="24"/>
          <w:szCs w:val="24"/>
        </w:rPr>
        <w:t>D</w:t>
      </w:r>
      <w:r w:rsidR="00331327" w:rsidRPr="00845653">
        <w:rPr>
          <w:rFonts w:ascii="Times New Roman" w:hAnsi="Times New Roman" w:cs="Times New Roman"/>
          <w:b/>
          <w:bCs/>
          <w:sz w:val="24"/>
          <w:szCs w:val="24"/>
        </w:rPr>
        <w:t>escription of the study area</w:t>
      </w:r>
    </w:p>
    <w:p w14:paraId="07FE2635" w14:textId="77777777" w:rsidR="004B0FCB" w:rsidRPr="00845653" w:rsidRDefault="004B0FCB" w:rsidP="00845653">
      <w:pPr>
        <w:spacing w:after="0" w:line="240" w:lineRule="auto"/>
        <w:jc w:val="both"/>
        <w:rPr>
          <w:rFonts w:ascii="Times New Roman" w:hAnsi="Times New Roman" w:cs="Times New Roman"/>
          <w:sz w:val="24"/>
          <w:szCs w:val="24"/>
        </w:rPr>
      </w:pPr>
    </w:p>
    <w:p w14:paraId="3C0C6FA8" w14:textId="77777777" w:rsidR="004B0FCB" w:rsidRPr="00845653" w:rsidRDefault="00370D2D" w:rsidP="00845653">
      <w:pPr>
        <w:spacing w:after="0" w:line="240" w:lineRule="auto"/>
        <w:jc w:val="both"/>
        <w:rPr>
          <w:rFonts w:ascii="Times New Roman" w:hAnsi="Times New Roman" w:cs="Times New Roman"/>
          <w:sz w:val="24"/>
          <w:szCs w:val="24"/>
        </w:rPr>
      </w:pPr>
      <w:r w:rsidRPr="00845653">
        <w:rPr>
          <w:rFonts w:ascii="Times New Roman" w:hAnsi="Times New Roman" w:cs="Times New Roman"/>
          <w:noProof/>
          <w:sz w:val="24"/>
          <w:szCs w:val="24"/>
        </w:rPr>
        <w:drawing>
          <wp:inline distT="0" distB="0" distL="0" distR="0" wp14:anchorId="3E6947AA" wp14:editId="67EF2CE8">
            <wp:extent cx="5819042" cy="3026606"/>
            <wp:effectExtent l="19050" t="19050" r="10258" b="21394"/>
            <wp:docPr id="2" name="Picture 1" descr="D:\Removal Disk\RS and GIS by Dr. Gudina Legese Feyisa\Assignment GIS\Negash T3\Negash T3 Study area_Jimma Ganati.tif"/>
            <wp:cNvGraphicFramePr/>
            <a:graphic xmlns:a="http://schemas.openxmlformats.org/drawingml/2006/main">
              <a:graphicData uri="http://schemas.openxmlformats.org/drawingml/2006/picture">
                <pic:pic xmlns:pic="http://schemas.openxmlformats.org/drawingml/2006/picture">
                  <pic:nvPicPr>
                    <pic:cNvPr id="4" name="Content Placeholder 3" descr="D:\Removal Disk\RS and GIS by Dr. Gudina Legese Feyisa\Assignment GIS\Negash T3\Negash T3 Study area_Jimma Ganati.tif"/>
                    <pic:cNvPicPr>
                      <a:picLocks noGrp="1"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21410" cy="3027838"/>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a:graphicData>
            </a:graphic>
          </wp:inline>
        </w:drawing>
      </w:r>
    </w:p>
    <w:p w14:paraId="442466E8" w14:textId="77777777" w:rsidR="00775D2F" w:rsidRDefault="00775D2F" w:rsidP="00845653">
      <w:pPr>
        <w:spacing w:after="0" w:line="240" w:lineRule="auto"/>
        <w:jc w:val="both"/>
        <w:rPr>
          <w:rFonts w:ascii="Times New Roman" w:hAnsi="Times New Roman" w:cs="Times New Roman"/>
          <w:b/>
          <w:bCs/>
          <w:sz w:val="24"/>
          <w:szCs w:val="24"/>
        </w:rPr>
      </w:pPr>
    </w:p>
    <w:p w14:paraId="438CBB2E" w14:textId="77777777" w:rsidR="00370D2D" w:rsidRPr="00845653" w:rsidRDefault="00370D2D" w:rsidP="00845653">
      <w:pPr>
        <w:spacing w:after="0" w:line="240" w:lineRule="auto"/>
        <w:jc w:val="both"/>
        <w:rPr>
          <w:rFonts w:ascii="Times New Roman" w:hAnsi="Times New Roman" w:cs="Times New Roman"/>
          <w:sz w:val="24"/>
          <w:szCs w:val="24"/>
        </w:rPr>
      </w:pPr>
      <w:r w:rsidRPr="00845653">
        <w:rPr>
          <w:rFonts w:ascii="Times New Roman" w:hAnsi="Times New Roman" w:cs="Times New Roman"/>
          <w:b/>
          <w:bCs/>
          <w:sz w:val="24"/>
          <w:szCs w:val="24"/>
        </w:rPr>
        <w:t xml:space="preserve">Fig.1: </w:t>
      </w:r>
      <w:r w:rsidRPr="00845653">
        <w:rPr>
          <w:rFonts w:ascii="Times New Roman" w:hAnsi="Times New Roman" w:cs="Times New Roman"/>
          <w:b/>
          <w:bCs/>
          <w:i/>
          <w:iCs/>
          <w:sz w:val="24"/>
          <w:szCs w:val="24"/>
        </w:rPr>
        <w:t>Location map of the study area.</w:t>
      </w:r>
    </w:p>
    <w:p w14:paraId="08F5B8F1" w14:textId="77777777" w:rsidR="003D7F95" w:rsidRPr="00845653" w:rsidRDefault="003D7F95" w:rsidP="00845653">
      <w:pPr>
        <w:spacing w:after="0" w:line="240" w:lineRule="auto"/>
        <w:jc w:val="both"/>
        <w:rPr>
          <w:rFonts w:ascii="Times New Roman" w:hAnsi="Times New Roman" w:cs="Times New Roman"/>
          <w:b/>
          <w:bCs/>
          <w:sz w:val="24"/>
          <w:szCs w:val="24"/>
        </w:rPr>
      </w:pPr>
    </w:p>
    <w:p w14:paraId="55C4B83C" w14:textId="77777777" w:rsidR="004B0FCB" w:rsidRPr="00845653" w:rsidRDefault="003D7F95" w:rsidP="00845653">
      <w:pPr>
        <w:spacing w:after="0" w:line="240" w:lineRule="auto"/>
        <w:jc w:val="both"/>
        <w:rPr>
          <w:rFonts w:ascii="Times New Roman" w:hAnsi="Times New Roman" w:cs="Times New Roman"/>
          <w:b/>
          <w:bCs/>
          <w:sz w:val="24"/>
          <w:szCs w:val="24"/>
        </w:rPr>
      </w:pPr>
      <w:r w:rsidRPr="00845653">
        <w:rPr>
          <w:rFonts w:ascii="Times New Roman" w:hAnsi="Times New Roman" w:cs="Times New Roman"/>
          <w:b/>
          <w:bCs/>
          <w:sz w:val="24"/>
          <w:szCs w:val="24"/>
        </w:rPr>
        <w:t>Experimental Design and Procedure</w:t>
      </w:r>
    </w:p>
    <w:p w14:paraId="76DCC8F5" w14:textId="77777777" w:rsidR="00BB7A4C" w:rsidRPr="00845653" w:rsidRDefault="00BB7A4C" w:rsidP="00845653">
      <w:pPr>
        <w:spacing w:after="0" w:line="240" w:lineRule="auto"/>
        <w:jc w:val="both"/>
        <w:rPr>
          <w:rFonts w:ascii="Times New Roman" w:hAnsi="Times New Roman" w:cs="Times New Roman"/>
          <w:b/>
          <w:bCs/>
          <w:sz w:val="24"/>
          <w:szCs w:val="24"/>
        </w:rPr>
      </w:pPr>
    </w:p>
    <w:p w14:paraId="0F16662E" w14:textId="77777777" w:rsidR="00C8612A" w:rsidRPr="00845653" w:rsidRDefault="00C8612A" w:rsidP="00845653">
      <w:pPr>
        <w:spacing w:after="0" w:line="240" w:lineRule="auto"/>
        <w:jc w:val="both"/>
        <w:rPr>
          <w:rFonts w:ascii="Times New Roman" w:hAnsi="Times New Roman" w:cs="Times New Roman"/>
          <w:bCs/>
          <w:sz w:val="24"/>
          <w:szCs w:val="24"/>
        </w:rPr>
      </w:pPr>
      <w:r w:rsidRPr="00845653">
        <w:rPr>
          <w:rFonts w:ascii="Times New Roman" w:hAnsi="Times New Roman" w:cs="Times New Roman"/>
          <w:bCs/>
          <w:sz w:val="24"/>
          <w:szCs w:val="24"/>
        </w:rPr>
        <w:t xml:space="preserve">Bread </w:t>
      </w:r>
      <w:r w:rsidR="001B6A1D" w:rsidRPr="00845653">
        <w:rPr>
          <w:rFonts w:ascii="Times New Roman" w:hAnsi="Times New Roman" w:cs="Times New Roman"/>
          <w:bCs/>
          <w:sz w:val="24"/>
          <w:szCs w:val="24"/>
        </w:rPr>
        <w:t>wheat (</w:t>
      </w:r>
      <w:r w:rsidRPr="00845653">
        <w:rPr>
          <w:rFonts w:ascii="Times New Roman" w:hAnsi="Times New Roman" w:cs="Times New Roman"/>
          <w:bCs/>
          <w:sz w:val="24"/>
          <w:szCs w:val="24"/>
        </w:rPr>
        <w:t>Galan variety) was used as test crop.</w:t>
      </w:r>
    </w:p>
    <w:p w14:paraId="695A99E5" w14:textId="77777777" w:rsidR="003D7F95" w:rsidRPr="00845653" w:rsidRDefault="003D7F95" w:rsidP="00845653">
      <w:pPr>
        <w:spacing w:after="0" w:line="240" w:lineRule="auto"/>
        <w:jc w:val="both"/>
        <w:rPr>
          <w:rFonts w:ascii="Times New Roman" w:hAnsi="Times New Roman" w:cs="Times New Roman"/>
          <w:b/>
          <w:bCs/>
          <w:sz w:val="24"/>
          <w:szCs w:val="24"/>
        </w:rPr>
      </w:pPr>
      <w:r w:rsidRPr="00845653">
        <w:rPr>
          <w:rFonts w:ascii="Times New Roman" w:hAnsi="Times New Roman" w:cs="Times New Roman"/>
          <w:b/>
          <w:bCs/>
          <w:sz w:val="24"/>
          <w:szCs w:val="24"/>
        </w:rPr>
        <w:t xml:space="preserve">Treatments </w:t>
      </w:r>
    </w:p>
    <w:p w14:paraId="53CEE651" w14:textId="77777777" w:rsidR="003345F3" w:rsidRPr="00845653" w:rsidRDefault="003345F3" w:rsidP="00845653">
      <w:pPr>
        <w:spacing w:after="0" w:line="240" w:lineRule="auto"/>
        <w:jc w:val="both"/>
        <w:rPr>
          <w:rFonts w:ascii="Times New Roman" w:hAnsi="Times New Roman" w:cs="Times New Roman"/>
          <w:b/>
          <w:bCs/>
          <w:sz w:val="24"/>
          <w:szCs w:val="24"/>
        </w:rPr>
      </w:pPr>
    </w:p>
    <w:p w14:paraId="4366A27E" w14:textId="77777777" w:rsidR="003D7F95" w:rsidRPr="00845653" w:rsidRDefault="00E84F1F" w:rsidP="00845653">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Trt1=Blanket recom./Farmers Prac/</w:t>
      </w:r>
      <w:r w:rsidR="003D7F95" w:rsidRPr="00845653">
        <w:rPr>
          <w:rFonts w:ascii="Times New Roman" w:hAnsi="Times New Roman" w:cs="Times New Roman"/>
          <w:bCs/>
          <w:sz w:val="24"/>
          <w:szCs w:val="24"/>
        </w:rPr>
        <w:t>(1:1 ratio</w:t>
      </w:r>
      <w:r w:rsidR="00DF3D51" w:rsidRPr="00845653">
        <w:rPr>
          <w:rFonts w:ascii="Times New Roman" w:hAnsi="Times New Roman" w:cs="Times New Roman"/>
          <w:bCs/>
          <w:sz w:val="24"/>
          <w:szCs w:val="24"/>
        </w:rPr>
        <w:t xml:space="preserve"> of Urea and P respectively</w:t>
      </w:r>
      <w:r w:rsidR="003D7F95" w:rsidRPr="00845653">
        <w:rPr>
          <w:rFonts w:ascii="Times New Roman" w:hAnsi="Times New Roman" w:cs="Times New Roman"/>
          <w:bCs/>
          <w:sz w:val="24"/>
          <w:szCs w:val="24"/>
        </w:rPr>
        <w:t>)</w:t>
      </w:r>
      <w:r w:rsidR="00DF3D51" w:rsidRPr="00845653">
        <w:rPr>
          <w:rFonts w:ascii="Times New Roman" w:hAnsi="Times New Roman" w:cs="Times New Roman"/>
          <w:bCs/>
          <w:sz w:val="24"/>
          <w:szCs w:val="24"/>
        </w:rPr>
        <w:t xml:space="preserve"> </w:t>
      </w:r>
    </w:p>
    <w:p w14:paraId="53749948" w14:textId="77777777" w:rsidR="003D7F95" w:rsidRPr="00845653" w:rsidRDefault="003D7F95" w:rsidP="00845653">
      <w:pPr>
        <w:spacing w:after="0" w:line="360" w:lineRule="auto"/>
        <w:jc w:val="both"/>
        <w:rPr>
          <w:rFonts w:ascii="Times New Roman" w:hAnsi="Times New Roman" w:cs="Times New Roman"/>
          <w:bCs/>
          <w:sz w:val="24"/>
          <w:szCs w:val="24"/>
        </w:rPr>
      </w:pPr>
      <w:r w:rsidRPr="00845653">
        <w:rPr>
          <w:rFonts w:ascii="Times New Roman" w:hAnsi="Times New Roman" w:cs="Times New Roman"/>
          <w:bCs/>
          <w:sz w:val="24"/>
          <w:szCs w:val="24"/>
        </w:rPr>
        <w:t xml:space="preserve">Trt2= STCRPR (Pc=20ppm and Pf= 4.76), 92kg/ha N </w:t>
      </w:r>
    </w:p>
    <w:p w14:paraId="3B29535F" w14:textId="77777777" w:rsidR="003D7F95" w:rsidRPr="00845653" w:rsidRDefault="00C8612A" w:rsidP="00845653">
      <w:pPr>
        <w:spacing w:after="0" w:line="240" w:lineRule="auto"/>
        <w:jc w:val="both"/>
        <w:rPr>
          <w:rFonts w:ascii="Times New Roman" w:hAnsi="Times New Roman" w:cs="Times New Roman"/>
          <w:b/>
          <w:bCs/>
          <w:sz w:val="24"/>
          <w:szCs w:val="24"/>
        </w:rPr>
      </w:pPr>
      <w:r w:rsidRPr="00845653">
        <w:rPr>
          <w:rFonts w:ascii="Times New Roman" w:hAnsi="Times New Roman" w:cs="Times New Roman"/>
          <w:bCs/>
          <w:sz w:val="24"/>
          <w:szCs w:val="24"/>
        </w:rPr>
        <w:t>Treatment</w:t>
      </w:r>
      <w:r w:rsidR="003D7F95" w:rsidRPr="00845653">
        <w:rPr>
          <w:rFonts w:ascii="Times New Roman" w:hAnsi="Times New Roman" w:cs="Times New Roman"/>
          <w:bCs/>
          <w:sz w:val="24"/>
          <w:szCs w:val="24"/>
        </w:rPr>
        <w:t xml:space="preserve">s were arranged in none deigned </w:t>
      </w:r>
      <w:r w:rsidRPr="00845653">
        <w:rPr>
          <w:rFonts w:ascii="Times New Roman" w:hAnsi="Times New Roman" w:cs="Times New Roman"/>
          <w:bCs/>
          <w:sz w:val="24"/>
          <w:szCs w:val="24"/>
        </w:rPr>
        <w:t>plots</w:t>
      </w:r>
      <w:r w:rsidR="003D7F95" w:rsidRPr="00845653">
        <w:rPr>
          <w:rFonts w:ascii="Times New Roman" w:hAnsi="Times New Roman" w:cs="Times New Roman"/>
          <w:bCs/>
          <w:sz w:val="24"/>
          <w:szCs w:val="24"/>
        </w:rPr>
        <w:t xml:space="preserve">. Plot size of the trial </w:t>
      </w:r>
      <w:r w:rsidRPr="00845653">
        <w:rPr>
          <w:rFonts w:ascii="Times New Roman" w:hAnsi="Times New Roman" w:cs="Times New Roman"/>
          <w:bCs/>
          <w:sz w:val="24"/>
          <w:szCs w:val="24"/>
        </w:rPr>
        <w:t>10mx10m=100m</w:t>
      </w:r>
      <w:r w:rsidRPr="00E84F1F">
        <w:rPr>
          <w:rFonts w:ascii="Times New Roman" w:hAnsi="Times New Roman" w:cs="Times New Roman"/>
          <w:bCs/>
          <w:sz w:val="24"/>
          <w:szCs w:val="24"/>
          <w:vertAlign w:val="superscript"/>
        </w:rPr>
        <w:t>2</w:t>
      </w:r>
      <w:r w:rsidRPr="00845653">
        <w:rPr>
          <w:rFonts w:ascii="Times New Roman" w:hAnsi="Times New Roman" w:cs="Times New Roman"/>
          <w:bCs/>
          <w:sz w:val="24"/>
          <w:szCs w:val="24"/>
        </w:rPr>
        <w:t xml:space="preserve"> for both treatments</w:t>
      </w:r>
      <w:r w:rsidR="003D7F95" w:rsidRPr="00845653">
        <w:rPr>
          <w:rFonts w:ascii="Times New Roman" w:hAnsi="Times New Roman" w:cs="Times New Roman"/>
          <w:bCs/>
          <w:sz w:val="24"/>
          <w:szCs w:val="24"/>
        </w:rPr>
        <w:t>. The treatments were r</w:t>
      </w:r>
      <w:r w:rsidRPr="00845653">
        <w:rPr>
          <w:rFonts w:ascii="Times New Roman" w:hAnsi="Times New Roman" w:cs="Times New Roman"/>
          <w:bCs/>
          <w:sz w:val="24"/>
          <w:szCs w:val="24"/>
        </w:rPr>
        <w:t xml:space="preserve">eplicated over </w:t>
      </w:r>
      <w:r w:rsidR="003D7F95" w:rsidRPr="00845653">
        <w:rPr>
          <w:rFonts w:ascii="Times New Roman" w:hAnsi="Times New Roman" w:cs="Times New Roman"/>
          <w:bCs/>
          <w:sz w:val="24"/>
          <w:szCs w:val="24"/>
        </w:rPr>
        <w:t>eight (</w:t>
      </w:r>
      <w:r w:rsidRPr="00845653">
        <w:rPr>
          <w:rFonts w:ascii="Times New Roman" w:hAnsi="Times New Roman" w:cs="Times New Roman"/>
          <w:bCs/>
          <w:sz w:val="24"/>
          <w:szCs w:val="24"/>
        </w:rPr>
        <w:t>8) farmers/sites/.</w:t>
      </w:r>
      <w:r w:rsidR="003D7F95" w:rsidRPr="00845653">
        <w:rPr>
          <w:rFonts w:ascii="Times New Roman" w:hAnsi="Times New Roman" w:cs="Times New Roman"/>
          <w:bCs/>
          <w:sz w:val="24"/>
          <w:szCs w:val="24"/>
        </w:rPr>
        <w:t xml:space="preserve"> </w:t>
      </w:r>
      <w:r w:rsidR="00B43AD4" w:rsidRPr="00845653">
        <w:rPr>
          <w:rFonts w:ascii="Times New Roman" w:hAnsi="Times New Roman" w:cs="Times New Roman"/>
          <w:bCs/>
          <w:sz w:val="24"/>
          <w:szCs w:val="24"/>
        </w:rPr>
        <w:t xml:space="preserve">Collected data was analyzed by </w:t>
      </w:r>
      <w:r w:rsidRPr="00845653">
        <w:rPr>
          <w:rFonts w:ascii="Times New Roman" w:hAnsi="Times New Roman" w:cs="Times New Roman"/>
          <w:bCs/>
          <w:sz w:val="24"/>
          <w:szCs w:val="24"/>
        </w:rPr>
        <w:t>simple descriptive statistics used for treatment comparison.</w:t>
      </w:r>
      <w:r w:rsidR="003D7F95" w:rsidRPr="00845653">
        <w:rPr>
          <w:rFonts w:ascii="Times New Roman" w:hAnsi="Times New Roman" w:cs="Times New Roman"/>
          <w:bCs/>
          <w:sz w:val="24"/>
          <w:szCs w:val="24"/>
        </w:rPr>
        <w:t xml:space="preserve"> The spacing b/n rows</w:t>
      </w:r>
      <w:r w:rsidRPr="00845653">
        <w:rPr>
          <w:rFonts w:ascii="Times New Roman" w:hAnsi="Times New Roman" w:cs="Times New Roman"/>
          <w:bCs/>
          <w:sz w:val="24"/>
          <w:szCs w:val="24"/>
        </w:rPr>
        <w:t xml:space="preserve"> 0.2m </w:t>
      </w:r>
      <w:r w:rsidR="00B43AD4" w:rsidRPr="00845653">
        <w:rPr>
          <w:rFonts w:ascii="Times New Roman" w:hAnsi="Times New Roman" w:cs="Times New Roman"/>
          <w:bCs/>
          <w:sz w:val="24"/>
          <w:szCs w:val="24"/>
        </w:rPr>
        <w:t xml:space="preserve">uniformly drilling along the furrow </w:t>
      </w:r>
      <w:r w:rsidR="003D7F95" w:rsidRPr="00845653">
        <w:rPr>
          <w:rFonts w:ascii="Times New Roman" w:hAnsi="Times New Roman" w:cs="Times New Roman"/>
          <w:bCs/>
          <w:sz w:val="24"/>
          <w:szCs w:val="24"/>
        </w:rPr>
        <w:t xml:space="preserve">with seed rate of </w:t>
      </w:r>
      <w:r w:rsidRPr="00845653">
        <w:rPr>
          <w:rFonts w:ascii="Times New Roman" w:hAnsi="Times New Roman" w:cs="Times New Roman"/>
          <w:bCs/>
          <w:sz w:val="24"/>
          <w:szCs w:val="24"/>
        </w:rPr>
        <w:t>150 kg/ha</w:t>
      </w:r>
      <w:r w:rsidR="003D7F95" w:rsidRPr="00845653">
        <w:rPr>
          <w:rFonts w:ascii="Times New Roman" w:hAnsi="Times New Roman" w:cs="Times New Roman"/>
          <w:bCs/>
          <w:sz w:val="24"/>
          <w:szCs w:val="24"/>
        </w:rPr>
        <w:t xml:space="preserve"> and over all other management activities were kept constant as per </w:t>
      </w:r>
      <w:r w:rsidR="00B43AD4" w:rsidRPr="00845653">
        <w:rPr>
          <w:rFonts w:ascii="Times New Roman" w:hAnsi="Times New Roman" w:cs="Times New Roman"/>
          <w:bCs/>
          <w:sz w:val="24"/>
          <w:szCs w:val="24"/>
        </w:rPr>
        <w:t xml:space="preserve">its </w:t>
      </w:r>
      <w:r w:rsidR="00984BB1" w:rsidRPr="00845653">
        <w:rPr>
          <w:rFonts w:ascii="Times New Roman" w:hAnsi="Times New Roman" w:cs="Times New Roman"/>
          <w:bCs/>
          <w:sz w:val="24"/>
          <w:szCs w:val="24"/>
        </w:rPr>
        <w:t>r</w:t>
      </w:r>
      <w:r w:rsidR="003D7F95" w:rsidRPr="00845653">
        <w:rPr>
          <w:rFonts w:ascii="Times New Roman" w:hAnsi="Times New Roman" w:cs="Times New Roman"/>
          <w:bCs/>
          <w:sz w:val="24"/>
          <w:szCs w:val="24"/>
        </w:rPr>
        <w:t>ecommendations</w:t>
      </w:r>
      <w:r w:rsidR="003D7F95" w:rsidRPr="00845653">
        <w:rPr>
          <w:rFonts w:ascii="Times New Roman" w:hAnsi="Times New Roman" w:cs="Times New Roman"/>
          <w:b/>
          <w:bCs/>
          <w:sz w:val="24"/>
          <w:szCs w:val="24"/>
        </w:rPr>
        <w:t xml:space="preserve">. </w:t>
      </w:r>
    </w:p>
    <w:p w14:paraId="3B7032C9" w14:textId="77777777" w:rsidR="00DE10C8" w:rsidRPr="00845653" w:rsidRDefault="00DE10C8" w:rsidP="00845653">
      <w:pPr>
        <w:spacing w:after="0" w:line="240" w:lineRule="auto"/>
        <w:jc w:val="both"/>
        <w:rPr>
          <w:rFonts w:ascii="Times New Roman" w:hAnsi="Times New Roman" w:cs="Times New Roman"/>
          <w:b/>
          <w:bCs/>
          <w:sz w:val="24"/>
          <w:szCs w:val="24"/>
        </w:rPr>
      </w:pPr>
    </w:p>
    <w:p w14:paraId="5A59299A" w14:textId="77777777" w:rsidR="003D7F95" w:rsidRDefault="00DE10C8" w:rsidP="00845653">
      <w:pPr>
        <w:spacing w:after="0" w:line="240" w:lineRule="auto"/>
        <w:jc w:val="both"/>
        <w:rPr>
          <w:rFonts w:ascii="Times New Roman" w:hAnsi="Times New Roman" w:cs="Times New Roman"/>
          <w:b/>
          <w:bCs/>
          <w:sz w:val="24"/>
          <w:szCs w:val="24"/>
        </w:rPr>
      </w:pPr>
      <w:r w:rsidRPr="00845653">
        <w:rPr>
          <w:rFonts w:ascii="Times New Roman" w:hAnsi="Times New Roman" w:cs="Times New Roman"/>
          <w:b/>
          <w:bCs/>
          <w:sz w:val="24"/>
          <w:szCs w:val="24"/>
        </w:rPr>
        <w:t>D</w:t>
      </w:r>
      <w:r w:rsidR="001B6A1D" w:rsidRPr="00845653">
        <w:rPr>
          <w:rFonts w:ascii="Times New Roman" w:hAnsi="Times New Roman" w:cs="Times New Roman"/>
          <w:b/>
          <w:bCs/>
          <w:sz w:val="24"/>
          <w:szCs w:val="24"/>
        </w:rPr>
        <w:t>ata Collected</w:t>
      </w:r>
    </w:p>
    <w:p w14:paraId="299DD7F5" w14:textId="77777777" w:rsidR="00775D2F" w:rsidRPr="00845653" w:rsidRDefault="00775D2F" w:rsidP="00845653">
      <w:pPr>
        <w:spacing w:after="0" w:line="240" w:lineRule="auto"/>
        <w:jc w:val="both"/>
        <w:rPr>
          <w:rFonts w:ascii="Times New Roman" w:hAnsi="Times New Roman" w:cs="Times New Roman"/>
          <w:b/>
          <w:bCs/>
          <w:sz w:val="24"/>
          <w:szCs w:val="24"/>
        </w:rPr>
      </w:pPr>
    </w:p>
    <w:p w14:paraId="277291C5" w14:textId="77777777" w:rsidR="00C35A7B" w:rsidRPr="00845653" w:rsidRDefault="00C8612A" w:rsidP="00845653">
      <w:pPr>
        <w:spacing w:after="0" w:line="240" w:lineRule="auto"/>
        <w:jc w:val="both"/>
        <w:rPr>
          <w:rFonts w:ascii="Times New Roman" w:hAnsi="Times New Roman" w:cs="Times New Roman"/>
          <w:bCs/>
          <w:sz w:val="24"/>
          <w:szCs w:val="24"/>
        </w:rPr>
      </w:pPr>
      <w:r w:rsidRPr="00845653">
        <w:rPr>
          <w:rFonts w:ascii="Times New Roman" w:hAnsi="Times New Roman" w:cs="Times New Roman"/>
          <w:bCs/>
          <w:sz w:val="24"/>
          <w:szCs w:val="24"/>
        </w:rPr>
        <w:t xml:space="preserve">Biomass </w:t>
      </w:r>
      <w:r w:rsidR="001B6A1D" w:rsidRPr="00845653">
        <w:rPr>
          <w:rFonts w:ascii="Times New Roman" w:hAnsi="Times New Roman" w:cs="Times New Roman"/>
          <w:bCs/>
          <w:sz w:val="24"/>
          <w:szCs w:val="24"/>
        </w:rPr>
        <w:t>yield (</w:t>
      </w:r>
      <w:r w:rsidRPr="00845653">
        <w:rPr>
          <w:rFonts w:ascii="Times New Roman" w:hAnsi="Times New Roman" w:cs="Times New Roman"/>
          <w:bCs/>
          <w:sz w:val="24"/>
          <w:szCs w:val="24"/>
        </w:rPr>
        <w:t>kg/ha)</w:t>
      </w:r>
      <w:r w:rsidR="001B6A1D" w:rsidRPr="00845653">
        <w:rPr>
          <w:rFonts w:ascii="Times New Roman" w:hAnsi="Times New Roman" w:cs="Times New Roman"/>
          <w:bCs/>
          <w:sz w:val="24"/>
          <w:szCs w:val="24"/>
        </w:rPr>
        <w:t xml:space="preserve">, </w:t>
      </w:r>
      <w:r w:rsidR="00E84F1F">
        <w:rPr>
          <w:rFonts w:ascii="Times New Roman" w:hAnsi="Times New Roman" w:cs="Times New Roman"/>
          <w:bCs/>
          <w:sz w:val="24"/>
          <w:szCs w:val="24"/>
        </w:rPr>
        <w:t>g</w:t>
      </w:r>
      <w:r w:rsidRPr="00845653">
        <w:rPr>
          <w:rFonts w:ascii="Times New Roman" w:hAnsi="Times New Roman" w:cs="Times New Roman"/>
          <w:bCs/>
          <w:sz w:val="24"/>
          <w:szCs w:val="24"/>
        </w:rPr>
        <w:t xml:space="preserve">rain </w:t>
      </w:r>
      <w:r w:rsidR="001B6A1D" w:rsidRPr="00845653">
        <w:rPr>
          <w:rFonts w:ascii="Times New Roman" w:hAnsi="Times New Roman" w:cs="Times New Roman"/>
          <w:bCs/>
          <w:sz w:val="24"/>
          <w:szCs w:val="24"/>
        </w:rPr>
        <w:t>yield (</w:t>
      </w:r>
      <w:r w:rsidRPr="00845653">
        <w:rPr>
          <w:rFonts w:ascii="Times New Roman" w:hAnsi="Times New Roman" w:cs="Times New Roman"/>
          <w:bCs/>
          <w:sz w:val="24"/>
          <w:szCs w:val="24"/>
        </w:rPr>
        <w:t>kg/ha)</w:t>
      </w:r>
      <w:r w:rsidR="001B6A1D" w:rsidRPr="00845653">
        <w:rPr>
          <w:rFonts w:ascii="Times New Roman" w:hAnsi="Times New Roman" w:cs="Times New Roman"/>
          <w:bCs/>
          <w:sz w:val="24"/>
          <w:szCs w:val="24"/>
        </w:rPr>
        <w:t xml:space="preserve"> a</w:t>
      </w:r>
      <w:r w:rsidRPr="00845653">
        <w:rPr>
          <w:rFonts w:ascii="Times New Roman" w:hAnsi="Times New Roman" w:cs="Times New Roman"/>
          <w:bCs/>
          <w:sz w:val="24"/>
          <w:szCs w:val="24"/>
        </w:rPr>
        <w:t>nd farmers and other stakeholders perception were collected</w:t>
      </w:r>
      <w:r w:rsidR="001B6A1D" w:rsidRPr="00845653">
        <w:rPr>
          <w:rFonts w:ascii="Times New Roman" w:hAnsi="Times New Roman" w:cs="Times New Roman"/>
          <w:bCs/>
          <w:sz w:val="24"/>
          <w:szCs w:val="24"/>
        </w:rPr>
        <w:t>, analyzed and interpreted.</w:t>
      </w:r>
    </w:p>
    <w:p w14:paraId="714EFC25" w14:textId="77777777" w:rsidR="00C8612A" w:rsidRPr="00845653" w:rsidRDefault="00C35A7B" w:rsidP="00845653">
      <w:pPr>
        <w:spacing w:after="0" w:line="240" w:lineRule="auto"/>
        <w:jc w:val="both"/>
        <w:rPr>
          <w:rFonts w:ascii="Times New Roman" w:hAnsi="Times New Roman" w:cs="Times New Roman"/>
          <w:bCs/>
          <w:sz w:val="24"/>
          <w:szCs w:val="24"/>
        </w:rPr>
      </w:pPr>
      <w:r w:rsidRPr="00845653">
        <w:rPr>
          <w:rFonts w:ascii="Times New Roman" w:hAnsi="Times New Roman" w:cs="Times New Roman"/>
          <w:b/>
          <w:bCs/>
          <w:sz w:val="24"/>
          <w:szCs w:val="24"/>
        </w:rPr>
        <w:t>Evaluation of the practices</w:t>
      </w:r>
    </w:p>
    <w:p w14:paraId="7E2BFF83" w14:textId="77777777" w:rsidR="00741848" w:rsidRPr="00845653" w:rsidRDefault="00C8612A" w:rsidP="00845653">
      <w:pPr>
        <w:spacing w:after="0" w:line="240" w:lineRule="auto"/>
        <w:jc w:val="both"/>
        <w:rPr>
          <w:rFonts w:ascii="Times New Roman" w:hAnsi="Times New Roman" w:cs="Times New Roman"/>
          <w:bCs/>
          <w:sz w:val="24"/>
          <w:szCs w:val="24"/>
        </w:rPr>
      </w:pPr>
      <w:r w:rsidRPr="00845653">
        <w:rPr>
          <w:rFonts w:ascii="Times New Roman" w:hAnsi="Times New Roman" w:cs="Times New Roman"/>
          <w:bCs/>
          <w:sz w:val="24"/>
          <w:szCs w:val="24"/>
        </w:rPr>
        <w:lastRenderedPageBreak/>
        <w:t>The trial was evaluated by farmers</w:t>
      </w:r>
      <w:r w:rsidR="00E84F1F">
        <w:rPr>
          <w:rFonts w:ascii="Times New Roman" w:hAnsi="Times New Roman" w:cs="Times New Roman"/>
          <w:bCs/>
          <w:sz w:val="24"/>
          <w:szCs w:val="24"/>
        </w:rPr>
        <w:t>, DA’s, Expertise, researchers</w:t>
      </w:r>
      <w:r w:rsidRPr="00845653">
        <w:rPr>
          <w:rFonts w:ascii="Times New Roman" w:hAnsi="Times New Roman" w:cs="Times New Roman"/>
          <w:bCs/>
          <w:sz w:val="24"/>
          <w:szCs w:val="24"/>
        </w:rPr>
        <w:t xml:space="preserve"> </w:t>
      </w:r>
      <w:r w:rsidR="00C35A7B" w:rsidRPr="00845653">
        <w:rPr>
          <w:rFonts w:ascii="Times New Roman" w:hAnsi="Times New Roman" w:cs="Times New Roman"/>
          <w:bCs/>
          <w:sz w:val="24"/>
          <w:szCs w:val="24"/>
        </w:rPr>
        <w:t xml:space="preserve">and M&amp;E committee of the center. </w:t>
      </w:r>
    </w:p>
    <w:p w14:paraId="78F65054" w14:textId="77777777" w:rsidR="003D7F95" w:rsidRPr="00845653" w:rsidRDefault="00C35A7B" w:rsidP="00845653">
      <w:pPr>
        <w:spacing w:after="0" w:line="240" w:lineRule="auto"/>
        <w:jc w:val="both"/>
        <w:rPr>
          <w:rFonts w:ascii="Times New Roman" w:hAnsi="Times New Roman" w:cs="Times New Roman"/>
          <w:bCs/>
          <w:sz w:val="24"/>
          <w:szCs w:val="24"/>
        </w:rPr>
      </w:pPr>
      <w:r w:rsidRPr="00845653">
        <w:rPr>
          <w:rFonts w:ascii="Times New Roman" w:hAnsi="Times New Roman" w:cs="Times New Roman"/>
          <w:bCs/>
          <w:sz w:val="24"/>
          <w:szCs w:val="24"/>
        </w:rPr>
        <w:t>Mini-field day was organized</w:t>
      </w:r>
      <w:r w:rsidRPr="00845653">
        <w:rPr>
          <w:rFonts w:ascii="Times New Roman" w:hAnsi="Times New Roman" w:cs="Times New Roman"/>
          <w:b/>
          <w:bCs/>
          <w:sz w:val="24"/>
          <w:szCs w:val="24"/>
        </w:rPr>
        <w:t xml:space="preserve"> a</w:t>
      </w:r>
      <w:r w:rsidRPr="00845653">
        <w:rPr>
          <w:rFonts w:ascii="Times New Roman" w:hAnsi="Times New Roman" w:cs="Times New Roman"/>
          <w:bCs/>
          <w:sz w:val="24"/>
          <w:szCs w:val="24"/>
        </w:rPr>
        <w:t>bout 66 participants were participated and evaluated on the mini field day (Table</w:t>
      </w:r>
      <w:r w:rsidR="00741848" w:rsidRPr="00845653">
        <w:rPr>
          <w:rFonts w:ascii="Times New Roman" w:hAnsi="Times New Roman" w:cs="Times New Roman"/>
          <w:bCs/>
          <w:sz w:val="24"/>
          <w:szCs w:val="24"/>
        </w:rPr>
        <w:t>: 1</w:t>
      </w:r>
      <w:r w:rsidRPr="00845653">
        <w:rPr>
          <w:rFonts w:ascii="Times New Roman" w:hAnsi="Times New Roman" w:cs="Times New Roman"/>
          <w:bCs/>
          <w:sz w:val="24"/>
          <w:szCs w:val="24"/>
        </w:rPr>
        <w:t>).</w:t>
      </w:r>
    </w:p>
    <w:p w14:paraId="1C749D94" w14:textId="77777777" w:rsidR="00DD2B25" w:rsidRPr="00845653" w:rsidRDefault="00DD2B25" w:rsidP="00845653">
      <w:pPr>
        <w:spacing w:after="0" w:line="240" w:lineRule="auto"/>
        <w:jc w:val="both"/>
        <w:rPr>
          <w:rFonts w:ascii="Times New Roman" w:hAnsi="Times New Roman" w:cs="Times New Roman"/>
          <w:bCs/>
          <w:sz w:val="24"/>
          <w:szCs w:val="24"/>
        </w:rPr>
      </w:pPr>
    </w:p>
    <w:p w14:paraId="40CE025E" w14:textId="77777777" w:rsidR="00DD2B25" w:rsidRPr="00845653" w:rsidRDefault="00DD2B25" w:rsidP="00845653">
      <w:pPr>
        <w:spacing w:after="0" w:line="240" w:lineRule="auto"/>
        <w:jc w:val="both"/>
        <w:rPr>
          <w:rFonts w:ascii="Times New Roman" w:hAnsi="Times New Roman" w:cs="Times New Roman"/>
          <w:bCs/>
          <w:sz w:val="24"/>
          <w:szCs w:val="24"/>
        </w:rPr>
      </w:pPr>
      <w:r w:rsidRPr="00845653">
        <w:rPr>
          <w:rFonts w:ascii="Times New Roman" w:hAnsi="Times New Roman" w:cs="Times New Roman"/>
          <w:b/>
          <w:bCs/>
          <w:sz w:val="24"/>
          <w:szCs w:val="24"/>
        </w:rPr>
        <w:t>Table: 1</w:t>
      </w:r>
      <w:r w:rsidRPr="00845653">
        <w:rPr>
          <w:rFonts w:ascii="Times New Roman" w:hAnsi="Times New Roman" w:cs="Times New Roman"/>
          <w:bCs/>
          <w:sz w:val="24"/>
          <w:szCs w:val="24"/>
        </w:rPr>
        <w:t xml:space="preserve">. Mini field day organized and number of participants </w:t>
      </w:r>
    </w:p>
    <w:p w14:paraId="3A3DB48E" w14:textId="77777777" w:rsidR="00DD2B25" w:rsidRPr="00845653" w:rsidRDefault="00DD2B25" w:rsidP="00845653">
      <w:pPr>
        <w:spacing w:after="0" w:line="240" w:lineRule="auto"/>
        <w:jc w:val="both"/>
        <w:rPr>
          <w:rFonts w:ascii="Times New Roman" w:hAnsi="Times New Roman" w:cs="Times New Roman"/>
          <w:b/>
          <w:bCs/>
          <w:sz w:val="24"/>
          <w:szCs w:val="24"/>
        </w:rPr>
      </w:pPr>
    </w:p>
    <w:tbl>
      <w:tblPr>
        <w:tblStyle w:val="LightShading-Accent5"/>
        <w:tblW w:w="9900" w:type="dxa"/>
        <w:jc w:val="center"/>
        <w:tblLook w:val="04A0" w:firstRow="1" w:lastRow="0" w:firstColumn="1" w:lastColumn="0" w:noHBand="0" w:noVBand="1"/>
      </w:tblPr>
      <w:tblGrid>
        <w:gridCol w:w="3966"/>
        <w:gridCol w:w="2618"/>
        <w:gridCol w:w="1922"/>
        <w:gridCol w:w="1394"/>
      </w:tblGrid>
      <w:tr w:rsidR="00741848" w:rsidRPr="00845653" w14:paraId="6EBE6247" w14:textId="77777777" w:rsidTr="00DD2B25">
        <w:trPr>
          <w:cnfStyle w:val="100000000000" w:firstRow="1" w:lastRow="0" w:firstColumn="0" w:lastColumn="0" w:oddVBand="0" w:evenVBand="0" w:oddHBand="0" w:evenHBand="0" w:firstRowFirstColumn="0" w:firstRowLastColumn="0" w:lastRowFirstColumn="0" w:lastRowLastColumn="0"/>
          <w:trHeight w:val="311"/>
          <w:jc w:val="center"/>
        </w:trPr>
        <w:tc>
          <w:tcPr>
            <w:cnfStyle w:val="001000000000" w:firstRow="0" w:lastRow="0" w:firstColumn="1" w:lastColumn="0" w:oddVBand="0" w:evenVBand="0" w:oddHBand="0" w:evenHBand="0" w:firstRowFirstColumn="0" w:firstRowLastColumn="0" w:lastRowFirstColumn="0" w:lastRowLastColumn="0"/>
            <w:tcW w:w="3966" w:type="dxa"/>
            <w:vMerge w:val="restart"/>
            <w:hideMark/>
          </w:tcPr>
          <w:p w14:paraId="6C446E58" w14:textId="77777777" w:rsidR="00C8612A" w:rsidRPr="00845653" w:rsidRDefault="00741848" w:rsidP="00845653">
            <w:pPr>
              <w:jc w:val="both"/>
              <w:rPr>
                <w:rFonts w:ascii="Times New Roman" w:hAnsi="Times New Roman" w:cs="Times New Roman"/>
                <w:color w:val="auto"/>
                <w:sz w:val="24"/>
                <w:szCs w:val="24"/>
              </w:rPr>
            </w:pPr>
            <w:r w:rsidRPr="00845653">
              <w:rPr>
                <w:rFonts w:ascii="Times New Roman" w:hAnsi="Times New Roman" w:cs="Times New Roman"/>
                <w:color w:val="auto"/>
                <w:sz w:val="24"/>
                <w:szCs w:val="24"/>
              </w:rPr>
              <w:t xml:space="preserve">Stakeholders </w:t>
            </w:r>
          </w:p>
        </w:tc>
        <w:tc>
          <w:tcPr>
            <w:tcW w:w="5934" w:type="dxa"/>
            <w:gridSpan w:val="3"/>
            <w:hideMark/>
          </w:tcPr>
          <w:p w14:paraId="184A201B" w14:textId="77777777" w:rsidR="00C8612A" w:rsidRPr="00845653" w:rsidRDefault="00741848" w:rsidP="0084565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45653">
              <w:rPr>
                <w:rFonts w:ascii="Times New Roman" w:hAnsi="Times New Roman" w:cs="Times New Roman"/>
                <w:color w:val="auto"/>
                <w:sz w:val="24"/>
                <w:szCs w:val="24"/>
              </w:rPr>
              <w:t xml:space="preserve">Participants </w:t>
            </w:r>
          </w:p>
        </w:tc>
      </w:tr>
      <w:tr w:rsidR="00741848" w:rsidRPr="00845653" w14:paraId="54C4DC40" w14:textId="77777777" w:rsidTr="00DD2B25">
        <w:trPr>
          <w:cnfStyle w:val="000000100000" w:firstRow="0" w:lastRow="0" w:firstColumn="0" w:lastColumn="0" w:oddVBand="0" w:evenVBand="0" w:oddHBand="1" w:evenHBand="0" w:firstRowFirstColumn="0" w:firstRowLastColumn="0" w:lastRowFirstColumn="0" w:lastRowLastColumn="0"/>
          <w:trHeight w:val="311"/>
          <w:jc w:val="center"/>
        </w:trPr>
        <w:tc>
          <w:tcPr>
            <w:cnfStyle w:val="001000000000" w:firstRow="0" w:lastRow="0" w:firstColumn="1" w:lastColumn="0" w:oddVBand="0" w:evenVBand="0" w:oddHBand="0" w:evenHBand="0" w:firstRowFirstColumn="0" w:firstRowLastColumn="0" w:lastRowFirstColumn="0" w:lastRowLastColumn="0"/>
            <w:tcW w:w="3966" w:type="dxa"/>
            <w:vMerge/>
            <w:hideMark/>
          </w:tcPr>
          <w:p w14:paraId="18CD4005" w14:textId="77777777" w:rsidR="00741848" w:rsidRPr="00845653" w:rsidRDefault="00741848" w:rsidP="00845653">
            <w:pPr>
              <w:jc w:val="both"/>
              <w:rPr>
                <w:rFonts w:ascii="Times New Roman" w:hAnsi="Times New Roman" w:cs="Times New Roman"/>
                <w:b w:val="0"/>
                <w:color w:val="auto"/>
                <w:sz w:val="24"/>
                <w:szCs w:val="24"/>
              </w:rPr>
            </w:pPr>
          </w:p>
        </w:tc>
        <w:tc>
          <w:tcPr>
            <w:tcW w:w="2618" w:type="dxa"/>
            <w:hideMark/>
          </w:tcPr>
          <w:p w14:paraId="151DCDF8" w14:textId="77777777" w:rsidR="00C8612A" w:rsidRPr="00845653" w:rsidRDefault="00741848" w:rsidP="0084565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45653">
              <w:rPr>
                <w:rFonts w:ascii="Times New Roman" w:hAnsi="Times New Roman" w:cs="Times New Roman"/>
                <w:color w:val="auto"/>
                <w:sz w:val="24"/>
                <w:szCs w:val="24"/>
              </w:rPr>
              <w:t>Male</w:t>
            </w:r>
          </w:p>
        </w:tc>
        <w:tc>
          <w:tcPr>
            <w:tcW w:w="1922" w:type="dxa"/>
            <w:hideMark/>
          </w:tcPr>
          <w:p w14:paraId="337367E1" w14:textId="77777777" w:rsidR="00C8612A" w:rsidRPr="00845653" w:rsidRDefault="00741848" w:rsidP="0084565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45653">
              <w:rPr>
                <w:rFonts w:ascii="Times New Roman" w:hAnsi="Times New Roman" w:cs="Times New Roman"/>
                <w:color w:val="auto"/>
                <w:sz w:val="24"/>
                <w:szCs w:val="24"/>
              </w:rPr>
              <w:t>Female</w:t>
            </w:r>
          </w:p>
        </w:tc>
        <w:tc>
          <w:tcPr>
            <w:tcW w:w="1394" w:type="dxa"/>
            <w:hideMark/>
          </w:tcPr>
          <w:p w14:paraId="6D64F2D6" w14:textId="77777777" w:rsidR="00C8612A" w:rsidRPr="00845653" w:rsidRDefault="00741848" w:rsidP="0084565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45653">
              <w:rPr>
                <w:rFonts w:ascii="Times New Roman" w:hAnsi="Times New Roman" w:cs="Times New Roman"/>
                <w:color w:val="auto"/>
                <w:sz w:val="24"/>
                <w:szCs w:val="24"/>
              </w:rPr>
              <w:t>Total</w:t>
            </w:r>
          </w:p>
        </w:tc>
      </w:tr>
      <w:tr w:rsidR="00741848" w:rsidRPr="00845653" w14:paraId="10425E9F" w14:textId="77777777" w:rsidTr="00DD2B25">
        <w:trPr>
          <w:trHeight w:val="311"/>
          <w:jc w:val="center"/>
        </w:trPr>
        <w:tc>
          <w:tcPr>
            <w:cnfStyle w:val="001000000000" w:firstRow="0" w:lastRow="0" w:firstColumn="1" w:lastColumn="0" w:oddVBand="0" w:evenVBand="0" w:oddHBand="0" w:evenHBand="0" w:firstRowFirstColumn="0" w:firstRowLastColumn="0" w:lastRowFirstColumn="0" w:lastRowLastColumn="0"/>
            <w:tcW w:w="3966" w:type="dxa"/>
            <w:hideMark/>
          </w:tcPr>
          <w:p w14:paraId="1F425B4B" w14:textId="77777777" w:rsidR="00C8612A" w:rsidRPr="00845653" w:rsidRDefault="00741848" w:rsidP="00845653">
            <w:pPr>
              <w:jc w:val="both"/>
              <w:rPr>
                <w:rFonts w:ascii="Times New Roman" w:hAnsi="Times New Roman" w:cs="Times New Roman"/>
                <w:b w:val="0"/>
                <w:color w:val="auto"/>
                <w:sz w:val="24"/>
                <w:szCs w:val="24"/>
              </w:rPr>
            </w:pPr>
            <w:r w:rsidRPr="00845653">
              <w:rPr>
                <w:rFonts w:ascii="Times New Roman" w:hAnsi="Times New Roman" w:cs="Times New Roman"/>
                <w:b w:val="0"/>
                <w:color w:val="auto"/>
                <w:sz w:val="24"/>
                <w:szCs w:val="24"/>
              </w:rPr>
              <w:t xml:space="preserve">Woreda Experts </w:t>
            </w:r>
          </w:p>
        </w:tc>
        <w:tc>
          <w:tcPr>
            <w:tcW w:w="2618" w:type="dxa"/>
            <w:hideMark/>
          </w:tcPr>
          <w:p w14:paraId="4FB51021" w14:textId="77777777" w:rsidR="00C8612A" w:rsidRPr="00845653" w:rsidRDefault="00741848" w:rsidP="0084565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45653">
              <w:rPr>
                <w:rFonts w:ascii="Times New Roman" w:hAnsi="Times New Roman" w:cs="Times New Roman"/>
                <w:color w:val="auto"/>
                <w:sz w:val="24"/>
                <w:szCs w:val="24"/>
              </w:rPr>
              <w:t xml:space="preserve">4 </w:t>
            </w:r>
          </w:p>
        </w:tc>
        <w:tc>
          <w:tcPr>
            <w:tcW w:w="1922" w:type="dxa"/>
            <w:hideMark/>
          </w:tcPr>
          <w:p w14:paraId="7038B18E" w14:textId="77777777" w:rsidR="00C8612A" w:rsidRPr="00845653" w:rsidRDefault="00741848" w:rsidP="0084565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45653">
              <w:rPr>
                <w:rFonts w:ascii="Times New Roman" w:hAnsi="Times New Roman" w:cs="Times New Roman"/>
                <w:color w:val="auto"/>
                <w:sz w:val="24"/>
                <w:szCs w:val="24"/>
              </w:rPr>
              <w:t xml:space="preserve">2 </w:t>
            </w:r>
          </w:p>
        </w:tc>
        <w:tc>
          <w:tcPr>
            <w:tcW w:w="1394" w:type="dxa"/>
            <w:hideMark/>
          </w:tcPr>
          <w:p w14:paraId="4A00802F" w14:textId="77777777" w:rsidR="00C8612A" w:rsidRPr="00845653" w:rsidRDefault="00741848" w:rsidP="0084565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45653">
              <w:rPr>
                <w:rFonts w:ascii="Times New Roman" w:hAnsi="Times New Roman" w:cs="Times New Roman"/>
                <w:color w:val="auto"/>
                <w:sz w:val="24"/>
                <w:szCs w:val="24"/>
              </w:rPr>
              <w:t xml:space="preserve">6 </w:t>
            </w:r>
          </w:p>
        </w:tc>
      </w:tr>
      <w:tr w:rsidR="00741848" w:rsidRPr="00845653" w14:paraId="6C6D457E" w14:textId="77777777" w:rsidTr="00DD2B25">
        <w:trPr>
          <w:cnfStyle w:val="000000100000" w:firstRow="0" w:lastRow="0" w:firstColumn="0" w:lastColumn="0" w:oddVBand="0" w:evenVBand="0" w:oddHBand="1" w:evenHBand="0" w:firstRowFirstColumn="0" w:firstRowLastColumn="0" w:lastRowFirstColumn="0" w:lastRowLastColumn="0"/>
          <w:trHeight w:val="311"/>
          <w:jc w:val="center"/>
        </w:trPr>
        <w:tc>
          <w:tcPr>
            <w:cnfStyle w:val="001000000000" w:firstRow="0" w:lastRow="0" w:firstColumn="1" w:lastColumn="0" w:oddVBand="0" w:evenVBand="0" w:oddHBand="0" w:evenHBand="0" w:firstRowFirstColumn="0" w:firstRowLastColumn="0" w:lastRowFirstColumn="0" w:lastRowLastColumn="0"/>
            <w:tcW w:w="3966" w:type="dxa"/>
            <w:hideMark/>
          </w:tcPr>
          <w:p w14:paraId="5D34C18B" w14:textId="77777777" w:rsidR="00C8612A" w:rsidRPr="00845653" w:rsidRDefault="00741848" w:rsidP="00845653">
            <w:pPr>
              <w:jc w:val="both"/>
              <w:rPr>
                <w:rFonts w:ascii="Times New Roman" w:hAnsi="Times New Roman" w:cs="Times New Roman"/>
                <w:b w:val="0"/>
                <w:color w:val="auto"/>
                <w:sz w:val="24"/>
                <w:szCs w:val="24"/>
              </w:rPr>
            </w:pPr>
            <w:r w:rsidRPr="00845653">
              <w:rPr>
                <w:rFonts w:ascii="Times New Roman" w:hAnsi="Times New Roman" w:cs="Times New Roman"/>
                <w:b w:val="0"/>
                <w:color w:val="auto"/>
                <w:sz w:val="24"/>
                <w:szCs w:val="24"/>
              </w:rPr>
              <w:t xml:space="preserve">DAs and Supervisors </w:t>
            </w:r>
          </w:p>
        </w:tc>
        <w:tc>
          <w:tcPr>
            <w:tcW w:w="2618" w:type="dxa"/>
            <w:hideMark/>
          </w:tcPr>
          <w:p w14:paraId="4BF1CBC9" w14:textId="77777777" w:rsidR="00C8612A" w:rsidRPr="00845653" w:rsidRDefault="00741848" w:rsidP="0084565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45653">
              <w:rPr>
                <w:rFonts w:ascii="Times New Roman" w:hAnsi="Times New Roman" w:cs="Times New Roman"/>
                <w:color w:val="auto"/>
                <w:sz w:val="24"/>
                <w:szCs w:val="24"/>
              </w:rPr>
              <w:t xml:space="preserve">3 </w:t>
            </w:r>
          </w:p>
        </w:tc>
        <w:tc>
          <w:tcPr>
            <w:tcW w:w="1922" w:type="dxa"/>
            <w:hideMark/>
          </w:tcPr>
          <w:p w14:paraId="1623B324" w14:textId="77777777" w:rsidR="00C8612A" w:rsidRPr="00845653" w:rsidRDefault="00741848" w:rsidP="0084565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45653">
              <w:rPr>
                <w:rFonts w:ascii="Times New Roman" w:hAnsi="Times New Roman" w:cs="Times New Roman"/>
                <w:color w:val="auto"/>
                <w:sz w:val="24"/>
                <w:szCs w:val="24"/>
              </w:rPr>
              <w:t xml:space="preserve">1 </w:t>
            </w:r>
          </w:p>
        </w:tc>
        <w:tc>
          <w:tcPr>
            <w:tcW w:w="1394" w:type="dxa"/>
            <w:hideMark/>
          </w:tcPr>
          <w:p w14:paraId="729C2CBD" w14:textId="77777777" w:rsidR="00C8612A" w:rsidRPr="00845653" w:rsidRDefault="00741848" w:rsidP="0084565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45653">
              <w:rPr>
                <w:rFonts w:ascii="Times New Roman" w:hAnsi="Times New Roman" w:cs="Times New Roman"/>
                <w:color w:val="auto"/>
                <w:sz w:val="24"/>
                <w:szCs w:val="24"/>
              </w:rPr>
              <w:t xml:space="preserve">4 </w:t>
            </w:r>
          </w:p>
        </w:tc>
      </w:tr>
      <w:tr w:rsidR="00741848" w:rsidRPr="00845653" w14:paraId="7253570D" w14:textId="77777777" w:rsidTr="00DD2B25">
        <w:trPr>
          <w:trHeight w:val="311"/>
          <w:jc w:val="center"/>
        </w:trPr>
        <w:tc>
          <w:tcPr>
            <w:cnfStyle w:val="001000000000" w:firstRow="0" w:lastRow="0" w:firstColumn="1" w:lastColumn="0" w:oddVBand="0" w:evenVBand="0" w:oddHBand="0" w:evenHBand="0" w:firstRowFirstColumn="0" w:firstRowLastColumn="0" w:lastRowFirstColumn="0" w:lastRowLastColumn="0"/>
            <w:tcW w:w="3966" w:type="dxa"/>
            <w:hideMark/>
          </w:tcPr>
          <w:p w14:paraId="370FF646" w14:textId="77777777" w:rsidR="00C8612A" w:rsidRPr="00845653" w:rsidRDefault="00741848" w:rsidP="00845653">
            <w:pPr>
              <w:jc w:val="both"/>
              <w:rPr>
                <w:rFonts w:ascii="Times New Roman" w:hAnsi="Times New Roman" w:cs="Times New Roman"/>
                <w:b w:val="0"/>
                <w:color w:val="auto"/>
                <w:sz w:val="24"/>
                <w:szCs w:val="24"/>
              </w:rPr>
            </w:pPr>
            <w:r w:rsidRPr="00845653">
              <w:rPr>
                <w:rFonts w:ascii="Times New Roman" w:hAnsi="Times New Roman" w:cs="Times New Roman"/>
                <w:b w:val="0"/>
                <w:color w:val="auto"/>
                <w:sz w:val="24"/>
                <w:szCs w:val="24"/>
              </w:rPr>
              <w:t xml:space="preserve">Farmers </w:t>
            </w:r>
          </w:p>
        </w:tc>
        <w:tc>
          <w:tcPr>
            <w:tcW w:w="2618" w:type="dxa"/>
            <w:hideMark/>
          </w:tcPr>
          <w:p w14:paraId="7A67ACE0" w14:textId="77777777" w:rsidR="00C8612A" w:rsidRPr="00845653" w:rsidRDefault="00741848" w:rsidP="0084565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45653">
              <w:rPr>
                <w:rFonts w:ascii="Times New Roman" w:hAnsi="Times New Roman" w:cs="Times New Roman"/>
                <w:color w:val="auto"/>
                <w:sz w:val="24"/>
                <w:szCs w:val="24"/>
              </w:rPr>
              <w:t xml:space="preserve">42 </w:t>
            </w:r>
          </w:p>
        </w:tc>
        <w:tc>
          <w:tcPr>
            <w:tcW w:w="1922" w:type="dxa"/>
            <w:hideMark/>
          </w:tcPr>
          <w:p w14:paraId="765FF838" w14:textId="77777777" w:rsidR="00C8612A" w:rsidRPr="00845653" w:rsidRDefault="00741848" w:rsidP="0084565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45653">
              <w:rPr>
                <w:rFonts w:ascii="Times New Roman" w:hAnsi="Times New Roman" w:cs="Times New Roman"/>
                <w:color w:val="auto"/>
                <w:sz w:val="24"/>
                <w:szCs w:val="24"/>
              </w:rPr>
              <w:t xml:space="preserve">3 </w:t>
            </w:r>
          </w:p>
        </w:tc>
        <w:tc>
          <w:tcPr>
            <w:tcW w:w="1394" w:type="dxa"/>
            <w:hideMark/>
          </w:tcPr>
          <w:p w14:paraId="5AC27D72" w14:textId="77777777" w:rsidR="00C8612A" w:rsidRPr="00845653" w:rsidRDefault="00741848" w:rsidP="0084565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45653">
              <w:rPr>
                <w:rFonts w:ascii="Times New Roman" w:hAnsi="Times New Roman" w:cs="Times New Roman"/>
                <w:color w:val="auto"/>
                <w:sz w:val="24"/>
                <w:szCs w:val="24"/>
              </w:rPr>
              <w:t xml:space="preserve">45 </w:t>
            </w:r>
          </w:p>
        </w:tc>
      </w:tr>
      <w:tr w:rsidR="00741848" w:rsidRPr="00845653" w14:paraId="6A294F61" w14:textId="77777777" w:rsidTr="00DD2B25">
        <w:trPr>
          <w:cnfStyle w:val="000000100000" w:firstRow="0" w:lastRow="0" w:firstColumn="0" w:lastColumn="0" w:oddVBand="0" w:evenVBand="0" w:oddHBand="1" w:evenHBand="0" w:firstRowFirstColumn="0" w:firstRowLastColumn="0" w:lastRowFirstColumn="0" w:lastRowLastColumn="0"/>
          <w:trHeight w:val="311"/>
          <w:jc w:val="center"/>
        </w:trPr>
        <w:tc>
          <w:tcPr>
            <w:cnfStyle w:val="001000000000" w:firstRow="0" w:lastRow="0" w:firstColumn="1" w:lastColumn="0" w:oddVBand="0" w:evenVBand="0" w:oddHBand="0" w:evenHBand="0" w:firstRowFirstColumn="0" w:firstRowLastColumn="0" w:lastRowFirstColumn="0" w:lastRowLastColumn="0"/>
            <w:tcW w:w="3966" w:type="dxa"/>
            <w:hideMark/>
          </w:tcPr>
          <w:p w14:paraId="023F895C" w14:textId="77777777" w:rsidR="00C8612A" w:rsidRPr="00845653" w:rsidRDefault="00741848" w:rsidP="00845653">
            <w:pPr>
              <w:jc w:val="both"/>
              <w:rPr>
                <w:rFonts w:ascii="Times New Roman" w:hAnsi="Times New Roman" w:cs="Times New Roman"/>
                <w:b w:val="0"/>
                <w:color w:val="auto"/>
                <w:sz w:val="24"/>
                <w:szCs w:val="24"/>
              </w:rPr>
            </w:pPr>
            <w:r w:rsidRPr="00845653">
              <w:rPr>
                <w:rFonts w:ascii="Times New Roman" w:hAnsi="Times New Roman" w:cs="Times New Roman"/>
                <w:b w:val="0"/>
                <w:color w:val="auto"/>
                <w:sz w:val="24"/>
                <w:szCs w:val="24"/>
              </w:rPr>
              <w:t>Researchers</w:t>
            </w:r>
          </w:p>
        </w:tc>
        <w:tc>
          <w:tcPr>
            <w:tcW w:w="2618" w:type="dxa"/>
            <w:hideMark/>
          </w:tcPr>
          <w:p w14:paraId="5A8536CF" w14:textId="77777777" w:rsidR="00C8612A" w:rsidRPr="00845653" w:rsidRDefault="00741848" w:rsidP="0084565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45653">
              <w:rPr>
                <w:rFonts w:ascii="Times New Roman" w:hAnsi="Times New Roman" w:cs="Times New Roman"/>
                <w:color w:val="auto"/>
                <w:sz w:val="24"/>
                <w:szCs w:val="24"/>
              </w:rPr>
              <w:t xml:space="preserve">10 </w:t>
            </w:r>
          </w:p>
        </w:tc>
        <w:tc>
          <w:tcPr>
            <w:tcW w:w="1922" w:type="dxa"/>
            <w:hideMark/>
          </w:tcPr>
          <w:p w14:paraId="4394795F" w14:textId="77777777" w:rsidR="00C8612A" w:rsidRPr="00845653" w:rsidRDefault="00741848" w:rsidP="0084565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45653">
              <w:rPr>
                <w:rFonts w:ascii="Times New Roman" w:hAnsi="Times New Roman" w:cs="Times New Roman"/>
                <w:color w:val="auto"/>
                <w:sz w:val="24"/>
                <w:szCs w:val="24"/>
              </w:rPr>
              <w:t>1</w:t>
            </w:r>
          </w:p>
        </w:tc>
        <w:tc>
          <w:tcPr>
            <w:tcW w:w="1394" w:type="dxa"/>
            <w:hideMark/>
          </w:tcPr>
          <w:p w14:paraId="3200F7A5" w14:textId="77777777" w:rsidR="00C8612A" w:rsidRPr="00845653" w:rsidRDefault="00741848" w:rsidP="0084565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45653">
              <w:rPr>
                <w:rFonts w:ascii="Times New Roman" w:hAnsi="Times New Roman" w:cs="Times New Roman"/>
                <w:color w:val="auto"/>
                <w:sz w:val="24"/>
                <w:szCs w:val="24"/>
              </w:rPr>
              <w:t xml:space="preserve">11 </w:t>
            </w:r>
          </w:p>
        </w:tc>
      </w:tr>
      <w:tr w:rsidR="00741848" w:rsidRPr="00845653" w14:paraId="1296DB6A" w14:textId="77777777" w:rsidTr="00DD2B25">
        <w:trPr>
          <w:trHeight w:val="521"/>
          <w:jc w:val="center"/>
        </w:trPr>
        <w:tc>
          <w:tcPr>
            <w:cnfStyle w:val="001000000000" w:firstRow="0" w:lastRow="0" w:firstColumn="1" w:lastColumn="0" w:oddVBand="0" w:evenVBand="0" w:oddHBand="0" w:evenHBand="0" w:firstRowFirstColumn="0" w:firstRowLastColumn="0" w:lastRowFirstColumn="0" w:lastRowLastColumn="0"/>
            <w:tcW w:w="3966" w:type="dxa"/>
            <w:hideMark/>
          </w:tcPr>
          <w:p w14:paraId="4DD71F4B" w14:textId="77777777" w:rsidR="00C8612A" w:rsidRPr="00845653" w:rsidRDefault="00741848" w:rsidP="00845653">
            <w:pPr>
              <w:jc w:val="both"/>
              <w:rPr>
                <w:rFonts w:ascii="Times New Roman" w:hAnsi="Times New Roman" w:cs="Times New Roman"/>
                <w:color w:val="auto"/>
                <w:sz w:val="24"/>
                <w:szCs w:val="24"/>
              </w:rPr>
            </w:pPr>
            <w:r w:rsidRPr="00845653">
              <w:rPr>
                <w:rFonts w:ascii="Times New Roman" w:hAnsi="Times New Roman" w:cs="Times New Roman"/>
                <w:color w:val="auto"/>
                <w:sz w:val="24"/>
                <w:szCs w:val="24"/>
              </w:rPr>
              <w:t xml:space="preserve">Total </w:t>
            </w:r>
          </w:p>
        </w:tc>
        <w:tc>
          <w:tcPr>
            <w:tcW w:w="2618" w:type="dxa"/>
            <w:hideMark/>
          </w:tcPr>
          <w:p w14:paraId="50D85F08" w14:textId="77777777" w:rsidR="00C8612A" w:rsidRPr="00845653" w:rsidRDefault="00741848" w:rsidP="0084565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845653">
              <w:rPr>
                <w:rFonts w:ascii="Times New Roman" w:hAnsi="Times New Roman" w:cs="Times New Roman"/>
                <w:b/>
                <w:color w:val="auto"/>
                <w:sz w:val="24"/>
                <w:szCs w:val="24"/>
              </w:rPr>
              <w:t>59</w:t>
            </w:r>
            <w:r w:rsidRPr="00845653">
              <w:rPr>
                <w:rFonts w:ascii="Times New Roman" w:hAnsi="Times New Roman" w:cs="Times New Roman"/>
                <w:b/>
                <w:color w:val="auto"/>
                <w:sz w:val="24"/>
                <w:szCs w:val="24"/>
              </w:rPr>
              <w:tab/>
            </w:r>
            <w:r w:rsidRPr="00845653">
              <w:rPr>
                <w:rFonts w:ascii="Times New Roman" w:hAnsi="Times New Roman" w:cs="Times New Roman"/>
                <w:b/>
                <w:color w:val="auto"/>
                <w:sz w:val="24"/>
                <w:szCs w:val="24"/>
              </w:rPr>
              <w:tab/>
            </w:r>
          </w:p>
        </w:tc>
        <w:tc>
          <w:tcPr>
            <w:tcW w:w="1922" w:type="dxa"/>
            <w:hideMark/>
          </w:tcPr>
          <w:p w14:paraId="17C28722" w14:textId="77777777" w:rsidR="00C8612A" w:rsidRPr="00845653" w:rsidRDefault="00741848" w:rsidP="0084565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845653">
              <w:rPr>
                <w:rFonts w:ascii="Times New Roman" w:hAnsi="Times New Roman" w:cs="Times New Roman"/>
                <w:b/>
                <w:color w:val="auto"/>
                <w:sz w:val="24"/>
                <w:szCs w:val="24"/>
              </w:rPr>
              <w:t xml:space="preserve">7 </w:t>
            </w:r>
          </w:p>
        </w:tc>
        <w:tc>
          <w:tcPr>
            <w:tcW w:w="1394" w:type="dxa"/>
            <w:hideMark/>
          </w:tcPr>
          <w:p w14:paraId="1CC6D2EF" w14:textId="77777777" w:rsidR="00C8612A" w:rsidRPr="00845653" w:rsidRDefault="00741848" w:rsidP="0084565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845653">
              <w:rPr>
                <w:rFonts w:ascii="Times New Roman" w:hAnsi="Times New Roman" w:cs="Times New Roman"/>
                <w:b/>
                <w:color w:val="auto"/>
                <w:sz w:val="24"/>
                <w:szCs w:val="24"/>
              </w:rPr>
              <w:t xml:space="preserve">66 </w:t>
            </w:r>
          </w:p>
        </w:tc>
      </w:tr>
    </w:tbl>
    <w:p w14:paraId="406C3B03" w14:textId="77777777" w:rsidR="003D7F95" w:rsidRPr="00845653" w:rsidRDefault="003D7F95" w:rsidP="00845653">
      <w:pPr>
        <w:spacing w:after="0" w:line="240" w:lineRule="auto"/>
        <w:jc w:val="both"/>
        <w:rPr>
          <w:rFonts w:ascii="Times New Roman" w:hAnsi="Times New Roman" w:cs="Times New Roman"/>
          <w:sz w:val="24"/>
          <w:szCs w:val="24"/>
        </w:rPr>
      </w:pPr>
    </w:p>
    <w:p w14:paraId="1320C333" w14:textId="77777777" w:rsidR="00BB7A4C" w:rsidRPr="00845653" w:rsidRDefault="00775D2F" w:rsidP="0084565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Photo taken during e</w:t>
      </w:r>
      <w:r w:rsidR="00C35FCD" w:rsidRPr="00845653">
        <w:rPr>
          <w:rFonts w:ascii="Times New Roman" w:hAnsi="Times New Roman" w:cs="Times New Roman"/>
          <w:b/>
          <w:bCs/>
          <w:sz w:val="24"/>
          <w:szCs w:val="24"/>
        </w:rPr>
        <w:t>valuation</w:t>
      </w:r>
    </w:p>
    <w:p w14:paraId="6AED3E96" w14:textId="77777777" w:rsidR="00BB7A4C" w:rsidRPr="00845653" w:rsidRDefault="00BB7A4C" w:rsidP="00845653">
      <w:pPr>
        <w:spacing w:after="0" w:line="240" w:lineRule="auto"/>
        <w:jc w:val="both"/>
        <w:rPr>
          <w:rFonts w:ascii="Times New Roman" w:hAnsi="Times New Roman" w:cs="Times New Roman"/>
          <w:b/>
          <w:bCs/>
          <w:sz w:val="24"/>
          <w:szCs w:val="24"/>
        </w:rPr>
      </w:pPr>
    </w:p>
    <w:p w14:paraId="2A86F023" w14:textId="77777777" w:rsidR="00BB7A4C" w:rsidRPr="00845653" w:rsidRDefault="00BB7A4C" w:rsidP="00845653">
      <w:pPr>
        <w:spacing w:after="0" w:line="240" w:lineRule="auto"/>
        <w:jc w:val="both"/>
        <w:rPr>
          <w:rFonts w:ascii="Times New Roman" w:hAnsi="Times New Roman" w:cs="Times New Roman"/>
          <w:b/>
          <w:bCs/>
          <w:sz w:val="24"/>
          <w:szCs w:val="24"/>
        </w:rPr>
      </w:pPr>
      <w:r w:rsidRPr="00845653">
        <w:rPr>
          <w:rFonts w:ascii="Times New Roman" w:hAnsi="Times New Roman" w:cs="Times New Roman"/>
          <w:b/>
          <w:bCs/>
          <w:noProof/>
          <w:sz w:val="24"/>
          <w:szCs w:val="24"/>
        </w:rPr>
        <w:drawing>
          <wp:inline distT="0" distB="0" distL="0" distR="0" wp14:anchorId="5D9AAC8D" wp14:editId="11DA891F">
            <wp:extent cx="2182544" cy="1995436"/>
            <wp:effectExtent l="19050" t="0" r="8206" b="0"/>
            <wp:docPr id="6" name="Picture 1" descr="C:\Users\Home\Desktop\JG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me\Desktop\JGP.jpg"/>
                    <pic:cNvPicPr>
                      <a:picLocks noChangeAspect="1" noChangeArrowheads="1"/>
                    </pic:cNvPicPr>
                  </pic:nvPicPr>
                  <pic:blipFill>
                    <a:blip r:embed="rId9" cstate="print"/>
                    <a:srcRect/>
                    <a:stretch>
                      <a:fillRect/>
                    </a:stretch>
                  </pic:blipFill>
                  <pic:spPr bwMode="auto">
                    <a:xfrm>
                      <a:off x="0" y="0"/>
                      <a:ext cx="2182266" cy="1995182"/>
                    </a:xfrm>
                    <a:prstGeom prst="rect">
                      <a:avLst/>
                    </a:prstGeom>
                    <a:noFill/>
                    <a:ln w="9525">
                      <a:noFill/>
                      <a:miter lim="800000"/>
                      <a:headEnd/>
                      <a:tailEnd/>
                    </a:ln>
                  </pic:spPr>
                </pic:pic>
              </a:graphicData>
            </a:graphic>
          </wp:inline>
        </w:drawing>
      </w:r>
      <w:r w:rsidR="00C35FCD" w:rsidRPr="00845653">
        <w:rPr>
          <w:rFonts w:ascii="Times New Roman" w:eastAsia="Times New Roman" w:hAnsi="Times New Roman" w:cs="Times New Roman"/>
          <w:snapToGrid w:val="0"/>
          <w:w w:val="0"/>
          <w:sz w:val="24"/>
          <w:szCs w:val="24"/>
          <w:u w:color="000000"/>
          <w:bdr w:val="none" w:sz="0" w:space="0" w:color="000000"/>
          <w:shd w:val="clear" w:color="000000" w:fill="000000"/>
        </w:rPr>
        <w:t xml:space="preserve"> </w:t>
      </w:r>
      <w:r w:rsidR="00C35FCD" w:rsidRPr="00845653">
        <w:rPr>
          <w:rFonts w:ascii="Times New Roman" w:hAnsi="Times New Roman" w:cs="Times New Roman"/>
          <w:b/>
          <w:bCs/>
          <w:noProof/>
          <w:sz w:val="24"/>
          <w:szCs w:val="24"/>
        </w:rPr>
        <w:drawing>
          <wp:inline distT="0" distB="0" distL="0" distR="0" wp14:anchorId="07CB3352" wp14:editId="197C8817">
            <wp:extent cx="2646777" cy="1985732"/>
            <wp:effectExtent l="19050" t="0" r="1173" b="0"/>
            <wp:docPr id="7" name="Picture 1" descr="C:\Users\Home\Desktop\DST FIELD PHOTHOS\20251025_1304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me\Desktop\DST FIELD PHOTHOS\20251025_130447.jpg"/>
                    <pic:cNvPicPr>
                      <a:picLocks noChangeAspect="1" noChangeArrowheads="1"/>
                    </pic:cNvPicPr>
                  </pic:nvPicPr>
                  <pic:blipFill>
                    <a:blip r:embed="rId10" cstate="print"/>
                    <a:srcRect/>
                    <a:stretch>
                      <a:fillRect/>
                    </a:stretch>
                  </pic:blipFill>
                  <pic:spPr bwMode="auto">
                    <a:xfrm>
                      <a:off x="0" y="0"/>
                      <a:ext cx="2646515" cy="1985536"/>
                    </a:xfrm>
                    <a:prstGeom prst="rect">
                      <a:avLst/>
                    </a:prstGeom>
                    <a:noFill/>
                    <a:ln w="9525">
                      <a:noFill/>
                      <a:miter lim="800000"/>
                      <a:headEnd/>
                      <a:tailEnd/>
                    </a:ln>
                  </pic:spPr>
                </pic:pic>
              </a:graphicData>
            </a:graphic>
          </wp:inline>
        </w:drawing>
      </w:r>
    </w:p>
    <w:p w14:paraId="15B73B12" w14:textId="77777777" w:rsidR="00BB7A4C" w:rsidRPr="00845653" w:rsidRDefault="00DD7E0B" w:rsidP="00845653">
      <w:pPr>
        <w:spacing w:after="0" w:line="240" w:lineRule="auto"/>
        <w:jc w:val="both"/>
        <w:rPr>
          <w:rFonts w:ascii="Times New Roman" w:hAnsi="Times New Roman" w:cs="Times New Roman"/>
          <w:b/>
          <w:bCs/>
          <w:sz w:val="24"/>
          <w:szCs w:val="24"/>
        </w:rPr>
      </w:pPr>
      <w:r w:rsidRPr="00845653">
        <w:rPr>
          <w:rFonts w:ascii="Times New Roman" w:hAnsi="Times New Roman" w:cs="Times New Roman"/>
          <w:b/>
          <w:bCs/>
          <w:noProof/>
          <w:sz w:val="24"/>
          <w:szCs w:val="24"/>
        </w:rPr>
        <w:drawing>
          <wp:inline distT="0" distB="0" distL="0" distR="0" wp14:anchorId="597D8FC7" wp14:editId="4101B2B0">
            <wp:extent cx="2358390" cy="1568547"/>
            <wp:effectExtent l="19050" t="0" r="3810" b="0"/>
            <wp:docPr id="4" name="Picture 1" descr="C:\Users\Home\Desktop\DST FIELD PHOTHOS\20251025_1111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me\Desktop\DST FIELD PHOTHOS\20251025_111126.jpg"/>
                    <pic:cNvPicPr>
                      <a:picLocks noChangeAspect="1" noChangeArrowheads="1"/>
                    </pic:cNvPicPr>
                  </pic:nvPicPr>
                  <pic:blipFill>
                    <a:blip r:embed="rId11" cstate="print"/>
                    <a:srcRect/>
                    <a:stretch>
                      <a:fillRect/>
                    </a:stretch>
                  </pic:blipFill>
                  <pic:spPr bwMode="auto">
                    <a:xfrm>
                      <a:off x="0" y="0"/>
                      <a:ext cx="2381802" cy="1584118"/>
                    </a:xfrm>
                    <a:prstGeom prst="rect">
                      <a:avLst/>
                    </a:prstGeom>
                    <a:noFill/>
                    <a:ln w="9525">
                      <a:noFill/>
                      <a:miter lim="800000"/>
                      <a:headEnd/>
                      <a:tailEnd/>
                    </a:ln>
                  </pic:spPr>
                </pic:pic>
              </a:graphicData>
            </a:graphic>
          </wp:inline>
        </w:drawing>
      </w:r>
      <w:r w:rsidR="0003000F" w:rsidRPr="00845653">
        <w:rPr>
          <w:rFonts w:ascii="Times New Roman" w:hAnsi="Times New Roman" w:cs="Times New Roman"/>
          <w:b/>
          <w:bCs/>
          <w:noProof/>
          <w:sz w:val="24"/>
          <w:szCs w:val="24"/>
        </w:rPr>
        <w:drawing>
          <wp:inline distT="0" distB="0" distL="0" distR="0" wp14:anchorId="7930EB44" wp14:editId="64BE8E08">
            <wp:extent cx="2512499" cy="1510291"/>
            <wp:effectExtent l="19050" t="0" r="2101" b="0"/>
            <wp:docPr id="5" name="Picture 2" descr="C:\Users\Home\Desktop\DST FIELD PHOTHOS\20251025_1112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ome\Desktop\DST FIELD PHOTHOS\20251025_111236.jpg"/>
                    <pic:cNvPicPr>
                      <a:picLocks noChangeAspect="1" noChangeArrowheads="1"/>
                    </pic:cNvPicPr>
                  </pic:nvPicPr>
                  <pic:blipFill>
                    <a:blip r:embed="rId12" cstate="print"/>
                    <a:srcRect/>
                    <a:stretch>
                      <a:fillRect/>
                    </a:stretch>
                  </pic:blipFill>
                  <pic:spPr bwMode="auto">
                    <a:xfrm>
                      <a:off x="0" y="0"/>
                      <a:ext cx="2516883" cy="1512926"/>
                    </a:xfrm>
                    <a:prstGeom prst="rect">
                      <a:avLst/>
                    </a:prstGeom>
                    <a:noFill/>
                    <a:ln w="9525">
                      <a:noFill/>
                      <a:miter lim="800000"/>
                      <a:headEnd/>
                      <a:tailEnd/>
                    </a:ln>
                  </pic:spPr>
                </pic:pic>
              </a:graphicData>
            </a:graphic>
          </wp:inline>
        </w:drawing>
      </w:r>
    </w:p>
    <w:p w14:paraId="3161D88A" w14:textId="77777777" w:rsidR="00BB7A4C" w:rsidRPr="00845653" w:rsidRDefault="00BB7A4C" w:rsidP="00845653">
      <w:pPr>
        <w:spacing w:after="0" w:line="240" w:lineRule="auto"/>
        <w:jc w:val="both"/>
        <w:rPr>
          <w:rFonts w:ascii="Times New Roman" w:hAnsi="Times New Roman" w:cs="Times New Roman"/>
          <w:b/>
          <w:bCs/>
          <w:sz w:val="24"/>
          <w:szCs w:val="24"/>
        </w:rPr>
      </w:pPr>
    </w:p>
    <w:p w14:paraId="11BCE60D" w14:textId="77777777" w:rsidR="00DD7E0B" w:rsidRPr="00845653" w:rsidRDefault="00DD7E0B" w:rsidP="00845653">
      <w:pPr>
        <w:spacing w:after="0" w:line="240" w:lineRule="auto"/>
        <w:jc w:val="both"/>
        <w:rPr>
          <w:rFonts w:ascii="Times New Roman" w:hAnsi="Times New Roman" w:cs="Times New Roman"/>
          <w:b/>
          <w:bCs/>
          <w:sz w:val="24"/>
          <w:szCs w:val="24"/>
        </w:rPr>
      </w:pPr>
    </w:p>
    <w:p w14:paraId="16D231E1" w14:textId="77777777" w:rsidR="00DD7E0B" w:rsidRPr="00845653" w:rsidRDefault="00DD7E0B" w:rsidP="00845653">
      <w:pPr>
        <w:spacing w:after="0" w:line="240" w:lineRule="auto"/>
        <w:jc w:val="both"/>
        <w:rPr>
          <w:rFonts w:ascii="Times New Roman" w:hAnsi="Times New Roman" w:cs="Times New Roman"/>
          <w:b/>
          <w:bCs/>
          <w:sz w:val="24"/>
          <w:szCs w:val="24"/>
        </w:rPr>
      </w:pPr>
    </w:p>
    <w:p w14:paraId="18D03E36" w14:textId="77777777" w:rsidR="004B0FCB" w:rsidRPr="00845653" w:rsidRDefault="00741848" w:rsidP="00845653">
      <w:pPr>
        <w:spacing w:after="0" w:line="240" w:lineRule="auto"/>
        <w:jc w:val="both"/>
        <w:rPr>
          <w:rFonts w:ascii="Times New Roman" w:hAnsi="Times New Roman" w:cs="Times New Roman"/>
          <w:b/>
          <w:bCs/>
          <w:sz w:val="24"/>
          <w:szCs w:val="24"/>
        </w:rPr>
      </w:pPr>
      <w:r w:rsidRPr="00845653">
        <w:rPr>
          <w:rFonts w:ascii="Times New Roman" w:hAnsi="Times New Roman" w:cs="Times New Roman"/>
          <w:b/>
          <w:bCs/>
          <w:sz w:val="24"/>
          <w:szCs w:val="24"/>
        </w:rPr>
        <w:t>Participatory Evaluation and Selection</w:t>
      </w:r>
    </w:p>
    <w:p w14:paraId="07EF5D4F" w14:textId="77777777" w:rsidR="00DF3D51" w:rsidRPr="00845653" w:rsidRDefault="00DF3D51" w:rsidP="00845653">
      <w:pPr>
        <w:spacing w:after="0" w:line="240" w:lineRule="auto"/>
        <w:jc w:val="both"/>
        <w:rPr>
          <w:rFonts w:ascii="Times New Roman" w:hAnsi="Times New Roman" w:cs="Times New Roman"/>
          <w:b/>
          <w:bCs/>
          <w:sz w:val="24"/>
          <w:szCs w:val="24"/>
        </w:rPr>
      </w:pPr>
    </w:p>
    <w:p w14:paraId="04DB6250" w14:textId="77777777" w:rsidR="000D41C8" w:rsidRPr="00845653" w:rsidRDefault="000D41C8" w:rsidP="00845653">
      <w:pPr>
        <w:spacing w:line="240" w:lineRule="auto"/>
        <w:jc w:val="both"/>
        <w:rPr>
          <w:rFonts w:ascii="Times New Roman" w:hAnsi="Times New Roman" w:cs="Times New Roman"/>
          <w:sz w:val="24"/>
          <w:szCs w:val="24"/>
        </w:rPr>
      </w:pPr>
      <w:r w:rsidRPr="00845653">
        <w:rPr>
          <w:rFonts w:ascii="Times New Roman" w:hAnsi="Times New Roman" w:cs="Times New Roman"/>
          <w:sz w:val="24"/>
          <w:szCs w:val="24"/>
        </w:rPr>
        <w:t xml:space="preserve">Farmers ranked wheat under STCRBPR against bread wheat under blanket recommendation by 10 different criteria. Accordingly; Pair-wise ranking matrix was employed to evaluate, rank and </w:t>
      </w:r>
      <w:r w:rsidRPr="00845653">
        <w:rPr>
          <w:rFonts w:ascii="Times New Roman" w:hAnsi="Times New Roman" w:cs="Times New Roman"/>
          <w:sz w:val="24"/>
          <w:szCs w:val="24"/>
        </w:rPr>
        <w:lastRenderedPageBreak/>
        <w:t>select among the two practices  demonstrated against the criteria set by farmers’ and weight attached for each of the criteria for evaluation and selection. Pair-wise ranking of farmers selection criteria were conducted through comparing and contrasting each of the criteria that were set by farmers themselves and adjusted by relevant researchers and rank them in order of importance.</w:t>
      </w:r>
      <w:r w:rsidRPr="00845653">
        <w:rPr>
          <w:rFonts w:ascii="Times New Roman" w:eastAsia="Tahoma" w:hAnsi="Times New Roman" w:cs="Times New Roman"/>
          <w:kern w:val="24"/>
          <w:sz w:val="24"/>
          <w:szCs w:val="24"/>
        </w:rPr>
        <w:t xml:space="preserve"> </w:t>
      </w:r>
      <w:r w:rsidRPr="00845653">
        <w:rPr>
          <w:rFonts w:ascii="Times New Roman" w:hAnsi="Times New Roman" w:cs="Times New Roman"/>
          <w:sz w:val="24"/>
          <w:szCs w:val="24"/>
        </w:rPr>
        <w:t xml:space="preserve">The criteria that farmers used in identifying the suitable practices depend on the existing constraints and opportunities farmers faced in their location. Therefore, 1= Disease tolerant, 2= Lodging tolerant 3= Early maturity, 4=Spike length, 5= Number of seed/spike, 6= Grain color, 7=Grain size, 8= Stay greenness; 9= high yielder and 10= Crop stand; were farmers criteria identified for evaluation, ranking and selection. The farmers’ preference result was summarized and presented in below (table 2). </w:t>
      </w:r>
    </w:p>
    <w:p w14:paraId="6F575CE5" w14:textId="77777777" w:rsidR="000D41C8" w:rsidRPr="00845653" w:rsidRDefault="000D41C8" w:rsidP="00845653">
      <w:pPr>
        <w:spacing w:after="0" w:line="240" w:lineRule="auto"/>
        <w:jc w:val="both"/>
        <w:rPr>
          <w:rFonts w:ascii="Times New Roman" w:hAnsi="Times New Roman" w:cs="Times New Roman"/>
          <w:bCs/>
          <w:sz w:val="24"/>
          <w:szCs w:val="24"/>
        </w:rPr>
      </w:pPr>
      <w:r w:rsidRPr="00845653">
        <w:rPr>
          <w:rFonts w:ascii="Times New Roman" w:hAnsi="Times New Roman" w:cs="Times New Roman"/>
          <w:b/>
          <w:bCs/>
          <w:sz w:val="24"/>
          <w:szCs w:val="24"/>
        </w:rPr>
        <w:t>Table 2:</w:t>
      </w:r>
      <w:r w:rsidRPr="00845653">
        <w:rPr>
          <w:rFonts w:ascii="Times New Roman" w:hAnsi="Times New Roman" w:cs="Times New Roman"/>
          <w:bCs/>
          <w:sz w:val="24"/>
          <w:szCs w:val="24"/>
        </w:rPr>
        <w:t xml:space="preserve"> Pair-wise farmers’ preference ranking for wheat under different practices in the district.</w:t>
      </w:r>
    </w:p>
    <w:p w14:paraId="0593A220" w14:textId="77777777" w:rsidR="009B0DA8" w:rsidRPr="00845653" w:rsidRDefault="009B0DA8" w:rsidP="00845653">
      <w:pPr>
        <w:spacing w:after="0" w:line="240" w:lineRule="auto"/>
        <w:jc w:val="both"/>
        <w:rPr>
          <w:rFonts w:ascii="Times New Roman" w:hAnsi="Times New Roman" w:cs="Times New Roman"/>
          <w:sz w:val="24"/>
          <w:szCs w:val="24"/>
        </w:rPr>
      </w:pPr>
      <w:r w:rsidRPr="00845653">
        <w:rPr>
          <w:rFonts w:ascii="Times New Roman" w:hAnsi="Times New Roman" w:cs="Times New Roman"/>
          <w:sz w:val="24"/>
          <w:szCs w:val="24"/>
        </w:rPr>
        <w:t>Pair-wise farmers’ preference ranking for bread wheat under different practices was conducted.</w:t>
      </w:r>
    </w:p>
    <w:tbl>
      <w:tblPr>
        <w:tblW w:w="9184" w:type="dxa"/>
        <w:tblInd w:w="97" w:type="dxa"/>
        <w:tblLook w:val="04A0" w:firstRow="1" w:lastRow="0" w:firstColumn="1" w:lastColumn="0" w:noHBand="0" w:noVBand="1"/>
      </w:tblPr>
      <w:tblGrid>
        <w:gridCol w:w="1143"/>
        <w:gridCol w:w="762"/>
        <w:gridCol w:w="659"/>
        <w:gridCol w:w="556"/>
        <w:gridCol w:w="617"/>
        <w:gridCol w:w="536"/>
        <w:gridCol w:w="536"/>
        <w:gridCol w:w="515"/>
        <w:gridCol w:w="494"/>
        <w:gridCol w:w="536"/>
        <w:gridCol w:w="577"/>
        <w:gridCol w:w="1265"/>
        <w:gridCol w:w="988"/>
      </w:tblGrid>
      <w:tr w:rsidR="009B0DA8" w:rsidRPr="00845653" w14:paraId="307C7038" w14:textId="77777777" w:rsidTr="00BB7A4C">
        <w:trPr>
          <w:trHeight w:val="255"/>
        </w:trPr>
        <w:tc>
          <w:tcPr>
            <w:tcW w:w="1143" w:type="dxa"/>
            <w:tcBorders>
              <w:top w:val="nil"/>
              <w:left w:val="nil"/>
              <w:bottom w:val="nil"/>
              <w:right w:val="nil"/>
            </w:tcBorders>
            <w:noWrap/>
            <w:vAlign w:val="bottom"/>
            <w:hideMark/>
          </w:tcPr>
          <w:p w14:paraId="0BBF4C84"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p>
        </w:tc>
        <w:tc>
          <w:tcPr>
            <w:tcW w:w="762" w:type="dxa"/>
            <w:tcBorders>
              <w:top w:val="nil"/>
              <w:left w:val="nil"/>
              <w:bottom w:val="nil"/>
              <w:right w:val="nil"/>
            </w:tcBorders>
            <w:noWrap/>
            <w:vAlign w:val="bottom"/>
            <w:hideMark/>
          </w:tcPr>
          <w:p w14:paraId="44E721D8"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p>
        </w:tc>
        <w:tc>
          <w:tcPr>
            <w:tcW w:w="659" w:type="dxa"/>
            <w:tcBorders>
              <w:top w:val="nil"/>
              <w:left w:val="nil"/>
              <w:bottom w:val="nil"/>
              <w:right w:val="nil"/>
            </w:tcBorders>
            <w:noWrap/>
            <w:vAlign w:val="bottom"/>
            <w:hideMark/>
          </w:tcPr>
          <w:p w14:paraId="720A36A7"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p>
        </w:tc>
        <w:tc>
          <w:tcPr>
            <w:tcW w:w="556" w:type="dxa"/>
            <w:tcBorders>
              <w:top w:val="nil"/>
              <w:left w:val="nil"/>
              <w:bottom w:val="nil"/>
              <w:right w:val="nil"/>
            </w:tcBorders>
            <w:noWrap/>
            <w:vAlign w:val="bottom"/>
            <w:hideMark/>
          </w:tcPr>
          <w:p w14:paraId="0CDFA70C"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p>
        </w:tc>
        <w:tc>
          <w:tcPr>
            <w:tcW w:w="617" w:type="dxa"/>
            <w:tcBorders>
              <w:top w:val="nil"/>
              <w:left w:val="nil"/>
              <w:bottom w:val="nil"/>
              <w:right w:val="nil"/>
            </w:tcBorders>
            <w:noWrap/>
            <w:vAlign w:val="bottom"/>
            <w:hideMark/>
          </w:tcPr>
          <w:p w14:paraId="7B182CEE"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p>
        </w:tc>
        <w:tc>
          <w:tcPr>
            <w:tcW w:w="536" w:type="dxa"/>
            <w:tcBorders>
              <w:top w:val="nil"/>
              <w:left w:val="nil"/>
              <w:bottom w:val="nil"/>
              <w:right w:val="nil"/>
            </w:tcBorders>
            <w:noWrap/>
            <w:vAlign w:val="bottom"/>
            <w:hideMark/>
          </w:tcPr>
          <w:p w14:paraId="6980A1CA"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p>
        </w:tc>
        <w:tc>
          <w:tcPr>
            <w:tcW w:w="536" w:type="dxa"/>
            <w:tcBorders>
              <w:top w:val="nil"/>
              <w:left w:val="nil"/>
              <w:bottom w:val="nil"/>
              <w:right w:val="nil"/>
            </w:tcBorders>
            <w:noWrap/>
            <w:vAlign w:val="bottom"/>
            <w:hideMark/>
          </w:tcPr>
          <w:p w14:paraId="06CBC1FD"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p>
        </w:tc>
        <w:tc>
          <w:tcPr>
            <w:tcW w:w="515" w:type="dxa"/>
            <w:tcBorders>
              <w:top w:val="nil"/>
              <w:left w:val="nil"/>
              <w:bottom w:val="nil"/>
              <w:right w:val="nil"/>
            </w:tcBorders>
            <w:noWrap/>
            <w:vAlign w:val="bottom"/>
            <w:hideMark/>
          </w:tcPr>
          <w:p w14:paraId="51DDC733"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p>
        </w:tc>
        <w:tc>
          <w:tcPr>
            <w:tcW w:w="494" w:type="dxa"/>
            <w:tcBorders>
              <w:top w:val="nil"/>
              <w:left w:val="nil"/>
              <w:bottom w:val="nil"/>
              <w:right w:val="nil"/>
            </w:tcBorders>
            <w:noWrap/>
            <w:vAlign w:val="bottom"/>
            <w:hideMark/>
          </w:tcPr>
          <w:p w14:paraId="442FC386"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p>
        </w:tc>
        <w:tc>
          <w:tcPr>
            <w:tcW w:w="536" w:type="dxa"/>
            <w:tcBorders>
              <w:top w:val="nil"/>
              <w:left w:val="nil"/>
              <w:bottom w:val="nil"/>
              <w:right w:val="nil"/>
            </w:tcBorders>
            <w:noWrap/>
            <w:vAlign w:val="bottom"/>
            <w:hideMark/>
          </w:tcPr>
          <w:p w14:paraId="776CB6E8"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p>
        </w:tc>
        <w:tc>
          <w:tcPr>
            <w:tcW w:w="577" w:type="dxa"/>
            <w:tcBorders>
              <w:top w:val="nil"/>
              <w:left w:val="nil"/>
              <w:bottom w:val="nil"/>
              <w:right w:val="nil"/>
            </w:tcBorders>
            <w:noWrap/>
            <w:vAlign w:val="bottom"/>
            <w:hideMark/>
          </w:tcPr>
          <w:p w14:paraId="20B1CA36"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p>
        </w:tc>
        <w:tc>
          <w:tcPr>
            <w:tcW w:w="1265" w:type="dxa"/>
            <w:tcBorders>
              <w:top w:val="nil"/>
              <w:left w:val="nil"/>
              <w:bottom w:val="nil"/>
              <w:right w:val="nil"/>
            </w:tcBorders>
            <w:noWrap/>
            <w:vAlign w:val="bottom"/>
            <w:hideMark/>
          </w:tcPr>
          <w:p w14:paraId="5FA72AB2"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p>
        </w:tc>
        <w:tc>
          <w:tcPr>
            <w:tcW w:w="988" w:type="dxa"/>
            <w:tcBorders>
              <w:top w:val="nil"/>
              <w:left w:val="nil"/>
              <w:bottom w:val="nil"/>
              <w:right w:val="nil"/>
            </w:tcBorders>
            <w:noWrap/>
            <w:vAlign w:val="bottom"/>
            <w:hideMark/>
          </w:tcPr>
          <w:p w14:paraId="2B1DC788"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p>
        </w:tc>
      </w:tr>
      <w:tr w:rsidR="009B0DA8" w:rsidRPr="00845653" w14:paraId="27AD0851" w14:textId="77777777" w:rsidTr="00BB7A4C">
        <w:trPr>
          <w:trHeight w:val="264"/>
        </w:trPr>
        <w:tc>
          <w:tcPr>
            <w:tcW w:w="1143" w:type="dxa"/>
            <w:tcBorders>
              <w:top w:val="single" w:sz="8" w:space="0" w:color="000000"/>
              <w:left w:val="single" w:sz="8" w:space="0" w:color="000000"/>
              <w:bottom w:val="nil"/>
              <w:right w:val="single" w:sz="8" w:space="0" w:color="000000"/>
            </w:tcBorders>
            <w:hideMark/>
          </w:tcPr>
          <w:p w14:paraId="30E9D695"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Selection</w:t>
            </w:r>
          </w:p>
        </w:tc>
        <w:tc>
          <w:tcPr>
            <w:tcW w:w="762" w:type="dxa"/>
            <w:vMerge w:val="restart"/>
            <w:tcBorders>
              <w:top w:val="single" w:sz="8" w:space="0" w:color="000000"/>
              <w:left w:val="single" w:sz="8" w:space="0" w:color="000000"/>
              <w:bottom w:val="single" w:sz="8" w:space="0" w:color="000000"/>
              <w:right w:val="single" w:sz="8" w:space="0" w:color="000000"/>
            </w:tcBorders>
            <w:hideMark/>
          </w:tcPr>
          <w:p w14:paraId="15D9DB7D"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1</w:t>
            </w:r>
          </w:p>
        </w:tc>
        <w:tc>
          <w:tcPr>
            <w:tcW w:w="659" w:type="dxa"/>
            <w:vMerge w:val="restart"/>
            <w:tcBorders>
              <w:top w:val="single" w:sz="8" w:space="0" w:color="000000"/>
              <w:left w:val="single" w:sz="8" w:space="0" w:color="000000"/>
              <w:bottom w:val="single" w:sz="8" w:space="0" w:color="000000"/>
              <w:right w:val="single" w:sz="8" w:space="0" w:color="000000"/>
            </w:tcBorders>
            <w:hideMark/>
          </w:tcPr>
          <w:p w14:paraId="61C5F737"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2</w:t>
            </w:r>
          </w:p>
        </w:tc>
        <w:tc>
          <w:tcPr>
            <w:tcW w:w="556" w:type="dxa"/>
            <w:vMerge w:val="restart"/>
            <w:tcBorders>
              <w:top w:val="single" w:sz="8" w:space="0" w:color="000000"/>
              <w:left w:val="single" w:sz="8" w:space="0" w:color="000000"/>
              <w:bottom w:val="single" w:sz="8" w:space="0" w:color="000000"/>
              <w:right w:val="single" w:sz="8" w:space="0" w:color="000000"/>
            </w:tcBorders>
            <w:hideMark/>
          </w:tcPr>
          <w:p w14:paraId="02A9EAA7"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3</w:t>
            </w:r>
          </w:p>
        </w:tc>
        <w:tc>
          <w:tcPr>
            <w:tcW w:w="617" w:type="dxa"/>
            <w:vMerge w:val="restart"/>
            <w:tcBorders>
              <w:top w:val="single" w:sz="8" w:space="0" w:color="000000"/>
              <w:left w:val="single" w:sz="8" w:space="0" w:color="000000"/>
              <w:bottom w:val="single" w:sz="8" w:space="0" w:color="000000"/>
              <w:right w:val="single" w:sz="8" w:space="0" w:color="000000"/>
            </w:tcBorders>
            <w:hideMark/>
          </w:tcPr>
          <w:p w14:paraId="4B9BAAD6"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4</w:t>
            </w:r>
          </w:p>
        </w:tc>
        <w:tc>
          <w:tcPr>
            <w:tcW w:w="536" w:type="dxa"/>
            <w:vMerge w:val="restart"/>
            <w:tcBorders>
              <w:top w:val="single" w:sz="8" w:space="0" w:color="000000"/>
              <w:left w:val="single" w:sz="8" w:space="0" w:color="000000"/>
              <w:bottom w:val="single" w:sz="8" w:space="0" w:color="000000"/>
              <w:right w:val="single" w:sz="8" w:space="0" w:color="000000"/>
            </w:tcBorders>
            <w:hideMark/>
          </w:tcPr>
          <w:p w14:paraId="2DF5A6FE"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5</w:t>
            </w:r>
          </w:p>
        </w:tc>
        <w:tc>
          <w:tcPr>
            <w:tcW w:w="536" w:type="dxa"/>
            <w:vMerge w:val="restart"/>
            <w:tcBorders>
              <w:top w:val="single" w:sz="8" w:space="0" w:color="000000"/>
              <w:left w:val="single" w:sz="8" w:space="0" w:color="000000"/>
              <w:bottom w:val="single" w:sz="8" w:space="0" w:color="000000"/>
              <w:right w:val="single" w:sz="8" w:space="0" w:color="000000"/>
            </w:tcBorders>
            <w:hideMark/>
          </w:tcPr>
          <w:p w14:paraId="4414212F"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6</w:t>
            </w:r>
          </w:p>
        </w:tc>
        <w:tc>
          <w:tcPr>
            <w:tcW w:w="515" w:type="dxa"/>
            <w:vMerge w:val="restart"/>
            <w:tcBorders>
              <w:top w:val="single" w:sz="8" w:space="0" w:color="000000"/>
              <w:left w:val="single" w:sz="8" w:space="0" w:color="000000"/>
              <w:bottom w:val="single" w:sz="8" w:space="0" w:color="000000"/>
              <w:right w:val="single" w:sz="8" w:space="0" w:color="000000"/>
            </w:tcBorders>
            <w:hideMark/>
          </w:tcPr>
          <w:p w14:paraId="5349E9C8"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7</w:t>
            </w:r>
          </w:p>
        </w:tc>
        <w:tc>
          <w:tcPr>
            <w:tcW w:w="494" w:type="dxa"/>
            <w:vMerge w:val="restart"/>
            <w:tcBorders>
              <w:top w:val="single" w:sz="8" w:space="0" w:color="000000"/>
              <w:left w:val="single" w:sz="8" w:space="0" w:color="000000"/>
              <w:bottom w:val="single" w:sz="8" w:space="0" w:color="000000"/>
              <w:right w:val="single" w:sz="8" w:space="0" w:color="000000"/>
            </w:tcBorders>
            <w:hideMark/>
          </w:tcPr>
          <w:p w14:paraId="559A7219"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8</w:t>
            </w:r>
          </w:p>
        </w:tc>
        <w:tc>
          <w:tcPr>
            <w:tcW w:w="536" w:type="dxa"/>
            <w:vMerge w:val="restart"/>
            <w:tcBorders>
              <w:top w:val="single" w:sz="8" w:space="0" w:color="000000"/>
              <w:left w:val="single" w:sz="8" w:space="0" w:color="000000"/>
              <w:bottom w:val="single" w:sz="8" w:space="0" w:color="000000"/>
              <w:right w:val="single" w:sz="8" w:space="0" w:color="000000"/>
            </w:tcBorders>
            <w:hideMark/>
          </w:tcPr>
          <w:p w14:paraId="21181E1F"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9</w:t>
            </w:r>
          </w:p>
        </w:tc>
        <w:tc>
          <w:tcPr>
            <w:tcW w:w="577" w:type="dxa"/>
            <w:vMerge w:val="restart"/>
            <w:tcBorders>
              <w:top w:val="single" w:sz="8" w:space="0" w:color="000000"/>
              <w:left w:val="single" w:sz="8" w:space="0" w:color="000000"/>
              <w:bottom w:val="single" w:sz="8" w:space="0" w:color="000000"/>
              <w:right w:val="single" w:sz="8" w:space="0" w:color="000000"/>
            </w:tcBorders>
            <w:hideMark/>
          </w:tcPr>
          <w:p w14:paraId="35485A76"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10</w:t>
            </w:r>
          </w:p>
        </w:tc>
        <w:tc>
          <w:tcPr>
            <w:tcW w:w="1265" w:type="dxa"/>
            <w:vMerge w:val="restart"/>
            <w:tcBorders>
              <w:top w:val="single" w:sz="8" w:space="0" w:color="000000"/>
              <w:left w:val="single" w:sz="8" w:space="0" w:color="000000"/>
              <w:bottom w:val="single" w:sz="8" w:space="0" w:color="000000"/>
              <w:right w:val="single" w:sz="8" w:space="0" w:color="000000"/>
            </w:tcBorders>
            <w:hideMark/>
          </w:tcPr>
          <w:p w14:paraId="33C33A7C"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Frequency</w:t>
            </w:r>
          </w:p>
        </w:tc>
        <w:tc>
          <w:tcPr>
            <w:tcW w:w="988" w:type="dxa"/>
            <w:vMerge w:val="restart"/>
            <w:tcBorders>
              <w:top w:val="single" w:sz="8" w:space="0" w:color="000000"/>
              <w:left w:val="single" w:sz="8" w:space="0" w:color="000000"/>
              <w:bottom w:val="single" w:sz="8" w:space="0" w:color="000000"/>
              <w:right w:val="single" w:sz="8" w:space="0" w:color="000000"/>
            </w:tcBorders>
            <w:hideMark/>
          </w:tcPr>
          <w:p w14:paraId="63A763D0"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Rank</w:t>
            </w:r>
          </w:p>
        </w:tc>
      </w:tr>
      <w:tr w:rsidR="009B0DA8" w:rsidRPr="00845653" w14:paraId="73741662" w14:textId="77777777" w:rsidTr="00BB7A4C">
        <w:trPr>
          <w:trHeight w:val="272"/>
        </w:trPr>
        <w:tc>
          <w:tcPr>
            <w:tcW w:w="1143" w:type="dxa"/>
            <w:tcBorders>
              <w:top w:val="nil"/>
              <w:left w:val="single" w:sz="8" w:space="0" w:color="000000"/>
              <w:bottom w:val="single" w:sz="8" w:space="0" w:color="000000"/>
              <w:right w:val="single" w:sz="8" w:space="0" w:color="000000"/>
            </w:tcBorders>
            <w:hideMark/>
          </w:tcPr>
          <w:p w14:paraId="3424D887"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Criteria</w:t>
            </w:r>
          </w:p>
        </w:tc>
        <w:tc>
          <w:tcPr>
            <w:tcW w:w="762" w:type="dxa"/>
            <w:vMerge/>
            <w:tcBorders>
              <w:top w:val="single" w:sz="8" w:space="0" w:color="000000"/>
              <w:left w:val="single" w:sz="8" w:space="0" w:color="000000"/>
              <w:bottom w:val="single" w:sz="8" w:space="0" w:color="000000"/>
              <w:right w:val="single" w:sz="8" w:space="0" w:color="000000"/>
            </w:tcBorders>
            <w:vAlign w:val="center"/>
            <w:hideMark/>
          </w:tcPr>
          <w:p w14:paraId="0493895D"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p>
        </w:tc>
        <w:tc>
          <w:tcPr>
            <w:tcW w:w="659" w:type="dxa"/>
            <w:vMerge/>
            <w:tcBorders>
              <w:top w:val="single" w:sz="8" w:space="0" w:color="000000"/>
              <w:left w:val="single" w:sz="8" w:space="0" w:color="000000"/>
              <w:bottom w:val="single" w:sz="8" w:space="0" w:color="000000"/>
              <w:right w:val="single" w:sz="8" w:space="0" w:color="000000"/>
            </w:tcBorders>
            <w:vAlign w:val="center"/>
            <w:hideMark/>
          </w:tcPr>
          <w:p w14:paraId="2B0971DA"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p>
        </w:tc>
        <w:tc>
          <w:tcPr>
            <w:tcW w:w="556" w:type="dxa"/>
            <w:vMerge/>
            <w:tcBorders>
              <w:top w:val="single" w:sz="8" w:space="0" w:color="000000"/>
              <w:left w:val="single" w:sz="8" w:space="0" w:color="000000"/>
              <w:bottom w:val="single" w:sz="8" w:space="0" w:color="000000"/>
              <w:right w:val="single" w:sz="8" w:space="0" w:color="000000"/>
            </w:tcBorders>
            <w:vAlign w:val="center"/>
            <w:hideMark/>
          </w:tcPr>
          <w:p w14:paraId="24619376"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p>
        </w:tc>
        <w:tc>
          <w:tcPr>
            <w:tcW w:w="617" w:type="dxa"/>
            <w:vMerge/>
            <w:tcBorders>
              <w:top w:val="single" w:sz="8" w:space="0" w:color="000000"/>
              <w:left w:val="single" w:sz="8" w:space="0" w:color="000000"/>
              <w:bottom w:val="single" w:sz="8" w:space="0" w:color="000000"/>
              <w:right w:val="single" w:sz="8" w:space="0" w:color="000000"/>
            </w:tcBorders>
            <w:vAlign w:val="center"/>
            <w:hideMark/>
          </w:tcPr>
          <w:p w14:paraId="4E62D27C"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p>
        </w:tc>
        <w:tc>
          <w:tcPr>
            <w:tcW w:w="536" w:type="dxa"/>
            <w:vMerge/>
            <w:tcBorders>
              <w:top w:val="single" w:sz="8" w:space="0" w:color="000000"/>
              <w:left w:val="single" w:sz="8" w:space="0" w:color="000000"/>
              <w:bottom w:val="single" w:sz="8" w:space="0" w:color="000000"/>
              <w:right w:val="single" w:sz="8" w:space="0" w:color="000000"/>
            </w:tcBorders>
            <w:vAlign w:val="center"/>
            <w:hideMark/>
          </w:tcPr>
          <w:p w14:paraId="4031B6DD"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p>
        </w:tc>
        <w:tc>
          <w:tcPr>
            <w:tcW w:w="536" w:type="dxa"/>
            <w:vMerge/>
            <w:tcBorders>
              <w:top w:val="single" w:sz="8" w:space="0" w:color="000000"/>
              <w:left w:val="single" w:sz="8" w:space="0" w:color="000000"/>
              <w:bottom w:val="single" w:sz="8" w:space="0" w:color="000000"/>
              <w:right w:val="single" w:sz="8" w:space="0" w:color="000000"/>
            </w:tcBorders>
            <w:vAlign w:val="center"/>
            <w:hideMark/>
          </w:tcPr>
          <w:p w14:paraId="4E4111A1"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p>
        </w:tc>
        <w:tc>
          <w:tcPr>
            <w:tcW w:w="515" w:type="dxa"/>
            <w:vMerge/>
            <w:tcBorders>
              <w:top w:val="single" w:sz="8" w:space="0" w:color="000000"/>
              <w:left w:val="single" w:sz="8" w:space="0" w:color="000000"/>
              <w:bottom w:val="single" w:sz="8" w:space="0" w:color="000000"/>
              <w:right w:val="single" w:sz="8" w:space="0" w:color="000000"/>
            </w:tcBorders>
            <w:vAlign w:val="center"/>
            <w:hideMark/>
          </w:tcPr>
          <w:p w14:paraId="314E230F"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p>
        </w:tc>
        <w:tc>
          <w:tcPr>
            <w:tcW w:w="494" w:type="dxa"/>
            <w:vMerge/>
            <w:tcBorders>
              <w:top w:val="single" w:sz="8" w:space="0" w:color="000000"/>
              <w:left w:val="single" w:sz="8" w:space="0" w:color="000000"/>
              <w:bottom w:val="single" w:sz="8" w:space="0" w:color="000000"/>
              <w:right w:val="single" w:sz="8" w:space="0" w:color="000000"/>
            </w:tcBorders>
            <w:vAlign w:val="center"/>
            <w:hideMark/>
          </w:tcPr>
          <w:p w14:paraId="1DA3BA90"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p>
        </w:tc>
        <w:tc>
          <w:tcPr>
            <w:tcW w:w="536" w:type="dxa"/>
            <w:vMerge/>
            <w:tcBorders>
              <w:top w:val="single" w:sz="8" w:space="0" w:color="000000"/>
              <w:left w:val="single" w:sz="8" w:space="0" w:color="000000"/>
              <w:bottom w:val="single" w:sz="8" w:space="0" w:color="000000"/>
              <w:right w:val="single" w:sz="8" w:space="0" w:color="000000"/>
            </w:tcBorders>
            <w:vAlign w:val="center"/>
            <w:hideMark/>
          </w:tcPr>
          <w:p w14:paraId="2D38DE10"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p>
        </w:tc>
        <w:tc>
          <w:tcPr>
            <w:tcW w:w="577" w:type="dxa"/>
            <w:vMerge/>
            <w:tcBorders>
              <w:top w:val="single" w:sz="8" w:space="0" w:color="000000"/>
              <w:left w:val="single" w:sz="8" w:space="0" w:color="000000"/>
              <w:bottom w:val="single" w:sz="8" w:space="0" w:color="000000"/>
              <w:right w:val="single" w:sz="8" w:space="0" w:color="000000"/>
            </w:tcBorders>
            <w:vAlign w:val="center"/>
            <w:hideMark/>
          </w:tcPr>
          <w:p w14:paraId="79ABC4AE"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p>
        </w:tc>
        <w:tc>
          <w:tcPr>
            <w:tcW w:w="1265" w:type="dxa"/>
            <w:vMerge/>
            <w:tcBorders>
              <w:top w:val="single" w:sz="8" w:space="0" w:color="000000"/>
              <w:left w:val="single" w:sz="8" w:space="0" w:color="000000"/>
              <w:bottom w:val="single" w:sz="8" w:space="0" w:color="000000"/>
              <w:right w:val="single" w:sz="8" w:space="0" w:color="000000"/>
            </w:tcBorders>
            <w:vAlign w:val="center"/>
            <w:hideMark/>
          </w:tcPr>
          <w:p w14:paraId="4DA5423E"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p>
        </w:tc>
        <w:tc>
          <w:tcPr>
            <w:tcW w:w="988" w:type="dxa"/>
            <w:vMerge/>
            <w:tcBorders>
              <w:top w:val="single" w:sz="8" w:space="0" w:color="000000"/>
              <w:left w:val="single" w:sz="8" w:space="0" w:color="000000"/>
              <w:bottom w:val="single" w:sz="8" w:space="0" w:color="000000"/>
              <w:right w:val="single" w:sz="8" w:space="0" w:color="000000"/>
            </w:tcBorders>
            <w:vAlign w:val="center"/>
            <w:hideMark/>
          </w:tcPr>
          <w:p w14:paraId="57EB2840"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p>
        </w:tc>
      </w:tr>
      <w:tr w:rsidR="009B0DA8" w:rsidRPr="00845653" w14:paraId="44065B28" w14:textId="77777777" w:rsidTr="00BB7A4C">
        <w:trPr>
          <w:trHeight w:val="323"/>
        </w:trPr>
        <w:tc>
          <w:tcPr>
            <w:tcW w:w="1143" w:type="dxa"/>
            <w:tcBorders>
              <w:top w:val="nil"/>
              <w:left w:val="single" w:sz="8" w:space="0" w:color="000000"/>
              <w:bottom w:val="single" w:sz="8" w:space="0" w:color="000000"/>
              <w:right w:val="single" w:sz="8" w:space="0" w:color="000000"/>
            </w:tcBorders>
            <w:hideMark/>
          </w:tcPr>
          <w:p w14:paraId="478BA676"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1</w:t>
            </w:r>
          </w:p>
        </w:tc>
        <w:tc>
          <w:tcPr>
            <w:tcW w:w="762" w:type="dxa"/>
            <w:tcBorders>
              <w:top w:val="nil"/>
              <w:left w:val="nil"/>
              <w:bottom w:val="single" w:sz="8" w:space="0" w:color="000000"/>
              <w:right w:val="single" w:sz="8" w:space="0" w:color="000000"/>
            </w:tcBorders>
            <w:shd w:val="clear" w:color="000000" w:fill="00B050"/>
            <w:hideMark/>
          </w:tcPr>
          <w:p w14:paraId="537DD641"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659" w:type="dxa"/>
            <w:tcBorders>
              <w:top w:val="nil"/>
              <w:left w:val="nil"/>
              <w:bottom w:val="single" w:sz="8" w:space="0" w:color="000000"/>
              <w:right w:val="single" w:sz="8" w:space="0" w:color="000000"/>
            </w:tcBorders>
            <w:hideMark/>
          </w:tcPr>
          <w:p w14:paraId="1D917034"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1</w:t>
            </w:r>
          </w:p>
        </w:tc>
        <w:tc>
          <w:tcPr>
            <w:tcW w:w="556" w:type="dxa"/>
            <w:tcBorders>
              <w:top w:val="nil"/>
              <w:left w:val="nil"/>
              <w:bottom w:val="single" w:sz="8" w:space="0" w:color="000000"/>
              <w:right w:val="single" w:sz="8" w:space="0" w:color="000000"/>
            </w:tcBorders>
            <w:hideMark/>
          </w:tcPr>
          <w:p w14:paraId="6F8A46A4"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1</w:t>
            </w:r>
          </w:p>
        </w:tc>
        <w:tc>
          <w:tcPr>
            <w:tcW w:w="617" w:type="dxa"/>
            <w:tcBorders>
              <w:top w:val="nil"/>
              <w:left w:val="nil"/>
              <w:bottom w:val="single" w:sz="8" w:space="0" w:color="000000"/>
              <w:right w:val="single" w:sz="8" w:space="0" w:color="000000"/>
            </w:tcBorders>
            <w:hideMark/>
          </w:tcPr>
          <w:p w14:paraId="26C4F3EC"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1</w:t>
            </w:r>
          </w:p>
        </w:tc>
        <w:tc>
          <w:tcPr>
            <w:tcW w:w="536" w:type="dxa"/>
            <w:tcBorders>
              <w:top w:val="nil"/>
              <w:left w:val="nil"/>
              <w:bottom w:val="single" w:sz="8" w:space="0" w:color="000000"/>
              <w:right w:val="single" w:sz="8" w:space="0" w:color="000000"/>
            </w:tcBorders>
            <w:hideMark/>
          </w:tcPr>
          <w:p w14:paraId="6CCE5F67"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1</w:t>
            </w:r>
          </w:p>
        </w:tc>
        <w:tc>
          <w:tcPr>
            <w:tcW w:w="536" w:type="dxa"/>
            <w:tcBorders>
              <w:top w:val="nil"/>
              <w:left w:val="nil"/>
              <w:bottom w:val="single" w:sz="8" w:space="0" w:color="000000"/>
              <w:right w:val="single" w:sz="8" w:space="0" w:color="000000"/>
            </w:tcBorders>
            <w:hideMark/>
          </w:tcPr>
          <w:p w14:paraId="442ED4E0"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1</w:t>
            </w:r>
          </w:p>
        </w:tc>
        <w:tc>
          <w:tcPr>
            <w:tcW w:w="515" w:type="dxa"/>
            <w:tcBorders>
              <w:top w:val="nil"/>
              <w:left w:val="nil"/>
              <w:bottom w:val="single" w:sz="8" w:space="0" w:color="000000"/>
              <w:right w:val="single" w:sz="8" w:space="0" w:color="000000"/>
            </w:tcBorders>
            <w:hideMark/>
          </w:tcPr>
          <w:p w14:paraId="53A962ED"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1</w:t>
            </w:r>
          </w:p>
        </w:tc>
        <w:tc>
          <w:tcPr>
            <w:tcW w:w="494" w:type="dxa"/>
            <w:tcBorders>
              <w:top w:val="nil"/>
              <w:left w:val="nil"/>
              <w:bottom w:val="single" w:sz="8" w:space="0" w:color="000000"/>
              <w:right w:val="single" w:sz="8" w:space="0" w:color="000000"/>
            </w:tcBorders>
            <w:hideMark/>
          </w:tcPr>
          <w:p w14:paraId="2444F7DD"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1</w:t>
            </w:r>
          </w:p>
        </w:tc>
        <w:tc>
          <w:tcPr>
            <w:tcW w:w="536" w:type="dxa"/>
            <w:tcBorders>
              <w:top w:val="nil"/>
              <w:left w:val="nil"/>
              <w:bottom w:val="single" w:sz="8" w:space="0" w:color="000000"/>
              <w:right w:val="single" w:sz="8" w:space="0" w:color="000000"/>
            </w:tcBorders>
            <w:hideMark/>
          </w:tcPr>
          <w:p w14:paraId="04E5A3FE"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9</w:t>
            </w:r>
          </w:p>
        </w:tc>
        <w:tc>
          <w:tcPr>
            <w:tcW w:w="577" w:type="dxa"/>
            <w:tcBorders>
              <w:top w:val="nil"/>
              <w:left w:val="nil"/>
              <w:bottom w:val="single" w:sz="8" w:space="0" w:color="000000"/>
              <w:right w:val="single" w:sz="8" w:space="0" w:color="000000"/>
            </w:tcBorders>
            <w:hideMark/>
          </w:tcPr>
          <w:p w14:paraId="78D0FE6B"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1</w:t>
            </w:r>
          </w:p>
        </w:tc>
        <w:tc>
          <w:tcPr>
            <w:tcW w:w="1265" w:type="dxa"/>
            <w:tcBorders>
              <w:top w:val="nil"/>
              <w:left w:val="nil"/>
              <w:bottom w:val="single" w:sz="8" w:space="0" w:color="000000"/>
              <w:right w:val="single" w:sz="8" w:space="0" w:color="000000"/>
            </w:tcBorders>
            <w:hideMark/>
          </w:tcPr>
          <w:p w14:paraId="04BD4317"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8</w:t>
            </w:r>
          </w:p>
        </w:tc>
        <w:tc>
          <w:tcPr>
            <w:tcW w:w="988" w:type="dxa"/>
            <w:tcBorders>
              <w:top w:val="nil"/>
              <w:left w:val="nil"/>
              <w:bottom w:val="single" w:sz="8" w:space="0" w:color="000000"/>
              <w:right w:val="single" w:sz="8" w:space="0" w:color="000000"/>
            </w:tcBorders>
            <w:hideMark/>
          </w:tcPr>
          <w:p w14:paraId="6BC37257"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2</w:t>
            </w:r>
            <w:r w:rsidRPr="00845653">
              <w:rPr>
                <w:rFonts w:ascii="Times New Roman" w:eastAsia="Times New Roman" w:hAnsi="Times New Roman" w:cs="Times New Roman"/>
                <w:sz w:val="24"/>
                <w:szCs w:val="24"/>
                <w:vertAlign w:val="superscript"/>
              </w:rPr>
              <w:t>nd</w:t>
            </w:r>
            <w:r w:rsidRPr="00845653">
              <w:rPr>
                <w:rFonts w:ascii="Times New Roman" w:eastAsia="Times New Roman" w:hAnsi="Times New Roman" w:cs="Times New Roman"/>
                <w:sz w:val="24"/>
                <w:szCs w:val="24"/>
              </w:rPr>
              <w:t xml:space="preserve"> </w:t>
            </w:r>
          </w:p>
        </w:tc>
      </w:tr>
      <w:tr w:rsidR="009B0DA8" w:rsidRPr="00845653" w14:paraId="5C869802" w14:textId="77777777" w:rsidTr="00BB7A4C">
        <w:trPr>
          <w:trHeight w:val="323"/>
        </w:trPr>
        <w:tc>
          <w:tcPr>
            <w:tcW w:w="1143" w:type="dxa"/>
            <w:tcBorders>
              <w:top w:val="nil"/>
              <w:left w:val="single" w:sz="8" w:space="0" w:color="000000"/>
              <w:bottom w:val="single" w:sz="8" w:space="0" w:color="000000"/>
              <w:right w:val="single" w:sz="8" w:space="0" w:color="000000"/>
            </w:tcBorders>
            <w:hideMark/>
          </w:tcPr>
          <w:p w14:paraId="42E3E892"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2</w:t>
            </w:r>
          </w:p>
        </w:tc>
        <w:tc>
          <w:tcPr>
            <w:tcW w:w="762" w:type="dxa"/>
            <w:tcBorders>
              <w:top w:val="nil"/>
              <w:left w:val="nil"/>
              <w:bottom w:val="single" w:sz="8" w:space="0" w:color="000000"/>
              <w:right w:val="single" w:sz="8" w:space="0" w:color="000000"/>
            </w:tcBorders>
            <w:hideMark/>
          </w:tcPr>
          <w:p w14:paraId="3C5DF71D"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659" w:type="dxa"/>
            <w:tcBorders>
              <w:top w:val="nil"/>
              <w:left w:val="nil"/>
              <w:bottom w:val="single" w:sz="8" w:space="0" w:color="000000"/>
              <w:right w:val="single" w:sz="8" w:space="0" w:color="000000"/>
            </w:tcBorders>
            <w:shd w:val="clear" w:color="000000" w:fill="00B050"/>
            <w:hideMark/>
          </w:tcPr>
          <w:p w14:paraId="7BDDF7B6"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556" w:type="dxa"/>
            <w:tcBorders>
              <w:top w:val="nil"/>
              <w:left w:val="nil"/>
              <w:bottom w:val="single" w:sz="8" w:space="0" w:color="000000"/>
              <w:right w:val="single" w:sz="8" w:space="0" w:color="000000"/>
            </w:tcBorders>
            <w:hideMark/>
          </w:tcPr>
          <w:p w14:paraId="0D74FBB4"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2</w:t>
            </w:r>
          </w:p>
        </w:tc>
        <w:tc>
          <w:tcPr>
            <w:tcW w:w="617" w:type="dxa"/>
            <w:tcBorders>
              <w:top w:val="nil"/>
              <w:left w:val="nil"/>
              <w:bottom w:val="single" w:sz="8" w:space="0" w:color="000000"/>
              <w:right w:val="single" w:sz="8" w:space="0" w:color="000000"/>
            </w:tcBorders>
            <w:hideMark/>
          </w:tcPr>
          <w:p w14:paraId="5BE8E229"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2</w:t>
            </w:r>
          </w:p>
        </w:tc>
        <w:tc>
          <w:tcPr>
            <w:tcW w:w="536" w:type="dxa"/>
            <w:tcBorders>
              <w:top w:val="nil"/>
              <w:left w:val="nil"/>
              <w:bottom w:val="single" w:sz="8" w:space="0" w:color="000000"/>
              <w:right w:val="single" w:sz="8" w:space="0" w:color="000000"/>
            </w:tcBorders>
            <w:hideMark/>
          </w:tcPr>
          <w:p w14:paraId="10391A76"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5</w:t>
            </w:r>
          </w:p>
        </w:tc>
        <w:tc>
          <w:tcPr>
            <w:tcW w:w="536" w:type="dxa"/>
            <w:tcBorders>
              <w:top w:val="nil"/>
              <w:left w:val="nil"/>
              <w:bottom w:val="single" w:sz="8" w:space="0" w:color="000000"/>
              <w:right w:val="single" w:sz="8" w:space="0" w:color="000000"/>
            </w:tcBorders>
            <w:hideMark/>
          </w:tcPr>
          <w:p w14:paraId="79B8D2FE"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2</w:t>
            </w:r>
          </w:p>
        </w:tc>
        <w:tc>
          <w:tcPr>
            <w:tcW w:w="515" w:type="dxa"/>
            <w:tcBorders>
              <w:top w:val="nil"/>
              <w:left w:val="nil"/>
              <w:bottom w:val="single" w:sz="8" w:space="0" w:color="000000"/>
              <w:right w:val="single" w:sz="8" w:space="0" w:color="000000"/>
            </w:tcBorders>
            <w:hideMark/>
          </w:tcPr>
          <w:p w14:paraId="428347F8"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2</w:t>
            </w:r>
          </w:p>
        </w:tc>
        <w:tc>
          <w:tcPr>
            <w:tcW w:w="494" w:type="dxa"/>
            <w:tcBorders>
              <w:top w:val="nil"/>
              <w:left w:val="nil"/>
              <w:bottom w:val="single" w:sz="8" w:space="0" w:color="000000"/>
              <w:right w:val="single" w:sz="8" w:space="0" w:color="000000"/>
            </w:tcBorders>
            <w:hideMark/>
          </w:tcPr>
          <w:p w14:paraId="416CCBF0"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2</w:t>
            </w:r>
          </w:p>
        </w:tc>
        <w:tc>
          <w:tcPr>
            <w:tcW w:w="536" w:type="dxa"/>
            <w:tcBorders>
              <w:top w:val="nil"/>
              <w:left w:val="nil"/>
              <w:bottom w:val="single" w:sz="8" w:space="0" w:color="000000"/>
              <w:right w:val="single" w:sz="8" w:space="0" w:color="000000"/>
            </w:tcBorders>
            <w:hideMark/>
          </w:tcPr>
          <w:p w14:paraId="05D87DAC"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9</w:t>
            </w:r>
          </w:p>
        </w:tc>
        <w:tc>
          <w:tcPr>
            <w:tcW w:w="577" w:type="dxa"/>
            <w:tcBorders>
              <w:top w:val="nil"/>
              <w:left w:val="nil"/>
              <w:bottom w:val="single" w:sz="8" w:space="0" w:color="000000"/>
              <w:right w:val="single" w:sz="8" w:space="0" w:color="000000"/>
            </w:tcBorders>
            <w:hideMark/>
          </w:tcPr>
          <w:p w14:paraId="5D59EDE6"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2</w:t>
            </w:r>
          </w:p>
        </w:tc>
        <w:tc>
          <w:tcPr>
            <w:tcW w:w="1265" w:type="dxa"/>
            <w:tcBorders>
              <w:top w:val="nil"/>
              <w:left w:val="nil"/>
              <w:bottom w:val="single" w:sz="8" w:space="0" w:color="000000"/>
              <w:right w:val="single" w:sz="8" w:space="0" w:color="000000"/>
            </w:tcBorders>
            <w:hideMark/>
          </w:tcPr>
          <w:p w14:paraId="5E087628"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6</w:t>
            </w:r>
          </w:p>
        </w:tc>
        <w:tc>
          <w:tcPr>
            <w:tcW w:w="988" w:type="dxa"/>
            <w:tcBorders>
              <w:top w:val="nil"/>
              <w:left w:val="nil"/>
              <w:bottom w:val="single" w:sz="8" w:space="0" w:color="000000"/>
              <w:right w:val="single" w:sz="8" w:space="0" w:color="000000"/>
            </w:tcBorders>
            <w:hideMark/>
          </w:tcPr>
          <w:p w14:paraId="05A9C210"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4</w:t>
            </w:r>
            <w:r w:rsidRPr="00845653">
              <w:rPr>
                <w:rFonts w:ascii="Times New Roman" w:eastAsia="Times New Roman" w:hAnsi="Times New Roman" w:cs="Times New Roman"/>
                <w:sz w:val="24"/>
                <w:szCs w:val="24"/>
                <w:vertAlign w:val="superscript"/>
              </w:rPr>
              <w:t>th</w:t>
            </w:r>
            <w:r w:rsidRPr="00845653">
              <w:rPr>
                <w:rFonts w:ascii="Times New Roman" w:eastAsia="Times New Roman" w:hAnsi="Times New Roman" w:cs="Times New Roman"/>
                <w:sz w:val="24"/>
                <w:szCs w:val="24"/>
              </w:rPr>
              <w:t xml:space="preserve"> </w:t>
            </w:r>
          </w:p>
        </w:tc>
      </w:tr>
      <w:tr w:rsidR="009B0DA8" w:rsidRPr="00845653" w14:paraId="493C5E97" w14:textId="77777777" w:rsidTr="00BB7A4C">
        <w:trPr>
          <w:trHeight w:val="323"/>
        </w:trPr>
        <w:tc>
          <w:tcPr>
            <w:tcW w:w="1143" w:type="dxa"/>
            <w:tcBorders>
              <w:top w:val="nil"/>
              <w:left w:val="single" w:sz="8" w:space="0" w:color="000000"/>
              <w:bottom w:val="single" w:sz="8" w:space="0" w:color="000000"/>
              <w:right w:val="single" w:sz="8" w:space="0" w:color="000000"/>
            </w:tcBorders>
            <w:hideMark/>
          </w:tcPr>
          <w:p w14:paraId="32826769"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3</w:t>
            </w:r>
          </w:p>
        </w:tc>
        <w:tc>
          <w:tcPr>
            <w:tcW w:w="762" w:type="dxa"/>
            <w:tcBorders>
              <w:top w:val="nil"/>
              <w:left w:val="nil"/>
              <w:bottom w:val="single" w:sz="8" w:space="0" w:color="000000"/>
              <w:right w:val="single" w:sz="8" w:space="0" w:color="000000"/>
            </w:tcBorders>
            <w:hideMark/>
          </w:tcPr>
          <w:p w14:paraId="4FC5E316"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659" w:type="dxa"/>
            <w:tcBorders>
              <w:top w:val="nil"/>
              <w:left w:val="nil"/>
              <w:bottom w:val="single" w:sz="8" w:space="0" w:color="000000"/>
              <w:right w:val="single" w:sz="8" w:space="0" w:color="000000"/>
            </w:tcBorders>
            <w:hideMark/>
          </w:tcPr>
          <w:p w14:paraId="75A5A8D1"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556" w:type="dxa"/>
            <w:tcBorders>
              <w:top w:val="nil"/>
              <w:left w:val="nil"/>
              <w:bottom w:val="single" w:sz="8" w:space="0" w:color="000000"/>
              <w:right w:val="single" w:sz="8" w:space="0" w:color="000000"/>
            </w:tcBorders>
            <w:shd w:val="clear" w:color="000000" w:fill="00B050"/>
            <w:hideMark/>
          </w:tcPr>
          <w:p w14:paraId="6F4A545B"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617" w:type="dxa"/>
            <w:tcBorders>
              <w:top w:val="nil"/>
              <w:left w:val="nil"/>
              <w:bottom w:val="single" w:sz="8" w:space="0" w:color="000000"/>
              <w:right w:val="single" w:sz="8" w:space="0" w:color="000000"/>
            </w:tcBorders>
            <w:hideMark/>
          </w:tcPr>
          <w:p w14:paraId="11931FC5"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4</w:t>
            </w:r>
          </w:p>
        </w:tc>
        <w:tc>
          <w:tcPr>
            <w:tcW w:w="536" w:type="dxa"/>
            <w:tcBorders>
              <w:top w:val="nil"/>
              <w:left w:val="nil"/>
              <w:bottom w:val="single" w:sz="8" w:space="0" w:color="000000"/>
              <w:right w:val="single" w:sz="8" w:space="0" w:color="000000"/>
            </w:tcBorders>
            <w:hideMark/>
          </w:tcPr>
          <w:p w14:paraId="54369405"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5</w:t>
            </w:r>
          </w:p>
        </w:tc>
        <w:tc>
          <w:tcPr>
            <w:tcW w:w="536" w:type="dxa"/>
            <w:tcBorders>
              <w:top w:val="nil"/>
              <w:left w:val="nil"/>
              <w:bottom w:val="single" w:sz="8" w:space="0" w:color="000000"/>
              <w:right w:val="single" w:sz="8" w:space="0" w:color="000000"/>
            </w:tcBorders>
            <w:hideMark/>
          </w:tcPr>
          <w:p w14:paraId="4CD95A48"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6</w:t>
            </w:r>
          </w:p>
        </w:tc>
        <w:tc>
          <w:tcPr>
            <w:tcW w:w="515" w:type="dxa"/>
            <w:tcBorders>
              <w:top w:val="nil"/>
              <w:left w:val="nil"/>
              <w:bottom w:val="single" w:sz="8" w:space="0" w:color="000000"/>
              <w:right w:val="single" w:sz="8" w:space="0" w:color="000000"/>
            </w:tcBorders>
            <w:hideMark/>
          </w:tcPr>
          <w:p w14:paraId="49696D86"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7</w:t>
            </w:r>
          </w:p>
        </w:tc>
        <w:tc>
          <w:tcPr>
            <w:tcW w:w="494" w:type="dxa"/>
            <w:tcBorders>
              <w:top w:val="nil"/>
              <w:left w:val="nil"/>
              <w:bottom w:val="single" w:sz="8" w:space="0" w:color="000000"/>
              <w:right w:val="single" w:sz="8" w:space="0" w:color="000000"/>
            </w:tcBorders>
            <w:hideMark/>
          </w:tcPr>
          <w:p w14:paraId="6C9B80B3"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8</w:t>
            </w:r>
          </w:p>
        </w:tc>
        <w:tc>
          <w:tcPr>
            <w:tcW w:w="536" w:type="dxa"/>
            <w:tcBorders>
              <w:top w:val="nil"/>
              <w:left w:val="nil"/>
              <w:bottom w:val="single" w:sz="8" w:space="0" w:color="000000"/>
              <w:right w:val="single" w:sz="8" w:space="0" w:color="000000"/>
            </w:tcBorders>
            <w:hideMark/>
          </w:tcPr>
          <w:p w14:paraId="24A536C2"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9</w:t>
            </w:r>
          </w:p>
        </w:tc>
        <w:tc>
          <w:tcPr>
            <w:tcW w:w="577" w:type="dxa"/>
            <w:tcBorders>
              <w:top w:val="nil"/>
              <w:left w:val="nil"/>
              <w:bottom w:val="single" w:sz="8" w:space="0" w:color="000000"/>
              <w:right w:val="single" w:sz="8" w:space="0" w:color="000000"/>
            </w:tcBorders>
            <w:hideMark/>
          </w:tcPr>
          <w:p w14:paraId="71328152"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10</w:t>
            </w:r>
          </w:p>
        </w:tc>
        <w:tc>
          <w:tcPr>
            <w:tcW w:w="1265" w:type="dxa"/>
            <w:tcBorders>
              <w:top w:val="nil"/>
              <w:left w:val="nil"/>
              <w:bottom w:val="single" w:sz="8" w:space="0" w:color="000000"/>
              <w:right w:val="single" w:sz="8" w:space="0" w:color="000000"/>
            </w:tcBorders>
            <w:hideMark/>
          </w:tcPr>
          <w:p w14:paraId="3998269E"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0</w:t>
            </w:r>
          </w:p>
        </w:tc>
        <w:tc>
          <w:tcPr>
            <w:tcW w:w="988" w:type="dxa"/>
            <w:tcBorders>
              <w:top w:val="nil"/>
              <w:left w:val="nil"/>
              <w:bottom w:val="single" w:sz="8" w:space="0" w:color="000000"/>
              <w:right w:val="single" w:sz="8" w:space="0" w:color="000000"/>
            </w:tcBorders>
            <w:hideMark/>
          </w:tcPr>
          <w:p w14:paraId="1D0E50BF"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7</w:t>
            </w:r>
            <w:r w:rsidRPr="00845653">
              <w:rPr>
                <w:rFonts w:ascii="Times New Roman" w:eastAsia="Times New Roman" w:hAnsi="Times New Roman" w:cs="Times New Roman"/>
                <w:sz w:val="24"/>
                <w:szCs w:val="24"/>
                <w:vertAlign w:val="superscript"/>
              </w:rPr>
              <w:t>th</w:t>
            </w:r>
            <w:r w:rsidRPr="00845653">
              <w:rPr>
                <w:rFonts w:ascii="Times New Roman" w:eastAsia="Times New Roman" w:hAnsi="Times New Roman" w:cs="Times New Roman"/>
                <w:sz w:val="24"/>
                <w:szCs w:val="24"/>
              </w:rPr>
              <w:t xml:space="preserve"> </w:t>
            </w:r>
          </w:p>
        </w:tc>
      </w:tr>
      <w:tr w:rsidR="009B0DA8" w:rsidRPr="00845653" w14:paraId="7A72C3E5" w14:textId="77777777" w:rsidTr="00BB7A4C">
        <w:trPr>
          <w:trHeight w:val="323"/>
        </w:trPr>
        <w:tc>
          <w:tcPr>
            <w:tcW w:w="1143" w:type="dxa"/>
            <w:tcBorders>
              <w:top w:val="nil"/>
              <w:left w:val="single" w:sz="8" w:space="0" w:color="000000"/>
              <w:bottom w:val="single" w:sz="8" w:space="0" w:color="000000"/>
              <w:right w:val="single" w:sz="8" w:space="0" w:color="000000"/>
            </w:tcBorders>
            <w:hideMark/>
          </w:tcPr>
          <w:p w14:paraId="2C05B155"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4</w:t>
            </w:r>
          </w:p>
        </w:tc>
        <w:tc>
          <w:tcPr>
            <w:tcW w:w="762" w:type="dxa"/>
            <w:tcBorders>
              <w:top w:val="nil"/>
              <w:left w:val="nil"/>
              <w:bottom w:val="single" w:sz="8" w:space="0" w:color="000000"/>
              <w:right w:val="single" w:sz="8" w:space="0" w:color="000000"/>
            </w:tcBorders>
            <w:hideMark/>
          </w:tcPr>
          <w:p w14:paraId="7170C19F"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659" w:type="dxa"/>
            <w:tcBorders>
              <w:top w:val="nil"/>
              <w:left w:val="nil"/>
              <w:bottom w:val="single" w:sz="8" w:space="0" w:color="000000"/>
              <w:right w:val="single" w:sz="8" w:space="0" w:color="000000"/>
            </w:tcBorders>
            <w:hideMark/>
          </w:tcPr>
          <w:p w14:paraId="0DC0F65D"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556" w:type="dxa"/>
            <w:tcBorders>
              <w:top w:val="nil"/>
              <w:left w:val="nil"/>
              <w:bottom w:val="single" w:sz="8" w:space="0" w:color="000000"/>
              <w:right w:val="single" w:sz="8" w:space="0" w:color="000000"/>
            </w:tcBorders>
            <w:hideMark/>
          </w:tcPr>
          <w:p w14:paraId="3EB7FC2B"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617" w:type="dxa"/>
            <w:tcBorders>
              <w:top w:val="nil"/>
              <w:left w:val="nil"/>
              <w:bottom w:val="single" w:sz="8" w:space="0" w:color="000000"/>
              <w:right w:val="single" w:sz="8" w:space="0" w:color="000000"/>
            </w:tcBorders>
            <w:shd w:val="clear" w:color="000000" w:fill="00B050"/>
            <w:hideMark/>
          </w:tcPr>
          <w:p w14:paraId="3351C1CF"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536" w:type="dxa"/>
            <w:tcBorders>
              <w:top w:val="nil"/>
              <w:left w:val="nil"/>
              <w:bottom w:val="single" w:sz="8" w:space="0" w:color="000000"/>
              <w:right w:val="single" w:sz="8" w:space="0" w:color="000000"/>
            </w:tcBorders>
            <w:hideMark/>
          </w:tcPr>
          <w:p w14:paraId="6284E0EA"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5</w:t>
            </w:r>
          </w:p>
        </w:tc>
        <w:tc>
          <w:tcPr>
            <w:tcW w:w="536" w:type="dxa"/>
            <w:tcBorders>
              <w:top w:val="nil"/>
              <w:left w:val="nil"/>
              <w:bottom w:val="single" w:sz="8" w:space="0" w:color="000000"/>
              <w:right w:val="single" w:sz="8" w:space="0" w:color="000000"/>
            </w:tcBorders>
            <w:hideMark/>
          </w:tcPr>
          <w:p w14:paraId="1EB54C1F"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6</w:t>
            </w:r>
          </w:p>
        </w:tc>
        <w:tc>
          <w:tcPr>
            <w:tcW w:w="515" w:type="dxa"/>
            <w:tcBorders>
              <w:top w:val="nil"/>
              <w:left w:val="nil"/>
              <w:bottom w:val="single" w:sz="8" w:space="0" w:color="000000"/>
              <w:right w:val="single" w:sz="8" w:space="0" w:color="000000"/>
            </w:tcBorders>
            <w:hideMark/>
          </w:tcPr>
          <w:p w14:paraId="2C36164F"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4</w:t>
            </w:r>
          </w:p>
        </w:tc>
        <w:tc>
          <w:tcPr>
            <w:tcW w:w="494" w:type="dxa"/>
            <w:tcBorders>
              <w:top w:val="nil"/>
              <w:left w:val="nil"/>
              <w:bottom w:val="single" w:sz="8" w:space="0" w:color="000000"/>
              <w:right w:val="single" w:sz="8" w:space="0" w:color="000000"/>
            </w:tcBorders>
            <w:hideMark/>
          </w:tcPr>
          <w:p w14:paraId="32028E65"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4</w:t>
            </w:r>
          </w:p>
        </w:tc>
        <w:tc>
          <w:tcPr>
            <w:tcW w:w="536" w:type="dxa"/>
            <w:tcBorders>
              <w:top w:val="nil"/>
              <w:left w:val="nil"/>
              <w:bottom w:val="single" w:sz="8" w:space="0" w:color="000000"/>
              <w:right w:val="single" w:sz="8" w:space="0" w:color="000000"/>
            </w:tcBorders>
            <w:hideMark/>
          </w:tcPr>
          <w:p w14:paraId="271D8D4A"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9</w:t>
            </w:r>
          </w:p>
        </w:tc>
        <w:tc>
          <w:tcPr>
            <w:tcW w:w="577" w:type="dxa"/>
            <w:tcBorders>
              <w:top w:val="nil"/>
              <w:left w:val="nil"/>
              <w:bottom w:val="single" w:sz="8" w:space="0" w:color="000000"/>
              <w:right w:val="single" w:sz="8" w:space="0" w:color="000000"/>
            </w:tcBorders>
            <w:hideMark/>
          </w:tcPr>
          <w:p w14:paraId="33C20622"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4</w:t>
            </w:r>
          </w:p>
        </w:tc>
        <w:tc>
          <w:tcPr>
            <w:tcW w:w="1265" w:type="dxa"/>
            <w:tcBorders>
              <w:top w:val="nil"/>
              <w:left w:val="nil"/>
              <w:bottom w:val="single" w:sz="8" w:space="0" w:color="000000"/>
              <w:right w:val="single" w:sz="8" w:space="0" w:color="000000"/>
            </w:tcBorders>
            <w:hideMark/>
          </w:tcPr>
          <w:p w14:paraId="35720D4F"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3</w:t>
            </w:r>
          </w:p>
        </w:tc>
        <w:tc>
          <w:tcPr>
            <w:tcW w:w="988" w:type="dxa"/>
            <w:tcBorders>
              <w:top w:val="nil"/>
              <w:left w:val="nil"/>
              <w:bottom w:val="single" w:sz="8" w:space="0" w:color="000000"/>
              <w:right w:val="single" w:sz="8" w:space="0" w:color="000000"/>
            </w:tcBorders>
            <w:hideMark/>
          </w:tcPr>
          <w:p w14:paraId="73756A0F"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4</w:t>
            </w:r>
            <w:r w:rsidRPr="00845653">
              <w:rPr>
                <w:rFonts w:ascii="Times New Roman" w:eastAsia="Times New Roman" w:hAnsi="Times New Roman" w:cs="Times New Roman"/>
                <w:sz w:val="24"/>
                <w:szCs w:val="24"/>
                <w:vertAlign w:val="superscript"/>
              </w:rPr>
              <w:t>th</w:t>
            </w:r>
            <w:r w:rsidRPr="00845653">
              <w:rPr>
                <w:rFonts w:ascii="Times New Roman" w:eastAsia="Times New Roman" w:hAnsi="Times New Roman" w:cs="Times New Roman"/>
                <w:sz w:val="24"/>
                <w:szCs w:val="24"/>
              </w:rPr>
              <w:t xml:space="preserve"> </w:t>
            </w:r>
          </w:p>
        </w:tc>
      </w:tr>
      <w:tr w:rsidR="009B0DA8" w:rsidRPr="00845653" w14:paraId="4220A2F9" w14:textId="77777777" w:rsidTr="00BB7A4C">
        <w:trPr>
          <w:trHeight w:val="323"/>
        </w:trPr>
        <w:tc>
          <w:tcPr>
            <w:tcW w:w="1143" w:type="dxa"/>
            <w:tcBorders>
              <w:top w:val="nil"/>
              <w:left w:val="single" w:sz="8" w:space="0" w:color="000000"/>
              <w:bottom w:val="single" w:sz="8" w:space="0" w:color="000000"/>
              <w:right w:val="single" w:sz="8" w:space="0" w:color="000000"/>
            </w:tcBorders>
            <w:hideMark/>
          </w:tcPr>
          <w:p w14:paraId="1FD2318A"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5</w:t>
            </w:r>
          </w:p>
        </w:tc>
        <w:tc>
          <w:tcPr>
            <w:tcW w:w="762" w:type="dxa"/>
            <w:tcBorders>
              <w:top w:val="nil"/>
              <w:left w:val="nil"/>
              <w:bottom w:val="single" w:sz="8" w:space="0" w:color="000000"/>
              <w:right w:val="single" w:sz="8" w:space="0" w:color="000000"/>
            </w:tcBorders>
            <w:hideMark/>
          </w:tcPr>
          <w:p w14:paraId="5DC32CA9"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659" w:type="dxa"/>
            <w:tcBorders>
              <w:top w:val="nil"/>
              <w:left w:val="nil"/>
              <w:bottom w:val="single" w:sz="8" w:space="0" w:color="000000"/>
              <w:right w:val="single" w:sz="8" w:space="0" w:color="000000"/>
            </w:tcBorders>
            <w:hideMark/>
          </w:tcPr>
          <w:p w14:paraId="23952BB5"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556" w:type="dxa"/>
            <w:tcBorders>
              <w:top w:val="nil"/>
              <w:left w:val="nil"/>
              <w:bottom w:val="single" w:sz="8" w:space="0" w:color="000000"/>
              <w:right w:val="single" w:sz="8" w:space="0" w:color="000000"/>
            </w:tcBorders>
            <w:hideMark/>
          </w:tcPr>
          <w:p w14:paraId="2CBA9034"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617" w:type="dxa"/>
            <w:tcBorders>
              <w:top w:val="nil"/>
              <w:left w:val="nil"/>
              <w:bottom w:val="single" w:sz="8" w:space="0" w:color="000000"/>
              <w:right w:val="single" w:sz="8" w:space="0" w:color="000000"/>
            </w:tcBorders>
            <w:hideMark/>
          </w:tcPr>
          <w:p w14:paraId="0C3ADF61"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536" w:type="dxa"/>
            <w:tcBorders>
              <w:top w:val="nil"/>
              <w:left w:val="nil"/>
              <w:bottom w:val="single" w:sz="8" w:space="0" w:color="000000"/>
              <w:right w:val="single" w:sz="8" w:space="0" w:color="000000"/>
            </w:tcBorders>
            <w:shd w:val="clear" w:color="000000" w:fill="00B050"/>
            <w:hideMark/>
          </w:tcPr>
          <w:p w14:paraId="49984077"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536" w:type="dxa"/>
            <w:tcBorders>
              <w:top w:val="nil"/>
              <w:left w:val="nil"/>
              <w:bottom w:val="single" w:sz="8" w:space="0" w:color="000000"/>
              <w:right w:val="single" w:sz="8" w:space="0" w:color="000000"/>
            </w:tcBorders>
            <w:hideMark/>
          </w:tcPr>
          <w:p w14:paraId="70EDDFDB"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5</w:t>
            </w:r>
          </w:p>
        </w:tc>
        <w:tc>
          <w:tcPr>
            <w:tcW w:w="515" w:type="dxa"/>
            <w:tcBorders>
              <w:top w:val="nil"/>
              <w:left w:val="nil"/>
              <w:bottom w:val="single" w:sz="8" w:space="0" w:color="000000"/>
              <w:right w:val="single" w:sz="8" w:space="0" w:color="000000"/>
            </w:tcBorders>
            <w:hideMark/>
          </w:tcPr>
          <w:p w14:paraId="70B1D176"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5</w:t>
            </w:r>
          </w:p>
        </w:tc>
        <w:tc>
          <w:tcPr>
            <w:tcW w:w="494" w:type="dxa"/>
            <w:tcBorders>
              <w:top w:val="nil"/>
              <w:left w:val="nil"/>
              <w:bottom w:val="single" w:sz="8" w:space="0" w:color="000000"/>
              <w:right w:val="single" w:sz="8" w:space="0" w:color="000000"/>
            </w:tcBorders>
            <w:hideMark/>
          </w:tcPr>
          <w:p w14:paraId="70BD9446"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5</w:t>
            </w:r>
          </w:p>
        </w:tc>
        <w:tc>
          <w:tcPr>
            <w:tcW w:w="536" w:type="dxa"/>
            <w:tcBorders>
              <w:top w:val="nil"/>
              <w:left w:val="nil"/>
              <w:bottom w:val="single" w:sz="8" w:space="0" w:color="000000"/>
              <w:right w:val="single" w:sz="8" w:space="0" w:color="000000"/>
            </w:tcBorders>
            <w:hideMark/>
          </w:tcPr>
          <w:p w14:paraId="33EE3DBD"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9</w:t>
            </w:r>
          </w:p>
        </w:tc>
        <w:tc>
          <w:tcPr>
            <w:tcW w:w="577" w:type="dxa"/>
            <w:tcBorders>
              <w:top w:val="nil"/>
              <w:left w:val="nil"/>
              <w:bottom w:val="single" w:sz="8" w:space="0" w:color="000000"/>
              <w:right w:val="single" w:sz="8" w:space="0" w:color="000000"/>
            </w:tcBorders>
            <w:hideMark/>
          </w:tcPr>
          <w:p w14:paraId="55C33C53"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5</w:t>
            </w:r>
          </w:p>
        </w:tc>
        <w:tc>
          <w:tcPr>
            <w:tcW w:w="1265" w:type="dxa"/>
            <w:tcBorders>
              <w:top w:val="nil"/>
              <w:left w:val="nil"/>
              <w:bottom w:val="single" w:sz="8" w:space="0" w:color="000000"/>
              <w:right w:val="single" w:sz="8" w:space="0" w:color="000000"/>
            </w:tcBorders>
            <w:hideMark/>
          </w:tcPr>
          <w:p w14:paraId="3DEE0CA0"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7</w:t>
            </w:r>
          </w:p>
        </w:tc>
        <w:tc>
          <w:tcPr>
            <w:tcW w:w="988" w:type="dxa"/>
            <w:tcBorders>
              <w:top w:val="nil"/>
              <w:left w:val="nil"/>
              <w:bottom w:val="single" w:sz="8" w:space="0" w:color="000000"/>
              <w:right w:val="single" w:sz="8" w:space="0" w:color="000000"/>
            </w:tcBorders>
            <w:hideMark/>
          </w:tcPr>
          <w:p w14:paraId="7067331C"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3</w:t>
            </w:r>
            <w:r w:rsidRPr="00845653">
              <w:rPr>
                <w:rFonts w:ascii="Times New Roman" w:eastAsia="Times New Roman" w:hAnsi="Times New Roman" w:cs="Times New Roman"/>
                <w:sz w:val="24"/>
                <w:szCs w:val="24"/>
                <w:vertAlign w:val="superscript"/>
              </w:rPr>
              <w:t>rd</w:t>
            </w:r>
            <w:r w:rsidRPr="00845653">
              <w:rPr>
                <w:rFonts w:ascii="Times New Roman" w:eastAsia="Times New Roman" w:hAnsi="Times New Roman" w:cs="Times New Roman"/>
                <w:sz w:val="24"/>
                <w:szCs w:val="24"/>
              </w:rPr>
              <w:t xml:space="preserve"> </w:t>
            </w:r>
          </w:p>
        </w:tc>
      </w:tr>
      <w:tr w:rsidR="009B0DA8" w:rsidRPr="00845653" w14:paraId="4B284845" w14:textId="77777777" w:rsidTr="00BB7A4C">
        <w:trPr>
          <w:trHeight w:val="323"/>
        </w:trPr>
        <w:tc>
          <w:tcPr>
            <w:tcW w:w="1143" w:type="dxa"/>
            <w:tcBorders>
              <w:top w:val="nil"/>
              <w:left w:val="single" w:sz="8" w:space="0" w:color="000000"/>
              <w:bottom w:val="single" w:sz="8" w:space="0" w:color="000000"/>
              <w:right w:val="single" w:sz="8" w:space="0" w:color="000000"/>
            </w:tcBorders>
            <w:hideMark/>
          </w:tcPr>
          <w:p w14:paraId="7918F036"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6</w:t>
            </w:r>
          </w:p>
        </w:tc>
        <w:tc>
          <w:tcPr>
            <w:tcW w:w="762" w:type="dxa"/>
            <w:tcBorders>
              <w:top w:val="nil"/>
              <w:left w:val="nil"/>
              <w:bottom w:val="single" w:sz="8" w:space="0" w:color="000000"/>
              <w:right w:val="single" w:sz="8" w:space="0" w:color="000000"/>
            </w:tcBorders>
            <w:hideMark/>
          </w:tcPr>
          <w:p w14:paraId="4CC44BF1"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659" w:type="dxa"/>
            <w:tcBorders>
              <w:top w:val="nil"/>
              <w:left w:val="nil"/>
              <w:bottom w:val="single" w:sz="8" w:space="0" w:color="000000"/>
              <w:right w:val="single" w:sz="8" w:space="0" w:color="000000"/>
            </w:tcBorders>
            <w:hideMark/>
          </w:tcPr>
          <w:p w14:paraId="21A22E00"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556" w:type="dxa"/>
            <w:tcBorders>
              <w:top w:val="nil"/>
              <w:left w:val="nil"/>
              <w:bottom w:val="single" w:sz="8" w:space="0" w:color="000000"/>
              <w:right w:val="single" w:sz="8" w:space="0" w:color="000000"/>
            </w:tcBorders>
            <w:hideMark/>
          </w:tcPr>
          <w:p w14:paraId="65CB7A7C"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617" w:type="dxa"/>
            <w:tcBorders>
              <w:top w:val="nil"/>
              <w:left w:val="nil"/>
              <w:bottom w:val="single" w:sz="8" w:space="0" w:color="000000"/>
              <w:right w:val="single" w:sz="8" w:space="0" w:color="000000"/>
            </w:tcBorders>
            <w:hideMark/>
          </w:tcPr>
          <w:p w14:paraId="4A26C1A3"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536" w:type="dxa"/>
            <w:tcBorders>
              <w:top w:val="nil"/>
              <w:left w:val="nil"/>
              <w:bottom w:val="single" w:sz="8" w:space="0" w:color="000000"/>
              <w:right w:val="single" w:sz="8" w:space="0" w:color="000000"/>
            </w:tcBorders>
            <w:hideMark/>
          </w:tcPr>
          <w:p w14:paraId="4BDF54D8"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536" w:type="dxa"/>
            <w:tcBorders>
              <w:top w:val="nil"/>
              <w:left w:val="nil"/>
              <w:bottom w:val="single" w:sz="8" w:space="0" w:color="000000"/>
              <w:right w:val="single" w:sz="8" w:space="0" w:color="000000"/>
            </w:tcBorders>
            <w:shd w:val="clear" w:color="000000" w:fill="00B050"/>
            <w:hideMark/>
          </w:tcPr>
          <w:p w14:paraId="51C6B903"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515" w:type="dxa"/>
            <w:tcBorders>
              <w:top w:val="nil"/>
              <w:left w:val="nil"/>
              <w:bottom w:val="single" w:sz="8" w:space="0" w:color="000000"/>
              <w:right w:val="single" w:sz="8" w:space="0" w:color="000000"/>
            </w:tcBorders>
            <w:hideMark/>
          </w:tcPr>
          <w:p w14:paraId="4FB47A10"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6</w:t>
            </w:r>
          </w:p>
        </w:tc>
        <w:tc>
          <w:tcPr>
            <w:tcW w:w="494" w:type="dxa"/>
            <w:tcBorders>
              <w:top w:val="nil"/>
              <w:left w:val="nil"/>
              <w:bottom w:val="single" w:sz="8" w:space="0" w:color="000000"/>
              <w:right w:val="single" w:sz="8" w:space="0" w:color="000000"/>
            </w:tcBorders>
            <w:hideMark/>
          </w:tcPr>
          <w:p w14:paraId="59BB86B6"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6</w:t>
            </w:r>
          </w:p>
        </w:tc>
        <w:tc>
          <w:tcPr>
            <w:tcW w:w="536" w:type="dxa"/>
            <w:tcBorders>
              <w:top w:val="nil"/>
              <w:left w:val="nil"/>
              <w:bottom w:val="single" w:sz="8" w:space="0" w:color="000000"/>
              <w:right w:val="single" w:sz="8" w:space="0" w:color="000000"/>
            </w:tcBorders>
            <w:hideMark/>
          </w:tcPr>
          <w:p w14:paraId="0A2BD83A"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9</w:t>
            </w:r>
          </w:p>
        </w:tc>
        <w:tc>
          <w:tcPr>
            <w:tcW w:w="577" w:type="dxa"/>
            <w:tcBorders>
              <w:top w:val="nil"/>
              <w:left w:val="nil"/>
              <w:bottom w:val="single" w:sz="8" w:space="0" w:color="000000"/>
              <w:right w:val="single" w:sz="8" w:space="0" w:color="000000"/>
            </w:tcBorders>
            <w:hideMark/>
          </w:tcPr>
          <w:p w14:paraId="4F12CFF5"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6</w:t>
            </w:r>
          </w:p>
        </w:tc>
        <w:tc>
          <w:tcPr>
            <w:tcW w:w="1265" w:type="dxa"/>
            <w:tcBorders>
              <w:top w:val="nil"/>
              <w:left w:val="nil"/>
              <w:bottom w:val="single" w:sz="8" w:space="0" w:color="000000"/>
              <w:right w:val="single" w:sz="8" w:space="0" w:color="000000"/>
            </w:tcBorders>
            <w:hideMark/>
          </w:tcPr>
          <w:p w14:paraId="1FC0CE43"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5</w:t>
            </w:r>
          </w:p>
        </w:tc>
        <w:tc>
          <w:tcPr>
            <w:tcW w:w="988" w:type="dxa"/>
            <w:tcBorders>
              <w:top w:val="nil"/>
              <w:left w:val="nil"/>
              <w:bottom w:val="single" w:sz="8" w:space="0" w:color="000000"/>
              <w:right w:val="single" w:sz="8" w:space="0" w:color="000000"/>
            </w:tcBorders>
            <w:hideMark/>
          </w:tcPr>
          <w:p w14:paraId="42B5952A"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5</w:t>
            </w:r>
            <w:r w:rsidRPr="00845653">
              <w:rPr>
                <w:rFonts w:ascii="Times New Roman" w:eastAsia="Times New Roman" w:hAnsi="Times New Roman" w:cs="Times New Roman"/>
                <w:sz w:val="24"/>
                <w:szCs w:val="24"/>
                <w:vertAlign w:val="superscript"/>
              </w:rPr>
              <w:t>th</w:t>
            </w:r>
            <w:r w:rsidRPr="00845653">
              <w:rPr>
                <w:rFonts w:ascii="Times New Roman" w:eastAsia="Times New Roman" w:hAnsi="Times New Roman" w:cs="Times New Roman"/>
                <w:sz w:val="24"/>
                <w:szCs w:val="24"/>
              </w:rPr>
              <w:t xml:space="preserve"> </w:t>
            </w:r>
          </w:p>
        </w:tc>
      </w:tr>
      <w:tr w:rsidR="009B0DA8" w:rsidRPr="00845653" w14:paraId="404E50E4" w14:textId="77777777" w:rsidTr="00BB7A4C">
        <w:trPr>
          <w:trHeight w:val="323"/>
        </w:trPr>
        <w:tc>
          <w:tcPr>
            <w:tcW w:w="1143" w:type="dxa"/>
            <w:tcBorders>
              <w:top w:val="nil"/>
              <w:left w:val="single" w:sz="8" w:space="0" w:color="000000"/>
              <w:bottom w:val="single" w:sz="8" w:space="0" w:color="000000"/>
              <w:right w:val="single" w:sz="8" w:space="0" w:color="000000"/>
            </w:tcBorders>
            <w:hideMark/>
          </w:tcPr>
          <w:p w14:paraId="63695B00"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7</w:t>
            </w:r>
          </w:p>
        </w:tc>
        <w:tc>
          <w:tcPr>
            <w:tcW w:w="762" w:type="dxa"/>
            <w:tcBorders>
              <w:top w:val="nil"/>
              <w:left w:val="nil"/>
              <w:bottom w:val="single" w:sz="8" w:space="0" w:color="000000"/>
              <w:right w:val="single" w:sz="8" w:space="0" w:color="000000"/>
            </w:tcBorders>
            <w:hideMark/>
          </w:tcPr>
          <w:p w14:paraId="5BD50A55"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659" w:type="dxa"/>
            <w:tcBorders>
              <w:top w:val="nil"/>
              <w:left w:val="nil"/>
              <w:bottom w:val="single" w:sz="8" w:space="0" w:color="000000"/>
              <w:right w:val="single" w:sz="8" w:space="0" w:color="000000"/>
            </w:tcBorders>
            <w:hideMark/>
          </w:tcPr>
          <w:p w14:paraId="16FA37F9"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556" w:type="dxa"/>
            <w:tcBorders>
              <w:top w:val="nil"/>
              <w:left w:val="nil"/>
              <w:bottom w:val="single" w:sz="8" w:space="0" w:color="000000"/>
              <w:right w:val="single" w:sz="8" w:space="0" w:color="000000"/>
            </w:tcBorders>
            <w:hideMark/>
          </w:tcPr>
          <w:p w14:paraId="1841FDD0"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617" w:type="dxa"/>
            <w:tcBorders>
              <w:top w:val="nil"/>
              <w:left w:val="nil"/>
              <w:bottom w:val="single" w:sz="8" w:space="0" w:color="000000"/>
              <w:right w:val="single" w:sz="8" w:space="0" w:color="000000"/>
            </w:tcBorders>
            <w:hideMark/>
          </w:tcPr>
          <w:p w14:paraId="36B2CA70"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536" w:type="dxa"/>
            <w:tcBorders>
              <w:top w:val="nil"/>
              <w:left w:val="nil"/>
              <w:bottom w:val="single" w:sz="8" w:space="0" w:color="000000"/>
              <w:right w:val="single" w:sz="8" w:space="0" w:color="000000"/>
            </w:tcBorders>
            <w:hideMark/>
          </w:tcPr>
          <w:p w14:paraId="040CF52C"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536" w:type="dxa"/>
            <w:tcBorders>
              <w:top w:val="nil"/>
              <w:left w:val="nil"/>
              <w:bottom w:val="single" w:sz="8" w:space="0" w:color="000000"/>
              <w:right w:val="single" w:sz="8" w:space="0" w:color="000000"/>
            </w:tcBorders>
            <w:hideMark/>
          </w:tcPr>
          <w:p w14:paraId="00263B3B"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515" w:type="dxa"/>
            <w:tcBorders>
              <w:top w:val="nil"/>
              <w:left w:val="nil"/>
              <w:bottom w:val="single" w:sz="8" w:space="0" w:color="000000"/>
              <w:right w:val="single" w:sz="8" w:space="0" w:color="000000"/>
            </w:tcBorders>
            <w:shd w:val="clear" w:color="000000" w:fill="00B050"/>
            <w:hideMark/>
          </w:tcPr>
          <w:p w14:paraId="55BAFA48"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494" w:type="dxa"/>
            <w:tcBorders>
              <w:top w:val="nil"/>
              <w:left w:val="nil"/>
              <w:bottom w:val="single" w:sz="8" w:space="0" w:color="000000"/>
              <w:right w:val="single" w:sz="8" w:space="0" w:color="000000"/>
            </w:tcBorders>
            <w:hideMark/>
          </w:tcPr>
          <w:p w14:paraId="012090AD"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7</w:t>
            </w:r>
          </w:p>
        </w:tc>
        <w:tc>
          <w:tcPr>
            <w:tcW w:w="536" w:type="dxa"/>
            <w:tcBorders>
              <w:top w:val="nil"/>
              <w:left w:val="nil"/>
              <w:bottom w:val="single" w:sz="8" w:space="0" w:color="000000"/>
              <w:right w:val="single" w:sz="8" w:space="0" w:color="000000"/>
            </w:tcBorders>
            <w:hideMark/>
          </w:tcPr>
          <w:p w14:paraId="595AE9A7"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9</w:t>
            </w:r>
          </w:p>
        </w:tc>
        <w:tc>
          <w:tcPr>
            <w:tcW w:w="577" w:type="dxa"/>
            <w:tcBorders>
              <w:top w:val="nil"/>
              <w:left w:val="nil"/>
              <w:bottom w:val="single" w:sz="8" w:space="0" w:color="000000"/>
              <w:right w:val="single" w:sz="8" w:space="0" w:color="000000"/>
            </w:tcBorders>
            <w:hideMark/>
          </w:tcPr>
          <w:p w14:paraId="0FC29D57"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7</w:t>
            </w:r>
          </w:p>
        </w:tc>
        <w:tc>
          <w:tcPr>
            <w:tcW w:w="1265" w:type="dxa"/>
            <w:tcBorders>
              <w:top w:val="nil"/>
              <w:left w:val="nil"/>
              <w:bottom w:val="single" w:sz="8" w:space="0" w:color="000000"/>
              <w:right w:val="single" w:sz="8" w:space="0" w:color="000000"/>
            </w:tcBorders>
            <w:hideMark/>
          </w:tcPr>
          <w:p w14:paraId="381AC03D"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3</w:t>
            </w:r>
          </w:p>
        </w:tc>
        <w:tc>
          <w:tcPr>
            <w:tcW w:w="988" w:type="dxa"/>
            <w:tcBorders>
              <w:top w:val="nil"/>
              <w:left w:val="nil"/>
              <w:bottom w:val="single" w:sz="8" w:space="0" w:color="000000"/>
              <w:right w:val="single" w:sz="8" w:space="0" w:color="000000"/>
            </w:tcBorders>
            <w:hideMark/>
          </w:tcPr>
          <w:p w14:paraId="754DAF63"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6</w:t>
            </w:r>
            <w:r w:rsidRPr="00845653">
              <w:rPr>
                <w:rFonts w:ascii="Times New Roman" w:eastAsia="Times New Roman" w:hAnsi="Times New Roman" w:cs="Times New Roman"/>
                <w:sz w:val="24"/>
                <w:szCs w:val="24"/>
                <w:vertAlign w:val="superscript"/>
              </w:rPr>
              <w:t>th</w:t>
            </w:r>
            <w:r w:rsidRPr="00845653">
              <w:rPr>
                <w:rFonts w:ascii="Times New Roman" w:eastAsia="Times New Roman" w:hAnsi="Times New Roman" w:cs="Times New Roman"/>
                <w:sz w:val="24"/>
                <w:szCs w:val="24"/>
              </w:rPr>
              <w:t xml:space="preserve"> </w:t>
            </w:r>
          </w:p>
        </w:tc>
      </w:tr>
      <w:tr w:rsidR="009B0DA8" w:rsidRPr="00845653" w14:paraId="4E4A9756" w14:textId="77777777" w:rsidTr="00BB7A4C">
        <w:trPr>
          <w:trHeight w:val="323"/>
        </w:trPr>
        <w:tc>
          <w:tcPr>
            <w:tcW w:w="1143" w:type="dxa"/>
            <w:tcBorders>
              <w:top w:val="nil"/>
              <w:left w:val="single" w:sz="8" w:space="0" w:color="000000"/>
              <w:bottom w:val="single" w:sz="8" w:space="0" w:color="000000"/>
              <w:right w:val="single" w:sz="8" w:space="0" w:color="000000"/>
            </w:tcBorders>
            <w:hideMark/>
          </w:tcPr>
          <w:p w14:paraId="17821246"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8</w:t>
            </w:r>
          </w:p>
        </w:tc>
        <w:tc>
          <w:tcPr>
            <w:tcW w:w="762" w:type="dxa"/>
            <w:tcBorders>
              <w:top w:val="nil"/>
              <w:left w:val="nil"/>
              <w:bottom w:val="single" w:sz="8" w:space="0" w:color="000000"/>
              <w:right w:val="single" w:sz="8" w:space="0" w:color="000000"/>
            </w:tcBorders>
            <w:hideMark/>
          </w:tcPr>
          <w:p w14:paraId="7403B9EE"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659" w:type="dxa"/>
            <w:tcBorders>
              <w:top w:val="nil"/>
              <w:left w:val="nil"/>
              <w:bottom w:val="single" w:sz="8" w:space="0" w:color="000000"/>
              <w:right w:val="single" w:sz="8" w:space="0" w:color="000000"/>
            </w:tcBorders>
            <w:hideMark/>
          </w:tcPr>
          <w:p w14:paraId="4E00C9A2"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556" w:type="dxa"/>
            <w:tcBorders>
              <w:top w:val="nil"/>
              <w:left w:val="nil"/>
              <w:bottom w:val="single" w:sz="8" w:space="0" w:color="000000"/>
              <w:right w:val="single" w:sz="8" w:space="0" w:color="000000"/>
            </w:tcBorders>
            <w:hideMark/>
          </w:tcPr>
          <w:p w14:paraId="0F443488"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617" w:type="dxa"/>
            <w:tcBorders>
              <w:top w:val="nil"/>
              <w:left w:val="nil"/>
              <w:bottom w:val="single" w:sz="8" w:space="0" w:color="000000"/>
              <w:right w:val="single" w:sz="8" w:space="0" w:color="000000"/>
            </w:tcBorders>
            <w:hideMark/>
          </w:tcPr>
          <w:p w14:paraId="469FEF5E"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536" w:type="dxa"/>
            <w:tcBorders>
              <w:top w:val="nil"/>
              <w:left w:val="nil"/>
              <w:bottom w:val="single" w:sz="8" w:space="0" w:color="000000"/>
              <w:right w:val="single" w:sz="8" w:space="0" w:color="000000"/>
            </w:tcBorders>
            <w:hideMark/>
          </w:tcPr>
          <w:p w14:paraId="00AEB834"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536" w:type="dxa"/>
            <w:tcBorders>
              <w:top w:val="nil"/>
              <w:left w:val="nil"/>
              <w:bottom w:val="single" w:sz="8" w:space="0" w:color="000000"/>
              <w:right w:val="single" w:sz="8" w:space="0" w:color="000000"/>
            </w:tcBorders>
            <w:hideMark/>
          </w:tcPr>
          <w:p w14:paraId="49DD4834"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515" w:type="dxa"/>
            <w:tcBorders>
              <w:top w:val="nil"/>
              <w:left w:val="nil"/>
              <w:bottom w:val="single" w:sz="8" w:space="0" w:color="000000"/>
              <w:right w:val="single" w:sz="8" w:space="0" w:color="000000"/>
            </w:tcBorders>
            <w:hideMark/>
          </w:tcPr>
          <w:p w14:paraId="4927DE44"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494" w:type="dxa"/>
            <w:tcBorders>
              <w:top w:val="nil"/>
              <w:left w:val="nil"/>
              <w:bottom w:val="single" w:sz="8" w:space="0" w:color="000000"/>
              <w:right w:val="single" w:sz="8" w:space="0" w:color="000000"/>
            </w:tcBorders>
            <w:shd w:val="clear" w:color="000000" w:fill="00B050"/>
            <w:hideMark/>
          </w:tcPr>
          <w:p w14:paraId="1986A0CF"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536" w:type="dxa"/>
            <w:tcBorders>
              <w:top w:val="nil"/>
              <w:left w:val="nil"/>
              <w:bottom w:val="single" w:sz="8" w:space="0" w:color="000000"/>
              <w:right w:val="single" w:sz="8" w:space="0" w:color="000000"/>
            </w:tcBorders>
            <w:hideMark/>
          </w:tcPr>
          <w:p w14:paraId="5CD3F153"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9</w:t>
            </w:r>
          </w:p>
        </w:tc>
        <w:tc>
          <w:tcPr>
            <w:tcW w:w="577" w:type="dxa"/>
            <w:tcBorders>
              <w:top w:val="nil"/>
              <w:left w:val="nil"/>
              <w:bottom w:val="single" w:sz="8" w:space="0" w:color="000000"/>
              <w:right w:val="single" w:sz="8" w:space="0" w:color="000000"/>
            </w:tcBorders>
            <w:hideMark/>
          </w:tcPr>
          <w:p w14:paraId="49DDEBF9"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8</w:t>
            </w:r>
          </w:p>
        </w:tc>
        <w:tc>
          <w:tcPr>
            <w:tcW w:w="1265" w:type="dxa"/>
            <w:tcBorders>
              <w:top w:val="nil"/>
              <w:left w:val="nil"/>
              <w:bottom w:val="single" w:sz="8" w:space="0" w:color="000000"/>
              <w:right w:val="single" w:sz="8" w:space="0" w:color="000000"/>
            </w:tcBorders>
            <w:hideMark/>
          </w:tcPr>
          <w:p w14:paraId="61B27BBB"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2</w:t>
            </w:r>
          </w:p>
        </w:tc>
        <w:tc>
          <w:tcPr>
            <w:tcW w:w="988" w:type="dxa"/>
            <w:tcBorders>
              <w:top w:val="nil"/>
              <w:left w:val="nil"/>
              <w:bottom w:val="single" w:sz="8" w:space="0" w:color="000000"/>
              <w:right w:val="single" w:sz="8" w:space="0" w:color="000000"/>
            </w:tcBorders>
            <w:hideMark/>
          </w:tcPr>
          <w:p w14:paraId="1741B1B1"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7</w:t>
            </w:r>
            <w:r w:rsidRPr="00845653">
              <w:rPr>
                <w:rFonts w:ascii="Times New Roman" w:eastAsia="Times New Roman" w:hAnsi="Times New Roman" w:cs="Times New Roman"/>
                <w:sz w:val="24"/>
                <w:szCs w:val="24"/>
                <w:vertAlign w:val="superscript"/>
              </w:rPr>
              <w:t>th</w:t>
            </w:r>
            <w:r w:rsidRPr="00845653">
              <w:rPr>
                <w:rFonts w:ascii="Times New Roman" w:eastAsia="Times New Roman" w:hAnsi="Times New Roman" w:cs="Times New Roman"/>
                <w:sz w:val="24"/>
                <w:szCs w:val="24"/>
              </w:rPr>
              <w:t xml:space="preserve"> </w:t>
            </w:r>
          </w:p>
        </w:tc>
      </w:tr>
      <w:tr w:rsidR="009B0DA8" w:rsidRPr="00845653" w14:paraId="692EA518" w14:textId="77777777" w:rsidTr="00BB7A4C">
        <w:trPr>
          <w:trHeight w:val="323"/>
        </w:trPr>
        <w:tc>
          <w:tcPr>
            <w:tcW w:w="1143" w:type="dxa"/>
            <w:tcBorders>
              <w:top w:val="nil"/>
              <w:left w:val="single" w:sz="8" w:space="0" w:color="000000"/>
              <w:bottom w:val="single" w:sz="8" w:space="0" w:color="000000"/>
              <w:right w:val="single" w:sz="8" w:space="0" w:color="000000"/>
            </w:tcBorders>
            <w:hideMark/>
          </w:tcPr>
          <w:p w14:paraId="1E9C9563"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9</w:t>
            </w:r>
          </w:p>
        </w:tc>
        <w:tc>
          <w:tcPr>
            <w:tcW w:w="762" w:type="dxa"/>
            <w:tcBorders>
              <w:top w:val="nil"/>
              <w:left w:val="nil"/>
              <w:bottom w:val="single" w:sz="8" w:space="0" w:color="000000"/>
              <w:right w:val="single" w:sz="8" w:space="0" w:color="000000"/>
            </w:tcBorders>
            <w:hideMark/>
          </w:tcPr>
          <w:p w14:paraId="781BB3F4"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659" w:type="dxa"/>
            <w:tcBorders>
              <w:top w:val="nil"/>
              <w:left w:val="nil"/>
              <w:bottom w:val="single" w:sz="8" w:space="0" w:color="000000"/>
              <w:right w:val="single" w:sz="8" w:space="0" w:color="000000"/>
            </w:tcBorders>
            <w:hideMark/>
          </w:tcPr>
          <w:p w14:paraId="59D3924C"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556" w:type="dxa"/>
            <w:tcBorders>
              <w:top w:val="nil"/>
              <w:left w:val="nil"/>
              <w:bottom w:val="single" w:sz="8" w:space="0" w:color="000000"/>
              <w:right w:val="single" w:sz="8" w:space="0" w:color="000000"/>
            </w:tcBorders>
            <w:hideMark/>
          </w:tcPr>
          <w:p w14:paraId="24A054CA"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617" w:type="dxa"/>
            <w:tcBorders>
              <w:top w:val="nil"/>
              <w:left w:val="nil"/>
              <w:bottom w:val="single" w:sz="8" w:space="0" w:color="000000"/>
              <w:right w:val="single" w:sz="8" w:space="0" w:color="000000"/>
            </w:tcBorders>
            <w:hideMark/>
          </w:tcPr>
          <w:p w14:paraId="35E1816E"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536" w:type="dxa"/>
            <w:tcBorders>
              <w:top w:val="nil"/>
              <w:left w:val="nil"/>
              <w:bottom w:val="single" w:sz="8" w:space="0" w:color="000000"/>
              <w:right w:val="single" w:sz="8" w:space="0" w:color="000000"/>
            </w:tcBorders>
            <w:hideMark/>
          </w:tcPr>
          <w:p w14:paraId="272F2DB5"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536" w:type="dxa"/>
            <w:tcBorders>
              <w:top w:val="nil"/>
              <w:left w:val="nil"/>
              <w:bottom w:val="single" w:sz="8" w:space="0" w:color="000000"/>
              <w:right w:val="single" w:sz="8" w:space="0" w:color="000000"/>
            </w:tcBorders>
            <w:hideMark/>
          </w:tcPr>
          <w:p w14:paraId="57F93CF0"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515" w:type="dxa"/>
            <w:tcBorders>
              <w:top w:val="nil"/>
              <w:left w:val="nil"/>
              <w:bottom w:val="single" w:sz="8" w:space="0" w:color="000000"/>
              <w:right w:val="single" w:sz="8" w:space="0" w:color="000000"/>
            </w:tcBorders>
            <w:hideMark/>
          </w:tcPr>
          <w:p w14:paraId="0FA3A845"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494" w:type="dxa"/>
            <w:tcBorders>
              <w:top w:val="nil"/>
              <w:left w:val="nil"/>
              <w:bottom w:val="single" w:sz="8" w:space="0" w:color="000000"/>
              <w:right w:val="single" w:sz="8" w:space="0" w:color="000000"/>
            </w:tcBorders>
            <w:hideMark/>
          </w:tcPr>
          <w:p w14:paraId="147B13D2"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536" w:type="dxa"/>
            <w:tcBorders>
              <w:top w:val="nil"/>
              <w:left w:val="nil"/>
              <w:bottom w:val="single" w:sz="8" w:space="0" w:color="000000"/>
              <w:right w:val="single" w:sz="8" w:space="0" w:color="000000"/>
            </w:tcBorders>
            <w:shd w:val="clear" w:color="000000" w:fill="00B050"/>
            <w:hideMark/>
          </w:tcPr>
          <w:p w14:paraId="50B40DF8"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577" w:type="dxa"/>
            <w:tcBorders>
              <w:top w:val="nil"/>
              <w:left w:val="nil"/>
              <w:bottom w:val="single" w:sz="8" w:space="0" w:color="000000"/>
              <w:right w:val="single" w:sz="8" w:space="0" w:color="000000"/>
            </w:tcBorders>
            <w:hideMark/>
          </w:tcPr>
          <w:p w14:paraId="2688C327"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9</w:t>
            </w:r>
          </w:p>
        </w:tc>
        <w:tc>
          <w:tcPr>
            <w:tcW w:w="1265" w:type="dxa"/>
            <w:tcBorders>
              <w:top w:val="nil"/>
              <w:left w:val="nil"/>
              <w:bottom w:val="single" w:sz="8" w:space="0" w:color="000000"/>
              <w:right w:val="single" w:sz="8" w:space="0" w:color="000000"/>
            </w:tcBorders>
            <w:hideMark/>
          </w:tcPr>
          <w:p w14:paraId="67B383C3"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9</w:t>
            </w:r>
          </w:p>
        </w:tc>
        <w:tc>
          <w:tcPr>
            <w:tcW w:w="988" w:type="dxa"/>
            <w:tcBorders>
              <w:top w:val="nil"/>
              <w:left w:val="nil"/>
              <w:bottom w:val="single" w:sz="8" w:space="0" w:color="000000"/>
              <w:right w:val="single" w:sz="8" w:space="0" w:color="000000"/>
            </w:tcBorders>
            <w:hideMark/>
          </w:tcPr>
          <w:p w14:paraId="6CD2AC73"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1</w:t>
            </w:r>
            <w:r w:rsidRPr="00845653">
              <w:rPr>
                <w:rFonts w:ascii="Times New Roman" w:eastAsia="Times New Roman" w:hAnsi="Times New Roman" w:cs="Times New Roman"/>
                <w:sz w:val="24"/>
                <w:szCs w:val="24"/>
                <w:vertAlign w:val="superscript"/>
              </w:rPr>
              <w:t>st</w:t>
            </w:r>
            <w:r w:rsidRPr="00845653">
              <w:rPr>
                <w:rFonts w:ascii="Times New Roman" w:eastAsia="Times New Roman" w:hAnsi="Times New Roman" w:cs="Times New Roman"/>
                <w:sz w:val="24"/>
                <w:szCs w:val="24"/>
              </w:rPr>
              <w:t xml:space="preserve"> </w:t>
            </w:r>
          </w:p>
        </w:tc>
      </w:tr>
      <w:tr w:rsidR="009B0DA8" w:rsidRPr="00845653" w14:paraId="08FAD64D" w14:textId="77777777" w:rsidTr="00BB7A4C">
        <w:trPr>
          <w:trHeight w:val="323"/>
        </w:trPr>
        <w:tc>
          <w:tcPr>
            <w:tcW w:w="1143" w:type="dxa"/>
            <w:tcBorders>
              <w:top w:val="nil"/>
              <w:left w:val="single" w:sz="8" w:space="0" w:color="000000"/>
              <w:bottom w:val="single" w:sz="8" w:space="0" w:color="000000"/>
              <w:right w:val="single" w:sz="8" w:space="0" w:color="000000"/>
            </w:tcBorders>
            <w:hideMark/>
          </w:tcPr>
          <w:p w14:paraId="3D808A85"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10</w:t>
            </w:r>
          </w:p>
        </w:tc>
        <w:tc>
          <w:tcPr>
            <w:tcW w:w="762" w:type="dxa"/>
            <w:tcBorders>
              <w:top w:val="nil"/>
              <w:left w:val="nil"/>
              <w:bottom w:val="single" w:sz="8" w:space="0" w:color="000000"/>
              <w:right w:val="single" w:sz="8" w:space="0" w:color="000000"/>
            </w:tcBorders>
            <w:hideMark/>
          </w:tcPr>
          <w:p w14:paraId="074EF360"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659" w:type="dxa"/>
            <w:tcBorders>
              <w:top w:val="nil"/>
              <w:left w:val="nil"/>
              <w:bottom w:val="single" w:sz="8" w:space="0" w:color="000000"/>
              <w:right w:val="single" w:sz="8" w:space="0" w:color="000000"/>
            </w:tcBorders>
            <w:hideMark/>
          </w:tcPr>
          <w:p w14:paraId="7ADB624B"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556" w:type="dxa"/>
            <w:tcBorders>
              <w:top w:val="nil"/>
              <w:left w:val="nil"/>
              <w:bottom w:val="single" w:sz="8" w:space="0" w:color="000000"/>
              <w:right w:val="single" w:sz="8" w:space="0" w:color="000000"/>
            </w:tcBorders>
            <w:hideMark/>
          </w:tcPr>
          <w:p w14:paraId="4D56CED5"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617" w:type="dxa"/>
            <w:tcBorders>
              <w:top w:val="nil"/>
              <w:left w:val="nil"/>
              <w:bottom w:val="single" w:sz="8" w:space="0" w:color="000000"/>
              <w:right w:val="single" w:sz="8" w:space="0" w:color="000000"/>
            </w:tcBorders>
            <w:hideMark/>
          </w:tcPr>
          <w:p w14:paraId="16499753"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536" w:type="dxa"/>
            <w:tcBorders>
              <w:top w:val="nil"/>
              <w:left w:val="nil"/>
              <w:bottom w:val="single" w:sz="8" w:space="0" w:color="000000"/>
              <w:right w:val="single" w:sz="8" w:space="0" w:color="000000"/>
            </w:tcBorders>
            <w:hideMark/>
          </w:tcPr>
          <w:p w14:paraId="203F0BBE"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536" w:type="dxa"/>
            <w:tcBorders>
              <w:top w:val="nil"/>
              <w:left w:val="nil"/>
              <w:bottom w:val="single" w:sz="8" w:space="0" w:color="000000"/>
              <w:right w:val="single" w:sz="8" w:space="0" w:color="000000"/>
            </w:tcBorders>
            <w:hideMark/>
          </w:tcPr>
          <w:p w14:paraId="2DB24188"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515" w:type="dxa"/>
            <w:tcBorders>
              <w:top w:val="nil"/>
              <w:left w:val="nil"/>
              <w:bottom w:val="single" w:sz="8" w:space="0" w:color="000000"/>
              <w:right w:val="single" w:sz="8" w:space="0" w:color="000000"/>
            </w:tcBorders>
            <w:hideMark/>
          </w:tcPr>
          <w:p w14:paraId="2A88B927"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494" w:type="dxa"/>
            <w:tcBorders>
              <w:top w:val="nil"/>
              <w:left w:val="nil"/>
              <w:bottom w:val="single" w:sz="8" w:space="0" w:color="000000"/>
              <w:right w:val="single" w:sz="8" w:space="0" w:color="000000"/>
            </w:tcBorders>
            <w:hideMark/>
          </w:tcPr>
          <w:p w14:paraId="5A33D03A"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536" w:type="dxa"/>
            <w:tcBorders>
              <w:top w:val="nil"/>
              <w:left w:val="nil"/>
              <w:bottom w:val="single" w:sz="8" w:space="0" w:color="000000"/>
              <w:right w:val="single" w:sz="8" w:space="0" w:color="000000"/>
            </w:tcBorders>
            <w:hideMark/>
          </w:tcPr>
          <w:p w14:paraId="10C830B7"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577" w:type="dxa"/>
            <w:tcBorders>
              <w:top w:val="nil"/>
              <w:left w:val="nil"/>
              <w:bottom w:val="single" w:sz="8" w:space="0" w:color="000000"/>
              <w:right w:val="single" w:sz="8" w:space="0" w:color="000000"/>
            </w:tcBorders>
            <w:shd w:val="clear" w:color="000000" w:fill="00B050"/>
            <w:hideMark/>
          </w:tcPr>
          <w:p w14:paraId="6B01A8AE"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1265" w:type="dxa"/>
            <w:tcBorders>
              <w:top w:val="nil"/>
              <w:left w:val="nil"/>
              <w:bottom w:val="single" w:sz="8" w:space="0" w:color="000000"/>
              <w:right w:val="single" w:sz="8" w:space="0" w:color="000000"/>
            </w:tcBorders>
            <w:hideMark/>
          </w:tcPr>
          <w:p w14:paraId="39B11100"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1</w:t>
            </w:r>
          </w:p>
        </w:tc>
        <w:tc>
          <w:tcPr>
            <w:tcW w:w="988" w:type="dxa"/>
            <w:tcBorders>
              <w:top w:val="nil"/>
              <w:left w:val="nil"/>
              <w:bottom w:val="single" w:sz="8" w:space="0" w:color="000000"/>
              <w:right w:val="single" w:sz="8" w:space="0" w:color="000000"/>
            </w:tcBorders>
            <w:hideMark/>
          </w:tcPr>
          <w:p w14:paraId="58E5F528"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8</w:t>
            </w:r>
            <w:r w:rsidRPr="00845653">
              <w:rPr>
                <w:rFonts w:ascii="Times New Roman" w:eastAsia="Times New Roman" w:hAnsi="Times New Roman" w:cs="Times New Roman"/>
                <w:sz w:val="24"/>
                <w:szCs w:val="24"/>
                <w:vertAlign w:val="superscript"/>
              </w:rPr>
              <w:t>th</w:t>
            </w:r>
            <w:r w:rsidRPr="00845653">
              <w:rPr>
                <w:rFonts w:ascii="Times New Roman" w:eastAsia="Times New Roman" w:hAnsi="Times New Roman" w:cs="Times New Roman"/>
                <w:sz w:val="24"/>
                <w:szCs w:val="24"/>
              </w:rPr>
              <w:t xml:space="preserve"> </w:t>
            </w:r>
          </w:p>
        </w:tc>
      </w:tr>
    </w:tbl>
    <w:p w14:paraId="19FC087D" w14:textId="77777777" w:rsidR="000D41C8" w:rsidRPr="00845653" w:rsidRDefault="009B0DA8" w:rsidP="00845653">
      <w:pPr>
        <w:spacing w:after="0" w:line="240" w:lineRule="auto"/>
        <w:jc w:val="both"/>
        <w:rPr>
          <w:rFonts w:ascii="Times New Roman" w:hAnsi="Times New Roman" w:cs="Times New Roman"/>
          <w:i/>
          <w:sz w:val="24"/>
          <w:szCs w:val="24"/>
        </w:rPr>
      </w:pPr>
      <w:r w:rsidRPr="00845653">
        <w:rPr>
          <w:rFonts w:ascii="Times New Roman" w:hAnsi="Times New Roman" w:cs="Times New Roman"/>
          <w:i/>
          <w:sz w:val="24"/>
          <w:szCs w:val="24"/>
        </w:rPr>
        <w:t>N. B. 1= Disease tolerant, 2= Lodging tolerant 3= Early maturity, 4=Spike length, 5= Number of seed/spike, 6= Grain color, 7= Crop stand, 8= Stay greenness; 9= high yielder and 10= Grain size</w:t>
      </w:r>
      <w:r w:rsidRPr="00845653">
        <w:rPr>
          <w:rFonts w:ascii="Times New Roman" w:hAnsi="Times New Roman" w:cs="Times New Roman"/>
          <w:b/>
          <w:i/>
          <w:sz w:val="24"/>
          <w:szCs w:val="24"/>
        </w:rPr>
        <w:t>;</w:t>
      </w:r>
    </w:p>
    <w:p w14:paraId="74DE65F2" w14:textId="77777777" w:rsidR="000D41C8" w:rsidRPr="00845653" w:rsidRDefault="000D41C8" w:rsidP="00845653">
      <w:pPr>
        <w:spacing w:after="0" w:line="240" w:lineRule="auto"/>
        <w:jc w:val="both"/>
        <w:rPr>
          <w:rFonts w:ascii="Times New Roman" w:hAnsi="Times New Roman" w:cs="Times New Roman"/>
          <w:sz w:val="24"/>
          <w:szCs w:val="24"/>
        </w:rPr>
      </w:pPr>
    </w:p>
    <w:p w14:paraId="12F9DA25" w14:textId="77777777" w:rsidR="000D41C8" w:rsidRPr="00845653" w:rsidRDefault="00B64970" w:rsidP="00845653">
      <w:pPr>
        <w:spacing w:after="0" w:line="240" w:lineRule="auto"/>
        <w:jc w:val="both"/>
        <w:rPr>
          <w:rFonts w:ascii="Times New Roman" w:hAnsi="Times New Roman" w:cs="Times New Roman"/>
          <w:sz w:val="24"/>
          <w:szCs w:val="24"/>
        </w:rPr>
      </w:pPr>
      <w:r w:rsidRPr="00845653">
        <w:rPr>
          <w:rFonts w:ascii="Times New Roman" w:hAnsi="Times New Roman" w:cs="Times New Roman"/>
          <w:b/>
          <w:bCs/>
          <w:sz w:val="24"/>
          <w:szCs w:val="24"/>
        </w:rPr>
        <w:t>F</w:t>
      </w:r>
      <w:r w:rsidR="00EC4792" w:rsidRPr="00845653">
        <w:rPr>
          <w:rFonts w:ascii="Times New Roman" w:hAnsi="Times New Roman" w:cs="Times New Roman"/>
          <w:b/>
          <w:bCs/>
          <w:sz w:val="24"/>
          <w:szCs w:val="24"/>
        </w:rPr>
        <w:t>armers’ preference ranking of both practices under bread wheat</w:t>
      </w:r>
    </w:p>
    <w:p w14:paraId="16328035" w14:textId="77777777" w:rsidR="00C47310" w:rsidRPr="00845653" w:rsidRDefault="00C8612A" w:rsidP="00845653">
      <w:pPr>
        <w:spacing w:line="240" w:lineRule="auto"/>
        <w:jc w:val="both"/>
        <w:rPr>
          <w:rFonts w:ascii="Times New Roman" w:hAnsi="Times New Roman" w:cs="Times New Roman"/>
          <w:sz w:val="24"/>
          <w:szCs w:val="24"/>
        </w:rPr>
      </w:pPr>
      <w:r w:rsidRPr="00845653">
        <w:rPr>
          <w:rFonts w:ascii="Times New Roman" w:hAnsi="Times New Roman" w:cs="Times New Roman"/>
          <w:sz w:val="24"/>
          <w:szCs w:val="24"/>
        </w:rPr>
        <w:t xml:space="preserve">At maturity, the varieties were then be evaluated based on the farmers’ selection criteria. At this juncture, the farmers were assisted to jot their own evaluation criteria, which then be ordered using pair-wise ranking technique. Each practice was then be evaluated against the criteria ordered based on the weight attached to each parameter. At the end of the evaluation process, result of the evaluation was displayed to the evaluators, and discussion was made on the way ahead. To this end; FRG farmers scored for each of the practices against individual traits considered important by them and ranking of the practices were done </w:t>
      </w:r>
      <w:r w:rsidRPr="00845653">
        <w:rPr>
          <w:rFonts w:ascii="Times New Roman" w:hAnsi="Times New Roman" w:cs="Times New Roman"/>
          <w:b/>
          <w:bCs/>
          <w:sz w:val="24"/>
          <w:szCs w:val="24"/>
        </w:rPr>
        <w:t xml:space="preserve">on a scale of 1-5, </w:t>
      </w:r>
      <w:r w:rsidRPr="00845653">
        <w:rPr>
          <w:rFonts w:ascii="Times New Roman" w:hAnsi="Times New Roman" w:cs="Times New Roman"/>
          <w:b/>
          <w:bCs/>
          <w:i/>
          <w:iCs/>
          <w:sz w:val="24"/>
          <w:szCs w:val="24"/>
        </w:rPr>
        <w:t>1 being very poor and 5 being the highest score representing superiority.</w:t>
      </w:r>
      <w:r w:rsidRPr="00845653">
        <w:rPr>
          <w:rFonts w:ascii="Times New Roman" w:hAnsi="Times New Roman" w:cs="Times New Roman"/>
          <w:b/>
          <w:bCs/>
          <w:sz w:val="24"/>
          <w:szCs w:val="24"/>
        </w:rPr>
        <w:t xml:space="preserve"> </w:t>
      </w:r>
      <w:r w:rsidRPr="00845653">
        <w:rPr>
          <w:rFonts w:ascii="Times New Roman" w:hAnsi="Times New Roman" w:cs="Times New Roman"/>
          <w:sz w:val="24"/>
          <w:szCs w:val="24"/>
        </w:rPr>
        <w:t>Bread wheat</w:t>
      </w:r>
      <w:r w:rsidR="00EC4792" w:rsidRPr="00845653">
        <w:rPr>
          <w:rFonts w:ascii="Times New Roman" w:hAnsi="Times New Roman" w:cs="Times New Roman"/>
          <w:sz w:val="24"/>
          <w:szCs w:val="24"/>
        </w:rPr>
        <w:t xml:space="preserve"> yield, early maturity, lodging </w:t>
      </w:r>
      <w:r w:rsidRPr="00845653">
        <w:rPr>
          <w:rFonts w:ascii="Times New Roman" w:hAnsi="Times New Roman" w:cs="Times New Roman"/>
          <w:sz w:val="24"/>
          <w:szCs w:val="24"/>
        </w:rPr>
        <w:t xml:space="preserve">tolerant, </w:t>
      </w:r>
      <w:r w:rsidR="00454B40" w:rsidRPr="00845653">
        <w:rPr>
          <w:rFonts w:ascii="Times New Roman" w:hAnsi="Times New Roman" w:cs="Times New Roman"/>
          <w:sz w:val="24"/>
          <w:szCs w:val="24"/>
        </w:rPr>
        <w:t>numbers of effective tillers, disease tolerant and other traits were</w:t>
      </w:r>
      <w:r w:rsidRPr="00845653">
        <w:rPr>
          <w:rFonts w:ascii="Times New Roman" w:hAnsi="Times New Roman" w:cs="Times New Roman"/>
          <w:sz w:val="24"/>
          <w:szCs w:val="24"/>
        </w:rPr>
        <w:t xml:space="preserve"> considered as the most selection criteria for each of wheat under different practices</w:t>
      </w:r>
      <w:r w:rsidR="00EC4792" w:rsidRPr="00845653">
        <w:rPr>
          <w:rFonts w:ascii="Times New Roman" w:hAnsi="Times New Roman" w:cs="Times New Roman"/>
          <w:sz w:val="24"/>
          <w:szCs w:val="24"/>
        </w:rPr>
        <w:t>. Based on overall mean score the best preferred practice was evaluated and ranked. The best practice selected, accordingly, will be proposed for further scaling up</w:t>
      </w:r>
    </w:p>
    <w:p w14:paraId="2A6D1EA9" w14:textId="77777777" w:rsidR="00CF1209" w:rsidRPr="00845653" w:rsidRDefault="00CF1209" w:rsidP="00845653">
      <w:pPr>
        <w:spacing w:after="0" w:line="240" w:lineRule="auto"/>
        <w:jc w:val="both"/>
        <w:rPr>
          <w:rFonts w:ascii="Times New Roman" w:hAnsi="Times New Roman" w:cs="Times New Roman"/>
          <w:b/>
          <w:bCs/>
          <w:sz w:val="24"/>
          <w:szCs w:val="24"/>
        </w:rPr>
      </w:pPr>
    </w:p>
    <w:p w14:paraId="373E1615" w14:textId="77777777" w:rsidR="009B0DA8" w:rsidRPr="00845653" w:rsidRDefault="009B0DA8" w:rsidP="00845653">
      <w:pPr>
        <w:spacing w:after="0" w:line="240" w:lineRule="auto"/>
        <w:jc w:val="both"/>
        <w:rPr>
          <w:rFonts w:ascii="Times New Roman" w:hAnsi="Times New Roman" w:cs="Times New Roman"/>
          <w:sz w:val="24"/>
          <w:szCs w:val="24"/>
        </w:rPr>
      </w:pPr>
      <w:r w:rsidRPr="00845653">
        <w:rPr>
          <w:rFonts w:ascii="Times New Roman" w:hAnsi="Times New Roman" w:cs="Times New Roman"/>
          <w:b/>
          <w:bCs/>
          <w:sz w:val="24"/>
          <w:szCs w:val="24"/>
        </w:rPr>
        <w:t>Table</w:t>
      </w:r>
      <w:r w:rsidR="00DF3D51" w:rsidRPr="00845653">
        <w:rPr>
          <w:rFonts w:ascii="Times New Roman" w:hAnsi="Times New Roman" w:cs="Times New Roman"/>
          <w:b/>
          <w:bCs/>
          <w:sz w:val="24"/>
          <w:szCs w:val="24"/>
        </w:rPr>
        <w:t>: 3</w:t>
      </w:r>
      <w:r w:rsidRPr="00845653">
        <w:rPr>
          <w:rFonts w:ascii="Times New Roman" w:hAnsi="Times New Roman" w:cs="Times New Roman"/>
          <w:b/>
          <w:bCs/>
          <w:sz w:val="24"/>
          <w:szCs w:val="24"/>
        </w:rPr>
        <w:t>.</w:t>
      </w:r>
      <w:r w:rsidRPr="00845653">
        <w:rPr>
          <w:rFonts w:ascii="Times New Roman" w:hAnsi="Times New Roman" w:cs="Times New Roman"/>
          <w:bCs/>
          <w:sz w:val="24"/>
          <w:szCs w:val="24"/>
        </w:rPr>
        <w:t xml:space="preserve"> Score ranking of different practices under bread wheat by farmers in the district</w:t>
      </w:r>
    </w:p>
    <w:tbl>
      <w:tblPr>
        <w:tblStyle w:val="LightShading-Accent5"/>
        <w:tblpPr w:leftFromText="180" w:rightFromText="180" w:vertAnchor="text" w:tblpY="342"/>
        <w:tblW w:w="9706" w:type="dxa"/>
        <w:tblLook w:val="04A0" w:firstRow="1" w:lastRow="0" w:firstColumn="1" w:lastColumn="0" w:noHBand="0" w:noVBand="1"/>
      </w:tblPr>
      <w:tblGrid>
        <w:gridCol w:w="3296"/>
        <w:gridCol w:w="1659"/>
        <w:gridCol w:w="2023"/>
        <w:gridCol w:w="1319"/>
        <w:gridCol w:w="1409"/>
      </w:tblGrid>
      <w:tr w:rsidR="009B0DA8" w:rsidRPr="00845653" w14:paraId="705102C1" w14:textId="77777777" w:rsidTr="00BB7A4C">
        <w:trPr>
          <w:cnfStyle w:val="100000000000" w:firstRow="1" w:lastRow="0" w:firstColumn="0" w:lastColumn="0" w:oddVBand="0" w:evenVBand="0" w:oddHBand="0"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296" w:type="dxa"/>
            <w:noWrap/>
            <w:hideMark/>
          </w:tcPr>
          <w:p w14:paraId="63E1F18D" w14:textId="77777777" w:rsidR="009B0DA8" w:rsidRPr="00845653" w:rsidRDefault="009B0DA8" w:rsidP="00845653">
            <w:pPr>
              <w:jc w:val="both"/>
              <w:rPr>
                <w:rFonts w:ascii="Times New Roman" w:eastAsia="Times New Roman" w:hAnsi="Times New Roman" w:cs="Times New Roman"/>
                <w:b w:val="0"/>
                <w:color w:val="auto"/>
                <w:sz w:val="24"/>
                <w:szCs w:val="24"/>
              </w:rPr>
            </w:pPr>
          </w:p>
        </w:tc>
        <w:tc>
          <w:tcPr>
            <w:tcW w:w="1659" w:type="dxa"/>
            <w:noWrap/>
            <w:hideMark/>
          </w:tcPr>
          <w:p w14:paraId="6DFCAAD3" w14:textId="77777777" w:rsidR="009B0DA8" w:rsidRPr="00845653" w:rsidRDefault="009B0DA8" w:rsidP="00845653">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24"/>
                <w:szCs w:val="24"/>
              </w:rPr>
            </w:pPr>
          </w:p>
        </w:tc>
        <w:tc>
          <w:tcPr>
            <w:tcW w:w="2023" w:type="dxa"/>
            <w:noWrap/>
            <w:hideMark/>
          </w:tcPr>
          <w:p w14:paraId="1132637B" w14:textId="77777777" w:rsidR="009B0DA8" w:rsidRPr="00845653" w:rsidRDefault="009B0DA8" w:rsidP="00845653">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24"/>
                <w:szCs w:val="24"/>
              </w:rPr>
            </w:pPr>
          </w:p>
        </w:tc>
        <w:tc>
          <w:tcPr>
            <w:tcW w:w="1319" w:type="dxa"/>
            <w:noWrap/>
            <w:hideMark/>
          </w:tcPr>
          <w:p w14:paraId="551F1EDA" w14:textId="77777777" w:rsidR="009B0DA8" w:rsidRPr="00845653" w:rsidRDefault="009B0DA8" w:rsidP="00845653">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24"/>
                <w:szCs w:val="24"/>
              </w:rPr>
            </w:pPr>
          </w:p>
        </w:tc>
        <w:tc>
          <w:tcPr>
            <w:tcW w:w="1409" w:type="dxa"/>
            <w:noWrap/>
            <w:hideMark/>
          </w:tcPr>
          <w:p w14:paraId="25EF81BD" w14:textId="77777777" w:rsidR="009B0DA8" w:rsidRPr="00845653" w:rsidRDefault="009B0DA8" w:rsidP="00845653">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24"/>
                <w:szCs w:val="24"/>
              </w:rPr>
            </w:pPr>
          </w:p>
        </w:tc>
      </w:tr>
      <w:tr w:rsidR="009B0DA8" w:rsidRPr="00845653" w14:paraId="08C6B8DD" w14:textId="77777777" w:rsidTr="00BB7A4C">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3296" w:type="dxa"/>
            <w:vMerge w:val="restart"/>
            <w:hideMark/>
          </w:tcPr>
          <w:p w14:paraId="6EE390CF" w14:textId="77777777" w:rsidR="009B0DA8" w:rsidRPr="00845653" w:rsidRDefault="009B0DA8" w:rsidP="00845653">
            <w:pPr>
              <w:jc w:val="both"/>
              <w:rPr>
                <w:rFonts w:ascii="Times New Roman" w:eastAsia="Times New Roman" w:hAnsi="Times New Roman" w:cs="Times New Roman"/>
                <w:b w:val="0"/>
                <w:color w:val="auto"/>
                <w:sz w:val="24"/>
                <w:szCs w:val="24"/>
              </w:rPr>
            </w:pPr>
            <w:r w:rsidRPr="00845653">
              <w:rPr>
                <w:rFonts w:ascii="Times New Roman" w:eastAsia="Times New Roman" w:hAnsi="Times New Roman" w:cs="Times New Roman"/>
                <w:b w:val="0"/>
                <w:color w:val="auto"/>
                <w:sz w:val="24"/>
                <w:szCs w:val="24"/>
              </w:rPr>
              <w:t>Practices</w:t>
            </w:r>
          </w:p>
        </w:tc>
        <w:tc>
          <w:tcPr>
            <w:tcW w:w="5001" w:type="dxa"/>
            <w:gridSpan w:val="3"/>
            <w:hideMark/>
          </w:tcPr>
          <w:p w14:paraId="2B374837" w14:textId="77777777" w:rsidR="009B0DA8" w:rsidRPr="00845653" w:rsidRDefault="009B0DA8" w:rsidP="0084565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845653">
              <w:rPr>
                <w:rFonts w:ascii="Times New Roman" w:eastAsia="Times New Roman" w:hAnsi="Times New Roman" w:cs="Times New Roman"/>
                <w:bCs/>
                <w:color w:val="auto"/>
                <w:sz w:val="24"/>
                <w:szCs w:val="24"/>
              </w:rPr>
              <w:t>Jimma  Geneti</w:t>
            </w:r>
          </w:p>
        </w:tc>
        <w:tc>
          <w:tcPr>
            <w:tcW w:w="1409" w:type="dxa"/>
            <w:vMerge w:val="restart"/>
            <w:hideMark/>
          </w:tcPr>
          <w:p w14:paraId="02DA38EE" w14:textId="77777777" w:rsidR="009B0DA8" w:rsidRPr="00845653" w:rsidRDefault="009B0DA8" w:rsidP="0084565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845653">
              <w:rPr>
                <w:rFonts w:ascii="Times New Roman" w:eastAsia="Times New Roman" w:hAnsi="Times New Roman" w:cs="Times New Roman"/>
                <w:bCs/>
                <w:color w:val="auto"/>
                <w:sz w:val="24"/>
                <w:szCs w:val="24"/>
              </w:rPr>
              <w:t>Overall Rank</w:t>
            </w:r>
          </w:p>
        </w:tc>
      </w:tr>
      <w:tr w:rsidR="009B0DA8" w:rsidRPr="00845653" w14:paraId="21BB7FDD" w14:textId="77777777" w:rsidTr="00BB7A4C">
        <w:trPr>
          <w:trHeight w:val="308"/>
        </w:trPr>
        <w:tc>
          <w:tcPr>
            <w:cnfStyle w:val="001000000000" w:firstRow="0" w:lastRow="0" w:firstColumn="1" w:lastColumn="0" w:oddVBand="0" w:evenVBand="0" w:oddHBand="0" w:evenHBand="0" w:firstRowFirstColumn="0" w:firstRowLastColumn="0" w:lastRowFirstColumn="0" w:lastRowLastColumn="0"/>
            <w:tcW w:w="3296" w:type="dxa"/>
            <w:vMerge/>
            <w:hideMark/>
          </w:tcPr>
          <w:p w14:paraId="4AAEA4D1" w14:textId="77777777" w:rsidR="009B0DA8" w:rsidRPr="00845653" w:rsidRDefault="009B0DA8" w:rsidP="00845653">
            <w:pPr>
              <w:jc w:val="both"/>
              <w:rPr>
                <w:rFonts w:ascii="Times New Roman" w:eastAsia="Times New Roman" w:hAnsi="Times New Roman" w:cs="Times New Roman"/>
                <w:b w:val="0"/>
                <w:color w:val="auto"/>
                <w:sz w:val="24"/>
                <w:szCs w:val="24"/>
              </w:rPr>
            </w:pPr>
          </w:p>
        </w:tc>
        <w:tc>
          <w:tcPr>
            <w:tcW w:w="1659" w:type="dxa"/>
            <w:hideMark/>
          </w:tcPr>
          <w:p w14:paraId="28F5CF0B" w14:textId="77777777" w:rsidR="009B0DA8" w:rsidRPr="00845653" w:rsidRDefault="009B0DA8" w:rsidP="0084565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845653">
              <w:rPr>
                <w:rFonts w:ascii="Times New Roman" w:eastAsia="Times New Roman" w:hAnsi="Times New Roman" w:cs="Times New Roman"/>
                <w:color w:val="auto"/>
                <w:sz w:val="24"/>
                <w:szCs w:val="24"/>
              </w:rPr>
              <w:t>Total Score</w:t>
            </w:r>
          </w:p>
        </w:tc>
        <w:tc>
          <w:tcPr>
            <w:tcW w:w="2023" w:type="dxa"/>
            <w:hideMark/>
          </w:tcPr>
          <w:p w14:paraId="79149D7A" w14:textId="77777777" w:rsidR="009B0DA8" w:rsidRPr="00845653" w:rsidRDefault="009B0DA8" w:rsidP="0084565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845653">
              <w:rPr>
                <w:rFonts w:ascii="Times New Roman" w:eastAsia="Times New Roman" w:hAnsi="Times New Roman" w:cs="Times New Roman"/>
                <w:color w:val="auto"/>
                <w:sz w:val="24"/>
                <w:szCs w:val="24"/>
              </w:rPr>
              <w:t>Mean Score</w:t>
            </w:r>
          </w:p>
        </w:tc>
        <w:tc>
          <w:tcPr>
            <w:tcW w:w="1319" w:type="dxa"/>
            <w:hideMark/>
          </w:tcPr>
          <w:p w14:paraId="26EA5246" w14:textId="77777777" w:rsidR="009B0DA8" w:rsidRPr="00845653" w:rsidRDefault="009B0DA8" w:rsidP="0084565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845653">
              <w:rPr>
                <w:rFonts w:ascii="Times New Roman" w:eastAsia="Times New Roman" w:hAnsi="Times New Roman" w:cs="Times New Roman"/>
                <w:color w:val="auto"/>
                <w:sz w:val="24"/>
                <w:szCs w:val="24"/>
              </w:rPr>
              <w:t>Rank</w:t>
            </w:r>
          </w:p>
        </w:tc>
        <w:tc>
          <w:tcPr>
            <w:tcW w:w="1409" w:type="dxa"/>
            <w:vMerge/>
            <w:hideMark/>
          </w:tcPr>
          <w:p w14:paraId="06631223" w14:textId="77777777" w:rsidR="009B0DA8" w:rsidRPr="00845653" w:rsidRDefault="009B0DA8" w:rsidP="0084565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p>
        </w:tc>
      </w:tr>
      <w:tr w:rsidR="009B0DA8" w:rsidRPr="00845653" w14:paraId="5ABE2A7D" w14:textId="77777777" w:rsidTr="00BB7A4C">
        <w:trPr>
          <w:cnfStyle w:val="000000100000" w:firstRow="0" w:lastRow="0" w:firstColumn="0" w:lastColumn="0" w:oddVBand="0" w:evenVBand="0" w:oddHBand="1" w:evenHBand="0" w:firstRowFirstColumn="0" w:firstRowLastColumn="0" w:lastRowFirstColumn="0" w:lastRowLastColumn="0"/>
          <w:trHeight w:val="757"/>
        </w:trPr>
        <w:tc>
          <w:tcPr>
            <w:cnfStyle w:val="001000000000" w:firstRow="0" w:lastRow="0" w:firstColumn="1" w:lastColumn="0" w:oddVBand="0" w:evenVBand="0" w:oddHBand="0" w:evenHBand="0" w:firstRowFirstColumn="0" w:firstRowLastColumn="0" w:lastRowFirstColumn="0" w:lastRowLastColumn="0"/>
            <w:tcW w:w="3296" w:type="dxa"/>
            <w:hideMark/>
          </w:tcPr>
          <w:p w14:paraId="31250F23" w14:textId="77777777" w:rsidR="009B0DA8" w:rsidRPr="00845653" w:rsidRDefault="009B0DA8" w:rsidP="00845653">
            <w:pPr>
              <w:jc w:val="both"/>
              <w:rPr>
                <w:rFonts w:ascii="Times New Roman" w:eastAsia="Times New Roman" w:hAnsi="Times New Roman" w:cs="Times New Roman"/>
                <w:b w:val="0"/>
                <w:color w:val="auto"/>
                <w:sz w:val="24"/>
                <w:szCs w:val="24"/>
              </w:rPr>
            </w:pPr>
            <w:r w:rsidRPr="00845653">
              <w:rPr>
                <w:rFonts w:ascii="Times New Roman" w:eastAsia="Times New Roman" w:hAnsi="Times New Roman" w:cs="Times New Roman"/>
                <w:b w:val="0"/>
                <w:color w:val="auto"/>
                <w:sz w:val="24"/>
                <w:szCs w:val="24"/>
              </w:rPr>
              <w:t>Bread wheat under soil test based (critical P)</w:t>
            </w:r>
          </w:p>
        </w:tc>
        <w:tc>
          <w:tcPr>
            <w:tcW w:w="1659" w:type="dxa"/>
            <w:hideMark/>
          </w:tcPr>
          <w:p w14:paraId="75C280FC" w14:textId="77777777" w:rsidR="009B0DA8" w:rsidRPr="00845653" w:rsidRDefault="009B0DA8" w:rsidP="0084565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845653">
              <w:rPr>
                <w:rFonts w:ascii="Times New Roman" w:eastAsia="Times New Roman" w:hAnsi="Times New Roman" w:cs="Times New Roman"/>
                <w:color w:val="auto"/>
                <w:sz w:val="24"/>
                <w:szCs w:val="24"/>
              </w:rPr>
              <w:t>50</w:t>
            </w:r>
          </w:p>
        </w:tc>
        <w:tc>
          <w:tcPr>
            <w:tcW w:w="2023" w:type="dxa"/>
            <w:hideMark/>
          </w:tcPr>
          <w:p w14:paraId="41DB4A7E" w14:textId="77777777" w:rsidR="009B0DA8" w:rsidRPr="00845653" w:rsidRDefault="009B0DA8" w:rsidP="0084565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845653">
              <w:rPr>
                <w:rFonts w:ascii="Times New Roman" w:eastAsia="Times New Roman" w:hAnsi="Times New Roman" w:cs="Times New Roman"/>
                <w:color w:val="auto"/>
                <w:sz w:val="24"/>
                <w:szCs w:val="24"/>
              </w:rPr>
              <w:t>5</w:t>
            </w:r>
          </w:p>
        </w:tc>
        <w:tc>
          <w:tcPr>
            <w:tcW w:w="1319" w:type="dxa"/>
            <w:hideMark/>
          </w:tcPr>
          <w:p w14:paraId="14C5A2DC" w14:textId="77777777" w:rsidR="009B0DA8" w:rsidRPr="00845653" w:rsidRDefault="009B0DA8" w:rsidP="0084565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845653">
              <w:rPr>
                <w:rFonts w:ascii="Times New Roman" w:eastAsia="Times New Roman" w:hAnsi="Times New Roman" w:cs="Times New Roman"/>
                <w:color w:val="auto"/>
                <w:sz w:val="24"/>
                <w:szCs w:val="24"/>
              </w:rPr>
              <w:t>1</w:t>
            </w:r>
            <w:r w:rsidRPr="00845653">
              <w:rPr>
                <w:rFonts w:ascii="Times New Roman" w:eastAsia="Times New Roman" w:hAnsi="Times New Roman" w:cs="Times New Roman"/>
                <w:color w:val="auto"/>
                <w:sz w:val="24"/>
                <w:szCs w:val="24"/>
                <w:vertAlign w:val="superscript"/>
              </w:rPr>
              <w:t>st</w:t>
            </w:r>
          </w:p>
        </w:tc>
        <w:tc>
          <w:tcPr>
            <w:tcW w:w="1409" w:type="dxa"/>
            <w:hideMark/>
          </w:tcPr>
          <w:p w14:paraId="7D0598A7" w14:textId="77777777" w:rsidR="009B0DA8" w:rsidRPr="00845653" w:rsidRDefault="009B0DA8" w:rsidP="0084565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845653">
              <w:rPr>
                <w:rFonts w:ascii="Times New Roman" w:eastAsia="Times New Roman" w:hAnsi="Times New Roman" w:cs="Times New Roman"/>
                <w:color w:val="auto"/>
                <w:sz w:val="24"/>
                <w:szCs w:val="24"/>
              </w:rPr>
              <w:t>1</w:t>
            </w:r>
            <w:r w:rsidRPr="00845653">
              <w:rPr>
                <w:rFonts w:ascii="Times New Roman" w:eastAsia="Times New Roman" w:hAnsi="Times New Roman" w:cs="Times New Roman"/>
                <w:color w:val="auto"/>
                <w:sz w:val="24"/>
                <w:szCs w:val="24"/>
                <w:vertAlign w:val="superscript"/>
              </w:rPr>
              <w:t>st</w:t>
            </w:r>
          </w:p>
        </w:tc>
      </w:tr>
      <w:tr w:rsidR="009B0DA8" w:rsidRPr="00845653" w14:paraId="7BB174FD" w14:textId="77777777" w:rsidTr="00BB7A4C">
        <w:trPr>
          <w:trHeight w:val="847"/>
        </w:trPr>
        <w:tc>
          <w:tcPr>
            <w:cnfStyle w:val="001000000000" w:firstRow="0" w:lastRow="0" w:firstColumn="1" w:lastColumn="0" w:oddVBand="0" w:evenVBand="0" w:oddHBand="0" w:evenHBand="0" w:firstRowFirstColumn="0" w:firstRowLastColumn="0" w:lastRowFirstColumn="0" w:lastRowLastColumn="0"/>
            <w:tcW w:w="3296" w:type="dxa"/>
            <w:hideMark/>
          </w:tcPr>
          <w:p w14:paraId="4C70E5EF" w14:textId="77777777" w:rsidR="009B0DA8" w:rsidRPr="00845653" w:rsidRDefault="009B0DA8" w:rsidP="00845653">
            <w:pPr>
              <w:jc w:val="both"/>
              <w:rPr>
                <w:rFonts w:ascii="Times New Roman" w:eastAsia="Times New Roman" w:hAnsi="Times New Roman" w:cs="Times New Roman"/>
                <w:b w:val="0"/>
                <w:color w:val="auto"/>
                <w:sz w:val="24"/>
                <w:szCs w:val="24"/>
              </w:rPr>
            </w:pPr>
            <w:r w:rsidRPr="00845653">
              <w:rPr>
                <w:rFonts w:ascii="Times New Roman" w:eastAsia="Times New Roman" w:hAnsi="Times New Roman" w:cs="Times New Roman"/>
                <w:b w:val="0"/>
                <w:color w:val="auto"/>
                <w:sz w:val="24"/>
                <w:szCs w:val="24"/>
              </w:rPr>
              <w:t>Bread wheat under farmers’ practice</w:t>
            </w:r>
          </w:p>
        </w:tc>
        <w:tc>
          <w:tcPr>
            <w:tcW w:w="1659" w:type="dxa"/>
            <w:hideMark/>
          </w:tcPr>
          <w:p w14:paraId="2231EA93" w14:textId="77777777" w:rsidR="009B0DA8" w:rsidRPr="00845653" w:rsidRDefault="009B0DA8" w:rsidP="0084565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845653">
              <w:rPr>
                <w:rFonts w:ascii="Times New Roman" w:eastAsia="Times New Roman" w:hAnsi="Times New Roman" w:cs="Times New Roman"/>
                <w:color w:val="auto"/>
                <w:sz w:val="24"/>
                <w:szCs w:val="24"/>
              </w:rPr>
              <w:t>40</w:t>
            </w:r>
          </w:p>
        </w:tc>
        <w:tc>
          <w:tcPr>
            <w:tcW w:w="2023" w:type="dxa"/>
            <w:hideMark/>
          </w:tcPr>
          <w:p w14:paraId="7000E0B1" w14:textId="77777777" w:rsidR="009B0DA8" w:rsidRPr="00845653" w:rsidRDefault="009B0DA8" w:rsidP="0084565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845653">
              <w:rPr>
                <w:rFonts w:ascii="Times New Roman" w:eastAsia="Times New Roman" w:hAnsi="Times New Roman" w:cs="Times New Roman"/>
                <w:color w:val="auto"/>
                <w:sz w:val="24"/>
                <w:szCs w:val="24"/>
              </w:rPr>
              <w:t>4</w:t>
            </w:r>
          </w:p>
        </w:tc>
        <w:tc>
          <w:tcPr>
            <w:tcW w:w="1319" w:type="dxa"/>
            <w:hideMark/>
          </w:tcPr>
          <w:p w14:paraId="6CB8D797" w14:textId="77777777" w:rsidR="009B0DA8" w:rsidRPr="00845653" w:rsidRDefault="009B0DA8" w:rsidP="0084565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845653">
              <w:rPr>
                <w:rFonts w:ascii="Times New Roman" w:eastAsia="Times New Roman" w:hAnsi="Times New Roman" w:cs="Times New Roman"/>
                <w:color w:val="auto"/>
                <w:sz w:val="24"/>
                <w:szCs w:val="24"/>
              </w:rPr>
              <w:t>2</w:t>
            </w:r>
            <w:r w:rsidRPr="00845653">
              <w:rPr>
                <w:rFonts w:ascii="Times New Roman" w:eastAsia="Times New Roman" w:hAnsi="Times New Roman" w:cs="Times New Roman"/>
                <w:color w:val="auto"/>
                <w:sz w:val="24"/>
                <w:szCs w:val="24"/>
                <w:vertAlign w:val="superscript"/>
              </w:rPr>
              <w:t>nd</w:t>
            </w:r>
          </w:p>
        </w:tc>
        <w:tc>
          <w:tcPr>
            <w:tcW w:w="1409" w:type="dxa"/>
            <w:hideMark/>
          </w:tcPr>
          <w:p w14:paraId="0A33AE46" w14:textId="77777777" w:rsidR="009B0DA8" w:rsidRPr="00845653" w:rsidRDefault="009B0DA8" w:rsidP="0084565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845653">
              <w:rPr>
                <w:rFonts w:ascii="Times New Roman" w:eastAsia="Times New Roman" w:hAnsi="Times New Roman" w:cs="Times New Roman"/>
                <w:color w:val="auto"/>
                <w:sz w:val="24"/>
                <w:szCs w:val="24"/>
              </w:rPr>
              <w:t>2</w:t>
            </w:r>
            <w:r w:rsidRPr="00845653">
              <w:rPr>
                <w:rFonts w:ascii="Times New Roman" w:eastAsia="Times New Roman" w:hAnsi="Times New Roman" w:cs="Times New Roman"/>
                <w:color w:val="auto"/>
                <w:sz w:val="24"/>
                <w:szCs w:val="24"/>
                <w:vertAlign w:val="superscript"/>
              </w:rPr>
              <w:t>nd</w:t>
            </w:r>
          </w:p>
        </w:tc>
      </w:tr>
    </w:tbl>
    <w:p w14:paraId="61E20BA3" w14:textId="77777777" w:rsidR="00DD2B25" w:rsidRPr="00845653" w:rsidRDefault="00DD2B25" w:rsidP="00845653">
      <w:pPr>
        <w:spacing w:line="240" w:lineRule="auto"/>
        <w:jc w:val="both"/>
        <w:rPr>
          <w:rFonts w:ascii="Times New Roman" w:hAnsi="Times New Roman" w:cs="Times New Roman"/>
          <w:bCs/>
          <w:sz w:val="24"/>
          <w:szCs w:val="24"/>
        </w:rPr>
      </w:pPr>
    </w:p>
    <w:p w14:paraId="37E564A0" w14:textId="77777777" w:rsidR="009B0DA8" w:rsidRPr="00845653" w:rsidRDefault="009B0DA8" w:rsidP="00845653">
      <w:pPr>
        <w:spacing w:line="240" w:lineRule="auto"/>
        <w:jc w:val="both"/>
        <w:rPr>
          <w:rFonts w:ascii="Times New Roman" w:hAnsi="Times New Roman" w:cs="Times New Roman"/>
          <w:bCs/>
          <w:sz w:val="24"/>
          <w:szCs w:val="24"/>
        </w:rPr>
      </w:pPr>
      <w:r w:rsidRPr="00845653">
        <w:rPr>
          <w:rFonts w:ascii="Times New Roman" w:hAnsi="Times New Roman" w:cs="Times New Roman"/>
          <w:b/>
          <w:bCs/>
          <w:sz w:val="24"/>
          <w:szCs w:val="24"/>
        </w:rPr>
        <w:t>Table: 4.</w:t>
      </w:r>
      <w:r w:rsidRPr="00845653">
        <w:rPr>
          <w:rFonts w:ascii="Times New Roman" w:hAnsi="Times New Roman" w:cs="Times New Roman"/>
          <w:bCs/>
          <w:sz w:val="24"/>
          <w:szCs w:val="24"/>
        </w:rPr>
        <w:t xml:space="preserve"> Farmers’ reasons for ranking and selection of bread wheat under different practices</w:t>
      </w:r>
    </w:p>
    <w:p w14:paraId="765223FD" w14:textId="77777777" w:rsidR="009B0DA8" w:rsidRPr="00845653" w:rsidRDefault="009B0DA8" w:rsidP="00845653">
      <w:pPr>
        <w:spacing w:line="240" w:lineRule="auto"/>
        <w:jc w:val="both"/>
        <w:rPr>
          <w:rFonts w:ascii="Times New Roman" w:hAnsi="Times New Roman" w:cs="Times New Roman"/>
          <w:bCs/>
          <w:sz w:val="24"/>
          <w:szCs w:val="24"/>
        </w:rPr>
      </w:pPr>
      <w:r w:rsidRPr="00845653">
        <w:rPr>
          <w:rFonts w:ascii="Times New Roman" w:hAnsi="Times New Roman" w:cs="Times New Roman"/>
          <w:bCs/>
          <w:sz w:val="24"/>
          <w:szCs w:val="24"/>
        </w:rPr>
        <w:t xml:space="preserve">Hence; participant farmers’ participated on participatory evaluation and selection of the two practices reasonably evaluated, ranked and selected best preferred and suitable practices with the real existing situation. </w:t>
      </w:r>
    </w:p>
    <w:tbl>
      <w:tblPr>
        <w:tblW w:w="9850" w:type="dxa"/>
        <w:tblLook w:val="04A0" w:firstRow="1" w:lastRow="0" w:firstColumn="1" w:lastColumn="0" w:noHBand="0" w:noVBand="1"/>
      </w:tblPr>
      <w:tblGrid>
        <w:gridCol w:w="806"/>
        <w:gridCol w:w="2582"/>
        <w:gridCol w:w="1837"/>
        <w:gridCol w:w="4625"/>
      </w:tblGrid>
      <w:tr w:rsidR="009B0DA8" w:rsidRPr="00845653" w14:paraId="23C6CED6" w14:textId="77777777" w:rsidTr="00CF1209">
        <w:trPr>
          <w:trHeight w:val="260"/>
        </w:trPr>
        <w:tc>
          <w:tcPr>
            <w:tcW w:w="806" w:type="dxa"/>
            <w:tcBorders>
              <w:top w:val="nil"/>
              <w:left w:val="nil"/>
              <w:bottom w:val="nil"/>
              <w:right w:val="nil"/>
            </w:tcBorders>
            <w:noWrap/>
            <w:vAlign w:val="bottom"/>
            <w:hideMark/>
          </w:tcPr>
          <w:p w14:paraId="483BA742"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p>
        </w:tc>
        <w:tc>
          <w:tcPr>
            <w:tcW w:w="2582" w:type="dxa"/>
            <w:tcBorders>
              <w:top w:val="nil"/>
              <w:left w:val="nil"/>
              <w:bottom w:val="nil"/>
              <w:right w:val="nil"/>
            </w:tcBorders>
            <w:noWrap/>
            <w:vAlign w:val="bottom"/>
            <w:hideMark/>
          </w:tcPr>
          <w:p w14:paraId="338C5CAE"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p>
        </w:tc>
        <w:tc>
          <w:tcPr>
            <w:tcW w:w="1837" w:type="dxa"/>
            <w:tcBorders>
              <w:top w:val="nil"/>
              <w:left w:val="nil"/>
              <w:bottom w:val="nil"/>
              <w:right w:val="nil"/>
            </w:tcBorders>
            <w:noWrap/>
            <w:vAlign w:val="bottom"/>
            <w:hideMark/>
          </w:tcPr>
          <w:p w14:paraId="2ACC408D"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p>
        </w:tc>
        <w:tc>
          <w:tcPr>
            <w:tcW w:w="4625" w:type="dxa"/>
            <w:tcBorders>
              <w:top w:val="nil"/>
              <w:left w:val="nil"/>
              <w:bottom w:val="nil"/>
              <w:right w:val="nil"/>
            </w:tcBorders>
            <w:noWrap/>
            <w:vAlign w:val="bottom"/>
            <w:hideMark/>
          </w:tcPr>
          <w:p w14:paraId="78D523AE"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p>
        </w:tc>
      </w:tr>
      <w:tr w:rsidR="009B0DA8" w:rsidRPr="00845653" w14:paraId="33EA4B5B" w14:textId="77777777" w:rsidTr="00CF1209">
        <w:trPr>
          <w:trHeight w:val="278"/>
        </w:trPr>
        <w:tc>
          <w:tcPr>
            <w:tcW w:w="806" w:type="dxa"/>
            <w:tcBorders>
              <w:top w:val="single" w:sz="8" w:space="0" w:color="4BACC6"/>
              <w:left w:val="nil"/>
              <w:bottom w:val="single" w:sz="8" w:space="0" w:color="4BACC6"/>
              <w:right w:val="nil"/>
            </w:tcBorders>
            <w:hideMark/>
          </w:tcPr>
          <w:p w14:paraId="1CF9AEB4"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xml:space="preserve">No </w:t>
            </w:r>
          </w:p>
        </w:tc>
        <w:tc>
          <w:tcPr>
            <w:tcW w:w="2582" w:type="dxa"/>
            <w:tcBorders>
              <w:top w:val="single" w:sz="8" w:space="0" w:color="4BACC6"/>
              <w:left w:val="nil"/>
              <w:bottom w:val="single" w:sz="8" w:space="0" w:color="4BACC6"/>
              <w:right w:val="nil"/>
            </w:tcBorders>
            <w:hideMark/>
          </w:tcPr>
          <w:p w14:paraId="31AFE364"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xml:space="preserve">Practice </w:t>
            </w:r>
          </w:p>
        </w:tc>
        <w:tc>
          <w:tcPr>
            <w:tcW w:w="1837" w:type="dxa"/>
            <w:tcBorders>
              <w:top w:val="single" w:sz="8" w:space="0" w:color="4BACC6"/>
              <w:left w:val="nil"/>
              <w:bottom w:val="single" w:sz="8" w:space="0" w:color="4BACC6"/>
              <w:right w:val="nil"/>
            </w:tcBorders>
            <w:hideMark/>
          </w:tcPr>
          <w:p w14:paraId="43B34F6A"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xml:space="preserve">Rank </w:t>
            </w:r>
          </w:p>
        </w:tc>
        <w:tc>
          <w:tcPr>
            <w:tcW w:w="4625" w:type="dxa"/>
            <w:tcBorders>
              <w:top w:val="single" w:sz="8" w:space="0" w:color="4BACC6"/>
              <w:left w:val="nil"/>
              <w:bottom w:val="single" w:sz="8" w:space="0" w:color="4BACC6"/>
              <w:right w:val="nil"/>
            </w:tcBorders>
            <w:hideMark/>
          </w:tcPr>
          <w:p w14:paraId="50FA786A"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xml:space="preserve">Reasons </w:t>
            </w:r>
          </w:p>
        </w:tc>
      </w:tr>
      <w:tr w:rsidR="009B0DA8" w:rsidRPr="00845653" w14:paraId="00CC0AA1" w14:textId="77777777" w:rsidTr="00CF1209">
        <w:trPr>
          <w:trHeight w:val="850"/>
        </w:trPr>
        <w:tc>
          <w:tcPr>
            <w:tcW w:w="806" w:type="dxa"/>
            <w:tcBorders>
              <w:top w:val="nil"/>
              <w:left w:val="nil"/>
              <w:bottom w:val="nil"/>
              <w:right w:val="nil"/>
            </w:tcBorders>
            <w:shd w:val="clear" w:color="000000" w:fill="D2EAF1"/>
            <w:hideMark/>
          </w:tcPr>
          <w:p w14:paraId="3E59BB86"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1</w:t>
            </w:r>
          </w:p>
        </w:tc>
        <w:tc>
          <w:tcPr>
            <w:tcW w:w="2582" w:type="dxa"/>
            <w:tcBorders>
              <w:top w:val="nil"/>
              <w:left w:val="nil"/>
              <w:bottom w:val="nil"/>
              <w:right w:val="nil"/>
            </w:tcBorders>
            <w:shd w:val="clear" w:color="000000" w:fill="D2EAF1"/>
            <w:hideMark/>
          </w:tcPr>
          <w:p w14:paraId="137BD8E0"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Bread wheat under soil test based</w:t>
            </w:r>
          </w:p>
        </w:tc>
        <w:tc>
          <w:tcPr>
            <w:tcW w:w="1837" w:type="dxa"/>
            <w:tcBorders>
              <w:top w:val="nil"/>
              <w:left w:val="nil"/>
              <w:bottom w:val="nil"/>
              <w:right w:val="nil"/>
            </w:tcBorders>
            <w:shd w:val="clear" w:color="000000" w:fill="D2EAF1"/>
            <w:hideMark/>
          </w:tcPr>
          <w:p w14:paraId="113BD102"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1</w:t>
            </w:r>
            <w:r w:rsidRPr="00845653">
              <w:rPr>
                <w:rFonts w:ascii="Times New Roman" w:eastAsia="Times New Roman" w:hAnsi="Times New Roman" w:cs="Times New Roman"/>
                <w:sz w:val="24"/>
                <w:szCs w:val="24"/>
                <w:vertAlign w:val="superscript"/>
              </w:rPr>
              <w:t>st</w:t>
            </w:r>
            <w:r w:rsidRPr="00845653">
              <w:rPr>
                <w:rFonts w:ascii="Times New Roman" w:eastAsia="Times New Roman" w:hAnsi="Times New Roman" w:cs="Times New Roman"/>
                <w:sz w:val="24"/>
                <w:szCs w:val="24"/>
              </w:rPr>
              <w:t xml:space="preserve"> </w:t>
            </w:r>
          </w:p>
        </w:tc>
        <w:tc>
          <w:tcPr>
            <w:tcW w:w="4625" w:type="dxa"/>
            <w:tcBorders>
              <w:top w:val="nil"/>
              <w:left w:val="nil"/>
              <w:bottom w:val="nil"/>
              <w:right w:val="nil"/>
            </w:tcBorders>
            <w:shd w:val="clear" w:color="000000" w:fill="D2EAF1"/>
            <w:hideMark/>
          </w:tcPr>
          <w:p w14:paraId="3ECE0614"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xml:space="preserve">High yielder, disease tolerant, lodging tolerant, high number of effective tillers) , good plant stand, good panicle length  </w:t>
            </w:r>
          </w:p>
        </w:tc>
      </w:tr>
      <w:tr w:rsidR="009B0DA8" w:rsidRPr="00845653" w14:paraId="08CF23DD" w14:textId="77777777" w:rsidTr="00CF1209">
        <w:trPr>
          <w:trHeight w:val="1257"/>
        </w:trPr>
        <w:tc>
          <w:tcPr>
            <w:tcW w:w="806" w:type="dxa"/>
            <w:tcBorders>
              <w:top w:val="nil"/>
              <w:left w:val="nil"/>
              <w:bottom w:val="single" w:sz="8" w:space="0" w:color="4BACC6"/>
              <w:right w:val="nil"/>
            </w:tcBorders>
            <w:hideMark/>
          </w:tcPr>
          <w:p w14:paraId="2EC08267"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2</w:t>
            </w:r>
          </w:p>
        </w:tc>
        <w:tc>
          <w:tcPr>
            <w:tcW w:w="2582" w:type="dxa"/>
            <w:tcBorders>
              <w:top w:val="nil"/>
              <w:left w:val="nil"/>
              <w:bottom w:val="single" w:sz="8" w:space="0" w:color="4BACC6"/>
              <w:right w:val="nil"/>
            </w:tcBorders>
            <w:hideMark/>
          </w:tcPr>
          <w:p w14:paraId="2A5780F0"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Bread wheat under farmers’ practice</w:t>
            </w:r>
          </w:p>
        </w:tc>
        <w:tc>
          <w:tcPr>
            <w:tcW w:w="1837" w:type="dxa"/>
            <w:tcBorders>
              <w:top w:val="nil"/>
              <w:left w:val="nil"/>
              <w:bottom w:val="single" w:sz="8" w:space="0" w:color="4BACC6"/>
              <w:right w:val="nil"/>
            </w:tcBorders>
            <w:hideMark/>
          </w:tcPr>
          <w:p w14:paraId="79FA3C28"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2</w:t>
            </w:r>
            <w:r w:rsidRPr="00845653">
              <w:rPr>
                <w:rFonts w:ascii="Times New Roman" w:eastAsia="Times New Roman" w:hAnsi="Times New Roman" w:cs="Times New Roman"/>
                <w:sz w:val="24"/>
                <w:szCs w:val="24"/>
                <w:vertAlign w:val="superscript"/>
              </w:rPr>
              <w:t>nd</w:t>
            </w:r>
            <w:r w:rsidRPr="00845653">
              <w:rPr>
                <w:rFonts w:ascii="Times New Roman" w:eastAsia="Times New Roman" w:hAnsi="Times New Roman" w:cs="Times New Roman"/>
                <w:sz w:val="24"/>
                <w:szCs w:val="24"/>
              </w:rPr>
              <w:t xml:space="preserve"> </w:t>
            </w:r>
          </w:p>
        </w:tc>
        <w:tc>
          <w:tcPr>
            <w:tcW w:w="4625" w:type="dxa"/>
            <w:tcBorders>
              <w:top w:val="nil"/>
              <w:left w:val="nil"/>
              <w:bottom w:val="single" w:sz="8" w:space="0" w:color="4BACC6"/>
              <w:right w:val="nil"/>
            </w:tcBorders>
            <w:hideMark/>
          </w:tcPr>
          <w:p w14:paraId="0FE2BF3C" w14:textId="77777777"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xml:space="preserve">Medium yielder, medium in disease tolerant,  medium in lodging tolerant, medium  number of effective tillers, medium  plant stand, medium  panicle length </w:t>
            </w:r>
          </w:p>
        </w:tc>
      </w:tr>
    </w:tbl>
    <w:p w14:paraId="0D9F7835" w14:textId="77777777" w:rsidR="009B0DA8" w:rsidRPr="00845653" w:rsidRDefault="009B0DA8" w:rsidP="00845653">
      <w:pPr>
        <w:spacing w:line="240" w:lineRule="auto"/>
        <w:jc w:val="both"/>
        <w:rPr>
          <w:rFonts w:ascii="Times New Roman" w:hAnsi="Times New Roman" w:cs="Times New Roman"/>
          <w:b/>
          <w:bCs/>
          <w:sz w:val="24"/>
          <w:szCs w:val="24"/>
        </w:rPr>
      </w:pPr>
    </w:p>
    <w:p w14:paraId="39D32F18" w14:textId="77777777" w:rsidR="00B64970" w:rsidRPr="00845653" w:rsidRDefault="00DE10C8" w:rsidP="00845653">
      <w:pPr>
        <w:spacing w:line="240" w:lineRule="auto"/>
        <w:jc w:val="both"/>
        <w:rPr>
          <w:rFonts w:ascii="Times New Roman" w:hAnsi="Times New Roman" w:cs="Times New Roman"/>
          <w:b/>
          <w:bCs/>
          <w:sz w:val="24"/>
          <w:szCs w:val="24"/>
        </w:rPr>
      </w:pPr>
      <w:r w:rsidRPr="00845653">
        <w:rPr>
          <w:rFonts w:ascii="Times New Roman" w:hAnsi="Times New Roman" w:cs="Times New Roman"/>
          <w:b/>
          <w:bCs/>
          <w:sz w:val="24"/>
          <w:szCs w:val="24"/>
        </w:rPr>
        <w:t>RESULTS AND DISCUSSIONS</w:t>
      </w:r>
    </w:p>
    <w:p w14:paraId="75C27B24" w14:textId="77777777" w:rsidR="00C8612A" w:rsidRPr="00845653" w:rsidRDefault="00C8612A" w:rsidP="00845653">
      <w:pPr>
        <w:spacing w:line="240" w:lineRule="auto"/>
        <w:jc w:val="both"/>
        <w:rPr>
          <w:rFonts w:ascii="Times New Roman" w:hAnsi="Times New Roman" w:cs="Times New Roman"/>
          <w:bCs/>
          <w:sz w:val="24"/>
          <w:szCs w:val="24"/>
        </w:rPr>
      </w:pPr>
      <w:r w:rsidRPr="00845653">
        <w:rPr>
          <w:rFonts w:ascii="Times New Roman" w:hAnsi="Times New Roman" w:cs="Times New Roman"/>
          <w:bCs/>
          <w:sz w:val="24"/>
          <w:szCs w:val="24"/>
        </w:rPr>
        <w:t xml:space="preserve">Calibration and verification trial of soil test crop response based phosphorus recommendation was conducted for the last consecutive four years in the district. The trial was used for demonstration of this calibrated phosphorus results formerly conducted in the district. Accordingly, P-critical (20ppm) and P-requirement factor (4.76) was </w:t>
      </w:r>
      <w:r w:rsidR="00A6269D" w:rsidRPr="00845653">
        <w:rPr>
          <w:rFonts w:ascii="Times New Roman" w:hAnsi="Times New Roman" w:cs="Times New Roman"/>
          <w:bCs/>
          <w:sz w:val="24"/>
          <w:szCs w:val="24"/>
        </w:rPr>
        <w:t>recommended</w:t>
      </w:r>
      <w:r w:rsidRPr="00845653">
        <w:rPr>
          <w:rFonts w:ascii="Times New Roman" w:hAnsi="Times New Roman" w:cs="Times New Roman"/>
          <w:bCs/>
          <w:sz w:val="24"/>
          <w:szCs w:val="24"/>
        </w:rPr>
        <w:t xml:space="preserve"> for bread wheat production in the district</w:t>
      </w:r>
      <w:r w:rsidR="00A6269D" w:rsidRPr="00845653">
        <w:rPr>
          <w:rFonts w:ascii="Times New Roman" w:hAnsi="Times New Roman" w:cs="Times New Roman"/>
          <w:bCs/>
          <w:sz w:val="24"/>
          <w:szCs w:val="24"/>
        </w:rPr>
        <w:t xml:space="preserve"> from the calibrated result</w:t>
      </w:r>
      <w:r w:rsidRPr="00845653">
        <w:rPr>
          <w:rFonts w:ascii="Times New Roman" w:hAnsi="Times New Roman" w:cs="Times New Roman"/>
          <w:bCs/>
          <w:sz w:val="24"/>
          <w:szCs w:val="24"/>
        </w:rPr>
        <w:t>. The highest mean grain yield (3713.</w:t>
      </w:r>
      <w:r w:rsidR="00A6269D" w:rsidRPr="00845653">
        <w:rPr>
          <w:rFonts w:ascii="Times New Roman" w:hAnsi="Times New Roman" w:cs="Times New Roman"/>
          <w:bCs/>
          <w:sz w:val="24"/>
          <w:szCs w:val="24"/>
        </w:rPr>
        <w:t>75 kg/ha) was obtained from STCR</w:t>
      </w:r>
      <w:r w:rsidRPr="00845653">
        <w:rPr>
          <w:rFonts w:ascii="Times New Roman" w:hAnsi="Times New Roman" w:cs="Times New Roman"/>
          <w:bCs/>
          <w:sz w:val="24"/>
          <w:szCs w:val="24"/>
        </w:rPr>
        <w:t xml:space="preserve">PR while </w:t>
      </w:r>
      <w:r w:rsidR="00A6269D" w:rsidRPr="00845653">
        <w:rPr>
          <w:rFonts w:ascii="Times New Roman" w:hAnsi="Times New Roman" w:cs="Times New Roman"/>
          <w:bCs/>
          <w:sz w:val="24"/>
          <w:szCs w:val="24"/>
        </w:rPr>
        <w:t xml:space="preserve">relatively </w:t>
      </w:r>
      <w:r w:rsidRPr="00845653">
        <w:rPr>
          <w:rFonts w:ascii="Times New Roman" w:hAnsi="Times New Roman" w:cs="Times New Roman"/>
          <w:bCs/>
          <w:sz w:val="24"/>
          <w:szCs w:val="24"/>
        </w:rPr>
        <w:t>the lowest mean grain yield (2803.75kg/ha) was recorded from blanket recommendations.</w:t>
      </w:r>
      <w:r w:rsidR="00C47310" w:rsidRPr="00845653">
        <w:rPr>
          <w:rFonts w:ascii="Times New Roman" w:hAnsi="Times New Roman" w:cs="Times New Roman"/>
          <w:bCs/>
          <w:sz w:val="24"/>
          <w:szCs w:val="24"/>
        </w:rPr>
        <w:t xml:space="preserve"> </w:t>
      </w:r>
      <w:r w:rsidRPr="00845653">
        <w:rPr>
          <w:rFonts w:ascii="Times New Roman" w:hAnsi="Times New Roman" w:cs="Times New Roman"/>
          <w:bCs/>
          <w:sz w:val="24"/>
          <w:szCs w:val="24"/>
        </w:rPr>
        <w:t xml:space="preserve">Therefore, </w:t>
      </w:r>
      <w:r w:rsidR="001752D5" w:rsidRPr="00845653">
        <w:rPr>
          <w:rFonts w:ascii="Times New Roman" w:hAnsi="Times New Roman" w:cs="Times New Roman"/>
          <w:bCs/>
          <w:sz w:val="24"/>
          <w:szCs w:val="24"/>
        </w:rPr>
        <w:t>PC</w:t>
      </w:r>
      <w:r w:rsidR="00C47310" w:rsidRPr="00845653">
        <w:rPr>
          <w:rFonts w:ascii="Times New Roman" w:hAnsi="Times New Roman" w:cs="Times New Roman"/>
          <w:bCs/>
          <w:sz w:val="24"/>
          <w:szCs w:val="24"/>
        </w:rPr>
        <w:t xml:space="preserve"> (</w:t>
      </w:r>
      <w:r w:rsidRPr="00845653">
        <w:rPr>
          <w:rFonts w:ascii="Times New Roman" w:hAnsi="Times New Roman" w:cs="Times New Roman"/>
          <w:bCs/>
          <w:sz w:val="24"/>
          <w:szCs w:val="24"/>
        </w:rPr>
        <w:t xml:space="preserve">20ppm) and </w:t>
      </w:r>
      <w:r w:rsidR="00870F9F" w:rsidRPr="00845653">
        <w:rPr>
          <w:rFonts w:ascii="Times New Roman" w:hAnsi="Times New Roman" w:cs="Times New Roman"/>
          <w:bCs/>
          <w:sz w:val="24"/>
          <w:szCs w:val="24"/>
        </w:rPr>
        <w:t>Pf (</w:t>
      </w:r>
      <w:r w:rsidRPr="00845653">
        <w:rPr>
          <w:rFonts w:ascii="Times New Roman" w:hAnsi="Times New Roman" w:cs="Times New Roman"/>
          <w:bCs/>
          <w:sz w:val="24"/>
          <w:szCs w:val="24"/>
        </w:rPr>
        <w:t xml:space="preserve">4.76) results were </w:t>
      </w:r>
      <w:r w:rsidR="00454B40">
        <w:rPr>
          <w:rFonts w:ascii="Times New Roman" w:hAnsi="Times New Roman" w:cs="Times New Roman"/>
          <w:bCs/>
          <w:sz w:val="24"/>
          <w:szCs w:val="24"/>
        </w:rPr>
        <w:t xml:space="preserve">evaluated, demonstrated and recommended, </w:t>
      </w:r>
      <w:r w:rsidRPr="00845653">
        <w:rPr>
          <w:rFonts w:ascii="Times New Roman" w:hAnsi="Times New Roman" w:cs="Times New Roman"/>
          <w:bCs/>
          <w:sz w:val="24"/>
          <w:szCs w:val="24"/>
        </w:rPr>
        <w:t xml:space="preserve">for farmers and different stockholders of the district to produce and obtain reasonable yield. </w:t>
      </w:r>
    </w:p>
    <w:p w14:paraId="40FB0299" w14:textId="77777777" w:rsidR="00CF1209" w:rsidRPr="00845653" w:rsidRDefault="00C47310" w:rsidP="00845653">
      <w:pPr>
        <w:spacing w:line="240" w:lineRule="auto"/>
        <w:jc w:val="both"/>
        <w:rPr>
          <w:rFonts w:ascii="Times New Roman" w:hAnsi="Times New Roman" w:cs="Times New Roman"/>
          <w:bCs/>
          <w:sz w:val="24"/>
          <w:szCs w:val="24"/>
        </w:rPr>
      </w:pPr>
      <w:r w:rsidRPr="00845653">
        <w:rPr>
          <w:rFonts w:ascii="Times New Roman" w:hAnsi="Times New Roman" w:cs="Times New Roman"/>
          <w:b/>
          <w:bCs/>
          <w:sz w:val="24"/>
          <w:szCs w:val="24"/>
        </w:rPr>
        <w:t xml:space="preserve">Table: 5. </w:t>
      </w:r>
      <w:r w:rsidRPr="00845653">
        <w:rPr>
          <w:rFonts w:ascii="Times New Roman" w:hAnsi="Times New Roman" w:cs="Times New Roman"/>
          <w:bCs/>
          <w:sz w:val="24"/>
          <w:szCs w:val="24"/>
        </w:rPr>
        <w:t>Pooled Mean Grain Yiel</w:t>
      </w:r>
      <w:r w:rsidR="002B6A1F" w:rsidRPr="00845653">
        <w:rPr>
          <w:rFonts w:ascii="Times New Roman" w:hAnsi="Times New Roman" w:cs="Times New Roman"/>
          <w:bCs/>
          <w:sz w:val="24"/>
          <w:szCs w:val="24"/>
        </w:rPr>
        <w:t>d and Biomass Yield (kg/ha) of Bread W</w:t>
      </w:r>
      <w:r w:rsidRPr="00845653">
        <w:rPr>
          <w:rFonts w:ascii="Times New Roman" w:hAnsi="Times New Roman" w:cs="Times New Roman"/>
          <w:bCs/>
          <w:sz w:val="24"/>
          <w:szCs w:val="24"/>
        </w:rPr>
        <w:t xml:space="preserve">heat </w:t>
      </w:r>
      <w:r w:rsidR="002B6A1F" w:rsidRPr="00845653">
        <w:rPr>
          <w:rFonts w:ascii="Times New Roman" w:hAnsi="Times New Roman" w:cs="Times New Roman"/>
          <w:bCs/>
          <w:sz w:val="24"/>
          <w:szCs w:val="24"/>
        </w:rPr>
        <w:t xml:space="preserve">as Affected by </w:t>
      </w:r>
      <w:r w:rsidR="00CF1209" w:rsidRPr="00845653">
        <w:rPr>
          <w:rFonts w:ascii="Times New Roman" w:hAnsi="Times New Roman" w:cs="Times New Roman"/>
          <w:bCs/>
          <w:sz w:val="24"/>
          <w:szCs w:val="24"/>
        </w:rPr>
        <w:t>Treatments in Jimm Geneti District (2024)</w:t>
      </w:r>
    </w:p>
    <w:tbl>
      <w:tblPr>
        <w:tblpPr w:leftFromText="180" w:rightFromText="180" w:vertAnchor="page" w:horzAnchor="margin" w:tblpY="2426"/>
        <w:tblW w:w="9177" w:type="dxa"/>
        <w:tblLook w:val="04A0" w:firstRow="1" w:lastRow="0" w:firstColumn="1" w:lastColumn="0" w:noHBand="0" w:noVBand="1"/>
      </w:tblPr>
      <w:tblGrid>
        <w:gridCol w:w="1138"/>
        <w:gridCol w:w="2440"/>
        <w:gridCol w:w="2409"/>
        <w:gridCol w:w="1701"/>
        <w:gridCol w:w="1489"/>
      </w:tblGrid>
      <w:tr w:rsidR="00BF6C31" w:rsidRPr="00845653" w14:paraId="46184223" w14:textId="77777777" w:rsidTr="00BF6C31">
        <w:trPr>
          <w:trHeight w:val="224"/>
        </w:trPr>
        <w:tc>
          <w:tcPr>
            <w:tcW w:w="1138" w:type="dxa"/>
            <w:tcBorders>
              <w:top w:val="nil"/>
              <w:left w:val="nil"/>
              <w:bottom w:val="nil"/>
              <w:right w:val="nil"/>
            </w:tcBorders>
            <w:noWrap/>
            <w:vAlign w:val="bottom"/>
            <w:hideMark/>
          </w:tcPr>
          <w:p w14:paraId="789F7E6C" w14:textId="77777777" w:rsidR="00BF6C31" w:rsidRPr="00845653" w:rsidRDefault="00BF6C31" w:rsidP="00845653">
            <w:pPr>
              <w:spacing w:after="0" w:line="240" w:lineRule="auto"/>
              <w:jc w:val="both"/>
              <w:rPr>
                <w:rFonts w:ascii="Times New Roman" w:eastAsia="Times New Roman" w:hAnsi="Times New Roman" w:cs="Times New Roman"/>
                <w:sz w:val="24"/>
                <w:szCs w:val="24"/>
              </w:rPr>
            </w:pPr>
          </w:p>
        </w:tc>
        <w:tc>
          <w:tcPr>
            <w:tcW w:w="2440" w:type="dxa"/>
            <w:tcBorders>
              <w:top w:val="nil"/>
              <w:left w:val="nil"/>
              <w:bottom w:val="nil"/>
              <w:right w:val="nil"/>
            </w:tcBorders>
            <w:noWrap/>
            <w:vAlign w:val="bottom"/>
            <w:hideMark/>
          </w:tcPr>
          <w:p w14:paraId="19C1E315" w14:textId="77777777" w:rsidR="00BF6C31" w:rsidRPr="00845653" w:rsidRDefault="00BF6C31" w:rsidP="00845653">
            <w:pPr>
              <w:spacing w:after="0" w:line="240" w:lineRule="auto"/>
              <w:jc w:val="both"/>
              <w:rPr>
                <w:rFonts w:ascii="Times New Roman" w:eastAsia="Times New Roman" w:hAnsi="Times New Roman" w:cs="Times New Roman"/>
                <w:sz w:val="24"/>
                <w:szCs w:val="24"/>
              </w:rPr>
            </w:pPr>
          </w:p>
        </w:tc>
        <w:tc>
          <w:tcPr>
            <w:tcW w:w="2409" w:type="dxa"/>
            <w:tcBorders>
              <w:top w:val="nil"/>
              <w:left w:val="nil"/>
              <w:bottom w:val="nil"/>
              <w:right w:val="nil"/>
            </w:tcBorders>
            <w:noWrap/>
            <w:vAlign w:val="bottom"/>
            <w:hideMark/>
          </w:tcPr>
          <w:p w14:paraId="3E315B32" w14:textId="77777777" w:rsidR="00BF6C31" w:rsidRPr="00845653" w:rsidRDefault="00BF6C31" w:rsidP="00845653">
            <w:pPr>
              <w:spacing w:after="0" w:line="240" w:lineRule="auto"/>
              <w:jc w:val="both"/>
              <w:rPr>
                <w:rFonts w:ascii="Times New Roman" w:eastAsia="Times New Roman" w:hAnsi="Times New Roman" w:cs="Times New Roman"/>
                <w:sz w:val="24"/>
                <w:szCs w:val="24"/>
              </w:rPr>
            </w:pPr>
          </w:p>
        </w:tc>
        <w:tc>
          <w:tcPr>
            <w:tcW w:w="1701" w:type="dxa"/>
            <w:tcBorders>
              <w:top w:val="nil"/>
              <w:left w:val="nil"/>
              <w:bottom w:val="nil"/>
              <w:right w:val="nil"/>
            </w:tcBorders>
            <w:noWrap/>
            <w:vAlign w:val="bottom"/>
            <w:hideMark/>
          </w:tcPr>
          <w:p w14:paraId="06845A58" w14:textId="77777777" w:rsidR="00BF6C31" w:rsidRPr="00845653" w:rsidRDefault="00BF6C31" w:rsidP="00845653">
            <w:pPr>
              <w:spacing w:after="0" w:line="240" w:lineRule="auto"/>
              <w:jc w:val="both"/>
              <w:rPr>
                <w:rFonts w:ascii="Times New Roman" w:eastAsia="Times New Roman" w:hAnsi="Times New Roman" w:cs="Times New Roman"/>
                <w:sz w:val="24"/>
                <w:szCs w:val="24"/>
              </w:rPr>
            </w:pPr>
          </w:p>
        </w:tc>
        <w:tc>
          <w:tcPr>
            <w:tcW w:w="1489" w:type="dxa"/>
            <w:tcBorders>
              <w:top w:val="nil"/>
              <w:left w:val="nil"/>
              <w:bottom w:val="nil"/>
              <w:right w:val="nil"/>
            </w:tcBorders>
            <w:noWrap/>
            <w:vAlign w:val="bottom"/>
            <w:hideMark/>
          </w:tcPr>
          <w:p w14:paraId="1E8A98E5" w14:textId="77777777" w:rsidR="00BF6C31" w:rsidRPr="00845653" w:rsidRDefault="00BF6C31" w:rsidP="00845653">
            <w:pPr>
              <w:spacing w:after="0" w:line="240" w:lineRule="auto"/>
              <w:jc w:val="both"/>
              <w:rPr>
                <w:rFonts w:ascii="Times New Roman" w:eastAsia="Times New Roman" w:hAnsi="Times New Roman" w:cs="Times New Roman"/>
                <w:sz w:val="24"/>
                <w:szCs w:val="24"/>
              </w:rPr>
            </w:pPr>
          </w:p>
        </w:tc>
      </w:tr>
      <w:tr w:rsidR="00BF6C31" w:rsidRPr="00845653" w14:paraId="19BFE1BF" w14:textId="77777777" w:rsidTr="00BF6C31">
        <w:trPr>
          <w:trHeight w:val="238"/>
        </w:trPr>
        <w:tc>
          <w:tcPr>
            <w:tcW w:w="3578" w:type="dxa"/>
            <w:gridSpan w:val="2"/>
            <w:tcBorders>
              <w:top w:val="single" w:sz="8" w:space="0" w:color="000000"/>
              <w:left w:val="nil"/>
              <w:bottom w:val="single" w:sz="8" w:space="0" w:color="000000"/>
              <w:right w:val="nil"/>
            </w:tcBorders>
            <w:vAlign w:val="bottom"/>
            <w:hideMark/>
          </w:tcPr>
          <w:p w14:paraId="2BAE145B" w14:textId="77777777" w:rsidR="00BF6C31" w:rsidRPr="00845653" w:rsidRDefault="00BF6C31"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lastRenderedPageBreak/>
              <w:t> </w:t>
            </w:r>
          </w:p>
        </w:tc>
        <w:tc>
          <w:tcPr>
            <w:tcW w:w="5599" w:type="dxa"/>
            <w:gridSpan w:val="3"/>
            <w:tcBorders>
              <w:top w:val="single" w:sz="8" w:space="0" w:color="000000"/>
              <w:left w:val="nil"/>
              <w:bottom w:val="single" w:sz="8" w:space="0" w:color="000000"/>
              <w:right w:val="nil"/>
            </w:tcBorders>
            <w:vAlign w:val="bottom"/>
            <w:hideMark/>
          </w:tcPr>
          <w:p w14:paraId="504FA027" w14:textId="77777777" w:rsidR="00BF6C31" w:rsidRPr="00845653" w:rsidRDefault="00BF6C31" w:rsidP="00845653">
            <w:pPr>
              <w:spacing w:after="0" w:line="240" w:lineRule="auto"/>
              <w:jc w:val="both"/>
              <w:rPr>
                <w:rFonts w:ascii="Times New Roman" w:eastAsia="Times New Roman" w:hAnsi="Times New Roman" w:cs="Times New Roman"/>
                <w:bCs/>
                <w:sz w:val="24"/>
                <w:szCs w:val="24"/>
              </w:rPr>
            </w:pPr>
            <w:r w:rsidRPr="00845653">
              <w:rPr>
                <w:rFonts w:ascii="Times New Roman" w:eastAsia="Times New Roman" w:hAnsi="Times New Roman" w:cs="Times New Roman"/>
                <w:bCs/>
                <w:sz w:val="24"/>
                <w:szCs w:val="24"/>
              </w:rPr>
              <w:t>Measured Parameters</w:t>
            </w:r>
          </w:p>
        </w:tc>
      </w:tr>
      <w:tr w:rsidR="00BF6C31" w:rsidRPr="00845653" w14:paraId="378C1B15" w14:textId="77777777" w:rsidTr="00BF6C31">
        <w:trPr>
          <w:trHeight w:val="357"/>
        </w:trPr>
        <w:tc>
          <w:tcPr>
            <w:tcW w:w="1138" w:type="dxa"/>
            <w:tcBorders>
              <w:top w:val="nil"/>
              <w:left w:val="nil"/>
              <w:bottom w:val="single" w:sz="8" w:space="0" w:color="000000"/>
              <w:right w:val="nil"/>
            </w:tcBorders>
            <w:vAlign w:val="bottom"/>
            <w:hideMark/>
          </w:tcPr>
          <w:p w14:paraId="71440D3D" w14:textId="77777777" w:rsidR="00BF6C31" w:rsidRPr="00845653" w:rsidRDefault="00BF6C31"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S/N</w:t>
            </w:r>
          </w:p>
        </w:tc>
        <w:tc>
          <w:tcPr>
            <w:tcW w:w="2440" w:type="dxa"/>
            <w:tcBorders>
              <w:top w:val="nil"/>
              <w:left w:val="nil"/>
              <w:bottom w:val="single" w:sz="8" w:space="0" w:color="000000"/>
              <w:right w:val="nil"/>
            </w:tcBorders>
            <w:vAlign w:val="bottom"/>
            <w:hideMark/>
          </w:tcPr>
          <w:p w14:paraId="5ABCC77B" w14:textId="77777777" w:rsidR="00BF6C31" w:rsidRPr="00845653" w:rsidRDefault="00BF6C31"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TREATMENTS</w:t>
            </w:r>
          </w:p>
        </w:tc>
        <w:tc>
          <w:tcPr>
            <w:tcW w:w="2409" w:type="dxa"/>
            <w:tcBorders>
              <w:top w:val="nil"/>
              <w:left w:val="nil"/>
              <w:bottom w:val="single" w:sz="8" w:space="0" w:color="000000"/>
              <w:right w:val="nil"/>
            </w:tcBorders>
            <w:vAlign w:val="bottom"/>
            <w:hideMark/>
          </w:tcPr>
          <w:p w14:paraId="173DB04C" w14:textId="77777777" w:rsidR="00BF6C31" w:rsidRPr="00845653" w:rsidRDefault="00BF6C31"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GYPH(kg)</w:t>
            </w:r>
          </w:p>
        </w:tc>
        <w:tc>
          <w:tcPr>
            <w:tcW w:w="1701" w:type="dxa"/>
            <w:tcBorders>
              <w:top w:val="nil"/>
              <w:left w:val="nil"/>
              <w:bottom w:val="single" w:sz="8" w:space="0" w:color="000000"/>
              <w:right w:val="nil"/>
            </w:tcBorders>
            <w:vAlign w:val="bottom"/>
            <w:hideMark/>
          </w:tcPr>
          <w:p w14:paraId="34A11BB1" w14:textId="77777777" w:rsidR="00BF6C31" w:rsidRPr="00845653" w:rsidRDefault="00BF6C31"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BYPH(kg)</w:t>
            </w:r>
          </w:p>
        </w:tc>
        <w:tc>
          <w:tcPr>
            <w:tcW w:w="1489" w:type="dxa"/>
            <w:tcBorders>
              <w:top w:val="nil"/>
              <w:left w:val="nil"/>
              <w:bottom w:val="single" w:sz="8" w:space="0" w:color="000000"/>
              <w:right w:val="nil"/>
            </w:tcBorders>
            <w:vAlign w:val="bottom"/>
            <w:hideMark/>
          </w:tcPr>
          <w:p w14:paraId="23B0251A" w14:textId="77777777" w:rsidR="00BF6C31" w:rsidRPr="00845653" w:rsidRDefault="00BF6C31"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HI</w:t>
            </w:r>
          </w:p>
        </w:tc>
      </w:tr>
      <w:tr w:rsidR="00BF6C31" w:rsidRPr="00845653" w14:paraId="20020D8E" w14:textId="77777777" w:rsidTr="00BF6C31">
        <w:trPr>
          <w:trHeight w:val="463"/>
        </w:trPr>
        <w:tc>
          <w:tcPr>
            <w:tcW w:w="1138" w:type="dxa"/>
            <w:tcBorders>
              <w:top w:val="nil"/>
              <w:left w:val="nil"/>
              <w:bottom w:val="nil"/>
              <w:right w:val="nil"/>
            </w:tcBorders>
            <w:vAlign w:val="bottom"/>
            <w:hideMark/>
          </w:tcPr>
          <w:p w14:paraId="14F7B6CB" w14:textId="77777777" w:rsidR="00BF6C31" w:rsidRPr="00845653" w:rsidRDefault="00BF6C31"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1</w:t>
            </w:r>
          </w:p>
        </w:tc>
        <w:tc>
          <w:tcPr>
            <w:tcW w:w="2440" w:type="dxa"/>
            <w:tcBorders>
              <w:top w:val="nil"/>
              <w:left w:val="nil"/>
              <w:bottom w:val="nil"/>
              <w:right w:val="nil"/>
            </w:tcBorders>
            <w:vAlign w:val="bottom"/>
            <w:hideMark/>
          </w:tcPr>
          <w:p w14:paraId="7E2C4C21" w14:textId="77777777" w:rsidR="00BF6C31" w:rsidRPr="00845653" w:rsidRDefault="00BF6C31"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Farmers Practices</w:t>
            </w:r>
          </w:p>
        </w:tc>
        <w:tc>
          <w:tcPr>
            <w:tcW w:w="2409" w:type="dxa"/>
            <w:tcBorders>
              <w:top w:val="nil"/>
              <w:left w:val="nil"/>
              <w:bottom w:val="nil"/>
              <w:right w:val="nil"/>
            </w:tcBorders>
            <w:vAlign w:val="bottom"/>
            <w:hideMark/>
          </w:tcPr>
          <w:p w14:paraId="04718BA6" w14:textId="77777777" w:rsidR="00BF6C31" w:rsidRPr="00845653" w:rsidRDefault="00BF6C31"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2803.75</w:t>
            </w:r>
          </w:p>
        </w:tc>
        <w:tc>
          <w:tcPr>
            <w:tcW w:w="1701" w:type="dxa"/>
            <w:tcBorders>
              <w:top w:val="nil"/>
              <w:left w:val="nil"/>
              <w:bottom w:val="nil"/>
              <w:right w:val="nil"/>
            </w:tcBorders>
            <w:vAlign w:val="bottom"/>
            <w:hideMark/>
          </w:tcPr>
          <w:p w14:paraId="130703F3" w14:textId="77777777" w:rsidR="00BF6C31" w:rsidRPr="00845653" w:rsidRDefault="00BF6C31"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9048.75</w:t>
            </w:r>
          </w:p>
        </w:tc>
        <w:tc>
          <w:tcPr>
            <w:tcW w:w="1489" w:type="dxa"/>
            <w:tcBorders>
              <w:top w:val="nil"/>
              <w:left w:val="nil"/>
              <w:bottom w:val="nil"/>
              <w:right w:val="nil"/>
            </w:tcBorders>
            <w:vAlign w:val="bottom"/>
            <w:hideMark/>
          </w:tcPr>
          <w:p w14:paraId="0F2F2DF0" w14:textId="77777777" w:rsidR="00BF6C31" w:rsidRPr="00845653" w:rsidRDefault="00BF6C31"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0.31</w:t>
            </w:r>
          </w:p>
        </w:tc>
      </w:tr>
      <w:tr w:rsidR="00BF6C31" w:rsidRPr="00845653" w14:paraId="4504983C" w14:textId="77777777" w:rsidTr="00BF6C31">
        <w:trPr>
          <w:trHeight w:val="238"/>
        </w:trPr>
        <w:tc>
          <w:tcPr>
            <w:tcW w:w="1138" w:type="dxa"/>
            <w:tcBorders>
              <w:top w:val="nil"/>
              <w:left w:val="nil"/>
              <w:bottom w:val="single" w:sz="8" w:space="0" w:color="000000"/>
              <w:right w:val="nil"/>
            </w:tcBorders>
            <w:vAlign w:val="bottom"/>
            <w:hideMark/>
          </w:tcPr>
          <w:p w14:paraId="09CED15D" w14:textId="77777777" w:rsidR="00BF6C31" w:rsidRPr="00845653" w:rsidRDefault="00BF6C31"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2</w:t>
            </w:r>
          </w:p>
        </w:tc>
        <w:tc>
          <w:tcPr>
            <w:tcW w:w="2440" w:type="dxa"/>
            <w:tcBorders>
              <w:top w:val="nil"/>
              <w:left w:val="nil"/>
              <w:bottom w:val="single" w:sz="8" w:space="0" w:color="000000"/>
              <w:right w:val="nil"/>
            </w:tcBorders>
            <w:vAlign w:val="bottom"/>
            <w:hideMark/>
          </w:tcPr>
          <w:p w14:paraId="5E4288EB" w14:textId="77777777" w:rsidR="00BF6C31" w:rsidRPr="00845653" w:rsidRDefault="00BF6C31"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STCRPR</w:t>
            </w:r>
          </w:p>
        </w:tc>
        <w:tc>
          <w:tcPr>
            <w:tcW w:w="2409" w:type="dxa"/>
            <w:tcBorders>
              <w:top w:val="nil"/>
              <w:left w:val="nil"/>
              <w:bottom w:val="single" w:sz="8" w:space="0" w:color="000000"/>
              <w:right w:val="nil"/>
            </w:tcBorders>
            <w:vAlign w:val="bottom"/>
            <w:hideMark/>
          </w:tcPr>
          <w:p w14:paraId="398B78B0" w14:textId="77777777" w:rsidR="00BF6C31" w:rsidRPr="00845653" w:rsidRDefault="00BF6C31"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3713.75</w:t>
            </w:r>
          </w:p>
        </w:tc>
        <w:tc>
          <w:tcPr>
            <w:tcW w:w="1701" w:type="dxa"/>
            <w:tcBorders>
              <w:top w:val="nil"/>
              <w:left w:val="nil"/>
              <w:bottom w:val="single" w:sz="8" w:space="0" w:color="000000"/>
              <w:right w:val="nil"/>
            </w:tcBorders>
            <w:vAlign w:val="bottom"/>
            <w:hideMark/>
          </w:tcPr>
          <w:p w14:paraId="36A1BF32" w14:textId="77777777" w:rsidR="00BF6C31" w:rsidRPr="00845653" w:rsidRDefault="00BF6C31"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10827.5</w:t>
            </w:r>
          </w:p>
        </w:tc>
        <w:tc>
          <w:tcPr>
            <w:tcW w:w="1489" w:type="dxa"/>
            <w:tcBorders>
              <w:top w:val="nil"/>
              <w:left w:val="nil"/>
              <w:bottom w:val="single" w:sz="8" w:space="0" w:color="000000"/>
              <w:right w:val="nil"/>
            </w:tcBorders>
            <w:vAlign w:val="bottom"/>
            <w:hideMark/>
          </w:tcPr>
          <w:p w14:paraId="7630B109" w14:textId="77777777" w:rsidR="00BF6C31" w:rsidRPr="00845653" w:rsidRDefault="00BF6C31"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0.34</w:t>
            </w:r>
          </w:p>
        </w:tc>
      </w:tr>
      <w:tr w:rsidR="00BF6C31" w:rsidRPr="00845653" w14:paraId="08663FA0" w14:textId="77777777" w:rsidTr="00BF6C31">
        <w:trPr>
          <w:trHeight w:val="216"/>
        </w:trPr>
        <w:tc>
          <w:tcPr>
            <w:tcW w:w="1138" w:type="dxa"/>
            <w:tcBorders>
              <w:top w:val="nil"/>
              <w:left w:val="nil"/>
              <w:bottom w:val="nil"/>
              <w:right w:val="nil"/>
            </w:tcBorders>
            <w:noWrap/>
            <w:vAlign w:val="bottom"/>
            <w:hideMark/>
          </w:tcPr>
          <w:p w14:paraId="5C511A46" w14:textId="77777777" w:rsidR="00BF6C31" w:rsidRPr="00845653" w:rsidRDefault="00BF6C31" w:rsidP="00845653">
            <w:pPr>
              <w:spacing w:after="0" w:line="240" w:lineRule="auto"/>
              <w:jc w:val="both"/>
              <w:rPr>
                <w:rFonts w:ascii="Times New Roman" w:eastAsia="Times New Roman" w:hAnsi="Times New Roman" w:cs="Times New Roman"/>
                <w:sz w:val="24"/>
                <w:szCs w:val="24"/>
              </w:rPr>
            </w:pPr>
          </w:p>
        </w:tc>
        <w:tc>
          <w:tcPr>
            <w:tcW w:w="2440" w:type="dxa"/>
            <w:tcBorders>
              <w:top w:val="nil"/>
              <w:left w:val="nil"/>
              <w:bottom w:val="nil"/>
              <w:right w:val="nil"/>
            </w:tcBorders>
            <w:noWrap/>
            <w:vAlign w:val="bottom"/>
            <w:hideMark/>
          </w:tcPr>
          <w:p w14:paraId="2E69DF86" w14:textId="77777777" w:rsidR="00BF6C31" w:rsidRPr="00845653" w:rsidRDefault="00BF6C31" w:rsidP="00845653">
            <w:pPr>
              <w:spacing w:after="0" w:line="240" w:lineRule="auto"/>
              <w:jc w:val="both"/>
              <w:rPr>
                <w:rFonts w:ascii="Times New Roman" w:eastAsia="Times New Roman" w:hAnsi="Times New Roman" w:cs="Times New Roman"/>
                <w:sz w:val="24"/>
                <w:szCs w:val="24"/>
              </w:rPr>
            </w:pPr>
          </w:p>
        </w:tc>
        <w:tc>
          <w:tcPr>
            <w:tcW w:w="2409" w:type="dxa"/>
            <w:tcBorders>
              <w:top w:val="nil"/>
              <w:left w:val="nil"/>
              <w:bottom w:val="nil"/>
              <w:right w:val="nil"/>
            </w:tcBorders>
            <w:noWrap/>
            <w:vAlign w:val="bottom"/>
            <w:hideMark/>
          </w:tcPr>
          <w:p w14:paraId="2EB0E754" w14:textId="77777777" w:rsidR="00BF6C31" w:rsidRPr="00845653" w:rsidRDefault="00BF6C31" w:rsidP="00845653">
            <w:pPr>
              <w:spacing w:after="0" w:line="240" w:lineRule="auto"/>
              <w:jc w:val="both"/>
              <w:rPr>
                <w:rFonts w:ascii="Times New Roman" w:eastAsia="Times New Roman" w:hAnsi="Times New Roman" w:cs="Times New Roman"/>
                <w:sz w:val="24"/>
                <w:szCs w:val="24"/>
              </w:rPr>
            </w:pPr>
          </w:p>
        </w:tc>
        <w:tc>
          <w:tcPr>
            <w:tcW w:w="1701" w:type="dxa"/>
            <w:tcBorders>
              <w:top w:val="nil"/>
              <w:left w:val="nil"/>
              <w:bottom w:val="nil"/>
              <w:right w:val="nil"/>
            </w:tcBorders>
            <w:noWrap/>
            <w:vAlign w:val="bottom"/>
            <w:hideMark/>
          </w:tcPr>
          <w:p w14:paraId="53A75E93" w14:textId="77777777" w:rsidR="00BF6C31" w:rsidRPr="00845653" w:rsidRDefault="00BF6C31" w:rsidP="00845653">
            <w:pPr>
              <w:spacing w:after="0" w:line="240" w:lineRule="auto"/>
              <w:jc w:val="both"/>
              <w:rPr>
                <w:rFonts w:ascii="Times New Roman" w:eastAsia="Times New Roman" w:hAnsi="Times New Roman" w:cs="Times New Roman"/>
                <w:sz w:val="24"/>
                <w:szCs w:val="24"/>
              </w:rPr>
            </w:pPr>
          </w:p>
        </w:tc>
        <w:tc>
          <w:tcPr>
            <w:tcW w:w="1489" w:type="dxa"/>
            <w:tcBorders>
              <w:top w:val="nil"/>
              <w:left w:val="nil"/>
              <w:bottom w:val="nil"/>
              <w:right w:val="nil"/>
            </w:tcBorders>
            <w:noWrap/>
            <w:vAlign w:val="bottom"/>
            <w:hideMark/>
          </w:tcPr>
          <w:p w14:paraId="56E41E2B" w14:textId="77777777" w:rsidR="00BF6C31" w:rsidRPr="00845653" w:rsidRDefault="00BF6C31" w:rsidP="00845653">
            <w:pPr>
              <w:spacing w:after="0" w:line="240" w:lineRule="auto"/>
              <w:jc w:val="both"/>
              <w:rPr>
                <w:rFonts w:ascii="Times New Roman" w:eastAsia="Times New Roman" w:hAnsi="Times New Roman" w:cs="Times New Roman"/>
                <w:sz w:val="24"/>
                <w:szCs w:val="24"/>
              </w:rPr>
            </w:pPr>
          </w:p>
        </w:tc>
      </w:tr>
    </w:tbl>
    <w:p w14:paraId="55A39518" w14:textId="77777777" w:rsidR="003F7C7B" w:rsidRPr="00845653" w:rsidRDefault="003F7C7B" w:rsidP="00845653">
      <w:pPr>
        <w:spacing w:line="240" w:lineRule="auto"/>
        <w:jc w:val="both"/>
        <w:rPr>
          <w:rFonts w:ascii="Times New Roman" w:hAnsi="Times New Roman" w:cs="Times New Roman"/>
          <w:b/>
          <w:bCs/>
          <w:sz w:val="24"/>
          <w:szCs w:val="24"/>
        </w:rPr>
      </w:pPr>
    </w:p>
    <w:p w14:paraId="7F9BADDB" w14:textId="77777777" w:rsidR="00CF1209" w:rsidRPr="00845653" w:rsidRDefault="00CF1209" w:rsidP="00845653">
      <w:pPr>
        <w:spacing w:line="240" w:lineRule="auto"/>
        <w:jc w:val="both"/>
        <w:rPr>
          <w:rFonts w:ascii="Times New Roman" w:hAnsi="Times New Roman" w:cs="Times New Roman"/>
          <w:b/>
          <w:bCs/>
          <w:sz w:val="24"/>
          <w:szCs w:val="24"/>
        </w:rPr>
      </w:pPr>
      <w:r w:rsidRPr="00845653">
        <w:rPr>
          <w:rFonts w:ascii="Times New Roman" w:hAnsi="Times New Roman" w:cs="Times New Roman"/>
          <w:b/>
          <w:bCs/>
          <w:sz w:val="24"/>
          <w:szCs w:val="24"/>
        </w:rPr>
        <w:t>Financial Analysis</w:t>
      </w:r>
    </w:p>
    <w:p w14:paraId="1269993B" w14:textId="77777777" w:rsidR="00CF1209" w:rsidRPr="00845653" w:rsidRDefault="00CF1209" w:rsidP="00845653">
      <w:pPr>
        <w:spacing w:line="240" w:lineRule="auto"/>
        <w:jc w:val="both"/>
        <w:rPr>
          <w:rFonts w:ascii="Times New Roman" w:hAnsi="Times New Roman" w:cs="Times New Roman"/>
          <w:b/>
          <w:bCs/>
          <w:sz w:val="24"/>
          <w:szCs w:val="24"/>
        </w:rPr>
      </w:pPr>
      <w:r w:rsidRPr="00845653">
        <w:rPr>
          <w:rFonts w:ascii="Times New Roman" w:hAnsi="Times New Roman" w:cs="Times New Roman"/>
          <w:sz w:val="24"/>
          <w:szCs w:val="24"/>
          <w:shd w:val="clear" w:color="auto" w:fill="FFFFFF"/>
        </w:rPr>
        <w:t>A cost-benefit analysis (CBA) is a systematic process for comparing the costs and benefits of a project or decision to determine if it is financially worthwhile. It involves identifying and quantifying all costs and benefits (including intangible ones) in monetary terms to see if the benefits outweigh the costs, helping decision-makers choose the most beneficial option.</w:t>
      </w:r>
      <w:r w:rsidRPr="00845653">
        <w:rPr>
          <w:rStyle w:val="uv3um"/>
          <w:rFonts w:ascii="Times New Roman" w:hAnsi="Times New Roman" w:cs="Times New Roman"/>
          <w:sz w:val="24"/>
          <w:szCs w:val="24"/>
          <w:shd w:val="clear" w:color="auto" w:fill="FFFFFF"/>
        </w:rPr>
        <w:t> </w:t>
      </w:r>
    </w:p>
    <w:p w14:paraId="78282AD9" w14:textId="77777777" w:rsidR="00CF1209" w:rsidRPr="00845653" w:rsidRDefault="00CF1209" w:rsidP="00845653">
      <w:pPr>
        <w:spacing w:line="240" w:lineRule="auto"/>
        <w:jc w:val="both"/>
        <w:rPr>
          <w:rFonts w:ascii="Times New Roman" w:hAnsi="Times New Roman" w:cs="Times New Roman"/>
          <w:b/>
          <w:bCs/>
          <w:sz w:val="24"/>
          <w:szCs w:val="24"/>
        </w:rPr>
      </w:pPr>
      <w:r w:rsidRPr="00845653">
        <w:rPr>
          <w:rFonts w:ascii="Times New Roman" w:hAnsi="Times New Roman" w:cs="Times New Roman"/>
          <w:b/>
          <w:bCs/>
          <w:sz w:val="24"/>
          <w:szCs w:val="24"/>
        </w:rPr>
        <w:t>Table: 6. Table of Cost Benefit Analysis Results</w:t>
      </w:r>
    </w:p>
    <w:tbl>
      <w:tblPr>
        <w:tblStyle w:val="LightShading-Accent2"/>
        <w:tblpPr w:leftFromText="180" w:rightFromText="180" w:vertAnchor="page" w:horzAnchor="margin" w:tblpY="7378"/>
        <w:tblW w:w="9443" w:type="dxa"/>
        <w:tblLook w:val="04A0" w:firstRow="1" w:lastRow="0" w:firstColumn="1" w:lastColumn="0" w:noHBand="0" w:noVBand="1"/>
      </w:tblPr>
      <w:tblGrid>
        <w:gridCol w:w="1313"/>
        <w:gridCol w:w="1022"/>
        <w:gridCol w:w="1476"/>
        <w:gridCol w:w="1105"/>
        <w:gridCol w:w="1380"/>
        <w:gridCol w:w="1477"/>
        <w:gridCol w:w="1670"/>
      </w:tblGrid>
      <w:tr w:rsidR="000228EA" w:rsidRPr="00845653" w14:paraId="589EABC1" w14:textId="77777777" w:rsidTr="000228EA">
        <w:trPr>
          <w:cnfStyle w:val="100000000000" w:firstRow="1" w:lastRow="0" w:firstColumn="0" w:lastColumn="0" w:oddVBand="0" w:evenVBand="0" w:oddHBand="0" w:evenHBand="0" w:firstRowFirstColumn="0" w:firstRowLastColumn="0" w:lastRowFirstColumn="0" w:lastRowLastColumn="0"/>
          <w:trHeight w:val="656"/>
        </w:trPr>
        <w:tc>
          <w:tcPr>
            <w:cnfStyle w:val="001000000000" w:firstRow="0" w:lastRow="0" w:firstColumn="1" w:lastColumn="0" w:oddVBand="0" w:evenVBand="0" w:oddHBand="0" w:evenHBand="0" w:firstRowFirstColumn="0" w:firstRowLastColumn="0" w:lastRowFirstColumn="0" w:lastRowLastColumn="0"/>
            <w:tcW w:w="1313" w:type="dxa"/>
            <w:hideMark/>
          </w:tcPr>
          <w:p w14:paraId="3800AC70" w14:textId="77777777" w:rsidR="00BF6C31" w:rsidRPr="00845653" w:rsidRDefault="00BF6C31" w:rsidP="00845653">
            <w:pPr>
              <w:jc w:val="both"/>
              <w:rPr>
                <w:rFonts w:ascii="Times New Roman" w:hAnsi="Times New Roman" w:cs="Times New Roman"/>
                <w:b w:val="0"/>
                <w:bCs w:val="0"/>
                <w:color w:val="auto"/>
                <w:sz w:val="24"/>
                <w:szCs w:val="24"/>
              </w:rPr>
            </w:pPr>
            <w:r w:rsidRPr="00845653">
              <w:rPr>
                <w:rFonts w:ascii="Times New Roman" w:hAnsi="Times New Roman" w:cs="Times New Roman"/>
                <w:b w:val="0"/>
                <w:bCs w:val="0"/>
                <w:color w:val="auto"/>
                <w:sz w:val="24"/>
                <w:szCs w:val="24"/>
              </w:rPr>
              <w:t>Treatments</w:t>
            </w:r>
          </w:p>
        </w:tc>
        <w:tc>
          <w:tcPr>
            <w:tcW w:w="1022" w:type="dxa"/>
            <w:hideMark/>
          </w:tcPr>
          <w:p w14:paraId="0CE403DB" w14:textId="77777777" w:rsidR="00BF6C31" w:rsidRPr="00845653" w:rsidRDefault="00BF6C31" w:rsidP="0084565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845653">
              <w:rPr>
                <w:rFonts w:ascii="Times New Roman" w:hAnsi="Times New Roman" w:cs="Times New Roman"/>
                <w:b w:val="0"/>
                <w:bCs w:val="0"/>
                <w:color w:val="auto"/>
                <w:sz w:val="24"/>
                <w:szCs w:val="24"/>
              </w:rPr>
              <w:t>Yield</w:t>
            </w:r>
          </w:p>
          <w:p w14:paraId="2274A0C2" w14:textId="77777777" w:rsidR="00BF6C31" w:rsidRPr="00845653" w:rsidRDefault="00BF6C31" w:rsidP="0084565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845653">
              <w:rPr>
                <w:rFonts w:ascii="Times New Roman" w:hAnsi="Times New Roman" w:cs="Times New Roman"/>
                <w:b w:val="0"/>
                <w:bCs w:val="0"/>
                <w:color w:val="auto"/>
                <w:sz w:val="24"/>
                <w:szCs w:val="24"/>
              </w:rPr>
              <w:t>(qt/ha)</w:t>
            </w:r>
          </w:p>
        </w:tc>
        <w:tc>
          <w:tcPr>
            <w:tcW w:w="1476" w:type="dxa"/>
            <w:hideMark/>
          </w:tcPr>
          <w:p w14:paraId="6F47EECB" w14:textId="77777777" w:rsidR="00BF6C31" w:rsidRPr="00845653" w:rsidRDefault="00BF6C31" w:rsidP="0084565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845653">
              <w:rPr>
                <w:rFonts w:ascii="Times New Roman" w:hAnsi="Times New Roman" w:cs="Times New Roman"/>
                <w:b w:val="0"/>
                <w:bCs w:val="0"/>
                <w:color w:val="auto"/>
                <w:sz w:val="24"/>
                <w:szCs w:val="24"/>
              </w:rPr>
              <w:t>Market</w:t>
            </w:r>
          </w:p>
          <w:p w14:paraId="35A0C40E" w14:textId="77777777" w:rsidR="00BF6C31" w:rsidRPr="00845653" w:rsidRDefault="00BF6C31" w:rsidP="0084565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845653">
              <w:rPr>
                <w:rFonts w:ascii="Times New Roman" w:hAnsi="Times New Roman" w:cs="Times New Roman"/>
                <w:b w:val="0"/>
                <w:bCs w:val="0"/>
                <w:color w:val="auto"/>
                <w:sz w:val="24"/>
                <w:szCs w:val="24"/>
              </w:rPr>
              <w:t>Price (Birr)</w:t>
            </w:r>
          </w:p>
        </w:tc>
        <w:tc>
          <w:tcPr>
            <w:tcW w:w="1105" w:type="dxa"/>
            <w:hideMark/>
          </w:tcPr>
          <w:p w14:paraId="738E0C8C" w14:textId="77777777" w:rsidR="00BF6C31" w:rsidRPr="00845653" w:rsidRDefault="00BF6C31" w:rsidP="0084565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845653">
              <w:rPr>
                <w:rFonts w:ascii="Times New Roman" w:hAnsi="Times New Roman" w:cs="Times New Roman"/>
                <w:b w:val="0"/>
                <w:bCs w:val="0"/>
                <w:color w:val="auto"/>
                <w:sz w:val="24"/>
                <w:szCs w:val="24"/>
              </w:rPr>
              <w:t xml:space="preserve">TVC </w:t>
            </w:r>
          </w:p>
        </w:tc>
        <w:tc>
          <w:tcPr>
            <w:tcW w:w="1380" w:type="dxa"/>
            <w:hideMark/>
          </w:tcPr>
          <w:p w14:paraId="2B84514B" w14:textId="77777777" w:rsidR="00BF6C31" w:rsidRPr="00845653" w:rsidRDefault="00BF6C31" w:rsidP="0084565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845653">
              <w:rPr>
                <w:rFonts w:ascii="Times New Roman" w:hAnsi="Times New Roman" w:cs="Times New Roman"/>
                <w:b w:val="0"/>
                <w:bCs w:val="0"/>
                <w:color w:val="auto"/>
                <w:sz w:val="24"/>
                <w:szCs w:val="24"/>
              </w:rPr>
              <w:t>TR  (P*Q)</w:t>
            </w:r>
          </w:p>
        </w:tc>
        <w:tc>
          <w:tcPr>
            <w:tcW w:w="1477" w:type="dxa"/>
            <w:hideMark/>
          </w:tcPr>
          <w:p w14:paraId="0E2F7C98" w14:textId="77777777" w:rsidR="00BF6C31" w:rsidRPr="00845653" w:rsidRDefault="00BF6C31" w:rsidP="0084565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845653">
              <w:rPr>
                <w:rFonts w:ascii="Times New Roman" w:hAnsi="Times New Roman" w:cs="Times New Roman"/>
                <w:b w:val="0"/>
                <w:bCs w:val="0"/>
                <w:color w:val="auto"/>
                <w:sz w:val="24"/>
                <w:szCs w:val="24"/>
              </w:rPr>
              <w:t>GM (Profit)</w:t>
            </w:r>
          </w:p>
        </w:tc>
        <w:tc>
          <w:tcPr>
            <w:tcW w:w="1670" w:type="dxa"/>
            <w:hideMark/>
          </w:tcPr>
          <w:p w14:paraId="4ECB9E99" w14:textId="77777777" w:rsidR="00BF6C31" w:rsidRPr="00845653" w:rsidRDefault="00BF6C31" w:rsidP="0084565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845653">
              <w:rPr>
                <w:rFonts w:ascii="Times New Roman" w:hAnsi="Times New Roman" w:cs="Times New Roman"/>
                <w:b w:val="0"/>
                <w:bCs w:val="0"/>
                <w:color w:val="auto"/>
                <w:sz w:val="24"/>
                <w:szCs w:val="24"/>
              </w:rPr>
              <w:t>Return to</w:t>
            </w:r>
          </w:p>
          <w:p w14:paraId="74902314" w14:textId="77777777" w:rsidR="00BF6C31" w:rsidRPr="00845653" w:rsidRDefault="00BF6C31" w:rsidP="0084565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845653">
              <w:rPr>
                <w:rFonts w:ascii="Times New Roman" w:hAnsi="Times New Roman" w:cs="Times New Roman"/>
                <w:b w:val="0"/>
                <w:bCs w:val="0"/>
                <w:color w:val="auto"/>
                <w:sz w:val="24"/>
                <w:szCs w:val="24"/>
              </w:rPr>
              <w:t>investment</w:t>
            </w:r>
          </w:p>
        </w:tc>
      </w:tr>
      <w:tr w:rsidR="000228EA" w:rsidRPr="00845653" w14:paraId="7645572C" w14:textId="77777777" w:rsidTr="000228EA">
        <w:trPr>
          <w:cnfStyle w:val="000000100000" w:firstRow="0" w:lastRow="0" w:firstColumn="0" w:lastColumn="0" w:oddVBand="0" w:evenVBand="0" w:oddHBand="1" w:evenHBand="0" w:firstRowFirstColumn="0" w:firstRowLastColumn="0" w:lastRowFirstColumn="0" w:lastRowLastColumn="0"/>
          <w:trHeight w:val="893"/>
        </w:trPr>
        <w:tc>
          <w:tcPr>
            <w:cnfStyle w:val="001000000000" w:firstRow="0" w:lastRow="0" w:firstColumn="1" w:lastColumn="0" w:oddVBand="0" w:evenVBand="0" w:oddHBand="0" w:evenHBand="0" w:firstRowFirstColumn="0" w:firstRowLastColumn="0" w:lastRowFirstColumn="0" w:lastRowLastColumn="0"/>
            <w:tcW w:w="1313" w:type="dxa"/>
            <w:hideMark/>
          </w:tcPr>
          <w:p w14:paraId="5A2FDDC2" w14:textId="77777777" w:rsidR="00BF6C31" w:rsidRPr="00845653" w:rsidRDefault="00BF6C31" w:rsidP="00845653">
            <w:pPr>
              <w:jc w:val="both"/>
              <w:rPr>
                <w:rFonts w:ascii="Times New Roman" w:hAnsi="Times New Roman" w:cs="Times New Roman"/>
                <w:b w:val="0"/>
                <w:bCs w:val="0"/>
                <w:color w:val="auto"/>
                <w:sz w:val="24"/>
                <w:szCs w:val="24"/>
              </w:rPr>
            </w:pPr>
            <w:r w:rsidRPr="00845653">
              <w:rPr>
                <w:rFonts w:ascii="Times New Roman" w:hAnsi="Times New Roman" w:cs="Times New Roman"/>
                <w:b w:val="0"/>
                <w:bCs w:val="0"/>
                <w:color w:val="auto"/>
                <w:sz w:val="24"/>
                <w:szCs w:val="24"/>
              </w:rPr>
              <w:t>F/Practices</w:t>
            </w:r>
          </w:p>
        </w:tc>
        <w:tc>
          <w:tcPr>
            <w:tcW w:w="1022" w:type="dxa"/>
            <w:hideMark/>
          </w:tcPr>
          <w:p w14:paraId="795B42B9" w14:textId="77777777" w:rsidR="00BF6C31" w:rsidRPr="00845653" w:rsidRDefault="00BF6C31" w:rsidP="0084565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4"/>
                <w:szCs w:val="24"/>
              </w:rPr>
            </w:pPr>
            <w:r w:rsidRPr="00845653">
              <w:rPr>
                <w:rFonts w:ascii="Times New Roman" w:hAnsi="Times New Roman" w:cs="Times New Roman"/>
                <w:b/>
                <w:bCs/>
                <w:color w:val="auto"/>
                <w:sz w:val="24"/>
                <w:szCs w:val="24"/>
              </w:rPr>
              <w:t xml:space="preserve">28.03 </w:t>
            </w:r>
          </w:p>
        </w:tc>
        <w:tc>
          <w:tcPr>
            <w:tcW w:w="1476" w:type="dxa"/>
            <w:hideMark/>
          </w:tcPr>
          <w:p w14:paraId="3D1BBEF3" w14:textId="77777777" w:rsidR="00BF6C31" w:rsidRPr="00845653" w:rsidRDefault="00BF6C31" w:rsidP="0084565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4"/>
                <w:szCs w:val="24"/>
              </w:rPr>
            </w:pPr>
            <w:r w:rsidRPr="00845653">
              <w:rPr>
                <w:rFonts w:ascii="Times New Roman" w:hAnsi="Times New Roman" w:cs="Times New Roman"/>
                <w:b/>
                <w:bCs/>
                <w:color w:val="auto"/>
                <w:sz w:val="24"/>
                <w:szCs w:val="24"/>
              </w:rPr>
              <w:t xml:space="preserve">3, 000 </w:t>
            </w:r>
          </w:p>
        </w:tc>
        <w:tc>
          <w:tcPr>
            <w:tcW w:w="1105" w:type="dxa"/>
            <w:hideMark/>
          </w:tcPr>
          <w:p w14:paraId="6C7940F9" w14:textId="77777777" w:rsidR="00BF6C31" w:rsidRPr="00845653" w:rsidRDefault="00BF6C31" w:rsidP="0084565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4"/>
                <w:szCs w:val="24"/>
              </w:rPr>
            </w:pPr>
            <w:r w:rsidRPr="00845653">
              <w:rPr>
                <w:rFonts w:ascii="Times New Roman" w:hAnsi="Times New Roman" w:cs="Times New Roman"/>
                <w:b/>
                <w:bCs/>
                <w:color w:val="auto"/>
                <w:sz w:val="24"/>
                <w:szCs w:val="24"/>
              </w:rPr>
              <w:t xml:space="preserve">18,800 </w:t>
            </w:r>
          </w:p>
        </w:tc>
        <w:tc>
          <w:tcPr>
            <w:tcW w:w="1380" w:type="dxa"/>
            <w:hideMark/>
          </w:tcPr>
          <w:p w14:paraId="02BE825A" w14:textId="77777777" w:rsidR="00BF6C31" w:rsidRPr="00845653" w:rsidRDefault="00BF6C31" w:rsidP="0084565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4"/>
                <w:szCs w:val="24"/>
              </w:rPr>
            </w:pPr>
            <w:r w:rsidRPr="00845653">
              <w:rPr>
                <w:rFonts w:ascii="Times New Roman" w:hAnsi="Times New Roman" w:cs="Times New Roman"/>
                <w:b/>
                <w:bCs/>
                <w:color w:val="auto"/>
                <w:sz w:val="24"/>
                <w:szCs w:val="24"/>
              </w:rPr>
              <w:t xml:space="preserve">84,210 </w:t>
            </w:r>
          </w:p>
        </w:tc>
        <w:tc>
          <w:tcPr>
            <w:tcW w:w="1477" w:type="dxa"/>
            <w:hideMark/>
          </w:tcPr>
          <w:p w14:paraId="619B6DC4" w14:textId="77777777" w:rsidR="00BF6C31" w:rsidRPr="00845653" w:rsidRDefault="00BF6C31" w:rsidP="0084565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4"/>
                <w:szCs w:val="24"/>
              </w:rPr>
            </w:pPr>
            <w:r w:rsidRPr="00845653">
              <w:rPr>
                <w:rFonts w:ascii="Times New Roman" w:hAnsi="Times New Roman" w:cs="Times New Roman"/>
                <w:b/>
                <w:bCs/>
                <w:color w:val="auto"/>
                <w:sz w:val="24"/>
                <w:szCs w:val="24"/>
              </w:rPr>
              <w:t xml:space="preserve">65,410 </w:t>
            </w:r>
          </w:p>
        </w:tc>
        <w:tc>
          <w:tcPr>
            <w:tcW w:w="1670" w:type="dxa"/>
            <w:hideMark/>
          </w:tcPr>
          <w:p w14:paraId="22CEE574" w14:textId="77777777" w:rsidR="00BF6C31" w:rsidRPr="00845653" w:rsidRDefault="00BF6C31" w:rsidP="0084565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4"/>
                <w:szCs w:val="24"/>
              </w:rPr>
            </w:pPr>
            <w:r w:rsidRPr="00845653">
              <w:rPr>
                <w:rFonts w:ascii="Times New Roman" w:hAnsi="Times New Roman" w:cs="Times New Roman"/>
                <w:b/>
                <w:bCs/>
                <w:color w:val="auto"/>
                <w:sz w:val="24"/>
                <w:szCs w:val="24"/>
              </w:rPr>
              <w:t xml:space="preserve">3.48 </w:t>
            </w:r>
          </w:p>
        </w:tc>
      </w:tr>
      <w:tr w:rsidR="000228EA" w:rsidRPr="00845653" w14:paraId="75669F43" w14:textId="77777777" w:rsidTr="000228EA">
        <w:trPr>
          <w:trHeight w:val="531"/>
        </w:trPr>
        <w:tc>
          <w:tcPr>
            <w:cnfStyle w:val="001000000000" w:firstRow="0" w:lastRow="0" w:firstColumn="1" w:lastColumn="0" w:oddVBand="0" w:evenVBand="0" w:oddHBand="0" w:evenHBand="0" w:firstRowFirstColumn="0" w:firstRowLastColumn="0" w:lastRowFirstColumn="0" w:lastRowLastColumn="0"/>
            <w:tcW w:w="1313" w:type="dxa"/>
            <w:hideMark/>
          </w:tcPr>
          <w:p w14:paraId="5D2E307D" w14:textId="77777777" w:rsidR="00BF6C31" w:rsidRPr="00845653" w:rsidRDefault="00BF6C31" w:rsidP="00845653">
            <w:pPr>
              <w:jc w:val="both"/>
              <w:rPr>
                <w:rFonts w:ascii="Times New Roman" w:hAnsi="Times New Roman" w:cs="Times New Roman"/>
                <w:b w:val="0"/>
                <w:bCs w:val="0"/>
                <w:color w:val="auto"/>
                <w:sz w:val="24"/>
                <w:szCs w:val="24"/>
              </w:rPr>
            </w:pPr>
            <w:r w:rsidRPr="00845653">
              <w:rPr>
                <w:rFonts w:ascii="Times New Roman" w:hAnsi="Times New Roman" w:cs="Times New Roman"/>
                <w:b w:val="0"/>
                <w:bCs w:val="0"/>
                <w:color w:val="auto"/>
                <w:sz w:val="24"/>
                <w:szCs w:val="24"/>
              </w:rPr>
              <w:t>STCRPR</w:t>
            </w:r>
          </w:p>
        </w:tc>
        <w:tc>
          <w:tcPr>
            <w:tcW w:w="1022" w:type="dxa"/>
            <w:hideMark/>
          </w:tcPr>
          <w:p w14:paraId="50070ED7" w14:textId="77777777" w:rsidR="00BF6C31" w:rsidRPr="00845653" w:rsidRDefault="00BF6C31" w:rsidP="0084565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sidRPr="00845653">
              <w:rPr>
                <w:rFonts w:ascii="Times New Roman" w:hAnsi="Times New Roman" w:cs="Times New Roman"/>
                <w:b/>
                <w:bCs/>
                <w:color w:val="auto"/>
                <w:sz w:val="24"/>
                <w:szCs w:val="24"/>
              </w:rPr>
              <w:t xml:space="preserve">16.75 </w:t>
            </w:r>
          </w:p>
        </w:tc>
        <w:tc>
          <w:tcPr>
            <w:tcW w:w="1476" w:type="dxa"/>
            <w:hideMark/>
          </w:tcPr>
          <w:p w14:paraId="39D1295E" w14:textId="77777777" w:rsidR="00BF6C31" w:rsidRPr="00845653" w:rsidRDefault="00BF6C31" w:rsidP="0084565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sidRPr="00845653">
              <w:rPr>
                <w:rFonts w:ascii="Times New Roman" w:hAnsi="Times New Roman" w:cs="Times New Roman"/>
                <w:b/>
                <w:bCs/>
                <w:color w:val="auto"/>
                <w:sz w:val="24"/>
                <w:szCs w:val="24"/>
              </w:rPr>
              <w:t xml:space="preserve">3000 </w:t>
            </w:r>
          </w:p>
        </w:tc>
        <w:tc>
          <w:tcPr>
            <w:tcW w:w="1105" w:type="dxa"/>
            <w:hideMark/>
          </w:tcPr>
          <w:p w14:paraId="282CDE21" w14:textId="77777777" w:rsidR="00BF6C31" w:rsidRPr="00845653" w:rsidRDefault="00BF6C31" w:rsidP="0084565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sidRPr="00845653">
              <w:rPr>
                <w:rFonts w:ascii="Times New Roman" w:hAnsi="Times New Roman" w:cs="Times New Roman"/>
                <w:b/>
                <w:bCs/>
                <w:color w:val="auto"/>
                <w:sz w:val="24"/>
                <w:szCs w:val="24"/>
              </w:rPr>
              <w:t xml:space="preserve">18,800 </w:t>
            </w:r>
          </w:p>
        </w:tc>
        <w:tc>
          <w:tcPr>
            <w:tcW w:w="1380" w:type="dxa"/>
            <w:hideMark/>
          </w:tcPr>
          <w:p w14:paraId="5C526FCE" w14:textId="77777777" w:rsidR="00BF6C31" w:rsidRPr="00845653" w:rsidRDefault="00BF6C31" w:rsidP="0084565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sidRPr="00845653">
              <w:rPr>
                <w:rFonts w:ascii="Times New Roman" w:hAnsi="Times New Roman" w:cs="Times New Roman"/>
                <w:b/>
                <w:bCs/>
                <w:color w:val="auto"/>
                <w:sz w:val="24"/>
                <w:szCs w:val="24"/>
              </w:rPr>
              <w:t xml:space="preserve">111, 890 </w:t>
            </w:r>
          </w:p>
        </w:tc>
        <w:tc>
          <w:tcPr>
            <w:tcW w:w="1477" w:type="dxa"/>
            <w:hideMark/>
          </w:tcPr>
          <w:p w14:paraId="6198072D" w14:textId="77777777" w:rsidR="00BF6C31" w:rsidRPr="00845653" w:rsidRDefault="00BF6C31" w:rsidP="0084565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sidRPr="00845653">
              <w:rPr>
                <w:rFonts w:ascii="Times New Roman" w:hAnsi="Times New Roman" w:cs="Times New Roman"/>
                <w:b/>
                <w:bCs/>
                <w:color w:val="auto"/>
                <w:sz w:val="24"/>
                <w:szCs w:val="24"/>
              </w:rPr>
              <w:t xml:space="preserve">93,090 </w:t>
            </w:r>
          </w:p>
        </w:tc>
        <w:tc>
          <w:tcPr>
            <w:tcW w:w="1670" w:type="dxa"/>
            <w:hideMark/>
          </w:tcPr>
          <w:p w14:paraId="20584548" w14:textId="77777777" w:rsidR="00BF6C31" w:rsidRPr="00845653" w:rsidRDefault="00BF6C31" w:rsidP="0084565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sidRPr="00845653">
              <w:rPr>
                <w:rFonts w:ascii="Times New Roman" w:hAnsi="Times New Roman" w:cs="Times New Roman"/>
                <w:b/>
                <w:bCs/>
                <w:color w:val="auto"/>
                <w:sz w:val="24"/>
                <w:szCs w:val="24"/>
              </w:rPr>
              <w:t xml:space="preserve">4.95 </w:t>
            </w:r>
          </w:p>
        </w:tc>
      </w:tr>
    </w:tbl>
    <w:p w14:paraId="7CF8D1CF" w14:textId="77777777" w:rsidR="00331327" w:rsidRPr="00845653" w:rsidRDefault="00331327" w:rsidP="00845653">
      <w:pPr>
        <w:spacing w:line="240" w:lineRule="auto"/>
        <w:jc w:val="both"/>
        <w:rPr>
          <w:rFonts w:ascii="Times New Roman" w:hAnsi="Times New Roman" w:cs="Times New Roman"/>
          <w:b/>
          <w:bCs/>
          <w:sz w:val="24"/>
          <w:szCs w:val="24"/>
        </w:rPr>
      </w:pPr>
    </w:p>
    <w:p w14:paraId="7095F7CB" w14:textId="77777777" w:rsidR="009B0DA8" w:rsidRPr="00845653" w:rsidRDefault="00DE7BB3" w:rsidP="00845653">
      <w:pPr>
        <w:spacing w:line="240" w:lineRule="auto"/>
        <w:jc w:val="both"/>
        <w:rPr>
          <w:rFonts w:ascii="Times New Roman" w:hAnsi="Times New Roman" w:cs="Times New Roman"/>
          <w:b/>
          <w:bCs/>
          <w:sz w:val="24"/>
          <w:szCs w:val="24"/>
        </w:rPr>
      </w:pPr>
      <w:r w:rsidRPr="00845653">
        <w:rPr>
          <w:rFonts w:ascii="Times New Roman" w:hAnsi="Times New Roman" w:cs="Times New Roman"/>
          <w:b/>
          <w:bCs/>
          <w:sz w:val="24"/>
          <w:szCs w:val="24"/>
        </w:rPr>
        <w:t>C</w:t>
      </w:r>
      <w:r w:rsidR="00331327" w:rsidRPr="00845653">
        <w:rPr>
          <w:rFonts w:ascii="Times New Roman" w:hAnsi="Times New Roman" w:cs="Times New Roman"/>
          <w:b/>
          <w:bCs/>
          <w:sz w:val="24"/>
          <w:szCs w:val="24"/>
        </w:rPr>
        <w:t>onclusion and</w:t>
      </w:r>
      <w:r w:rsidRPr="00845653">
        <w:rPr>
          <w:rFonts w:ascii="Times New Roman" w:hAnsi="Times New Roman" w:cs="Times New Roman"/>
          <w:b/>
          <w:bCs/>
          <w:sz w:val="24"/>
          <w:szCs w:val="24"/>
        </w:rPr>
        <w:t xml:space="preserve"> R</w:t>
      </w:r>
      <w:r w:rsidR="00331327" w:rsidRPr="00845653">
        <w:rPr>
          <w:rFonts w:ascii="Times New Roman" w:hAnsi="Times New Roman" w:cs="Times New Roman"/>
          <w:b/>
          <w:bCs/>
          <w:sz w:val="24"/>
          <w:szCs w:val="24"/>
        </w:rPr>
        <w:t>ecommendations</w:t>
      </w:r>
    </w:p>
    <w:p w14:paraId="445021DA" w14:textId="77777777" w:rsidR="009B0DA8" w:rsidRPr="00845653" w:rsidRDefault="00C8612A" w:rsidP="00845653">
      <w:pPr>
        <w:spacing w:line="240" w:lineRule="auto"/>
        <w:jc w:val="both"/>
        <w:rPr>
          <w:rFonts w:ascii="Times New Roman" w:hAnsi="Times New Roman" w:cs="Times New Roman"/>
          <w:bCs/>
          <w:sz w:val="24"/>
          <w:szCs w:val="24"/>
        </w:rPr>
      </w:pPr>
      <w:r w:rsidRPr="00845653">
        <w:rPr>
          <w:rFonts w:ascii="Times New Roman" w:hAnsi="Times New Roman" w:cs="Times New Roman"/>
          <w:bCs/>
          <w:sz w:val="24"/>
          <w:szCs w:val="24"/>
        </w:rPr>
        <w:t>The fact that, pooled mean grain yield obtained from STC</w:t>
      </w:r>
      <w:r w:rsidR="002B6A1F" w:rsidRPr="00845653">
        <w:rPr>
          <w:rFonts w:ascii="Times New Roman" w:hAnsi="Times New Roman" w:cs="Times New Roman"/>
          <w:bCs/>
          <w:sz w:val="24"/>
          <w:szCs w:val="24"/>
        </w:rPr>
        <w:t>R</w:t>
      </w:r>
      <w:r w:rsidRPr="00845653">
        <w:rPr>
          <w:rFonts w:ascii="Times New Roman" w:hAnsi="Times New Roman" w:cs="Times New Roman"/>
          <w:bCs/>
          <w:sz w:val="24"/>
          <w:szCs w:val="24"/>
        </w:rPr>
        <w:t xml:space="preserve">PR </w:t>
      </w:r>
      <w:r w:rsidR="00460582" w:rsidRPr="00845653">
        <w:rPr>
          <w:rFonts w:ascii="Times New Roman" w:hAnsi="Times New Roman" w:cs="Times New Roman"/>
          <w:bCs/>
          <w:sz w:val="24"/>
          <w:szCs w:val="24"/>
        </w:rPr>
        <w:t>treatment was</w:t>
      </w:r>
      <w:r w:rsidRPr="00845653">
        <w:rPr>
          <w:rFonts w:ascii="Times New Roman" w:hAnsi="Times New Roman" w:cs="Times New Roman"/>
          <w:bCs/>
          <w:sz w:val="24"/>
          <w:szCs w:val="24"/>
        </w:rPr>
        <w:t xml:space="preserve"> higher than that of farmers practices/blanket recommendations/.</w:t>
      </w:r>
      <w:r w:rsidR="009B0DA8" w:rsidRPr="00845653">
        <w:rPr>
          <w:rFonts w:ascii="Times New Roman" w:hAnsi="Times New Roman" w:cs="Times New Roman"/>
          <w:bCs/>
          <w:sz w:val="24"/>
          <w:szCs w:val="24"/>
        </w:rPr>
        <w:t xml:space="preserve"> </w:t>
      </w:r>
      <w:r w:rsidRPr="00845653">
        <w:rPr>
          <w:rFonts w:ascii="Times New Roman" w:hAnsi="Times New Roman" w:cs="Times New Roman"/>
          <w:bCs/>
          <w:sz w:val="24"/>
          <w:szCs w:val="24"/>
        </w:rPr>
        <w:t>Based on different selection criteria farmers and other stakeholders preferences STCRPR treated plots were more preferred than that of blanket recommendations/farmers practices/.</w:t>
      </w:r>
      <w:r w:rsidR="00460582" w:rsidRPr="00845653">
        <w:rPr>
          <w:rFonts w:ascii="Times New Roman" w:hAnsi="Times New Roman" w:cs="Times New Roman"/>
          <w:bCs/>
          <w:sz w:val="24"/>
          <w:szCs w:val="24"/>
        </w:rPr>
        <w:t xml:space="preserve"> </w:t>
      </w:r>
      <w:r w:rsidR="00E15DA2" w:rsidRPr="00845653">
        <w:rPr>
          <w:rFonts w:ascii="Times New Roman" w:hAnsi="Times New Roman" w:cs="Times New Roman"/>
          <w:bCs/>
          <w:sz w:val="24"/>
          <w:szCs w:val="24"/>
        </w:rPr>
        <w:t xml:space="preserve">Besides, cost benefit analysis indicated that STCRPR has </w:t>
      </w:r>
      <w:r w:rsidR="001B6D5A">
        <w:rPr>
          <w:rFonts w:ascii="Times New Roman" w:hAnsi="Times New Roman" w:cs="Times New Roman"/>
          <w:bCs/>
          <w:sz w:val="24"/>
          <w:szCs w:val="24"/>
        </w:rPr>
        <w:t>more economically feasible</w:t>
      </w:r>
      <w:r w:rsidR="00961E46" w:rsidRPr="00845653">
        <w:rPr>
          <w:rFonts w:ascii="Times New Roman" w:hAnsi="Times New Roman" w:cs="Times New Roman"/>
          <w:bCs/>
          <w:sz w:val="24"/>
          <w:szCs w:val="24"/>
        </w:rPr>
        <w:t xml:space="preserve"> than that of </w:t>
      </w:r>
      <w:r w:rsidR="001B6D5A" w:rsidRPr="00845653">
        <w:rPr>
          <w:rFonts w:ascii="Times New Roman" w:hAnsi="Times New Roman" w:cs="Times New Roman"/>
          <w:bCs/>
          <w:sz w:val="24"/>
          <w:szCs w:val="24"/>
        </w:rPr>
        <w:t>farmers’</w:t>
      </w:r>
      <w:r w:rsidR="00961E46" w:rsidRPr="00845653">
        <w:rPr>
          <w:rFonts w:ascii="Times New Roman" w:hAnsi="Times New Roman" w:cs="Times New Roman"/>
          <w:bCs/>
          <w:sz w:val="24"/>
          <w:szCs w:val="24"/>
        </w:rPr>
        <w:t xml:space="preserve"> practices. </w:t>
      </w:r>
      <w:r w:rsidR="00460582" w:rsidRPr="00845653">
        <w:rPr>
          <w:rFonts w:ascii="Times New Roman" w:hAnsi="Times New Roman" w:cs="Times New Roman"/>
          <w:bCs/>
          <w:sz w:val="24"/>
          <w:szCs w:val="24"/>
        </w:rPr>
        <w:t>Therefore, scaling up</w:t>
      </w:r>
      <w:r w:rsidR="009B0DA8" w:rsidRPr="00845653">
        <w:rPr>
          <w:rFonts w:ascii="Times New Roman" w:hAnsi="Times New Roman" w:cs="Times New Roman"/>
          <w:bCs/>
          <w:sz w:val="24"/>
          <w:szCs w:val="24"/>
        </w:rPr>
        <w:t xml:space="preserve"> of soil test crop response based recommended fertilizer rates </w:t>
      </w:r>
      <w:r w:rsidR="00554A35">
        <w:rPr>
          <w:rFonts w:ascii="Times New Roman" w:hAnsi="Times New Roman" w:cs="Times New Roman"/>
          <w:bCs/>
          <w:sz w:val="24"/>
          <w:szCs w:val="24"/>
        </w:rPr>
        <w:t xml:space="preserve">(PC=20ppm) and Pf(4.76), and 92 kg/ha N </w:t>
      </w:r>
      <w:r w:rsidR="009B0DA8" w:rsidRPr="00845653">
        <w:rPr>
          <w:rFonts w:ascii="Times New Roman" w:hAnsi="Times New Roman" w:cs="Times New Roman"/>
          <w:bCs/>
          <w:sz w:val="24"/>
          <w:szCs w:val="24"/>
        </w:rPr>
        <w:t xml:space="preserve">for bread wheat should be </w:t>
      </w:r>
      <w:r w:rsidR="008414DB">
        <w:rPr>
          <w:rFonts w:ascii="Times New Roman" w:hAnsi="Times New Roman" w:cs="Times New Roman"/>
          <w:bCs/>
          <w:sz w:val="24"/>
          <w:szCs w:val="24"/>
        </w:rPr>
        <w:t xml:space="preserve">considered as </w:t>
      </w:r>
      <w:r w:rsidR="00DD7E0B" w:rsidRPr="00845653">
        <w:rPr>
          <w:rFonts w:ascii="Times New Roman" w:hAnsi="Times New Roman" w:cs="Times New Roman"/>
          <w:bCs/>
          <w:sz w:val="24"/>
          <w:szCs w:val="24"/>
        </w:rPr>
        <w:t xml:space="preserve">future line of work to </w:t>
      </w:r>
      <w:r w:rsidR="00554A35">
        <w:rPr>
          <w:rFonts w:ascii="Times New Roman" w:hAnsi="Times New Roman" w:cs="Times New Roman"/>
          <w:bCs/>
          <w:sz w:val="24"/>
          <w:szCs w:val="24"/>
        </w:rPr>
        <w:t>scale up with in the distict</w:t>
      </w:r>
      <w:r w:rsidR="009B0DA8" w:rsidRPr="00845653">
        <w:rPr>
          <w:rFonts w:ascii="Times New Roman" w:hAnsi="Times New Roman" w:cs="Times New Roman"/>
          <w:bCs/>
          <w:sz w:val="24"/>
          <w:szCs w:val="24"/>
        </w:rPr>
        <w:t xml:space="preserve"> for farming communities of the study area and similar agro ecologies.</w:t>
      </w:r>
    </w:p>
    <w:p w14:paraId="512F92D1" w14:textId="77777777" w:rsidR="003F7C7B" w:rsidRPr="00845653" w:rsidRDefault="003F7C7B" w:rsidP="00845653">
      <w:pPr>
        <w:spacing w:line="240" w:lineRule="auto"/>
        <w:jc w:val="both"/>
        <w:rPr>
          <w:rFonts w:ascii="Times New Roman" w:hAnsi="Times New Roman" w:cs="Times New Roman"/>
          <w:b/>
          <w:bCs/>
          <w:sz w:val="24"/>
          <w:szCs w:val="24"/>
        </w:rPr>
      </w:pPr>
    </w:p>
    <w:p w14:paraId="292047F9" w14:textId="77777777" w:rsidR="003F7C7B" w:rsidRPr="00845653" w:rsidRDefault="003F7C7B" w:rsidP="00845653">
      <w:pPr>
        <w:spacing w:line="240" w:lineRule="auto"/>
        <w:jc w:val="both"/>
        <w:rPr>
          <w:rFonts w:ascii="Times New Roman" w:hAnsi="Times New Roman" w:cs="Times New Roman"/>
          <w:b/>
          <w:bCs/>
          <w:sz w:val="24"/>
          <w:szCs w:val="24"/>
        </w:rPr>
      </w:pPr>
    </w:p>
    <w:p w14:paraId="5675F273" w14:textId="77777777" w:rsidR="00BF6C31" w:rsidRPr="00845653" w:rsidRDefault="00BF6C31" w:rsidP="00845653">
      <w:pPr>
        <w:spacing w:line="240" w:lineRule="auto"/>
        <w:jc w:val="both"/>
        <w:rPr>
          <w:rFonts w:ascii="Times New Roman" w:hAnsi="Times New Roman" w:cs="Times New Roman"/>
          <w:b/>
          <w:bCs/>
          <w:sz w:val="24"/>
          <w:szCs w:val="24"/>
        </w:rPr>
      </w:pPr>
    </w:p>
    <w:p w14:paraId="05E2FB33" w14:textId="77777777" w:rsidR="000228EA" w:rsidRDefault="000228EA" w:rsidP="00845653">
      <w:pPr>
        <w:spacing w:line="240" w:lineRule="auto"/>
        <w:jc w:val="both"/>
        <w:rPr>
          <w:rFonts w:ascii="Times New Roman" w:hAnsi="Times New Roman" w:cs="Times New Roman"/>
          <w:b/>
          <w:bCs/>
          <w:sz w:val="24"/>
          <w:szCs w:val="24"/>
        </w:rPr>
      </w:pPr>
    </w:p>
    <w:p w14:paraId="6FCB89B3" w14:textId="77777777" w:rsidR="009B0DA8" w:rsidRPr="00845653" w:rsidRDefault="00331327" w:rsidP="00845653">
      <w:pPr>
        <w:spacing w:line="240" w:lineRule="auto"/>
        <w:jc w:val="both"/>
        <w:rPr>
          <w:rFonts w:ascii="Times New Roman" w:hAnsi="Times New Roman" w:cs="Times New Roman"/>
          <w:b/>
          <w:bCs/>
          <w:sz w:val="24"/>
          <w:szCs w:val="24"/>
        </w:rPr>
      </w:pPr>
      <w:r w:rsidRPr="00845653">
        <w:rPr>
          <w:rFonts w:ascii="Times New Roman" w:hAnsi="Times New Roman" w:cs="Times New Roman"/>
          <w:b/>
          <w:bCs/>
          <w:sz w:val="24"/>
          <w:szCs w:val="24"/>
        </w:rPr>
        <w:t>RE</w:t>
      </w:r>
      <w:r w:rsidR="00935E57" w:rsidRPr="00845653">
        <w:rPr>
          <w:rFonts w:ascii="Times New Roman" w:hAnsi="Times New Roman" w:cs="Times New Roman"/>
          <w:b/>
          <w:bCs/>
          <w:sz w:val="24"/>
          <w:szCs w:val="24"/>
        </w:rPr>
        <w:t xml:space="preserve">FERENCES   </w:t>
      </w:r>
    </w:p>
    <w:p w14:paraId="6E6E7E60" w14:textId="77777777" w:rsidR="00AD7B6A" w:rsidRPr="00845653" w:rsidRDefault="00AD7B6A" w:rsidP="00845653">
      <w:pPr>
        <w:spacing w:after="0" w:line="240" w:lineRule="auto"/>
        <w:jc w:val="both"/>
        <w:rPr>
          <w:rFonts w:ascii="Times New Roman" w:hAnsi="Times New Roman" w:cs="Times New Roman"/>
          <w:b/>
          <w:bCs/>
          <w:sz w:val="24"/>
          <w:szCs w:val="24"/>
        </w:rPr>
      </w:pPr>
      <w:r w:rsidRPr="00845653">
        <w:rPr>
          <w:rFonts w:ascii="Times New Roman" w:hAnsi="Times New Roman" w:cs="Times New Roman"/>
          <w:sz w:val="24"/>
          <w:szCs w:val="24"/>
        </w:rPr>
        <w:lastRenderedPageBreak/>
        <w:t xml:space="preserve">Berhane G, Paulos Z, Tafere K, Tamiru S. 2011. Food-grain consumption and calorie intake </w:t>
      </w:r>
      <w:r w:rsidRPr="00845653">
        <w:rPr>
          <w:rFonts w:ascii="Times New Roman" w:hAnsi="Times New Roman" w:cs="Times New Roman"/>
          <w:sz w:val="24"/>
          <w:szCs w:val="24"/>
        </w:rPr>
        <w:tab/>
        <w:t xml:space="preserve">patterns in Ethiopia. ESSP II working paper 23. International food policy research </w:t>
      </w:r>
      <w:r w:rsidRPr="00845653">
        <w:rPr>
          <w:rFonts w:ascii="Times New Roman" w:hAnsi="Times New Roman" w:cs="Times New Roman"/>
          <w:sz w:val="24"/>
          <w:szCs w:val="24"/>
        </w:rPr>
        <w:tab/>
        <w:t>institute. Ethiopia strategy support program II, Addis Ababa, Ethiopia</w:t>
      </w:r>
    </w:p>
    <w:p w14:paraId="1FF32DE0" w14:textId="77777777" w:rsidR="00AD7B6A" w:rsidRPr="00845653" w:rsidRDefault="00AD7B6A" w:rsidP="00845653">
      <w:pPr>
        <w:spacing w:after="0" w:line="240" w:lineRule="auto"/>
        <w:jc w:val="both"/>
        <w:rPr>
          <w:rFonts w:ascii="Times New Roman" w:hAnsi="Times New Roman" w:cs="Times New Roman"/>
          <w:b/>
          <w:bCs/>
          <w:sz w:val="24"/>
          <w:szCs w:val="24"/>
        </w:rPr>
      </w:pPr>
      <w:r w:rsidRPr="00845653">
        <w:rPr>
          <w:rFonts w:ascii="Times New Roman" w:hAnsi="Times New Roman" w:cs="Times New Roman"/>
          <w:sz w:val="24"/>
          <w:szCs w:val="24"/>
        </w:rPr>
        <w:t xml:space="preserve">CSA. 2021. Agricultural sample survey: Report on area and production of major crops (Private </w:t>
      </w:r>
      <w:r w:rsidRPr="00845653">
        <w:rPr>
          <w:rFonts w:ascii="Times New Roman" w:hAnsi="Times New Roman" w:cs="Times New Roman"/>
          <w:sz w:val="24"/>
          <w:szCs w:val="24"/>
        </w:rPr>
        <w:tab/>
        <w:t xml:space="preserve">peasant holdings, Meher Season). Volume I Statistical Bulletins 590, Addis Ababa, </w:t>
      </w:r>
      <w:r w:rsidRPr="00845653">
        <w:rPr>
          <w:rFonts w:ascii="Times New Roman" w:hAnsi="Times New Roman" w:cs="Times New Roman"/>
          <w:sz w:val="24"/>
          <w:szCs w:val="24"/>
        </w:rPr>
        <w:tab/>
        <w:t>Ethiopia.</w:t>
      </w:r>
    </w:p>
    <w:p w14:paraId="4F33ADBC" w14:textId="77777777" w:rsidR="00AD7B6A" w:rsidRPr="00845653" w:rsidRDefault="00AD7B6A" w:rsidP="00845653">
      <w:pPr>
        <w:spacing w:after="0" w:line="240" w:lineRule="auto"/>
        <w:jc w:val="both"/>
        <w:rPr>
          <w:rFonts w:ascii="Times New Roman" w:hAnsi="Times New Roman" w:cs="Times New Roman"/>
          <w:sz w:val="24"/>
          <w:szCs w:val="24"/>
        </w:rPr>
      </w:pPr>
      <w:r w:rsidRPr="00845653">
        <w:rPr>
          <w:rFonts w:ascii="Times New Roman" w:hAnsi="Times New Roman" w:cs="Times New Roman"/>
          <w:sz w:val="24"/>
          <w:szCs w:val="24"/>
        </w:rPr>
        <w:t>FAOSTAT: 2018. Agriculture Organization of the United Nations. Rome: Statistical database.</w:t>
      </w:r>
    </w:p>
    <w:p w14:paraId="0C9CEA74" w14:textId="77777777" w:rsidR="00AD7B6A" w:rsidRPr="00845653" w:rsidRDefault="00AD7B6A" w:rsidP="00845653">
      <w:pPr>
        <w:spacing w:after="0" w:line="240" w:lineRule="auto"/>
        <w:jc w:val="both"/>
        <w:rPr>
          <w:rFonts w:ascii="Times New Roman" w:hAnsi="Times New Roman" w:cs="Times New Roman"/>
          <w:sz w:val="24"/>
          <w:szCs w:val="24"/>
        </w:rPr>
      </w:pPr>
      <w:r w:rsidRPr="00845653">
        <w:rPr>
          <w:rFonts w:ascii="Times New Roman" w:hAnsi="Times New Roman" w:cs="Times New Roman"/>
          <w:sz w:val="24"/>
          <w:szCs w:val="24"/>
        </w:rPr>
        <w:t xml:space="preserve">Hundie B, Verkuiji H, Mawangi W, Tanner DG. 2000. Adaptation of improved wheat </w:t>
      </w:r>
      <w:r w:rsidRPr="00845653">
        <w:rPr>
          <w:rFonts w:ascii="Times New Roman" w:hAnsi="Times New Roman" w:cs="Times New Roman"/>
          <w:sz w:val="24"/>
          <w:szCs w:val="24"/>
        </w:rPr>
        <w:tab/>
        <w:t xml:space="preserve">technologies in adaba and dodola woredas of the Bale highlands of Ethiopia. Addis </w:t>
      </w:r>
      <w:r w:rsidRPr="00845653">
        <w:rPr>
          <w:rFonts w:ascii="Times New Roman" w:hAnsi="Times New Roman" w:cs="Times New Roman"/>
          <w:sz w:val="24"/>
          <w:szCs w:val="24"/>
        </w:rPr>
        <w:tab/>
        <w:t>Ababa, Ethiopia: CIMMYT/EARO.</w:t>
      </w:r>
    </w:p>
    <w:p w14:paraId="7ADB1FDB" w14:textId="77777777" w:rsidR="00AD7B6A" w:rsidRPr="00845653" w:rsidRDefault="00AD7B6A" w:rsidP="00845653">
      <w:pPr>
        <w:spacing w:after="0" w:line="240" w:lineRule="auto"/>
        <w:jc w:val="both"/>
        <w:rPr>
          <w:rFonts w:ascii="Times New Roman" w:hAnsi="Times New Roman" w:cs="Times New Roman"/>
          <w:sz w:val="24"/>
          <w:szCs w:val="24"/>
        </w:rPr>
      </w:pPr>
      <w:r w:rsidRPr="00845653">
        <w:rPr>
          <w:rFonts w:ascii="Times New Roman" w:hAnsi="Times New Roman" w:cs="Times New Roman"/>
          <w:sz w:val="24"/>
          <w:szCs w:val="24"/>
        </w:rPr>
        <w:t xml:space="preserve">Minot N, Warner J, Lemma S, Kassa L, Gashaw A, Rashid S. 2015. The wheat supply chain in </w:t>
      </w:r>
      <w:r w:rsidRPr="00845653">
        <w:rPr>
          <w:rFonts w:ascii="Times New Roman" w:hAnsi="Times New Roman" w:cs="Times New Roman"/>
          <w:sz w:val="24"/>
          <w:szCs w:val="24"/>
        </w:rPr>
        <w:tab/>
        <w:t xml:space="preserve">Ethiopia: patterns, trends, and policy options. Washington, DC: International Food Policy </w:t>
      </w:r>
      <w:r w:rsidRPr="00845653">
        <w:rPr>
          <w:rFonts w:ascii="Times New Roman" w:hAnsi="Times New Roman" w:cs="Times New Roman"/>
          <w:sz w:val="24"/>
          <w:szCs w:val="24"/>
        </w:rPr>
        <w:tab/>
        <w:t>Research Institute (IFPRI).</w:t>
      </w:r>
    </w:p>
    <w:p w14:paraId="43620BD8" w14:textId="77777777" w:rsidR="00AD7B6A" w:rsidRPr="00845653" w:rsidRDefault="00AD7B6A" w:rsidP="00845653">
      <w:pPr>
        <w:spacing w:after="0" w:line="240" w:lineRule="auto"/>
        <w:jc w:val="both"/>
        <w:rPr>
          <w:rFonts w:ascii="Times New Roman" w:hAnsi="Times New Roman" w:cs="Times New Roman"/>
          <w:sz w:val="24"/>
          <w:szCs w:val="24"/>
        </w:rPr>
      </w:pPr>
      <w:r w:rsidRPr="00845653">
        <w:rPr>
          <w:rFonts w:ascii="Times New Roman" w:hAnsi="Times New Roman" w:cs="Times New Roman"/>
          <w:sz w:val="24"/>
          <w:szCs w:val="24"/>
        </w:rPr>
        <w:t xml:space="preserve">Statista. 2021. Top wheat-producing countries 2020/2021. Accessed in August 2021. </w:t>
      </w:r>
      <w:r w:rsidRPr="00845653">
        <w:rPr>
          <w:rFonts w:ascii="Times New Roman" w:hAnsi="Times New Roman" w:cs="Times New Roman"/>
          <w:sz w:val="24"/>
          <w:szCs w:val="24"/>
        </w:rPr>
        <w:tab/>
        <w:t>https://www.statista.com/ statistics/237912/global-top-wheat-producing-countries.</w:t>
      </w:r>
    </w:p>
    <w:p w14:paraId="236D3DE7" w14:textId="77777777" w:rsidR="00AD7B6A" w:rsidRPr="00845653" w:rsidRDefault="00AD7B6A" w:rsidP="00845653">
      <w:pPr>
        <w:spacing w:after="0" w:line="240" w:lineRule="auto"/>
        <w:jc w:val="both"/>
        <w:rPr>
          <w:rFonts w:ascii="Times New Roman" w:hAnsi="Times New Roman" w:cs="Times New Roman"/>
          <w:sz w:val="24"/>
          <w:szCs w:val="24"/>
        </w:rPr>
      </w:pPr>
      <w:r w:rsidRPr="00845653">
        <w:rPr>
          <w:rFonts w:ascii="Times New Roman" w:hAnsi="Times New Roman" w:cs="Times New Roman"/>
          <w:sz w:val="24"/>
          <w:szCs w:val="24"/>
        </w:rPr>
        <w:t>USDA. 2019. USDA world markets and Trade Report. Accessed on December 15, 2019.</w:t>
      </w:r>
    </w:p>
    <w:p w14:paraId="30EC97FE" w14:textId="77777777" w:rsidR="00AD7B6A" w:rsidRPr="00845653" w:rsidRDefault="00AD7B6A" w:rsidP="00845653">
      <w:pPr>
        <w:spacing w:after="0" w:line="240" w:lineRule="auto"/>
        <w:jc w:val="both"/>
        <w:rPr>
          <w:rFonts w:ascii="Times New Roman" w:hAnsi="Times New Roman" w:cs="Times New Roman"/>
          <w:b/>
          <w:bCs/>
          <w:sz w:val="24"/>
          <w:szCs w:val="24"/>
        </w:rPr>
      </w:pPr>
      <w:r w:rsidRPr="00845653">
        <w:rPr>
          <w:rFonts w:ascii="Times New Roman" w:hAnsi="Times New Roman" w:cs="Times New Roman"/>
          <w:sz w:val="24"/>
          <w:szCs w:val="24"/>
        </w:rPr>
        <w:t xml:space="preserve">Zegeye F, Alamirew B, Tolossa D. 2020. Analysis of wheat yield gap and variability in Ethiopia. </w:t>
      </w:r>
      <w:r w:rsidRPr="00845653">
        <w:rPr>
          <w:rFonts w:ascii="Times New Roman" w:hAnsi="Times New Roman" w:cs="Times New Roman"/>
          <w:sz w:val="24"/>
          <w:szCs w:val="24"/>
        </w:rPr>
        <w:tab/>
        <w:t>Int J Agric Econon. 5(4):89–98.</w:t>
      </w:r>
    </w:p>
    <w:p w14:paraId="7F8FB347" w14:textId="77777777" w:rsidR="00C47310" w:rsidRPr="00845653" w:rsidRDefault="00C47310" w:rsidP="00845653">
      <w:pPr>
        <w:spacing w:after="0" w:line="240" w:lineRule="auto"/>
        <w:jc w:val="both"/>
        <w:rPr>
          <w:rFonts w:ascii="Times New Roman" w:hAnsi="Times New Roman" w:cs="Times New Roman"/>
          <w:b/>
          <w:bCs/>
          <w:sz w:val="24"/>
          <w:szCs w:val="24"/>
        </w:rPr>
        <w:sectPr w:rsidR="00C47310" w:rsidRPr="00845653" w:rsidSect="00C47310">
          <w:footerReference w:type="default" r:id="rId13"/>
          <w:pgSz w:w="12240" w:h="15840"/>
          <w:pgMar w:top="1440" w:right="1440" w:bottom="1440" w:left="1440" w:header="720" w:footer="720" w:gutter="0"/>
          <w:cols w:space="720"/>
          <w:docGrid w:linePitch="360"/>
        </w:sectPr>
      </w:pPr>
    </w:p>
    <w:p w14:paraId="46DD99FD" w14:textId="77777777" w:rsidR="007B22CC" w:rsidRPr="00845653" w:rsidRDefault="007B22CC" w:rsidP="0018286E">
      <w:pPr>
        <w:spacing w:after="0" w:line="240" w:lineRule="auto"/>
        <w:jc w:val="both"/>
        <w:rPr>
          <w:rFonts w:ascii="Times New Roman" w:hAnsi="Times New Roman" w:cs="Times New Roman"/>
          <w:sz w:val="24"/>
          <w:szCs w:val="24"/>
        </w:rPr>
      </w:pPr>
    </w:p>
    <w:sectPr w:rsidR="007B22CC" w:rsidRPr="00845653" w:rsidSect="007A5F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D96B4" w14:textId="77777777" w:rsidR="00E40CF1" w:rsidRDefault="00E40CF1" w:rsidP="00DE7BB3">
      <w:pPr>
        <w:spacing w:after="0" w:line="240" w:lineRule="auto"/>
      </w:pPr>
      <w:r>
        <w:separator/>
      </w:r>
    </w:p>
  </w:endnote>
  <w:endnote w:type="continuationSeparator" w:id="0">
    <w:p w14:paraId="0788D2CE" w14:textId="77777777" w:rsidR="00E40CF1" w:rsidRDefault="00E40CF1" w:rsidP="00DE7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n-e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600990"/>
      <w:docPartObj>
        <w:docPartGallery w:val="Page Numbers (Bottom of Page)"/>
        <w:docPartUnique/>
      </w:docPartObj>
    </w:sdtPr>
    <w:sdtContent>
      <w:p w14:paraId="64F8CAB6" w14:textId="77777777" w:rsidR="001B6D5A" w:rsidRDefault="007359E7">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14:paraId="37858481" w14:textId="77777777" w:rsidR="001B6D5A" w:rsidRDefault="001B6D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86279" w14:textId="77777777" w:rsidR="00E40CF1" w:rsidRDefault="00E40CF1" w:rsidP="00DE7BB3">
      <w:pPr>
        <w:spacing w:after="0" w:line="240" w:lineRule="auto"/>
      </w:pPr>
      <w:r>
        <w:separator/>
      </w:r>
    </w:p>
  </w:footnote>
  <w:footnote w:type="continuationSeparator" w:id="0">
    <w:p w14:paraId="7803A5F1" w14:textId="77777777" w:rsidR="00E40CF1" w:rsidRDefault="00E40CF1" w:rsidP="00DE7B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3243"/>
    <w:multiLevelType w:val="hybridMultilevel"/>
    <w:tmpl w:val="F020C400"/>
    <w:lvl w:ilvl="0" w:tplc="B7829A80">
      <w:start w:val="1"/>
      <w:numFmt w:val="bullet"/>
      <w:lvlText w:val=""/>
      <w:lvlJc w:val="left"/>
      <w:pPr>
        <w:tabs>
          <w:tab w:val="num" w:pos="720"/>
        </w:tabs>
        <w:ind w:left="720" w:hanging="360"/>
      </w:pPr>
      <w:rPr>
        <w:rFonts w:ascii="Wingdings" w:hAnsi="Wingdings" w:hint="default"/>
      </w:rPr>
    </w:lvl>
    <w:lvl w:ilvl="1" w:tplc="C7965870" w:tentative="1">
      <w:start w:val="1"/>
      <w:numFmt w:val="bullet"/>
      <w:lvlText w:val=""/>
      <w:lvlJc w:val="left"/>
      <w:pPr>
        <w:tabs>
          <w:tab w:val="num" w:pos="1440"/>
        </w:tabs>
        <w:ind w:left="1440" w:hanging="360"/>
      </w:pPr>
      <w:rPr>
        <w:rFonts w:ascii="Wingdings" w:hAnsi="Wingdings" w:hint="default"/>
      </w:rPr>
    </w:lvl>
    <w:lvl w:ilvl="2" w:tplc="17C68B16" w:tentative="1">
      <w:start w:val="1"/>
      <w:numFmt w:val="bullet"/>
      <w:lvlText w:val=""/>
      <w:lvlJc w:val="left"/>
      <w:pPr>
        <w:tabs>
          <w:tab w:val="num" w:pos="2160"/>
        </w:tabs>
        <w:ind w:left="2160" w:hanging="360"/>
      </w:pPr>
      <w:rPr>
        <w:rFonts w:ascii="Wingdings" w:hAnsi="Wingdings" w:hint="default"/>
      </w:rPr>
    </w:lvl>
    <w:lvl w:ilvl="3" w:tplc="37285DDA" w:tentative="1">
      <w:start w:val="1"/>
      <w:numFmt w:val="bullet"/>
      <w:lvlText w:val=""/>
      <w:lvlJc w:val="left"/>
      <w:pPr>
        <w:tabs>
          <w:tab w:val="num" w:pos="2880"/>
        </w:tabs>
        <w:ind w:left="2880" w:hanging="360"/>
      </w:pPr>
      <w:rPr>
        <w:rFonts w:ascii="Wingdings" w:hAnsi="Wingdings" w:hint="default"/>
      </w:rPr>
    </w:lvl>
    <w:lvl w:ilvl="4" w:tplc="CBB44E3C" w:tentative="1">
      <w:start w:val="1"/>
      <w:numFmt w:val="bullet"/>
      <w:lvlText w:val=""/>
      <w:lvlJc w:val="left"/>
      <w:pPr>
        <w:tabs>
          <w:tab w:val="num" w:pos="3600"/>
        </w:tabs>
        <w:ind w:left="3600" w:hanging="360"/>
      </w:pPr>
      <w:rPr>
        <w:rFonts w:ascii="Wingdings" w:hAnsi="Wingdings" w:hint="default"/>
      </w:rPr>
    </w:lvl>
    <w:lvl w:ilvl="5" w:tplc="B8288942" w:tentative="1">
      <w:start w:val="1"/>
      <w:numFmt w:val="bullet"/>
      <w:lvlText w:val=""/>
      <w:lvlJc w:val="left"/>
      <w:pPr>
        <w:tabs>
          <w:tab w:val="num" w:pos="4320"/>
        </w:tabs>
        <w:ind w:left="4320" w:hanging="360"/>
      </w:pPr>
      <w:rPr>
        <w:rFonts w:ascii="Wingdings" w:hAnsi="Wingdings" w:hint="default"/>
      </w:rPr>
    </w:lvl>
    <w:lvl w:ilvl="6" w:tplc="4DA07016" w:tentative="1">
      <w:start w:val="1"/>
      <w:numFmt w:val="bullet"/>
      <w:lvlText w:val=""/>
      <w:lvlJc w:val="left"/>
      <w:pPr>
        <w:tabs>
          <w:tab w:val="num" w:pos="5040"/>
        </w:tabs>
        <w:ind w:left="5040" w:hanging="360"/>
      </w:pPr>
      <w:rPr>
        <w:rFonts w:ascii="Wingdings" w:hAnsi="Wingdings" w:hint="default"/>
      </w:rPr>
    </w:lvl>
    <w:lvl w:ilvl="7" w:tplc="8D00DBAC" w:tentative="1">
      <w:start w:val="1"/>
      <w:numFmt w:val="bullet"/>
      <w:lvlText w:val=""/>
      <w:lvlJc w:val="left"/>
      <w:pPr>
        <w:tabs>
          <w:tab w:val="num" w:pos="5760"/>
        </w:tabs>
        <w:ind w:left="5760" w:hanging="360"/>
      </w:pPr>
      <w:rPr>
        <w:rFonts w:ascii="Wingdings" w:hAnsi="Wingdings" w:hint="default"/>
      </w:rPr>
    </w:lvl>
    <w:lvl w:ilvl="8" w:tplc="EAA0B41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3104E7"/>
    <w:multiLevelType w:val="hybridMultilevel"/>
    <w:tmpl w:val="9C38852A"/>
    <w:lvl w:ilvl="0" w:tplc="3A821810">
      <w:start w:val="1"/>
      <w:numFmt w:val="bullet"/>
      <w:lvlText w:val=""/>
      <w:lvlJc w:val="left"/>
      <w:pPr>
        <w:tabs>
          <w:tab w:val="num" w:pos="720"/>
        </w:tabs>
        <w:ind w:left="720" w:hanging="360"/>
      </w:pPr>
      <w:rPr>
        <w:rFonts w:ascii="Wingdings" w:hAnsi="Wingdings" w:hint="default"/>
      </w:rPr>
    </w:lvl>
    <w:lvl w:ilvl="1" w:tplc="8A9E5ACE" w:tentative="1">
      <w:start w:val="1"/>
      <w:numFmt w:val="bullet"/>
      <w:lvlText w:val=""/>
      <w:lvlJc w:val="left"/>
      <w:pPr>
        <w:tabs>
          <w:tab w:val="num" w:pos="1440"/>
        </w:tabs>
        <w:ind w:left="1440" w:hanging="360"/>
      </w:pPr>
      <w:rPr>
        <w:rFonts w:ascii="Wingdings" w:hAnsi="Wingdings" w:hint="default"/>
      </w:rPr>
    </w:lvl>
    <w:lvl w:ilvl="2" w:tplc="28B895A0" w:tentative="1">
      <w:start w:val="1"/>
      <w:numFmt w:val="bullet"/>
      <w:lvlText w:val=""/>
      <w:lvlJc w:val="left"/>
      <w:pPr>
        <w:tabs>
          <w:tab w:val="num" w:pos="2160"/>
        </w:tabs>
        <w:ind w:left="2160" w:hanging="360"/>
      </w:pPr>
      <w:rPr>
        <w:rFonts w:ascii="Wingdings" w:hAnsi="Wingdings" w:hint="default"/>
      </w:rPr>
    </w:lvl>
    <w:lvl w:ilvl="3" w:tplc="B1EA0DEE" w:tentative="1">
      <w:start w:val="1"/>
      <w:numFmt w:val="bullet"/>
      <w:lvlText w:val=""/>
      <w:lvlJc w:val="left"/>
      <w:pPr>
        <w:tabs>
          <w:tab w:val="num" w:pos="2880"/>
        </w:tabs>
        <w:ind w:left="2880" w:hanging="360"/>
      </w:pPr>
      <w:rPr>
        <w:rFonts w:ascii="Wingdings" w:hAnsi="Wingdings" w:hint="default"/>
      </w:rPr>
    </w:lvl>
    <w:lvl w:ilvl="4" w:tplc="BC6AD85A" w:tentative="1">
      <w:start w:val="1"/>
      <w:numFmt w:val="bullet"/>
      <w:lvlText w:val=""/>
      <w:lvlJc w:val="left"/>
      <w:pPr>
        <w:tabs>
          <w:tab w:val="num" w:pos="3600"/>
        </w:tabs>
        <w:ind w:left="3600" w:hanging="360"/>
      </w:pPr>
      <w:rPr>
        <w:rFonts w:ascii="Wingdings" w:hAnsi="Wingdings" w:hint="default"/>
      </w:rPr>
    </w:lvl>
    <w:lvl w:ilvl="5" w:tplc="A5147C02" w:tentative="1">
      <w:start w:val="1"/>
      <w:numFmt w:val="bullet"/>
      <w:lvlText w:val=""/>
      <w:lvlJc w:val="left"/>
      <w:pPr>
        <w:tabs>
          <w:tab w:val="num" w:pos="4320"/>
        </w:tabs>
        <w:ind w:left="4320" w:hanging="360"/>
      </w:pPr>
      <w:rPr>
        <w:rFonts w:ascii="Wingdings" w:hAnsi="Wingdings" w:hint="default"/>
      </w:rPr>
    </w:lvl>
    <w:lvl w:ilvl="6" w:tplc="FAD43296" w:tentative="1">
      <w:start w:val="1"/>
      <w:numFmt w:val="bullet"/>
      <w:lvlText w:val=""/>
      <w:lvlJc w:val="left"/>
      <w:pPr>
        <w:tabs>
          <w:tab w:val="num" w:pos="5040"/>
        </w:tabs>
        <w:ind w:left="5040" w:hanging="360"/>
      </w:pPr>
      <w:rPr>
        <w:rFonts w:ascii="Wingdings" w:hAnsi="Wingdings" w:hint="default"/>
      </w:rPr>
    </w:lvl>
    <w:lvl w:ilvl="7" w:tplc="F14C7D08" w:tentative="1">
      <w:start w:val="1"/>
      <w:numFmt w:val="bullet"/>
      <w:lvlText w:val=""/>
      <w:lvlJc w:val="left"/>
      <w:pPr>
        <w:tabs>
          <w:tab w:val="num" w:pos="5760"/>
        </w:tabs>
        <w:ind w:left="5760" w:hanging="360"/>
      </w:pPr>
      <w:rPr>
        <w:rFonts w:ascii="Wingdings" w:hAnsi="Wingdings" w:hint="default"/>
      </w:rPr>
    </w:lvl>
    <w:lvl w:ilvl="8" w:tplc="06122D3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2522CF"/>
    <w:multiLevelType w:val="hybridMultilevel"/>
    <w:tmpl w:val="17462766"/>
    <w:lvl w:ilvl="0" w:tplc="D24C2634">
      <w:start w:val="1"/>
      <w:numFmt w:val="bullet"/>
      <w:lvlText w:val=""/>
      <w:lvlJc w:val="left"/>
      <w:pPr>
        <w:tabs>
          <w:tab w:val="num" w:pos="720"/>
        </w:tabs>
        <w:ind w:left="720" w:hanging="360"/>
      </w:pPr>
      <w:rPr>
        <w:rFonts w:ascii="Wingdings" w:hAnsi="Wingdings" w:hint="default"/>
      </w:rPr>
    </w:lvl>
    <w:lvl w:ilvl="1" w:tplc="FB56B536" w:tentative="1">
      <w:start w:val="1"/>
      <w:numFmt w:val="bullet"/>
      <w:lvlText w:val=""/>
      <w:lvlJc w:val="left"/>
      <w:pPr>
        <w:tabs>
          <w:tab w:val="num" w:pos="1440"/>
        </w:tabs>
        <w:ind w:left="1440" w:hanging="360"/>
      </w:pPr>
      <w:rPr>
        <w:rFonts w:ascii="Wingdings" w:hAnsi="Wingdings" w:hint="default"/>
      </w:rPr>
    </w:lvl>
    <w:lvl w:ilvl="2" w:tplc="4B463FB8" w:tentative="1">
      <w:start w:val="1"/>
      <w:numFmt w:val="bullet"/>
      <w:lvlText w:val=""/>
      <w:lvlJc w:val="left"/>
      <w:pPr>
        <w:tabs>
          <w:tab w:val="num" w:pos="2160"/>
        </w:tabs>
        <w:ind w:left="2160" w:hanging="360"/>
      </w:pPr>
      <w:rPr>
        <w:rFonts w:ascii="Wingdings" w:hAnsi="Wingdings" w:hint="default"/>
      </w:rPr>
    </w:lvl>
    <w:lvl w:ilvl="3" w:tplc="E0A0EDBC" w:tentative="1">
      <w:start w:val="1"/>
      <w:numFmt w:val="bullet"/>
      <w:lvlText w:val=""/>
      <w:lvlJc w:val="left"/>
      <w:pPr>
        <w:tabs>
          <w:tab w:val="num" w:pos="2880"/>
        </w:tabs>
        <w:ind w:left="2880" w:hanging="360"/>
      </w:pPr>
      <w:rPr>
        <w:rFonts w:ascii="Wingdings" w:hAnsi="Wingdings" w:hint="default"/>
      </w:rPr>
    </w:lvl>
    <w:lvl w:ilvl="4" w:tplc="0B144CBE" w:tentative="1">
      <w:start w:val="1"/>
      <w:numFmt w:val="bullet"/>
      <w:lvlText w:val=""/>
      <w:lvlJc w:val="left"/>
      <w:pPr>
        <w:tabs>
          <w:tab w:val="num" w:pos="3600"/>
        </w:tabs>
        <w:ind w:left="3600" w:hanging="360"/>
      </w:pPr>
      <w:rPr>
        <w:rFonts w:ascii="Wingdings" w:hAnsi="Wingdings" w:hint="default"/>
      </w:rPr>
    </w:lvl>
    <w:lvl w:ilvl="5" w:tplc="87567CCA" w:tentative="1">
      <w:start w:val="1"/>
      <w:numFmt w:val="bullet"/>
      <w:lvlText w:val=""/>
      <w:lvlJc w:val="left"/>
      <w:pPr>
        <w:tabs>
          <w:tab w:val="num" w:pos="4320"/>
        </w:tabs>
        <w:ind w:left="4320" w:hanging="360"/>
      </w:pPr>
      <w:rPr>
        <w:rFonts w:ascii="Wingdings" w:hAnsi="Wingdings" w:hint="default"/>
      </w:rPr>
    </w:lvl>
    <w:lvl w:ilvl="6" w:tplc="D45ECE14" w:tentative="1">
      <w:start w:val="1"/>
      <w:numFmt w:val="bullet"/>
      <w:lvlText w:val=""/>
      <w:lvlJc w:val="left"/>
      <w:pPr>
        <w:tabs>
          <w:tab w:val="num" w:pos="5040"/>
        </w:tabs>
        <w:ind w:left="5040" w:hanging="360"/>
      </w:pPr>
      <w:rPr>
        <w:rFonts w:ascii="Wingdings" w:hAnsi="Wingdings" w:hint="default"/>
      </w:rPr>
    </w:lvl>
    <w:lvl w:ilvl="7" w:tplc="88F8341E" w:tentative="1">
      <w:start w:val="1"/>
      <w:numFmt w:val="bullet"/>
      <w:lvlText w:val=""/>
      <w:lvlJc w:val="left"/>
      <w:pPr>
        <w:tabs>
          <w:tab w:val="num" w:pos="5760"/>
        </w:tabs>
        <w:ind w:left="5760" w:hanging="360"/>
      </w:pPr>
      <w:rPr>
        <w:rFonts w:ascii="Wingdings" w:hAnsi="Wingdings" w:hint="default"/>
      </w:rPr>
    </w:lvl>
    <w:lvl w:ilvl="8" w:tplc="BE14920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91562D"/>
    <w:multiLevelType w:val="hybridMultilevel"/>
    <w:tmpl w:val="71681C62"/>
    <w:lvl w:ilvl="0" w:tplc="5F0E03EA">
      <w:start w:val="1"/>
      <w:numFmt w:val="bullet"/>
      <w:lvlText w:val=""/>
      <w:lvlJc w:val="left"/>
      <w:pPr>
        <w:tabs>
          <w:tab w:val="num" w:pos="720"/>
        </w:tabs>
        <w:ind w:left="720" w:hanging="360"/>
      </w:pPr>
      <w:rPr>
        <w:rFonts w:ascii="Wingdings" w:hAnsi="Wingdings" w:hint="default"/>
      </w:rPr>
    </w:lvl>
    <w:lvl w:ilvl="1" w:tplc="A44456D2" w:tentative="1">
      <w:start w:val="1"/>
      <w:numFmt w:val="bullet"/>
      <w:lvlText w:val=""/>
      <w:lvlJc w:val="left"/>
      <w:pPr>
        <w:tabs>
          <w:tab w:val="num" w:pos="1440"/>
        </w:tabs>
        <w:ind w:left="1440" w:hanging="360"/>
      </w:pPr>
      <w:rPr>
        <w:rFonts w:ascii="Wingdings" w:hAnsi="Wingdings" w:hint="default"/>
      </w:rPr>
    </w:lvl>
    <w:lvl w:ilvl="2" w:tplc="07A0C9F8" w:tentative="1">
      <w:start w:val="1"/>
      <w:numFmt w:val="bullet"/>
      <w:lvlText w:val=""/>
      <w:lvlJc w:val="left"/>
      <w:pPr>
        <w:tabs>
          <w:tab w:val="num" w:pos="2160"/>
        </w:tabs>
        <w:ind w:left="2160" w:hanging="360"/>
      </w:pPr>
      <w:rPr>
        <w:rFonts w:ascii="Wingdings" w:hAnsi="Wingdings" w:hint="default"/>
      </w:rPr>
    </w:lvl>
    <w:lvl w:ilvl="3" w:tplc="B88A31FA" w:tentative="1">
      <w:start w:val="1"/>
      <w:numFmt w:val="bullet"/>
      <w:lvlText w:val=""/>
      <w:lvlJc w:val="left"/>
      <w:pPr>
        <w:tabs>
          <w:tab w:val="num" w:pos="2880"/>
        </w:tabs>
        <w:ind w:left="2880" w:hanging="360"/>
      </w:pPr>
      <w:rPr>
        <w:rFonts w:ascii="Wingdings" w:hAnsi="Wingdings" w:hint="default"/>
      </w:rPr>
    </w:lvl>
    <w:lvl w:ilvl="4" w:tplc="9A3A1F0A" w:tentative="1">
      <w:start w:val="1"/>
      <w:numFmt w:val="bullet"/>
      <w:lvlText w:val=""/>
      <w:lvlJc w:val="left"/>
      <w:pPr>
        <w:tabs>
          <w:tab w:val="num" w:pos="3600"/>
        </w:tabs>
        <w:ind w:left="3600" w:hanging="360"/>
      </w:pPr>
      <w:rPr>
        <w:rFonts w:ascii="Wingdings" w:hAnsi="Wingdings" w:hint="default"/>
      </w:rPr>
    </w:lvl>
    <w:lvl w:ilvl="5" w:tplc="06322DBE" w:tentative="1">
      <w:start w:val="1"/>
      <w:numFmt w:val="bullet"/>
      <w:lvlText w:val=""/>
      <w:lvlJc w:val="left"/>
      <w:pPr>
        <w:tabs>
          <w:tab w:val="num" w:pos="4320"/>
        </w:tabs>
        <w:ind w:left="4320" w:hanging="360"/>
      </w:pPr>
      <w:rPr>
        <w:rFonts w:ascii="Wingdings" w:hAnsi="Wingdings" w:hint="default"/>
      </w:rPr>
    </w:lvl>
    <w:lvl w:ilvl="6" w:tplc="4D2AD7DE" w:tentative="1">
      <w:start w:val="1"/>
      <w:numFmt w:val="bullet"/>
      <w:lvlText w:val=""/>
      <w:lvlJc w:val="left"/>
      <w:pPr>
        <w:tabs>
          <w:tab w:val="num" w:pos="5040"/>
        </w:tabs>
        <w:ind w:left="5040" w:hanging="360"/>
      </w:pPr>
      <w:rPr>
        <w:rFonts w:ascii="Wingdings" w:hAnsi="Wingdings" w:hint="default"/>
      </w:rPr>
    </w:lvl>
    <w:lvl w:ilvl="7" w:tplc="10C4A156" w:tentative="1">
      <w:start w:val="1"/>
      <w:numFmt w:val="bullet"/>
      <w:lvlText w:val=""/>
      <w:lvlJc w:val="left"/>
      <w:pPr>
        <w:tabs>
          <w:tab w:val="num" w:pos="5760"/>
        </w:tabs>
        <w:ind w:left="5760" w:hanging="360"/>
      </w:pPr>
      <w:rPr>
        <w:rFonts w:ascii="Wingdings" w:hAnsi="Wingdings" w:hint="default"/>
      </w:rPr>
    </w:lvl>
    <w:lvl w:ilvl="8" w:tplc="F57EAC8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68427A"/>
    <w:multiLevelType w:val="hybridMultilevel"/>
    <w:tmpl w:val="7A10409A"/>
    <w:lvl w:ilvl="0" w:tplc="CB32ED12">
      <w:start w:val="1"/>
      <w:numFmt w:val="bullet"/>
      <w:lvlText w:val="√"/>
      <w:lvlJc w:val="left"/>
      <w:pPr>
        <w:tabs>
          <w:tab w:val="num" w:pos="360"/>
        </w:tabs>
        <w:ind w:left="360" w:hanging="360"/>
      </w:pPr>
      <w:rPr>
        <w:rFonts w:ascii="Tahoma" w:hAnsi="Tahoma" w:hint="default"/>
      </w:rPr>
    </w:lvl>
    <w:lvl w:ilvl="1" w:tplc="6534D8BE" w:tentative="1">
      <w:start w:val="1"/>
      <w:numFmt w:val="bullet"/>
      <w:lvlText w:val="√"/>
      <w:lvlJc w:val="left"/>
      <w:pPr>
        <w:tabs>
          <w:tab w:val="num" w:pos="1080"/>
        </w:tabs>
        <w:ind w:left="1080" w:hanging="360"/>
      </w:pPr>
      <w:rPr>
        <w:rFonts w:ascii="Tahoma" w:hAnsi="Tahoma" w:hint="default"/>
      </w:rPr>
    </w:lvl>
    <w:lvl w:ilvl="2" w:tplc="6CB6FA3E" w:tentative="1">
      <w:start w:val="1"/>
      <w:numFmt w:val="bullet"/>
      <w:lvlText w:val="√"/>
      <w:lvlJc w:val="left"/>
      <w:pPr>
        <w:tabs>
          <w:tab w:val="num" w:pos="1800"/>
        </w:tabs>
        <w:ind w:left="1800" w:hanging="360"/>
      </w:pPr>
      <w:rPr>
        <w:rFonts w:ascii="Tahoma" w:hAnsi="Tahoma" w:hint="default"/>
      </w:rPr>
    </w:lvl>
    <w:lvl w:ilvl="3" w:tplc="A41E8D84" w:tentative="1">
      <w:start w:val="1"/>
      <w:numFmt w:val="bullet"/>
      <w:lvlText w:val="√"/>
      <w:lvlJc w:val="left"/>
      <w:pPr>
        <w:tabs>
          <w:tab w:val="num" w:pos="2520"/>
        </w:tabs>
        <w:ind w:left="2520" w:hanging="360"/>
      </w:pPr>
      <w:rPr>
        <w:rFonts w:ascii="Tahoma" w:hAnsi="Tahoma" w:hint="default"/>
      </w:rPr>
    </w:lvl>
    <w:lvl w:ilvl="4" w:tplc="9DD802F6" w:tentative="1">
      <w:start w:val="1"/>
      <w:numFmt w:val="bullet"/>
      <w:lvlText w:val="√"/>
      <w:lvlJc w:val="left"/>
      <w:pPr>
        <w:tabs>
          <w:tab w:val="num" w:pos="3240"/>
        </w:tabs>
        <w:ind w:left="3240" w:hanging="360"/>
      </w:pPr>
      <w:rPr>
        <w:rFonts w:ascii="Tahoma" w:hAnsi="Tahoma" w:hint="default"/>
      </w:rPr>
    </w:lvl>
    <w:lvl w:ilvl="5" w:tplc="D046A9C0" w:tentative="1">
      <w:start w:val="1"/>
      <w:numFmt w:val="bullet"/>
      <w:lvlText w:val="√"/>
      <w:lvlJc w:val="left"/>
      <w:pPr>
        <w:tabs>
          <w:tab w:val="num" w:pos="3960"/>
        </w:tabs>
        <w:ind w:left="3960" w:hanging="360"/>
      </w:pPr>
      <w:rPr>
        <w:rFonts w:ascii="Tahoma" w:hAnsi="Tahoma" w:hint="default"/>
      </w:rPr>
    </w:lvl>
    <w:lvl w:ilvl="6" w:tplc="B1DCE762" w:tentative="1">
      <w:start w:val="1"/>
      <w:numFmt w:val="bullet"/>
      <w:lvlText w:val="√"/>
      <w:lvlJc w:val="left"/>
      <w:pPr>
        <w:tabs>
          <w:tab w:val="num" w:pos="4680"/>
        </w:tabs>
        <w:ind w:left="4680" w:hanging="360"/>
      </w:pPr>
      <w:rPr>
        <w:rFonts w:ascii="Tahoma" w:hAnsi="Tahoma" w:hint="default"/>
      </w:rPr>
    </w:lvl>
    <w:lvl w:ilvl="7" w:tplc="36B884B4" w:tentative="1">
      <w:start w:val="1"/>
      <w:numFmt w:val="bullet"/>
      <w:lvlText w:val="√"/>
      <w:lvlJc w:val="left"/>
      <w:pPr>
        <w:tabs>
          <w:tab w:val="num" w:pos="5400"/>
        </w:tabs>
        <w:ind w:left="5400" w:hanging="360"/>
      </w:pPr>
      <w:rPr>
        <w:rFonts w:ascii="Tahoma" w:hAnsi="Tahoma" w:hint="default"/>
      </w:rPr>
    </w:lvl>
    <w:lvl w:ilvl="8" w:tplc="551EB702" w:tentative="1">
      <w:start w:val="1"/>
      <w:numFmt w:val="bullet"/>
      <w:lvlText w:val="√"/>
      <w:lvlJc w:val="left"/>
      <w:pPr>
        <w:tabs>
          <w:tab w:val="num" w:pos="6120"/>
        </w:tabs>
        <w:ind w:left="6120" w:hanging="360"/>
      </w:pPr>
      <w:rPr>
        <w:rFonts w:ascii="Tahoma" w:hAnsi="Tahoma" w:hint="default"/>
      </w:rPr>
    </w:lvl>
  </w:abstractNum>
  <w:abstractNum w:abstractNumId="5" w15:restartNumberingAfterBreak="0">
    <w:nsid w:val="1D4D395B"/>
    <w:multiLevelType w:val="hybridMultilevel"/>
    <w:tmpl w:val="4C42F5BE"/>
    <w:lvl w:ilvl="0" w:tplc="32FC6952">
      <w:start w:val="1"/>
      <w:numFmt w:val="bullet"/>
      <w:lvlText w:val=""/>
      <w:lvlJc w:val="left"/>
      <w:pPr>
        <w:tabs>
          <w:tab w:val="num" w:pos="360"/>
        </w:tabs>
        <w:ind w:left="360" w:hanging="360"/>
      </w:pPr>
      <w:rPr>
        <w:rFonts w:ascii="Wingdings" w:hAnsi="Wingdings" w:hint="default"/>
      </w:rPr>
    </w:lvl>
    <w:lvl w:ilvl="1" w:tplc="FB22DD12" w:tentative="1">
      <w:start w:val="1"/>
      <w:numFmt w:val="bullet"/>
      <w:lvlText w:val=""/>
      <w:lvlJc w:val="left"/>
      <w:pPr>
        <w:tabs>
          <w:tab w:val="num" w:pos="1080"/>
        </w:tabs>
        <w:ind w:left="1080" w:hanging="360"/>
      </w:pPr>
      <w:rPr>
        <w:rFonts w:ascii="Wingdings" w:hAnsi="Wingdings" w:hint="default"/>
      </w:rPr>
    </w:lvl>
    <w:lvl w:ilvl="2" w:tplc="BD9C79E8" w:tentative="1">
      <w:start w:val="1"/>
      <w:numFmt w:val="bullet"/>
      <w:lvlText w:val=""/>
      <w:lvlJc w:val="left"/>
      <w:pPr>
        <w:tabs>
          <w:tab w:val="num" w:pos="1800"/>
        </w:tabs>
        <w:ind w:left="1800" w:hanging="360"/>
      </w:pPr>
      <w:rPr>
        <w:rFonts w:ascii="Wingdings" w:hAnsi="Wingdings" w:hint="default"/>
      </w:rPr>
    </w:lvl>
    <w:lvl w:ilvl="3" w:tplc="1F344FF4" w:tentative="1">
      <w:start w:val="1"/>
      <w:numFmt w:val="bullet"/>
      <w:lvlText w:val=""/>
      <w:lvlJc w:val="left"/>
      <w:pPr>
        <w:tabs>
          <w:tab w:val="num" w:pos="2520"/>
        </w:tabs>
        <w:ind w:left="2520" w:hanging="360"/>
      </w:pPr>
      <w:rPr>
        <w:rFonts w:ascii="Wingdings" w:hAnsi="Wingdings" w:hint="default"/>
      </w:rPr>
    </w:lvl>
    <w:lvl w:ilvl="4" w:tplc="BEE4B820" w:tentative="1">
      <w:start w:val="1"/>
      <w:numFmt w:val="bullet"/>
      <w:lvlText w:val=""/>
      <w:lvlJc w:val="left"/>
      <w:pPr>
        <w:tabs>
          <w:tab w:val="num" w:pos="3240"/>
        </w:tabs>
        <w:ind w:left="3240" w:hanging="360"/>
      </w:pPr>
      <w:rPr>
        <w:rFonts w:ascii="Wingdings" w:hAnsi="Wingdings" w:hint="default"/>
      </w:rPr>
    </w:lvl>
    <w:lvl w:ilvl="5" w:tplc="302A2326" w:tentative="1">
      <w:start w:val="1"/>
      <w:numFmt w:val="bullet"/>
      <w:lvlText w:val=""/>
      <w:lvlJc w:val="left"/>
      <w:pPr>
        <w:tabs>
          <w:tab w:val="num" w:pos="3960"/>
        </w:tabs>
        <w:ind w:left="3960" w:hanging="360"/>
      </w:pPr>
      <w:rPr>
        <w:rFonts w:ascii="Wingdings" w:hAnsi="Wingdings" w:hint="default"/>
      </w:rPr>
    </w:lvl>
    <w:lvl w:ilvl="6" w:tplc="E836F170" w:tentative="1">
      <w:start w:val="1"/>
      <w:numFmt w:val="bullet"/>
      <w:lvlText w:val=""/>
      <w:lvlJc w:val="left"/>
      <w:pPr>
        <w:tabs>
          <w:tab w:val="num" w:pos="4680"/>
        </w:tabs>
        <w:ind w:left="4680" w:hanging="360"/>
      </w:pPr>
      <w:rPr>
        <w:rFonts w:ascii="Wingdings" w:hAnsi="Wingdings" w:hint="default"/>
      </w:rPr>
    </w:lvl>
    <w:lvl w:ilvl="7" w:tplc="E4D08FD6" w:tentative="1">
      <w:start w:val="1"/>
      <w:numFmt w:val="bullet"/>
      <w:lvlText w:val=""/>
      <w:lvlJc w:val="left"/>
      <w:pPr>
        <w:tabs>
          <w:tab w:val="num" w:pos="5400"/>
        </w:tabs>
        <w:ind w:left="5400" w:hanging="360"/>
      </w:pPr>
      <w:rPr>
        <w:rFonts w:ascii="Wingdings" w:hAnsi="Wingdings" w:hint="default"/>
      </w:rPr>
    </w:lvl>
    <w:lvl w:ilvl="8" w:tplc="909C332A"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E18491D"/>
    <w:multiLevelType w:val="hybridMultilevel"/>
    <w:tmpl w:val="2C9E32EA"/>
    <w:lvl w:ilvl="0" w:tplc="A20E5DB8">
      <w:start w:val="1"/>
      <w:numFmt w:val="bullet"/>
      <w:lvlText w:val=""/>
      <w:lvlJc w:val="left"/>
      <w:pPr>
        <w:tabs>
          <w:tab w:val="num" w:pos="720"/>
        </w:tabs>
        <w:ind w:left="720" w:hanging="360"/>
      </w:pPr>
      <w:rPr>
        <w:rFonts w:ascii="Wingdings" w:hAnsi="Wingdings" w:hint="default"/>
      </w:rPr>
    </w:lvl>
    <w:lvl w:ilvl="1" w:tplc="D0E2EF56" w:tentative="1">
      <w:start w:val="1"/>
      <w:numFmt w:val="bullet"/>
      <w:lvlText w:val=""/>
      <w:lvlJc w:val="left"/>
      <w:pPr>
        <w:tabs>
          <w:tab w:val="num" w:pos="1440"/>
        </w:tabs>
        <w:ind w:left="1440" w:hanging="360"/>
      </w:pPr>
      <w:rPr>
        <w:rFonts w:ascii="Wingdings" w:hAnsi="Wingdings" w:hint="default"/>
      </w:rPr>
    </w:lvl>
    <w:lvl w:ilvl="2" w:tplc="76C4AB12" w:tentative="1">
      <w:start w:val="1"/>
      <w:numFmt w:val="bullet"/>
      <w:lvlText w:val=""/>
      <w:lvlJc w:val="left"/>
      <w:pPr>
        <w:tabs>
          <w:tab w:val="num" w:pos="2160"/>
        </w:tabs>
        <w:ind w:left="2160" w:hanging="360"/>
      </w:pPr>
      <w:rPr>
        <w:rFonts w:ascii="Wingdings" w:hAnsi="Wingdings" w:hint="default"/>
      </w:rPr>
    </w:lvl>
    <w:lvl w:ilvl="3" w:tplc="74DA3EF2" w:tentative="1">
      <w:start w:val="1"/>
      <w:numFmt w:val="bullet"/>
      <w:lvlText w:val=""/>
      <w:lvlJc w:val="left"/>
      <w:pPr>
        <w:tabs>
          <w:tab w:val="num" w:pos="2880"/>
        </w:tabs>
        <w:ind w:left="2880" w:hanging="360"/>
      </w:pPr>
      <w:rPr>
        <w:rFonts w:ascii="Wingdings" w:hAnsi="Wingdings" w:hint="default"/>
      </w:rPr>
    </w:lvl>
    <w:lvl w:ilvl="4" w:tplc="4CEA440A" w:tentative="1">
      <w:start w:val="1"/>
      <w:numFmt w:val="bullet"/>
      <w:lvlText w:val=""/>
      <w:lvlJc w:val="left"/>
      <w:pPr>
        <w:tabs>
          <w:tab w:val="num" w:pos="3600"/>
        </w:tabs>
        <w:ind w:left="3600" w:hanging="360"/>
      </w:pPr>
      <w:rPr>
        <w:rFonts w:ascii="Wingdings" w:hAnsi="Wingdings" w:hint="default"/>
      </w:rPr>
    </w:lvl>
    <w:lvl w:ilvl="5" w:tplc="96A4B548" w:tentative="1">
      <w:start w:val="1"/>
      <w:numFmt w:val="bullet"/>
      <w:lvlText w:val=""/>
      <w:lvlJc w:val="left"/>
      <w:pPr>
        <w:tabs>
          <w:tab w:val="num" w:pos="4320"/>
        </w:tabs>
        <w:ind w:left="4320" w:hanging="360"/>
      </w:pPr>
      <w:rPr>
        <w:rFonts w:ascii="Wingdings" w:hAnsi="Wingdings" w:hint="default"/>
      </w:rPr>
    </w:lvl>
    <w:lvl w:ilvl="6" w:tplc="0E10F6B4" w:tentative="1">
      <w:start w:val="1"/>
      <w:numFmt w:val="bullet"/>
      <w:lvlText w:val=""/>
      <w:lvlJc w:val="left"/>
      <w:pPr>
        <w:tabs>
          <w:tab w:val="num" w:pos="5040"/>
        </w:tabs>
        <w:ind w:left="5040" w:hanging="360"/>
      </w:pPr>
      <w:rPr>
        <w:rFonts w:ascii="Wingdings" w:hAnsi="Wingdings" w:hint="default"/>
      </w:rPr>
    </w:lvl>
    <w:lvl w:ilvl="7" w:tplc="FB383CF4" w:tentative="1">
      <w:start w:val="1"/>
      <w:numFmt w:val="bullet"/>
      <w:lvlText w:val=""/>
      <w:lvlJc w:val="left"/>
      <w:pPr>
        <w:tabs>
          <w:tab w:val="num" w:pos="5760"/>
        </w:tabs>
        <w:ind w:left="5760" w:hanging="360"/>
      </w:pPr>
      <w:rPr>
        <w:rFonts w:ascii="Wingdings" w:hAnsi="Wingdings" w:hint="default"/>
      </w:rPr>
    </w:lvl>
    <w:lvl w:ilvl="8" w:tplc="CEFAC94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8B2E68"/>
    <w:multiLevelType w:val="hybridMultilevel"/>
    <w:tmpl w:val="1E061CBE"/>
    <w:lvl w:ilvl="0" w:tplc="05AE63E8">
      <w:start w:val="1"/>
      <w:numFmt w:val="bullet"/>
      <w:lvlText w:val=""/>
      <w:lvlJc w:val="left"/>
      <w:pPr>
        <w:tabs>
          <w:tab w:val="num" w:pos="720"/>
        </w:tabs>
        <w:ind w:left="720" w:hanging="360"/>
      </w:pPr>
      <w:rPr>
        <w:rFonts w:ascii="Wingdings" w:hAnsi="Wingdings" w:hint="default"/>
      </w:rPr>
    </w:lvl>
    <w:lvl w:ilvl="1" w:tplc="57DCEA22" w:tentative="1">
      <w:start w:val="1"/>
      <w:numFmt w:val="bullet"/>
      <w:lvlText w:val=""/>
      <w:lvlJc w:val="left"/>
      <w:pPr>
        <w:tabs>
          <w:tab w:val="num" w:pos="1440"/>
        </w:tabs>
        <w:ind w:left="1440" w:hanging="360"/>
      </w:pPr>
      <w:rPr>
        <w:rFonts w:ascii="Wingdings" w:hAnsi="Wingdings" w:hint="default"/>
      </w:rPr>
    </w:lvl>
    <w:lvl w:ilvl="2" w:tplc="D30ABF16" w:tentative="1">
      <w:start w:val="1"/>
      <w:numFmt w:val="bullet"/>
      <w:lvlText w:val=""/>
      <w:lvlJc w:val="left"/>
      <w:pPr>
        <w:tabs>
          <w:tab w:val="num" w:pos="2160"/>
        </w:tabs>
        <w:ind w:left="2160" w:hanging="360"/>
      </w:pPr>
      <w:rPr>
        <w:rFonts w:ascii="Wingdings" w:hAnsi="Wingdings" w:hint="default"/>
      </w:rPr>
    </w:lvl>
    <w:lvl w:ilvl="3" w:tplc="294A5A28" w:tentative="1">
      <w:start w:val="1"/>
      <w:numFmt w:val="bullet"/>
      <w:lvlText w:val=""/>
      <w:lvlJc w:val="left"/>
      <w:pPr>
        <w:tabs>
          <w:tab w:val="num" w:pos="2880"/>
        </w:tabs>
        <w:ind w:left="2880" w:hanging="360"/>
      </w:pPr>
      <w:rPr>
        <w:rFonts w:ascii="Wingdings" w:hAnsi="Wingdings" w:hint="default"/>
      </w:rPr>
    </w:lvl>
    <w:lvl w:ilvl="4" w:tplc="3CA26498" w:tentative="1">
      <w:start w:val="1"/>
      <w:numFmt w:val="bullet"/>
      <w:lvlText w:val=""/>
      <w:lvlJc w:val="left"/>
      <w:pPr>
        <w:tabs>
          <w:tab w:val="num" w:pos="3600"/>
        </w:tabs>
        <w:ind w:left="3600" w:hanging="360"/>
      </w:pPr>
      <w:rPr>
        <w:rFonts w:ascii="Wingdings" w:hAnsi="Wingdings" w:hint="default"/>
      </w:rPr>
    </w:lvl>
    <w:lvl w:ilvl="5" w:tplc="801427A2" w:tentative="1">
      <w:start w:val="1"/>
      <w:numFmt w:val="bullet"/>
      <w:lvlText w:val=""/>
      <w:lvlJc w:val="left"/>
      <w:pPr>
        <w:tabs>
          <w:tab w:val="num" w:pos="4320"/>
        </w:tabs>
        <w:ind w:left="4320" w:hanging="360"/>
      </w:pPr>
      <w:rPr>
        <w:rFonts w:ascii="Wingdings" w:hAnsi="Wingdings" w:hint="default"/>
      </w:rPr>
    </w:lvl>
    <w:lvl w:ilvl="6" w:tplc="FB36F61A" w:tentative="1">
      <w:start w:val="1"/>
      <w:numFmt w:val="bullet"/>
      <w:lvlText w:val=""/>
      <w:lvlJc w:val="left"/>
      <w:pPr>
        <w:tabs>
          <w:tab w:val="num" w:pos="5040"/>
        </w:tabs>
        <w:ind w:left="5040" w:hanging="360"/>
      </w:pPr>
      <w:rPr>
        <w:rFonts w:ascii="Wingdings" w:hAnsi="Wingdings" w:hint="default"/>
      </w:rPr>
    </w:lvl>
    <w:lvl w:ilvl="7" w:tplc="0590CF20" w:tentative="1">
      <w:start w:val="1"/>
      <w:numFmt w:val="bullet"/>
      <w:lvlText w:val=""/>
      <w:lvlJc w:val="left"/>
      <w:pPr>
        <w:tabs>
          <w:tab w:val="num" w:pos="5760"/>
        </w:tabs>
        <w:ind w:left="5760" w:hanging="360"/>
      </w:pPr>
      <w:rPr>
        <w:rFonts w:ascii="Wingdings" w:hAnsi="Wingdings" w:hint="default"/>
      </w:rPr>
    </w:lvl>
    <w:lvl w:ilvl="8" w:tplc="B434CF0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9D2D0D"/>
    <w:multiLevelType w:val="hybridMultilevel"/>
    <w:tmpl w:val="FBB2A11C"/>
    <w:lvl w:ilvl="0" w:tplc="368273AA">
      <w:start w:val="1"/>
      <w:numFmt w:val="bullet"/>
      <w:lvlText w:val=""/>
      <w:lvlJc w:val="left"/>
      <w:pPr>
        <w:tabs>
          <w:tab w:val="num" w:pos="720"/>
        </w:tabs>
        <w:ind w:left="720" w:hanging="360"/>
      </w:pPr>
      <w:rPr>
        <w:rFonts w:ascii="Wingdings" w:hAnsi="Wingdings" w:hint="default"/>
      </w:rPr>
    </w:lvl>
    <w:lvl w:ilvl="1" w:tplc="A86CCEA8" w:tentative="1">
      <w:start w:val="1"/>
      <w:numFmt w:val="bullet"/>
      <w:lvlText w:val=""/>
      <w:lvlJc w:val="left"/>
      <w:pPr>
        <w:tabs>
          <w:tab w:val="num" w:pos="1440"/>
        </w:tabs>
        <w:ind w:left="1440" w:hanging="360"/>
      </w:pPr>
      <w:rPr>
        <w:rFonts w:ascii="Wingdings" w:hAnsi="Wingdings" w:hint="default"/>
      </w:rPr>
    </w:lvl>
    <w:lvl w:ilvl="2" w:tplc="95E615CC" w:tentative="1">
      <w:start w:val="1"/>
      <w:numFmt w:val="bullet"/>
      <w:lvlText w:val=""/>
      <w:lvlJc w:val="left"/>
      <w:pPr>
        <w:tabs>
          <w:tab w:val="num" w:pos="2160"/>
        </w:tabs>
        <w:ind w:left="2160" w:hanging="360"/>
      </w:pPr>
      <w:rPr>
        <w:rFonts w:ascii="Wingdings" w:hAnsi="Wingdings" w:hint="default"/>
      </w:rPr>
    </w:lvl>
    <w:lvl w:ilvl="3" w:tplc="A620AC1A" w:tentative="1">
      <w:start w:val="1"/>
      <w:numFmt w:val="bullet"/>
      <w:lvlText w:val=""/>
      <w:lvlJc w:val="left"/>
      <w:pPr>
        <w:tabs>
          <w:tab w:val="num" w:pos="2880"/>
        </w:tabs>
        <w:ind w:left="2880" w:hanging="360"/>
      </w:pPr>
      <w:rPr>
        <w:rFonts w:ascii="Wingdings" w:hAnsi="Wingdings" w:hint="default"/>
      </w:rPr>
    </w:lvl>
    <w:lvl w:ilvl="4" w:tplc="E05E1A08" w:tentative="1">
      <w:start w:val="1"/>
      <w:numFmt w:val="bullet"/>
      <w:lvlText w:val=""/>
      <w:lvlJc w:val="left"/>
      <w:pPr>
        <w:tabs>
          <w:tab w:val="num" w:pos="3600"/>
        </w:tabs>
        <w:ind w:left="3600" w:hanging="360"/>
      </w:pPr>
      <w:rPr>
        <w:rFonts w:ascii="Wingdings" w:hAnsi="Wingdings" w:hint="default"/>
      </w:rPr>
    </w:lvl>
    <w:lvl w:ilvl="5" w:tplc="1F5A306C" w:tentative="1">
      <w:start w:val="1"/>
      <w:numFmt w:val="bullet"/>
      <w:lvlText w:val=""/>
      <w:lvlJc w:val="left"/>
      <w:pPr>
        <w:tabs>
          <w:tab w:val="num" w:pos="4320"/>
        </w:tabs>
        <w:ind w:left="4320" w:hanging="360"/>
      </w:pPr>
      <w:rPr>
        <w:rFonts w:ascii="Wingdings" w:hAnsi="Wingdings" w:hint="default"/>
      </w:rPr>
    </w:lvl>
    <w:lvl w:ilvl="6" w:tplc="11B6D066" w:tentative="1">
      <w:start w:val="1"/>
      <w:numFmt w:val="bullet"/>
      <w:lvlText w:val=""/>
      <w:lvlJc w:val="left"/>
      <w:pPr>
        <w:tabs>
          <w:tab w:val="num" w:pos="5040"/>
        </w:tabs>
        <w:ind w:left="5040" w:hanging="360"/>
      </w:pPr>
      <w:rPr>
        <w:rFonts w:ascii="Wingdings" w:hAnsi="Wingdings" w:hint="default"/>
      </w:rPr>
    </w:lvl>
    <w:lvl w:ilvl="7" w:tplc="816EDFA8" w:tentative="1">
      <w:start w:val="1"/>
      <w:numFmt w:val="bullet"/>
      <w:lvlText w:val=""/>
      <w:lvlJc w:val="left"/>
      <w:pPr>
        <w:tabs>
          <w:tab w:val="num" w:pos="5760"/>
        </w:tabs>
        <w:ind w:left="5760" w:hanging="360"/>
      </w:pPr>
      <w:rPr>
        <w:rFonts w:ascii="Wingdings" w:hAnsi="Wingdings" w:hint="default"/>
      </w:rPr>
    </w:lvl>
    <w:lvl w:ilvl="8" w:tplc="E5F690C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634166"/>
    <w:multiLevelType w:val="hybridMultilevel"/>
    <w:tmpl w:val="70201C94"/>
    <w:lvl w:ilvl="0" w:tplc="D74AB056">
      <w:start w:val="1"/>
      <w:numFmt w:val="bullet"/>
      <w:lvlText w:val=""/>
      <w:lvlJc w:val="left"/>
      <w:pPr>
        <w:tabs>
          <w:tab w:val="num" w:pos="720"/>
        </w:tabs>
        <w:ind w:left="720" w:hanging="360"/>
      </w:pPr>
      <w:rPr>
        <w:rFonts w:ascii="Wingdings" w:hAnsi="Wingdings" w:hint="default"/>
      </w:rPr>
    </w:lvl>
    <w:lvl w:ilvl="1" w:tplc="77822B0C" w:tentative="1">
      <w:start w:val="1"/>
      <w:numFmt w:val="bullet"/>
      <w:lvlText w:val=""/>
      <w:lvlJc w:val="left"/>
      <w:pPr>
        <w:tabs>
          <w:tab w:val="num" w:pos="1440"/>
        </w:tabs>
        <w:ind w:left="1440" w:hanging="360"/>
      </w:pPr>
      <w:rPr>
        <w:rFonts w:ascii="Wingdings" w:hAnsi="Wingdings" w:hint="default"/>
      </w:rPr>
    </w:lvl>
    <w:lvl w:ilvl="2" w:tplc="E9B8D35A" w:tentative="1">
      <w:start w:val="1"/>
      <w:numFmt w:val="bullet"/>
      <w:lvlText w:val=""/>
      <w:lvlJc w:val="left"/>
      <w:pPr>
        <w:tabs>
          <w:tab w:val="num" w:pos="2160"/>
        </w:tabs>
        <w:ind w:left="2160" w:hanging="360"/>
      </w:pPr>
      <w:rPr>
        <w:rFonts w:ascii="Wingdings" w:hAnsi="Wingdings" w:hint="default"/>
      </w:rPr>
    </w:lvl>
    <w:lvl w:ilvl="3" w:tplc="C16E2DFC" w:tentative="1">
      <w:start w:val="1"/>
      <w:numFmt w:val="bullet"/>
      <w:lvlText w:val=""/>
      <w:lvlJc w:val="left"/>
      <w:pPr>
        <w:tabs>
          <w:tab w:val="num" w:pos="2880"/>
        </w:tabs>
        <w:ind w:left="2880" w:hanging="360"/>
      </w:pPr>
      <w:rPr>
        <w:rFonts w:ascii="Wingdings" w:hAnsi="Wingdings" w:hint="default"/>
      </w:rPr>
    </w:lvl>
    <w:lvl w:ilvl="4" w:tplc="847CFA7E" w:tentative="1">
      <w:start w:val="1"/>
      <w:numFmt w:val="bullet"/>
      <w:lvlText w:val=""/>
      <w:lvlJc w:val="left"/>
      <w:pPr>
        <w:tabs>
          <w:tab w:val="num" w:pos="3600"/>
        </w:tabs>
        <w:ind w:left="3600" w:hanging="360"/>
      </w:pPr>
      <w:rPr>
        <w:rFonts w:ascii="Wingdings" w:hAnsi="Wingdings" w:hint="default"/>
      </w:rPr>
    </w:lvl>
    <w:lvl w:ilvl="5" w:tplc="5590CA7A" w:tentative="1">
      <w:start w:val="1"/>
      <w:numFmt w:val="bullet"/>
      <w:lvlText w:val=""/>
      <w:lvlJc w:val="left"/>
      <w:pPr>
        <w:tabs>
          <w:tab w:val="num" w:pos="4320"/>
        </w:tabs>
        <w:ind w:left="4320" w:hanging="360"/>
      </w:pPr>
      <w:rPr>
        <w:rFonts w:ascii="Wingdings" w:hAnsi="Wingdings" w:hint="default"/>
      </w:rPr>
    </w:lvl>
    <w:lvl w:ilvl="6" w:tplc="1D6862F6" w:tentative="1">
      <w:start w:val="1"/>
      <w:numFmt w:val="bullet"/>
      <w:lvlText w:val=""/>
      <w:lvlJc w:val="left"/>
      <w:pPr>
        <w:tabs>
          <w:tab w:val="num" w:pos="5040"/>
        </w:tabs>
        <w:ind w:left="5040" w:hanging="360"/>
      </w:pPr>
      <w:rPr>
        <w:rFonts w:ascii="Wingdings" w:hAnsi="Wingdings" w:hint="default"/>
      </w:rPr>
    </w:lvl>
    <w:lvl w:ilvl="7" w:tplc="1154163A" w:tentative="1">
      <w:start w:val="1"/>
      <w:numFmt w:val="bullet"/>
      <w:lvlText w:val=""/>
      <w:lvlJc w:val="left"/>
      <w:pPr>
        <w:tabs>
          <w:tab w:val="num" w:pos="5760"/>
        </w:tabs>
        <w:ind w:left="5760" w:hanging="360"/>
      </w:pPr>
      <w:rPr>
        <w:rFonts w:ascii="Wingdings" w:hAnsi="Wingdings" w:hint="default"/>
      </w:rPr>
    </w:lvl>
    <w:lvl w:ilvl="8" w:tplc="F25EBA4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0B2AB6"/>
    <w:multiLevelType w:val="hybridMultilevel"/>
    <w:tmpl w:val="9184F2CE"/>
    <w:lvl w:ilvl="0" w:tplc="71B0E56E">
      <w:start w:val="1"/>
      <w:numFmt w:val="bullet"/>
      <w:lvlText w:val=""/>
      <w:lvlJc w:val="left"/>
      <w:pPr>
        <w:tabs>
          <w:tab w:val="num" w:pos="720"/>
        </w:tabs>
        <w:ind w:left="720" w:hanging="360"/>
      </w:pPr>
      <w:rPr>
        <w:rFonts w:ascii="Wingdings" w:hAnsi="Wingdings" w:hint="default"/>
      </w:rPr>
    </w:lvl>
    <w:lvl w:ilvl="1" w:tplc="3F261A2A" w:tentative="1">
      <w:start w:val="1"/>
      <w:numFmt w:val="bullet"/>
      <w:lvlText w:val=""/>
      <w:lvlJc w:val="left"/>
      <w:pPr>
        <w:tabs>
          <w:tab w:val="num" w:pos="1440"/>
        </w:tabs>
        <w:ind w:left="1440" w:hanging="360"/>
      </w:pPr>
      <w:rPr>
        <w:rFonts w:ascii="Wingdings" w:hAnsi="Wingdings" w:hint="default"/>
      </w:rPr>
    </w:lvl>
    <w:lvl w:ilvl="2" w:tplc="FEC20BEC" w:tentative="1">
      <w:start w:val="1"/>
      <w:numFmt w:val="bullet"/>
      <w:lvlText w:val=""/>
      <w:lvlJc w:val="left"/>
      <w:pPr>
        <w:tabs>
          <w:tab w:val="num" w:pos="2160"/>
        </w:tabs>
        <w:ind w:left="2160" w:hanging="360"/>
      </w:pPr>
      <w:rPr>
        <w:rFonts w:ascii="Wingdings" w:hAnsi="Wingdings" w:hint="default"/>
      </w:rPr>
    </w:lvl>
    <w:lvl w:ilvl="3" w:tplc="C7D81D14" w:tentative="1">
      <w:start w:val="1"/>
      <w:numFmt w:val="bullet"/>
      <w:lvlText w:val=""/>
      <w:lvlJc w:val="left"/>
      <w:pPr>
        <w:tabs>
          <w:tab w:val="num" w:pos="2880"/>
        </w:tabs>
        <w:ind w:left="2880" w:hanging="360"/>
      </w:pPr>
      <w:rPr>
        <w:rFonts w:ascii="Wingdings" w:hAnsi="Wingdings" w:hint="default"/>
      </w:rPr>
    </w:lvl>
    <w:lvl w:ilvl="4" w:tplc="12D49E2E" w:tentative="1">
      <w:start w:val="1"/>
      <w:numFmt w:val="bullet"/>
      <w:lvlText w:val=""/>
      <w:lvlJc w:val="left"/>
      <w:pPr>
        <w:tabs>
          <w:tab w:val="num" w:pos="3600"/>
        </w:tabs>
        <w:ind w:left="3600" w:hanging="360"/>
      </w:pPr>
      <w:rPr>
        <w:rFonts w:ascii="Wingdings" w:hAnsi="Wingdings" w:hint="default"/>
      </w:rPr>
    </w:lvl>
    <w:lvl w:ilvl="5" w:tplc="BF3AB106" w:tentative="1">
      <w:start w:val="1"/>
      <w:numFmt w:val="bullet"/>
      <w:lvlText w:val=""/>
      <w:lvlJc w:val="left"/>
      <w:pPr>
        <w:tabs>
          <w:tab w:val="num" w:pos="4320"/>
        </w:tabs>
        <w:ind w:left="4320" w:hanging="360"/>
      </w:pPr>
      <w:rPr>
        <w:rFonts w:ascii="Wingdings" w:hAnsi="Wingdings" w:hint="default"/>
      </w:rPr>
    </w:lvl>
    <w:lvl w:ilvl="6" w:tplc="E1EA5456" w:tentative="1">
      <w:start w:val="1"/>
      <w:numFmt w:val="bullet"/>
      <w:lvlText w:val=""/>
      <w:lvlJc w:val="left"/>
      <w:pPr>
        <w:tabs>
          <w:tab w:val="num" w:pos="5040"/>
        </w:tabs>
        <w:ind w:left="5040" w:hanging="360"/>
      </w:pPr>
      <w:rPr>
        <w:rFonts w:ascii="Wingdings" w:hAnsi="Wingdings" w:hint="default"/>
      </w:rPr>
    </w:lvl>
    <w:lvl w:ilvl="7" w:tplc="D424262E" w:tentative="1">
      <w:start w:val="1"/>
      <w:numFmt w:val="bullet"/>
      <w:lvlText w:val=""/>
      <w:lvlJc w:val="left"/>
      <w:pPr>
        <w:tabs>
          <w:tab w:val="num" w:pos="5760"/>
        </w:tabs>
        <w:ind w:left="5760" w:hanging="360"/>
      </w:pPr>
      <w:rPr>
        <w:rFonts w:ascii="Wingdings" w:hAnsi="Wingdings" w:hint="default"/>
      </w:rPr>
    </w:lvl>
    <w:lvl w:ilvl="8" w:tplc="314A5FA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3979EF"/>
    <w:multiLevelType w:val="hybridMultilevel"/>
    <w:tmpl w:val="2388A4FA"/>
    <w:lvl w:ilvl="0" w:tplc="82F0B8BA">
      <w:start w:val="1"/>
      <w:numFmt w:val="bullet"/>
      <w:lvlText w:val="•"/>
      <w:lvlJc w:val="left"/>
      <w:pPr>
        <w:tabs>
          <w:tab w:val="num" w:pos="720"/>
        </w:tabs>
        <w:ind w:left="720" w:hanging="360"/>
      </w:pPr>
      <w:rPr>
        <w:rFonts w:ascii="Arial" w:hAnsi="Arial" w:hint="default"/>
      </w:rPr>
    </w:lvl>
    <w:lvl w:ilvl="1" w:tplc="3A08D0EA" w:tentative="1">
      <w:start w:val="1"/>
      <w:numFmt w:val="bullet"/>
      <w:lvlText w:val="•"/>
      <w:lvlJc w:val="left"/>
      <w:pPr>
        <w:tabs>
          <w:tab w:val="num" w:pos="1440"/>
        </w:tabs>
        <w:ind w:left="1440" w:hanging="360"/>
      </w:pPr>
      <w:rPr>
        <w:rFonts w:ascii="Arial" w:hAnsi="Arial" w:hint="default"/>
      </w:rPr>
    </w:lvl>
    <w:lvl w:ilvl="2" w:tplc="4496A63A" w:tentative="1">
      <w:start w:val="1"/>
      <w:numFmt w:val="bullet"/>
      <w:lvlText w:val="•"/>
      <w:lvlJc w:val="left"/>
      <w:pPr>
        <w:tabs>
          <w:tab w:val="num" w:pos="2160"/>
        </w:tabs>
        <w:ind w:left="2160" w:hanging="360"/>
      </w:pPr>
      <w:rPr>
        <w:rFonts w:ascii="Arial" w:hAnsi="Arial" w:hint="default"/>
      </w:rPr>
    </w:lvl>
    <w:lvl w:ilvl="3" w:tplc="8C8C5E54" w:tentative="1">
      <w:start w:val="1"/>
      <w:numFmt w:val="bullet"/>
      <w:lvlText w:val="•"/>
      <w:lvlJc w:val="left"/>
      <w:pPr>
        <w:tabs>
          <w:tab w:val="num" w:pos="2880"/>
        </w:tabs>
        <w:ind w:left="2880" w:hanging="360"/>
      </w:pPr>
      <w:rPr>
        <w:rFonts w:ascii="Arial" w:hAnsi="Arial" w:hint="default"/>
      </w:rPr>
    </w:lvl>
    <w:lvl w:ilvl="4" w:tplc="0F72092A" w:tentative="1">
      <w:start w:val="1"/>
      <w:numFmt w:val="bullet"/>
      <w:lvlText w:val="•"/>
      <w:lvlJc w:val="left"/>
      <w:pPr>
        <w:tabs>
          <w:tab w:val="num" w:pos="3600"/>
        </w:tabs>
        <w:ind w:left="3600" w:hanging="360"/>
      </w:pPr>
      <w:rPr>
        <w:rFonts w:ascii="Arial" w:hAnsi="Arial" w:hint="default"/>
      </w:rPr>
    </w:lvl>
    <w:lvl w:ilvl="5" w:tplc="0A523124" w:tentative="1">
      <w:start w:val="1"/>
      <w:numFmt w:val="bullet"/>
      <w:lvlText w:val="•"/>
      <w:lvlJc w:val="left"/>
      <w:pPr>
        <w:tabs>
          <w:tab w:val="num" w:pos="4320"/>
        </w:tabs>
        <w:ind w:left="4320" w:hanging="360"/>
      </w:pPr>
      <w:rPr>
        <w:rFonts w:ascii="Arial" w:hAnsi="Arial" w:hint="default"/>
      </w:rPr>
    </w:lvl>
    <w:lvl w:ilvl="6" w:tplc="8B945014" w:tentative="1">
      <w:start w:val="1"/>
      <w:numFmt w:val="bullet"/>
      <w:lvlText w:val="•"/>
      <w:lvlJc w:val="left"/>
      <w:pPr>
        <w:tabs>
          <w:tab w:val="num" w:pos="5040"/>
        </w:tabs>
        <w:ind w:left="5040" w:hanging="360"/>
      </w:pPr>
      <w:rPr>
        <w:rFonts w:ascii="Arial" w:hAnsi="Arial" w:hint="default"/>
      </w:rPr>
    </w:lvl>
    <w:lvl w:ilvl="7" w:tplc="95A2CD68" w:tentative="1">
      <w:start w:val="1"/>
      <w:numFmt w:val="bullet"/>
      <w:lvlText w:val="•"/>
      <w:lvlJc w:val="left"/>
      <w:pPr>
        <w:tabs>
          <w:tab w:val="num" w:pos="5760"/>
        </w:tabs>
        <w:ind w:left="5760" w:hanging="360"/>
      </w:pPr>
      <w:rPr>
        <w:rFonts w:ascii="Arial" w:hAnsi="Arial" w:hint="default"/>
      </w:rPr>
    </w:lvl>
    <w:lvl w:ilvl="8" w:tplc="CE8A0C5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9065738"/>
    <w:multiLevelType w:val="hybridMultilevel"/>
    <w:tmpl w:val="B4D867F0"/>
    <w:lvl w:ilvl="0" w:tplc="CD7A38DE">
      <w:start w:val="1"/>
      <w:numFmt w:val="bullet"/>
      <w:lvlText w:val="•"/>
      <w:lvlJc w:val="left"/>
      <w:pPr>
        <w:tabs>
          <w:tab w:val="num" w:pos="720"/>
        </w:tabs>
        <w:ind w:left="720" w:hanging="360"/>
      </w:pPr>
      <w:rPr>
        <w:rFonts w:ascii="Arial" w:hAnsi="Arial" w:hint="default"/>
      </w:rPr>
    </w:lvl>
    <w:lvl w:ilvl="1" w:tplc="07A4A22E" w:tentative="1">
      <w:start w:val="1"/>
      <w:numFmt w:val="bullet"/>
      <w:lvlText w:val="•"/>
      <w:lvlJc w:val="left"/>
      <w:pPr>
        <w:tabs>
          <w:tab w:val="num" w:pos="1440"/>
        </w:tabs>
        <w:ind w:left="1440" w:hanging="360"/>
      </w:pPr>
      <w:rPr>
        <w:rFonts w:ascii="Arial" w:hAnsi="Arial" w:hint="default"/>
      </w:rPr>
    </w:lvl>
    <w:lvl w:ilvl="2" w:tplc="2ED285B6" w:tentative="1">
      <w:start w:val="1"/>
      <w:numFmt w:val="bullet"/>
      <w:lvlText w:val="•"/>
      <w:lvlJc w:val="left"/>
      <w:pPr>
        <w:tabs>
          <w:tab w:val="num" w:pos="2160"/>
        </w:tabs>
        <w:ind w:left="2160" w:hanging="360"/>
      </w:pPr>
      <w:rPr>
        <w:rFonts w:ascii="Arial" w:hAnsi="Arial" w:hint="default"/>
      </w:rPr>
    </w:lvl>
    <w:lvl w:ilvl="3" w:tplc="17DEEDCC" w:tentative="1">
      <w:start w:val="1"/>
      <w:numFmt w:val="bullet"/>
      <w:lvlText w:val="•"/>
      <w:lvlJc w:val="left"/>
      <w:pPr>
        <w:tabs>
          <w:tab w:val="num" w:pos="2880"/>
        </w:tabs>
        <w:ind w:left="2880" w:hanging="360"/>
      </w:pPr>
      <w:rPr>
        <w:rFonts w:ascii="Arial" w:hAnsi="Arial" w:hint="default"/>
      </w:rPr>
    </w:lvl>
    <w:lvl w:ilvl="4" w:tplc="59021588" w:tentative="1">
      <w:start w:val="1"/>
      <w:numFmt w:val="bullet"/>
      <w:lvlText w:val="•"/>
      <w:lvlJc w:val="left"/>
      <w:pPr>
        <w:tabs>
          <w:tab w:val="num" w:pos="3600"/>
        </w:tabs>
        <w:ind w:left="3600" w:hanging="360"/>
      </w:pPr>
      <w:rPr>
        <w:rFonts w:ascii="Arial" w:hAnsi="Arial" w:hint="default"/>
      </w:rPr>
    </w:lvl>
    <w:lvl w:ilvl="5" w:tplc="807A517E" w:tentative="1">
      <w:start w:val="1"/>
      <w:numFmt w:val="bullet"/>
      <w:lvlText w:val="•"/>
      <w:lvlJc w:val="left"/>
      <w:pPr>
        <w:tabs>
          <w:tab w:val="num" w:pos="4320"/>
        </w:tabs>
        <w:ind w:left="4320" w:hanging="360"/>
      </w:pPr>
      <w:rPr>
        <w:rFonts w:ascii="Arial" w:hAnsi="Arial" w:hint="default"/>
      </w:rPr>
    </w:lvl>
    <w:lvl w:ilvl="6" w:tplc="AB403866" w:tentative="1">
      <w:start w:val="1"/>
      <w:numFmt w:val="bullet"/>
      <w:lvlText w:val="•"/>
      <w:lvlJc w:val="left"/>
      <w:pPr>
        <w:tabs>
          <w:tab w:val="num" w:pos="5040"/>
        </w:tabs>
        <w:ind w:left="5040" w:hanging="360"/>
      </w:pPr>
      <w:rPr>
        <w:rFonts w:ascii="Arial" w:hAnsi="Arial" w:hint="default"/>
      </w:rPr>
    </w:lvl>
    <w:lvl w:ilvl="7" w:tplc="324E21A0" w:tentative="1">
      <w:start w:val="1"/>
      <w:numFmt w:val="bullet"/>
      <w:lvlText w:val="•"/>
      <w:lvlJc w:val="left"/>
      <w:pPr>
        <w:tabs>
          <w:tab w:val="num" w:pos="5760"/>
        </w:tabs>
        <w:ind w:left="5760" w:hanging="360"/>
      </w:pPr>
      <w:rPr>
        <w:rFonts w:ascii="Arial" w:hAnsi="Arial" w:hint="default"/>
      </w:rPr>
    </w:lvl>
    <w:lvl w:ilvl="8" w:tplc="39CC9B2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BD73833"/>
    <w:multiLevelType w:val="hybridMultilevel"/>
    <w:tmpl w:val="8590512A"/>
    <w:lvl w:ilvl="0" w:tplc="04090001">
      <w:start w:val="1"/>
      <w:numFmt w:val="bullet"/>
      <w:lvlText w:val=""/>
      <w:lvlJc w:val="left"/>
      <w:pPr>
        <w:tabs>
          <w:tab w:val="num" w:pos="360"/>
        </w:tabs>
        <w:ind w:left="360" w:hanging="360"/>
      </w:pPr>
      <w:rPr>
        <w:rFonts w:ascii="Symbol" w:hAnsi="Symbol" w:hint="default"/>
      </w:rPr>
    </w:lvl>
    <w:lvl w:ilvl="1" w:tplc="6534D8BE" w:tentative="1">
      <w:start w:val="1"/>
      <w:numFmt w:val="bullet"/>
      <w:lvlText w:val="√"/>
      <w:lvlJc w:val="left"/>
      <w:pPr>
        <w:tabs>
          <w:tab w:val="num" w:pos="1080"/>
        </w:tabs>
        <w:ind w:left="1080" w:hanging="360"/>
      </w:pPr>
      <w:rPr>
        <w:rFonts w:ascii="Tahoma" w:hAnsi="Tahoma" w:hint="default"/>
      </w:rPr>
    </w:lvl>
    <w:lvl w:ilvl="2" w:tplc="6CB6FA3E" w:tentative="1">
      <w:start w:val="1"/>
      <w:numFmt w:val="bullet"/>
      <w:lvlText w:val="√"/>
      <w:lvlJc w:val="left"/>
      <w:pPr>
        <w:tabs>
          <w:tab w:val="num" w:pos="1800"/>
        </w:tabs>
        <w:ind w:left="1800" w:hanging="360"/>
      </w:pPr>
      <w:rPr>
        <w:rFonts w:ascii="Tahoma" w:hAnsi="Tahoma" w:hint="default"/>
      </w:rPr>
    </w:lvl>
    <w:lvl w:ilvl="3" w:tplc="A41E8D84" w:tentative="1">
      <w:start w:val="1"/>
      <w:numFmt w:val="bullet"/>
      <w:lvlText w:val="√"/>
      <w:lvlJc w:val="left"/>
      <w:pPr>
        <w:tabs>
          <w:tab w:val="num" w:pos="2520"/>
        </w:tabs>
        <w:ind w:left="2520" w:hanging="360"/>
      </w:pPr>
      <w:rPr>
        <w:rFonts w:ascii="Tahoma" w:hAnsi="Tahoma" w:hint="default"/>
      </w:rPr>
    </w:lvl>
    <w:lvl w:ilvl="4" w:tplc="9DD802F6" w:tentative="1">
      <w:start w:val="1"/>
      <w:numFmt w:val="bullet"/>
      <w:lvlText w:val="√"/>
      <w:lvlJc w:val="left"/>
      <w:pPr>
        <w:tabs>
          <w:tab w:val="num" w:pos="3240"/>
        </w:tabs>
        <w:ind w:left="3240" w:hanging="360"/>
      </w:pPr>
      <w:rPr>
        <w:rFonts w:ascii="Tahoma" w:hAnsi="Tahoma" w:hint="default"/>
      </w:rPr>
    </w:lvl>
    <w:lvl w:ilvl="5" w:tplc="D046A9C0" w:tentative="1">
      <w:start w:val="1"/>
      <w:numFmt w:val="bullet"/>
      <w:lvlText w:val="√"/>
      <w:lvlJc w:val="left"/>
      <w:pPr>
        <w:tabs>
          <w:tab w:val="num" w:pos="3960"/>
        </w:tabs>
        <w:ind w:left="3960" w:hanging="360"/>
      </w:pPr>
      <w:rPr>
        <w:rFonts w:ascii="Tahoma" w:hAnsi="Tahoma" w:hint="default"/>
      </w:rPr>
    </w:lvl>
    <w:lvl w:ilvl="6" w:tplc="B1DCE762" w:tentative="1">
      <w:start w:val="1"/>
      <w:numFmt w:val="bullet"/>
      <w:lvlText w:val="√"/>
      <w:lvlJc w:val="left"/>
      <w:pPr>
        <w:tabs>
          <w:tab w:val="num" w:pos="4680"/>
        </w:tabs>
        <w:ind w:left="4680" w:hanging="360"/>
      </w:pPr>
      <w:rPr>
        <w:rFonts w:ascii="Tahoma" w:hAnsi="Tahoma" w:hint="default"/>
      </w:rPr>
    </w:lvl>
    <w:lvl w:ilvl="7" w:tplc="36B884B4" w:tentative="1">
      <w:start w:val="1"/>
      <w:numFmt w:val="bullet"/>
      <w:lvlText w:val="√"/>
      <w:lvlJc w:val="left"/>
      <w:pPr>
        <w:tabs>
          <w:tab w:val="num" w:pos="5400"/>
        </w:tabs>
        <w:ind w:left="5400" w:hanging="360"/>
      </w:pPr>
      <w:rPr>
        <w:rFonts w:ascii="Tahoma" w:hAnsi="Tahoma" w:hint="default"/>
      </w:rPr>
    </w:lvl>
    <w:lvl w:ilvl="8" w:tplc="551EB702" w:tentative="1">
      <w:start w:val="1"/>
      <w:numFmt w:val="bullet"/>
      <w:lvlText w:val="√"/>
      <w:lvlJc w:val="left"/>
      <w:pPr>
        <w:tabs>
          <w:tab w:val="num" w:pos="6120"/>
        </w:tabs>
        <w:ind w:left="6120" w:hanging="360"/>
      </w:pPr>
      <w:rPr>
        <w:rFonts w:ascii="Tahoma" w:hAnsi="Tahoma" w:hint="default"/>
      </w:rPr>
    </w:lvl>
  </w:abstractNum>
  <w:abstractNum w:abstractNumId="14" w15:restartNumberingAfterBreak="0">
    <w:nsid w:val="5A8F5C1E"/>
    <w:multiLevelType w:val="multilevel"/>
    <w:tmpl w:val="4D1A5EF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5" w15:restartNumberingAfterBreak="0">
    <w:nsid w:val="5BD5429B"/>
    <w:multiLevelType w:val="hybridMultilevel"/>
    <w:tmpl w:val="E1D2F8BA"/>
    <w:lvl w:ilvl="0" w:tplc="BC546904">
      <w:start w:val="1"/>
      <w:numFmt w:val="bullet"/>
      <w:lvlText w:val=""/>
      <w:lvlJc w:val="left"/>
      <w:pPr>
        <w:tabs>
          <w:tab w:val="num" w:pos="720"/>
        </w:tabs>
        <w:ind w:left="720" w:hanging="360"/>
      </w:pPr>
      <w:rPr>
        <w:rFonts w:ascii="Wingdings" w:hAnsi="Wingdings" w:hint="default"/>
      </w:rPr>
    </w:lvl>
    <w:lvl w:ilvl="1" w:tplc="24E48C88" w:tentative="1">
      <w:start w:val="1"/>
      <w:numFmt w:val="bullet"/>
      <w:lvlText w:val=""/>
      <w:lvlJc w:val="left"/>
      <w:pPr>
        <w:tabs>
          <w:tab w:val="num" w:pos="1440"/>
        </w:tabs>
        <w:ind w:left="1440" w:hanging="360"/>
      </w:pPr>
      <w:rPr>
        <w:rFonts w:ascii="Wingdings" w:hAnsi="Wingdings" w:hint="default"/>
      </w:rPr>
    </w:lvl>
    <w:lvl w:ilvl="2" w:tplc="BE36C2FC" w:tentative="1">
      <w:start w:val="1"/>
      <w:numFmt w:val="bullet"/>
      <w:lvlText w:val=""/>
      <w:lvlJc w:val="left"/>
      <w:pPr>
        <w:tabs>
          <w:tab w:val="num" w:pos="2160"/>
        </w:tabs>
        <w:ind w:left="2160" w:hanging="360"/>
      </w:pPr>
      <w:rPr>
        <w:rFonts w:ascii="Wingdings" w:hAnsi="Wingdings" w:hint="default"/>
      </w:rPr>
    </w:lvl>
    <w:lvl w:ilvl="3" w:tplc="E8107346" w:tentative="1">
      <w:start w:val="1"/>
      <w:numFmt w:val="bullet"/>
      <w:lvlText w:val=""/>
      <w:lvlJc w:val="left"/>
      <w:pPr>
        <w:tabs>
          <w:tab w:val="num" w:pos="2880"/>
        </w:tabs>
        <w:ind w:left="2880" w:hanging="360"/>
      </w:pPr>
      <w:rPr>
        <w:rFonts w:ascii="Wingdings" w:hAnsi="Wingdings" w:hint="default"/>
      </w:rPr>
    </w:lvl>
    <w:lvl w:ilvl="4" w:tplc="9D9024D0" w:tentative="1">
      <w:start w:val="1"/>
      <w:numFmt w:val="bullet"/>
      <w:lvlText w:val=""/>
      <w:lvlJc w:val="left"/>
      <w:pPr>
        <w:tabs>
          <w:tab w:val="num" w:pos="3600"/>
        </w:tabs>
        <w:ind w:left="3600" w:hanging="360"/>
      </w:pPr>
      <w:rPr>
        <w:rFonts w:ascii="Wingdings" w:hAnsi="Wingdings" w:hint="default"/>
      </w:rPr>
    </w:lvl>
    <w:lvl w:ilvl="5" w:tplc="829CFB12" w:tentative="1">
      <w:start w:val="1"/>
      <w:numFmt w:val="bullet"/>
      <w:lvlText w:val=""/>
      <w:lvlJc w:val="left"/>
      <w:pPr>
        <w:tabs>
          <w:tab w:val="num" w:pos="4320"/>
        </w:tabs>
        <w:ind w:left="4320" w:hanging="360"/>
      </w:pPr>
      <w:rPr>
        <w:rFonts w:ascii="Wingdings" w:hAnsi="Wingdings" w:hint="default"/>
      </w:rPr>
    </w:lvl>
    <w:lvl w:ilvl="6" w:tplc="72B4F1C2" w:tentative="1">
      <w:start w:val="1"/>
      <w:numFmt w:val="bullet"/>
      <w:lvlText w:val=""/>
      <w:lvlJc w:val="left"/>
      <w:pPr>
        <w:tabs>
          <w:tab w:val="num" w:pos="5040"/>
        </w:tabs>
        <w:ind w:left="5040" w:hanging="360"/>
      </w:pPr>
      <w:rPr>
        <w:rFonts w:ascii="Wingdings" w:hAnsi="Wingdings" w:hint="default"/>
      </w:rPr>
    </w:lvl>
    <w:lvl w:ilvl="7" w:tplc="5628CCCA" w:tentative="1">
      <w:start w:val="1"/>
      <w:numFmt w:val="bullet"/>
      <w:lvlText w:val=""/>
      <w:lvlJc w:val="left"/>
      <w:pPr>
        <w:tabs>
          <w:tab w:val="num" w:pos="5760"/>
        </w:tabs>
        <w:ind w:left="5760" w:hanging="360"/>
      </w:pPr>
      <w:rPr>
        <w:rFonts w:ascii="Wingdings" w:hAnsi="Wingdings" w:hint="default"/>
      </w:rPr>
    </w:lvl>
    <w:lvl w:ilvl="8" w:tplc="0CC416C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101634"/>
    <w:multiLevelType w:val="hybridMultilevel"/>
    <w:tmpl w:val="E1BA24FC"/>
    <w:lvl w:ilvl="0" w:tplc="5DB67CDE">
      <w:start w:val="1"/>
      <w:numFmt w:val="bullet"/>
      <w:lvlText w:val="•"/>
      <w:lvlJc w:val="left"/>
      <w:pPr>
        <w:tabs>
          <w:tab w:val="num" w:pos="720"/>
        </w:tabs>
        <w:ind w:left="720" w:hanging="360"/>
      </w:pPr>
      <w:rPr>
        <w:rFonts w:ascii="Arial" w:hAnsi="Arial" w:hint="default"/>
      </w:rPr>
    </w:lvl>
    <w:lvl w:ilvl="1" w:tplc="C8CCBBF4" w:tentative="1">
      <w:start w:val="1"/>
      <w:numFmt w:val="bullet"/>
      <w:lvlText w:val="•"/>
      <w:lvlJc w:val="left"/>
      <w:pPr>
        <w:tabs>
          <w:tab w:val="num" w:pos="1440"/>
        </w:tabs>
        <w:ind w:left="1440" w:hanging="360"/>
      </w:pPr>
      <w:rPr>
        <w:rFonts w:ascii="Arial" w:hAnsi="Arial" w:hint="default"/>
      </w:rPr>
    </w:lvl>
    <w:lvl w:ilvl="2" w:tplc="301268DC" w:tentative="1">
      <w:start w:val="1"/>
      <w:numFmt w:val="bullet"/>
      <w:lvlText w:val="•"/>
      <w:lvlJc w:val="left"/>
      <w:pPr>
        <w:tabs>
          <w:tab w:val="num" w:pos="2160"/>
        </w:tabs>
        <w:ind w:left="2160" w:hanging="360"/>
      </w:pPr>
      <w:rPr>
        <w:rFonts w:ascii="Arial" w:hAnsi="Arial" w:hint="default"/>
      </w:rPr>
    </w:lvl>
    <w:lvl w:ilvl="3" w:tplc="2512A75E" w:tentative="1">
      <w:start w:val="1"/>
      <w:numFmt w:val="bullet"/>
      <w:lvlText w:val="•"/>
      <w:lvlJc w:val="left"/>
      <w:pPr>
        <w:tabs>
          <w:tab w:val="num" w:pos="2880"/>
        </w:tabs>
        <w:ind w:left="2880" w:hanging="360"/>
      </w:pPr>
      <w:rPr>
        <w:rFonts w:ascii="Arial" w:hAnsi="Arial" w:hint="default"/>
      </w:rPr>
    </w:lvl>
    <w:lvl w:ilvl="4" w:tplc="2AB01D56" w:tentative="1">
      <w:start w:val="1"/>
      <w:numFmt w:val="bullet"/>
      <w:lvlText w:val="•"/>
      <w:lvlJc w:val="left"/>
      <w:pPr>
        <w:tabs>
          <w:tab w:val="num" w:pos="3600"/>
        </w:tabs>
        <w:ind w:left="3600" w:hanging="360"/>
      </w:pPr>
      <w:rPr>
        <w:rFonts w:ascii="Arial" w:hAnsi="Arial" w:hint="default"/>
      </w:rPr>
    </w:lvl>
    <w:lvl w:ilvl="5" w:tplc="D06E982E" w:tentative="1">
      <w:start w:val="1"/>
      <w:numFmt w:val="bullet"/>
      <w:lvlText w:val="•"/>
      <w:lvlJc w:val="left"/>
      <w:pPr>
        <w:tabs>
          <w:tab w:val="num" w:pos="4320"/>
        </w:tabs>
        <w:ind w:left="4320" w:hanging="360"/>
      </w:pPr>
      <w:rPr>
        <w:rFonts w:ascii="Arial" w:hAnsi="Arial" w:hint="default"/>
      </w:rPr>
    </w:lvl>
    <w:lvl w:ilvl="6" w:tplc="B4F00EA6" w:tentative="1">
      <w:start w:val="1"/>
      <w:numFmt w:val="bullet"/>
      <w:lvlText w:val="•"/>
      <w:lvlJc w:val="left"/>
      <w:pPr>
        <w:tabs>
          <w:tab w:val="num" w:pos="5040"/>
        </w:tabs>
        <w:ind w:left="5040" w:hanging="360"/>
      </w:pPr>
      <w:rPr>
        <w:rFonts w:ascii="Arial" w:hAnsi="Arial" w:hint="default"/>
      </w:rPr>
    </w:lvl>
    <w:lvl w:ilvl="7" w:tplc="42C8487E" w:tentative="1">
      <w:start w:val="1"/>
      <w:numFmt w:val="bullet"/>
      <w:lvlText w:val="•"/>
      <w:lvlJc w:val="left"/>
      <w:pPr>
        <w:tabs>
          <w:tab w:val="num" w:pos="5760"/>
        </w:tabs>
        <w:ind w:left="5760" w:hanging="360"/>
      </w:pPr>
      <w:rPr>
        <w:rFonts w:ascii="Arial" w:hAnsi="Arial" w:hint="default"/>
      </w:rPr>
    </w:lvl>
    <w:lvl w:ilvl="8" w:tplc="5E6E3C5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9C743E1"/>
    <w:multiLevelType w:val="hybridMultilevel"/>
    <w:tmpl w:val="C3DEBA7A"/>
    <w:lvl w:ilvl="0" w:tplc="72547562">
      <w:start w:val="1"/>
      <w:numFmt w:val="bullet"/>
      <w:lvlText w:val=""/>
      <w:lvlJc w:val="left"/>
      <w:pPr>
        <w:tabs>
          <w:tab w:val="num" w:pos="720"/>
        </w:tabs>
        <w:ind w:left="720" w:hanging="360"/>
      </w:pPr>
      <w:rPr>
        <w:rFonts w:ascii="Wingdings" w:hAnsi="Wingdings" w:hint="default"/>
      </w:rPr>
    </w:lvl>
    <w:lvl w:ilvl="1" w:tplc="8F2C1BB2" w:tentative="1">
      <w:start w:val="1"/>
      <w:numFmt w:val="bullet"/>
      <w:lvlText w:val=""/>
      <w:lvlJc w:val="left"/>
      <w:pPr>
        <w:tabs>
          <w:tab w:val="num" w:pos="1440"/>
        </w:tabs>
        <w:ind w:left="1440" w:hanging="360"/>
      </w:pPr>
      <w:rPr>
        <w:rFonts w:ascii="Wingdings" w:hAnsi="Wingdings" w:hint="default"/>
      </w:rPr>
    </w:lvl>
    <w:lvl w:ilvl="2" w:tplc="BEB6D6D2" w:tentative="1">
      <w:start w:val="1"/>
      <w:numFmt w:val="bullet"/>
      <w:lvlText w:val=""/>
      <w:lvlJc w:val="left"/>
      <w:pPr>
        <w:tabs>
          <w:tab w:val="num" w:pos="2160"/>
        </w:tabs>
        <w:ind w:left="2160" w:hanging="360"/>
      </w:pPr>
      <w:rPr>
        <w:rFonts w:ascii="Wingdings" w:hAnsi="Wingdings" w:hint="default"/>
      </w:rPr>
    </w:lvl>
    <w:lvl w:ilvl="3" w:tplc="F184F980" w:tentative="1">
      <w:start w:val="1"/>
      <w:numFmt w:val="bullet"/>
      <w:lvlText w:val=""/>
      <w:lvlJc w:val="left"/>
      <w:pPr>
        <w:tabs>
          <w:tab w:val="num" w:pos="2880"/>
        </w:tabs>
        <w:ind w:left="2880" w:hanging="360"/>
      </w:pPr>
      <w:rPr>
        <w:rFonts w:ascii="Wingdings" w:hAnsi="Wingdings" w:hint="default"/>
      </w:rPr>
    </w:lvl>
    <w:lvl w:ilvl="4" w:tplc="6CC42A0C" w:tentative="1">
      <w:start w:val="1"/>
      <w:numFmt w:val="bullet"/>
      <w:lvlText w:val=""/>
      <w:lvlJc w:val="left"/>
      <w:pPr>
        <w:tabs>
          <w:tab w:val="num" w:pos="3600"/>
        </w:tabs>
        <w:ind w:left="3600" w:hanging="360"/>
      </w:pPr>
      <w:rPr>
        <w:rFonts w:ascii="Wingdings" w:hAnsi="Wingdings" w:hint="default"/>
      </w:rPr>
    </w:lvl>
    <w:lvl w:ilvl="5" w:tplc="814CBCC8" w:tentative="1">
      <w:start w:val="1"/>
      <w:numFmt w:val="bullet"/>
      <w:lvlText w:val=""/>
      <w:lvlJc w:val="left"/>
      <w:pPr>
        <w:tabs>
          <w:tab w:val="num" w:pos="4320"/>
        </w:tabs>
        <w:ind w:left="4320" w:hanging="360"/>
      </w:pPr>
      <w:rPr>
        <w:rFonts w:ascii="Wingdings" w:hAnsi="Wingdings" w:hint="default"/>
      </w:rPr>
    </w:lvl>
    <w:lvl w:ilvl="6" w:tplc="F46C7692" w:tentative="1">
      <w:start w:val="1"/>
      <w:numFmt w:val="bullet"/>
      <w:lvlText w:val=""/>
      <w:lvlJc w:val="left"/>
      <w:pPr>
        <w:tabs>
          <w:tab w:val="num" w:pos="5040"/>
        </w:tabs>
        <w:ind w:left="5040" w:hanging="360"/>
      </w:pPr>
      <w:rPr>
        <w:rFonts w:ascii="Wingdings" w:hAnsi="Wingdings" w:hint="default"/>
      </w:rPr>
    </w:lvl>
    <w:lvl w:ilvl="7" w:tplc="36C48194" w:tentative="1">
      <w:start w:val="1"/>
      <w:numFmt w:val="bullet"/>
      <w:lvlText w:val=""/>
      <w:lvlJc w:val="left"/>
      <w:pPr>
        <w:tabs>
          <w:tab w:val="num" w:pos="5760"/>
        </w:tabs>
        <w:ind w:left="5760" w:hanging="360"/>
      </w:pPr>
      <w:rPr>
        <w:rFonts w:ascii="Wingdings" w:hAnsi="Wingdings" w:hint="default"/>
      </w:rPr>
    </w:lvl>
    <w:lvl w:ilvl="8" w:tplc="79BCC78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DC05D2"/>
    <w:multiLevelType w:val="hybridMultilevel"/>
    <w:tmpl w:val="E18C4E56"/>
    <w:lvl w:ilvl="0" w:tplc="9D80D300">
      <w:start w:val="1"/>
      <w:numFmt w:val="bullet"/>
      <w:lvlText w:val=""/>
      <w:lvlJc w:val="left"/>
      <w:pPr>
        <w:tabs>
          <w:tab w:val="num" w:pos="720"/>
        </w:tabs>
        <w:ind w:left="720" w:hanging="360"/>
      </w:pPr>
      <w:rPr>
        <w:rFonts w:ascii="Wingdings" w:hAnsi="Wingdings" w:hint="default"/>
      </w:rPr>
    </w:lvl>
    <w:lvl w:ilvl="1" w:tplc="5BCAE622" w:tentative="1">
      <w:start w:val="1"/>
      <w:numFmt w:val="bullet"/>
      <w:lvlText w:val=""/>
      <w:lvlJc w:val="left"/>
      <w:pPr>
        <w:tabs>
          <w:tab w:val="num" w:pos="1440"/>
        </w:tabs>
        <w:ind w:left="1440" w:hanging="360"/>
      </w:pPr>
      <w:rPr>
        <w:rFonts w:ascii="Wingdings" w:hAnsi="Wingdings" w:hint="default"/>
      </w:rPr>
    </w:lvl>
    <w:lvl w:ilvl="2" w:tplc="2DDA8772" w:tentative="1">
      <w:start w:val="1"/>
      <w:numFmt w:val="bullet"/>
      <w:lvlText w:val=""/>
      <w:lvlJc w:val="left"/>
      <w:pPr>
        <w:tabs>
          <w:tab w:val="num" w:pos="2160"/>
        </w:tabs>
        <w:ind w:left="2160" w:hanging="360"/>
      </w:pPr>
      <w:rPr>
        <w:rFonts w:ascii="Wingdings" w:hAnsi="Wingdings" w:hint="default"/>
      </w:rPr>
    </w:lvl>
    <w:lvl w:ilvl="3" w:tplc="8EB4F6FA" w:tentative="1">
      <w:start w:val="1"/>
      <w:numFmt w:val="bullet"/>
      <w:lvlText w:val=""/>
      <w:lvlJc w:val="left"/>
      <w:pPr>
        <w:tabs>
          <w:tab w:val="num" w:pos="2880"/>
        </w:tabs>
        <w:ind w:left="2880" w:hanging="360"/>
      </w:pPr>
      <w:rPr>
        <w:rFonts w:ascii="Wingdings" w:hAnsi="Wingdings" w:hint="default"/>
      </w:rPr>
    </w:lvl>
    <w:lvl w:ilvl="4" w:tplc="6C1035C2" w:tentative="1">
      <w:start w:val="1"/>
      <w:numFmt w:val="bullet"/>
      <w:lvlText w:val=""/>
      <w:lvlJc w:val="left"/>
      <w:pPr>
        <w:tabs>
          <w:tab w:val="num" w:pos="3600"/>
        </w:tabs>
        <w:ind w:left="3600" w:hanging="360"/>
      </w:pPr>
      <w:rPr>
        <w:rFonts w:ascii="Wingdings" w:hAnsi="Wingdings" w:hint="default"/>
      </w:rPr>
    </w:lvl>
    <w:lvl w:ilvl="5" w:tplc="A4806046" w:tentative="1">
      <w:start w:val="1"/>
      <w:numFmt w:val="bullet"/>
      <w:lvlText w:val=""/>
      <w:lvlJc w:val="left"/>
      <w:pPr>
        <w:tabs>
          <w:tab w:val="num" w:pos="4320"/>
        </w:tabs>
        <w:ind w:left="4320" w:hanging="360"/>
      </w:pPr>
      <w:rPr>
        <w:rFonts w:ascii="Wingdings" w:hAnsi="Wingdings" w:hint="default"/>
      </w:rPr>
    </w:lvl>
    <w:lvl w:ilvl="6" w:tplc="E9E4761A" w:tentative="1">
      <w:start w:val="1"/>
      <w:numFmt w:val="bullet"/>
      <w:lvlText w:val=""/>
      <w:lvlJc w:val="left"/>
      <w:pPr>
        <w:tabs>
          <w:tab w:val="num" w:pos="5040"/>
        </w:tabs>
        <w:ind w:left="5040" w:hanging="360"/>
      </w:pPr>
      <w:rPr>
        <w:rFonts w:ascii="Wingdings" w:hAnsi="Wingdings" w:hint="default"/>
      </w:rPr>
    </w:lvl>
    <w:lvl w:ilvl="7" w:tplc="5E36C108" w:tentative="1">
      <w:start w:val="1"/>
      <w:numFmt w:val="bullet"/>
      <w:lvlText w:val=""/>
      <w:lvlJc w:val="left"/>
      <w:pPr>
        <w:tabs>
          <w:tab w:val="num" w:pos="5760"/>
        </w:tabs>
        <w:ind w:left="5760" w:hanging="360"/>
      </w:pPr>
      <w:rPr>
        <w:rFonts w:ascii="Wingdings" w:hAnsi="Wingdings" w:hint="default"/>
      </w:rPr>
    </w:lvl>
    <w:lvl w:ilvl="8" w:tplc="F33E2DB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582921"/>
    <w:multiLevelType w:val="hybridMultilevel"/>
    <w:tmpl w:val="1E9C933E"/>
    <w:lvl w:ilvl="0" w:tplc="308A84F4">
      <w:start w:val="1"/>
      <w:numFmt w:val="bullet"/>
      <w:lvlText w:val=""/>
      <w:lvlJc w:val="left"/>
      <w:pPr>
        <w:tabs>
          <w:tab w:val="num" w:pos="720"/>
        </w:tabs>
        <w:ind w:left="720" w:hanging="360"/>
      </w:pPr>
      <w:rPr>
        <w:rFonts w:ascii="Wingdings" w:hAnsi="Wingdings" w:hint="default"/>
      </w:rPr>
    </w:lvl>
    <w:lvl w:ilvl="1" w:tplc="E520B740" w:tentative="1">
      <w:start w:val="1"/>
      <w:numFmt w:val="bullet"/>
      <w:lvlText w:val=""/>
      <w:lvlJc w:val="left"/>
      <w:pPr>
        <w:tabs>
          <w:tab w:val="num" w:pos="1440"/>
        </w:tabs>
        <w:ind w:left="1440" w:hanging="360"/>
      </w:pPr>
      <w:rPr>
        <w:rFonts w:ascii="Wingdings" w:hAnsi="Wingdings" w:hint="default"/>
      </w:rPr>
    </w:lvl>
    <w:lvl w:ilvl="2" w:tplc="C3A29980" w:tentative="1">
      <w:start w:val="1"/>
      <w:numFmt w:val="bullet"/>
      <w:lvlText w:val=""/>
      <w:lvlJc w:val="left"/>
      <w:pPr>
        <w:tabs>
          <w:tab w:val="num" w:pos="2160"/>
        </w:tabs>
        <w:ind w:left="2160" w:hanging="360"/>
      </w:pPr>
      <w:rPr>
        <w:rFonts w:ascii="Wingdings" w:hAnsi="Wingdings" w:hint="default"/>
      </w:rPr>
    </w:lvl>
    <w:lvl w:ilvl="3" w:tplc="3A36AA72" w:tentative="1">
      <w:start w:val="1"/>
      <w:numFmt w:val="bullet"/>
      <w:lvlText w:val=""/>
      <w:lvlJc w:val="left"/>
      <w:pPr>
        <w:tabs>
          <w:tab w:val="num" w:pos="2880"/>
        </w:tabs>
        <w:ind w:left="2880" w:hanging="360"/>
      </w:pPr>
      <w:rPr>
        <w:rFonts w:ascii="Wingdings" w:hAnsi="Wingdings" w:hint="default"/>
      </w:rPr>
    </w:lvl>
    <w:lvl w:ilvl="4" w:tplc="4342A1B0" w:tentative="1">
      <w:start w:val="1"/>
      <w:numFmt w:val="bullet"/>
      <w:lvlText w:val=""/>
      <w:lvlJc w:val="left"/>
      <w:pPr>
        <w:tabs>
          <w:tab w:val="num" w:pos="3600"/>
        </w:tabs>
        <w:ind w:left="3600" w:hanging="360"/>
      </w:pPr>
      <w:rPr>
        <w:rFonts w:ascii="Wingdings" w:hAnsi="Wingdings" w:hint="default"/>
      </w:rPr>
    </w:lvl>
    <w:lvl w:ilvl="5" w:tplc="57E44C2E" w:tentative="1">
      <w:start w:val="1"/>
      <w:numFmt w:val="bullet"/>
      <w:lvlText w:val=""/>
      <w:lvlJc w:val="left"/>
      <w:pPr>
        <w:tabs>
          <w:tab w:val="num" w:pos="4320"/>
        </w:tabs>
        <w:ind w:left="4320" w:hanging="360"/>
      </w:pPr>
      <w:rPr>
        <w:rFonts w:ascii="Wingdings" w:hAnsi="Wingdings" w:hint="default"/>
      </w:rPr>
    </w:lvl>
    <w:lvl w:ilvl="6" w:tplc="F8D825AA" w:tentative="1">
      <w:start w:val="1"/>
      <w:numFmt w:val="bullet"/>
      <w:lvlText w:val=""/>
      <w:lvlJc w:val="left"/>
      <w:pPr>
        <w:tabs>
          <w:tab w:val="num" w:pos="5040"/>
        </w:tabs>
        <w:ind w:left="5040" w:hanging="360"/>
      </w:pPr>
      <w:rPr>
        <w:rFonts w:ascii="Wingdings" w:hAnsi="Wingdings" w:hint="default"/>
      </w:rPr>
    </w:lvl>
    <w:lvl w:ilvl="7" w:tplc="5C6ACF1E" w:tentative="1">
      <w:start w:val="1"/>
      <w:numFmt w:val="bullet"/>
      <w:lvlText w:val=""/>
      <w:lvlJc w:val="left"/>
      <w:pPr>
        <w:tabs>
          <w:tab w:val="num" w:pos="5760"/>
        </w:tabs>
        <w:ind w:left="5760" w:hanging="360"/>
      </w:pPr>
      <w:rPr>
        <w:rFonts w:ascii="Wingdings" w:hAnsi="Wingdings" w:hint="default"/>
      </w:rPr>
    </w:lvl>
    <w:lvl w:ilvl="8" w:tplc="42180D6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6A6904"/>
    <w:multiLevelType w:val="hybridMultilevel"/>
    <w:tmpl w:val="178CA87E"/>
    <w:lvl w:ilvl="0" w:tplc="63F07A58">
      <w:start w:val="1"/>
      <w:numFmt w:val="bullet"/>
      <w:lvlText w:val=""/>
      <w:lvlJc w:val="left"/>
      <w:pPr>
        <w:tabs>
          <w:tab w:val="num" w:pos="720"/>
        </w:tabs>
        <w:ind w:left="720" w:hanging="360"/>
      </w:pPr>
      <w:rPr>
        <w:rFonts w:ascii="Wingdings" w:hAnsi="Wingdings" w:hint="default"/>
      </w:rPr>
    </w:lvl>
    <w:lvl w:ilvl="1" w:tplc="1C3EDE2E" w:tentative="1">
      <w:start w:val="1"/>
      <w:numFmt w:val="bullet"/>
      <w:lvlText w:val=""/>
      <w:lvlJc w:val="left"/>
      <w:pPr>
        <w:tabs>
          <w:tab w:val="num" w:pos="1440"/>
        </w:tabs>
        <w:ind w:left="1440" w:hanging="360"/>
      </w:pPr>
      <w:rPr>
        <w:rFonts w:ascii="Wingdings" w:hAnsi="Wingdings" w:hint="default"/>
      </w:rPr>
    </w:lvl>
    <w:lvl w:ilvl="2" w:tplc="104CA04A" w:tentative="1">
      <w:start w:val="1"/>
      <w:numFmt w:val="bullet"/>
      <w:lvlText w:val=""/>
      <w:lvlJc w:val="left"/>
      <w:pPr>
        <w:tabs>
          <w:tab w:val="num" w:pos="2160"/>
        </w:tabs>
        <w:ind w:left="2160" w:hanging="360"/>
      </w:pPr>
      <w:rPr>
        <w:rFonts w:ascii="Wingdings" w:hAnsi="Wingdings" w:hint="default"/>
      </w:rPr>
    </w:lvl>
    <w:lvl w:ilvl="3" w:tplc="C20E3444" w:tentative="1">
      <w:start w:val="1"/>
      <w:numFmt w:val="bullet"/>
      <w:lvlText w:val=""/>
      <w:lvlJc w:val="left"/>
      <w:pPr>
        <w:tabs>
          <w:tab w:val="num" w:pos="2880"/>
        </w:tabs>
        <w:ind w:left="2880" w:hanging="360"/>
      </w:pPr>
      <w:rPr>
        <w:rFonts w:ascii="Wingdings" w:hAnsi="Wingdings" w:hint="default"/>
      </w:rPr>
    </w:lvl>
    <w:lvl w:ilvl="4" w:tplc="94EA411C" w:tentative="1">
      <w:start w:val="1"/>
      <w:numFmt w:val="bullet"/>
      <w:lvlText w:val=""/>
      <w:lvlJc w:val="left"/>
      <w:pPr>
        <w:tabs>
          <w:tab w:val="num" w:pos="3600"/>
        </w:tabs>
        <w:ind w:left="3600" w:hanging="360"/>
      </w:pPr>
      <w:rPr>
        <w:rFonts w:ascii="Wingdings" w:hAnsi="Wingdings" w:hint="default"/>
      </w:rPr>
    </w:lvl>
    <w:lvl w:ilvl="5" w:tplc="2A36C596" w:tentative="1">
      <w:start w:val="1"/>
      <w:numFmt w:val="bullet"/>
      <w:lvlText w:val=""/>
      <w:lvlJc w:val="left"/>
      <w:pPr>
        <w:tabs>
          <w:tab w:val="num" w:pos="4320"/>
        </w:tabs>
        <w:ind w:left="4320" w:hanging="360"/>
      </w:pPr>
      <w:rPr>
        <w:rFonts w:ascii="Wingdings" w:hAnsi="Wingdings" w:hint="default"/>
      </w:rPr>
    </w:lvl>
    <w:lvl w:ilvl="6" w:tplc="B636B890" w:tentative="1">
      <w:start w:val="1"/>
      <w:numFmt w:val="bullet"/>
      <w:lvlText w:val=""/>
      <w:lvlJc w:val="left"/>
      <w:pPr>
        <w:tabs>
          <w:tab w:val="num" w:pos="5040"/>
        </w:tabs>
        <w:ind w:left="5040" w:hanging="360"/>
      </w:pPr>
      <w:rPr>
        <w:rFonts w:ascii="Wingdings" w:hAnsi="Wingdings" w:hint="default"/>
      </w:rPr>
    </w:lvl>
    <w:lvl w:ilvl="7" w:tplc="0838C9FE" w:tentative="1">
      <w:start w:val="1"/>
      <w:numFmt w:val="bullet"/>
      <w:lvlText w:val=""/>
      <w:lvlJc w:val="left"/>
      <w:pPr>
        <w:tabs>
          <w:tab w:val="num" w:pos="5760"/>
        </w:tabs>
        <w:ind w:left="5760" w:hanging="360"/>
      </w:pPr>
      <w:rPr>
        <w:rFonts w:ascii="Wingdings" w:hAnsi="Wingdings" w:hint="default"/>
      </w:rPr>
    </w:lvl>
    <w:lvl w:ilvl="8" w:tplc="CC823082" w:tentative="1">
      <w:start w:val="1"/>
      <w:numFmt w:val="bullet"/>
      <w:lvlText w:val=""/>
      <w:lvlJc w:val="left"/>
      <w:pPr>
        <w:tabs>
          <w:tab w:val="num" w:pos="6480"/>
        </w:tabs>
        <w:ind w:left="6480" w:hanging="360"/>
      </w:pPr>
      <w:rPr>
        <w:rFonts w:ascii="Wingdings" w:hAnsi="Wingdings" w:hint="default"/>
      </w:rPr>
    </w:lvl>
  </w:abstractNum>
  <w:num w:numId="1" w16cid:durableId="167791107">
    <w:abstractNumId w:val="4"/>
  </w:num>
  <w:num w:numId="2" w16cid:durableId="292518475">
    <w:abstractNumId w:val="17"/>
  </w:num>
  <w:num w:numId="3" w16cid:durableId="2821707">
    <w:abstractNumId w:val="9"/>
  </w:num>
  <w:num w:numId="4" w16cid:durableId="1184826211">
    <w:abstractNumId w:val="10"/>
  </w:num>
  <w:num w:numId="5" w16cid:durableId="1177113589">
    <w:abstractNumId w:val="7"/>
  </w:num>
  <w:num w:numId="6" w16cid:durableId="1713385043">
    <w:abstractNumId w:val="14"/>
  </w:num>
  <w:num w:numId="7" w16cid:durableId="1129517050">
    <w:abstractNumId w:val="5"/>
  </w:num>
  <w:num w:numId="8" w16cid:durableId="1362970337">
    <w:abstractNumId w:val="16"/>
  </w:num>
  <w:num w:numId="9" w16cid:durableId="931083094">
    <w:abstractNumId w:val="11"/>
  </w:num>
  <w:num w:numId="10" w16cid:durableId="684551019">
    <w:abstractNumId w:val="2"/>
  </w:num>
  <w:num w:numId="11" w16cid:durableId="1067874799">
    <w:abstractNumId w:val="1"/>
  </w:num>
  <w:num w:numId="12" w16cid:durableId="2039617832">
    <w:abstractNumId w:val="19"/>
  </w:num>
  <w:num w:numId="13" w16cid:durableId="1383597109">
    <w:abstractNumId w:val="18"/>
  </w:num>
  <w:num w:numId="14" w16cid:durableId="433480407">
    <w:abstractNumId w:val="6"/>
  </w:num>
  <w:num w:numId="15" w16cid:durableId="591165182">
    <w:abstractNumId w:val="12"/>
  </w:num>
  <w:num w:numId="16" w16cid:durableId="1171600919">
    <w:abstractNumId w:val="0"/>
  </w:num>
  <w:num w:numId="17" w16cid:durableId="1074163617">
    <w:abstractNumId w:val="15"/>
  </w:num>
  <w:num w:numId="18" w16cid:durableId="413816353">
    <w:abstractNumId w:val="20"/>
  </w:num>
  <w:num w:numId="19" w16cid:durableId="1138840158">
    <w:abstractNumId w:val="3"/>
  </w:num>
  <w:num w:numId="20" w16cid:durableId="955139329">
    <w:abstractNumId w:val="8"/>
  </w:num>
  <w:num w:numId="21" w16cid:durableId="21357087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80FD0"/>
    <w:rsid w:val="0002035D"/>
    <w:rsid w:val="000228EA"/>
    <w:rsid w:val="0003000F"/>
    <w:rsid w:val="00050A43"/>
    <w:rsid w:val="00076AB4"/>
    <w:rsid w:val="000B48CA"/>
    <w:rsid w:val="000D41C8"/>
    <w:rsid w:val="000F2BB5"/>
    <w:rsid w:val="00116EBF"/>
    <w:rsid w:val="0012432B"/>
    <w:rsid w:val="001752D5"/>
    <w:rsid w:val="00180FD0"/>
    <w:rsid w:val="0018286E"/>
    <w:rsid w:val="00182A8E"/>
    <w:rsid w:val="001856F3"/>
    <w:rsid w:val="001B6A1D"/>
    <w:rsid w:val="001B6D5A"/>
    <w:rsid w:val="001F3BD4"/>
    <w:rsid w:val="00204D76"/>
    <w:rsid w:val="00245932"/>
    <w:rsid w:val="00250DD5"/>
    <w:rsid w:val="00275BC8"/>
    <w:rsid w:val="002B5811"/>
    <w:rsid w:val="002B6A1F"/>
    <w:rsid w:val="003042D3"/>
    <w:rsid w:val="00311721"/>
    <w:rsid w:val="003226A4"/>
    <w:rsid w:val="00331327"/>
    <w:rsid w:val="003345F3"/>
    <w:rsid w:val="00335D97"/>
    <w:rsid w:val="00370D2D"/>
    <w:rsid w:val="003847E8"/>
    <w:rsid w:val="00390658"/>
    <w:rsid w:val="003D48DE"/>
    <w:rsid w:val="003D7F95"/>
    <w:rsid w:val="003F7C7B"/>
    <w:rsid w:val="00454B40"/>
    <w:rsid w:val="00460582"/>
    <w:rsid w:val="0046352E"/>
    <w:rsid w:val="0048559E"/>
    <w:rsid w:val="00493318"/>
    <w:rsid w:val="004B0FCB"/>
    <w:rsid w:val="004E1461"/>
    <w:rsid w:val="005103C8"/>
    <w:rsid w:val="00542311"/>
    <w:rsid w:val="00546C6B"/>
    <w:rsid w:val="00554A35"/>
    <w:rsid w:val="005670E9"/>
    <w:rsid w:val="005E2D95"/>
    <w:rsid w:val="005F3EBA"/>
    <w:rsid w:val="006050F3"/>
    <w:rsid w:val="00646D8B"/>
    <w:rsid w:val="00651DB2"/>
    <w:rsid w:val="00680C55"/>
    <w:rsid w:val="006B760B"/>
    <w:rsid w:val="006C424D"/>
    <w:rsid w:val="007359E7"/>
    <w:rsid w:val="00737349"/>
    <w:rsid w:val="00741848"/>
    <w:rsid w:val="00765E31"/>
    <w:rsid w:val="00775D2F"/>
    <w:rsid w:val="007904D2"/>
    <w:rsid w:val="007948C7"/>
    <w:rsid w:val="00797544"/>
    <w:rsid w:val="007A5FD2"/>
    <w:rsid w:val="007B22CC"/>
    <w:rsid w:val="007C5872"/>
    <w:rsid w:val="007D0FF7"/>
    <w:rsid w:val="00833CF0"/>
    <w:rsid w:val="008414DB"/>
    <w:rsid w:val="008432D7"/>
    <w:rsid w:val="00845653"/>
    <w:rsid w:val="00854E9C"/>
    <w:rsid w:val="00870013"/>
    <w:rsid w:val="00870F9F"/>
    <w:rsid w:val="008922EE"/>
    <w:rsid w:val="008A5726"/>
    <w:rsid w:val="008B2E58"/>
    <w:rsid w:val="008C05C2"/>
    <w:rsid w:val="008F7DCA"/>
    <w:rsid w:val="00912CFC"/>
    <w:rsid w:val="00935E57"/>
    <w:rsid w:val="00945FD5"/>
    <w:rsid w:val="00961E46"/>
    <w:rsid w:val="0096759D"/>
    <w:rsid w:val="00984BB1"/>
    <w:rsid w:val="00992509"/>
    <w:rsid w:val="009B0DA8"/>
    <w:rsid w:val="009B3EDB"/>
    <w:rsid w:val="009B778C"/>
    <w:rsid w:val="009B791A"/>
    <w:rsid w:val="009C4ADB"/>
    <w:rsid w:val="00A03607"/>
    <w:rsid w:val="00A62131"/>
    <w:rsid w:val="00A6269D"/>
    <w:rsid w:val="00A7501F"/>
    <w:rsid w:val="00A83735"/>
    <w:rsid w:val="00AA5B64"/>
    <w:rsid w:val="00AD7B6A"/>
    <w:rsid w:val="00B31EB3"/>
    <w:rsid w:val="00B43AD4"/>
    <w:rsid w:val="00B64970"/>
    <w:rsid w:val="00B9197C"/>
    <w:rsid w:val="00BA0853"/>
    <w:rsid w:val="00BA11CF"/>
    <w:rsid w:val="00BB01A0"/>
    <w:rsid w:val="00BB4D66"/>
    <w:rsid w:val="00BB7A4C"/>
    <w:rsid w:val="00BD61C0"/>
    <w:rsid w:val="00BE16B3"/>
    <w:rsid w:val="00BF19A5"/>
    <w:rsid w:val="00BF6C31"/>
    <w:rsid w:val="00C24DE5"/>
    <w:rsid w:val="00C35A7B"/>
    <w:rsid w:val="00C35FCD"/>
    <w:rsid w:val="00C47310"/>
    <w:rsid w:val="00C8612A"/>
    <w:rsid w:val="00C86C55"/>
    <w:rsid w:val="00CB09D7"/>
    <w:rsid w:val="00CB35AA"/>
    <w:rsid w:val="00CC2391"/>
    <w:rsid w:val="00CF1209"/>
    <w:rsid w:val="00D1258D"/>
    <w:rsid w:val="00D425BE"/>
    <w:rsid w:val="00D62BB0"/>
    <w:rsid w:val="00DC29E9"/>
    <w:rsid w:val="00DC7481"/>
    <w:rsid w:val="00DD2B25"/>
    <w:rsid w:val="00DD37AB"/>
    <w:rsid w:val="00DD7E0B"/>
    <w:rsid w:val="00DE10C8"/>
    <w:rsid w:val="00DE7BB3"/>
    <w:rsid w:val="00DF3D51"/>
    <w:rsid w:val="00E15DA2"/>
    <w:rsid w:val="00E35626"/>
    <w:rsid w:val="00E40CF1"/>
    <w:rsid w:val="00E51235"/>
    <w:rsid w:val="00E7064B"/>
    <w:rsid w:val="00E84F1F"/>
    <w:rsid w:val="00EB564E"/>
    <w:rsid w:val="00EC4792"/>
    <w:rsid w:val="00EF56D5"/>
    <w:rsid w:val="00F416CB"/>
    <w:rsid w:val="00F6535F"/>
    <w:rsid w:val="00F716B5"/>
    <w:rsid w:val="00F805CE"/>
    <w:rsid w:val="00FA6195"/>
    <w:rsid w:val="00FA7826"/>
    <w:rsid w:val="00FB3704"/>
    <w:rsid w:val="00FD6E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99543"/>
  <w15:docId w15:val="{DB287AD8-C72E-4C37-8E3F-39E078B54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3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D76"/>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B0F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FCB"/>
    <w:rPr>
      <w:rFonts w:ascii="Tahoma" w:hAnsi="Tahoma" w:cs="Tahoma"/>
      <w:sz w:val="16"/>
      <w:szCs w:val="16"/>
    </w:rPr>
  </w:style>
  <w:style w:type="table" w:styleId="LightShading-Accent5">
    <w:name w:val="Light Shading Accent 5"/>
    <w:basedOn w:val="TableNormal"/>
    <w:uiPriority w:val="60"/>
    <w:rsid w:val="00741848"/>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3">
    <w:name w:val="Light Shading Accent 3"/>
    <w:basedOn w:val="TableNormal"/>
    <w:uiPriority w:val="60"/>
    <w:rsid w:val="00C4731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Header">
    <w:name w:val="header"/>
    <w:basedOn w:val="Normal"/>
    <w:link w:val="HeaderChar"/>
    <w:uiPriority w:val="99"/>
    <w:semiHidden/>
    <w:unhideWhenUsed/>
    <w:rsid w:val="00DE7BB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7BB3"/>
  </w:style>
  <w:style w:type="paragraph" w:styleId="Footer">
    <w:name w:val="footer"/>
    <w:basedOn w:val="Normal"/>
    <w:link w:val="FooterChar"/>
    <w:uiPriority w:val="99"/>
    <w:unhideWhenUsed/>
    <w:rsid w:val="00DE7B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BB3"/>
  </w:style>
  <w:style w:type="table" w:styleId="LightList-Accent1">
    <w:name w:val="Light List Accent 1"/>
    <w:basedOn w:val="TableNormal"/>
    <w:uiPriority w:val="61"/>
    <w:rsid w:val="00CB35A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uv3um">
    <w:name w:val="uv3um"/>
    <w:basedOn w:val="DefaultParagraphFont"/>
    <w:rsid w:val="00A62131"/>
  </w:style>
  <w:style w:type="table" w:styleId="LightShading-Accent4">
    <w:name w:val="Light Shading Accent 4"/>
    <w:basedOn w:val="TableNormal"/>
    <w:uiPriority w:val="60"/>
    <w:rsid w:val="00A62131"/>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
    <w:name w:val="Light Shading"/>
    <w:basedOn w:val="TableNormal"/>
    <w:uiPriority w:val="60"/>
    <w:rsid w:val="00A6213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A62131"/>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78488">
      <w:bodyDiv w:val="1"/>
      <w:marLeft w:val="0"/>
      <w:marRight w:val="0"/>
      <w:marTop w:val="0"/>
      <w:marBottom w:val="0"/>
      <w:divBdr>
        <w:top w:val="none" w:sz="0" w:space="0" w:color="auto"/>
        <w:left w:val="none" w:sz="0" w:space="0" w:color="auto"/>
        <w:bottom w:val="none" w:sz="0" w:space="0" w:color="auto"/>
        <w:right w:val="none" w:sz="0" w:space="0" w:color="auto"/>
      </w:divBdr>
      <w:divsChild>
        <w:div w:id="768819114">
          <w:marLeft w:val="547"/>
          <w:marRight w:val="0"/>
          <w:marTop w:val="115"/>
          <w:marBottom w:val="0"/>
          <w:divBdr>
            <w:top w:val="none" w:sz="0" w:space="0" w:color="auto"/>
            <w:left w:val="none" w:sz="0" w:space="0" w:color="auto"/>
            <w:bottom w:val="none" w:sz="0" w:space="0" w:color="auto"/>
            <w:right w:val="none" w:sz="0" w:space="0" w:color="auto"/>
          </w:divBdr>
        </w:div>
        <w:div w:id="1840927076">
          <w:marLeft w:val="547"/>
          <w:marRight w:val="0"/>
          <w:marTop w:val="115"/>
          <w:marBottom w:val="0"/>
          <w:divBdr>
            <w:top w:val="none" w:sz="0" w:space="0" w:color="auto"/>
            <w:left w:val="none" w:sz="0" w:space="0" w:color="auto"/>
            <w:bottom w:val="none" w:sz="0" w:space="0" w:color="auto"/>
            <w:right w:val="none" w:sz="0" w:space="0" w:color="auto"/>
          </w:divBdr>
        </w:div>
      </w:divsChild>
    </w:div>
    <w:div w:id="111097758">
      <w:bodyDiv w:val="1"/>
      <w:marLeft w:val="0"/>
      <w:marRight w:val="0"/>
      <w:marTop w:val="0"/>
      <w:marBottom w:val="0"/>
      <w:divBdr>
        <w:top w:val="none" w:sz="0" w:space="0" w:color="auto"/>
        <w:left w:val="none" w:sz="0" w:space="0" w:color="auto"/>
        <w:bottom w:val="none" w:sz="0" w:space="0" w:color="auto"/>
        <w:right w:val="none" w:sz="0" w:space="0" w:color="auto"/>
      </w:divBdr>
      <w:divsChild>
        <w:div w:id="1056776804">
          <w:marLeft w:val="547"/>
          <w:marRight w:val="0"/>
          <w:marTop w:val="106"/>
          <w:marBottom w:val="0"/>
          <w:divBdr>
            <w:top w:val="none" w:sz="0" w:space="0" w:color="auto"/>
            <w:left w:val="none" w:sz="0" w:space="0" w:color="auto"/>
            <w:bottom w:val="none" w:sz="0" w:space="0" w:color="auto"/>
            <w:right w:val="none" w:sz="0" w:space="0" w:color="auto"/>
          </w:divBdr>
        </w:div>
        <w:div w:id="1795250722">
          <w:marLeft w:val="547"/>
          <w:marRight w:val="0"/>
          <w:marTop w:val="106"/>
          <w:marBottom w:val="0"/>
          <w:divBdr>
            <w:top w:val="none" w:sz="0" w:space="0" w:color="auto"/>
            <w:left w:val="none" w:sz="0" w:space="0" w:color="auto"/>
            <w:bottom w:val="none" w:sz="0" w:space="0" w:color="auto"/>
            <w:right w:val="none" w:sz="0" w:space="0" w:color="auto"/>
          </w:divBdr>
        </w:div>
        <w:div w:id="1759399686">
          <w:marLeft w:val="547"/>
          <w:marRight w:val="0"/>
          <w:marTop w:val="96"/>
          <w:marBottom w:val="0"/>
          <w:divBdr>
            <w:top w:val="none" w:sz="0" w:space="0" w:color="auto"/>
            <w:left w:val="none" w:sz="0" w:space="0" w:color="auto"/>
            <w:bottom w:val="none" w:sz="0" w:space="0" w:color="auto"/>
            <w:right w:val="none" w:sz="0" w:space="0" w:color="auto"/>
          </w:divBdr>
        </w:div>
        <w:div w:id="802771740">
          <w:marLeft w:val="547"/>
          <w:marRight w:val="0"/>
          <w:marTop w:val="96"/>
          <w:marBottom w:val="0"/>
          <w:divBdr>
            <w:top w:val="none" w:sz="0" w:space="0" w:color="auto"/>
            <w:left w:val="none" w:sz="0" w:space="0" w:color="auto"/>
            <w:bottom w:val="none" w:sz="0" w:space="0" w:color="auto"/>
            <w:right w:val="none" w:sz="0" w:space="0" w:color="auto"/>
          </w:divBdr>
        </w:div>
      </w:divsChild>
    </w:div>
    <w:div w:id="143131264">
      <w:bodyDiv w:val="1"/>
      <w:marLeft w:val="0"/>
      <w:marRight w:val="0"/>
      <w:marTop w:val="0"/>
      <w:marBottom w:val="0"/>
      <w:divBdr>
        <w:top w:val="none" w:sz="0" w:space="0" w:color="auto"/>
        <w:left w:val="none" w:sz="0" w:space="0" w:color="auto"/>
        <w:bottom w:val="none" w:sz="0" w:space="0" w:color="auto"/>
        <w:right w:val="none" w:sz="0" w:space="0" w:color="auto"/>
      </w:divBdr>
      <w:divsChild>
        <w:div w:id="906379697">
          <w:marLeft w:val="0"/>
          <w:marRight w:val="0"/>
          <w:marTop w:val="96"/>
          <w:marBottom w:val="0"/>
          <w:divBdr>
            <w:top w:val="none" w:sz="0" w:space="0" w:color="auto"/>
            <w:left w:val="none" w:sz="0" w:space="0" w:color="auto"/>
            <w:bottom w:val="none" w:sz="0" w:space="0" w:color="auto"/>
            <w:right w:val="none" w:sz="0" w:space="0" w:color="auto"/>
          </w:divBdr>
        </w:div>
        <w:div w:id="1182860509">
          <w:marLeft w:val="0"/>
          <w:marRight w:val="0"/>
          <w:marTop w:val="96"/>
          <w:marBottom w:val="0"/>
          <w:divBdr>
            <w:top w:val="none" w:sz="0" w:space="0" w:color="auto"/>
            <w:left w:val="none" w:sz="0" w:space="0" w:color="auto"/>
            <w:bottom w:val="none" w:sz="0" w:space="0" w:color="auto"/>
            <w:right w:val="none" w:sz="0" w:space="0" w:color="auto"/>
          </w:divBdr>
        </w:div>
        <w:div w:id="653267006">
          <w:marLeft w:val="0"/>
          <w:marRight w:val="0"/>
          <w:marTop w:val="96"/>
          <w:marBottom w:val="0"/>
          <w:divBdr>
            <w:top w:val="none" w:sz="0" w:space="0" w:color="auto"/>
            <w:left w:val="none" w:sz="0" w:space="0" w:color="auto"/>
            <w:bottom w:val="none" w:sz="0" w:space="0" w:color="auto"/>
            <w:right w:val="none" w:sz="0" w:space="0" w:color="auto"/>
          </w:divBdr>
        </w:div>
        <w:div w:id="582492910">
          <w:marLeft w:val="0"/>
          <w:marRight w:val="0"/>
          <w:marTop w:val="96"/>
          <w:marBottom w:val="0"/>
          <w:divBdr>
            <w:top w:val="none" w:sz="0" w:space="0" w:color="auto"/>
            <w:left w:val="none" w:sz="0" w:space="0" w:color="auto"/>
            <w:bottom w:val="none" w:sz="0" w:space="0" w:color="auto"/>
            <w:right w:val="none" w:sz="0" w:space="0" w:color="auto"/>
          </w:divBdr>
        </w:div>
      </w:divsChild>
    </w:div>
    <w:div w:id="145630111">
      <w:bodyDiv w:val="1"/>
      <w:marLeft w:val="0"/>
      <w:marRight w:val="0"/>
      <w:marTop w:val="0"/>
      <w:marBottom w:val="0"/>
      <w:divBdr>
        <w:top w:val="none" w:sz="0" w:space="0" w:color="auto"/>
        <w:left w:val="none" w:sz="0" w:space="0" w:color="auto"/>
        <w:bottom w:val="none" w:sz="0" w:space="0" w:color="auto"/>
        <w:right w:val="none" w:sz="0" w:space="0" w:color="auto"/>
      </w:divBdr>
    </w:div>
    <w:div w:id="149832022">
      <w:bodyDiv w:val="1"/>
      <w:marLeft w:val="0"/>
      <w:marRight w:val="0"/>
      <w:marTop w:val="0"/>
      <w:marBottom w:val="0"/>
      <w:divBdr>
        <w:top w:val="none" w:sz="0" w:space="0" w:color="auto"/>
        <w:left w:val="none" w:sz="0" w:space="0" w:color="auto"/>
        <w:bottom w:val="none" w:sz="0" w:space="0" w:color="auto"/>
        <w:right w:val="none" w:sz="0" w:space="0" w:color="auto"/>
      </w:divBdr>
    </w:div>
    <w:div w:id="183255103">
      <w:bodyDiv w:val="1"/>
      <w:marLeft w:val="0"/>
      <w:marRight w:val="0"/>
      <w:marTop w:val="0"/>
      <w:marBottom w:val="0"/>
      <w:divBdr>
        <w:top w:val="none" w:sz="0" w:space="0" w:color="auto"/>
        <w:left w:val="none" w:sz="0" w:space="0" w:color="auto"/>
        <w:bottom w:val="none" w:sz="0" w:space="0" w:color="auto"/>
        <w:right w:val="none" w:sz="0" w:space="0" w:color="auto"/>
      </w:divBdr>
      <w:divsChild>
        <w:div w:id="821655037">
          <w:marLeft w:val="0"/>
          <w:marRight w:val="0"/>
          <w:marTop w:val="96"/>
          <w:marBottom w:val="0"/>
          <w:divBdr>
            <w:top w:val="none" w:sz="0" w:space="0" w:color="auto"/>
            <w:left w:val="none" w:sz="0" w:space="0" w:color="auto"/>
            <w:bottom w:val="none" w:sz="0" w:space="0" w:color="auto"/>
            <w:right w:val="none" w:sz="0" w:space="0" w:color="auto"/>
          </w:divBdr>
        </w:div>
        <w:div w:id="378750359">
          <w:marLeft w:val="0"/>
          <w:marRight w:val="0"/>
          <w:marTop w:val="96"/>
          <w:marBottom w:val="0"/>
          <w:divBdr>
            <w:top w:val="none" w:sz="0" w:space="0" w:color="auto"/>
            <w:left w:val="none" w:sz="0" w:space="0" w:color="auto"/>
            <w:bottom w:val="none" w:sz="0" w:space="0" w:color="auto"/>
            <w:right w:val="none" w:sz="0" w:space="0" w:color="auto"/>
          </w:divBdr>
        </w:div>
        <w:div w:id="1312322250">
          <w:marLeft w:val="0"/>
          <w:marRight w:val="0"/>
          <w:marTop w:val="96"/>
          <w:marBottom w:val="0"/>
          <w:divBdr>
            <w:top w:val="none" w:sz="0" w:space="0" w:color="auto"/>
            <w:left w:val="none" w:sz="0" w:space="0" w:color="auto"/>
            <w:bottom w:val="none" w:sz="0" w:space="0" w:color="auto"/>
            <w:right w:val="none" w:sz="0" w:space="0" w:color="auto"/>
          </w:divBdr>
        </w:div>
        <w:div w:id="1397359390">
          <w:marLeft w:val="0"/>
          <w:marRight w:val="0"/>
          <w:marTop w:val="96"/>
          <w:marBottom w:val="0"/>
          <w:divBdr>
            <w:top w:val="none" w:sz="0" w:space="0" w:color="auto"/>
            <w:left w:val="none" w:sz="0" w:space="0" w:color="auto"/>
            <w:bottom w:val="none" w:sz="0" w:space="0" w:color="auto"/>
            <w:right w:val="none" w:sz="0" w:space="0" w:color="auto"/>
          </w:divBdr>
        </w:div>
        <w:div w:id="505367100">
          <w:marLeft w:val="0"/>
          <w:marRight w:val="0"/>
          <w:marTop w:val="96"/>
          <w:marBottom w:val="0"/>
          <w:divBdr>
            <w:top w:val="none" w:sz="0" w:space="0" w:color="auto"/>
            <w:left w:val="none" w:sz="0" w:space="0" w:color="auto"/>
            <w:bottom w:val="none" w:sz="0" w:space="0" w:color="auto"/>
            <w:right w:val="none" w:sz="0" w:space="0" w:color="auto"/>
          </w:divBdr>
        </w:div>
      </w:divsChild>
    </w:div>
    <w:div w:id="222564798">
      <w:bodyDiv w:val="1"/>
      <w:marLeft w:val="0"/>
      <w:marRight w:val="0"/>
      <w:marTop w:val="0"/>
      <w:marBottom w:val="0"/>
      <w:divBdr>
        <w:top w:val="none" w:sz="0" w:space="0" w:color="auto"/>
        <w:left w:val="none" w:sz="0" w:space="0" w:color="auto"/>
        <w:bottom w:val="none" w:sz="0" w:space="0" w:color="auto"/>
        <w:right w:val="none" w:sz="0" w:space="0" w:color="auto"/>
      </w:divBdr>
    </w:div>
    <w:div w:id="247153327">
      <w:bodyDiv w:val="1"/>
      <w:marLeft w:val="0"/>
      <w:marRight w:val="0"/>
      <w:marTop w:val="0"/>
      <w:marBottom w:val="0"/>
      <w:divBdr>
        <w:top w:val="none" w:sz="0" w:space="0" w:color="auto"/>
        <w:left w:val="none" w:sz="0" w:space="0" w:color="auto"/>
        <w:bottom w:val="none" w:sz="0" w:space="0" w:color="auto"/>
        <w:right w:val="none" w:sz="0" w:space="0" w:color="auto"/>
      </w:divBdr>
      <w:divsChild>
        <w:div w:id="1365013265">
          <w:marLeft w:val="0"/>
          <w:marRight w:val="0"/>
          <w:marTop w:val="96"/>
          <w:marBottom w:val="0"/>
          <w:divBdr>
            <w:top w:val="none" w:sz="0" w:space="0" w:color="auto"/>
            <w:left w:val="none" w:sz="0" w:space="0" w:color="auto"/>
            <w:bottom w:val="none" w:sz="0" w:space="0" w:color="auto"/>
            <w:right w:val="none" w:sz="0" w:space="0" w:color="auto"/>
          </w:divBdr>
        </w:div>
        <w:div w:id="1958953001">
          <w:marLeft w:val="0"/>
          <w:marRight w:val="0"/>
          <w:marTop w:val="96"/>
          <w:marBottom w:val="0"/>
          <w:divBdr>
            <w:top w:val="none" w:sz="0" w:space="0" w:color="auto"/>
            <w:left w:val="none" w:sz="0" w:space="0" w:color="auto"/>
            <w:bottom w:val="none" w:sz="0" w:space="0" w:color="auto"/>
            <w:right w:val="none" w:sz="0" w:space="0" w:color="auto"/>
          </w:divBdr>
        </w:div>
        <w:div w:id="12925686">
          <w:marLeft w:val="0"/>
          <w:marRight w:val="0"/>
          <w:marTop w:val="96"/>
          <w:marBottom w:val="0"/>
          <w:divBdr>
            <w:top w:val="none" w:sz="0" w:space="0" w:color="auto"/>
            <w:left w:val="none" w:sz="0" w:space="0" w:color="auto"/>
            <w:bottom w:val="none" w:sz="0" w:space="0" w:color="auto"/>
            <w:right w:val="none" w:sz="0" w:space="0" w:color="auto"/>
          </w:divBdr>
        </w:div>
        <w:div w:id="1995717039">
          <w:marLeft w:val="0"/>
          <w:marRight w:val="0"/>
          <w:marTop w:val="96"/>
          <w:marBottom w:val="0"/>
          <w:divBdr>
            <w:top w:val="none" w:sz="0" w:space="0" w:color="auto"/>
            <w:left w:val="none" w:sz="0" w:space="0" w:color="auto"/>
            <w:bottom w:val="none" w:sz="0" w:space="0" w:color="auto"/>
            <w:right w:val="none" w:sz="0" w:space="0" w:color="auto"/>
          </w:divBdr>
        </w:div>
      </w:divsChild>
    </w:div>
    <w:div w:id="351683286">
      <w:bodyDiv w:val="1"/>
      <w:marLeft w:val="0"/>
      <w:marRight w:val="0"/>
      <w:marTop w:val="0"/>
      <w:marBottom w:val="0"/>
      <w:divBdr>
        <w:top w:val="none" w:sz="0" w:space="0" w:color="auto"/>
        <w:left w:val="none" w:sz="0" w:space="0" w:color="auto"/>
        <w:bottom w:val="none" w:sz="0" w:space="0" w:color="auto"/>
        <w:right w:val="none" w:sz="0" w:space="0" w:color="auto"/>
      </w:divBdr>
    </w:div>
    <w:div w:id="411045607">
      <w:bodyDiv w:val="1"/>
      <w:marLeft w:val="0"/>
      <w:marRight w:val="0"/>
      <w:marTop w:val="0"/>
      <w:marBottom w:val="0"/>
      <w:divBdr>
        <w:top w:val="none" w:sz="0" w:space="0" w:color="auto"/>
        <w:left w:val="none" w:sz="0" w:space="0" w:color="auto"/>
        <w:bottom w:val="none" w:sz="0" w:space="0" w:color="auto"/>
        <w:right w:val="none" w:sz="0" w:space="0" w:color="auto"/>
      </w:divBdr>
      <w:divsChild>
        <w:div w:id="2066485083">
          <w:marLeft w:val="0"/>
          <w:marRight w:val="0"/>
          <w:marTop w:val="96"/>
          <w:marBottom w:val="0"/>
          <w:divBdr>
            <w:top w:val="none" w:sz="0" w:space="0" w:color="auto"/>
            <w:left w:val="none" w:sz="0" w:space="0" w:color="auto"/>
            <w:bottom w:val="none" w:sz="0" w:space="0" w:color="auto"/>
            <w:right w:val="none" w:sz="0" w:space="0" w:color="auto"/>
          </w:divBdr>
        </w:div>
      </w:divsChild>
    </w:div>
    <w:div w:id="595335131">
      <w:bodyDiv w:val="1"/>
      <w:marLeft w:val="0"/>
      <w:marRight w:val="0"/>
      <w:marTop w:val="0"/>
      <w:marBottom w:val="0"/>
      <w:divBdr>
        <w:top w:val="none" w:sz="0" w:space="0" w:color="auto"/>
        <w:left w:val="none" w:sz="0" w:space="0" w:color="auto"/>
        <w:bottom w:val="none" w:sz="0" w:space="0" w:color="auto"/>
        <w:right w:val="none" w:sz="0" w:space="0" w:color="auto"/>
      </w:divBdr>
    </w:div>
    <w:div w:id="623459846">
      <w:bodyDiv w:val="1"/>
      <w:marLeft w:val="0"/>
      <w:marRight w:val="0"/>
      <w:marTop w:val="0"/>
      <w:marBottom w:val="0"/>
      <w:divBdr>
        <w:top w:val="none" w:sz="0" w:space="0" w:color="auto"/>
        <w:left w:val="none" w:sz="0" w:space="0" w:color="auto"/>
        <w:bottom w:val="none" w:sz="0" w:space="0" w:color="auto"/>
        <w:right w:val="none" w:sz="0" w:space="0" w:color="auto"/>
      </w:divBdr>
    </w:div>
    <w:div w:id="668950334">
      <w:bodyDiv w:val="1"/>
      <w:marLeft w:val="0"/>
      <w:marRight w:val="0"/>
      <w:marTop w:val="0"/>
      <w:marBottom w:val="0"/>
      <w:divBdr>
        <w:top w:val="none" w:sz="0" w:space="0" w:color="auto"/>
        <w:left w:val="none" w:sz="0" w:space="0" w:color="auto"/>
        <w:bottom w:val="none" w:sz="0" w:space="0" w:color="auto"/>
        <w:right w:val="none" w:sz="0" w:space="0" w:color="auto"/>
      </w:divBdr>
    </w:div>
    <w:div w:id="683357849">
      <w:bodyDiv w:val="1"/>
      <w:marLeft w:val="0"/>
      <w:marRight w:val="0"/>
      <w:marTop w:val="0"/>
      <w:marBottom w:val="0"/>
      <w:divBdr>
        <w:top w:val="none" w:sz="0" w:space="0" w:color="auto"/>
        <w:left w:val="none" w:sz="0" w:space="0" w:color="auto"/>
        <w:bottom w:val="none" w:sz="0" w:space="0" w:color="auto"/>
        <w:right w:val="none" w:sz="0" w:space="0" w:color="auto"/>
      </w:divBdr>
      <w:divsChild>
        <w:div w:id="1546723208">
          <w:marLeft w:val="547"/>
          <w:marRight w:val="0"/>
          <w:marTop w:val="96"/>
          <w:marBottom w:val="0"/>
          <w:divBdr>
            <w:top w:val="none" w:sz="0" w:space="0" w:color="auto"/>
            <w:left w:val="none" w:sz="0" w:space="0" w:color="auto"/>
            <w:bottom w:val="none" w:sz="0" w:space="0" w:color="auto"/>
            <w:right w:val="none" w:sz="0" w:space="0" w:color="auto"/>
          </w:divBdr>
        </w:div>
      </w:divsChild>
    </w:div>
    <w:div w:id="719524166">
      <w:bodyDiv w:val="1"/>
      <w:marLeft w:val="0"/>
      <w:marRight w:val="0"/>
      <w:marTop w:val="0"/>
      <w:marBottom w:val="0"/>
      <w:divBdr>
        <w:top w:val="none" w:sz="0" w:space="0" w:color="auto"/>
        <w:left w:val="none" w:sz="0" w:space="0" w:color="auto"/>
        <w:bottom w:val="none" w:sz="0" w:space="0" w:color="auto"/>
        <w:right w:val="none" w:sz="0" w:space="0" w:color="auto"/>
      </w:divBdr>
    </w:div>
    <w:div w:id="846603444">
      <w:bodyDiv w:val="1"/>
      <w:marLeft w:val="0"/>
      <w:marRight w:val="0"/>
      <w:marTop w:val="0"/>
      <w:marBottom w:val="0"/>
      <w:divBdr>
        <w:top w:val="none" w:sz="0" w:space="0" w:color="auto"/>
        <w:left w:val="none" w:sz="0" w:space="0" w:color="auto"/>
        <w:bottom w:val="none" w:sz="0" w:space="0" w:color="auto"/>
        <w:right w:val="none" w:sz="0" w:space="0" w:color="auto"/>
      </w:divBdr>
      <w:divsChild>
        <w:div w:id="1222522312">
          <w:marLeft w:val="0"/>
          <w:marRight w:val="0"/>
          <w:marTop w:val="96"/>
          <w:marBottom w:val="0"/>
          <w:divBdr>
            <w:top w:val="none" w:sz="0" w:space="0" w:color="auto"/>
            <w:left w:val="none" w:sz="0" w:space="0" w:color="auto"/>
            <w:bottom w:val="none" w:sz="0" w:space="0" w:color="auto"/>
            <w:right w:val="none" w:sz="0" w:space="0" w:color="auto"/>
          </w:divBdr>
        </w:div>
        <w:div w:id="1454834219">
          <w:marLeft w:val="0"/>
          <w:marRight w:val="0"/>
          <w:marTop w:val="96"/>
          <w:marBottom w:val="0"/>
          <w:divBdr>
            <w:top w:val="none" w:sz="0" w:space="0" w:color="auto"/>
            <w:left w:val="none" w:sz="0" w:space="0" w:color="auto"/>
            <w:bottom w:val="none" w:sz="0" w:space="0" w:color="auto"/>
            <w:right w:val="none" w:sz="0" w:space="0" w:color="auto"/>
          </w:divBdr>
        </w:div>
      </w:divsChild>
    </w:div>
    <w:div w:id="920405691">
      <w:bodyDiv w:val="1"/>
      <w:marLeft w:val="0"/>
      <w:marRight w:val="0"/>
      <w:marTop w:val="0"/>
      <w:marBottom w:val="0"/>
      <w:divBdr>
        <w:top w:val="none" w:sz="0" w:space="0" w:color="auto"/>
        <w:left w:val="none" w:sz="0" w:space="0" w:color="auto"/>
        <w:bottom w:val="none" w:sz="0" w:space="0" w:color="auto"/>
        <w:right w:val="none" w:sz="0" w:space="0" w:color="auto"/>
      </w:divBdr>
      <w:divsChild>
        <w:div w:id="1802309455">
          <w:marLeft w:val="0"/>
          <w:marRight w:val="0"/>
          <w:marTop w:val="96"/>
          <w:marBottom w:val="0"/>
          <w:divBdr>
            <w:top w:val="none" w:sz="0" w:space="0" w:color="auto"/>
            <w:left w:val="none" w:sz="0" w:space="0" w:color="auto"/>
            <w:bottom w:val="none" w:sz="0" w:space="0" w:color="auto"/>
            <w:right w:val="none" w:sz="0" w:space="0" w:color="auto"/>
          </w:divBdr>
        </w:div>
        <w:div w:id="1412317111">
          <w:marLeft w:val="0"/>
          <w:marRight w:val="0"/>
          <w:marTop w:val="96"/>
          <w:marBottom w:val="0"/>
          <w:divBdr>
            <w:top w:val="none" w:sz="0" w:space="0" w:color="auto"/>
            <w:left w:val="none" w:sz="0" w:space="0" w:color="auto"/>
            <w:bottom w:val="none" w:sz="0" w:space="0" w:color="auto"/>
            <w:right w:val="none" w:sz="0" w:space="0" w:color="auto"/>
          </w:divBdr>
        </w:div>
        <w:div w:id="1682777792">
          <w:marLeft w:val="0"/>
          <w:marRight w:val="0"/>
          <w:marTop w:val="96"/>
          <w:marBottom w:val="0"/>
          <w:divBdr>
            <w:top w:val="none" w:sz="0" w:space="0" w:color="auto"/>
            <w:left w:val="none" w:sz="0" w:space="0" w:color="auto"/>
            <w:bottom w:val="none" w:sz="0" w:space="0" w:color="auto"/>
            <w:right w:val="none" w:sz="0" w:space="0" w:color="auto"/>
          </w:divBdr>
        </w:div>
        <w:div w:id="475070535">
          <w:marLeft w:val="0"/>
          <w:marRight w:val="0"/>
          <w:marTop w:val="96"/>
          <w:marBottom w:val="0"/>
          <w:divBdr>
            <w:top w:val="none" w:sz="0" w:space="0" w:color="auto"/>
            <w:left w:val="none" w:sz="0" w:space="0" w:color="auto"/>
            <w:bottom w:val="none" w:sz="0" w:space="0" w:color="auto"/>
            <w:right w:val="none" w:sz="0" w:space="0" w:color="auto"/>
          </w:divBdr>
        </w:div>
      </w:divsChild>
    </w:div>
    <w:div w:id="1221675378">
      <w:bodyDiv w:val="1"/>
      <w:marLeft w:val="0"/>
      <w:marRight w:val="0"/>
      <w:marTop w:val="0"/>
      <w:marBottom w:val="0"/>
      <w:divBdr>
        <w:top w:val="none" w:sz="0" w:space="0" w:color="auto"/>
        <w:left w:val="none" w:sz="0" w:space="0" w:color="auto"/>
        <w:bottom w:val="none" w:sz="0" w:space="0" w:color="auto"/>
        <w:right w:val="none" w:sz="0" w:space="0" w:color="auto"/>
      </w:divBdr>
    </w:div>
    <w:div w:id="1225873369">
      <w:bodyDiv w:val="1"/>
      <w:marLeft w:val="0"/>
      <w:marRight w:val="0"/>
      <w:marTop w:val="0"/>
      <w:marBottom w:val="0"/>
      <w:divBdr>
        <w:top w:val="none" w:sz="0" w:space="0" w:color="auto"/>
        <w:left w:val="none" w:sz="0" w:space="0" w:color="auto"/>
        <w:bottom w:val="none" w:sz="0" w:space="0" w:color="auto"/>
        <w:right w:val="none" w:sz="0" w:space="0" w:color="auto"/>
      </w:divBdr>
      <w:divsChild>
        <w:div w:id="393040677">
          <w:marLeft w:val="547"/>
          <w:marRight w:val="0"/>
          <w:marTop w:val="0"/>
          <w:marBottom w:val="0"/>
          <w:divBdr>
            <w:top w:val="none" w:sz="0" w:space="0" w:color="auto"/>
            <w:left w:val="none" w:sz="0" w:space="0" w:color="auto"/>
            <w:bottom w:val="none" w:sz="0" w:space="0" w:color="auto"/>
            <w:right w:val="none" w:sz="0" w:space="0" w:color="auto"/>
          </w:divBdr>
        </w:div>
        <w:div w:id="1272055603">
          <w:marLeft w:val="547"/>
          <w:marRight w:val="0"/>
          <w:marTop w:val="0"/>
          <w:marBottom w:val="0"/>
          <w:divBdr>
            <w:top w:val="none" w:sz="0" w:space="0" w:color="auto"/>
            <w:left w:val="none" w:sz="0" w:space="0" w:color="auto"/>
            <w:bottom w:val="none" w:sz="0" w:space="0" w:color="auto"/>
            <w:right w:val="none" w:sz="0" w:space="0" w:color="auto"/>
          </w:divBdr>
        </w:div>
      </w:divsChild>
    </w:div>
    <w:div w:id="1445660397">
      <w:bodyDiv w:val="1"/>
      <w:marLeft w:val="0"/>
      <w:marRight w:val="0"/>
      <w:marTop w:val="0"/>
      <w:marBottom w:val="0"/>
      <w:divBdr>
        <w:top w:val="none" w:sz="0" w:space="0" w:color="auto"/>
        <w:left w:val="none" w:sz="0" w:space="0" w:color="auto"/>
        <w:bottom w:val="none" w:sz="0" w:space="0" w:color="auto"/>
        <w:right w:val="none" w:sz="0" w:space="0" w:color="auto"/>
      </w:divBdr>
    </w:div>
    <w:div w:id="1545365596">
      <w:bodyDiv w:val="1"/>
      <w:marLeft w:val="0"/>
      <w:marRight w:val="0"/>
      <w:marTop w:val="0"/>
      <w:marBottom w:val="0"/>
      <w:divBdr>
        <w:top w:val="none" w:sz="0" w:space="0" w:color="auto"/>
        <w:left w:val="none" w:sz="0" w:space="0" w:color="auto"/>
        <w:bottom w:val="none" w:sz="0" w:space="0" w:color="auto"/>
        <w:right w:val="none" w:sz="0" w:space="0" w:color="auto"/>
      </w:divBdr>
      <w:divsChild>
        <w:div w:id="1721172130">
          <w:marLeft w:val="547"/>
          <w:marRight w:val="0"/>
          <w:marTop w:val="96"/>
          <w:marBottom w:val="0"/>
          <w:divBdr>
            <w:top w:val="none" w:sz="0" w:space="0" w:color="auto"/>
            <w:left w:val="none" w:sz="0" w:space="0" w:color="auto"/>
            <w:bottom w:val="none" w:sz="0" w:space="0" w:color="auto"/>
            <w:right w:val="none" w:sz="0" w:space="0" w:color="auto"/>
          </w:divBdr>
        </w:div>
        <w:div w:id="1436903829">
          <w:marLeft w:val="547"/>
          <w:marRight w:val="0"/>
          <w:marTop w:val="96"/>
          <w:marBottom w:val="0"/>
          <w:divBdr>
            <w:top w:val="none" w:sz="0" w:space="0" w:color="auto"/>
            <w:left w:val="none" w:sz="0" w:space="0" w:color="auto"/>
            <w:bottom w:val="none" w:sz="0" w:space="0" w:color="auto"/>
            <w:right w:val="none" w:sz="0" w:space="0" w:color="auto"/>
          </w:divBdr>
        </w:div>
        <w:div w:id="316110091">
          <w:marLeft w:val="547"/>
          <w:marRight w:val="0"/>
          <w:marTop w:val="96"/>
          <w:marBottom w:val="0"/>
          <w:divBdr>
            <w:top w:val="none" w:sz="0" w:space="0" w:color="auto"/>
            <w:left w:val="none" w:sz="0" w:space="0" w:color="auto"/>
            <w:bottom w:val="none" w:sz="0" w:space="0" w:color="auto"/>
            <w:right w:val="none" w:sz="0" w:space="0" w:color="auto"/>
          </w:divBdr>
        </w:div>
      </w:divsChild>
    </w:div>
    <w:div w:id="1617063219">
      <w:bodyDiv w:val="1"/>
      <w:marLeft w:val="0"/>
      <w:marRight w:val="0"/>
      <w:marTop w:val="0"/>
      <w:marBottom w:val="0"/>
      <w:divBdr>
        <w:top w:val="none" w:sz="0" w:space="0" w:color="auto"/>
        <w:left w:val="none" w:sz="0" w:space="0" w:color="auto"/>
        <w:bottom w:val="none" w:sz="0" w:space="0" w:color="auto"/>
        <w:right w:val="none" w:sz="0" w:space="0" w:color="auto"/>
      </w:divBdr>
      <w:divsChild>
        <w:div w:id="459881967">
          <w:marLeft w:val="547"/>
          <w:marRight w:val="0"/>
          <w:marTop w:val="96"/>
          <w:marBottom w:val="0"/>
          <w:divBdr>
            <w:top w:val="none" w:sz="0" w:space="0" w:color="auto"/>
            <w:left w:val="none" w:sz="0" w:space="0" w:color="auto"/>
            <w:bottom w:val="none" w:sz="0" w:space="0" w:color="auto"/>
            <w:right w:val="none" w:sz="0" w:space="0" w:color="auto"/>
          </w:divBdr>
        </w:div>
        <w:div w:id="322393514">
          <w:marLeft w:val="547"/>
          <w:marRight w:val="0"/>
          <w:marTop w:val="96"/>
          <w:marBottom w:val="0"/>
          <w:divBdr>
            <w:top w:val="none" w:sz="0" w:space="0" w:color="auto"/>
            <w:left w:val="none" w:sz="0" w:space="0" w:color="auto"/>
            <w:bottom w:val="none" w:sz="0" w:space="0" w:color="auto"/>
            <w:right w:val="none" w:sz="0" w:space="0" w:color="auto"/>
          </w:divBdr>
        </w:div>
        <w:div w:id="191039044">
          <w:marLeft w:val="547"/>
          <w:marRight w:val="0"/>
          <w:marTop w:val="96"/>
          <w:marBottom w:val="0"/>
          <w:divBdr>
            <w:top w:val="none" w:sz="0" w:space="0" w:color="auto"/>
            <w:left w:val="none" w:sz="0" w:space="0" w:color="auto"/>
            <w:bottom w:val="none" w:sz="0" w:space="0" w:color="auto"/>
            <w:right w:val="none" w:sz="0" w:space="0" w:color="auto"/>
          </w:divBdr>
        </w:div>
      </w:divsChild>
    </w:div>
    <w:div w:id="1617448157">
      <w:bodyDiv w:val="1"/>
      <w:marLeft w:val="0"/>
      <w:marRight w:val="0"/>
      <w:marTop w:val="0"/>
      <w:marBottom w:val="0"/>
      <w:divBdr>
        <w:top w:val="none" w:sz="0" w:space="0" w:color="auto"/>
        <w:left w:val="none" w:sz="0" w:space="0" w:color="auto"/>
        <w:bottom w:val="none" w:sz="0" w:space="0" w:color="auto"/>
        <w:right w:val="none" w:sz="0" w:space="0" w:color="auto"/>
      </w:divBdr>
      <w:divsChild>
        <w:div w:id="362630022">
          <w:marLeft w:val="0"/>
          <w:marRight w:val="0"/>
          <w:marTop w:val="96"/>
          <w:marBottom w:val="0"/>
          <w:divBdr>
            <w:top w:val="none" w:sz="0" w:space="0" w:color="auto"/>
            <w:left w:val="none" w:sz="0" w:space="0" w:color="auto"/>
            <w:bottom w:val="none" w:sz="0" w:space="0" w:color="auto"/>
            <w:right w:val="none" w:sz="0" w:space="0" w:color="auto"/>
          </w:divBdr>
        </w:div>
        <w:div w:id="2066947984">
          <w:marLeft w:val="0"/>
          <w:marRight w:val="0"/>
          <w:marTop w:val="0"/>
          <w:marBottom w:val="200"/>
          <w:divBdr>
            <w:top w:val="none" w:sz="0" w:space="0" w:color="auto"/>
            <w:left w:val="none" w:sz="0" w:space="0" w:color="auto"/>
            <w:bottom w:val="none" w:sz="0" w:space="0" w:color="auto"/>
            <w:right w:val="none" w:sz="0" w:space="0" w:color="auto"/>
          </w:divBdr>
        </w:div>
      </w:divsChild>
    </w:div>
    <w:div w:id="1698696074">
      <w:bodyDiv w:val="1"/>
      <w:marLeft w:val="0"/>
      <w:marRight w:val="0"/>
      <w:marTop w:val="0"/>
      <w:marBottom w:val="0"/>
      <w:divBdr>
        <w:top w:val="none" w:sz="0" w:space="0" w:color="auto"/>
        <w:left w:val="none" w:sz="0" w:space="0" w:color="auto"/>
        <w:bottom w:val="none" w:sz="0" w:space="0" w:color="auto"/>
        <w:right w:val="none" w:sz="0" w:space="0" w:color="auto"/>
      </w:divBdr>
    </w:div>
    <w:div w:id="1870409197">
      <w:bodyDiv w:val="1"/>
      <w:marLeft w:val="0"/>
      <w:marRight w:val="0"/>
      <w:marTop w:val="0"/>
      <w:marBottom w:val="0"/>
      <w:divBdr>
        <w:top w:val="none" w:sz="0" w:space="0" w:color="auto"/>
        <w:left w:val="none" w:sz="0" w:space="0" w:color="auto"/>
        <w:bottom w:val="none" w:sz="0" w:space="0" w:color="auto"/>
        <w:right w:val="none" w:sz="0" w:space="0" w:color="auto"/>
      </w:divBdr>
      <w:divsChild>
        <w:div w:id="1910070095">
          <w:marLeft w:val="0"/>
          <w:marRight w:val="0"/>
          <w:marTop w:val="96"/>
          <w:marBottom w:val="0"/>
          <w:divBdr>
            <w:top w:val="none" w:sz="0" w:space="0" w:color="auto"/>
            <w:left w:val="none" w:sz="0" w:space="0" w:color="auto"/>
            <w:bottom w:val="none" w:sz="0" w:space="0" w:color="auto"/>
            <w:right w:val="none" w:sz="0" w:space="0" w:color="auto"/>
          </w:divBdr>
        </w:div>
        <w:div w:id="11952774">
          <w:marLeft w:val="0"/>
          <w:marRight w:val="0"/>
          <w:marTop w:val="96"/>
          <w:marBottom w:val="0"/>
          <w:divBdr>
            <w:top w:val="none" w:sz="0" w:space="0" w:color="auto"/>
            <w:left w:val="none" w:sz="0" w:space="0" w:color="auto"/>
            <w:bottom w:val="none" w:sz="0" w:space="0" w:color="auto"/>
            <w:right w:val="none" w:sz="0" w:space="0" w:color="auto"/>
          </w:divBdr>
        </w:div>
        <w:div w:id="1115901767">
          <w:marLeft w:val="0"/>
          <w:marRight w:val="0"/>
          <w:marTop w:val="96"/>
          <w:marBottom w:val="0"/>
          <w:divBdr>
            <w:top w:val="none" w:sz="0" w:space="0" w:color="auto"/>
            <w:left w:val="none" w:sz="0" w:space="0" w:color="auto"/>
            <w:bottom w:val="none" w:sz="0" w:space="0" w:color="auto"/>
            <w:right w:val="none" w:sz="0" w:space="0" w:color="auto"/>
          </w:divBdr>
        </w:div>
      </w:divsChild>
    </w:div>
    <w:div w:id="1912232872">
      <w:bodyDiv w:val="1"/>
      <w:marLeft w:val="0"/>
      <w:marRight w:val="0"/>
      <w:marTop w:val="0"/>
      <w:marBottom w:val="0"/>
      <w:divBdr>
        <w:top w:val="none" w:sz="0" w:space="0" w:color="auto"/>
        <w:left w:val="none" w:sz="0" w:space="0" w:color="auto"/>
        <w:bottom w:val="none" w:sz="0" w:space="0" w:color="auto"/>
        <w:right w:val="none" w:sz="0" w:space="0" w:color="auto"/>
      </w:divBdr>
      <w:divsChild>
        <w:div w:id="517934159">
          <w:marLeft w:val="0"/>
          <w:marRight w:val="0"/>
          <w:marTop w:val="96"/>
          <w:marBottom w:val="0"/>
          <w:divBdr>
            <w:top w:val="none" w:sz="0" w:space="0" w:color="auto"/>
            <w:left w:val="none" w:sz="0" w:space="0" w:color="auto"/>
            <w:bottom w:val="none" w:sz="0" w:space="0" w:color="auto"/>
            <w:right w:val="none" w:sz="0" w:space="0" w:color="auto"/>
          </w:divBdr>
        </w:div>
        <w:div w:id="1799254525">
          <w:marLeft w:val="0"/>
          <w:marRight w:val="0"/>
          <w:marTop w:val="96"/>
          <w:marBottom w:val="0"/>
          <w:divBdr>
            <w:top w:val="none" w:sz="0" w:space="0" w:color="auto"/>
            <w:left w:val="none" w:sz="0" w:space="0" w:color="auto"/>
            <w:bottom w:val="none" w:sz="0" w:space="0" w:color="auto"/>
            <w:right w:val="none" w:sz="0" w:space="0" w:color="auto"/>
          </w:divBdr>
        </w:div>
        <w:div w:id="786774729">
          <w:marLeft w:val="0"/>
          <w:marRight w:val="0"/>
          <w:marTop w:val="96"/>
          <w:marBottom w:val="0"/>
          <w:divBdr>
            <w:top w:val="none" w:sz="0" w:space="0" w:color="auto"/>
            <w:left w:val="none" w:sz="0" w:space="0" w:color="auto"/>
            <w:bottom w:val="none" w:sz="0" w:space="0" w:color="auto"/>
            <w:right w:val="none" w:sz="0" w:space="0" w:color="auto"/>
          </w:divBdr>
        </w:div>
        <w:div w:id="1476724849">
          <w:marLeft w:val="0"/>
          <w:marRight w:val="0"/>
          <w:marTop w:val="96"/>
          <w:marBottom w:val="0"/>
          <w:divBdr>
            <w:top w:val="none" w:sz="0" w:space="0" w:color="auto"/>
            <w:left w:val="none" w:sz="0" w:space="0" w:color="auto"/>
            <w:bottom w:val="none" w:sz="0" w:space="0" w:color="auto"/>
            <w:right w:val="none" w:sz="0" w:space="0" w:color="auto"/>
          </w:divBdr>
        </w:div>
        <w:div w:id="1758405117">
          <w:marLeft w:val="0"/>
          <w:marRight w:val="0"/>
          <w:marTop w:val="96"/>
          <w:marBottom w:val="0"/>
          <w:divBdr>
            <w:top w:val="none" w:sz="0" w:space="0" w:color="auto"/>
            <w:left w:val="none" w:sz="0" w:space="0" w:color="auto"/>
            <w:bottom w:val="none" w:sz="0" w:space="0" w:color="auto"/>
            <w:right w:val="none" w:sz="0" w:space="0" w:color="auto"/>
          </w:divBdr>
        </w:div>
        <w:div w:id="1718967855">
          <w:marLeft w:val="547"/>
          <w:marRight w:val="0"/>
          <w:marTop w:val="96"/>
          <w:marBottom w:val="0"/>
          <w:divBdr>
            <w:top w:val="none" w:sz="0" w:space="0" w:color="auto"/>
            <w:left w:val="none" w:sz="0" w:space="0" w:color="auto"/>
            <w:bottom w:val="none" w:sz="0" w:space="0" w:color="auto"/>
            <w:right w:val="none" w:sz="0" w:space="0" w:color="auto"/>
          </w:divBdr>
        </w:div>
        <w:div w:id="1414232325">
          <w:marLeft w:val="547"/>
          <w:marRight w:val="0"/>
          <w:marTop w:val="96"/>
          <w:marBottom w:val="0"/>
          <w:divBdr>
            <w:top w:val="none" w:sz="0" w:space="0" w:color="auto"/>
            <w:left w:val="none" w:sz="0" w:space="0" w:color="auto"/>
            <w:bottom w:val="none" w:sz="0" w:space="0" w:color="auto"/>
            <w:right w:val="none" w:sz="0" w:space="0" w:color="auto"/>
          </w:divBdr>
        </w:div>
      </w:divsChild>
    </w:div>
    <w:div w:id="1935894322">
      <w:bodyDiv w:val="1"/>
      <w:marLeft w:val="0"/>
      <w:marRight w:val="0"/>
      <w:marTop w:val="0"/>
      <w:marBottom w:val="0"/>
      <w:divBdr>
        <w:top w:val="none" w:sz="0" w:space="0" w:color="auto"/>
        <w:left w:val="none" w:sz="0" w:space="0" w:color="auto"/>
        <w:bottom w:val="none" w:sz="0" w:space="0" w:color="auto"/>
        <w:right w:val="none" w:sz="0" w:space="0" w:color="auto"/>
      </w:divBdr>
    </w:div>
    <w:div w:id="2006591874">
      <w:bodyDiv w:val="1"/>
      <w:marLeft w:val="0"/>
      <w:marRight w:val="0"/>
      <w:marTop w:val="0"/>
      <w:marBottom w:val="0"/>
      <w:divBdr>
        <w:top w:val="none" w:sz="0" w:space="0" w:color="auto"/>
        <w:left w:val="none" w:sz="0" w:space="0" w:color="auto"/>
        <w:bottom w:val="none" w:sz="0" w:space="0" w:color="auto"/>
        <w:right w:val="none" w:sz="0" w:space="0" w:color="auto"/>
      </w:divBdr>
      <w:divsChild>
        <w:div w:id="980184892">
          <w:marLeft w:val="0"/>
          <w:marRight w:val="0"/>
          <w:marTop w:val="96"/>
          <w:marBottom w:val="0"/>
          <w:divBdr>
            <w:top w:val="none" w:sz="0" w:space="0" w:color="auto"/>
            <w:left w:val="none" w:sz="0" w:space="0" w:color="auto"/>
            <w:bottom w:val="none" w:sz="0" w:space="0" w:color="auto"/>
            <w:right w:val="none" w:sz="0" w:space="0" w:color="auto"/>
          </w:divBdr>
        </w:div>
      </w:divsChild>
    </w:div>
    <w:div w:id="2026783486">
      <w:bodyDiv w:val="1"/>
      <w:marLeft w:val="0"/>
      <w:marRight w:val="0"/>
      <w:marTop w:val="0"/>
      <w:marBottom w:val="0"/>
      <w:divBdr>
        <w:top w:val="none" w:sz="0" w:space="0" w:color="auto"/>
        <w:left w:val="none" w:sz="0" w:space="0" w:color="auto"/>
        <w:bottom w:val="none" w:sz="0" w:space="0" w:color="auto"/>
        <w:right w:val="none" w:sz="0" w:space="0" w:color="auto"/>
      </w:divBdr>
      <w:divsChild>
        <w:div w:id="1181819477">
          <w:marLeft w:val="0"/>
          <w:marRight w:val="0"/>
          <w:marTop w:val="96"/>
          <w:marBottom w:val="0"/>
          <w:divBdr>
            <w:top w:val="none" w:sz="0" w:space="0" w:color="auto"/>
            <w:left w:val="none" w:sz="0" w:space="0" w:color="auto"/>
            <w:bottom w:val="none" w:sz="0" w:space="0" w:color="auto"/>
            <w:right w:val="none" w:sz="0" w:space="0" w:color="auto"/>
          </w:divBdr>
        </w:div>
        <w:div w:id="800001321">
          <w:marLeft w:val="0"/>
          <w:marRight w:val="0"/>
          <w:marTop w:val="96"/>
          <w:marBottom w:val="0"/>
          <w:divBdr>
            <w:top w:val="none" w:sz="0" w:space="0" w:color="auto"/>
            <w:left w:val="none" w:sz="0" w:space="0" w:color="auto"/>
            <w:bottom w:val="none" w:sz="0" w:space="0" w:color="auto"/>
            <w:right w:val="none" w:sz="0" w:space="0" w:color="auto"/>
          </w:divBdr>
        </w:div>
      </w:divsChild>
    </w:div>
    <w:div w:id="2054843971">
      <w:bodyDiv w:val="1"/>
      <w:marLeft w:val="0"/>
      <w:marRight w:val="0"/>
      <w:marTop w:val="0"/>
      <w:marBottom w:val="0"/>
      <w:divBdr>
        <w:top w:val="none" w:sz="0" w:space="0" w:color="auto"/>
        <w:left w:val="none" w:sz="0" w:space="0" w:color="auto"/>
        <w:bottom w:val="none" w:sz="0" w:space="0" w:color="auto"/>
        <w:right w:val="none" w:sz="0" w:space="0" w:color="auto"/>
      </w:divBdr>
      <w:divsChild>
        <w:div w:id="1229344269">
          <w:marLeft w:val="0"/>
          <w:marRight w:val="0"/>
          <w:marTop w:val="96"/>
          <w:marBottom w:val="0"/>
          <w:divBdr>
            <w:top w:val="none" w:sz="0" w:space="0" w:color="auto"/>
            <w:left w:val="none" w:sz="0" w:space="0" w:color="auto"/>
            <w:bottom w:val="none" w:sz="0" w:space="0" w:color="auto"/>
            <w:right w:val="none" w:sz="0" w:space="0" w:color="auto"/>
          </w:divBdr>
        </w:div>
        <w:div w:id="1743334203">
          <w:marLeft w:val="0"/>
          <w:marRight w:val="0"/>
          <w:marTop w:val="96"/>
          <w:marBottom w:val="0"/>
          <w:divBdr>
            <w:top w:val="none" w:sz="0" w:space="0" w:color="auto"/>
            <w:left w:val="none" w:sz="0" w:space="0" w:color="auto"/>
            <w:bottom w:val="none" w:sz="0" w:space="0" w:color="auto"/>
            <w:right w:val="none" w:sz="0" w:space="0" w:color="auto"/>
          </w:divBdr>
        </w:div>
      </w:divsChild>
    </w:div>
    <w:div w:id="212022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2A587-86D1-46E3-BEA8-EE04903F0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2302</Words>
  <Characters>13127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theaisha1707@gmail.com</cp:lastModifiedBy>
  <cp:revision>3</cp:revision>
  <cp:lastPrinted>2025-12-02T09:21:00Z</cp:lastPrinted>
  <dcterms:created xsi:type="dcterms:W3CDTF">2026-03-22T13:42:00Z</dcterms:created>
  <dcterms:modified xsi:type="dcterms:W3CDTF">2026-03-23T10:00:00Z</dcterms:modified>
</cp:coreProperties>
</file>