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9D6BD" w14:textId="77777777" w:rsidR="00065659" w:rsidRDefault="003C578C">
      <w:pPr>
        <w:spacing w:line="240" w:lineRule="auto"/>
        <w:jc w:val="center"/>
        <w:rPr>
          <w:rFonts w:ascii="Times New Roman" w:eastAsia="Times New Roman" w:hAnsi="Times New Roman" w:cs="Times New Roman"/>
          <w:b/>
          <w:bCs/>
          <w:sz w:val="28"/>
          <w:szCs w:val="28"/>
        </w:rPr>
      </w:pPr>
      <w:r>
        <w:rPr>
          <w:rFonts w:ascii="Vrinda" w:eastAsia="Vrinda" w:hAnsi="Vrinda" w:cs="Vrinda"/>
          <w:b/>
          <w:bCs/>
          <w:sz w:val="28"/>
          <w:szCs w:val="28"/>
        </w:rPr>
        <w:t>A</w:t>
      </w:r>
      <w:r>
        <w:rPr>
          <w:rFonts w:ascii="Times New Roman" w:eastAsia="Times New Roman" w:hAnsi="Times New Roman" w:cs="Times New Roman"/>
          <w:b/>
          <w:bCs/>
          <w:sz w:val="28"/>
          <w:szCs w:val="28"/>
        </w:rPr>
        <w:t>ttitude of undergraduate students towards Blended Learning</w:t>
      </w:r>
    </w:p>
    <w:p w14:paraId="52FFE135" w14:textId="77777777" w:rsidR="00065659" w:rsidRDefault="003C578C">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 Nadia district, West Bengal .</w:t>
      </w:r>
    </w:p>
    <w:p w14:paraId="7C48E0EE" w14:textId="77777777" w:rsidR="00065659" w:rsidRDefault="003C578C">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r>
        <w:rPr>
          <w:rFonts w:ascii="Vrinda" w:eastAsia="Vrinda" w:hAnsi="Vrinda" w:cs="Vrinda"/>
          <w:b/>
          <w:bCs/>
          <w:sz w:val="28"/>
          <w:szCs w:val="28"/>
        </w:rPr>
        <w:t>:</w:t>
      </w:r>
    </w:p>
    <w:p w14:paraId="12E9F6F6" w14:textId="77777777" w:rsidR="00065659" w:rsidRDefault="003C578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rPr>
        <w:t xml:space="preserve"> Modern civilization depends on technology. Almost everything from education to society is standing on technology. The new information and communication technology have deeply affected our society. Around the turn off 21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century the term blended learning emerged as a new trend in teaching and learning environment. This  study explores The Attitude of undergraduate students toward Blended Learning in Nadia district,WestBengal. The study is descriptive research based on survey method. Muragachha Government College and DL Roy college has been chosen for the data collection. Quantitative approach has been adopted to complete the study. The study aims to find out the attitude towards blended learning of undergraduate students among gender and locality. In this study  a sample of 80 students have been selected to complete online questionnaire. Purposive sampling method have been used in this study. By using a 3 point rating scale, the questionnaire has been designed on 25 items. The data is analysed by t- test. The final result of the study indicates that there is a significant difference between boys- girls and rural-urban Undergraduate Student towards Bended Learning in Nadia district, West Bengal.This study is more effective and technology based in modern education.</w:t>
      </w:r>
    </w:p>
    <w:p w14:paraId="34B3EF72"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b/>
          <w:bCs/>
        </w:rPr>
        <w:t>Keywords:</w:t>
      </w:r>
      <w:r>
        <w:rPr>
          <w:rFonts w:ascii="Times New Roman" w:eastAsia="Times New Roman" w:hAnsi="Times New Roman" w:cs="Times New Roman"/>
        </w:rPr>
        <w:t xml:space="preserve">  Blended learning, Undergraduate Students , Attitude .</w:t>
      </w:r>
    </w:p>
    <w:p w14:paraId="75F5A51A" w14:textId="77777777" w:rsidR="00065659" w:rsidRDefault="00065659">
      <w:pPr>
        <w:jc w:val="both"/>
        <w:rPr>
          <w:rFonts w:ascii="Vrinda" w:eastAsia="Vrinda" w:hAnsi="Vrinda" w:cs="Vrinda"/>
        </w:rPr>
      </w:pPr>
    </w:p>
    <w:p w14:paraId="6BCBDB97" w14:textId="77777777"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b/>
          <w:bCs/>
        </w:rPr>
        <w:t>INTRODUCTION :</w:t>
      </w:r>
    </w:p>
    <w:p w14:paraId="06B42785" w14:textId="0ED45589" w:rsidR="00065659" w:rsidRDefault="003C578C">
      <w:pPr>
        <w:jc w:val="both"/>
        <w:rPr>
          <w:rFonts w:ascii="Times New Roman" w:eastAsia="Times New Roman" w:hAnsi="Times New Roman" w:cs="Times New Roman"/>
        </w:rPr>
      </w:pPr>
      <w:r>
        <w:rPr>
          <w:rFonts w:ascii="Times New Roman" w:eastAsia="Times New Roman" w:hAnsi="Times New Roman" w:cs="Times New Roman"/>
        </w:rPr>
        <w:t xml:space="preserve">In the 21st century it is necessary to use ICT in education according to the need and expectations of the learner(Nautiyal,R 2023). Education has leapt over from the conventional mode to the modern way of teaching with the accessibility of various online platforms. A hybrid instruction model called blended learning(Kumar,K.U,et.al2025).The UGC(2021) has mentioned the average of blended learning for learners improved learning skills ,better access to information, better satisfaction, learning results and equal benefits and opportunities for the teacher and the learner . In higher education, the national education policy 2020 recommends multidisciplinary ,holistic, equitable and progressive quality higher education to fulfill the requirements of the techno modern era and achieve sustainable development goal 4( SDG 4) by 2040.NEP2020 para24.4(i) recommends using effective Blended learning models.As per UGC(2022), Blended Learning is a meaningful margin of digital learning resources with in class instruction.This significant fusion of on-campus and online modes provides a better learning environment. We can say that education is life and life is education. Modern Civilization depends on technology. Almost everything from education to society is standing on technology. The new Information and </w:t>
      </w:r>
      <w:r>
        <w:rPr>
          <w:rFonts w:ascii="Times New Roman" w:eastAsia="Times New Roman" w:hAnsi="Times New Roman" w:cs="Times New Roman"/>
        </w:rPr>
        <w:lastRenderedPageBreak/>
        <w:t xml:space="preserve">Communication technology have deeply affected our society which is now knowledge based, technology driven and first changing. Blended learning is a new era of modern </w:t>
      </w:r>
      <w:r w:rsidR="00BF399E">
        <w:rPr>
          <w:rFonts w:ascii="Times New Roman" w:eastAsia="Times New Roman" w:hAnsi="Times New Roman" w:cs="Times New Roman"/>
        </w:rPr>
        <w:t>technology. Information</w:t>
      </w:r>
      <w:r>
        <w:rPr>
          <w:rFonts w:ascii="Times New Roman" w:eastAsia="Times New Roman" w:hAnsi="Times New Roman" w:cs="Times New Roman"/>
        </w:rPr>
        <w:t xml:space="preserve"> and communication technology is a principal driver in our information society of which the immediate consequences for educational practice can be observed (Kozma,2005).</w:t>
      </w:r>
    </w:p>
    <w:p w14:paraId="485CCFF0" w14:textId="77777777" w:rsidR="00065659" w:rsidRDefault="00065659">
      <w:pPr>
        <w:jc w:val="both"/>
        <w:rPr>
          <w:rFonts w:ascii="Times New Roman" w:eastAsia="Times New Roman" w:hAnsi="Times New Roman" w:cs="Times New Roman"/>
        </w:rPr>
      </w:pPr>
    </w:p>
    <w:p w14:paraId="2BA213FD"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b/>
          <w:bCs/>
        </w:rPr>
        <w:t>OBJECTIVES</w:t>
      </w:r>
      <w:r>
        <w:rPr>
          <w:rFonts w:ascii="Times New Roman" w:eastAsia="Times New Roman" w:hAnsi="Times New Roman" w:cs="Times New Roman"/>
        </w:rPr>
        <w:t xml:space="preserve">: </w:t>
      </w:r>
    </w:p>
    <w:p w14:paraId="03E596AC" w14:textId="77777777" w:rsidR="00065659" w:rsidRDefault="00065659">
      <w:pPr>
        <w:jc w:val="both"/>
        <w:rPr>
          <w:rFonts w:ascii="Times New Roman" w:eastAsia="Times New Roman" w:hAnsi="Times New Roman" w:cs="Times New Roman"/>
        </w:rPr>
      </w:pPr>
    </w:p>
    <w:p w14:paraId="19D1FC15" w14:textId="77777777" w:rsidR="00065659" w:rsidRDefault="003C578C">
      <w:pPr>
        <w:numPr>
          <w:ilvl w:val="0"/>
          <w:numId w:val="1"/>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To find out the attitude of Undergraduate students from rural areas and urban areas towards Blended Learning in Nadia district, WestBengal.</w:t>
      </w:r>
    </w:p>
    <w:p w14:paraId="27C082EE" w14:textId="77777777" w:rsidR="00065659" w:rsidRDefault="003C578C">
      <w:pPr>
        <w:numPr>
          <w:ilvl w:val="0"/>
          <w:numId w:val="1"/>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To identify the attitude of Undergraduate male students from rural areas towards Blended Learning in Nadia district, WestBengal.</w:t>
      </w:r>
    </w:p>
    <w:p w14:paraId="1F6B9B03" w14:textId="77777777" w:rsidR="00065659" w:rsidRDefault="003C578C">
      <w:pPr>
        <w:numPr>
          <w:ilvl w:val="0"/>
          <w:numId w:val="1"/>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 xml:space="preserve">To find out the attitude of Undergraduate female students from rural areas towards </w:t>
      </w:r>
      <w:r>
        <w:rPr>
          <w:rFonts w:ascii="Vrinda" w:eastAsia="Vrinda" w:hAnsi="Vrinda" w:cs="Vrinda"/>
          <w:color w:val="000000"/>
        </w:rPr>
        <w:t xml:space="preserve">    </w:t>
      </w:r>
      <w:r>
        <w:rPr>
          <w:rFonts w:ascii="Times New Roman" w:eastAsia="Times New Roman" w:hAnsi="Times New Roman" w:cs="Times New Roman"/>
          <w:color w:val="000000"/>
        </w:rPr>
        <w:t>Blended learning in Nadia district, WestBengal.</w:t>
      </w:r>
    </w:p>
    <w:p w14:paraId="7E267E8E" w14:textId="77777777" w:rsidR="00065659" w:rsidRDefault="00065659">
      <w:pPr>
        <w:pBdr>
          <w:top w:val="nil"/>
          <w:left w:val="nil"/>
          <w:bottom w:val="nil"/>
          <w:right w:val="nil"/>
          <w:between w:val="nil"/>
        </w:pBdr>
        <w:ind w:left="720"/>
        <w:jc w:val="both"/>
        <w:rPr>
          <w:rFonts w:ascii="Times New Roman" w:eastAsia="Times New Roman" w:hAnsi="Times New Roman" w:cs="Times New Roman"/>
          <w:color w:val="000000"/>
        </w:rPr>
      </w:pPr>
    </w:p>
    <w:p w14:paraId="25D1FDD5" w14:textId="77777777" w:rsidR="00065659" w:rsidRDefault="003C578C">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Review of Related Literature :</w:t>
      </w:r>
    </w:p>
    <w:p w14:paraId="170F67C4" w14:textId="02E21727"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 xml:space="preserve">Kumar,k.u et.al(2025) conducted “Students Attitude for Blended Learning at Higher Education Level.” The researchers found that there is a significant difference exist among different streams(two science and two non-science streams), gender and educational level of students(undergraduate and postgraduate students) towards blended learning method. </w:t>
      </w:r>
    </w:p>
    <w:p w14:paraId="450C955B" w14:textId="77777777"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Roy,P(2025) conducted a study on Navigating Prospective Teacher’s Attitude towards Blended Learning approach in inclusive classroom.” The result indicated that no statistically significant differences in attitude towards blended learning approach based on age and locality at 0.05 level of confidence. Additionally, significant differences were found between the gender and type of institutions.</w:t>
      </w:r>
    </w:p>
    <w:p w14:paraId="0ECAA505" w14:textId="77777777"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Nautiyal,R and Khanduri,G(2023), conducted a study on “Attitude of pupil Teachers Towards Blended Learning In The Garhwal Himalayan Region.” The result showed that most of the pupil teachers have an average level of attitude towards Blended learning.</w:t>
      </w:r>
    </w:p>
    <w:p w14:paraId="0F2965F2" w14:textId="77777777"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Mokraoui,S and Saadi, D (2022)studied on “Students and Teacher’s Attitude Towards Blended Learning : The case of the department of English at Mouloud Mammeri University of Tizi Ouzou.” So, this study suggested that students and the teachers of the department of English at Mouloud Mammeri University of Tizi Ouzou hold a positive attitude towards Blended Learning Method.</w:t>
      </w:r>
    </w:p>
    <w:p w14:paraId="4238A013" w14:textId="77777777"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Falah,er.al(2022)worked on” Student attitude towards Blended learning through Google classroom in general English Course”.The result indicated that almost 73.3% of students were positive and satisfied on the implimentation of blended learning.</w:t>
      </w:r>
    </w:p>
    <w:p w14:paraId="1161C45C" w14:textId="77777777"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lastRenderedPageBreak/>
        <w:t xml:space="preserve">Alsalhi(2021)conducted a study on “The impact of the use of blended learning on the achievement of dentistry college students on a physics course at Ajman University”.This study suggested that achievement varied according to the gender of the students in the experimental group. </w:t>
      </w:r>
    </w:p>
    <w:p w14:paraId="6EB6AD86" w14:textId="77777777"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 xml:space="preserve">Das(2021)worked on “The attitude of students and teachers towards Blended Learning and the elementary level.” The result indicated that blended learning has more positive effects and thus can prove to be beneficial if implemented in the elementary level of education. </w:t>
      </w:r>
    </w:p>
    <w:p w14:paraId="712BDF0B" w14:textId="77777777"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Seage,S.J,&amp;Turegun.(2020) studied “ The effect of blended learning on STEM achievement of elementary school students”.This study suggested that the teaching method had a statistically  significant effect on the linear combination of the science, technology ,mathematics and engineering scores in faror of the blended learning approach.</w:t>
      </w:r>
    </w:p>
    <w:p w14:paraId="3B18A275" w14:textId="77777777"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Dambo, et.al(2019) conducted “The effectiveness of Blended Learning strategy on the achievement scores of undergraduate business education students in rivers State University”. The result indicated that there is no significant difference in the main achievement course of male and female students though element of business management with blended learning strategy.</w:t>
      </w:r>
    </w:p>
    <w:p w14:paraId="3DB10A8E" w14:textId="77777777" w:rsidR="00BF399E" w:rsidRDefault="00BF399E" w:rsidP="00BF399E">
      <w:pPr>
        <w:spacing w:after="0"/>
        <w:jc w:val="both"/>
        <w:rPr>
          <w:rFonts w:ascii="Times New Roman" w:eastAsia="Times New Roman" w:hAnsi="Times New Roman" w:cs="Times New Roman"/>
        </w:rPr>
      </w:pPr>
    </w:p>
    <w:p w14:paraId="3B1D26EA" w14:textId="6242F4AA" w:rsidR="00065659" w:rsidRDefault="003C578C" w:rsidP="00BF399E">
      <w:pPr>
        <w:spacing w:after="0"/>
        <w:jc w:val="both"/>
        <w:rPr>
          <w:rFonts w:ascii="Times New Roman" w:eastAsia="Times New Roman" w:hAnsi="Times New Roman" w:cs="Times New Roman"/>
          <w:b/>
          <w:bCs/>
        </w:rPr>
      </w:pPr>
      <w:r>
        <w:rPr>
          <w:rFonts w:ascii="Times New Roman" w:eastAsia="Times New Roman" w:hAnsi="Times New Roman" w:cs="Times New Roman"/>
          <w:b/>
          <w:bCs/>
        </w:rPr>
        <w:t xml:space="preserve">HYPOTHESIS: </w:t>
      </w:r>
    </w:p>
    <w:p w14:paraId="686AB2A0" w14:textId="77777777"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 xml:space="preserve">The null hypothesis formulated for the study and the study is tested at 0.05 level of significance. </w:t>
      </w:r>
    </w:p>
    <w:p w14:paraId="6053993C" w14:textId="4D97DCE3"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H01: There is no significant difference in attitude between the undergraduate boys and girls towards blended Learning in Nadia district, WestBengal.</w:t>
      </w:r>
    </w:p>
    <w:p w14:paraId="022A8F55" w14:textId="20508F58"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 xml:space="preserve">H02: There is no significant difference in attitude between the rural and </w:t>
      </w:r>
      <w:r w:rsidR="00BF399E">
        <w:rPr>
          <w:rFonts w:ascii="Times New Roman" w:eastAsia="Times New Roman" w:hAnsi="Times New Roman" w:cs="Times New Roman"/>
        </w:rPr>
        <w:t>urban undergraduate</w:t>
      </w:r>
      <w:r>
        <w:rPr>
          <w:rFonts w:ascii="Times New Roman" w:eastAsia="Times New Roman" w:hAnsi="Times New Roman" w:cs="Times New Roman"/>
        </w:rPr>
        <w:t xml:space="preserve"> student towards Blended Learning in Nadia district, WestBengal.</w:t>
      </w:r>
    </w:p>
    <w:p w14:paraId="35C95F02" w14:textId="77777777" w:rsidR="00065659" w:rsidRDefault="00065659" w:rsidP="00BF399E">
      <w:pPr>
        <w:spacing w:after="0"/>
        <w:jc w:val="both"/>
        <w:rPr>
          <w:rFonts w:ascii="Times New Roman" w:eastAsia="Times New Roman" w:hAnsi="Times New Roman" w:cs="Times New Roman"/>
        </w:rPr>
      </w:pPr>
    </w:p>
    <w:p w14:paraId="094EB33D" w14:textId="77777777"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b/>
          <w:bCs/>
        </w:rPr>
        <w:t xml:space="preserve">DELIMITATION: </w:t>
      </w:r>
    </w:p>
    <w:p w14:paraId="2B3ED7AB" w14:textId="01DA9982" w:rsidR="00065659" w:rsidRDefault="003C578C">
      <w:pPr>
        <w:jc w:val="both"/>
        <w:rPr>
          <w:rFonts w:ascii="Times New Roman" w:eastAsia="Times New Roman" w:hAnsi="Times New Roman" w:cs="Times New Roman"/>
        </w:rPr>
      </w:pPr>
      <w:r>
        <w:rPr>
          <w:rFonts w:ascii="Times New Roman" w:eastAsia="Times New Roman" w:hAnsi="Times New Roman" w:cs="Times New Roman"/>
        </w:rPr>
        <w:t xml:space="preserve"> The main purpose of the study is to find out the attitude of undergraduate students towards blended learning in Nadia District. Here the researcher finds some delimitation in his </w:t>
      </w:r>
      <w:r w:rsidR="00BF399E">
        <w:rPr>
          <w:rFonts w:ascii="Times New Roman" w:eastAsia="Times New Roman" w:hAnsi="Times New Roman" w:cs="Times New Roman"/>
        </w:rPr>
        <w:t>study.</w:t>
      </w:r>
      <w:r>
        <w:rPr>
          <w:rFonts w:ascii="Times New Roman" w:eastAsia="Times New Roman" w:hAnsi="Times New Roman" w:cs="Times New Roman"/>
        </w:rPr>
        <w:t xml:space="preserve"> </w:t>
      </w:r>
    </w:p>
    <w:p w14:paraId="24E490EA" w14:textId="2013A8FB" w:rsidR="00065659" w:rsidRDefault="003C578C">
      <w:pPr>
        <w:numPr>
          <w:ilvl w:val="0"/>
          <w:numId w:val="2"/>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 xml:space="preserve">Small sample size (40 male and 40 female students) has been taken in this </w:t>
      </w:r>
      <w:r w:rsidR="00BF399E">
        <w:rPr>
          <w:rFonts w:ascii="Times New Roman" w:eastAsia="Times New Roman" w:hAnsi="Times New Roman" w:cs="Times New Roman"/>
          <w:color w:val="000000"/>
        </w:rPr>
        <w:t>study.</w:t>
      </w:r>
      <w:r>
        <w:rPr>
          <w:rFonts w:ascii="Times New Roman" w:eastAsia="Times New Roman" w:hAnsi="Times New Roman" w:cs="Times New Roman"/>
          <w:color w:val="000000"/>
        </w:rPr>
        <w:t xml:space="preserve"> </w:t>
      </w:r>
    </w:p>
    <w:p w14:paraId="6F983A05" w14:textId="77777777" w:rsidR="00065659" w:rsidRDefault="003C578C">
      <w:pPr>
        <w:numPr>
          <w:ilvl w:val="0"/>
          <w:numId w:val="2"/>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 xml:space="preserve">Only male and female have been taken in this study. </w:t>
      </w:r>
    </w:p>
    <w:p w14:paraId="3DF6C9ED" w14:textId="77777777" w:rsidR="00065659" w:rsidRDefault="003C578C">
      <w:pPr>
        <w:numPr>
          <w:ilvl w:val="0"/>
          <w:numId w:val="2"/>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 xml:space="preserve">The study has been constructed on Undergraduate students only. </w:t>
      </w:r>
    </w:p>
    <w:p w14:paraId="3FAD6988" w14:textId="77777777" w:rsidR="00065659" w:rsidRDefault="003C578C">
      <w:pPr>
        <w:numPr>
          <w:ilvl w:val="0"/>
          <w:numId w:val="2"/>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 xml:space="preserve">Only Nadia district has been chosen as a population. </w:t>
      </w:r>
    </w:p>
    <w:p w14:paraId="7AB6577A" w14:textId="77777777" w:rsidR="00065659" w:rsidRDefault="003C578C">
      <w:pPr>
        <w:numPr>
          <w:ilvl w:val="0"/>
          <w:numId w:val="2"/>
        </w:numPr>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Only the data have been collected from two colleges of Nadia District (Muragachha Govt. College and D.L Roy College). </w:t>
      </w:r>
    </w:p>
    <w:p w14:paraId="4046D1B1" w14:textId="77777777" w:rsidR="00065659" w:rsidRDefault="00065659">
      <w:pPr>
        <w:jc w:val="both"/>
        <w:rPr>
          <w:rFonts w:ascii="Times New Roman" w:eastAsia="Times New Roman" w:hAnsi="Times New Roman" w:cs="Times New Roman"/>
        </w:rPr>
      </w:pPr>
    </w:p>
    <w:p w14:paraId="77E73C34" w14:textId="77777777"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b/>
          <w:bCs/>
        </w:rPr>
        <w:t xml:space="preserve">SIGNIFICANCE OF THE STUDY: </w:t>
      </w:r>
    </w:p>
    <w:p w14:paraId="7CFD8CF9"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rPr>
        <w:t xml:space="preserve">This study can helps  the student to engage with the learning material at their own pace. The communication , interaction and engagement between the student and teachers get </w:t>
      </w:r>
      <w:r>
        <w:rPr>
          <w:rFonts w:ascii="Times New Roman" w:eastAsia="Times New Roman" w:hAnsi="Times New Roman" w:cs="Times New Roman"/>
        </w:rPr>
        <w:lastRenderedPageBreak/>
        <w:t xml:space="preserve">increased in the blended learning process. This study can provide the information about the proper attitude of undergraduate students towards blended learning in Nadia district, WestBengal .The blended learning can provide more opportunities for students and it can encourage students to concentrate in  the class . This learning helps to increase the student – centered learning strategies and activity based learning . This trending strategy helps to gather new experience from different digital platform like Google meet , zoom app etc. Blended learning gives an idea about  PowerPoint presentation and more valuable information. </w:t>
      </w:r>
    </w:p>
    <w:p w14:paraId="261636DA"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b/>
          <w:bCs/>
        </w:rPr>
        <w:t>METHODOLOGY</w:t>
      </w:r>
      <w:r>
        <w:rPr>
          <w:rFonts w:ascii="Times New Roman" w:eastAsia="Times New Roman" w:hAnsi="Times New Roman" w:cs="Times New Roman"/>
        </w:rPr>
        <w:t xml:space="preserve"> :</w:t>
      </w:r>
    </w:p>
    <w:p w14:paraId="3D430F8E"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rPr>
        <w:t>The study has been conducted a quantitative research design, the study is organized to know the attitude of undergraduate students toward Blended learning in Nadia district, WestBengal .Here the study, the researcher has been chosen the independent variable as “Blended Learning “and selected the dependent variable as ‘the attitude of undergraduate students.</w:t>
      </w:r>
    </w:p>
    <w:p w14:paraId="50B88391" w14:textId="77777777"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b/>
          <w:bCs/>
        </w:rPr>
        <w:t xml:space="preserve">RESEARCH  METHOD :                                            </w:t>
      </w:r>
    </w:p>
    <w:p w14:paraId="519C285E"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rPr>
        <w:t>The study is a descriptive research based on survey method. During the study the researcher have been collected the quantitative data .</w:t>
      </w:r>
    </w:p>
    <w:p w14:paraId="6EC57E0E" w14:textId="77777777"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b/>
          <w:bCs/>
        </w:rPr>
        <w:t>POPULATION  AND  SAMPLES :</w:t>
      </w:r>
    </w:p>
    <w:p w14:paraId="2981CC1C"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rPr>
        <w:t>In this study the researcher have been used some Graduates student of D.L Roy College and Muragachha Govt. College in Nadia District. Arts and social science students of 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and 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semester student have been taken as a sample from this two colleges.</w:t>
      </w:r>
    </w:p>
    <w:p w14:paraId="73800CBC" w14:textId="77777777"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b/>
          <w:bCs/>
        </w:rPr>
        <w:t>SAMPLING  TECHNIQUES:</w:t>
      </w:r>
    </w:p>
    <w:p w14:paraId="12757BD7"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rPr>
        <w:t>In the study the researcher has been used a purposive sampling as a sampling technique.</w:t>
      </w:r>
    </w:p>
    <w:p w14:paraId="401C9E07" w14:textId="77777777"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b/>
          <w:bCs/>
        </w:rPr>
        <w:t>VALIDITY OF THE TOOL:</w:t>
      </w:r>
    </w:p>
    <w:p w14:paraId="24E751DB"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rPr>
        <w:t xml:space="preserve">The content validity was also ensured for the questionnaire. For the content validity questionnaire was circulated among the subject experts and opinion was incorporated in this study.The researcher framed the questionnaire closed -form items, send to the panel of experts including the supervisor for their views on the different aspects of the questionnaire. After obtaining the views of experts the questionnaire was modified. </w:t>
      </w:r>
    </w:p>
    <w:p w14:paraId="593BF3D5" w14:textId="77777777" w:rsidR="00065659" w:rsidRDefault="00065659">
      <w:pPr>
        <w:jc w:val="both"/>
        <w:rPr>
          <w:rFonts w:ascii="Times New Roman" w:eastAsia="Times New Roman" w:hAnsi="Times New Roman" w:cs="Times New Roman"/>
        </w:rPr>
      </w:pPr>
    </w:p>
    <w:p w14:paraId="6C0611D6" w14:textId="77777777"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b/>
          <w:bCs/>
        </w:rPr>
        <w:t>RELIABILITY OF THE TOOL:</w:t>
      </w:r>
    </w:p>
    <w:p w14:paraId="220282B8" w14:textId="3A3FAE80" w:rsidR="00065659" w:rsidRDefault="003C578C">
      <w:pPr>
        <w:jc w:val="both"/>
        <w:rPr>
          <w:rFonts w:ascii="Times New Roman" w:eastAsia="Times New Roman" w:hAnsi="Times New Roman" w:cs="Times New Roman"/>
        </w:rPr>
      </w:pPr>
      <w:r>
        <w:rPr>
          <w:rFonts w:ascii="Times New Roman" w:eastAsia="Times New Roman" w:hAnsi="Times New Roman" w:cs="Times New Roman"/>
        </w:rPr>
        <w:t xml:space="preserve"> In this  study, reliability was assessed in terms of internal consistency using the Cronbach’s Alpha formula.</w:t>
      </w:r>
    </w:p>
    <w:p w14:paraId="555D97C5" w14:textId="77777777" w:rsidR="00065659" w:rsidRDefault="003C578C" w:rsidP="00BF399E">
      <w:pPr>
        <w:spacing w:after="0"/>
        <w:jc w:val="both"/>
        <w:rPr>
          <w:rFonts w:ascii="Times New Roman" w:eastAsia="Times New Roman" w:hAnsi="Times New Roman" w:cs="Times New Roman"/>
          <w:b/>
          <w:bCs/>
        </w:rPr>
      </w:pPr>
      <w:r>
        <w:rPr>
          <w:rFonts w:ascii="Times New Roman" w:eastAsia="Times New Roman" w:hAnsi="Times New Roman" w:cs="Times New Roman"/>
        </w:rPr>
        <w:lastRenderedPageBreak/>
        <w:t xml:space="preserve"> </w:t>
      </w:r>
      <w:r>
        <w:rPr>
          <w:rFonts w:ascii="Times New Roman" w:eastAsia="Times New Roman" w:hAnsi="Times New Roman" w:cs="Times New Roman"/>
          <w:b/>
          <w:bCs/>
        </w:rPr>
        <w:t>PROCEDURE OF DATA COLLECTION:</w:t>
      </w:r>
    </w:p>
    <w:p w14:paraId="029452FC" w14:textId="77777777" w:rsidR="00065659" w:rsidRDefault="003C578C" w:rsidP="00BF399E">
      <w:pPr>
        <w:spacing w:after="0"/>
        <w:jc w:val="both"/>
        <w:rPr>
          <w:rFonts w:ascii="Times New Roman" w:eastAsia="Times New Roman" w:hAnsi="Times New Roman" w:cs="Times New Roman"/>
        </w:rPr>
      </w:pPr>
      <w:r>
        <w:rPr>
          <w:rFonts w:ascii="Times New Roman" w:eastAsia="Times New Roman" w:hAnsi="Times New Roman" w:cs="Times New Roman"/>
        </w:rPr>
        <w:t>The researcher made proper planning for administering the questionnaire on a sample of 80 students. Permission has been taken from the institution head of DL college and Muragachha Government college. The researcher visited some of the randomly selected departments of the college to administrator the questionnaire on the students. Google form has been created for this work. It is made clear to the subject that his or her answer would be kept confidential and that he or she would be honest with himself /herself while answering the questions. However there was only scale for the positive questionnaire where the always responses was marked ‘3’, ‘Sometimes’ responses was marked ‘2’, and ‘Never’ responses was marked ‘1’.For negative questionnaire, Always carry ‘1’marks, Sometimes carry ‘2’ marks and Never carries ‘3’ marks.</w:t>
      </w:r>
    </w:p>
    <w:p w14:paraId="0F404F0A" w14:textId="77777777" w:rsidR="00065659" w:rsidRDefault="00065659" w:rsidP="00BF399E">
      <w:pPr>
        <w:spacing w:after="0"/>
        <w:jc w:val="both"/>
        <w:rPr>
          <w:rFonts w:ascii="Times New Roman" w:eastAsia="Times New Roman" w:hAnsi="Times New Roman" w:cs="Times New Roman"/>
        </w:rPr>
      </w:pPr>
    </w:p>
    <w:p w14:paraId="6E327924" w14:textId="3C6D5F36"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b/>
          <w:bCs/>
        </w:rPr>
        <w:t xml:space="preserve">ANALYSIS AND INTERPRETATION: </w:t>
      </w:r>
    </w:p>
    <w:p w14:paraId="215E3EEF" w14:textId="77777777" w:rsidR="00065659" w:rsidRDefault="003C578C">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Analysis of objective 1:</w:t>
      </w:r>
      <w:r>
        <w:rPr>
          <w:rFonts w:ascii="Times New Roman" w:eastAsia="Times New Roman" w:hAnsi="Times New Roman" w:cs="Times New Roman"/>
        </w:rPr>
        <w:t xml:space="preserve"> To find out the attitude of undergraduate students from rural areas and urban areas towards Blended Learning in Nadia district, WestBengal.</w:t>
      </w:r>
    </w:p>
    <w:p w14:paraId="37A11D08" w14:textId="77777777" w:rsidR="00065659" w:rsidRDefault="003C578C">
      <w:pPr>
        <w:spacing w:line="360" w:lineRule="auto"/>
        <w:jc w:val="both"/>
        <w:rPr>
          <w:rFonts w:ascii="Times New Roman" w:eastAsia="Times New Roman" w:hAnsi="Times New Roman" w:cs="Times New Roman"/>
        </w:rPr>
      </w:pPr>
      <w:r>
        <w:rPr>
          <w:rFonts w:ascii="Times New Roman" w:eastAsia="Times New Roman" w:hAnsi="Times New Roman" w:cs="Times New Roman"/>
        </w:rPr>
        <w:t>There are 80 Undergraduate students in total out of which 40 students belonging to rural areas where is their are 40 students from urban area. Students are selected from Nadia district in West Bengal. Their average age ranges between 19 to 21.</w:t>
      </w:r>
    </w:p>
    <w:p w14:paraId="3AE39D50" w14:textId="77777777" w:rsidR="00065659" w:rsidRDefault="00065659">
      <w:pPr>
        <w:spacing w:line="360" w:lineRule="auto"/>
        <w:jc w:val="both"/>
        <w:rPr>
          <w:rFonts w:ascii="Times New Roman" w:eastAsia="Times New Roman" w:hAnsi="Times New Roman" w:cs="Times New Roman"/>
        </w:rPr>
      </w:pPr>
    </w:p>
    <w:p w14:paraId="4916E4FF" w14:textId="77777777" w:rsidR="00065659" w:rsidRDefault="003C578C">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Figure 1.1   Attitude of Undergraduate Students from Rural and Urban areas Towards Blended Learning .</w:t>
      </w:r>
    </w:p>
    <w:p w14:paraId="0E5BE9CD" w14:textId="77777777" w:rsidR="00065659" w:rsidRDefault="003C578C">
      <w:pPr>
        <w:spacing w:line="360" w:lineRule="auto"/>
        <w:jc w:val="both"/>
        <w:rPr>
          <w:rFonts w:ascii="Times New Roman" w:eastAsia="Times New Roman" w:hAnsi="Times New Roman" w:cs="Times New Roman"/>
          <w:b/>
          <w:bCs/>
        </w:rPr>
      </w:pPr>
      <w:r>
        <w:rPr>
          <w:rFonts w:ascii="Times New Roman" w:eastAsia="Times New Roman" w:hAnsi="Times New Roman" w:cs="Times New Roman"/>
          <w:noProof/>
        </w:rPr>
        <w:drawing>
          <wp:inline distT="0" distB="0" distL="0" distR="0" wp14:anchorId="364F8883" wp14:editId="2434CAC8">
            <wp:extent cx="5765165" cy="2420471"/>
            <wp:effectExtent l="0" t="0" r="26035" b="184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772504CF" w14:textId="77777777" w:rsidR="00065659" w:rsidRDefault="003C578C">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 To begin with, the responded are  given questionnaires to measure their attitude. The mean and DF value of attitude towards blended learning of rural and urban undergraduate students are presented as below.</w:t>
      </w:r>
    </w:p>
    <w:p w14:paraId="5B304061" w14:textId="2748D765" w:rsidR="00065659" w:rsidRPr="00E553EB" w:rsidRDefault="003C578C">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bCs/>
        </w:rPr>
        <w:t>TABLE NO 1.1</w:t>
      </w:r>
    </w:p>
    <w:tbl>
      <w:tblPr>
        <w:tblStyle w:val="a"/>
        <w:tblpPr w:leftFromText="180" w:rightFromText="180" w:vertAnchor="text"/>
        <w:tblW w:w="63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0"/>
        <w:gridCol w:w="2131"/>
        <w:gridCol w:w="2131"/>
      </w:tblGrid>
      <w:tr w:rsidR="00065659" w14:paraId="7B5486F3" w14:textId="77777777">
        <w:trPr>
          <w:trHeight w:val="398"/>
        </w:trPr>
        <w:tc>
          <w:tcPr>
            <w:tcW w:w="2130" w:type="dxa"/>
          </w:tcPr>
          <w:p w14:paraId="6522A77F" w14:textId="77777777" w:rsidR="00065659" w:rsidRDefault="00065659">
            <w:pPr>
              <w:spacing w:line="360" w:lineRule="auto"/>
              <w:jc w:val="both"/>
              <w:rPr>
                <w:rFonts w:ascii="Times New Roman" w:eastAsia="Times New Roman" w:hAnsi="Times New Roman" w:cs="Times New Roman"/>
              </w:rPr>
            </w:pPr>
          </w:p>
        </w:tc>
        <w:tc>
          <w:tcPr>
            <w:tcW w:w="2131" w:type="dxa"/>
          </w:tcPr>
          <w:p w14:paraId="7D80A04E" w14:textId="77777777" w:rsidR="00065659" w:rsidRDefault="003C578C">
            <w:pPr>
              <w:spacing w:line="360" w:lineRule="auto"/>
              <w:jc w:val="both"/>
              <w:rPr>
                <w:rFonts w:ascii="Times New Roman" w:eastAsia="Times New Roman" w:hAnsi="Times New Roman" w:cs="Times New Roman"/>
              </w:rPr>
            </w:pPr>
            <w:r>
              <w:rPr>
                <w:rFonts w:ascii="Times New Roman" w:eastAsia="Times New Roman" w:hAnsi="Times New Roman" w:cs="Times New Roman"/>
              </w:rPr>
              <w:t>MEAN</w:t>
            </w:r>
          </w:p>
        </w:tc>
        <w:tc>
          <w:tcPr>
            <w:tcW w:w="2131" w:type="dxa"/>
          </w:tcPr>
          <w:p w14:paraId="4A92C320" w14:textId="4E9581CF" w:rsidR="00065659" w:rsidRDefault="00677E88">
            <w:pPr>
              <w:spacing w:line="360" w:lineRule="auto"/>
              <w:jc w:val="both"/>
              <w:rPr>
                <w:rFonts w:ascii="Times New Roman" w:eastAsia="Times New Roman" w:hAnsi="Times New Roman" w:cs="Times New Roman"/>
              </w:rPr>
            </w:pPr>
            <w:r>
              <w:rPr>
                <w:rFonts w:ascii="Times New Roman" w:eastAsia="Times New Roman" w:hAnsi="Times New Roman" w:cs="Times New Roman"/>
              </w:rPr>
              <w:t>d</w:t>
            </w:r>
            <w:r w:rsidR="003C578C">
              <w:rPr>
                <w:rFonts w:ascii="Times New Roman" w:eastAsia="Times New Roman" w:hAnsi="Times New Roman" w:cs="Times New Roman"/>
              </w:rPr>
              <w:t>f</w:t>
            </w:r>
          </w:p>
        </w:tc>
      </w:tr>
      <w:tr w:rsidR="00065659" w14:paraId="60BA7461" w14:textId="77777777">
        <w:trPr>
          <w:trHeight w:val="403"/>
        </w:trPr>
        <w:tc>
          <w:tcPr>
            <w:tcW w:w="2130" w:type="dxa"/>
          </w:tcPr>
          <w:p w14:paraId="74CA20CB" w14:textId="77777777" w:rsidR="00065659" w:rsidRDefault="003C578C">
            <w:pPr>
              <w:spacing w:line="360" w:lineRule="auto"/>
              <w:jc w:val="both"/>
              <w:rPr>
                <w:rFonts w:ascii="Times New Roman" w:eastAsia="Times New Roman" w:hAnsi="Times New Roman" w:cs="Times New Roman"/>
              </w:rPr>
            </w:pPr>
            <w:r>
              <w:rPr>
                <w:rFonts w:ascii="Times New Roman" w:eastAsia="Times New Roman" w:hAnsi="Times New Roman" w:cs="Times New Roman"/>
              </w:rPr>
              <w:t>RURAL</w:t>
            </w:r>
          </w:p>
        </w:tc>
        <w:tc>
          <w:tcPr>
            <w:tcW w:w="2131" w:type="dxa"/>
          </w:tcPr>
          <w:p w14:paraId="09590A01" w14:textId="77777777" w:rsidR="00065659" w:rsidRDefault="003C578C">
            <w:pPr>
              <w:spacing w:line="360" w:lineRule="auto"/>
              <w:jc w:val="both"/>
              <w:rPr>
                <w:rFonts w:ascii="Times New Roman" w:eastAsia="Times New Roman" w:hAnsi="Times New Roman" w:cs="Times New Roman"/>
              </w:rPr>
            </w:pPr>
            <w:r>
              <w:rPr>
                <w:rFonts w:ascii="Times New Roman" w:eastAsia="Times New Roman" w:hAnsi="Times New Roman" w:cs="Times New Roman"/>
              </w:rPr>
              <w:t>65.125</w:t>
            </w:r>
          </w:p>
        </w:tc>
        <w:tc>
          <w:tcPr>
            <w:tcW w:w="2131" w:type="dxa"/>
          </w:tcPr>
          <w:p w14:paraId="37E17E63" w14:textId="77777777" w:rsidR="00065659" w:rsidRDefault="003C578C">
            <w:pPr>
              <w:spacing w:line="360" w:lineRule="auto"/>
              <w:jc w:val="both"/>
              <w:rPr>
                <w:rFonts w:ascii="Times New Roman" w:eastAsia="Times New Roman" w:hAnsi="Times New Roman" w:cs="Times New Roman"/>
              </w:rPr>
            </w:pPr>
            <w:r>
              <w:rPr>
                <w:rFonts w:ascii="Times New Roman" w:eastAsia="Times New Roman" w:hAnsi="Times New Roman" w:cs="Times New Roman"/>
              </w:rPr>
              <w:t>78</w:t>
            </w:r>
          </w:p>
        </w:tc>
      </w:tr>
      <w:tr w:rsidR="00065659" w14:paraId="10C461DF" w14:textId="77777777">
        <w:trPr>
          <w:trHeight w:val="408"/>
        </w:trPr>
        <w:tc>
          <w:tcPr>
            <w:tcW w:w="2130" w:type="dxa"/>
          </w:tcPr>
          <w:p w14:paraId="6C0F93F6" w14:textId="77777777" w:rsidR="00065659" w:rsidRDefault="003C578C">
            <w:pPr>
              <w:spacing w:line="360" w:lineRule="auto"/>
              <w:jc w:val="both"/>
              <w:rPr>
                <w:rFonts w:ascii="Times New Roman" w:eastAsia="Times New Roman" w:hAnsi="Times New Roman" w:cs="Times New Roman"/>
              </w:rPr>
            </w:pPr>
            <w:r>
              <w:rPr>
                <w:rFonts w:ascii="Times New Roman" w:eastAsia="Times New Roman" w:hAnsi="Times New Roman" w:cs="Times New Roman"/>
              </w:rPr>
              <w:t>URBAN</w:t>
            </w:r>
          </w:p>
        </w:tc>
        <w:tc>
          <w:tcPr>
            <w:tcW w:w="2131" w:type="dxa"/>
          </w:tcPr>
          <w:p w14:paraId="2CAC45B2" w14:textId="77777777" w:rsidR="00065659" w:rsidRDefault="003C578C">
            <w:pPr>
              <w:spacing w:line="360" w:lineRule="auto"/>
              <w:jc w:val="both"/>
              <w:rPr>
                <w:rFonts w:ascii="Times New Roman" w:eastAsia="Times New Roman" w:hAnsi="Times New Roman" w:cs="Times New Roman"/>
              </w:rPr>
            </w:pPr>
            <w:r>
              <w:rPr>
                <w:rFonts w:ascii="Times New Roman" w:eastAsia="Times New Roman" w:hAnsi="Times New Roman" w:cs="Times New Roman"/>
              </w:rPr>
              <w:t>62.35</w:t>
            </w:r>
          </w:p>
        </w:tc>
        <w:tc>
          <w:tcPr>
            <w:tcW w:w="2131" w:type="dxa"/>
          </w:tcPr>
          <w:p w14:paraId="67FA84C5" w14:textId="77777777" w:rsidR="00065659" w:rsidRDefault="003C578C">
            <w:pPr>
              <w:spacing w:line="360" w:lineRule="auto"/>
              <w:jc w:val="both"/>
              <w:rPr>
                <w:rFonts w:ascii="Times New Roman" w:eastAsia="Times New Roman" w:hAnsi="Times New Roman" w:cs="Times New Roman"/>
              </w:rPr>
            </w:pPr>
            <w:r>
              <w:rPr>
                <w:rFonts w:ascii="Times New Roman" w:eastAsia="Times New Roman" w:hAnsi="Times New Roman" w:cs="Times New Roman"/>
              </w:rPr>
              <w:t>78</w:t>
            </w:r>
          </w:p>
        </w:tc>
      </w:tr>
    </w:tbl>
    <w:p w14:paraId="58EB557E" w14:textId="77777777" w:rsidR="00065659" w:rsidRDefault="00065659">
      <w:pPr>
        <w:spacing w:line="360" w:lineRule="auto"/>
        <w:jc w:val="both"/>
        <w:rPr>
          <w:rFonts w:ascii="Times New Roman" w:eastAsia="Times New Roman" w:hAnsi="Times New Roman" w:cs="Times New Roman"/>
          <w:b/>
          <w:bCs/>
        </w:rPr>
      </w:pPr>
    </w:p>
    <w:p w14:paraId="573BA66D" w14:textId="77777777" w:rsidR="00065659" w:rsidRDefault="00065659">
      <w:pPr>
        <w:spacing w:line="360" w:lineRule="auto"/>
        <w:jc w:val="both"/>
        <w:rPr>
          <w:rFonts w:ascii="Times New Roman" w:eastAsia="Times New Roman" w:hAnsi="Times New Roman" w:cs="Times New Roman"/>
          <w:b/>
          <w:bCs/>
        </w:rPr>
      </w:pPr>
    </w:p>
    <w:p w14:paraId="266C93C4" w14:textId="77777777" w:rsidR="00065659" w:rsidRDefault="00065659">
      <w:pPr>
        <w:spacing w:line="360" w:lineRule="auto"/>
        <w:jc w:val="both"/>
        <w:rPr>
          <w:rFonts w:ascii="Times New Roman" w:eastAsia="Times New Roman" w:hAnsi="Times New Roman" w:cs="Times New Roman"/>
          <w:b/>
          <w:bCs/>
        </w:rPr>
      </w:pPr>
    </w:p>
    <w:p w14:paraId="2D9063AE" w14:textId="77777777" w:rsidR="00C66AD2" w:rsidRDefault="003C578C">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T- test : Two Sample Assuming Equal Variances  </w:t>
      </w:r>
    </w:p>
    <w:tbl>
      <w:tblPr>
        <w:tblStyle w:val="TableGrid"/>
        <w:tblW w:w="0" w:type="auto"/>
        <w:tblLook w:val="04A0" w:firstRow="1" w:lastRow="0" w:firstColumn="1" w:lastColumn="0" w:noHBand="0" w:noVBand="1"/>
      </w:tblPr>
      <w:tblGrid>
        <w:gridCol w:w="2876"/>
        <w:gridCol w:w="2877"/>
        <w:gridCol w:w="2877"/>
      </w:tblGrid>
      <w:tr w:rsidR="00C66AD2" w14:paraId="3FB78279" w14:textId="77777777" w:rsidTr="00C66AD2">
        <w:tc>
          <w:tcPr>
            <w:tcW w:w="2876" w:type="dxa"/>
          </w:tcPr>
          <w:p w14:paraId="5FAED5A9" w14:textId="77777777" w:rsidR="00C66AD2" w:rsidRDefault="00C66AD2">
            <w:pPr>
              <w:spacing w:line="360" w:lineRule="auto"/>
              <w:jc w:val="both"/>
              <w:rPr>
                <w:rFonts w:ascii="Times New Roman" w:eastAsia="Times New Roman" w:hAnsi="Times New Roman" w:cs="Times New Roman"/>
                <w:b/>
                <w:bCs/>
              </w:rPr>
            </w:pPr>
          </w:p>
        </w:tc>
        <w:tc>
          <w:tcPr>
            <w:tcW w:w="2877" w:type="dxa"/>
          </w:tcPr>
          <w:p w14:paraId="514794C0" w14:textId="69E306C3" w:rsidR="00C66AD2" w:rsidRDefault="00C66AD2">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RURAL</w:t>
            </w:r>
          </w:p>
        </w:tc>
        <w:tc>
          <w:tcPr>
            <w:tcW w:w="2877" w:type="dxa"/>
          </w:tcPr>
          <w:p w14:paraId="42227A38" w14:textId="0EE884F3" w:rsidR="00C66AD2" w:rsidRDefault="00C66AD2">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URBAN</w:t>
            </w:r>
          </w:p>
        </w:tc>
      </w:tr>
      <w:tr w:rsidR="00C66AD2" w14:paraId="489FB949" w14:textId="77777777" w:rsidTr="00C66AD2">
        <w:tc>
          <w:tcPr>
            <w:tcW w:w="2876" w:type="dxa"/>
          </w:tcPr>
          <w:p w14:paraId="7E152469" w14:textId="2F4643DC" w:rsidR="00C66AD2" w:rsidRDefault="00C66AD2">
            <w:pPr>
              <w:spacing w:line="360" w:lineRule="auto"/>
              <w:jc w:val="both"/>
              <w:rPr>
                <w:rFonts w:ascii="Times New Roman" w:eastAsia="Times New Roman" w:hAnsi="Times New Roman" w:cs="Times New Roman"/>
                <w:b/>
                <w:bCs/>
              </w:rPr>
            </w:pPr>
            <w:r w:rsidRPr="00785B79">
              <w:rPr>
                <w:rFonts w:ascii="Times New Roman" w:eastAsia="Times New Roman" w:hAnsi="Times New Roman" w:cs="Times New Roman"/>
                <w:b/>
                <w:bCs/>
                <w:color w:val="EE0000"/>
                <w:highlight w:val="yellow"/>
              </w:rPr>
              <w:t>Mean</w:t>
            </w:r>
          </w:p>
        </w:tc>
        <w:tc>
          <w:tcPr>
            <w:tcW w:w="2877" w:type="dxa"/>
          </w:tcPr>
          <w:p w14:paraId="0C22C2CA" w14:textId="6DDE8B97" w:rsidR="00C66AD2" w:rsidRDefault="008B5D33">
            <w:pPr>
              <w:spacing w:line="360" w:lineRule="auto"/>
              <w:jc w:val="both"/>
              <w:rPr>
                <w:rFonts w:ascii="Times New Roman" w:eastAsia="Times New Roman" w:hAnsi="Times New Roman" w:cs="Times New Roman"/>
                <w:b/>
                <w:bCs/>
              </w:rPr>
            </w:pPr>
            <w:r w:rsidRPr="00785B79">
              <w:rPr>
                <w:rFonts w:ascii="Times New Roman" w:eastAsia="Times New Roman" w:hAnsi="Times New Roman" w:cs="Times New Roman"/>
                <w:b/>
                <w:bCs/>
                <w:color w:val="EE0000"/>
                <w:highlight w:val="yellow"/>
              </w:rPr>
              <w:t>65.125</w:t>
            </w:r>
          </w:p>
        </w:tc>
        <w:tc>
          <w:tcPr>
            <w:tcW w:w="2877" w:type="dxa"/>
          </w:tcPr>
          <w:p w14:paraId="2C976F90" w14:textId="497D8D46" w:rsidR="00C66AD2" w:rsidRDefault="00785B79">
            <w:pPr>
              <w:spacing w:line="360" w:lineRule="auto"/>
              <w:jc w:val="both"/>
              <w:rPr>
                <w:rFonts w:ascii="Times New Roman" w:eastAsia="Times New Roman" w:hAnsi="Times New Roman" w:cs="Times New Roman"/>
                <w:b/>
                <w:bCs/>
              </w:rPr>
            </w:pPr>
            <w:r w:rsidRPr="00785B79">
              <w:rPr>
                <w:rFonts w:ascii="Times New Roman" w:eastAsia="Times New Roman" w:hAnsi="Times New Roman" w:cs="Times New Roman"/>
                <w:b/>
                <w:bCs/>
                <w:color w:val="EE0000"/>
                <w:highlight w:val="yellow"/>
              </w:rPr>
              <w:t>62.35</w:t>
            </w:r>
          </w:p>
        </w:tc>
      </w:tr>
      <w:tr w:rsidR="00C66AD2" w14:paraId="59DF5ADE" w14:textId="77777777" w:rsidTr="00C66AD2">
        <w:tc>
          <w:tcPr>
            <w:tcW w:w="2876" w:type="dxa"/>
          </w:tcPr>
          <w:p w14:paraId="3293F46C" w14:textId="14C944AE" w:rsidR="00C66AD2" w:rsidRDefault="00C66AD2">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Vari</w:t>
            </w:r>
            <w:r w:rsidR="008B5D33">
              <w:rPr>
                <w:rFonts w:ascii="Times New Roman" w:eastAsia="Times New Roman" w:hAnsi="Times New Roman" w:cs="Times New Roman"/>
                <w:b/>
                <w:bCs/>
              </w:rPr>
              <w:t>a</w:t>
            </w:r>
            <w:r>
              <w:rPr>
                <w:rFonts w:ascii="Times New Roman" w:eastAsia="Times New Roman" w:hAnsi="Times New Roman" w:cs="Times New Roman"/>
                <w:b/>
                <w:bCs/>
              </w:rPr>
              <w:t>nce</w:t>
            </w:r>
          </w:p>
        </w:tc>
        <w:tc>
          <w:tcPr>
            <w:tcW w:w="2877" w:type="dxa"/>
          </w:tcPr>
          <w:p w14:paraId="711490F9" w14:textId="3FF8CAA6" w:rsidR="00C66AD2" w:rsidRPr="008B5D33" w:rsidRDefault="008B5D33">
            <w:pPr>
              <w:spacing w:line="360" w:lineRule="auto"/>
              <w:jc w:val="both"/>
              <w:rPr>
                <w:rFonts w:ascii="Times New Roman" w:eastAsia="Times New Roman" w:hAnsi="Times New Roman" w:cs="Times New Roman"/>
              </w:rPr>
            </w:pPr>
            <w:r>
              <w:rPr>
                <w:rFonts w:ascii="Times New Roman" w:eastAsia="Times New Roman" w:hAnsi="Times New Roman" w:cs="Times New Roman"/>
              </w:rPr>
              <w:t>14.47115385</w:t>
            </w:r>
          </w:p>
        </w:tc>
        <w:tc>
          <w:tcPr>
            <w:tcW w:w="2877" w:type="dxa"/>
          </w:tcPr>
          <w:p w14:paraId="3D0A9412" w14:textId="1ED59285" w:rsidR="00C66AD2" w:rsidRDefault="00785B79">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27.66923077</w:t>
            </w:r>
          </w:p>
        </w:tc>
      </w:tr>
      <w:tr w:rsidR="00C66AD2" w14:paraId="4D91BC8C" w14:textId="77777777" w:rsidTr="00C66AD2">
        <w:tc>
          <w:tcPr>
            <w:tcW w:w="2876" w:type="dxa"/>
          </w:tcPr>
          <w:p w14:paraId="68ADD8CD" w14:textId="705F1CA0"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Observations</w:t>
            </w:r>
          </w:p>
        </w:tc>
        <w:tc>
          <w:tcPr>
            <w:tcW w:w="2877" w:type="dxa"/>
          </w:tcPr>
          <w:p w14:paraId="70632EB9" w14:textId="2C12A930"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40</w:t>
            </w:r>
          </w:p>
        </w:tc>
        <w:tc>
          <w:tcPr>
            <w:tcW w:w="2877" w:type="dxa"/>
          </w:tcPr>
          <w:p w14:paraId="280471E2" w14:textId="1DFB0135" w:rsidR="00C66AD2" w:rsidRDefault="00785B79">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40</w:t>
            </w:r>
          </w:p>
        </w:tc>
      </w:tr>
      <w:tr w:rsidR="00C66AD2" w14:paraId="62D7B4FE" w14:textId="77777777" w:rsidTr="00C66AD2">
        <w:tc>
          <w:tcPr>
            <w:tcW w:w="2876" w:type="dxa"/>
          </w:tcPr>
          <w:p w14:paraId="6AFB31B4" w14:textId="21F4BD4F"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Pooled Varience</w:t>
            </w:r>
          </w:p>
        </w:tc>
        <w:tc>
          <w:tcPr>
            <w:tcW w:w="2877" w:type="dxa"/>
          </w:tcPr>
          <w:p w14:paraId="41AEC758" w14:textId="7249ADCA"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21.07019231</w:t>
            </w:r>
          </w:p>
        </w:tc>
        <w:tc>
          <w:tcPr>
            <w:tcW w:w="2877" w:type="dxa"/>
          </w:tcPr>
          <w:p w14:paraId="692245AC" w14:textId="77777777" w:rsidR="00C66AD2" w:rsidRDefault="00C66AD2">
            <w:pPr>
              <w:spacing w:line="360" w:lineRule="auto"/>
              <w:jc w:val="both"/>
              <w:rPr>
                <w:rFonts w:ascii="Times New Roman" w:eastAsia="Times New Roman" w:hAnsi="Times New Roman" w:cs="Times New Roman"/>
                <w:b/>
                <w:bCs/>
              </w:rPr>
            </w:pPr>
          </w:p>
        </w:tc>
      </w:tr>
      <w:tr w:rsidR="00C66AD2" w14:paraId="7B6DB189" w14:textId="77777777" w:rsidTr="00C66AD2">
        <w:tc>
          <w:tcPr>
            <w:tcW w:w="2876" w:type="dxa"/>
          </w:tcPr>
          <w:p w14:paraId="0847687E" w14:textId="156FB27B"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Hypothesized Mean</w:t>
            </w:r>
          </w:p>
        </w:tc>
        <w:tc>
          <w:tcPr>
            <w:tcW w:w="2877" w:type="dxa"/>
          </w:tcPr>
          <w:p w14:paraId="368052AF" w14:textId="0F9D0856"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0</w:t>
            </w:r>
          </w:p>
        </w:tc>
        <w:tc>
          <w:tcPr>
            <w:tcW w:w="2877" w:type="dxa"/>
          </w:tcPr>
          <w:p w14:paraId="73F0E427" w14:textId="77777777" w:rsidR="00C66AD2" w:rsidRDefault="00C66AD2">
            <w:pPr>
              <w:spacing w:line="360" w:lineRule="auto"/>
              <w:jc w:val="both"/>
              <w:rPr>
                <w:rFonts w:ascii="Times New Roman" w:eastAsia="Times New Roman" w:hAnsi="Times New Roman" w:cs="Times New Roman"/>
                <w:b/>
                <w:bCs/>
              </w:rPr>
            </w:pPr>
          </w:p>
        </w:tc>
      </w:tr>
      <w:tr w:rsidR="00C66AD2" w14:paraId="6038B79B" w14:textId="77777777" w:rsidTr="00C66AD2">
        <w:tc>
          <w:tcPr>
            <w:tcW w:w="2876" w:type="dxa"/>
          </w:tcPr>
          <w:p w14:paraId="3A40E143" w14:textId="2E994669"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df</w:t>
            </w:r>
          </w:p>
        </w:tc>
        <w:tc>
          <w:tcPr>
            <w:tcW w:w="2877" w:type="dxa"/>
          </w:tcPr>
          <w:p w14:paraId="660E90FE" w14:textId="680534DC"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78</w:t>
            </w:r>
          </w:p>
        </w:tc>
        <w:tc>
          <w:tcPr>
            <w:tcW w:w="2877" w:type="dxa"/>
          </w:tcPr>
          <w:p w14:paraId="57DD4F51" w14:textId="77777777" w:rsidR="00C66AD2" w:rsidRDefault="00C66AD2">
            <w:pPr>
              <w:spacing w:line="360" w:lineRule="auto"/>
              <w:jc w:val="both"/>
              <w:rPr>
                <w:rFonts w:ascii="Times New Roman" w:eastAsia="Times New Roman" w:hAnsi="Times New Roman" w:cs="Times New Roman"/>
                <w:b/>
                <w:bCs/>
              </w:rPr>
            </w:pPr>
          </w:p>
        </w:tc>
      </w:tr>
      <w:tr w:rsidR="00C66AD2" w14:paraId="119CE440" w14:textId="77777777" w:rsidTr="00C66AD2">
        <w:tc>
          <w:tcPr>
            <w:tcW w:w="2876" w:type="dxa"/>
          </w:tcPr>
          <w:p w14:paraId="7AE8A5B3" w14:textId="7FB9128A"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 Stat</w:t>
            </w:r>
          </w:p>
        </w:tc>
        <w:tc>
          <w:tcPr>
            <w:tcW w:w="2877" w:type="dxa"/>
          </w:tcPr>
          <w:p w14:paraId="4A29AF8D" w14:textId="56C0DCD9"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2.703608079</w:t>
            </w:r>
          </w:p>
        </w:tc>
        <w:tc>
          <w:tcPr>
            <w:tcW w:w="2877" w:type="dxa"/>
          </w:tcPr>
          <w:p w14:paraId="3C4080E0" w14:textId="77777777" w:rsidR="00C66AD2" w:rsidRDefault="00C66AD2">
            <w:pPr>
              <w:spacing w:line="360" w:lineRule="auto"/>
              <w:jc w:val="both"/>
              <w:rPr>
                <w:rFonts w:ascii="Times New Roman" w:eastAsia="Times New Roman" w:hAnsi="Times New Roman" w:cs="Times New Roman"/>
                <w:b/>
                <w:bCs/>
              </w:rPr>
            </w:pPr>
          </w:p>
        </w:tc>
      </w:tr>
      <w:tr w:rsidR="00C66AD2" w14:paraId="66053A48" w14:textId="77777777" w:rsidTr="00C66AD2">
        <w:tc>
          <w:tcPr>
            <w:tcW w:w="2876" w:type="dxa"/>
          </w:tcPr>
          <w:p w14:paraId="4AED1AAE" w14:textId="2B304B1E"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P(T&lt;=t) one - tail</w:t>
            </w:r>
          </w:p>
        </w:tc>
        <w:tc>
          <w:tcPr>
            <w:tcW w:w="2877" w:type="dxa"/>
          </w:tcPr>
          <w:p w14:paraId="05255E3B" w14:textId="70F8B9C3"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0.00420811</w:t>
            </w:r>
            <w:r w:rsidR="00785B79">
              <w:rPr>
                <w:rFonts w:ascii="Times New Roman" w:eastAsia="Times New Roman" w:hAnsi="Times New Roman" w:cs="Times New Roman"/>
                <w:b/>
                <w:bCs/>
              </w:rPr>
              <w:t>6</w:t>
            </w:r>
          </w:p>
        </w:tc>
        <w:tc>
          <w:tcPr>
            <w:tcW w:w="2877" w:type="dxa"/>
          </w:tcPr>
          <w:p w14:paraId="059CA8D2" w14:textId="77777777" w:rsidR="00C66AD2" w:rsidRDefault="00C66AD2">
            <w:pPr>
              <w:spacing w:line="360" w:lineRule="auto"/>
              <w:jc w:val="both"/>
              <w:rPr>
                <w:rFonts w:ascii="Times New Roman" w:eastAsia="Times New Roman" w:hAnsi="Times New Roman" w:cs="Times New Roman"/>
                <w:b/>
                <w:bCs/>
              </w:rPr>
            </w:pPr>
          </w:p>
        </w:tc>
      </w:tr>
      <w:tr w:rsidR="00C66AD2" w14:paraId="7D909ED0" w14:textId="77777777" w:rsidTr="00C66AD2">
        <w:tc>
          <w:tcPr>
            <w:tcW w:w="2876" w:type="dxa"/>
          </w:tcPr>
          <w:p w14:paraId="7199CC9F" w14:textId="64D2F74E"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 Critical one tail</w:t>
            </w:r>
          </w:p>
        </w:tc>
        <w:tc>
          <w:tcPr>
            <w:tcW w:w="2877" w:type="dxa"/>
          </w:tcPr>
          <w:p w14:paraId="344BE241" w14:textId="50FB1BAC" w:rsidR="00C66AD2" w:rsidRDefault="00785B79">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2.375110958</w:t>
            </w:r>
          </w:p>
        </w:tc>
        <w:tc>
          <w:tcPr>
            <w:tcW w:w="2877" w:type="dxa"/>
          </w:tcPr>
          <w:p w14:paraId="5E33A011" w14:textId="77777777" w:rsidR="00C66AD2" w:rsidRDefault="00C66AD2">
            <w:pPr>
              <w:spacing w:line="360" w:lineRule="auto"/>
              <w:jc w:val="both"/>
              <w:rPr>
                <w:rFonts w:ascii="Times New Roman" w:eastAsia="Times New Roman" w:hAnsi="Times New Roman" w:cs="Times New Roman"/>
                <w:b/>
                <w:bCs/>
              </w:rPr>
            </w:pPr>
          </w:p>
        </w:tc>
      </w:tr>
      <w:tr w:rsidR="00C66AD2" w14:paraId="6BFA34FD" w14:textId="77777777" w:rsidTr="00C66AD2">
        <w:tc>
          <w:tcPr>
            <w:tcW w:w="2876" w:type="dxa"/>
          </w:tcPr>
          <w:p w14:paraId="30298E52" w14:textId="5DDBF876" w:rsidR="00C66AD2" w:rsidRPr="00785B79" w:rsidRDefault="008B5D33">
            <w:pPr>
              <w:spacing w:line="360" w:lineRule="auto"/>
              <w:jc w:val="both"/>
              <w:rPr>
                <w:rFonts w:ascii="Times New Roman" w:eastAsia="Times New Roman" w:hAnsi="Times New Roman" w:cs="Times New Roman"/>
                <w:b/>
                <w:bCs/>
                <w:highlight w:val="yellow"/>
              </w:rPr>
            </w:pPr>
            <w:r w:rsidRPr="00785B79">
              <w:rPr>
                <w:rFonts w:ascii="Times New Roman" w:eastAsia="Times New Roman" w:hAnsi="Times New Roman" w:cs="Times New Roman"/>
                <w:b/>
                <w:bCs/>
                <w:highlight w:val="yellow"/>
              </w:rPr>
              <w:t>P(T&lt;=t) two - tail</w:t>
            </w:r>
          </w:p>
        </w:tc>
        <w:tc>
          <w:tcPr>
            <w:tcW w:w="2877" w:type="dxa"/>
          </w:tcPr>
          <w:p w14:paraId="4545A3E6" w14:textId="06AC8C60" w:rsidR="00C66AD2" w:rsidRPr="00785B79" w:rsidRDefault="00785B79">
            <w:pPr>
              <w:spacing w:line="360" w:lineRule="auto"/>
              <w:jc w:val="both"/>
              <w:rPr>
                <w:rFonts w:ascii="Times New Roman" w:eastAsia="Times New Roman" w:hAnsi="Times New Roman" w:cs="Times New Roman"/>
                <w:b/>
                <w:bCs/>
                <w:highlight w:val="yellow"/>
              </w:rPr>
            </w:pPr>
            <w:r w:rsidRPr="00785B79">
              <w:rPr>
                <w:rFonts w:ascii="Times New Roman" w:eastAsia="Times New Roman" w:hAnsi="Times New Roman" w:cs="Times New Roman"/>
                <w:b/>
                <w:bCs/>
                <w:highlight w:val="yellow"/>
              </w:rPr>
              <w:t>0.008416233</w:t>
            </w:r>
          </w:p>
        </w:tc>
        <w:tc>
          <w:tcPr>
            <w:tcW w:w="2877" w:type="dxa"/>
          </w:tcPr>
          <w:p w14:paraId="1BAD8CAB" w14:textId="77777777" w:rsidR="00C66AD2" w:rsidRDefault="00C66AD2">
            <w:pPr>
              <w:spacing w:line="360" w:lineRule="auto"/>
              <w:jc w:val="both"/>
              <w:rPr>
                <w:rFonts w:ascii="Times New Roman" w:eastAsia="Times New Roman" w:hAnsi="Times New Roman" w:cs="Times New Roman"/>
                <w:b/>
                <w:bCs/>
              </w:rPr>
            </w:pPr>
          </w:p>
        </w:tc>
      </w:tr>
      <w:tr w:rsidR="00C66AD2" w14:paraId="4227FFD4" w14:textId="77777777" w:rsidTr="00C66AD2">
        <w:tc>
          <w:tcPr>
            <w:tcW w:w="2876" w:type="dxa"/>
          </w:tcPr>
          <w:p w14:paraId="78CFC8F0" w14:textId="03B50CEA" w:rsidR="00C66AD2" w:rsidRDefault="008B5D3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 Critical two tail</w:t>
            </w:r>
          </w:p>
        </w:tc>
        <w:tc>
          <w:tcPr>
            <w:tcW w:w="2877" w:type="dxa"/>
          </w:tcPr>
          <w:p w14:paraId="565CA948" w14:textId="68A4E1B5" w:rsidR="00C66AD2" w:rsidRDefault="00785B79">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2.640340015</w:t>
            </w:r>
          </w:p>
        </w:tc>
        <w:tc>
          <w:tcPr>
            <w:tcW w:w="2877" w:type="dxa"/>
          </w:tcPr>
          <w:p w14:paraId="3BD70001" w14:textId="77777777" w:rsidR="00C66AD2" w:rsidRDefault="00C66AD2">
            <w:pPr>
              <w:spacing w:line="360" w:lineRule="auto"/>
              <w:jc w:val="both"/>
              <w:rPr>
                <w:rFonts w:ascii="Times New Roman" w:eastAsia="Times New Roman" w:hAnsi="Times New Roman" w:cs="Times New Roman"/>
                <w:b/>
                <w:bCs/>
              </w:rPr>
            </w:pPr>
          </w:p>
        </w:tc>
      </w:tr>
    </w:tbl>
    <w:p w14:paraId="7B519B31" w14:textId="428E2B78" w:rsidR="00065659" w:rsidRDefault="003C578C">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*0.05 Level of significance </w:t>
      </w:r>
    </w:p>
    <w:p w14:paraId="04BB9FD0" w14:textId="77777777" w:rsidR="00065659" w:rsidRDefault="003C578C">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Interpretation of Objective 1:</w:t>
      </w:r>
    </w:p>
    <w:p w14:paraId="5BD09406" w14:textId="62BB90C2" w:rsidR="00065659" w:rsidRPr="00E553EB" w:rsidRDefault="003C578C" w:rsidP="00607881">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 T-test : </w:t>
      </w:r>
      <w:r>
        <w:rPr>
          <w:rFonts w:ascii="Times New Roman" w:eastAsia="Times New Roman" w:hAnsi="Times New Roman" w:cs="Times New Roman"/>
        </w:rPr>
        <w:t>Two</w:t>
      </w:r>
      <w:r>
        <w:rPr>
          <w:rFonts w:ascii="Times New Roman" w:eastAsia="Times New Roman" w:hAnsi="Times New Roman" w:cs="Times New Roman"/>
          <w:b/>
          <w:bCs/>
        </w:rPr>
        <w:t xml:space="preserve"> -</w:t>
      </w:r>
      <w:r>
        <w:rPr>
          <w:rFonts w:ascii="Times New Roman" w:eastAsia="Times New Roman" w:hAnsi="Times New Roman" w:cs="Times New Roman"/>
        </w:rPr>
        <w:t>Sample Assuming Equal variance technique is employed for testing the hypothesis. From the table it is seen that p value is 0.008416233 which is less than 0.05 level of significance so that Null hypothesis is rejected and the result is significant.</w:t>
      </w:r>
      <w:r w:rsidR="00E553EB">
        <w:rPr>
          <w:rFonts w:ascii="Times New Roman" w:eastAsia="Times New Roman" w:hAnsi="Times New Roman" w:cs="Times New Roman"/>
        </w:rPr>
        <w:t xml:space="preserve"> </w:t>
      </w:r>
      <w:r>
        <w:rPr>
          <w:rFonts w:ascii="Times New Roman" w:eastAsia="Times New Roman" w:hAnsi="Times New Roman" w:cs="Times New Roman"/>
        </w:rPr>
        <w:t xml:space="preserve">Hence ,there are significant differences in the mean score of attitude of rural and urban undergraduate students toward blended learning. The mean score of students of rural area </w:t>
      </w:r>
      <w:r>
        <w:rPr>
          <w:rFonts w:ascii="Times New Roman" w:eastAsia="Times New Roman" w:hAnsi="Times New Roman" w:cs="Times New Roman"/>
        </w:rPr>
        <w:lastRenderedPageBreak/>
        <w:t>exceeds the mean score of students of urban area. So it can be said that rural students are better than urban students in Attitude towards Blended Learning.</w:t>
      </w:r>
    </w:p>
    <w:p w14:paraId="6BCB9D0B" w14:textId="7589D734" w:rsidR="00065659" w:rsidRDefault="003C578C" w:rsidP="00607881">
      <w:p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Analysis of</w:t>
      </w:r>
      <w:r>
        <w:rPr>
          <w:rFonts w:ascii="Times New Roman" w:eastAsia="Times New Roman" w:hAnsi="Times New Roman" w:cs="Times New Roman"/>
        </w:rPr>
        <w:t xml:space="preserve"> </w:t>
      </w:r>
      <w:r>
        <w:rPr>
          <w:rFonts w:ascii="Times New Roman" w:eastAsia="Times New Roman" w:hAnsi="Times New Roman" w:cs="Times New Roman"/>
          <w:b/>
          <w:bCs/>
        </w:rPr>
        <w:t xml:space="preserve">Objective 2: </w:t>
      </w:r>
      <w:r>
        <w:rPr>
          <w:rFonts w:ascii="Times New Roman" w:eastAsia="Times New Roman" w:hAnsi="Times New Roman" w:cs="Times New Roman"/>
        </w:rPr>
        <w:t xml:space="preserve">To identify the attitude of undergraduate male students from rural areas towards Blended Learning in Nadia district, </w:t>
      </w:r>
      <w:r w:rsidR="00E553EB">
        <w:rPr>
          <w:rFonts w:ascii="Times New Roman" w:eastAsia="Times New Roman" w:hAnsi="Times New Roman" w:cs="Times New Roman"/>
        </w:rPr>
        <w:t>West Bengal</w:t>
      </w:r>
      <w:r>
        <w:rPr>
          <w:rFonts w:ascii="Times New Roman" w:eastAsia="Times New Roman" w:hAnsi="Times New Roman" w:cs="Times New Roman"/>
        </w:rPr>
        <w:t>.</w:t>
      </w:r>
    </w:p>
    <w:p w14:paraId="7D549A4A" w14:textId="5DAD5937" w:rsidR="00065659" w:rsidRDefault="003C578C" w:rsidP="00607881">
      <w:p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 xml:space="preserve">Analysis of Objective 3: </w:t>
      </w:r>
      <w:r>
        <w:rPr>
          <w:rFonts w:ascii="Times New Roman" w:eastAsia="Times New Roman" w:hAnsi="Times New Roman" w:cs="Times New Roman"/>
        </w:rPr>
        <w:t>To find out the attitude of Undergraduate female students from rural areas towards Blended Learning in Nadia district ,</w:t>
      </w:r>
      <w:r w:rsidR="00E553EB">
        <w:rPr>
          <w:rFonts w:ascii="Times New Roman" w:eastAsia="Times New Roman" w:hAnsi="Times New Roman" w:cs="Times New Roman"/>
        </w:rPr>
        <w:t>West Bengal</w:t>
      </w:r>
      <w:r>
        <w:rPr>
          <w:rFonts w:ascii="Times New Roman" w:eastAsia="Times New Roman" w:hAnsi="Times New Roman" w:cs="Times New Roman"/>
        </w:rPr>
        <w:t>.</w:t>
      </w:r>
    </w:p>
    <w:p w14:paraId="31B00D48" w14:textId="77777777" w:rsidR="00065659" w:rsidRDefault="003C578C" w:rsidP="00607881">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There are 80 Undergraduate students in total out of which 20 male students belonging to rural area where is there are 20 male students from urban area.20 female students are taken from rural areas and 20 male students are taken from urban areas. Students are selected from Nadia district in West Bengal. Their average age ranges between 19 -21.</w:t>
      </w:r>
    </w:p>
    <w:p w14:paraId="0E8A7CE2" w14:textId="71E5B3D4" w:rsidR="00C66AD2" w:rsidRPr="00C66AD2" w:rsidRDefault="003C578C" w:rsidP="00C66AD2">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Figure 1.2 Attitude towards Blended Learning of Male-Female Undergraduate Student From Rural Areas in Nadia district </w:t>
      </w:r>
    </w:p>
    <w:p w14:paraId="38EF0087" w14:textId="77777777" w:rsidR="00065659" w:rsidRDefault="003C578C">
      <w:pPr>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18540F2F" wp14:editId="6BD73E36">
            <wp:extent cx="5486400" cy="2677213"/>
            <wp:effectExtent l="0" t="0" r="19050" b="279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3F40081" w14:textId="77777777" w:rsidR="00065659" w:rsidRDefault="00065659">
      <w:pPr>
        <w:jc w:val="both"/>
        <w:rPr>
          <w:rFonts w:ascii="Times New Roman" w:eastAsia="Times New Roman" w:hAnsi="Times New Roman" w:cs="Times New Roman"/>
          <w:b/>
          <w:bCs/>
          <w:sz w:val="28"/>
          <w:szCs w:val="28"/>
        </w:rPr>
      </w:pPr>
    </w:p>
    <w:p w14:paraId="22F2EA43" w14:textId="64CAE3F3" w:rsidR="00065659" w:rsidRPr="00E553EB" w:rsidRDefault="003C578C">
      <w:pPr>
        <w:jc w:val="both"/>
        <w:rPr>
          <w:rFonts w:ascii="Times New Roman" w:eastAsia="Times New Roman" w:hAnsi="Times New Roman" w:cs="Times New Roman"/>
        </w:rPr>
      </w:pPr>
      <w:r>
        <w:rPr>
          <w:rFonts w:ascii="Times New Roman" w:eastAsia="Times New Roman" w:hAnsi="Times New Roman" w:cs="Times New Roman"/>
        </w:rPr>
        <w:t>To begin with, the responded are given questionnaire to measure their attitude .The mean and df value of Attitude towards Blended Learning of male- female student from rural areas are presented below.</w:t>
      </w:r>
    </w:p>
    <w:p w14:paraId="5C11C103" w14:textId="77777777"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b/>
          <w:bCs/>
        </w:rPr>
        <w:t xml:space="preserve">             TABLE NO.1.3</w:t>
      </w:r>
    </w:p>
    <w:tbl>
      <w:tblPr>
        <w:tblStyle w:val="a1"/>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2877"/>
        <w:gridCol w:w="2877"/>
      </w:tblGrid>
      <w:tr w:rsidR="00065659" w14:paraId="53AC753B" w14:textId="77777777">
        <w:trPr>
          <w:trHeight w:val="625"/>
        </w:trPr>
        <w:tc>
          <w:tcPr>
            <w:tcW w:w="2876" w:type="dxa"/>
          </w:tcPr>
          <w:p w14:paraId="30268488" w14:textId="77777777" w:rsidR="00065659" w:rsidRDefault="003C578C">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RURAL  AREAS</w:t>
            </w:r>
          </w:p>
        </w:tc>
        <w:tc>
          <w:tcPr>
            <w:tcW w:w="2877" w:type="dxa"/>
          </w:tcPr>
          <w:p w14:paraId="50B71339"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2877" w:type="dxa"/>
          </w:tcPr>
          <w:p w14:paraId="1A6945EE"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r>
      <w:tr w:rsidR="00065659" w14:paraId="53841BA1" w14:textId="77777777">
        <w:trPr>
          <w:trHeight w:val="628"/>
        </w:trPr>
        <w:tc>
          <w:tcPr>
            <w:tcW w:w="2876" w:type="dxa"/>
          </w:tcPr>
          <w:p w14:paraId="1A1A3400"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2877" w:type="dxa"/>
          </w:tcPr>
          <w:p w14:paraId="7A499620"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62.375</w:t>
            </w:r>
          </w:p>
        </w:tc>
        <w:tc>
          <w:tcPr>
            <w:tcW w:w="2877" w:type="dxa"/>
          </w:tcPr>
          <w:p w14:paraId="74113751"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065659" w14:paraId="2E4EC095" w14:textId="77777777">
        <w:trPr>
          <w:trHeight w:val="477"/>
        </w:trPr>
        <w:tc>
          <w:tcPr>
            <w:tcW w:w="2876" w:type="dxa"/>
          </w:tcPr>
          <w:p w14:paraId="0E24DD69"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FEMALE</w:t>
            </w:r>
          </w:p>
        </w:tc>
        <w:tc>
          <w:tcPr>
            <w:tcW w:w="2877" w:type="dxa"/>
          </w:tcPr>
          <w:p w14:paraId="374ECA87"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65.3</w:t>
            </w:r>
          </w:p>
        </w:tc>
        <w:tc>
          <w:tcPr>
            <w:tcW w:w="2877" w:type="dxa"/>
          </w:tcPr>
          <w:p w14:paraId="64BC7E86"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bl>
    <w:p w14:paraId="1E3EEF2B" w14:textId="77777777" w:rsidR="00065659" w:rsidRDefault="00065659">
      <w:pPr>
        <w:jc w:val="both"/>
        <w:rPr>
          <w:rFonts w:ascii="Times New Roman" w:eastAsia="Times New Roman" w:hAnsi="Times New Roman" w:cs="Times New Roman"/>
        </w:rPr>
      </w:pPr>
    </w:p>
    <w:p w14:paraId="6F6A12B2"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b/>
          <w:bCs/>
        </w:rPr>
        <w:t>Hypothesis H02</w:t>
      </w:r>
      <w:r>
        <w:rPr>
          <w:rFonts w:ascii="Times New Roman" w:eastAsia="Times New Roman" w:hAnsi="Times New Roman" w:cs="Times New Roman"/>
        </w:rPr>
        <w:t xml:space="preserve"> : There is no significant difference between the Undergraduate Boys and Girls student towards Blended Learning in Nadia district, WestBengal.</w:t>
      </w:r>
    </w:p>
    <w:p w14:paraId="535C1AD8" w14:textId="7B70FEFB" w:rsidR="00065659" w:rsidRDefault="003C578C">
      <w:pPr>
        <w:jc w:val="both"/>
        <w:rPr>
          <w:rFonts w:ascii="Times New Roman" w:eastAsia="Times New Roman" w:hAnsi="Times New Roman" w:cs="Times New Roman"/>
        </w:rPr>
      </w:pPr>
      <w:r>
        <w:rPr>
          <w:rFonts w:ascii="Times New Roman" w:eastAsia="Times New Roman" w:hAnsi="Times New Roman" w:cs="Times New Roman"/>
        </w:rPr>
        <w:t xml:space="preserve">In order to test the Hypothesis mentioned above, t test is </w:t>
      </w:r>
      <w:r w:rsidR="00E553EB">
        <w:rPr>
          <w:rFonts w:ascii="Times New Roman" w:eastAsia="Times New Roman" w:hAnsi="Times New Roman" w:cs="Times New Roman"/>
        </w:rPr>
        <w:t>applied. The</w:t>
      </w:r>
      <w:r>
        <w:rPr>
          <w:rFonts w:ascii="Times New Roman" w:eastAsia="Times New Roman" w:hAnsi="Times New Roman" w:cs="Times New Roman"/>
        </w:rPr>
        <w:t xml:space="preserve"> result is </w:t>
      </w:r>
      <w:r w:rsidR="00E553EB">
        <w:rPr>
          <w:rFonts w:ascii="Times New Roman" w:eastAsia="Times New Roman" w:hAnsi="Times New Roman" w:cs="Times New Roman"/>
        </w:rPr>
        <w:t>stated as</w:t>
      </w:r>
      <w:r>
        <w:rPr>
          <w:rFonts w:ascii="Times New Roman" w:eastAsia="Times New Roman" w:hAnsi="Times New Roman" w:cs="Times New Roman"/>
        </w:rPr>
        <w:t xml:space="preserve"> below.</w:t>
      </w:r>
    </w:p>
    <w:p w14:paraId="0F7EA4C4" w14:textId="57EAABA5" w:rsidR="00065659" w:rsidRDefault="003C578C">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 </w:t>
      </w:r>
      <w:r w:rsidR="00E553EB">
        <w:rPr>
          <w:rFonts w:ascii="Times New Roman" w:eastAsia="Times New Roman" w:hAnsi="Times New Roman" w:cs="Times New Roman"/>
          <w:b/>
          <w:bCs/>
          <w:sz w:val="28"/>
          <w:szCs w:val="28"/>
        </w:rPr>
        <w:t>test: Two</w:t>
      </w:r>
      <w:r>
        <w:rPr>
          <w:rFonts w:ascii="Times New Roman" w:eastAsia="Times New Roman" w:hAnsi="Times New Roman" w:cs="Times New Roman"/>
          <w:b/>
          <w:bCs/>
          <w:sz w:val="28"/>
          <w:szCs w:val="28"/>
        </w:rPr>
        <w:t xml:space="preserve"> Sample Assuming Equal Varience:</w:t>
      </w:r>
    </w:p>
    <w:p w14:paraId="0883B3F2" w14:textId="77777777"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b/>
          <w:bCs/>
        </w:rPr>
        <w:t>TABLE NO. 1.4</w:t>
      </w:r>
    </w:p>
    <w:tbl>
      <w:tblPr>
        <w:tblStyle w:val="a2"/>
        <w:tblW w:w="820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2639"/>
        <w:gridCol w:w="2877"/>
      </w:tblGrid>
      <w:tr w:rsidR="00065659" w14:paraId="1DD44D11" w14:textId="77777777">
        <w:trPr>
          <w:trHeight w:val="656"/>
        </w:trPr>
        <w:tc>
          <w:tcPr>
            <w:tcW w:w="2693" w:type="dxa"/>
          </w:tcPr>
          <w:p w14:paraId="3F9AFBFE" w14:textId="77777777" w:rsidR="00065659" w:rsidRDefault="00065659">
            <w:pPr>
              <w:jc w:val="both"/>
              <w:rPr>
                <w:rFonts w:ascii="Times New Roman" w:eastAsia="Times New Roman" w:hAnsi="Times New Roman" w:cs="Times New Roman"/>
                <w:sz w:val="24"/>
                <w:szCs w:val="24"/>
              </w:rPr>
            </w:pPr>
          </w:p>
        </w:tc>
        <w:tc>
          <w:tcPr>
            <w:tcW w:w="2639" w:type="dxa"/>
          </w:tcPr>
          <w:p w14:paraId="37C21824"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2877" w:type="dxa"/>
          </w:tcPr>
          <w:p w14:paraId="2C24E0E4"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r>
      <w:tr w:rsidR="00065659" w14:paraId="3A324A12" w14:textId="77777777">
        <w:trPr>
          <w:trHeight w:val="704"/>
        </w:trPr>
        <w:tc>
          <w:tcPr>
            <w:tcW w:w="2693" w:type="dxa"/>
          </w:tcPr>
          <w:p w14:paraId="749D4E87" w14:textId="77777777" w:rsidR="00065659" w:rsidRDefault="003C578C">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MEAN</w:t>
            </w:r>
          </w:p>
        </w:tc>
        <w:tc>
          <w:tcPr>
            <w:tcW w:w="2639" w:type="dxa"/>
          </w:tcPr>
          <w:p w14:paraId="51DA8A93" w14:textId="77777777" w:rsidR="00065659" w:rsidRDefault="003C578C">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65.3</w:t>
            </w:r>
          </w:p>
        </w:tc>
        <w:tc>
          <w:tcPr>
            <w:tcW w:w="2877" w:type="dxa"/>
          </w:tcPr>
          <w:p w14:paraId="48031B12"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62.375</w:t>
            </w:r>
          </w:p>
        </w:tc>
      </w:tr>
      <w:tr w:rsidR="00065659" w14:paraId="1FB299A7" w14:textId="77777777">
        <w:trPr>
          <w:trHeight w:val="549"/>
        </w:trPr>
        <w:tc>
          <w:tcPr>
            <w:tcW w:w="2693" w:type="dxa"/>
          </w:tcPr>
          <w:p w14:paraId="365067C9"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Variance</w:t>
            </w:r>
          </w:p>
        </w:tc>
        <w:tc>
          <w:tcPr>
            <w:tcW w:w="2639" w:type="dxa"/>
          </w:tcPr>
          <w:p w14:paraId="45AA5C4A"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12.47179487</w:t>
            </w:r>
          </w:p>
        </w:tc>
        <w:tc>
          <w:tcPr>
            <w:tcW w:w="2877" w:type="dxa"/>
          </w:tcPr>
          <w:p w14:paraId="33A36DA8"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28.08653846</w:t>
            </w:r>
          </w:p>
        </w:tc>
      </w:tr>
      <w:tr w:rsidR="00065659" w14:paraId="0CB5B935" w14:textId="77777777">
        <w:trPr>
          <w:trHeight w:val="557"/>
        </w:trPr>
        <w:tc>
          <w:tcPr>
            <w:tcW w:w="2693" w:type="dxa"/>
          </w:tcPr>
          <w:p w14:paraId="21BD6A6B"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Observations</w:t>
            </w:r>
          </w:p>
        </w:tc>
        <w:tc>
          <w:tcPr>
            <w:tcW w:w="2639" w:type="dxa"/>
          </w:tcPr>
          <w:p w14:paraId="7AA86109"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877" w:type="dxa"/>
          </w:tcPr>
          <w:p w14:paraId="289F9221"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065659" w14:paraId="4A4ECDD2" w14:textId="77777777">
        <w:trPr>
          <w:trHeight w:val="560"/>
        </w:trPr>
        <w:tc>
          <w:tcPr>
            <w:tcW w:w="2693" w:type="dxa"/>
          </w:tcPr>
          <w:p w14:paraId="328EE917"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Pooled Variance</w:t>
            </w:r>
          </w:p>
        </w:tc>
        <w:tc>
          <w:tcPr>
            <w:tcW w:w="2639" w:type="dxa"/>
          </w:tcPr>
          <w:p w14:paraId="2F90F218"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20.27916667</w:t>
            </w:r>
          </w:p>
        </w:tc>
        <w:tc>
          <w:tcPr>
            <w:tcW w:w="2877" w:type="dxa"/>
          </w:tcPr>
          <w:p w14:paraId="66A45B48" w14:textId="77777777" w:rsidR="00065659" w:rsidRDefault="00065659">
            <w:pPr>
              <w:jc w:val="both"/>
              <w:rPr>
                <w:rFonts w:ascii="Times New Roman" w:eastAsia="Times New Roman" w:hAnsi="Times New Roman" w:cs="Times New Roman"/>
                <w:sz w:val="24"/>
                <w:szCs w:val="24"/>
              </w:rPr>
            </w:pPr>
          </w:p>
        </w:tc>
      </w:tr>
      <w:tr w:rsidR="00065659" w14:paraId="00E637FC" w14:textId="77777777">
        <w:trPr>
          <w:trHeight w:val="423"/>
        </w:trPr>
        <w:tc>
          <w:tcPr>
            <w:tcW w:w="2693" w:type="dxa"/>
          </w:tcPr>
          <w:p w14:paraId="4C3AC402"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Hypothesized Mean Difference</w:t>
            </w:r>
          </w:p>
        </w:tc>
        <w:tc>
          <w:tcPr>
            <w:tcW w:w="2639" w:type="dxa"/>
          </w:tcPr>
          <w:p w14:paraId="057E6EF3"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877" w:type="dxa"/>
          </w:tcPr>
          <w:p w14:paraId="5E731B2B" w14:textId="77777777" w:rsidR="00065659" w:rsidRDefault="00065659">
            <w:pPr>
              <w:jc w:val="both"/>
              <w:rPr>
                <w:rFonts w:ascii="Times New Roman" w:eastAsia="Times New Roman" w:hAnsi="Times New Roman" w:cs="Times New Roman"/>
                <w:sz w:val="24"/>
                <w:szCs w:val="24"/>
              </w:rPr>
            </w:pPr>
          </w:p>
        </w:tc>
      </w:tr>
      <w:tr w:rsidR="00065659" w14:paraId="3FDA1691" w14:textId="77777777">
        <w:trPr>
          <w:trHeight w:val="554"/>
        </w:trPr>
        <w:tc>
          <w:tcPr>
            <w:tcW w:w="2693" w:type="dxa"/>
          </w:tcPr>
          <w:p w14:paraId="1AFE7F96"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c>
          <w:tcPr>
            <w:tcW w:w="2639" w:type="dxa"/>
          </w:tcPr>
          <w:p w14:paraId="30716A72"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2877" w:type="dxa"/>
          </w:tcPr>
          <w:p w14:paraId="0A0D6B4D" w14:textId="77777777" w:rsidR="00065659" w:rsidRDefault="00065659">
            <w:pPr>
              <w:jc w:val="both"/>
              <w:rPr>
                <w:rFonts w:ascii="Times New Roman" w:eastAsia="Times New Roman" w:hAnsi="Times New Roman" w:cs="Times New Roman"/>
                <w:sz w:val="24"/>
                <w:szCs w:val="24"/>
              </w:rPr>
            </w:pPr>
          </w:p>
        </w:tc>
      </w:tr>
      <w:tr w:rsidR="00065659" w14:paraId="4188F810" w14:textId="77777777">
        <w:trPr>
          <w:trHeight w:val="559"/>
        </w:trPr>
        <w:tc>
          <w:tcPr>
            <w:tcW w:w="2693" w:type="dxa"/>
          </w:tcPr>
          <w:p w14:paraId="2CA0939A"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 stat</w:t>
            </w:r>
          </w:p>
        </w:tc>
        <w:tc>
          <w:tcPr>
            <w:tcW w:w="2639" w:type="dxa"/>
          </w:tcPr>
          <w:p w14:paraId="274B51CA"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2.904797191</w:t>
            </w:r>
          </w:p>
        </w:tc>
        <w:tc>
          <w:tcPr>
            <w:tcW w:w="2877" w:type="dxa"/>
          </w:tcPr>
          <w:p w14:paraId="0F8D79DE" w14:textId="77777777" w:rsidR="00065659" w:rsidRDefault="00065659">
            <w:pPr>
              <w:jc w:val="both"/>
              <w:rPr>
                <w:rFonts w:ascii="Times New Roman" w:eastAsia="Times New Roman" w:hAnsi="Times New Roman" w:cs="Times New Roman"/>
                <w:sz w:val="24"/>
                <w:szCs w:val="24"/>
              </w:rPr>
            </w:pPr>
          </w:p>
        </w:tc>
      </w:tr>
      <w:tr w:rsidR="00065659" w14:paraId="344099B2" w14:textId="77777777">
        <w:trPr>
          <w:trHeight w:val="406"/>
        </w:trPr>
        <w:tc>
          <w:tcPr>
            <w:tcW w:w="2693" w:type="dxa"/>
          </w:tcPr>
          <w:p w14:paraId="3EA1636A"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p(T&lt;=t) One tail</w:t>
            </w:r>
          </w:p>
        </w:tc>
        <w:tc>
          <w:tcPr>
            <w:tcW w:w="2639" w:type="dxa"/>
          </w:tcPr>
          <w:p w14:paraId="506FBF09"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0.002389593</w:t>
            </w:r>
          </w:p>
        </w:tc>
        <w:tc>
          <w:tcPr>
            <w:tcW w:w="2877" w:type="dxa"/>
          </w:tcPr>
          <w:p w14:paraId="6A009AD4" w14:textId="77777777" w:rsidR="00065659" w:rsidRDefault="00065659">
            <w:pPr>
              <w:jc w:val="both"/>
              <w:rPr>
                <w:rFonts w:ascii="Times New Roman" w:eastAsia="Times New Roman" w:hAnsi="Times New Roman" w:cs="Times New Roman"/>
                <w:sz w:val="24"/>
                <w:szCs w:val="24"/>
              </w:rPr>
            </w:pPr>
          </w:p>
        </w:tc>
      </w:tr>
      <w:tr w:rsidR="00065659" w14:paraId="6255F408" w14:textId="77777777">
        <w:trPr>
          <w:trHeight w:val="411"/>
        </w:trPr>
        <w:tc>
          <w:tcPr>
            <w:tcW w:w="2693" w:type="dxa"/>
          </w:tcPr>
          <w:p w14:paraId="2D5523F9"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 critical one tail</w:t>
            </w:r>
          </w:p>
        </w:tc>
        <w:tc>
          <w:tcPr>
            <w:tcW w:w="2639" w:type="dxa"/>
          </w:tcPr>
          <w:p w14:paraId="3651C6EC"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1.664624645</w:t>
            </w:r>
          </w:p>
        </w:tc>
        <w:tc>
          <w:tcPr>
            <w:tcW w:w="2877" w:type="dxa"/>
          </w:tcPr>
          <w:p w14:paraId="7A491FCD" w14:textId="77777777" w:rsidR="00065659" w:rsidRDefault="00065659">
            <w:pPr>
              <w:jc w:val="both"/>
              <w:rPr>
                <w:rFonts w:ascii="Times New Roman" w:eastAsia="Times New Roman" w:hAnsi="Times New Roman" w:cs="Times New Roman"/>
                <w:sz w:val="24"/>
                <w:szCs w:val="24"/>
              </w:rPr>
            </w:pPr>
          </w:p>
        </w:tc>
      </w:tr>
      <w:tr w:rsidR="00065659" w14:paraId="36412F14" w14:textId="77777777">
        <w:trPr>
          <w:trHeight w:val="542"/>
        </w:trPr>
        <w:tc>
          <w:tcPr>
            <w:tcW w:w="2693" w:type="dxa"/>
          </w:tcPr>
          <w:p w14:paraId="167FBACA" w14:textId="77777777" w:rsidR="00065659" w:rsidRDefault="003C578C">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P(T&lt;=t) two tail</w:t>
            </w:r>
          </w:p>
          <w:p w14:paraId="3D2D8FBB" w14:textId="77777777" w:rsidR="00065659" w:rsidRDefault="00065659">
            <w:pPr>
              <w:jc w:val="both"/>
              <w:rPr>
                <w:rFonts w:ascii="Times New Roman" w:eastAsia="Times New Roman" w:hAnsi="Times New Roman" w:cs="Times New Roman"/>
                <w:sz w:val="24"/>
                <w:szCs w:val="24"/>
                <w:highlight w:val="yellow"/>
              </w:rPr>
            </w:pPr>
          </w:p>
        </w:tc>
        <w:tc>
          <w:tcPr>
            <w:tcW w:w="2639" w:type="dxa"/>
          </w:tcPr>
          <w:p w14:paraId="17EFC331" w14:textId="77777777" w:rsidR="00065659" w:rsidRDefault="003C578C">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0.004779186</w:t>
            </w:r>
          </w:p>
        </w:tc>
        <w:tc>
          <w:tcPr>
            <w:tcW w:w="2877" w:type="dxa"/>
          </w:tcPr>
          <w:p w14:paraId="641FE280" w14:textId="77777777" w:rsidR="00065659" w:rsidRDefault="00065659">
            <w:pPr>
              <w:jc w:val="both"/>
              <w:rPr>
                <w:rFonts w:ascii="Times New Roman" w:eastAsia="Times New Roman" w:hAnsi="Times New Roman" w:cs="Times New Roman"/>
                <w:sz w:val="24"/>
                <w:szCs w:val="24"/>
              </w:rPr>
            </w:pPr>
          </w:p>
        </w:tc>
      </w:tr>
      <w:tr w:rsidR="00065659" w14:paraId="25843D54" w14:textId="77777777">
        <w:trPr>
          <w:trHeight w:val="564"/>
        </w:trPr>
        <w:tc>
          <w:tcPr>
            <w:tcW w:w="2693" w:type="dxa"/>
          </w:tcPr>
          <w:p w14:paraId="7DB7DF4A"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 critical two tail</w:t>
            </w:r>
          </w:p>
        </w:tc>
        <w:tc>
          <w:tcPr>
            <w:tcW w:w="2639" w:type="dxa"/>
          </w:tcPr>
          <w:p w14:paraId="11FE0F99" w14:textId="77777777" w:rsidR="00065659" w:rsidRDefault="003C57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1.990847069</w:t>
            </w:r>
          </w:p>
        </w:tc>
        <w:tc>
          <w:tcPr>
            <w:tcW w:w="2877" w:type="dxa"/>
          </w:tcPr>
          <w:p w14:paraId="5AA921D8" w14:textId="77777777" w:rsidR="00065659" w:rsidRDefault="00065659">
            <w:pPr>
              <w:jc w:val="both"/>
              <w:rPr>
                <w:rFonts w:ascii="Times New Roman" w:eastAsia="Times New Roman" w:hAnsi="Times New Roman" w:cs="Times New Roman"/>
                <w:sz w:val="24"/>
                <w:szCs w:val="24"/>
              </w:rPr>
            </w:pPr>
          </w:p>
        </w:tc>
      </w:tr>
    </w:tbl>
    <w:p w14:paraId="606A83D6" w14:textId="60C7AF68" w:rsidR="00065659" w:rsidRPr="00E553EB" w:rsidRDefault="003C578C">
      <w:pPr>
        <w:jc w:val="both"/>
        <w:rPr>
          <w:rFonts w:ascii="Times New Roman" w:eastAsia="Times New Roman" w:hAnsi="Times New Roman" w:cs="Times New Roman"/>
        </w:rPr>
      </w:pPr>
      <w:r>
        <w:rPr>
          <w:rFonts w:ascii="Times New Roman" w:eastAsia="Times New Roman" w:hAnsi="Times New Roman" w:cs="Times New Roman"/>
          <w:b/>
          <w:bCs/>
        </w:rPr>
        <w:t>*Significant at 0.05 level</w:t>
      </w:r>
    </w:p>
    <w:p w14:paraId="7150A1AC" w14:textId="77777777" w:rsidR="00065659" w:rsidRDefault="003C578C">
      <w:pPr>
        <w:jc w:val="both"/>
        <w:rPr>
          <w:rFonts w:ascii="Times New Roman" w:eastAsia="Times New Roman" w:hAnsi="Times New Roman" w:cs="Times New Roman"/>
          <w:b/>
          <w:bCs/>
        </w:rPr>
      </w:pPr>
      <w:r>
        <w:rPr>
          <w:rFonts w:ascii="Times New Roman" w:eastAsia="Times New Roman" w:hAnsi="Times New Roman" w:cs="Times New Roman"/>
          <w:b/>
          <w:bCs/>
        </w:rPr>
        <w:t>Interpretation of Objective 2 :</w:t>
      </w:r>
    </w:p>
    <w:p w14:paraId="3D574A22"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b/>
          <w:bCs/>
        </w:rPr>
        <w:t>T test</w:t>
      </w:r>
      <w:r>
        <w:rPr>
          <w:rFonts w:ascii="Times New Roman" w:eastAsia="Times New Roman" w:hAnsi="Times New Roman" w:cs="Times New Roman"/>
        </w:rPr>
        <w:t xml:space="preserve">: Two sample Assuming Equal Variance Technique From the table no 1.4 it is seen that p value is 0.04779186which is less than 0.05 level of significance so that Null Hypothesis is rejected and the result is significant. Hence there are significant differences in attitude of Boys and Girls student towards Blended Learning, So it can be said that girl </w:t>
      </w:r>
      <w:r>
        <w:rPr>
          <w:rFonts w:ascii="Times New Roman" w:eastAsia="Times New Roman" w:hAnsi="Times New Roman" w:cs="Times New Roman"/>
        </w:rPr>
        <w:lastRenderedPageBreak/>
        <w:t>students attitude are better than boy students attitude towards Blended Learning in Nadia district, WestBengal.</w:t>
      </w:r>
    </w:p>
    <w:p w14:paraId="58C3BD90"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bCs/>
          <w:sz w:val="28"/>
          <w:szCs w:val="28"/>
        </w:rPr>
        <w:t>Findings</w:t>
      </w:r>
      <w:r>
        <w:rPr>
          <w:rFonts w:ascii="Times New Roman" w:eastAsia="Times New Roman" w:hAnsi="Times New Roman" w:cs="Times New Roman"/>
        </w:rPr>
        <w:t>:</w:t>
      </w:r>
    </w:p>
    <w:p w14:paraId="684C1487"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rPr>
        <w:t xml:space="preserve"> The study is more effective and technology based in modern education.</w:t>
      </w:r>
    </w:p>
    <w:p w14:paraId="49BC695E" w14:textId="77777777" w:rsidR="00065659" w:rsidRDefault="003C578C">
      <w:pPr>
        <w:jc w:val="both"/>
        <w:rPr>
          <w:rFonts w:ascii="Times New Roman" w:eastAsia="Times New Roman" w:hAnsi="Times New Roman" w:cs="Times New Roman"/>
        </w:rPr>
      </w:pPr>
      <w:r>
        <w:rPr>
          <w:rFonts w:ascii="Times New Roman" w:eastAsia="Times New Roman" w:hAnsi="Times New Roman" w:cs="Times New Roman"/>
        </w:rPr>
        <w:t>This study found that :</w:t>
      </w:r>
    </w:p>
    <w:p w14:paraId="5C230B52" w14:textId="77777777" w:rsidR="00065659" w:rsidRDefault="003C578C">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The attitude of undergraduate students from rural and urban areas towards blended learning in Nadia district, WestBengal is positive.</w:t>
      </w:r>
    </w:p>
    <w:p w14:paraId="47763044" w14:textId="77777777" w:rsidR="00065659" w:rsidRDefault="003C578C">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Undergraduate male students from rural areas have positive attitude towards blended learning in Nadia district, WestBengal.</w:t>
      </w:r>
    </w:p>
    <w:p w14:paraId="1C2674A0" w14:textId="77777777" w:rsidR="00065659" w:rsidRDefault="003C578C">
      <w:pPr>
        <w:numPr>
          <w:ilvl w:val="0"/>
          <w:numId w:val="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Undergraduate female students from rural areas have more positive attitude than male rural students  towards blended learning in Nadia district, WestBengal.</w:t>
      </w:r>
    </w:p>
    <w:p w14:paraId="0A54E263" w14:textId="77777777" w:rsidR="00065659" w:rsidRDefault="003C578C">
      <w:pPr>
        <w:jc w:val="both"/>
        <w:rPr>
          <w:rFonts w:ascii="Times New Roman" w:eastAsia="Times New Roman" w:hAnsi="Times New Roman" w:cs="Times New Roman"/>
          <w:b/>
          <w:bCs/>
          <w:sz w:val="28"/>
          <w:szCs w:val="28"/>
        </w:rPr>
      </w:pPr>
      <w:r>
        <w:rPr>
          <w:rFonts w:ascii="Times New Roman" w:eastAsia="Times New Roman" w:hAnsi="Times New Roman" w:cs="Times New Roman"/>
        </w:rPr>
        <w:t xml:space="preserve"> </w:t>
      </w:r>
      <w:r>
        <w:rPr>
          <w:rFonts w:ascii="Times New Roman" w:eastAsia="Times New Roman" w:hAnsi="Times New Roman" w:cs="Times New Roman"/>
          <w:b/>
          <w:bCs/>
          <w:sz w:val="28"/>
          <w:szCs w:val="28"/>
        </w:rPr>
        <w:t>Suggestion :</w:t>
      </w:r>
    </w:p>
    <w:p w14:paraId="757DB5A5" w14:textId="77777777" w:rsidR="00065659" w:rsidRDefault="003C578C">
      <w:pPr>
        <w:jc w:val="both"/>
        <w:rPr>
          <w:rFonts w:ascii="Times New Roman" w:eastAsia="Times New Roman" w:hAnsi="Times New Roman" w:cs="Times New Roman"/>
          <w:b/>
          <w:bCs/>
          <w:sz w:val="28"/>
          <w:szCs w:val="28"/>
        </w:rPr>
      </w:pPr>
      <w:r>
        <w:rPr>
          <w:rFonts w:ascii="Times New Roman" w:eastAsia="Times New Roman" w:hAnsi="Times New Roman" w:cs="Times New Roman"/>
        </w:rPr>
        <w:t>Based on the findings of this study, the following recommendation or suggestion have been made:</w:t>
      </w:r>
    </w:p>
    <w:p w14:paraId="72AE784B" w14:textId="77777777" w:rsidR="00065659" w:rsidRDefault="003C578C">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Awareness towards blended learning of undergraduate students in Nadia district.</w:t>
      </w:r>
    </w:p>
    <w:p w14:paraId="2A49D11B" w14:textId="77777777" w:rsidR="00065659" w:rsidRDefault="003C578C">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Motivation towards Blended Learning of undergraduate students in Nadia district.</w:t>
      </w:r>
    </w:p>
    <w:p w14:paraId="6CE7B606" w14:textId="77777777" w:rsidR="00065659" w:rsidRDefault="00065659">
      <w:pPr>
        <w:pBdr>
          <w:top w:val="nil"/>
          <w:left w:val="nil"/>
          <w:bottom w:val="nil"/>
          <w:right w:val="nil"/>
          <w:between w:val="nil"/>
        </w:pBdr>
        <w:ind w:left="720"/>
        <w:rPr>
          <w:rFonts w:ascii="Times New Roman" w:eastAsia="Times New Roman" w:hAnsi="Times New Roman" w:cs="Times New Roman"/>
          <w:color w:val="000000"/>
        </w:rPr>
      </w:pPr>
    </w:p>
    <w:p w14:paraId="103EED62" w14:textId="77777777" w:rsidR="00065659" w:rsidRDefault="003C578C">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Conclusion :</w:t>
      </w:r>
    </w:p>
    <w:p w14:paraId="38E80A6D" w14:textId="373AAF53" w:rsidR="00065659" w:rsidRPr="00BF399E" w:rsidRDefault="003C578C">
      <w:pPr>
        <w:jc w:val="both"/>
        <w:rPr>
          <w:rFonts w:ascii="Times New Roman" w:eastAsia="Times New Roman" w:hAnsi="Times New Roman" w:cs="Times New Roman"/>
          <w:b/>
          <w:bCs/>
          <w:sz w:val="28"/>
          <w:szCs w:val="28"/>
        </w:rPr>
      </w:pPr>
      <w:r>
        <w:rPr>
          <w:rFonts w:ascii="Times New Roman" w:eastAsia="Times New Roman" w:hAnsi="Times New Roman" w:cs="Times New Roman"/>
        </w:rPr>
        <w:t>It has been concluded that attitude towards Blended Learning where positive and gradually increasing in popularity. Blended learning combines traditional face to face instruction with online learning elements. This learning is more effective for educational purpose. this study suggested that there is a significant difference between boys- girls and rural-urban Undergraduate Student towards Bended Learning in Nadia district, WestBengal.</w:t>
      </w:r>
    </w:p>
    <w:p w14:paraId="38E4BF74" w14:textId="77777777" w:rsidR="00065659" w:rsidRDefault="00065659">
      <w:pPr>
        <w:tabs>
          <w:tab w:val="left" w:pos="4992"/>
        </w:tabs>
        <w:jc w:val="both"/>
        <w:rPr>
          <w:rFonts w:ascii="Times New Roman" w:eastAsia="Times New Roman" w:hAnsi="Times New Roman" w:cs="Times New Roman"/>
          <w:b/>
          <w:bCs/>
          <w:sz w:val="28"/>
          <w:szCs w:val="28"/>
        </w:rPr>
      </w:pPr>
    </w:p>
    <w:p w14:paraId="08520AC4" w14:textId="77777777" w:rsidR="00785B79" w:rsidRDefault="00785B79">
      <w:pPr>
        <w:tabs>
          <w:tab w:val="left" w:pos="4992"/>
        </w:tabs>
        <w:jc w:val="both"/>
        <w:rPr>
          <w:rFonts w:ascii="Times New Roman" w:eastAsia="Times New Roman" w:hAnsi="Times New Roman" w:cs="Times New Roman"/>
          <w:b/>
          <w:bCs/>
          <w:sz w:val="28"/>
          <w:szCs w:val="28"/>
        </w:rPr>
      </w:pPr>
    </w:p>
    <w:p w14:paraId="3A91A666" w14:textId="4E73C503" w:rsidR="00065659" w:rsidRPr="00785B79" w:rsidRDefault="003C578C">
      <w:pPr>
        <w:tabs>
          <w:tab w:val="left" w:pos="4992"/>
        </w:tabs>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References</w:t>
      </w:r>
      <w:r>
        <w:rPr>
          <w:rFonts w:ascii="Times New Roman" w:eastAsia="Times New Roman" w:hAnsi="Times New Roman" w:cs="Times New Roman"/>
        </w:rPr>
        <w:t>:</w:t>
      </w:r>
      <w:r w:rsidR="00150193" w:rsidRPr="00150193">
        <w:t xml:space="preserve"> </w:t>
      </w:r>
    </w:p>
    <w:p w14:paraId="50F3B8DE" w14:textId="77777777" w:rsidR="00677E88" w:rsidRDefault="00677E88">
      <w:pPr>
        <w:tabs>
          <w:tab w:val="left" w:pos="4992"/>
        </w:tabs>
        <w:jc w:val="both"/>
        <w:rPr>
          <w:rFonts w:ascii="Times New Roman" w:eastAsia="Times New Roman" w:hAnsi="Times New Roman" w:cs="Times New Roman"/>
        </w:rPr>
      </w:pPr>
    </w:p>
    <w:p w14:paraId="5E2080F4" w14:textId="77777777" w:rsidR="00BF399E" w:rsidRPr="00162B62" w:rsidRDefault="00BF399E" w:rsidP="00162B62">
      <w:pPr>
        <w:spacing w:line="360" w:lineRule="auto"/>
        <w:ind w:left="720" w:hanging="720"/>
        <w:jc w:val="both"/>
        <w:rPr>
          <w:rFonts w:ascii="Times New Roman" w:hAnsi="Times New Roman" w:cs="Times New Roman"/>
          <w:i/>
          <w:iCs/>
        </w:rPr>
      </w:pPr>
      <w:r w:rsidRPr="00162B62">
        <w:rPr>
          <w:rFonts w:ascii="Times New Roman" w:hAnsi="Times New Roman" w:cs="Times New Roman"/>
          <w:i/>
          <w:iCs/>
        </w:rPr>
        <w:t>Dambo,et al.(2019) Effectiveness blended learning strategy on undergraduate business education students achievements course rivers State University, International Journal of innovative technology integration in education 3,(1) 19-28</w:t>
      </w:r>
    </w:p>
    <w:p w14:paraId="1FFFE8AF" w14:textId="71422283" w:rsidR="00BF399E" w:rsidRPr="00162B62" w:rsidRDefault="00BF399E" w:rsidP="00162B62">
      <w:pPr>
        <w:spacing w:line="360" w:lineRule="auto"/>
        <w:ind w:left="720" w:hanging="720"/>
        <w:jc w:val="both"/>
        <w:rPr>
          <w:rFonts w:ascii="Times New Roman" w:hAnsi="Times New Roman" w:cs="Times New Roman"/>
          <w:i/>
          <w:iCs/>
        </w:rPr>
      </w:pPr>
      <w:r w:rsidRPr="00162B62">
        <w:rPr>
          <w:rFonts w:ascii="Times New Roman" w:hAnsi="Times New Roman" w:cs="Times New Roman"/>
          <w:i/>
          <w:iCs/>
        </w:rPr>
        <w:lastRenderedPageBreak/>
        <w:t>Das(2021</w:t>
      </w:r>
      <w:r w:rsidR="00607881" w:rsidRPr="00162B62">
        <w:rPr>
          <w:rFonts w:ascii="Times New Roman" w:hAnsi="Times New Roman" w:cs="Times New Roman"/>
          <w:i/>
          <w:iCs/>
        </w:rPr>
        <w:t>). The</w:t>
      </w:r>
      <w:r w:rsidRPr="00162B62">
        <w:rPr>
          <w:rFonts w:ascii="Times New Roman" w:hAnsi="Times New Roman" w:cs="Times New Roman"/>
          <w:i/>
          <w:iCs/>
        </w:rPr>
        <w:t xml:space="preserve"> attitude of students and teachers towards blended learning at the elementary level. logorrheic Online- Elementary Education online, </w:t>
      </w:r>
      <w:r w:rsidR="00607881" w:rsidRPr="00162B62">
        <w:rPr>
          <w:rFonts w:ascii="Times New Roman" w:hAnsi="Times New Roman" w:cs="Times New Roman"/>
          <w:i/>
          <w:iCs/>
        </w:rPr>
        <w:t>Year, Vol</w:t>
      </w:r>
      <w:r w:rsidRPr="00162B62">
        <w:rPr>
          <w:rFonts w:ascii="Times New Roman" w:hAnsi="Times New Roman" w:cs="Times New Roman"/>
          <w:i/>
          <w:iCs/>
        </w:rPr>
        <w:t>20(issues 5</w:t>
      </w:r>
      <w:r w:rsidR="00607881" w:rsidRPr="00162B62">
        <w:rPr>
          <w:rFonts w:ascii="Times New Roman" w:hAnsi="Times New Roman" w:cs="Times New Roman"/>
          <w:i/>
          <w:iCs/>
        </w:rPr>
        <w:t>): pp</w:t>
      </w:r>
      <w:r w:rsidRPr="00162B62">
        <w:rPr>
          <w:rFonts w:ascii="Times New Roman" w:hAnsi="Times New Roman" w:cs="Times New Roman"/>
          <w:i/>
          <w:iCs/>
        </w:rPr>
        <w:t xml:space="preserve"> 245- 257</w:t>
      </w:r>
    </w:p>
    <w:p w14:paraId="378E4576" w14:textId="0AC94CA0" w:rsidR="00BF399E" w:rsidRPr="00162B62" w:rsidRDefault="00607881" w:rsidP="00162B62">
      <w:pPr>
        <w:spacing w:line="360" w:lineRule="auto"/>
        <w:ind w:left="720" w:hanging="720"/>
        <w:jc w:val="both"/>
        <w:rPr>
          <w:rFonts w:ascii="Times New Roman" w:hAnsi="Times New Roman" w:cs="Times New Roman"/>
          <w:i/>
          <w:iCs/>
        </w:rPr>
      </w:pPr>
      <w:r w:rsidRPr="00162B62">
        <w:rPr>
          <w:rFonts w:ascii="Times New Roman" w:hAnsi="Times New Roman" w:cs="Times New Roman"/>
          <w:i/>
          <w:iCs/>
        </w:rPr>
        <w:t>Ezekoka, et al.</w:t>
      </w:r>
      <w:r w:rsidR="00BF399E" w:rsidRPr="00162B62">
        <w:rPr>
          <w:rFonts w:ascii="Times New Roman" w:hAnsi="Times New Roman" w:cs="Times New Roman"/>
          <w:i/>
          <w:iCs/>
        </w:rPr>
        <w:t>(2019) Use of Blended Learning in Nigerian Educational system: opportunities, benefits and challenges. International Journal for innovative technology integration in education 3(1)</w:t>
      </w:r>
    </w:p>
    <w:p w14:paraId="680B8912" w14:textId="5B1826AC" w:rsidR="00BF399E" w:rsidRPr="00162B62" w:rsidRDefault="00BF399E" w:rsidP="00162B62">
      <w:pPr>
        <w:spacing w:line="360" w:lineRule="auto"/>
        <w:ind w:left="720" w:hanging="720"/>
        <w:jc w:val="both"/>
        <w:rPr>
          <w:rFonts w:ascii="Times New Roman" w:hAnsi="Times New Roman" w:cs="Times New Roman"/>
          <w:i/>
          <w:iCs/>
        </w:rPr>
      </w:pPr>
      <w:r w:rsidRPr="00162B62">
        <w:rPr>
          <w:rFonts w:ascii="Times New Roman" w:hAnsi="Times New Roman" w:cs="Times New Roman"/>
          <w:i/>
          <w:iCs/>
        </w:rPr>
        <w:t xml:space="preserve">Falah, et al.(2022) Students Attitude towards Blended Learning through Google classroom general English </w:t>
      </w:r>
      <w:r w:rsidR="00607881" w:rsidRPr="00162B62">
        <w:rPr>
          <w:rFonts w:ascii="Times New Roman" w:hAnsi="Times New Roman" w:cs="Times New Roman"/>
          <w:i/>
          <w:iCs/>
        </w:rPr>
        <w:t>Course. Journal</w:t>
      </w:r>
      <w:r w:rsidRPr="00162B62">
        <w:rPr>
          <w:rFonts w:ascii="Times New Roman" w:hAnsi="Times New Roman" w:cs="Times New Roman"/>
          <w:i/>
          <w:iCs/>
        </w:rPr>
        <w:t xml:space="preserve"> of Education, Linguistics, Literature and Language Teaching Vol 5.No.01.2022, </w:t>
      </w:r>
      <w:hyperlink r:id="rId7">
        <w:r w:rsidRPr="00162B62">
          <w:rPr>
            <w:rFonts w:ascii="Times New Roman" w:hAnsi="Times New Roman" w:cs="Times New Roman"/>
            <w:i/>
            <w:iCs/>
            <w:color w:val="467886"/>
            <w:u w:val="single"/>
          </w:rPr>
          <w:t>https://doi.org/10.33059/ellite.v5i01.5249</w:t>
        </w:r>
      </w:hyperlink>
      <w:r w:rsidRPr="00162B62">
        <w:rPr>
          <w:rFonts w:ascii="Times New Roman" w:hAnsi="Times New Roman" w:cs="Times New Roman"/>
          <w:i/>
          <w:iCs/>
        </w:rPr>
        <w:t>.</w:t>
      </w:r>
    </w:p>
    <w:p w14:paraId="1D966323" w14:textId="77777777" w:rsidR="00BF399E" w:rsidRPr="00162B62" w:rsidRDefault="00BF399E" w:rsidP="00162B62">
      <w:pPr>
        <w:spacing w:line="360" w:lineRule="auto"/>
        <w:ind w:left="720" w:hanging="720"/>
        <w:jc w:val="both"/>
        <w:rPr>
          <w:rFonts w:ascii="Times New Roman" w:hAnsi="Times New Roman" w:cs="Times New Roman"/>
          <w:i/>
          <w:iCs/>
        </w:rPr>
      </w:pPr>
      <w:r w:rsidRPr="00162B62">
        <w:rPr>
          <w:rFonts w:ascii="Times New Roman" w:hAnsi="Times New Roman" w:cs="Times New Roman"/>
          <w:i/>
          <w:iCs/>
        </w:rPr>
        <w:t>Kofo,et al (2019) “Undergraduates’ perception and attitude towards the use of mobile technology for blended learning in University of Illorin, Nigeria”. International journal for innovative technology integration in education 3(1).</w:t>
      </w:r>
    </w:p>
    <w:p w14:paraId="2D660943" w14:textId="77777777" w:rsidR="00BF399E" w:rsidRPr="00162B62" w:rsidRDefault="00BF399E" w:rsidP="00162B62">
      <w:pPr>
        <w:spacing w:line="360" w:lineRule="auto"/>
        <w:ind w:left="720" w:hanging="720"/>
        <w:jc w:val="both"/>
        <w:rPr>
          <w:rFonts w:ascii="Times New Roman" w:hAnsi="Times New Roman" w:cs="Times New Roman"/>
          <w:i/>
          <w:iCs/>
        </w:rPr>
      </w:pPr>
      <w:r w:rsidRPr="00162B62">
        <w:rPr>
          <w:rFonts w:ascii="Times New Roman" w:hAnsi="Times New Roman" w:cs="Times New Roman"/>
          <w:i/>
          <w:iCs/>
        </w:rPr>
        <w:t xml:space="preserve">Kumar,k.u, Hafeez,Q,s Sujatha , B.(2025). Students Attitude for Blended Learning at Higher Education Level. Indian Journal of educational technology 7(1),1-15.Retrieved from </w:t>
      </w:r>
      <w:hyperlink r:id="rId8">
        <w:r w:rsidRPr="00162B62">
          <w:rPr>
            <w:rFonts w:ascii="Times New Roman" w:hAnsi="Times New Roman" w:cs="Times New Roman"/>
            <w:i/>
            <w:iCs/>
            <w:color w:val="467886"/>
            <w:u w:val="single"/>
          </w:rPr>
          <w:t>https://journals.ncert.gov.in/IJET/article/view/829</w:t>
        </w:r>
      </w:hyperlink>
      <w:r w:rsidRPr="00162B62">
        <w:rPr>
          <w:rFonts w:ascii="Times New Roman" w:hAnsi="Times New Roman" w:cs="Times New Roman"/>
          <w:i/>
          <w:iCs/>
        </w:rPr>
        <w:t>.</w:t>
      </w:r>
    </w:p>
    <w:p w14:paraId="3E7E171F" w14:textId="77777777" w:rsidR="00BF399E" w:rsidRPr="00162B62" w:rsidRDefault="00BF399E" w:rsidP="00162B62">
      <w:pPr>
        <w:spacing w:line="360" w:lineRule="auto"/>
        <w:ind w:left="720" w:hanging="720"/>
        <w:jc w:val="both"/>
        <w:rPr>
          <w:rFonts w:ascii="Times New Roman" w:hAnsi="Times New Roman" w:cs="Times New Roman"/>
          <w:i/>
          <w:iCs/>
        </w:rPr>
      </w:pPr>
      <w:r w:rsidRPr="00162B62">
        <w:rPr>
          <w:rFonts w:ascii="Times New Roman" w:hAnsi="Times New Roman" w:cs="Times New Roman"/>
          <w:i/>
          <w:iCs/>
        </w:rPr>
        <w:t xml:space="preserve">Mokraoui,S and Saadi D (2022). Student’s and Teacher’s Attitude Towards Blended Learning.The case of the Department of English at Mouloud Mammeri University of Tizi Ouzou; </w:t>
      </w:r>
      <w:hyperlink r:id="rId9">
        <w:r w:rsidRPr="00162B62">
          <w:rPr>
            <w:rFonts w:ascii="Times New Roman" w:hAnsi="Times New Roman" w:cs="Times New Roman"/>
            <w:i/>
            <w:iCs/>
            <w:color w:val="467886"/>
            <w:u w:val="single"/>
          </w:rPr>
          <w:t>https://dspace.ummto.dz/handle/ummto/20929</w:t>
        </w:r>
      </w:hyperlink>
      <w:r w:rsidRPr="00162B62">
        <w:rPr>
          <w:rFonts w:ascii="Times New Roman" w:hAnsi="Times New Roman" w:cs="Times New Roman"/>
          <w:i/>
          <w:iCs/>
        </w:rPr>
        <w:t>.</w:t>
      </w:r>
    </w:p>
    <w:p w14:paraId="0649DA8E" w14:textId="77777777" w:rsidR="00BF399E" w:rsidRPr="00162B62" w:rsidRDefault="00BF399E" w:rsidP="00162B62">
      <w:pPr>
        <w:spacing w:line="360" w:lineRule="auto"/>
        <w:ind w:left="720" w:hanging="720"/>
        <w:jc w:val="both"/>
        <w:rPr>
          <w:rFonts w:ascii="Times New Roman" w:hAnsi="Times New Roman" w:cs="Times New Roman"/>
          <w:i/>
          <w:iCs/>
        </w:rPr>
      </w:pPr>
      <w:r w:rsidRPr="00162B62">
        <w:rPr>
          <w:rFonts w:ascii="Times New Roman" w:hAnsi="Times New Roman" w:cs="Times New Roman"/>
          <w:i/>
          <w:iCs/>
        </w:rPr>
        <w:t xml:space="preserve">Nautiyal,R and Khanduri,G(2023) Attitude of Pupil Teachers Towards Blended Learning in The Garhwal Himalayan Region.Journal of Mountain Research18(10.51220). Retrieved from Google Scholar </w:t>
      </w:r>
      <w:hyperlink r:id="rId10">
        <w:r w:rsidRPr="00162B62">
          <w:rPr>
            <w:rFonts w:ascii="Times New Roman" w:hAnsi="Times New Roman" w:cs="Times New Roman"/>
            <w:i/>
            <w:iCs/>
            <w:color w:val="467886"/>
            <w:u w:val="single"/>
          </w:rPr>
          <w:t>https://share.google/OrinRrRJ4RKVDhOQD</w:t>
        </w:r>
      </w:hyperlink>
      <w:r w:rsidRPr="00162B62">
        <w:rPr>
          <w:rFonts w:ascii="Times New Roman" w:hAnsi="Times New Roman" w:cs="Times New Roman"/>
          <w:i/>
          <w:iCs/>
        </w:rPr>
        <w:t>.</w:t>
      </w:r>
    </w:p>
    <w:p w14:paraId="5A522857" w14:textId="77777777" w:rsidR="00BF399E" w:rsidRPr="00162B62" w:rsidRDefault="00BF399E" w:rsidP="00162B62">
      <w:pPr>
        <w:spacing w:line="360" w:lineRule="auto"/>
        <w:ind w:left="720" w:hanging="720"/>
        <w:jc w:val="both"/>
        <w:rPr>
          <w:rFonts w:ascii="Times New Roman" w:hAnsi="Times New Roman" w:cs="Times New Roman"/>
          <w:i/>
          <w:iCs/>
        </w:rPr>
      </w:pPr>
      <w:r w:rsidRPr="00162B62">
        <w:rPr>
          <w:rFonts w:ascii="Times New Roman" w:hAnsi="Times New Roman" w:cs="Times New Roman"/>
          <w:i/>
          <w:iCs/>
        </w:rPr>
        <w:t>Olasedidun and Kunle (2019) secondary school students perception attitude and readiness to adopt blended learning in instruction in Oyo Metropolis. International journal for innovative technology integration in education, 3(1)74-81.</w:t>
      </w:r>
    </w:p>
    <w:p w14:paraId="1CE278A2" w14:textId="77777777" w:rsidR="00BF399E" w:rsidRPr="00162B62" w:rsidRDefault="00BF399E" w:rsidP="00162B62">
      <w:pPr>
        <w:spacing w:line="360" w:lineRule="auto"/>
        <w:ind w:left="720" w:hanging="720"/>
        <w:jc w:val="both"/>
        <w:rPr>
          <w:rFonts w:ascii="Times New Roman" w:hAnsi="Times New Roman" w:cs="Times New Roman"/>
          <w:i/>
          <w:iCs/>
        </w:rPr>
      </w:pPr>
      <w:r w:rsidRPr="00162B62">
        <w:rPr>
          <w:rFonts w:ascii="Times New Roman" w:hAnsi="Times New Roman" w:cs="Times New Roman"/>
          <w:i/>
          <w:iCs/>
        </w:rPr>
        <w:t xml:space="preserve">Roy,P(2025) Navigating Prospective Teacher’s Attitude Towards Blended Learning Approach in Inclusive classroom. Interdisciplinary international journal of advances in social science arts and humanities (IIJASSAH)1(3),30-51.Retrieved from Google Scholar </w:t>
      </w:r>
      <w:hyperlink r:id="rId11">
        <w:r w:rsidRPr="00162B62">
          <w:rPr>
            <w:rFonts w:ascii="Times New Roman" w:hAnsi="Times New Roman" w:cs="Times New Roman"/>
            <w:i/>
            <w:iCs/>
            <w:color w:val="467886"/>
            <w:u w:val="single"/>
          </w:rPr>
          <w:t>https://share.google/QmCXRdH9hk1nbloTv</w:t>
        </w:r>
      </w:hyperlink>
      <w:r w:rsidRPr="00162B62">
        <w:rPr>
          <w:rFonts w:ascii="Times New Roman" w:hAnsi="Times New Roman" w:cs="Times New Roman"/>
          <w:i/>
          <w:iCs/>
        </w:rPr>
        <w:t>.</w:t>
      </w:r>
    </w:p>
    <w:p w14:paraId="7DF74A45" w14:textId="77777777" w:rsidR="00065659" w:rsidRDefault="00065659" w:rsidP="0062457D">
      <w:pPr>
        <w:tabs>
          <w:tab w:val="left" w:pos="4992"/>
        </w:tabs>
        <w:spacing w:line="276" w:lineRule="auto"/>
        <w:ind w:left="4992" w:hanging="4992"/>
        <w:jc w:val="both"/>
        <w:rPr>
          <w:rFonts w:ascii="Times New Roman" w:eastAsia="Times New Roman" w:hAnsi="Times New Roman" w:cs="Times New Roman"/>
          <w:i/>
          <w:iCs/>
        </w:rPr>
      </w:pPr>
    </w:p>
    <w:p w14:paraId="12E92F15" w14:textId="77777777" w:rsidR="00065659" w:rsidRDefault="00065659" w:rsidP="0062457D">
      <w:pPr>
        <w:tabs>
          <w:tab w:val="left" w:pos="4992"/>
        </w:tabs>
        <w:spacing w:line="276" w:lineRule="auto"/>
        <w:ind w:left="4992" w:hanging="4992"/>
        <w:jc w:val="both"/>
        <w:rPr>
          <w:rFonts w:ascii="Times New Roman" w:eastAsia="Times New Roman" w:hAnsi="Times New Roman" w:cs="Times New Roman"/>
          <w:i/>
          <w:iCs/>
        </w:rPr>
      </w:pPr>
    </w:p>
    <w:p w14:paraId="16BFEF68" w14:textId="77777777" w:rsidR="00065659" w:rsidRDefault="00065659" w:rsidP="0062457D">
      <w:pPr>
        <w:tabs>
          <w:tab w:val="left" w:pos="4992"/>
        </w:tabs>
        <w:spacing w:line="276" w:lineRule="auto"/>
        <w:ind w:left="4992" w:hanging="4992"/>
        <w:jc w:val="both"/>
        <w:rPr>
          <w:rFonts w:ascii="Times New Roman" w:eastAsia="Times New Roman" w:hAnsi="Times New Roman" w:cs="Times New Roman"/>
        </w:rPr>
      </w:pPr>
    </w:p>
    <w:p w14:paraId="5C5013CA" w14:textId="77777777" w:rsidR="00065659" w:rsidRDefault="00065659" w:rsidP="0062457D">
      <w:pPr>
        <w:tabs>
          <w:tab w:val="left" w:pos="4992"/>
        </w:tabs>
        <w:spacing w:line="276" w:lineRule="auto"/>
        <w:ind w:left="4992" w:hanging="4992"/>
        <w:jc w:val="both"/>
        <w:rPr>
          <w:rFonts w:ascii="Times New Roman" w:eastAsia="Times New Roman" w:hAnsi="Times New Roman" w:cs="Times New Roman"/>
        </w:rPr>
      </w:pPr>
    </w:p>
    <w:p w14:paraId="07141044" w14:textId="77777777" w:rsidR="00065659" w:rsidRDefault="00065659" w:rsidP="0062457D">
      <w:pPr>
        <w:tabs>
          <w:tab w:val="left" w:pos="4992"/>
        </w:tabs>
        <w:spacing w:line="276" w:lineRule="auto"/>
        <w:ind w:left="4992" w:hanging="4992"/>
        <w:jc w:val="both"/>
        <w:rPr>
          <w:rFonts w:ascii="Times New Roman" w:eastAsia="Times New Roman" w:hAnsi="Times New Roman" w:cs="Times New Roman"/>
        </w:rPr>
      </w:pPr>
    </w:p>
    <w:p w14:paraId="27C0B90D" w14:textId="77777777" w:rsidR="00065659" w:rsidRDefault="00065659" w:rsidP="0062457D">
      <w:pPr>
        <w:tabs>
          <w:tab w:val="left" w:pos="4992"/>
        </w:tabs>
        <w:spacing w:line="276" w:lineRule="auto"/>
        <w:ind w:left="4992" w:hanging="4992"/>
        <w:jc w:val="both"/>
        <w:rPr>
          <w:rFonts w:ascii="Times New Roman" w:eastAsia="Times New Roman" w:hAnsi="Times New Roman" w:cs="Times New Roman"/>
        </w:rPr>
      </w:pPr>
    </w:p>
    <w:p w14:paraId="2787F1FA" w14:textId="77777777" w:rsidR="00065659" w:rsidRDefault="00065659" w:rsidP="0062457D">
      <w:pPr>
        <w:spacing w:line="276" w:lineRule="auto"/>
        <w:ind w:left="4992" w:hanging="4992"/>
        <w:jc w:val="both"/>
        <w:rPr>
          <w:rFonts w:ascii="Times New Roman" w:eastAsia="Times New Roman" w:hAnsi="Times New Roman" w:cs="Times New Roman"/>
        </w:rPr>
      </w:pPr>
    </w:p>
    <w:p w14:paraId="255ADDE3" w14:textId="77777777" w:rsidR="00065659" w:rsidRDefault="00065659" w:rsidP="0062457D">
      <w:pPr>
        <w:spacing w:line="276" w:lineRule="auto"/>
        <w:ind w:left="4992" w:hanging="4992"/>
        <w:jc w:val="both"/>
        <w:rPr>
          <w:rFonts w:ascii="Times New Roman" w:eastAsia="Times New Roman" w:hAnsi="Times New Roman" w:cs="Times New Roman"/>
        </w:rPr>
      </w:pPr>
    </w:p>
    <w:p w14:paraId="29FF0DAE" w14:textId="77777777" w:rsidR="00065659" w:rsidRDefault="00065659" w:rsidP="0062457D">
      <w:pPr>
        <w:spacing w:line="276" w:lineRule="auto"/>
        <w:ind w:left="4992" w:hanging="4992"/>
        <w:jc w:val="both"/>
        <w:rPr>
          <w:rFonts w:ascii="Times New Roman" w:eastAsia="Times New Roman" w:hAnsi="Times New Roman" w:cs="Times New Roman"/>
        </w:rPr>
      </w:pPr>
    </w:p>
    <w:p w14:paraId="38BC993D" w14:textId="77777777" w:rsidR="00065659" w:rsidRDefault="00065659" w:rsidP="0062457D">
      <w:pPr>
        <w:spacing w:line="276" w:lineRule="auto"/>
        <w:ind w:left="4992" w:hanging="4992"/>
        <w:jc w:val="both"/>
        <w:rPr>
          <w:rFonts w:ascii="Times New Roman" w:eastAsia="Times New Roman" w:hAnsi="Times New Roman" w:cs="Times New Roman"/>
        </w:rPr>
      </w:pPr>
    </w:p>
    <w:sectPr w:rsidR="00065659">
      <w:pgSz w:w="12240" w:h="15840"/>
      <w:pgMar w:top="1440" w:right="1440" w:bottom="1440" w:left="21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28D0C3A5-E030-44BC-B7EB-9D43A4E86BEE}"/>
    <w:embedBold r:id="rId2" w:fontKey="{4F58B017-04F5-434E-8297-24656C87E1A6}"/>
    <w:embedItalic r:id="rId3" w:fontKey="{627A0504-926B-439C-B262-991427DDF61D}"/>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embedRegular r:id="rId4" w:fontKey="{77612D3E-9524-4D15-816B-28C94DA6C8A7}"/>
    <w:embedBold r:id="rId5" w:fontKey="{41D52C0B-249B-4029-BC83-08A93C4A3125}"/>
  </w:font>
  <w:font w:name="Calibri">
    <w:panose1 w:val="020F0502020204030204"/>
    <w:charset w:val="00"/>
    <w:family w:val="swiss"/>
    <w:pitch w:val="variable"/>
    <w:sig w:usb0="E4002EFF" w:usb1="C000247B" w:usb2="00000009" w:usb3="00000000" w:csb0="000001FF" w:csb1="00000000"/>
    <w:embedRegular r:id="rId6" w:fontKey="{5DF90882-E189-4F52-9120-B33F7CEF893C}"/>
  </w:font>
  <w:font w:name="Cambria">
    <w:panose1 w:val="02040503050406030204"/>
    <w:charset w:val="00"/>
    <w:family w:val="roman"/>
    <w:pitch w:val="variable"/>
    <w:sig w:usb0="E00006FF" w:usb1="420024FF" w:usb2="02000000" w:usb3="00000000" w:csb0="0000019F" w:csb1="00000000"/>
    <w:embedRegular r:id="rId7" w:fontKey="{A1A698C0-A5A3-4087-A997-7CC24F6C39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2039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19790A"/>
    <w:multiLevelType w:val="multilevel"/>
    <w:tmpl w:val="FFFFFFF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B342EE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FE868EC"/>
    <w:multiLevelType w:val="multilevel"/>
    <w:tmpl w:val="FFFFFFF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51959412">
    <w:abstractNumId w:val="0"/>
  </w:num>
  <w:num w:numId="2" w16cid:durableId="436799649">
    <w:abstractNumId w:val="2"/>
  </w:num>
  <w:num w:numId="3" w16cid:durableId="352731305">
    <w:abstractNumId w:val="1"/>
  </w:num>
  <w:num w:numId="4" w16cid:durableId="4475475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659"/>
    <w:rsid w:val="0005203B"/>
    <w:rsid w:val="00065659"/>
    <w:rsid w:val="001335F5"/>
    <w:rsid w:val="00150193"/>
    <w:rsid w:val="00162B62"/>
    <w:rsid w:val="001872BE"/>
    <w:rsid w:val="00237645"/>
    <w:rsid w:val="00293BC4"/>
    <w:rsid w:val="002C7A68"/>
    <w:rsid w:val="002F20EA"/>
    <w:rsid w:val="003C578C"/>
    <w:rsid w:val="003E0891"/>
    <w:rsid w:val="00475FA0"/>
    <w:rsid w:val="006055BA"/>
    <w:rsid w:val="00607881"/>
    <w:rsid w:val="0062457D"/>
    <w:rsid w:val="00677E88"/>
    <w:rsid w:val="00754EDA"/>
    <w:rsid w:val="00785B79"/>
    <w:rsid w:val="008B5D33"/>
    <w:rsid w:val="008D40DF"/>
    <w:rsid w:val="00BF399E"/>
    <w:rsid w:val="00C66AD2"/>
    <w:rsid w:val="00C937D0"/>
    <w:rsid w:val="00CA3A87"/>
    <w:rsid w:val="00E553EB"/>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45ED3"/>
  <w15:docId w15:val="{13B00861-F39F-5F4E-9309-CA764F75A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bn-IN"/>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rPr>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rPr>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pPr>
      <w:spacing w:after="0" w:line="240" w:lineRule="auto"/>
    </w:pPr>
    <w:rPr>
      <w:sz w:val="22"/>
      <w:szCs w:val="22"/>
    </w:r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rPr>
      <w:sz w:val="22"/>
      <w:szCs w:val="22"/>
    </w:rPr>
    <w:tblPr>
      <w:tblStyleRowBandSize w:val="1"/>
      <w:tblStyleColBandSize w:val="1"/>
      <w:tblCellMar>
        <w:top w:w="0" w:type="dxa"/>
        <w:left w:w="108" w:type="dxa"/>
        <w:bottom w:w="0" w:type="dxa"/>
        <w:right w:w="108" w:type="dxa"/>
      </w:tblCellMar>
    </w:tblPr>
  </w:style>
  <w:style w:type="table" w:styleId="TableGrid">
    <w:name w:val="Table Grid"/>
    <w:basedOn w:val="TableNormal"/>
    <w:uiPriority w:val="39"/>
    <w:rsid w:val="00677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ncert.gov.in/IJET/article/view/82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i.org/10.33059/ellite.v5i01.5249"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hyperlink" Target="https://share.google/QmCXRdH9hk1nbloTv" TargetMode="External"/><Relationship Id="rId5" Type="http://schemas.openxmlformats.org/officeDocument/2006/relationships/chart" Target="charts/chart1.xml"/><Relationship Id="rId10" Type="http://schemas.openxmlformats.org/officeDocument/2006/relationships/hyperlink" Target="https://share.google/OrinRrRJ4RKVDhOQD" TargetMode="External"/><Relationship Id="rId4" Type="http://schemas.openxmlformats.org/officeDocument/2006/relationships/webSettings" Target="webSettings.xml"/><Relationship Id="rId9" Type="http://schemas.openxmlformats.org/officeDocument/2006/relationships/hyperlink" Target="https://dspace.ummto.dz/handle/ummto/2092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ATTITUDE  TOWARDS BLENDED LEARNING OF UNDERGRADUATE STUDENTS FROM RURAL AND URBAN AREAS </a:t>
            </a:r>
          </a:p>
        </c:rich>
      </c:tx>
      <c:layout>
        <c:manualLayout>
          <c:xMode val="edge"/>
          <c:yMode val="edge"/>
          <c:x val="0.1256537984835229"/>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831708066240533"/>
          <c:y val="0.29145488485432908"/>
          <c:w val="0.86168291933759467"/>
          <c:h val="0.70854511514567087"/>
        </c:manualLayout>
      </c:layout>
      <c:pie3DChart>
        <c:varyColors val="1"/>
        <c:ser>
          <c:idx val="0"/>
          <c:order val="0"/>
          <c:tx>
            <c:strRef>
              <c:f>Sheet1!$B$1</c:f>
              <c:strCache>
                <c:ptCount val="1"/>
                <c:pt idx="0">
                  <c:v>Column1</c:v>
                </c:pt>
              </c:strCache>
            </c:strRef>
          </c:tx>
          <c:explosion val="1"/>
          <c:dPt>
            <c:idx val="0"/>
            <c:bubble3D val="0"/>
            <c:explosion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FE3-4521-9C78-8ADC8195AE8F}"/>
              </c:ext>
            </c:extLst>
          </c:dPt>
          <c:dPt>
            <c:idx val="1"/>
            <c:bubble3D val="0"/>
            <c:explosion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FE3-4521-9C78-8ADC8195AE8F}"/>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FE3-4521-9C78-8ADC8195AE8F}"/>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FE3-4521-9C78-8ADC8195AE8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URBAN</c:v>
                </c:pt>
                <c:pt idx="1">
                  <c:v>RURAL</c:v>
                </c:pt>
              </c:strCache>
            </c:strRef>
          </c:cat>
          <c:val>
            <c:numRef>
              <c:f>Sheet1!$B$2:$B$5</c:f>
              <c:numCache>
                <c:formatCode>0%</c:formatCode>
                <c:ptCount val="4"/>
                <c:pt idx="0">
                  <c:v>0.44</c:v>
                </c:pt>
                <c:pt idx="1">
                  <c:v>0.56000000000000005</c:v>
                </c:pt>
              </c:numCache>
            </c:numRef>
          </c:val>
          <c:extLst>
            <c:ext xmlns:c16="http://schemas.microsoft.com/office/drawing/2014/chart" uri="{C3380CC4-5D6E-409C-BE32-E72D297353CC}">
              <c16:uniqueId val="{00000000-2979-0D40-8603-BA1945CA0E6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ATTITUDE TOWARDS BLENDED LEARNING OF MALE- FEMALE UNDERGRADUATE STUDENT FROM RURAL AREAS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4C7A-44B5-A519-5F719D1477AF}"/>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4C7A-44B5-A519-5F719D1477AF}"/>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4C7A-44B5-A519-5F719D1477AF}"/>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4C7A-44B5-A519-5F719D1477A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MALE</c:v>
                </c:pt>
                <c:pt idx="1">
                  <c:v>FEMALE</c:v>
                </c:pt>
              </c:strCache>
            </c:strRef>
          </c:cat>
          <c:val>
            <c:numRef>
              <c:f>Sheet1!$B$2:$B$5</c:f>
              <c:numCache>
                <c:formatCode>0%</c:formatCode>
                <c:ptCount val="4"/>
                <c:pt idx="0">
                  <c:v>0.3</c:v>
                </c:pt>
                <c:pt idx="1">
                  <c:v>0.7</c:v>
                </c:pt>
              </c:numCache>
            </c:numRef>
          </c:val>
          <c:extLst>
            <c:ext xmlns:c16="http://schemas.microsoft.com/office/drawing/2014/chart" uri="{C3380CC4-5D6E-409C-BE32-E72D297353CC}">
              <c16:uniqueId val="{00000008-4C7A-44B5-A519-5F719D1477AF}"/>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2778</Words>
  <Characters>15836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3</cp:revision>
  <dcterms:created xsi:type="dcterms:W3CDTF">2026-03-25T02:33:00Z</dcterms:created>
  <dcterms:modified xsi:type="dcterms:W3CDTF">2026-03-25T11:07:00Z</dcterms:modified>
</cp:coreProperties>
</file>