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FEAF" w14:textId="2AF57FFE" w:rsidR="000C58F3" w:rsidRPr="00167428" w:rsidRDefault="0084258E" w:rsidP="000C58F3">
      <w:pPr>
        <w:tabs>
          <w:tab w:val="left" w:pos="1830"/>
        </w:tabs>
        <w:jc w:val="center"/>
        <w:rPr>
          <w:bCs/>
          <w:sz w:val="20"/>
        </w:rPr>
      </w:pPr>
      <w:r w:rsidRPr="0084258E">
        <w:rPr>
          <w:b/>
          <w:sz w:val="24"/>
          <w:szCs w:val="24"/>
        </w:rPr>
        <w:t>PSYCHOLOGICAL AND</w:t>
      </w:r>
      <w:r>
        <w:rPr>
          <w:b/>
          <w:sz w:val="24"/>
          <w:szCs w:val="24"/>
        </w:rPr>
        <w:t xml:space="preserve"> S</w:t>
      </w:r>
      <w:r w:rsidRPr="0084258E">
        <w:rPr>
          <w:b/>
          <w:sz w:val="24"/>
          <w:szCs w:val="24"/>
        </w:rPr>
        <w:t>TRUCTURAL EMPOWERMENT ON THE PERSONAL INITIATIVES OF NURSES IN A LEVEL 2 GOVERNMENT HOSPITAL</w:t>
      </w:r>
    </w:p>
    <w:p w14:paraId="4612003C" w14:textId="77777777" w:rsidR="0084258E" w:rsidRDefault="0084258E" w:rsidP="00F86731">
      <w:pPr>
        <w:jc w:val="center"/>
        <w:rPr>
          <w:bCs/>
          <w:sz w:val="20"/>
        </w:rPr>
      </w:pPr>
      <w:bookmarkStart w:id="0" w:name="_Hlk201398363"/>
    </w:p>
    <w:bookmarkEnd w:id="0"/>
    <w:p w14:paraId="7CFF43F2" w14:textId="77777777" w:rsidR="00C311E1" w:rsidRDefault="00C311E1"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625F4EA2" w:rsidR="00195F61" w:rsidRPr="00E55CE5" w:rsidRDefault="00CA3F76" w:rsidP="00AE345C">
      <w:pPr>
        <w:jc w:val="both"/>
        <w:rPr>
          <w:sz w:val="24"/>
          <w:szCs w:val="24"/>
        </w:rPr>
      </w:pPr>
      <w:r w:rsidRPr="00E53689">
        <w:rPr>
          <w:sz w:val="24"/>
          <w:szCs w:val="24"/>
        </w:rPr>
        <w:t>T</w:t>
      </w:r>
      <w:r w:rsidR="0084258E" w:rsidRPr="0084258E">
        <w:rPr>
          <w:sz w:val="24"/>
          <w:szCs w:val="24"/>
        </w:rPr>
        <w:t>his study utilized a quantitative descriptive–correlational research design to determine the levels of psychological empowerment, structural empowerment, and personal initiative among nurses in a Level 2 government hospital, and to examine the relationships among these variables. Data were gathered from nurse-respondents using standardized adopted questionnaires measuring psychological empowerment, structural empowerment, and personal initiative. Descriptive statistics were used to determine the levels of the variables, while Pearson r correlation was employed to test the significance of relationships. Findings revealed that nurses demonstrated very high levels of psychological empowerment, structural empowerment, and personal initiative. Further analysis showed significant positive relationships between psychological empowerment and personal initiative, and between structural empowerment and personal initiative. These results indicate that nurses who experience stronger empowerment, both internally and organizationally, tend to exhibit higher levels of proactive and self-starting behaviors at work. The study concludes that empowerment plays an important role in promoting personal initiative among nurses. Strengthening both psychological and structural empowerment may help sustain proactive nursing behaviors and improve organizational outcomes. A Professional Empowerment and Initiative Enhancement Blueprint was proposed to support empowerment-based nursing management practices</w:t>
      </w:r>
      <w:r w:rsidRPr="00E53689">
        <w:rPr>
          <w:sz w:val="24"/>
          <w:szCs w:val="24"/>
        </w:rPr>
        <w:t>.</w:t>
      </w:r>
    </w:p>
    <w:p w14:paraId="425B4E95" w14:textId="77777777" w:rsidR="007429CC" w:rsidRPr="00167428" w:rsidRDefault="007429CC" w:rsidP="007429CC">
      <w:pPr>
        <w:jc w:val="both"/>
        <w:rPr>
          <w:sz w:val="24"/>
          <w:szCs w:val="24"/>
        </w:rPr>
      </w:pPr>
    </w:p>
    <w:p w14:paraId="43E27954" w14:textId="3D55CF1B"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84258E">
        <w:rPr>
          <w:i/>
          <w:iCs/>
          <w:sz w:val="24"/>
          <w:szCs w:val="24"/>
        </w:rPr>
        <w:t>P</w:t>
      </w:r>
      <w:r w:rsidR="0084258E" w:rsidRPr="0084258E">
        <w:rPr>
          <w:i/>
          <w:iCs/>
          <w:sz w:val="24"/>
          <w:szCs w:val="24"/>
        </w:rPr>
        <w:t xml:space="preserve">sychological empowerment, </w:t>
      </w:r>
      <w:r w:rsidR="0084258E">
        <w:rPr>
          <w:i/>
          <w:iCs/>
          <w:sz w:val="24"/>
          <w:szCs w:val="24"/>
        </w:rPr>
        <w:t>S</w:t>
      </w:r>
      <w:r w:rsidR="0084258E" w:rsidRPr="0084258E">
        <w:rPr>
          <w:i/>
          <w:iCs/>
          <w:sz w:val="24"/>
          <w:szCs w:val="24"/>
        </w:rPr>
        <w:t xml:space="preserve">tructural empowerment, </w:t>
      </w:r>
      <w:r w:rsidR="0084258E">
        <w:rPr>
          <w:i/>
          <w:iCs/>
          <w:sz w:val="24"/>
          <w:szCs w:val="24"/>
        </w:rPr>
        <w:t>P</w:t>
      </w:r>
      <w:r w:rsidR="0084258E" w:rsidRPr="0084258E">
        <w:rPr>
          <w:i/>
          <w:iCs/>
          <w:sz w:val="24"/>
          <w:szCs w:val="24"/>
        </w:rPr>
        <w:t xml:space="preserve">ersonal initiative, </w:t>
      </w:r>
      <w:r w:rsidR="0084258E">
        <w:rPr>
          <w:i/>
          <w:iCs/>
          <w:sz w:val="24"/>
          <w:szCs w:val="24"/>
        </w:rPr>
        <w:t>N</w:t>
      </w:r>
      <w:r w:rsidR="0084258E" w:rsidRPr="0084258E">
        <w:rPr>
          <w:i/>
          <w:iCs/>
          <w:sz w:val="24"/>
          <w:szCs w:val="24"/>
        </w:rPr>
        <w:t xml:space="preserve">ursing management, </w:t>
      </w:r>
      <w:r w:rsidR="0084258E">
        <w:rPr>
          <w:i/>
          <w:iCs/>
          <w:sz w:val="24"/>
          <w:szCs w:val="24"/>
        </w:rPr>
        <w:t>G</w:t>
      </w:r>
      <w:r w:rsidR="0084258E" w:rsidRPr="0084258E">
        <w:rPr>
          <w:i/>
          <w:iCs/>
          <w:sz w:val="24"/>
          <w:szCs w:val="24"/>
        </w:rPr>
        <w:t>overnment hospital.</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E5B445F" w14:textId="5784E538" w:rsidR="0084258E" w:rsidRPr="0084258E" w:rsidRDefault="0084258E" w:rsidP="0084258E">
      <w:pPr>
        <w:ind w:right="98"/>
        <w:jc w:val="both"/>
        <w:rPr>
          <w:sz w:val="24"/>
          <w:szCs w:val="24"/>
        </w:rPr>
      </w:pPr>
      <w:r>
        <w:rPr>
          <w:sz w:val="24"/>
          <w:szCs w:val="24"/>
        </w:rPr>
        <w:t>H</w:t>
      </w:r>
      <w:r w:rsidRPr="0084258E">
        <w:rPr>
          <w:sz w:val="24"/>
          <w:szCs w:val="24"/>
        </w:rPr>
        <w:t>ealthcare systems rely heavily on nurses to ensure the continuity, safety, and quality of patient care across all levels of service delivery. Nurses play a central role in coordinating care, responding to dynamic clinical conditions, and maintaining efficient unit operations. In government hospital settings, these responsibilities are intensified by high patient volumes, staffing limitations, and resource constraints, requiring nurses to function beyond routine task completion and exercise autonomy and sound judgment. These conditions highlight the need for work environments that enable nurses to function effectively and independently, therefore necessitating nurses’ health-related personal initiatives. Personal initiative, defined as self-starting, proactive, and persistent behavior aimed at improving work processes and outcomes, is demonstrated when nurses anticipate patient needs, identify risks early, and implement solutions without explicit instructions. Such behaviors contribute to safer patient care, efficient workflows, and a culture of accountability, although personal initiative is strongly influenced by workplace empowerment conditions.</w:t>
      </w:r>
    </w:p>
    <w:p w14:paraId="2E5AB05A" w14:textId="77777777" w:rsidR="0084258E" w:rsidRPr="0084258E" w:rsidRDefault="0084258E" w:rsidP="0084258E">
      <w:pPr>
        <w:ind w:right="98"/>
        <w:jc w:val="both"/>
        <w:rPr>
          <w:sz w:val="24"/>
          <w:szCs w:val="24"/>
        </w:rPr>
      </w:pPr>
    </w:p>
    <w:p w14:paraId="682C3D3E" w14:textId="77777777" w:rsidR="0084258E" w:rsidRPr="0084258E" w:rsidRDefault="0084258E" w:rsidP="0084258E">
      <w:pPr>
        <w:ind w:right="98"/>
        <w:jc w:val="both"/>
        <w:rPr>
          <w:sz w:val="24"/>
          <w:szCs w:val="24"/>
        </w:rPr>
      </w:pPr>
      <w:r w:rsidRPr="0084258E">
        <w:rPr>
          <w:sz w:val="24"/>
          <w:szCs w:val="24"/>
        </w:rPr>
        <w:t xml:space="preserve">Empowerment is a key organizational factor influencing nurses’ motivation, engagement, and proactive behaviors. Psychological empowerment reflects nurses’ perceptions of meaning, competence, autonomy, and impact, which encourage responsibility and proactive engagement in </w:t>
      </w:r>
      <w:r w:rsidRPr="0084258E">
        <w:rPr>
          <w:sz w:val="24"/>
          <w:szCs w:val="24"/>
        </w:rPr>
        <w:lastRenderedPageBreak/>
        <w:t>patient care improvements. Conversely, limited autonomy and undervaluation may lead to disengagement and reduced initiative. Structural empowerment focuses on access to resources, information, support, and professional development opportunities, with supportive leadership and transparent communication facilitating participation in decision-making and care improvements. However, restrictive administrative systems and limited organizational support can constrain nurses’ ability to act. In Level II government hospitals, nurses experience staffing shortages, high patient ratios, limited participation in decisions, delayed supplies, and rigid approval processes, which influence their capacity to demonstrate initiative. While some nurses continue to act proactively through informal mentoring and workflow adjustments, these experiences reflect how varying levels of empowerment shape their willingness and ability to take initiative.</w:t>
      </w:r>
    </w:p>
    <w:p w14:paraId="0436577B" w14:textId="77777777" w:rsidR="0084258E" w:rsidRPr="0084258E" w:rsidRDefault="0084258E" w:rsidP="0084258E">
      <w:pPr>
        <w:ind w:right="98"/>
        <w:jc w:val="both"/>
        <w:rPr>
          <w:sz w:val="24"/>
          <w:szCs w:val="24"/>
        </w:rPr>
      </w:pPr>
    </w:p>
    <w:p w14:paraId="327DC1B2" w14:textId="04980859" w:rsidR="00FC0090" w:rsidRDefault="0084258E" w:rsidP="0084258E">
      <w:pPr>
        <w:ind w:right="98"/>
        <w:jc w:val="both"/>
        <w:rPr>
          <w:sz w:val="24"/>
          <w:szCs w:val="24"/>
          <w:lang w:val="en-PH"/>
        </w:rPr>
      </w:pPr>
      <w:r w:rsidRPr="0084258E">
        <w:rPr>
          <w:sz w:val="24"/>
          <w:szCs w:val="24"/>
        </w:rPr>
        <w:t>Despite extensive research on empowerment, there remains an empirical gap regarding its influence on personal initiative among nurses in government hospitals, as most studies focus on private or mixed healthcare settings. This limit understanding of how psychological and structural empowerment function in resource-constrained and bureaucratic environments. This study aims to assess the interrelationship between psychological empowerment, structural empowerment, and personal initiative among nurses in a Level II government hospital, and to determine how these factors influence proactive behaviors and contributions to patient care and unit functioning. The study aligns with SDG 3 and SDG 8 by emphasizing the importance of strengthening the healthcare workforce and promoting safe, empowering work environments. Its findings are expected to inform leadership strategies, policies, and empowerment-focused interventions that enhance teamwork, patient outcomes, and organizational performance, supported by the researcher’s extensive professional experience in a government hospital setting</w:t>
      </w:r>
      <w:r>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15BB74BF" w:rsidR="007B64B1" w:rsidRDefault="00946F29" w:rsidP="006B4DE6">
      <w:pPr>
        <w:ind w:right="4"/>
        <w:jc w:val="both"/>
        <w:rPr>
          <w:sz w:val="24"/>
          <w:szCs w:val="24"/>
        </w:rPr>
      </w:pPr>
      <w:r w:rsidRPr="00946F29">
        <w:rPr>
          <w:sz w:val="24"/>
          <w:szCs w:val="24"/>
        </w:rPr>
        <w:t>This study aimed to</w:t>
      </w:r>
      <w:r w:rsidR="0084258E">
        <w:rPr>
          <w:sz w:val="24"/>
          <w:szCs w:val="24"/>
        </w:rPr>
        <w:t xml:space="preserve"> </w:t>
      </w:r>
      <w:r w:rsidR="0084258E" w:rsidRPr="0084258E">
        <w:rPr>
          <w:sz w:val="24"/>
          <w:szCs w:val="24"/>
        </w:rPr>
        <w:t>assess the relationship of psychological and structural empowerment with the personal initiatives of nurses working in a level II government hospital for the first year 2025</w:t>
      </w:r>
      <w:r w:rsidRPr="00946F29">
        <w:rPr>
          <w:sz w:val="24"/>
          <w:szCs w:val="24"/>
        </w:rPr>
        <w:t>.</w:t>
      </w:r>
    </w:p>
    <w:p w14:paraId="2F896F1F" w14:textId="77777777" w:rsidR="007B64B1" w:rsidRDefault="007B64B1" w:rsidP="006B4DE6">
      <w:pPr>
        <w:ind w:right="4"/>
        <w:jc w:val="both"/>
        <w:rPr>
          <w:sz w:val="24"/>
          <w:szCs w:val="24"/>
        </w:rPr>
      </w:pPr>
    </w:p>
    <w:p w14:paraId="4678C7D6" w14:textId="773757A9" w:rsidR="00FA460F" w:rsidRDefault="0084258E" w:rsidP="006B4DE6">
      <w:pPr>
        <w:ind w:right="4"/>
        <w:jc w:val="both"/>
        <w:rPr>
          <w:sz w:val="24"/>
          <w:szCs w:val="24"/>
        </w:rPr>
      </w:pPr>
      <w:r w:rsidRPr="0084258E">
        <w:rPr>
          <w:sz w:val="24"/>
          <w:szCs w:val="24"/>
        </w:rPr>
        <w:t>The study specifically answered the following queries:</w:t>
      </w:r>
      <w:r w:rsidR="00FA460F">
        <w:rPr>
          <w:sz w:val="24"/>
          <w:szCs w:val="24"/>
        </w:rPr>
        <w:t>:</w:t>
      </w:r>
    </w:p>
    <w:p w14:paraId="552B780A" w14:textId="3A52FE10" w:rsidR="00AE345C" w:rsidRPr="0084258E"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 xml:space="preserve">hat </w:t>
      </w:r>
      <w:r w:rsidR="0084258E" w:rsidRPr="0084258E">
        <w:rPr>
          <w:sz w:val="24"/>
          <w:szCs w:val="24"/>
        </w:rPr>
        <w:t>was the level of psychological empowerment among nurses in terms of :</w:t>
      </w:r>
    </w:p>
    <w:p w14:paraId="5B4B1D9C" w14:textId="77777777" w:rsidR="0084258E" w:rsidRPr="00F62697" w:rsidRDefault="0084258E" w:rsidP="0084258E">
      <w:pPr>
        <w:pStyle w:val="ListParagraph"/>
        <w:widowControl/>
        <w:numPr>
          <w:ilvl w:val="1"/>
          <w:numId w:val="6"/>
        </w:numPr>
        <w:autoSpaceDE/>
        <w:autoSpaceDN/>
        <w:contextualSpacing/>
        <w:jc w:val="both"/>
        <w:rPr>
          <w:sz w:val="24"/>
          <w:szCs w:val="24"/>
        </w:rPr>
      </w:pPr>
      <w:r>
        <w:rPr>
          <w:sz w:val="24"/>
          <w:szCs w:val="24"/>
        </w:rPr>
        <w:t>meaning of work;</w:t>
      </w:r>
    </w:p>
    <w:p w14:paraId="6BBBD890" w14:textId="77777777" w:rsidR="0084258E" w:rsidRPr="00F62697" w:rsidRDefault="0084258E" w:rsidP="0084258E">
      <w:pPr>
        <w:pStyle w:val="ListParagraph"/>
        <w:widowControl/>
        <w:numPr>
          <w:ilvl w:val="1"/>
          <w:numId w:val="6"/>
        </w:numPr>
        <w:autoSpaceDE/>
        <w:autoSpaceDN/>
        <w:contextualSpacing/>
        <w:jc w:val="both"/>
        <w:rPr>
          <w:sz w:val="24"/>
          <w:szCs w:val="24"/>
        </w:rPr>
      </w:pPr>
      <w:r>
        <w:rPr>
          <w:sz w:val="24"/>
          <w:szCs w:val="24"/>
        </w:rPr>
        <w:t>competence;</w:t>
      </w:r>
    </w:p>
    <w:p w14:paraId="207005EC" w14:textId="77777777" w:rsidR="0084258E" w:rsidRDefault="0084258E" w:rsidP="0084258E">
      <w:pPr>
        <w:pStyle w:val="ListParagraph"/>
        <w:widowControl/>
        <w:numPr>
          <w:ilvl w:val="1"/>
          <w:numId w:val="6"/>
        </w:numPr>
        <w:autoSpaceDE/>
        <w:autoSpaceDN/>
        <w:contextualSpacing/>
        <w:jc w:val="both"/>
        <w:rPr>
          <w:sz w:val="24"/>
          <w:szCs w:val="24"/>
        </w:rPr>
      </w:pPr>
      <w:r>
        <w:rPr>
          <w:sz w:val="24"/>
          <w:szCs w:val="24"/>
        </w:rPr>
        <w:t>self- determination; and</w:t>
      </w:r>
    </w:p>
    <w:p w14:paraId="04A00116" w14:textId="77777777" w:rsidR="0084258E" w:rsidRPr="00E617EE" w:rsidRDefault="0084258E" w:rsidP="0084258E">
      <w:pPr>
        <w:pStyle w:val="ListParagraph"/>
        <w:widowControl/>
        <w:numPr>
          <w:ilvl w:val="1"/>
          <w:numId w:val="6"/>
        </w:numPr>
        <w:autoSpaceDE/>
        <w:autoSpaceDN/>
        <w:contextualSpacing/>
        <w:jc w:val="both"/>
        <w:rPr>
          <w:sz w:val="24"/>
          <w:szCs w:val="24"/>
        </w:rPr>
      </w:pPr>
      <w:r>
        <w:rPr>
          <w:sz w:val="24"/>
          <w:szCs w:val="24"/>
        </w:rPr>
        <w:t xml:space="preserve"> impact?</w:t>
      </w:r>
    </w:p>
    <w:p w14:paraId="650AEA8E" w14:textId="5BD8C613"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84258E">
        <w:rPr>
          <w:sz w:val="24"/>
          <w:szCs w:val="24"/>
        </w:rPr>
        <w:t>was</w:t>
      </w:r>
      <w:r w:rsidR="0084258E" w:rsidRPr="009F2CC7">
        <w:rPr>
          <w:sz w:val="24"/>
          <w:szCs w:val="24"/>
        </w:rPr>
        <w:t xml:space="preserve"> the </w:t>
      </w:r>
      <w:r w:rsidR="0084258E">
        <w:rPr>
          <w:sz w:val="24"/>
          <w:szCs w:val="24"/>
        </w:rPr>
        <w:t>level of structural empowerment among nurses in terms o</w:t>
      </w:r>
      <w:r w:rsidR="00721E24" w:rsidRPr="00721E24">
        <w:rPr>
          <w:sz w:val="24"/>
          <w:szCs w:val="24"/>
          <w:lang w:val="en-PH"/>
        </w:rPr>
        <w:t>f:</w:t>
      </w:r>
    </w:p>
    <w:p w14:paraId="3169F4CB"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opportunity;</w:t>
      </w:r>
    </w:p>
    <w:p w14:paraId="48E0E8E9"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information;</w:t>
      </w:r>
    </w:p>
    <w:p w14:paraId="77541253"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support;</w:t>
      </w:r>
    </w:p>
    <w:p w14:paraId="6F4FF8A1"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resources;</w:t>
      </w:r>
    </w:p>
    <w:p w14:paraId="6A0229B4"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formal power; and</w:t>
      </w:r>
    </w:p>
    <w:p w14:paraId="7006C9E9" w14:textId="77777777" w:rsidR="0084258E" w:rsidRPr="00165E80" w:rsidRDefault="0084258E" w:rsidP="0084258E">
      <w:pPr>
        <w:pStyle w:val="ListParagraph"/>
        <w:widowControl/>
        <w:numPr>
          <w:ilvl w:val="1"/>
          <w:numId w:val="6"/>
        </w:numPr>
        <w:autoSpaceDE/>
        <w:autoSpaceDN/>
        <w:spacing w:after="200"/>
        <w:contextualSpacing/>
        <w:rPr>
          <w:sz w:val="24"/>
          <w:szCs w:val="24"/>
        </w:rPr>
      </w:pPr>
      <w:r>
        <w:rPr>
          <w:sz w:val="24"/>
          <w:szCs w:val="24"/>
        </w:rPr>
        <w:t>informal power?</w:t>
      </w:r>
    </w:p>
    <w:p w14:paraId="382E56E7" w14:textId="77777777" w:rsidR="0084258E" w:rsidRPr="0084258E" w:rsidRDefault="002E11CE" w:rsidP="0084258E">
      <w:pPr>
        <w:pStyle w:val="ListParagraph"/>
        <w:numPr>
          <w:ilvl w:val="0"/>
          <w:numId w:val="6"/>
        </w:numPr>
        <w:rPr>
          <w:sz w:val="24"/>
          <w:szCs w:val="24"/>
        </w:rPr>
      </w:pPr>
      <w:r w:rsidRPr="0084258E">
        <w:rPr>
          <w:sz w:val="24"/>
          <w:szCs w:val="24"/>
          <w:lang w:val="en-PH"/>
        </w:rPr>
        <w:t>W</w:t>
      </w:r>
      <w:r w:rsidR="00293B1F" w:rsidRPr="0084258E">
        <w:rPr>
          <w:sz w:val="24"/>
          <w:szCs w:val="24"/>
        </w:rPr>
        <w:t xml:space="preserve">hat </w:t>
      </w:r>
      <w:r w:rsidR="0084258E" w:rsidRPr="0084258E">
        <w:rPr>
          <w:sz w:val="24"/>
          <w:szCs w:val="24"/>
        </w:rPr>
        <w:t>was the level of personal initiatives exhibited by nurses in terms of:</w:t>
      </w:r>
    </w:p>
    <w:p w14:paraId="76A50D01"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self-stating behaviors;</w:t>
      </w:r>
    </w:p>
    <w:p w14:paraId="34F0D1B4"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proactive attitude; and</w:t>
      </w:r>
    </w:p>
    <w:p w14:paraId="15A9C76D"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lastRenderedPageBreak/>
        <w:t>persistence in overcoming work challenges?</w:t>
      </w:r>
    </w:p>
    <w:p w14:paraId="59863ABA" w14:textId="4898105F" w:rsidR="00293B1F" w:rsidRDefault="002E11CE" w:rsidP="00293B1F">
      <w:pPr>
        <w:pStyle w:val="ListParagraph"/>
        <w:widowControl/>
        <w:numPr>
          <w:ilvl w:val="0"/>
          <w:numId w:val="6"/>
        </w:numPr>
        <w:autoSpaceDE/>
        <w:autoSpaceDN/>
        <w:contextualSpacing/>
        <w:jc w:val="both"/>
        <w:rPr>
          <w:sz w:val="24"/>
          <w:szCs w:val="24"/>
        </w:rPr>
      </w:pPr>
      <w:r w:rsidRPr="002E11CE">
        <w:rPr>
          <w:sz w:val="24"/>
          <w:szCs w:val="24"/>
          <w:lang w:val="en-PH"/>
        </w:rPr>
        <w:t>W</w:t>
      </w:r>
      <w:r w:rsidR="00293B1F">
        <w:rPr>
          <w:sz w:val="24"/>
          <w:szCs w:val="24"/>
        </w:rPr>
        <w:t>as there a significant relationship between:</w:t>
      </w:r>
    </w:p>
    <w:p w14:paraId="2728DC79" w14:textId="77777777" w:rsidR="0084258E" w:rsidRPr="0084258E" w:rsidRDefault="0084258E" w:rsidP="0084258E">
      <w:pPr>
        <w:pStyle w:val="ListParagraph"/>
        <w:ind w:left="720" w:firstLine="0"/>
        <w:rPr>
          <w:bCs/>
          <w:sz w:val="24"/>
          <w:szCs w:val="24"/>
        </w:rPr>
      </w:pPr>
      <w:r w:rsidRPr="0084258E">
        <w:rPr>
          <w:bCs/>
          <w:sz w:val="24"/>
          <w:szCs w:val="24"/>
        </w:rPr>
        <w:t xml:space="preserve">4.1 psychological empowerment and personal initiatives among nurses; and </w:t>
      </w:r>
    </w:p>
    <w:p w14:paraId="6DDFF732" w14:textId="77777777" w:rsidR="0084258E" w:rsidRPr="0084258E" w:rsidRDefault="0084258E" w:rsidP="0084258E">
      <w:pPr>
        <w:pStyle w:val="ListParagraph"/>
        <w:ind w:left="720" w:firstLine="0"/>
        <w:rPr>
          <w:b/>
          <w:sz w:val="24"/>
          <w:szCs w:val="24"/>
        </w:rPr>
      </w:pPr>
      <w:r w:rsidRPr="0084258E">
        <w:rPr>
          <w:bCs/>
          <w:sz w:val="24"/>
          <w:szCs w:val="24"/>
        </w:rPr>
        <w:t>4.2 structural empowerment and personal initiatives among nurses?</w:t>
      </w:r>
    </w:p>
    <w:p w14:paraId="43A37D85" w14:textId="1D5241B5" w:rsidR="00F86731" w:rsidRPr="0084258E" w:rsidRDefault="00293B1F" w:rsidP="0084258E">
      <w:pPr>
        <w:pStyle w:val="ListParagraph"/>
        <w:numPr>
          <w:ilvl w:val="0"/>
          <w:numId w:val="6"/>
        </w:numPr>
        <w:rPr>
          <w:sz w:val="24"/>
        </w:rPr>
      </w:pPr>
      <w:r>
        <w:rPr>
          <w:sz w:val="24"/>
          <w:szCs w:val="24"/>
          <w:lang w:val="en-PH"/>
        </w:rPr>
        <w:t>W</w:t>
      </w:r>
      <w:r w:rsidRPr="00293B1F">
        <w:rPr>
          <w:sz w:val="24"/>
          <w:szCs w:val="24"/>
          <w:lang w:val="en-PH"/>
        </w:rPr>
        <w:t xml:space="preserve">hat </w:t>
      </w:r>
      <w:r w:rsidR="0084258E">
        <w:rPr>
          <w:sz w:val="24"/>
        </w:rPr>
        <w:t>p</w:t>
      </w:r>
      <w:r w:rsidR="0084258E" w:rsidRPr="0084258E">
        <w:rPr>
          <w:sz w:val="24"/>
        </w:rPr>
        <w:t>rofessional empowerment and Initiative enhancement Blue Print for Nurses</w:t>
      </w:r>
      <w:r w:rsidR="0084258E">
        <w:rPr>
          <w:sz w:val="24"/>
        </w:rPr>
        <w:t xml:space="preserve"> </w:t>
      </w:r>
      <w:r w:rsidR="0084258E" w:rsidRPr="0084258E">
        <w:rPr>
          <w:sz w:val="24"/>
        </w:rPr>
        <w:t>was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4B148FA1"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84258E" w:rsidRPr="0084258E">
        <w:rPr>
          <w:sz w:val="24"/>
          <w:szCs w:val="24"/>
        </w:rPr>
        <w:t>was no significant relationship between psychological empowerment and personal initiatives of nurses.</w:t>
      </w:r>
    </w:p>
    <w:p w14:paraId="65F00BEF" w14:textId="75A4E5E6" w:rsidR="00293B1F" w:rsidRPr="00721E24" w:rsidRDefault="00ED4C89" w:rsidP="0084258E">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 was</w:t>
      </w:r>
      <w:r w:rsidR="0084258E">
        <w:rPr>
          <w:sz w:val="24"/>
          <w:szCs w:val="24"/>
        </w:rPr>
        <w:t xml:space="preserve"> no significant relationship between structural empowerment and personal initiatives of nurses.</w:t>
      </w: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0D306764" w14:textId="77777777" w:rsidR="00A2205D" w:rsidRDefault="00C81EE5" w:rsidP="00A2205D">
      <w:pPr>
        <w:tabs>
          <w:tab w:val="left" w:pos="387"/>
        </w:tabs>
        <w:ind w:right="4"/>
        <w:jc w:val="both"/>
        <w:rPr>
          <w:sz w:val="24"/>
          <w:szCs w:val="24"/>
          <w:lang w:val="en-PH"/>
        </w:rPr>
      </w:pPr>
      <w:r>
        <w:rPr>
          <w:b/>
          <w:bCs/>
          <w:sz w:val="24"/>
          <w:szCs w:val="24"/>
        </w:rPr>
        <w:t>Psychological Empowerment of Nurses</w:t>
      </w:r>
      <w:r w:rsidR="005801DA" w:rsidRPr="008A2A8E">
        <w:rPr>
          <w:b/>
          <w:bCs/>
          <w:sz w:val="24"/>
          <w:szCs w:val="24"/>
        </w:rPr>
        <w:t>.</w:t>
      </w:r>
      <w:r w:rsidR="00CC5567" w:rsidRPr="008A2A8E">
        <w:t xml:space="preserve"> </w:t>
      </w:r>
      <w:r w:rsidR="008A2A8E" w:rsidRPr="00E55CE5">
        <w:rPr>
          <w:sz w:val="24"/>
          <w:szCs w:val="24"/>
        </w:rPr>
        <w:t>N</w:t>
      </w:r>
      <w:r w:rsidR="008A2A8E" w:rsidRPr="00E55CE5">
        <w:rPr>
          <w:sz w:val="24"/>
          <w:szCs w:val="24"/>
          <w:lang w:val="en-PH"/>
        </w:rPr>
        <w:t xml:space="preserve">ursing </w:t>
      </w:r>
      <w:r w:rsidR="00A2205D" w:rsidRPr="00A2205D">
        <w:rPr>
          <w:sz w:val="24"/>
          <w:szCs w:val="24"/>
          <w:lang w:val="en-PH"/>
        </w:rPr>
        <w:t xml:space="preserve">sychological empowerment refers to nurses’ intrinsic motivation and perceived control over their work roles, encompassing meaning, competence, autonomy, and impact, and is consistently identified as a critical determinant of positive work attitudes and proactive behaviors among nurses. Studies show that nurses generally report moderate to high levels of psychological empowerment, influenced by leadership, workload, and organizational climate, with strong associations to work engagement, mentorship quality, and workplace culture (Hashemi et al., 2025; Sarıköse et al., 2024). Leadership, particularly empowering and transformational styles, enhances psychological empowerment and contributes to innovative work behavior and performance outcomes (Huang et al., 2025; Bektaş et al., 2025). </w:t>
      </w:r>
    </w:p>
    <w:p w14:paraId="0151363A" w14:textId="77777777" w:rsidR="00A2205D" w:rsidRDefault="00A2205D" w:rsidP="00A2205D">
      <w:pPr>
        <w:tabs>
          <w:tab w:val="left" w:pos="387"/>
        </w:tabs>
        <w:ind w:right="4"/>
        <w:jc w:val="both"/>
        <w:rPr>
          <w:sz w:val="24"/>
          <w:szCs w:val="24"/>
          <w:lang w:val="en-PH"/>
        </w:rPr>
      </w:pPr>
    </w:p>
    <w:p w14:paraId="3ECD183A" w14:textId="14FB21ED" w:rsidR="00B20184" w:rsidRPr="00E55CE5" w:rsidRDefault="00A2205D" w:rsidP="00A2205D">
      <w:pPr>
        <w:tabs>
          <w:tab w:val="left" w:pos="387"/>
        </w:tabs>
        <w:ind w:right="4"/>
        <w:jc w:val="both"/>
        <w:rPr>
          <w:sz w:val="24"/>
          <w:szCs w:val="24"/>
          <w:lang w:val="en-PH"/>
        </w:rPr>
      </w:pPr>
      <w:r w:rsidRPr="00A2205D">
        <w:rPr>
          <w:sz w:val="24"/>
          <w:szCs w:val="24"/>
          <w:lang w:val="en-PH"/>
        </w:rPr>
        <w:t>Psychological empowerment is also linked to well-being, resilience, reduced burnout, and positive perceptions of the work environment, while supporting communication, patient advocacy, and decision-making, particularly in the Philippine context (Ahmed et al., 2025; Taketomi et al., 2024; Oducado et al., 2021). It functions as a dynamic interaction between individual cognition and organizational context, influencing engagement, persistence, autonomy in clinical judgment, ethical practice, adaptability to change, and collaborative behaviors within teams (Cureus et al., 2024; Alshaikh et al., 2024; Kim et al., 2024; Morales et al., 2023; Zhou et al., 2024; Lee &amp; Park, 2024). Evidence further indicates that psychological empowerment promotes job satisfaction, motivation, thriving at work, participation in decision-making, and voice behavior, while acting as a protective factor against stress and burnout and enhancing professional adjustment across experience levels (Gu et al., 2022; Liu et al., 2025; Şenol Çelik et al., 2024; Sarıköse &amp; Çelik, 2024). Overall, these findings affirm psychological empowerment as an essential factor in strengthening nurses’ motivation, resilience, engagement, and proactive professional behavior, thereby supporting the findings of the present study</w:t>
      </w:r>
      <w:r w:rsidR="008A2A8E" w:rsidRPr="008A2A8E">
        <w:rPr>
          <w:sz w:val="24"/>
          <w:szCs w:val="24"/>
          <w:lang w:val="en-PH"/>
        </w:rPr>
        <w:t>)</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093F8E7B" w14:textId="77777777" w:rsidR="00C311E1" w:rsidRDefault="00C311E1" w:rsidP="00A2205D">
      <w:pPr>
        <w:tabs>
          <w:tab w:val="left" w:pos="387"/>
        </w:tabs>
        <w:ind w:right="4"/>
        <w:jc w:val="both"/>
        <w:rPr>
          <w:b/>
          <w:bCs/>
          <w:sz w:val="24"/>
          <w:szCs w:val="24"/>
        </w:rPr>
      </w:pPr>
    </w:p>
    <w:p w14:paraId="369D9DE2" w14:textId="77777777" w:rsidR="00C311E1" w:rsidRDefault="00C311E1" w:rsidP="00A2205D">
      <w:pPr>
        <w:tabs>
          <w:tab w:val="left" w:pos="387"/>
        </w:tabs>
        <w:ind w:right="4"/>
        <w:jc w:val="both"/>
        <w:rPr>
          <w:b/>
          <w:bCs/>
          <w:sz w:val="24"/>
          <w:szCs w:val="24"/>
        </w:rPr>
      </w:pPr>
    </w:p>
    <w:p w14:paraId="4CBD468F" w14:textId="77777777" w:rsidR="00C311E1" w:rsidRDefault="00A2205D" w:rsidP="00A2205D">
      <w:pPr>
        <w:tabs>
          <w:tab w:val="left" w:pos="387"/>
        </w:tabs>
        <w:ind w:right="4"/>
        <w:jc w:val="both"/>
        <w:rPr>
          <w:sz w:val="24"/>
          <w:szCs w:val="24"/>
        </w:rPr>
      </w:pPr>
      <w:r>
        <w:rPr>
          <w:b/>
          <w:bCs/>
          <w:sz w:val="24"/>
          <w:szCs w:val="24"/>
        </w:rPr>
        <w:t>Structural Empowerment of Nurses</w:t>
      </w:r>
      <w:r w:rsidR="00B20184" w:rsidRPr="005801DA">
        <w:rPr>
          <w:b/>
          <w:bCs/>
          <w:sz w:val="24"/>
          <w:szCs w:val="24"/>
        </w:rPr>
        <w:t>.</w:t>
      </w:r>
      <w:r w:rsidR="00722C3D">
        <w:rPr>
          <w:b/>
          <w:bCs/>
          <w:sz w:val="24"/>
          <w:szCs w:val="24"/>
        </w:rPr>
        <w:t xml:space="preserve"> </w:t>
      </w:r>
      <w:r w:rsidRPr="00A2205D">
        <w:rPr>
          <w:sz w:val="24"/>
          <w:szCs w:val="24"/>
        </w:rPr>
        <w:t xml:space="preserve">Structural empowerment refers to organizational conditions that enable nurses to perform effectively through access to information, resources, support, opportunities, and participation in decision-making, with the work environment identified </w:t>
      </w:r>
      <w:r w:rsidRPr="00A2205D">
        <w:rPr>
          <w:sz w:val="24"/>
          <w:szCs w:val="24"/>
        </w:rPr>
        <w:lastRenderedPageBreak/>
        <w:t xml:space="preserve">as a primary driver in nursing practice. Studies in governmental and hospital settings show that supportive environments enhance empowerment, improve care quality, and strengthen professional commitment (Al-Ghwary et al., 2024; Nurmeksela et al., 2024), while also buffering adverse leadership and organizational stressors and enabling leaders to support staff well-being (Nurmeksela et al., 2024). Structural empowerment fosters thriving, engagement, and reduced stress and turnover intention (Engström et al., 2025), and promotes innovation and continuous improvement through access to resources and organizational support (Wang et al., 2024; Zhang et al., 2024). It is particularly important for early-career nurses and is strengthened by supportive leadership and organizational climates (Sarıköse et al., 2024; Lu et al., 2025). </w:t>
      </w:r>
    </w:p>
    <w:p w14:paraId="433F45E5" w14:textId="77777777" w:rsidR="00C311E1" w:rsidRDefault="00C311E1" w:rsidP="00A2205D">
      <w:pPr>
        <w:tabs>
          <w:tab w:val="left" w:pos="387"/>
        </w:tabs>
        <w:ind w:right="4"/>
        <w:jc w:val="both"/>
        <w:rPr>
          <w:sz w:val="24"/>
          <w:szCs w:val="24"/>
        </w:rPr>
      </w:pPr>
    </w:p>
    <w:p w14:paraId="6CD8C2D5" w14:textId="1448ADC6" w:rsidR="002C7222" w:rsidRPr="008A2A8E" w:rsidRDefault="00A2205D" w:rsidP="00A2205D">
      <w:pPr>
        <w:tabs>
          <w:tab w:val="left" w:pos="387"/>
        </w:tabs>
        <w:ind w:right="4"/>
        <w:jc w:val="both"/>
        <w:rPr>
          <w:sz w:val="24"/>
          <w:szCs w:val="24"/>
        </w:rPr>
      </w:pPr>
      <w:r w:rsidRPr="00A2205D">
        <w:rPr>
          <w:sz w:val="24"/>
          <w:szCs w:val="24"/>
        </w:rPr>
        <w:t>Evidence further shows that structural empowerment enhances operational efficiency, initiative, and clinical effectiveness through adequate staffing, communication, leadership support, and access to information (Delgado et al., 2024; Ahmed &amp; Salazar, 2024; Petersen et al., 2025), while also supporting professional development, fairness, resilience, and proactive behaviors (Rojas et al., 2024; Martinez et al., 2023; Nurmeksela et al., 2024). Grounded in Kanter’s Theory, studies consistently affirm that access to empowering structures improves autonomy, job satisfaction, retention, patient safety, and overall nursing performance (Ribeiro et al., 2025; Yesilbas &amp; Kantek, 2024; Sarıköse &amp; Çelik, 2024; Xu et al., 2025), reinforcing structural empowerment as a critical organizational factor influencing nurses’ engagement, effectiveness, and quality of care</w:t>
      </w:r>
      <w:r>
        <w:rPr>
          <w:sz w:val="24"/>
          <w:szCs w:val="24"/>
        </w:rPr>
        <w:t>.</w:t>
      </w:r>
    </w:p>
    <w:p w14:paraId="23B8DDFB" w14:textId="77777777" w:rsidR="008A2A8E" w:rsidRPr="008A2A8E" w:rsidRDefault="008A2A8E" w:rsidP="008A2A8E">
      <w:pPr>
        <w:tabs>
          <w:tab w:val="left" w:pos="387"/>
        </w:tabs>
        <w:ind w:right="4"/>
        <w:jc w:val="both"/>
        <w:rPr>
          <w:sz w:val="24"/>
          <w:szCs w:val="24"/>
        </w:rPr>
      </w:pPr>
    </w:p>
    <w:p w14:paraId="763712D9" w14:textId="77777777" w:rsidR="00C311E1" w:rsidRDefault="002C7222" w:rsidP="00CC5567">
      <w:pPr>
        <w:tabs>
          <w:tab w:val="left" w:pos="387"/>
        </w:tabs>
        <w:ind w:right="4"/>
        <w:jc w:val="both"/>
        <w:rPr>
          <w:sz w:val="24"/>
          <w:szCs w:val="24"/>
        </w:rPr>
      </w:pPr>
      <w:r>
        <w:rPr>
          <w:b/>
          <w:bCs/>
          <w:sz w:val="24"/>
          <w:szCs w:val="24"/>
        </w:rPr>
        <w:t>P</w:t>
      </w:r>
      <w:r w:rsidR="00A2205D">
        <w:rPr>
          <w:b/>
          <w:bCs/>
          <w:sz w:val="24"/>
          <w:szCs w:val="24"/>
        </w:rPr>
        <w:t>ersonal Initiative of Nurses</w:t>
      </w:r>
      <w:r w:rsidR="00BD60B4">
        <w:rPr>
          <w:b/>
          <w:bCs/>
          <w:sz w:val="24"/>
          <w:szCs w:val="24"/>
        </w:rPr>
        <w:t xml:space="preserve">. </w:t>
      </w:r>
      <w:r>
        <w:rPr>
          <w:sz w:val="24"/>
          <w:szCs w:val="24"/>
        </w:rPr>
        <w:t>P</w:t>
      </w:r>
      <w:r w:rsidR="00A2205D" w:rsidRPr="00A2205D">
        <w:rPr>
          <w:sz w:val="24"/>
          <w:szCs w:val="24"/>
        </w:rPr>
        <w:t xml:space="preserve">ersonal initiative refers to self-starting, proactive, and persistent behaviors that go beyond formal job requirements, and in nursing practice, it is demonstrated when nurses anticipate patient needs, identify problems, and implement solutions without direct supervision, contributing to effectiveness, adaptability, and innovation. Evidence shows that nurses who exhibit personal initiative have higher job satisfaction, engagement, performance, and well-being (Kagan &amp; Melamed, 2021; Lai et al., 2024), with leadership and supportive environments playing a significant role in fostering initiative through autonomy, empowerment, and psychological safety (Awad et al., 2024; Lu et al., 2025). Internal psychological resources such as self-efficacy and feedback-seeking behaviors further enhance proactive actions and task performance (Ni et al., 2024; Wan et al., 2025), while cross-cultural studies confirm that initiative strengthens teamwork, communication, and organizational adaptability (Shokry et al., 2023; Ni et al., 2024). </w:t>
      </w:r>
    </w:p>
    <w:p w14:paraId="20BD81F9" w14:textId="77777777" w:rsidR="00C311E1" w:rsidRDefault="00C311E1" w:rsidP="00CC5567">
      <w:pPr>
        <w:tabs>
          <w:tab w:val="left" w:pos="387"/>
        </w:tabs>
        <w:ind w:right="4"/>
        <w:jc w:val="both"/>
        <w:rPr>
          <w:sz w:val="24"/>
          <w:szCs w:val="24"/>
        </w:rPr>
      </w:pPr>
    </w:p>
    <w:p w14:paraId="611869F0" w14:textId="39DAFA34" w:rsidR="00B20184" w:rsidRDefault="00A2205D" w:rsidP="00CC5567">
      <w:pPr>
        <w:tabs>
          <w:tab w:val="left" w:pos="387"/>
        </w:tabs>
        <w:ind w:right="4"/>
        <w:jc w:val="both"/>
        <w:rPr>
          <w:sz w:val="24"/>
          <w:szCs w:val="24"/>
        </w:rPr>
      </w:pPr>
      <w:r w:rsidRPr="00A2205D">
        <w:rPr>
          <w:sz w:val="24"/>
          <w:szCs w:val="24"/>
        </w:rPr>
        <w:t>In clinical settings, initiative contributes to patient safety, early intervention, workflow efficiency, and quality improvement (Almutairi et al., 2024; Fernandez et al., 2023), and is influenced by professional identity, workplace climate, and opportunities for continuous learning (Shokry et al., 2023; Xie et al., 2024; Wan et al., 2025). Research further indicates that empowerment and supportive organizational conditions enhance initiative-driven behaviors, including problem-solving, persistence, and proactive engagement (Li et al., 2022; Orgambídez et al., 2024; Fang et al., 2024; Jiang et al., 2025; Schmitt et al., 2021), affirming personal initiative as a vital behavioral characteristic that improves nursing performance, team functioning, and patient care outcomes</w:t>
      </w:r>
      <w:r w:rsidR="00CC5567" w:rsidRPr="00CC5567">
        <w:rPr>
          <w:sz w:val="24"/>
          <w:szCs w:val="24"/>
        </w:rPr>
        <w:t>.</w:t>
      </w:r>
    </w:p>
    <w:p w14:paraId="11523D76" w14:textId="77777777" w:rsidR="00D73945" w:rsidRDefault="00D73945" w:rsidP="00CC5567">
      <w:pPr>
        <w:tabs>
          <w:tab w:val="left" w:pos="387"/>
        </w:tabs>
        <w:ind w:right="4"/>
        <w:jc w:val="both"/>
        <w:rPr>
          <w:sz w:val="24"/>
          <w:szCs w:val="24"/>
        </w:rPr>
      </w:pPr>
    </w:p>
    <w:p w14:paraId="4505E04C" w14:textId="77777777" w:rsidR="00C311E1" w:rsidRDefault="00C311E1" w:rsidP="00D73945">
      <w:pPr>
        <w:pStyle w:val="NormalWeb"/>
        <w:ind w:right="4"/>
        <w:jc w:val="both"/>
        <w:rPr>
          <w:b/>
        </w:rPr>
      </w:pPr>
    </w:p>
    <w:p w14:paraId="34E5ABB7" w14:textId="77777777" w:rsidR="00C311E1" w:rsidRDefault="00D73945" w:rsidP="00D73945">
      <w:pPr>
        <w:pStyle w:val="NormalWeb"/>
        <w:ind w:right="4"/>
        <w:jc w:val="both"/>
      </w:pPr>
      <w:r>
        <w:rPr>
          <w:b/>
        </w:rPr>
        <w:t>C</w:t>
      </w:r>
      <w:r w:rsidRPr="00D73945">
        <w:rPr>
          <w:b/>
        </w:rPr>
        <w:t>orrelational Studies Linking Psychological Empowerment and Personal Initiati</w:t>
      </w:r>
      <w:r>
        <w:rPr>
          <w:b/>
        </w:rPr>
        <w:t>ve</w:t>
      </w:r>
      <w:r w:rsidR="00BD60B4">
        <w:t xml:space="preserve">. </w:t>
      </w:r>
      <w:r>
        <w:t>A</w:t>
      </w:r>
      <w:r w:rsidRPr="00D73945">
        <w:t xml:space="preserve">lthough direct empirical studies examining psychological empowerment and personal initiative among nurses remain limited, recent literature provides strong convergent evidence linking </w:t>
      </w:r>
      <w:r w:rsidRPr="00D73945">
        <w:lastRenderedPageBreak/>
        <w:t xml:space="preserve">empowerment to initiative-related behaviors such as voice, job crafting, and innovative work behavior. Studies demonstrate that psychological empowerment predicts voice behavior and enhances thriving at work, indicating that empowered nurses are more likely to speak up and initiate improvements in clinical practice (Zhuang et al., 2025), while also being positively associated with work engagement, an activating state linked to proactive striving (Hashemi et al., 2025). Leadership-focused research further identifies psychological empowerment as a mediator between leadership and proactive outcomes, showing that leadership enhances innovative and performance-related behaviors through empowerment (Huang et al., 2025; Bektaş et al., 2025). </w:t>
      </w:r>
    </w:p>
    <w:p w14:paraId="201B27AE" w14:textId="77777777" w:rsidR="00C311E1" w:rsidRDefault="00C311E1" w:rsidP="00D73945">
      <w:pPr>
        <w:pStyle w:val="NormalWeb"/>
        <w:ind w:right="4"/>
        <w:jc w:val="both"/>
      </w:pPr>
    </w:p>
    <w:p w14:paraId="77491173" w14:textId="69F96817" w:rsidR="00B20184" w:rsidRDefault="00D73945" w:rsidP="00D73945">
      <w:pPr>
        <w:pStyle w:val="NormalWeb"/>
        <w:ind w:right="4"/>
        <w:jc w:val="both"/>
        <w:rPr>
          <w:lang w:val="en-PH"/>
        </w:rPr>
      </w:pPr>
      <w:r w:rsidRPr="00D73945">
        <w:t>Additional evidence shows that empowered nurses are more likely to engage in problem-solving, challenge ineffective practices, and redesign tasks through job crafting, reflecting persistence and proactive behavior (Zhuang et al., 2025; Harbridge et al., 2023). Psychological empowerment also supports motivational resilience, enabling nurses to sustain proactive engagement despite stressors (Ahmed et al., 2025). Collectively, these findings support the assumption that higher psychological empowerment is associated with greater personal initiative, providing a strong empirical basis for examining this relationship in nursing contexts.</w:t>
      </w:r>
    </w:p>
    <w:p w14:paraId="2AC29277" w14:textId="77777777" w:rsidR="00093D17" w:rsidRDefault="00093D17" w:rsidP="00093D17">
      <w:pPr>
        <w:pStyle w:val="NormalWeb"/>
        <w:ind w:left="720" w:right="4" w:firstLine="720"/>
        <w:jc w:val="both"/>
        <w:rPr>
          <w:lang w:val="en-PH"/>
        </w:rPr>
      </w:pPr>
    </w:p>
    <w:p w14:paraId="13D1DDB5" w14:textId="77777777" w:rsidR="00C311E1" w:rsidRDefault="00D73945" w:rsidP="00D73945">
      <w:pPr>
        <w:pStyle w:val="NormalWeb"/>
        <w:ind w:right="4"/>
        <w:jc w:val="both"/>
      </w:pPr>
      <w:r w:rsidRPr="00D73945">
        <w:rPr>
          <w:b/>
        </w:rPr>
        <w:t>Correlational Studies Linking Structural Empowerment and Personal Initiative</w:t>
      </w:r>
      <w:r w:rsidR="00093D17">
        <w:t xml:space="preserve">. </w:t>
      </w:r>
      <w:r>
        <w:t>R</w:t>
      </w:r>
      <w:r w:rsidRPr="00D73945">
        <w:t xml:space="preserve">ecent nursing research links structural empowerment to initiative-related behaviors, showing that access to support, information, and resources promotes proactive and innovative actions among nurses. Evidence indicates that structural empowerment predicts innovation and quality improvement (Wang et al., 2024) and fosters thriving, which supports sustained performance and reduced turnover (Engström et al., 2025). Leadership also plays a key role, as empowered leaders create climates that encourage autonomy and initiative (Lu et al., 2025), while empowerment strengthens motivation and engagement (Al-Otaibi et al., 2024). </w:t>
      </w:r>
    </w:p>
    <w:p w14:paraId="462AA575" w14:textId="77777777" w:rsidR="00C311E1" w:rsidRDefault="00C311E1" w:rsidP="00D73945">
      <w:pPr>
        <w:pStyle w:val="NormalWeb"/>
        <w:ind w:right="4"/>
        <w:jc w:val="both"/>
      </w:pPr>
    </w:p>
    <w:p w14:paraId="52A1F4E1" w14:textId="7533254B" w:rsidR="00093D17" w:rsidRDefault="00D73945" w:rsidP="00D73945">
      <w:pPr>
        <w:pStyle w:val="NormalWeb"/>
        <w:ind w:right="4"/>
        <w:jc w:val="both"/>
        <w:rPr>
          <w:lang w:val="en-PH"/>
        </w:rPr>
      </w:pPr>
      <w:r w:rsidRPr="00D73945">
        <w:t>Studies consistently identify structural empowerment as an antecedent of initiative, often mediated by psychological empowerment (Orgambídez et al., 2024), and as a factor that enhances participation, persistence, and reduced burnout (Ribeiro et al., 2025; Xu et al., 2025). Overall, structural empowerment enables nurses to act proactively and sustain initiative-driven behaviors</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03989F02" w14:textId="2BAA15E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1118EBD"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772476">
        <w:t xml:space="preserve">used </w:t>
      </w:r>
      <w:r w:rsidR="00631704" w:rsidRPr="00631704">
        <w:t>a quantitative approach utilizing the descriptive-correlational research design</w:t>
      </w:r>
      <w:r w:rsidR="00631704">
        <w:t xml:space="preserve">. </w:t>
      </w:r>
      <w:r w:rsidR="00482339">
        <w:rPr>
          <w:sz w:val="24"/>
          <w:szCs w:val="24"/>
        </w:rPr>
        <w:t xml:space="preserve"> </w:t>
      </w:r>
      <w:r w:rsidR="00772476" w:rsidRPr="00237AD2">
        <w:rPr>
          <w:sz w:val="24"/>
          <w:szCs w:val="24"/>
        </w:rPr>
        <w:t xml:space="preserve">In this study, the </w:t>
      </w:r>
      <w:r w:rsidR="00D73945" w:rsidRPr="00D73945">
        <w:rPr>
          <w:sz w:val="24"/>
          <w:szCs w:val="24"/>
        </w:rPr>
        <w:t>descriptive design was utilized to determine the levels of psychological empowerment, structural empowerment, and personal initiative among nurses working in a Level II government hospital. This allowed the researcher to identify and describe the prevailing levels of empowerment and initiative among the participants. Meanwhile, the correlational design was employed to assess the relationships between psychological empowerment and personal initiative, and between structural empowerment and personal initiative among nurse</w:t>
      </w:r>
      <w:r w:rsidR="00772476" w:rsidRPr="00237AD2">
        <w:rPr>
          <w:sz w:val="24"/>
          <w:szCs w:val="24"/>
        </w:rPr>
        <w:t>s</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2B813AA5" w14:textId="3E168381"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6033EF1D" w14:textId="49C950B3"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study </w:t>
      </w:r>
      <w:r w:rsidR="00584145">
        <w:rPr>
          <w:sz w:val="24"/>
          <w:szCs w:val="24"/>
        </w:rPr>
        <w:t>em</w:t>
      </w:r>
      <w:r w:rsidR="00584145" w:rsidRPr="00A73838">
        <w:rPr>
          <w:sz w:val="24"/>
        </w:rPr>
        <w:t>ployed a proportionate random sampling design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5A74934D"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 xml:space="preserve">The </w:t>
      </w:r>
      <w:r w:rsidR="00584145" w:rsidRPr="00584145">
        <w:rPr>
          <w:sz w:val="24"/>
          <w:szCs w:val="24"/>
        </w:rPr>
        <w:t xml:space="preserve">study included registered nurses currently employed in </w:t>
      </w:r>
      <w:r w:rsidR="00584145">
        <w:rPr>
          <w:sz w:val="24"/>
          <w:szCs w:val="24"/>
        </w:rPr>
        <w:t xml:space="preserve">the </w:t>
      </w:r>
      <w:r w:rsidR="00584145" w:rsidRPr="00584145">
        <w:rPr>
          <w:sz w:val="24"/>
          <w:szCs w:val="24"/>
        </w:rPr>
        <w:t>hospital regardless of employment status, with at least three months of continuous service, assigned in clinical and supportive areas, present during data gathering, and who voluntarily participated with informed consent. Excluded were float or reliever nurses assigned for less than two consecutive weeks due to limited unit exposure, nurse managers and supervisors, nurses on official leave during data collection, and those who declined participation or submitted incomplete questionnaires.</w:t>
      </w:r>
    </w:p>
    <w:p w14:paraId="28916786" w14:textId="77777777" w:rsidR="00920F62" w:rsidRDefault="00920F62" w:rsidP="006B4DE6">
      <w:pPr>
        <w:ind w:right="4"/>
        <w:jc w:val="both"/>
        <w:rPr>
          <w:bCs/>
          <w:sz w:val="24"/>
          <w:szCs w:val="24"/>
        </w:rPr>
      </w:pPr>
    </w:p>
    <w:p w14:paraId="6491E125" w14:textId="4DD046F6"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 xml:space="preserve">This </w:t>
      </w:r>
      <w:r w:rsidR="00584145" w:rsidRPr="00584145">
        <w:rPr>
          <w:sz w:val="24"/>
          <w:szCs w:val="24"/>
          <w:lang w:val="en-PH"/>
        </w:rPr>
        <w:t>study utilized a three-part standardized questionnaire measuring psychological empowerment, structural empowerment, and personal initiative among nurses using validated instruments.</w:t>
      </w:r>
      <w:r w:rsidR="00584145">
        <w:rPr>
          <w:sz w:val="24"/>
          <w:szCs w:val="24"/>
          <w:lang w:val="en-PH"/>
        </w:rPr>
        <w:t xml:space="preserve"> Part I is the</w:t>
      </w:r>
      <w:r w:rsidR="00584145" w:rsidRPr="00584145">
        <w:rPr>
          <w:sz w:val="24"/>
          <w:szCs w:val="24"/>
          <w:lang w:val="en-PH"/>
        </w:rPr>
        <w:t xml:space="preserve"> Psychological empowerment was measured using Spreitzer’s Psychological Empowerment Instrument (1995) consisting of 12 items across four dimensions (meaning, competence, self-determination, and impact), </w:t>
      </w:r>
      <w:r w:rsidR="00584145">
        <w:rPr>
          <w:sz w:val="24"/>
          <w:szCs w:val="24"/>
          <w:lang w:val="en-PH"/>
        </w:rPr>
        <w:t xml:space="preserve">Part II </w:t>
      </w:r>
      <w:r w:rsidR="00584145" w:rsidRPr="00584145">
        <w:rPr>
          <w:sz w:val="24"/>
          <w:szCs w:val="24"/>
          <w:lang w:val="en-PH"/>
        </w:rPr>
        <w:t>structural empowerment was measured using the Conditions for Work Effectiveness Questionnaire II (CWEQ-II) by Laschinger et al. (2001) with 18 items covering opportunity, information, support, resources, formal power, and informal power, and</w:t>
      </w:r>
      <w:r w:rsidR="00584145">
        <w:rPr>
          <w:sz w:val="24"/>
          <w:szCs w:val="24"/>
          <w:lang w:val="en-PH"/>
        </w:rPr>
        <w:t xml:space="preserve"> Part III is the</w:t>
      </w:r>
      <w:r w:rsidR="00584145" w:rsidRPr="00584145">
        <w:rPr>
          <w:sz w:val="24"/>
          <w:szCs w:val="24"/>
          <w:lang w:val="en-PH"/>
        </w:rPr>
        <w:t xml:space="preserve"> personal initiative was measured using the Personal Initiative Scale by Frese et al. (1997) with 10 items assessing self-starting behavior, proactive orientation, and persistence. All instruments used a five-point Likert scale (1–Strongly Disagree to 5–Strongly Agree), with mean scores computed for interpretation, where higher scores indicated stronger levels of the respective variables and were categorized from very low to very high. All instruments demonstrated strong reliability, with Cronbach’s alpha values ranging from 0.84–0.92 for psychological empowerment, 0.78–0.93 for structural empowerment, and 0.83–0.89 for personal initiative, indicating good internal consistency.</w:t>
      </w:r>
      <w:r w:rsidR="009739C8" w:rsidRPr="009739C8">
        <w:rPr>
          <w:sz w:val="24"/>
          <w:szCs w:val="24"/>
        </w:rPr>
        <w:t>s.</w:t>
      </w:r>
    </w:p>
    <w:p w14:paraId="7EA62C19" w14:textId="77777777" w:rsidR="009739C8" w:rsidRDefault="009739C8" w:rsidP="009739C8">
      <w:pPr>
        <w:ind w:right="4"/>
        <w:jc w:val="both"/>
        <w:rPr>
          <w:b/>
          <w:sz w:val="24"/>
          <w:szCs w:val="24"/>
        </w:rPr>
      </w:pPr>
    </w:p>
    <w:p w14:paraId="4C088189" w14:textId="0C4D7578"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5A7E20" w:rsidRPr="005A7E20">
        <w:rPr>
          <w:sz w:val="24"/>
          <w:szCs w:val="24"/>
        </w:rPr>
        <w:t>At the beginning, th</w:t>
      </w:r>
      <w:r w:rsidR="00C304B4">
        <w:rPr>
          <w:sz w:val="24"/>
          <w:szCs w:val="24"/>
        </w:rPr>
        <w:t>i</w:t>
      </w:r>
      <w:r w:rsidR="005A7E20">
        <w:rPr>
          <w:sz w:val="24"/>
          <w:szCs w:val="24"/>
        </w:rPr>
        <w:t>s research</w:t>
      </w:r>
      <w:r w:rsidR="005A7E20" w:rsidRPr="005A7E20">
        <w:rPr>
          <w:sz w:val="24"/>
          <w:szCs w:val="24"/>
        </w:rPr>
        <w:t xml:space="preserve"> began with the submission of three different research titles for approval, followed by the selection of an advisor and the processing of transmittal letters to seek approval from the Dean of the College of Allied Health Sciences, the Chief of the hospital, and the Ethics Committee. The study underwent ethical review, and a design hearing with an expert panel was conducted to ensure technical and ethical soundness before ethical approval was processed. Once a notice to proceed was issued, recruitment began, and the researcher personally distributed questionnaires to nurses through face-to-face intercept methods and online gathering, allowing completion before shifts, during breaks, or after shifts in private areas. Completed questionnaires were checked for completeness and returned when incomplete until all nurses were recruited. All collected information was compiled in </w:t>
      </w:r>
      <w:r w:rsidR="00584145">
        <w:rPr>
          <w:sz w:val="24"/>
          <w:szCs w:val="24"/>
        </w:rPr>
        <w:t xml:space="preserve">Microsoft </w:t>
      </w:r>
      <w:r w:rsidR="005A7E20" w:rsidRPr="005A7E20">
        <w:rPr>
          <w:sz w:val="24"/>
          <w:szCs w:val="24"/>
        </w:rPr>
        <w:t>Excel and sent to the statistician for analysis, with results presented in tables along with interpretations, implications, and supporting studies. After manuscript completion, the study was presented for final defense before the same panel of experts, and all completed questionnaires were destroyed or shredded after the final defense.</w:t>
      </w:r>
    </w:p>
    <w:p w14:paraId="34E97024" w14:textId="664A1E42" w:rsidR="00920F62" w:rsidRDefault="00920F62" w:rsidP="006B4DE6">
      <w:pPr>
        <w:ind w:right="4"/>
        <w:jc w:val="both"/>
        <w:rPr>
          <w:b/>
          <w:sz w:val="24"/>
          <w:szCs w:val="24"/>
        </w:rPr>
      </w:pPr>
    </w:p>
    <w:p w14:paraId="5D242EA5" w14:textId="48D56C61"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 </w:t>
      </w:r>
      <w:r w:rsidR="00034C61">
        <w:rPr>
          <w:bCs/>
          <w:sz w:val="24"/>
          <w:szCs w:val="24"/>
          <w:lang w:val="en-PH"/>
        </w:rPr>
        <w:t xml:space="preserve">The </w:t>
      </w:r>
      <w:r w:rsidR="00584145" w:rsidRPr="00584145">
        <w:rPr>
          <w:bCs/>
          <w:sz w:val="24"/>
          <w:szCs w:val="24"/>
          <w:lang w:val="en-PH"/>
        </w:rPr>
        <w:t>Mean and Standard Deviation were used to determine the levels of psychological empowerment, structural empowerment, and personal initiative. Pearson Product-Moment Correlation Coefficient (Pearson r) was employed to determine significant relationships among variables at a 0.05 level of significance.</w:t>
      </w:r>
    </w:p>
    <w:p w14:paraId="14BEEFEE" w14:textId="77777777" w:rsidR="00920F62" w:rsidRDefault="00920F62"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lastRenderedPageBreak/>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4D2A1B40" w14:textId="77777777" w:rsidR="00C311E1" w:rsidRDefault="00C311E1" w:rsidP="00C711C6">
      <w:pPr>
        <w:contextualSpacing/>
        <w:jc w:val="both"/>
        <w:rPr>
          <w:b/>
          <w:bCs/>
          <w:sz w:val="24"/>
          <w:szCs w:val="24"/>
          <w:lang w:val="en-PH"/>
        </w:rPr>
      </w:pPr>
    </w:p>
    <w:p w14:paraId="3E57118B" w14:textId="1C964D8F"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3B6D7434" w:rsidR="0046177F" w:rsidRDefault="0046177F" w:rsidP="0046177F">
      <w:pPr>
        <w:rPr>
          <w:sz w:val="24"/>
          <w:szCs w:val="24"/>
        </w:rPr>
      </w:pPr>
      <w:r w:rsidRPr="00715E8A">
        <w:rPr>
          <w:sz w:val="24"/>
          <w:szCs w:val="24"/>
        </w:rPr>
        <w:t xml:space="preserve">Table 1 </w:t>
      </w:r>
      <w:r w:rsidR="00C304B4">
        <w:rPr>
          <w:sz w:val="24"/>
          <w:szCs w:val="24"/>
        </w:rPr>
        <w:t>P</w:t>
      </w:r>
      <w:r w:rsidR="00863AA9" w:rsidRPr="00863AA9">
        <w:rPr>
          <w:sz w:val="24"/>
          <w:szCs w:val="24"/>
        </w:rPr>
        <w:t>sychological Empowerment of the Respondents</w:t>
      </w:r>
    </w:p>
    <w:tbl>
      <w:tblPr>
        <w:tblStyle w:val="TableGrid"/>
        <w:tblW w:w="0" w:type="auto"/>
        <w:jc w:val="center"/>
        <w:tblLook w:val="04A0" w:firstRow="1" w:lastRow="0" w:firstColumn="1" w:lastColumn="0" w:noHBand="0" w:noVBand="1"/>
      </w:tblPr>
      <w:tblGrid>
        <w:gridCol w:w="5240"/>
        <w:gridCol w:w="1134"/>
        <w:gridCol w:w="851"/>
        <w:gridCol w:w="1990"/>
      </w:tblGrid>
      <w:tr w:rsidR="00863AA9" w:rsidRPr="002B1890" w14:paraId="0073EDA5" w14:textId="77777777" w:rsidTr="00863AA9">
        <w:trPr>
          <w:jc w:val="center"/>
        </w:trPr>
        <w:tc>
          <w:tcPr>
            <w:tcW w:w="5240" w:type="dxa"/>
            <w:vAlign w:val="center"/>
          </w:tcPr>
          <w:p w14:paraId="6A9BFD07" w14:textId="77777777" w:rsidR="00863AA9" w:rsidRPr="002B1890" w:rsidRDefault="00863AA9" w:rsidP="00706C6D">
            <w:pPr>
              <w:jc w:val="center"/>
              <w:rPr>
                <w:bCs/>
                <w:sz w:val="24"/>
              </w:rPr>
            </w:pPr>
            <w:r>
              <w:rPr>
                <w:bCs/>
                <w:sz w:val="24"/>
              </w:rPr>
              <w:t>Dimensions</w:t>
            </w:r>
          </w:p>
        </w:tc>
        <w:tc>
          <w:tcPr>
            <w:tcW w:w="1134" w:type="dxa"/>
            <w:vAlign w:val="center"/>
          </w:tcPr>
          <w:p w14:paraId="7D46E303" w14:textId="77777777" w:rsidR="00863AA9" w:rsidRPr="002B1890" w:rsidRDefault="00863AA9" w:rsidP="00706C6D">
            <w:pPr>
              <w:jc w:val="center"/>
              <w:rPr>
                <w:bCs/>
                <w:sz w:val="24"/>
              </w:rPr>
            </w:pPr>
            <w:r>
              <w:rPr>
                <w:bCs/>
                <w:sz w:val="24"/>
              </w:rPr>
              <w:t>Mean score</w:t>
            </w:r>
          </w:p>
        </w:tc>
        <w:tc>
          <w:tcPr>
            <w:tcW w:w="851" w:type="dxa"/>
            <w:vAlign w:val="center"/>
          </w:tcPr>
          <w:p w14:paraId="237FD264" w14:textId="77777777" w:rsidR="00863AA9" w:rsidRPr="002B1890" w:rsidRDefault="00863AA9" w:rsidP="00706C6D">
            <w:pPr>
              <w:jc w:val="center"/>
              <w:rPr>
                <w:bCs/>
                <w:sz w:val="24"/>
              </w:rPr>
            </w:pPr>
            <w:r>
              <w:rPr>
                <w:bCs/>
                <w:sz w:val="24"/>
              </w:rPr>
              <w:t>SD</w:t>
            </w:r>
          </w:p>
        </w:tc>
        <w:tc>
          <w:tcPr>
            <w:tcW w:w="1990" w:type="dxa"/>
            <w:vAlign w:val="center"/>
          </w:tcPr>
          <w:p w14:paraId="79B71A2B" w14:textId="77777777" w:rsidR="00863AA9" w:rsidRPr="002B1890" w:rsidRDefault="00863AA9" w:rsidP="00706C6D">
            <w:pPr>
              <w:jc w:val="center"/>
              <w:rPr>
                <w:bCs/>
                <w:sz w:val="24"/>
              </w:rPr>
            </w:pPr>
            <w:r>
              <w:rPr>
                <w:bCs/>
                <w:sz w:val="24"/>
              </w:rPr>
              <w:t>Interpretation</w:t>
            </w:r>
          </w:p>
        </w:tc>
      </w:tr>
      <w:tr w:rsidR="00863AA9" w:rsidRPr="002B1890" w14:paraId="405071FD" w14:textId="77777777" w:rsidTr="00863AA9">
        <w:trPr>
          <w:jc w:val="center"/>
        </w:trPr>
        <w:tc>
          <w:tcPr>
            <w:tcW w:w="5240" w:type="dxa"/>
          </w:tcPr>
          <w:p w14:paraId="7A707687" w14:textId="77777777" w:rsidR="00863AA9" w:rsidRPr="002B1890" w:rsidRDefault="00863AA9" w:rsidP="00706C6D">
            <w:pPr>
              <w:tabs>
                <w:tab w:val="left" w:pos="3215"/>
              </w:tabs>
              <w:rPr>
                <w:bCs/>
                <w:sz w:val="24"/>
              </w:rPr>
            </w:pPr>
            <w:r>
              <w:rPr>
                <w:bCs/>
                <w:sz w:val="24"/>
              </w:rPr>
              <w:t>Meaning</w:t>
            </w:r>
          </w:p>
        </w:tc>
        <w:tc>
          <w:tcPr>
            <w:tcW w:w="1134" w:type="dxa"/>
          </w:tcPr>
          <w:p w14:paraId="478023F6" w14:textId="77777777" w:rsidR="00863AA9" w:rsidRPr="002B1890" w:rsidRDefault="00863AA9" w:rsidP="00706C6D">
            <w:pPr>
              <w:rPr>
                <w:bCs/>
                <w:sz w:val="24"/>
              </w:rPr>
            </w:pPr>
          </w:p>
        </w:tc>
        <w:tc>
          <w:tcPr>
            <w:tcW w:w="851" w:type="dxa"/>
          </w:tcPr>
          <w:p w14:paraId="19F0709B" w14:textId="77777777" w:rsidR="00863AA9" w:rsidRPr="002B1890" w:rsidRDefault="00863AA9" w:rsidP="00706C6D">
            <w:pPr>
              <w:rPr>
                <w:bCs/>
                <w:sz w:val="24"/>
              </w:rPr>
            </w:pPr>
          </w:p>
        </w:tc>
        <w:tc>
          <w:tcPr>
            <w:tcW w:w="1990" w:type="dxa"/>
          </w:tcPr>
          <w:p w14:paraId="381CB4CA" w14:textId="77777777" w:rsidR="00863AA9" w:rsidRPr="002B1890" w:rsidRDefault="00863AA9" w:rsidP="00706C6D">
            <w:pPr>
              <w:rPr>
                <w:bCs/>
                <w:sz w:val="24"/>
              </w:rPr>
            </w:pPr>
          </w:p>
        </w:tc>
      </w:tr>
      <w:tr w:rsidR="00863AA9" w:rsidRPr="002B1890" w14:paraId="2621304B" w14:textId="77777777" w:rsidTr="00863AA9">
        <w:trPr>
          <w:jc w:val="center"/>
        </w:trPr>
        <w:tc>
          <w:tcPr>
            <w:tcW w:w="5240" w:type="dxa"/>
          </w:tcPr>
          <w:p w14:paraId="6931D11F" w14:textId="77777777" w:rsidR="00863AA9" w:rsidRPr="002E6817" w:rsidRDefault="00863AA9" w:rsidP="00863AA9">
            <w:pPr>
              <w:pStyle w:val="ListParagraph"/>
              <w:widowControl/>
              <w:numPr>
                <w:ilvl w:val="0"/>
                <w:numId w:val="11"/>
              </w:numPr>
              <w:autoSpaceDE/>
              <w:autoSpaceDN/>
              <w:contextualSpacing/>
              <w:jc w:val="both"/>
              <w:rPr>
                <w:bCs/>
                <w:sz w:val="24"/>
              </w:rPr>
            </w:pPr>
            <w:r w:rsidRPr="003D46CA">
              <w:rPr>
                <w:bCs/>
                <w:sz w:val="24"/>
              </w:rPr>
              <w:t>The work that I do is meaningful to me.</w:t>
            </w:r>
          </w:p>
        </w:tc>
        <w:tc>
          <w:tcPr>
            <w:tcW w:w="1134" w:type="dxa"/>
            <w:vAlign w:val="center"/>
          </w:tcPr>
          <w:p w14:paraId="373086C7" w14:textId="77777777" w:rsidR="00863AA9" w:rsidRPr="0069694B" w:rsidRDefault="00863AA9" w:rsidP="00706C6D">
            <w:pPr>
              <w:jc w:val="center"/>
              <w:rPr>
                <w:bCs/>
                <w:sz w:val="24"/>
                <w:szCs w:val="24"/>
              </w:rPr>
            </w:pPr>
            <w:r w:rsidRPr="0069694B">
              <w:rPr>
                <w:color w:val="000000"/>
                <w:sz w:val="24"/>
                <w:szCs w:val="24"/>
              </w:rPr>
              <w:t>4.67</w:t>
            </w:r>
          </w:p>
        </w:tc>
        <w:tc>
          <w:tcPr>
            <w:tcW w:w="851" w:type="dxa"/>
            <w:vAlign w:val="center"/>
          </w:tcPr>
          <w:p w14:paraId="5BAF4513" w14:textId="77777777" w:rsidR="00863AA9" w:rsidRPr="0069694B" w:rsidRDefault="00863AA9" w:rsidP="00706C6D">
            <w:pPr>
              <w:jc w:val="center"/>
              <w:rPr>
                <w:bCs/>
                <w:sz w:val="24"/>
                <w:szCs w:val="24"/>
              </w:rPr>
            </w:pPr>
            <w:r w:rsidRPr="0069694B">
              <w:rPr>
                <w:color w:val="000000"/>
                <w:sz w:val="24"/>
                <w:szCs w:val="24"/>
              </w:rPr>
              <w:t>0.470</w:t>
            </w:r>
          </w:p>
        </w:tc>
        <w:tc>
          <w:tcPr>
            <w:tcW w:w="1990" w:type="dxa"/>
            <w:vAlign w:val="center"/>
          </w:tcPr>
          <w:p w14:paraId="6DF9E05D" w14:textId="77777777" w:rsidR="00863AA9" w:rsidRPr="002B1890" w:rsidRDefault="00863AA9" w:rsidP="00706C6D">
            <w:pPr>
              <w:jc w:val="center"/>
              <w:rPr>
                <w:bCs/>
                <w:sz w:val="24"/>
              </w:rPr>
            </w:pPr>
            <w:r>
              <w:rPr>
                <w:bCs/>
                <w:sz w:val="24"/>
              </w:rPr>
              <w:t>Strongly agree</w:t>
            </w:r>
          </w:p>
        </w:tc>
      </w:tr>
      <w:tr w:rsidR="00863AA9" w:rsidRPr="002B1890" w14:paraId="1AEE40CE" w14:textId="77777777" w:rsidTr="00863AA9">
        <w:trPr>
          <w:jc w:val="center"/>
        </w:trPr>
        <w:tc>
          <w:tcPr>
            <w:tcW w:w="5240" w:type="dxa"/>
          </w:tcPr>
          <w:p w14:paraId="62468549" w14:textId="77777777" w:rsidR="00863AA9" w:rsidRPr="002E6817" w:rsidRDefault="00863AA9" w:rsidP="00863AA9">
            <w:pPr>
              <w:pStyle w:val="ListParagraph"/>
              <w:widowControl/>
              <w:numPr>
                <w:ilvl w:val="0"/>
                <w:numId w:val="11"/>
              </w:numPr>
              <w:autoSpaceDE/>
              <w:autoSpaceDN/>
              <w:contextualSpacing/>
              <w:jc w:val="both"/>
              <w:rPr>
                <w:bCs/>
                <w:sz w:val="24"/>
              </w:rPr>
            </w:pPr>
            <w:r w:rsidRPr="003D46CA">
              <w:rPr>
                <w:bCs/>
                <w:sz w:val="24"/>
              </w:rPr>
              <w:t>My job activities are personally meaningful to me.</w:t>
            </w:r>
          </w:p>
        </w:tc>
        <w:tc>
          <w:tcPr>
            <w:tcW w:w="1134" w:type="dxa"/>
            <w:vAlign w:val="center"/>
          </w:tcPr>
          <w:p w14:paraId="46742BC5" w14:textId="77777777" w:rsidR="00863AA9" w:rsidRPr="0069694B" w:rsidRDefault="00863AA9" w:rsidP="00706C6D">
            <w:pPr>
              <w:jc w:val="center"/>
              <w:rPr>
                <w:bCs/>
                <w:sz w:val="24"/>
                <w:szCs w:val="24"/>
              </w:rPr>
            </w:pPr>
            <w:r w:rsidRPr="0069694B">
              <w:rPr>
                <w:color w:val="000000"/>
                <w:sz w:val="24"/>
                <w:szCs w:val="24"/>
              </w:rPr>
              <w:t>4.55</w:t>
            </w:r>
          </w:p>
        </w:tc>
        <w:tc>
          <w:tcPr>
            <w:tcW w:w="851" w:type="dxa"/>
            <w:vAlign w:val="center"/>
          </w:tcPr>
          <w:p w14:paraId="71BFEDC5" w14:textId="77777777" w:rsidR="00863AA9" w:rsidRPr="0069694B" w:rsidRDefault="00863AA9" w:rsidP="00706C6D">
            <w:pPr>
              <w:jc w:val="center"/>
              <w:rPr>
                <w:bCs/>
                <w:sz w:val="24"/>
                <w:szCs w:val="24"/>
              </w:rPr>
            </w:pPr>
            <w:r w:rsidRPr="0069694B">
              <w:rPr>
                <w:color w:val="000000"/>
                <w:sz w:val="24"/>
                <w:szCs w:val="24"/>
              </w:rPr>
              <w:t>0.499</w:t>
            </w:r>
          </w:p>
        </w:tc>
        <w:tc>
          <w:tcPr>
            <w:tcW w:w="1990" w:type="dxa"/>
            <w:vAlign w:val="center"/>
          </w:tcPr>
          <w:p w14:paraId="6B118A29" w14:textId="77777777" w:rsidR="00863AA9" w:rsidRPr="002B1890" w:rsidRDefault="00863AA9" w:rsidP="00706C6D">
            <w:pPr>
              <w:jc w:val="center"/>
              <w:rPr>
                <w:bCs/>
                <w:sz w:val="24"/>
              </w:rPr>
            </w:pPr>
            <w:r>
              <w:rPr>
                <w:bCs/>
                <w:sz w:val="24"/>
              </w:rPr>
              <w:t>Strongly agree</w:t>
            </w:r>
          </w:p>
        </w:tc>
      </w:tr>
      <w:tr w:rsidR="00863AA9" w:rsidRPr="002B1890" w14:paraId="393B0661" w14:textId="77777777" w:rsidTr="00863AA9">
        <w:trPr>
          <w:jc w:val="center"/>
        </w:trPr>
        <w:tc>
          <w:tcPr>
            <w:tcW w:w="5240" w:type="dxa"/>
          </w:tcPr>
          <w:p w14:paraId="4138E6B1" w14:textId="77777777" w:rsidR="00863AA9" w:rsidRPr="002E6817" w:rsidRDefault="00863AA9" w:rsidP="00863AA9">
            <w:pPr>
              <w:pStyle w:val="ListParagraph"/>
              <w:widowControl/>
              <w:numPr>
                <w:ilvl w:val="0"/>
                <w:numId w:val="11"/>
              </w:numPr>
              <w:autoSpaceDE/>
              <w:autoSpaceDN/>
              <w:contextualSpacing/>
              <w:jc w:val="both"/>
              <w:rPr>
                <w:bCs/>
                <w:sz w:val="24"/>
              </w:rPr>
            </w:pPr>
            <w:r w:rsidRPr="003D46CA">
              <w:rPr>
                <w:bCs/>
                <w:sz w:val="24"/>
              </w:rPr>
              <w:t>The work I do is important to me.</w:t>
            </w:r>
          </w:p>
        </w:tc>
        <w:tc>
          <w:tcPr>
            <w:tcW w:w="1134" w:type="dxa"/>
            <w:vAlign w:val="center"/>
          </w:tcPr>
          <w:p w14:paraId="3EF6F58F" w14:textId="77777777" w:rsidR="00863AA9" w:rsidRPr="0069694B" w:rsidRDefault="00863AA9" w:rsidP="00706C6D">
            <w:pPr>
              <w:jc w:val="center"/>
              <w:rPr>
                <w:bCs/>
                <w:sz w:val="24"/>
                <w:szCs w:val="24"/>
              </w:rPr>
            </w:pPr>
            <w:r w:rsidRPr="0069694B">
              <w:rPr>
                <w:color w:val="000000"/>
                <w:sz w:val="24"/>
                <w:szCs w:val="24"/>
              </w:rPr>
              <w:t>4.55</w:t>
            </w:r>
          </w:p>
        </w:tc>
        <w:tc>
          <w:tcPr>
            <w:tcW w:w="851" w:type="dxa"/>
            <w:vAlign w:val="center"/>
          </w:tcPr>
          <w:p w14:paraId="23373FF3" w14:textId="77777777" w:rsidR="00863AA9" w:rsidRPr="0069694B" w:rsidRDefault="00863AA9" w:rsidP="00706C6D">
            <w:pPr>
              <w:jc w:val="center"/>
              <w:rPr>
                <w:bCs/>
                <w:sz w:val="24"/>
                <w:szCs w:val="24"/>
              </w:rPr>
            </w:pPr>
            <w:r w:rsidRPr="0069694B">
              <w:rPr>
                <w:color w:val="000000"/>
                <w:sz w:val="24"/>
                <w:szCs w:val="24"/>
              </w:rPr>
              <w:t>0.499</w:t>
            </w:r>
          </w:p>
        </w:tc>
        <w:tc>
          <w:tcPr>
            <w:tcW w:w="1990" w:type="dxa"/>
            <w:vAlign w:val="center"/>
          </w:tcPr>
          <w:p w14:paraId="199D0E51" w14:textId="77777777" w:rsidR="00863AA9" w:rsidRPr="002B1890" w:rsidRDefault="00863AA9" w:rsidP="00706C6D">
            <w:pPr>
              <w:jc w:val="center"/>
              <w:rPr>
                <w:bCs/>
                <w:sz w:val="24"/>
              </w:rPr>
            </w:pPr>
            <w:r>
              <w:rPr>
                <w:bCs/>
                <w:sz w:val="24"/>
              </w:rPr>
              <w:t>Strongly agree</w:t>
            </w:r>
          </w:p>
        </w:tc>
      </w:tr>
      <w:tr w:rsidR="00863AA9" w:rsidRPr="002B1890" w14:paraId="72B5C71F" w14:textId="77777777" w:rsidTr="00863AA9">
        <w:trPr>
          <w:jc w:val="center"/>
        </w:trPr>
        <w:tc>
          <w:tcPr>
            <w:tcW w:w="5240" w:type="dxa"/>
          </w:tcPr>
          <w:p w14:paraId="28707F9F" w14:textId="77777777" w:rsidR="00863AA9" w:rsidRPr="002B1890" w:rsidRDefault="00863AA9" w:rsidP="00706C6D">
            <w:pPr>
              <w:jc w:val="right"/>
              <w:rPr>
                <w:bCs/>
                <w:sz w:val="24"/>
              </w:rPr>
            </w:pPr>
            <w:r>
              <w:rPr>
                <w:bCs/>
                <w:sz w:val="24"/>
              </w:rPr>
              <w:t>Factor mean</w:t>
            </w:r>
          </w:p>
        </w:tc>
        <w:tc>
          <w:tcPr>
            <w:tcW w:w="1134" w:type="dxa"/>
            <w:vAlign w:val="center"/>
          </w:tcPr>
          <w:p w14:paraId="7EDCBC11" w14:textId="77777777" w:rsidR="00863AA9" w:rsidRPr="0069694B" w:rsidRDefault="00863AA9" w:rsidP="00706C6D">
            <w:pPr>
              <w:jc w:val="center"/>
              <w:rPr>
                <w:bCs/>
                <w:sz w:val="24"/>
                <w:szCs w:val="24"/>
              </w:rPr>
            </w:pPr>
            <w:r w:rsidRPr="0069694B">
              <w:rPr>
                <w:color w:val="000000"/>
                <w:sz w:val="24"/>
                <w:szCs w:val="24"/>
              </w:rPr>
              <w:t>4.59</w:t>
            </w:r>
          </w:p>
        </w:tc>
        <w:tc>
          <w:tcPr>
            <w:tcW w:w="851" w:type="dxa"/>
            <w:vAlign w:val="center"/>
          </w:tcPr>
          <w:p w14:paraId="7527D90D" w14:textId="77777777" w:rsidR="00863AA9" w:rsidRPr="0069694B" w:rsidRDefault="00863AA9" w:rsidP="00706C6D">
            <w:pPr>
              <w:jc w:val="center"/>
              <w:rPr>
                <w:bCs/>
                <w:sz w:val="24"/>
                <w:szCs w:val="24"/>
              </w:rPr>
            </w:pPr>
            <w:r w:rsidRPr="0069694B">
              <w:rPr>
                <w:color w:val="000000"/>
                <w:sz w:val="24"/>
                <w:szCs w:val="24"/>
              </w:rPr>
              <w:t>0.307</w:t>
            </w:r>
          </w:p>
        </w:tc>
        <w:tc>
          <w:tcPr>
            <w:tcW w:w="1990" w:type="dxa"/>
            <w:vAlign w:val="center"/>
          </w:tcPr>
          <w:p w14:paraId="14BEB1C0" w14:textId="77777777" w:rsidR="00863AA9" w:rsidRPr="002B1890" w:rsidRDefault="00863AA9" w:rsidP="00706C6D">
            <w:pPr>
              <w:jc w:val="center"/>
              <w:rPr>
                <w:bCs/>
                <w:sz w:val="24"/>
              </w:rPr>
            </w:pPr>
            <w:r>
              <w:rPr>
                <w:bCs/>
                <w:sz w:val="24"/>
              </w:rPr>
              <w:t>Very high</w:t>
            </w:r>
          </w:p>
        </w:tc>
      </w:tr>
      <w:tr w:rsidR="00863AA9" w:rsidRPr="002B1890" w14:paraId="6E06D3FB" w14:textId="77777777" w:rsidTr="00863AA9">
        <w:trPr>
          <w:jc w:val="center"/>
        </w:trPr>
        <w:tc>
          <w:tcPr>
            <w:tcW w:w="5240" w:type="dxa"/>
          </w:tcPr>
          <w:p w14:paraId="42A4EF31" w14:textId="77777777" w:rsidR="00863AA9" w:rsidRPr="002B1890" w:rsidRDefault="00863AA9" w:rsidP="00706C6D">
            <w:pPr>
              <w:rPr>
                <w:bCs/>
                <w:sz w:val="24"/>
              </w:rPr>
            </w:pPr>
            <w:r>
              <w:rPr>
                <w:bCs/>
                <w:sz w:val="24"/>
              </w:rPr>
              <w:t>Competence</w:t>
            </w:r>
          </w:p>
        </w:tc>
        <w:tc>
          <w:tcPr>
            <w:tcW w:w="1134" w:type="dxa"/>
            <w:vAlign w:val="center"/>
          </w:tcPr>
          <w:p w14:paraId="4C78F940" w14:textId="77777777" w:rsidR="00863AA9" w:rsidRPr="0069694B" w:rsidRDefault="00863AA9" w:rsidP="00706C6D">
            <w:pPr>
              <w:jc w:val="center"/>
              <w:rPr>
                <w:bCs/>
                <w:sz w:val="24"/>
                <w:szCs w:val="24"/>
              </w:rPr>
            </w:pPr>
            <w:r w:rsidRPr="0069694B">
              <w:rPr>
                <w:color w:val="000000"/>
                <w:sz w:val="24"/>
                <w:szCs w:val="24"/>
              </w:rPr>
              <w:t> </w:t>
            </w:r>
          </w:p>
        </w:tc>
        <w:tc>
          <w:tcPr>
            <w:tcW w:w="851" w:type="dxa"/>
            <w:vAlign w:val="center"/>
          </w:tcPr>
          <w:p w14:paraId="57FEECE8" w14:textId="77777777" w:rsidR="00863AA9" w:rsidRPr="0069694B" w:rsidRDefault="00863AA9" w:rsidP="00706C6D">
            <w:pPr>
              <w:jc w:val="center"/>
              <w:rPr>
                <w:bCs/>
                <w:sz w:val="24"/>
                <w:szCs w:val="24"/>
              </w:rPr>
            </w:pPr>
            <w:r w:rsidRPr="0069694B">
              <w:rPr>
                <w:color w:val="000000"/>
                <w:sz w:val="24"/>
                <w:szCs w:val="24"/>
              </w:rPr>
              <w:t> </w:t>
            </w:r>
          </w:p>
        </w:tc>
        <w:tc>
          <w:tcPr>
            <w:tcW w:w="1990" w:type="dxa"/>
            <w:vAlign w:val="center"/>
          </w:tcPr>
          <w:p w14:paraId="69D36642" w14:textId="77777777" w:rsidR="00863AA9" w:rsidRPr="002B1890" w:rsidRDefault="00863AA9" w:rsidP="00706C6D">
            <w:pPr>
              <w:jc w:val="center"/>
              <w:rPr>
                <w:bCs/>
                <w:sz w:val="24"/>
              </w:rPr>
            </w:pPr>
          </w:p>
        </w:tc>
      </w:tr>
      <w:tr w:rsidR="00863AA9" w:rsidRPr="002B1890" w14:paraId="2738EE93" w14:textId="77777777" w:rsidTr="00863AA9">
        <w:trPr>
          <w:jc w:val="center"/>
        </w:trPr>
        <w:tc>
          <w:tcPr>
            <w:tcW w:w="5240" w:type="dxa"/>
          </w:tcPr>
          <w:p w14:paraId="16FF3481" w14:textId="77777777" w:rsidR="00863AA9" w:rsidRPr="002E6817" w:rsidRDefault="00863AA9" w:rsidP="00863AA9">
            <w:pPr>
              <w:pStyle w:val="ListParagraph"/>
              <w:widowControl/>
              <w:numPr>
                <w:ilvl w:val="0"/>
                <w:numId w:val="13"/>
              </w:numPr>
              <w:autoSpaceDE/>
              <w:autoSpaceDN/>
              <w:contextualSpacing/>
              <w:jc w:val="both"/>
              <w:rPr>
                <w:bCs/>
                <w:sz w:val="24"/>
              </w:rPr>
            </w:pPr>
            <w:r w:rsidRPr="001E1FEC">
              <w:rPr>
                <w:bCs/>
                <w:sz w:val="24"/>
              </w:rPr>
              <w:t>I am confident about my ability to do my job.</w:t>
            </w:r>
          </w:p>
        </w:tc>
        <w:tc>
          <w:tcPr>
            <w:tcW w:w="1134" w:type="dxa"/>
            <w:vAlign w:val="center"/>
          </w:tcPr>
          <w:p w14:paraId="578DF721" w14:textId="77777777" w:rsidR="00863AA9" w:rsidRPr="0069694B" w:rsidRDefault="00863AA9" w:rsidP="00706C6D">
            <w:pPr>
              <w:jc w:val="center"/>
              <w:rPr>
                <w:bCs/>
                <w:sz w:val="24"/>
                <w:szCs w:val="24"/>
              </w:rPr>
            </w:pPr>
            <w:r w:rsidRPr="0069694B">
              <w:rPr>
                <w:color w:val="000000"/>
                <w:sz w:val="24"/>
                <w:szCs w:val="24"/>
              </w:rPr>
              <w:t>4.56</w:t>
            </w:r>
          </w:p>
        </w:tc>
        <w:tc>
          <w:tcPr>
            <w:tcW w:w="851" w:type="dxa"/>
            <w:vAlign w:val="center"/>
          </w:tcPr>
          <w:p w14:paraId="7C4E84A7" w14:textId="77777777" w:rsidR="00863AA9" w:rsidRPr="0069694B" w:rsidRDefault="00863AA9" w:rsidP="00706C6D">
            <w:pPr>
              <w:jc w:val="center"/>
              <w:rPr>
                <w:bCs/>
                <w:sz w:val="24"/>
                <w:szCs w:val="24"/>
              </w:rPr>
            </w:pPr>
            <w:r w:rsidRPr="0069694B">
              <w:rPr>
                <w:color w:val="000000"/>
                <w:sz w:val="24"/>
                <w:szCs w:val="24"/>
              </w:rPr>
              <w:t>0.498</w:t>
            </w:r>
          </w:p>
        </w:tc>
        <w:tc>
          <w:tcPr>
            <w:tcW w:w="1990" w:type="dxa"/>
            <w:vAlign w:val="center"/>
          </w:tcPr>
          <w:p w14:paraId="6B43E870" w14:textId="77777777" w:rsidR="00863AA9" w:rsidRPr="002B1890" w:rsidRDefault="00863AA9" w:rsidP="00706C6D">
            <w:pPr>
              <w:jc w:val="center"/>
              <w:rPr>
                <w:bCs/>
                <w:sz w:val="24"/>
              </w:rPr>
            </w:pPr>
            <w:r>
              <w:rPr>
                <w:bCs/>
                <w:sz w:val="24"/>
              </w:rPr>
              <w:t>Strongly agree</w:t>
            </w:r>
          </w:p>
        </w:tc>
      </w:tr>
      <w:tr w:rsidR="00863AA9" w:rsidRPr="002B1890" w14:paraId="743D2C4D" w14:textId="77777777" w:rsidTr="00863AA9">
        <w:trPr>
          <w:jc w:val="center"/>
        </w:trPr>
        <w:tc>
          <w:tcPr>
            <w:tcW w:w="5240" w:type="dxa"/>
          </w:tcPr>
          <w:p w14:paraId="4E2547CE" w14:textId="77777777" w:rsidR="00863AA9" w:rsidRPr="002E6817" w:rsidRDefault="00863AA9" w:rsidP="00863AA9">
            <w:pPr>
              <w:pStyle w:val="ListParagraph"/>
              <w:widowControl/>
              <w:numPr>
                <w:ilvl w:val="0"/>
                <w:numId w:val="13"/>
              </w:numPr>
              <w:autoSpaceDE/>
              <w:autoSpaceDN/>
              <w:contextualSpacing/>
              <w:jc w:val="both"/>
              <w:rPr>
                <w:bCs/>
                <w:sz w:val="24"/>
              </w:rPr>
            </w:pPr>
            <w:r w:rsidRPr="001E1FEC">
              <w:rPr>
                <w:bCs/>
                <w:sz w:val="24"/>
              </w:rPr>
              <w:t>I am self-assured about my capabilities to perform my work activities.</w:t>
            </w:r>
          </w:p>
        </w:tc>
        <w:tc>
          <w:tcPr>
            <w:tcW w:w="1134" w:type="dxa"/>
            <w:vAlign w:val="center"/>
          </w:tcPr>
          <w:p w14:paraId="074091D7" w14:textId="77777777" w:rsidR="00863AA9" w:rsidRPr="0069694B" w:rsidRDefault="00863AA9" w:rsidP="00706C6D">
            <w:pPr>
              <w:jc w:val="center"/>
              <w:rPr>
                <w:bCs/>
                <w:sz w:val="24"/>
                <w:szCs w:val="24"/>
              </w:rPr>
            </w:pPr>
            <w:r w:rsidRPr="0069694B">
              <w:rPr>
                <w:color w:val="000000"/>
                <w:sz w:val="24"/>
                <w:szCs w:val="24"/>
              </w:rPr>
              <w:t>4.63</w:t>
            </w:r>
          </w:p>
        </w:tc>
        <w:tc>
          <w:tcPr>
            <w:tcW w:w="851" w:type="dxa"/>
            <w:vAlign w:val="center"/>
          </w:tcPr>
          <w:p w14:paraId="53279D13" w14:textId="77777777" w:rsidR="00863AA9" w:rsidRPr="0069694B" w:rsidRDefault="00863AA9" w:rsidP="00706C6D">
            <w:pPr>
              <w:jc w:val="center"/>
              <w:rPr>
                <w:bCs/>
                <w:sz w:val="24"/>
                <w:szCs w:val="24"/>
              </w:rPr>
            </w:pPr>
            <w:r w:rsidRPr="0069694B">
              <w:rPr>
                <w:color w:val="000000"/>
                <w:sz w:val="24"/>
                <w:szCs w:val="24"/>
              </w:rPr>
              <w:t>0.484</w:t>
            </w:r>
          </w:p>
        </w:tc>
        <w:tc>
          <w:tcPr>
            <w:tcW w:w="1990" w:type="dxa"/>
            <w:vAlign w:val="center"/>
          </w:tcPr>
          <w:p w14:paraId="31C1D60B" w14:textId="77777777" w:rsidR="00863AA9" w:rsidRPr="002B1890" w:rsidRDefault="00863AA9" w:rsidP="00706C6D">
            <w:pPr>
              <w:jc w:val="center"/>
              <w:rPr>
                <w:bCs/>
                <w:sz w:val="24"/>
              </w:rPr>
            </w:pPr>
            <w:r>
              <w:rPr>
                <w:bCs/>
                <w:sz w:val="24"/>
              </w:rPr>
              <w:t>Strongly agree</w:t>
            </w:r>
          </w:p>
        </w:tc>
      </w:tr>
      <w:tr w:rsidR="00863AA9" w:rsidRPr="002B1890" w14:paraId="23723417" w14:textId="77777777" w:rsidTr="00863AA9">
        <w:trPr>
          <w:jc w:val="center"/>
        </w:trPr>
        <w:tc>
          <w:tcPr>
            <w:tcW w:w="5240" w:type="dxa"/>
          </w:tcPr>
          <w:p w14:paraId="69D96AAD" w14:textId="77777777" w:rsidR="00863AA9" w:rsidRPr="002E6817" w:rsidRDefault="00863AA9" w:rsidP="00863AA9">
            <w:pPr>
              <w:pStyle w:val="ListParagraph"/>
              <w:widowControl/>
              <w:numPr>
                <w:ilvl w:val="0"/>
                <w:numId w:val="13"/>
              </w:numPr>
              <w:autoSpaceDE/>
              <w:autoSpaceDN/>
              <w:contextualSpacing/>
              <w:jc w:val="both"/>
              <w:rPr>
                <w:bCs/>
                <w:sz w:val="24"/>
              </w:rPr>
            </w:pPr>
            <w:r w:rsidRPr="001E1FEC">
              <w:rPr>
                <w:bCs/>
                <w:sz w:val="24"/>
              </w:rPr>
              <w:t>I have mastered the skills necessary for my job.</w:t>
            </w:r>
          </w:p>
        </w:tc>
        <w:tc>
          <w:tcPr>
            <w:tcW w:w="1134" w:type="dxa"/>
            <w:vAlign w:val="center"/>
          </w:tcPr>
          <w:p w14:paraId="54DE4D7B" w14:textId="77777777" w:rsidR="00863AA9" w:rsidRPr="0069694B" w:rsidRDefault="00863AA9" w:rsidP="00706C6D">
            <w:pPr>
              <w:jc w:val="center"/>
              <w:rPr>
                <w:bCs/>
                <w:sz w:val="24"/>
                <w:szCs w:val="24"/>
              </w:rPr>
            </w:pPr>
            <w:r w:rsidRPr="0069694B">
              <w:rPr>
                <w:color w:val="000000"/>
                <w:sz w:val="24"/>
                <w:szCs w:val="24"/>
              </w:rPr>
              <w:t>4.21</w:t>
            </w:r>
          </w:p>
        </w:tc>
        <w:tc>
          <w:tcPr>
            <w:tcW w:w="851" w:type="dxa"/>
            <w:vAlign w:val="center"/>
          </w:tcPr>
          <w:p w14:paraId="6F4F5154" w14:textId="77777777" w:rsidR="00863AA9" w:rsidRPr="0069694B" w:rsidRDefault="00863AA9" w:rsidP="00706C6D">
            <w:pPr>
              <w:jc w:val="center"/>
              <w:rPr>
                <w:bCs/>
                <w:sz w:val="24"/>
                <w:szCs w:val="24"/>
              </w:rPr>
            </w:pPr>
            <w:r w:rsidRPr="0069694B">
              <w:rPr>
                <w:color w:val="000000"/>
                <w:sz w:val="24"/>
                <w:szCs w:val="24"/>
              </w:rPr>
              <w:t>0.408</w:t>
            </w:r>
          </w:p>
        </w:tc>
        <w:tc>
          <w:tcPr>
            <w:tcW w:w="1990" w:type="dxa"/>
            <w:vAlign w:val="center"/>
          </w:tcPr>
          <w:p w14:paraId="50F00810" w14:textId="77777777" w:rsidR="00863AA9" w:rsidRPr="002B1890" w:rsidRDefault="00863AA9" w:rsidP="00706C6D">
            <w:pPr>
              <w:jc w:val="center"/>
              <w:rPr>
                <w:bCs/>
                <w:sz w:val="24"/>
              </w:rPr>
            </w:pPr>
            <w:r>
              <w:rPr>
                <w:bCs/>
                <w:sz w:val="24"/>
              </w:rPr>
              <w:t>Strongly agree</w:t>
            </w:r>
          </w:p>
        </w:tc>
      </w:tr>
      <w:tr w:rsidR="00863AA9" w:rsidRPr="002B1890" w14:paraId="3E411AF8" w14:textId="77777777" w:rsidTr="00863AA9">
        <w:trPr>
          <w:jc w:val="center"/>
        </w:trPr>
        <w:tc>
          <w:tcPr>
            <w:tcW w:w="5240" w:type="dxa"/>
          </w:tcPr>
          <w:p w14:paraId="6F452DDF" w14:textId="77777777" w:rsidR="00863AA9" w:rsidRPr="002B1890" w:rsidRDefault="00863AA9" w:rsidP="00706C6D">
            <w:pPr>
              <w:jc w:val="right"/>
              <w:rPr>
                <w:bCs/>
                <w:sz w:val="24"/>
              </w:rPr>
            </w:pPr>
            <w:r>
              <w:rPr>
                <w:bCs/>
                <w:sz w:val="24"/>
              </w:rPr>
              <w:t>Factor mean</w:t>
            </w:r>
          </w:p>
        </w:tc>
        <w:tc>
          <w:tcPr>
            <w:tcW w:w="1134" w:type="dxa"/>
            <w:vAlign w:val="center"/>
          </w:tcPr>
          <w:p w14:paraId="4BFDA3D8" w14:textId="77777777" w:rsidR="00863AA9" w:rsidRPr="0069694B" w:rsidRDefault="00863AA9" w:rsidP="00706C6D">
            <w:pPr>
              <w:jc w:val="center"/>
              <w:rPr>
                <w:bCs/>
                <w:sz w:val="24"/>
                <w:szCs w:val="24"/>
              </w:rPr>
            </w:pPr>
            <w:r w:rsidRPr="0069694B">
              <w:rPr>
                <w:color w:val="000000"/>
                <w:sz w:val="24"/>
                <w:szCs w:val="24"/>
              </w:rPr>
              <w:t>4.47</w:t>
            </w:r>
          </w:p>
        </w:tc>
        <w:tc>
          <w:tcPr>
            <w:tcW w:w="851" w:type="dxa"/>
            <w:vAlign w:val="center"/>
          </w:tcPr>
          <w:p w14:paraId="5C837B98" w14:textId="77777777" w:rsidR="00863AA9" w:rsidRPr="0069694B" w:rsidRDefault="00863AA9" w:rsidP="00706C6D">
            <w:pPr>
              <w:jc w:val="center"/>
              <w:rPr>
                <w:bCs/>
                <w:sz w:val="24"/>
                <w:szCs w:val="24"/>
              </w:rPr>
            </w:pPr>
            <w:r w:rsidRPr="0069694B">
              <w:rPr>
                <w:color w:val="000000"/>
                <w:sz w:val="24"/>
                <w:szCs w:val="24"/>
              </w:rPr>
              <w:t>0.225</w:t>
            </w:r>
          </w:p>
        </w:tc>
        <w:tc>
          <w:tcPr>
            <w:tcW w:w="1990" w:type="dxa"/>
            <w:vAlign w:val="center"/>
          </w:tcPr>
          <w:p w14:paraId="3B29662A" w14:textId="77777777" w:rsidR="00863AA9" w:rsidRPr="002B1890" w:rsidRDefault="00863AA9" w:rsidP="00706C6D">
            <w:pPr>
              <w:jc w:val="center"/>
              <w:rPr>
                <w:bCs/>
                <w:sz w:val="24"/>
              </w:rPr>
            </w:pPr>
            <w:r>
              <w:rPr>
                <w:bCs/>
                <w:sz w:val="24"/>
              </w:rPr>
              <w:t>Very high</w:t>
            </w:r>
          </w:p>
        </w:tc>
      </w:tr>
      <w:tr w:rsidR="00863AA9" w:rsidRPr="002B1890" w14:paraId="649C7746" w14:textId="77777777" w:rsidTr="00863AA9">
        <w:trPr>
          <w:jc w:val="center"/>
        </w:trPr>
        <w:tc>
          <w:tcPr>
            <w:tcW w:w="5240" w:type="dxa"/>
          </w:tcPr>
          <w:p w14:paraId="62B48165" w14:textId="77777777" w:rsidR="00863AA9" w:rsidRPr="002B1890" w:rsidRDefault="00863AA9" w:rsidP="00706C6D">
            <w:pPr>
              <w:rPr>
                <w:bCs/>
                <w:sz w:val="24"/>
              </w:rPr>
            </w:pPr>
            <w:r>
              <w:rPr>
                <w:bCs/>
                <w:sz w:val="24"/>
              </w:rPr>
              <w:t>Self-Determination</w:t>
            </w:r>
          </w:p>
        </w:tc>
        <w:tc>
          <w:tcPr>
            <w:tcW w:w="1134" w:type="dxa"/>
            <w:vAlign w:val="center"/>
          </w:tcPr>
          <w:p w14:paraId="41D4EFB6" w14:textId="77777777" w:rsidR="00863AA9" w:rsidRPr="0069694B" w:rsidRDefault="00863AA9" w:rsidP="00706C6D">
            <w:pPr>
              <w:jc w:val="center"/>
              <w:rPr>
                <w:bCs/>
                <w:sz w:val="24"/>
                <w:szCs w:val="24"/>
              </w:rPr>
            </w:pPr>
            <w:r w:rsidRPr="0069694B">
              <w:rPr>
                <w:color w:val="000000"/>
                <w:sz w:val="24"/>
                <w:szCs w:val="24"/>
              </w:rPr>
              <w:t> </w:t>
            </w:r>
          </w:p>
        </w:tc>
        <w:tc>
          <w:tcPr>
            <w:tcW w:w="851" w:type="dxa"/>
            <w:vAlign w:val="center"/>
          </w:tcPr>
          <w:p w14:paraId="20FCE1CD" w14:textId="77777777" w:rsidR="00863AA9" w:rsidRPr="0069694B" w:rsidRDefault="00863AA9" w:rsidP="00706C6D">
            <w:pPr>
              <w:jc w:val="center"/>
              <w:rPr>
                <w:bCs/>
                <w:sz w:val="24"/>
                <w:szCs w:val="24"/>
              </w:rPr>
            </w:pPr>
            <w:r w:rsidRPr="0069694B">
              <w:rPr>
                <w:color w:val="000000"/>
                <w:sz w:val="24"/>
                <w:szCs w:val="24"/>
              </w:rPr>
              <w:t> </w:t>
            </w:r>
          </w:p>
        </w:tc>
        <w:tc>
          <w:tcPr>
            <w:tcW w:w="1990" w:type="dxa"/>
            <w:vAlign w:val="center"/>
          </w:tcPr>
          <w:p w14:paraId="206F304B" w14:textId="77777777" w:rsidR="00863AA9" w:rsidRPr="002B1890" w:rsidRDefault="00863AA9" w:rsidP="00706C6D">
            <w:pPr>
              <w:jc w:val="center"/>
              <w:rPr>
                <w:bCs/>
                <w:sz w:val="24"/>
              </w:rPr>
            </w:pPr>
          </w:p>
        </w:tc>
      </w:tr>
      <w:tr w:rsidR="00863AA9" w:rsidRPr="002B1890" w14:paraId="3024071D" w14:textId="77777777" w:rsidTr="00863AA9">
        <w:trPr>
          <w:jc w:val="center"/>
        </w:trPr>
        <w:tc>
          <w:tcPr>
            <w:tcW w:w="5240" w:type="dxa"/>
          </w:tcPr>
          <w:p w14:paraId="6198A3F3" w14:textId="77777777" w:rsidR="00863AA9" w:rsidRPr="002E6817" w:rsidRDefault="00863AA9" w:rsidP="00863AA9">
            <w:pPr>
              <w:pStyle w:val="ListParagraph"/>
              <w:widowControl/>
              <w:numPr>
                <w:ilvl w:val="0"/>
                <w:numId w:val="12"/>
              </w:numPr>
              <w:autoSpaceDE/>
              <w:autoSpaceDN/>
              <w:contextualSpacing/>
              <w:jc w:val="both"/>
              <w:rPr>
                <w:bCs/>
                <w:sz w:val="24"/>
              </w:rPr>
            </w:pPr>
            <w:r w:rsidRPr="008C19C9">
              <w:rPr>
                <w:bCs/>
                <w:sz w:val="24"/>
              </w:rPr>
              <w:t>I have significant autonomy in determining how I do my job.</w:t>
            </w:r>
          </w:p>
        </w:tc>
        <w:tc>
          <w:tcPr>
            <w:tcW w:w="1134" w:type="dxa"/>
            <w:vAlign w:val="center"/>
          </w:tcPr>
          <w:p w14:paraId="37D69438" w14:textId="77777777" w:rsidR="00863AA9" w:rsidRPr="0069694B" w:rsidRDefault="00863AA9" w:rsidP="00706C6D">
            <w:pPr>
              <w:jc w:val="center"/>
              <w:rPr>
                <w:bCs/>
                <w:sz w:val="24"/>
                <w:szCs w:val="24"/>
              </w:rPr>
            </w:pPr>
            <w:r w:rsidRPr="0069694B">
              <w:rPr>
                <w:color w:val="000000"/>
                <w:sz w:val="24"/>
                <w:szCs w:val="24"/>
              </w:rPr>
              <w:t>4.45</w:t>
            </w:r>
          </w:p>
        </w:tc>
        <w:tc>
          <w:tcPr>
            <w:tcW w:w="851" w:type="dxa"/>
            <w:vAlign w:val="center"/>
          </w:tcPr>
          <w:p w14:paraId="3E00F43F" w14:textId="77777777" w:rsidR="00863AA9" w:rsidRPr="0069694B" w:rsidRDefault="00863AA9" w:rsidP="00706C6D">
            <w:pPr>
              <w:jc w:val="center"/>
              <w:rPr>
                <w:bCs/>
                <w:sz w:val="24"/>
                <w:szCs w:val="24"/>
              </w:rPr>
            </w:pPr>
            <w:r w:rsidRPr="0069694B">
              <w:rPr>
                <w:color w:val="000000"/>
                <w:sz w:val="24"/>
                <w:szCs w:val="24"/>
              </w:rPr>
              <w:t>0.499</w:t>
            </w:r>
          </w:p>
        </w:tc>
        <w:tc>
          <w:tcPr>
            <w:tcW w:w="1990" w:type="dxa"/>
            <w:vAlign w:val="center"/>
          </w:tcPr>
          <w:p w14:paraId="45A6EECD" w14:textId="77777777" w:rsidR="00863AA9" w:rsidRPr="002B1890" w:rsidRDefault="00863AA9" w:rsidP="00706C6D">
            <w:pPr>
              <w:jc w:val="center"/>
              <w:rPr>
                <w:bCs/>
                <w:sz w:val="24"/>
              </w:rPr>
            </w:pPr>
            <w:r>
              <w:rPr>
                <w:bCs/>
                <w:sz w:val="24"/>
              </w:rPr>
              <w:t>Strongly agree</w:t>
            </w:r>
          </w:p>
        </w:tc>
      </w:tr>
      <w:tr w:rsidR="00863AA9" w:rsidRPr="002B1890" w14:paraId="4314A274" w14:textId="77777777" w:rsidTr="00863AA9">
        <w:trPr>
          <w:jc w:val="center"/>
        </w:trPr>
        <w:tc>
          <w:tcPr>
            <w:tcW w:w="5240" w:type="dxa"/>
          </w:tcPr>
          <w:p w14:paraId="7131B8CD" w14:textId="77777777" w:rsidR="00863AA9" w:rsidRPr="002E6817" w:rsidRDefault="00863AA9" w:rsidP="00863AA9">
            <w:pPr>
              <w:pStyle w:val="ListParagraph"/>
              <w:widowControl/>
              <w:numPr>
                <w:ilvl w:val="0"/>
                <w:numId w:val="12"/>
              </w:numPr>
              <w:autoSpaceDE/>
              <w:autoSpaceDN/>
              <w:contextualSpacing/>
              <w:jc w:val="both"/>
              <w:rPr>
                <w:bCs/>
                <w:sz w:val="24"/>
              </w:rPr>
            </w:pPr>
            <w:r w:rsidRPr="008C19C9">
              <w:rPr>
                <w:bCs/>
                <w:sz w:val="24"/>
              </w:rPr>
              <w:t>I can decide on my own how to go about doing my work.</w:t>
            </w:r>
          </w:p>
        </w:tc>
        <w:tc>
          <w:tcPr>
            <w:tcW w:w="1134" w:type="dxa"/>
            <w:vAlign w:val="center"/>
          </w:tcPr>
          <w:p w14:paraId="1B8B8570" w14:textId="77777777" w:rsidR="00863AA9" w:rsidRPr="0069694B" w:rsidRDefault="00863AA9" w:rsidP="00706C6D">
            <w:pPr>
              <w:jc w:val="center"/>
              <w:rPr>
                <w:bCs/>
                <w:sz w:val="24"/>
                <w:szCs w:val="24"/>
              </w:rPr>
            </w:pPr>
            <w:r w:rsidRPr="0069694B">
              <w:rPr>
                <w:color w:val="000000"/>
                <w:sz w:val="24"/>
                <w:szCs w:val="24"/>
              </w:rPr>
              <w:t>4.53</w:t>
            </w:r>
          </w:p>
        </w:tc>
        <w:tc>
          <w:tcPr>
            <w:tcW w:w="851" w:type="dxa"/>
            <w:vAlign w:val="center"/>
          </w:tcPr>
          <w:p w14:paraId="528AE1FE" w14:textId="77777777" w:rsidR="00863AA9" w:rsidRPr="0069694B" w:rsidRDefault="00863AA9" w:rsidP="00706C6D">
            <w:pPr>
              <w:jc w:val="center"/>
              <w:rPr>
                <w:bCs/>
                <w:sz w:val="24"/>
                <w:szCs w:val="24"/>
              </w:rPr>
            </w:pPr>
            <w:r w:rsidRPr="0069694B">
              <w:rPr>
                <w:color w:val="000000"/>
                <w:sz w:val="24"/>
                <w:szCs w:val="24"/>
              </w:rPr>
              <w:t>0.500</w:t>
            </w:r>
          </w:p>
        </w:tc>
        <w:tc>
          <w:tcPr>
            <w:tcW w:w="1990" w:type="dxa"/>
            <w:vAlign w:val="center"/>
          </w:tcPr>
          <w:p w14:paraId="350CB1FA" w14:textId="77777777" w:rsidR="00863AA9" w:rsidRPr="002B1890" w:rsidRDefault="00863AA9" w:rsidP="00706C6D">
            <w:pPr>
              <w:jc w:val="center"/>
              <w:rPr>
                <w:bCs/>
                <w:sz w:val="24"/>
              </w:rPr>
            </w:pPr>
            <w:r>
              <w:rPr>
                <w:bCs/>
                <w:sz w:val="24"/>
              </w:rPr>
              <w:t>Strongly agree</w:t>
            </w:r>
          </w:p>
        </w:tc>
      </w:tr>
      <w:tr w:rsidR="00863AA9" w:rsidRPr="002B1890" w14:paraId="46A8C08C" w14:textId="77777777" w:rsidTr="00863AA9">
        <w:trPr>
          <w:jc w:val="center"/>
        </w:trPr>
        <w:tc>
          <w:tcPr>
            <w:tcW w:w="5240" w:type="dxa"/>
          </w:tcPr>
          <w:p w14:paraId="09A925CB" w14:textId="77777777" w:rsidR="00863AA9" w:rsidRPr="002E6817" w:rsidRDefault="00863AA9" w:rsidP="00863AA9">
            <w:pPr>
              <w:pStyle w:val="ListParagraph"/>
              <w:widowControl/>
              <w:numPr>
                <w:ilvl w:val="0"/>
                <w:numId w:val="12"/>
              </w:numPr>
              <w:autoSpaceDE/>
              <w:autoSpaceDN/>
              <w:contextualSpacing/>
              <w:jc w:val="both"/>
              <w:rPr>
                <w:bCs/>
                <w:sz w:val="24"/>
              </w:rPr>
            </w:pPr>
            <w:r w:rsidRPr="008C19C9">
              <w:rPr>
                <w:bCs/>
                <w:sz w:val="24"/>
              </w:rPr>
              <w:t>I have considerable opportunity for independence and freedom in how I do my job.</w:t>
            </w:r>
          </w:p>
        </w:tc>
        <w:tc>
          <w:tcPr>
            <w:tcW w:w="1134" w:type="dxa"/>
            <w:vAlign w:val="center"/>
          </w:tcPr>
          <w:p w14:paraId="391B9492" w14:textId="77777777" w:rsidR="00863AA9" w:rsidRPr="0069694B" w:rsidRDefault="00863AA9" w:rsidP="00706C6D">
            <w:pPr>
              <w:jc w:val="center"/>
              <w:rPr>
                <w:color w:val="000000"/>
                <w:sz w:val="24"/>
                <w:szCs w:val="24"/>
              </w:rPr>
            </w:pPr>
            <w:r w:rsidRPr="0069694B">
              <w:rPr>
                <w:color w:val="000000"/>
                <w:sz w:val="24"/>
                <w:szCs w:val="24"/>
              </w:rPr>
              <w:t>4.70</w:t>
            </w:r>
          </w:p>
        </w:tc>
        <w:tc>
          <w:tcPr>
            <w:tcW w:w="851" w:type="dxa"/>
            <w:vAlign w:val="center"/>
          </w:tcPr>
          <w:p w14:paraId="721F64E0" w14:textId="77777777" w:rsidR="00863AA9" w:rsidRPr="0069694B" w:rsidRDefault="00863AA9" w:rsidP="00706C6D">
            <w:pPr>
              <w:jc w:val="center"/>
              <w:rPr>
                <w:color w:val="000000"/>
                <w:sz w:val="24"/>
                <w:szCs w:val="24"/>
              </w:rPr>
            </w:pPr>
            <w:r w:rsidRPr="0069694B">
              <w:rPr>
                <w:color w:val="000000"/>
                <w:sz w:val="24"/>
                <w:szCs w:val="24"/>
              </w:rPr>
              <w:t>0.458</w:t>
            </w:r>
          </w:p>
        </w:tc>
        <w:tc>
          <w:tcPr>
            <w:tcW w:w="1990" w:type="dxa"/>
            <w:vAlign w:val="center"/>
          </w:tcPr>
          <w:p w14:paraId="396DDC49" w14:textId="77777777" w:rsidR="00863AA9" w:rsidRDefault="00863AA9" w:rsidP="00706C6D">
            <w:pPr>
              <w:jc w:val="center"/>
              <w:rPr>
                <w:bCs/>
                <w:sz w:val="24"/>
              </w:rPr>
            </w:pPr>
            <w:r>
              <w:rPr>
                <w:bCs/>
                <w:sz w:val="24"/>
              </w:rPr>
              <w:t>Strongly agree</w:t>
            </w:r>
          </w:p>
        </w:tc>
      </w:tr>
      <w:tr w:rsidR="00863AA9" w:rsidRPr="002B1890" w14:paraId="7253E373" w14:textId="77777777" w:rsidTr="00863AA9">
        <w:trPr>
          <w:jc w:val="center"/>
        </w:trPr>
        <w:tc>
          <w:tcPr>
            <w:tcW w:w="5240" w:type="dxa"/>
          </w:tcPr>
          <w:p w14:paraId="52EFA781" w14:textId="77777777" w:rsidR="00863AA9" w:rsidRPr="00586DBC" w:rsidRDefault="00863AA9" w:rsidP="00706C6D">
            <w:pPr>
              <w:jc w:val="right"/>
              <w:rPr>
                <w:bCs/>
                <w:sz w:val="24"/>
              </w:rPr>
            </w:pPr>
            <w:r>
              <w:rPr>
                <w:bCs/>
                <w:sz w:val="24"/>
              </w:rPr>
              <w:t>Factor mean</w:t>
            </w:r>
          </w:p>
        </w:tc>
        <w:tc>
          <w:tcPr>
            <w:tcW w:w="1134" w:type="dxa"/>
            <w:vAlign w:val="center"/>
          </w:tcPr>
          <w:p w14:paraId="4EF9E83D" w14:textId="77777777" w:rsidR="00863AA9" w:rsidRPr="0069694B" w:rsidRDefault="00863AA9" w:rsidP="00706C6D">
            <w:pPr>
              <w:jc w:val="center"/>
              <w:rPr>
                <w:color w:val="000000"/>
                <w:sz w:val="24"/>
                <w:szCs w:val="24"/>
              </w:rPr>
            </w:pPr>
            <w:r w:rsidRPr="0069694B">
              <w:rPr>
                <w:color w:val="000000"/>
                <w:sz w:val="24"/>
                <w:szCs w:val="24"/>
              </w:rPr>
              <w:t>4.56</w:t>
            </w:r>
          </w:p>
        </w:tc>
        <w:tc>
          <w:tcPr>
            <w:tcW w:w="851" w:type="dxa"/>
            <w:vAlign w:val="center"/>
          </w:tcPr>
          <w:p w14:paraId="644F46F9" w14:textId="77777777" w:rsidR="00863AA9" w:rsidRPr="0069694B" w:rsidRDefault="00863AA9" w:rsidP="00706C6D">
            <w:pPr>
              <w:jc w:val="center"/>
              <w:rPr>
                <w:color w:val="000000"/>
                <w:sz w:val="24"/>
                <w:szCs w:val="24"/>
              </w:rPr>
            </w:pPr>
            <w:r w:rsidRPr="0069694B">
              <w:rPr>
                <w:color w:val="000000"/>
                <w:sz w:val="24"/>
                <w:szCs w:val="24"/>
              </w:rPr>
              <w:t>0.219</w:t>
            </w:r>
          </w:p>
        </w:tc>
        <w:tc>
          <w:tcPr>
            <w:tcW w:w="1990" w:type="dxa"/>
            <w:vAlign w:val="center"/>
          </w:tcPr>
          <w:p w14:paraId="50629DFD" w14:textId="77777777" w:rsidR="00863AA9" w:rsidRDefault="00863AA9" w:rsidP="00706C6D">
            <w:pPr>
              <w:jc w:val="center"/>
              <w:rPr>
                <w:bCs/>
                <w:sz w:val="24"/>
              </w:rPr>
            </w:pPr>
            <w:r>
              <w:rPr>
                <w:bCs/>
                <w:sz w:val="24"/>
              </w:rPr>
              <w:t>Very high</w:t>
            </w:r>
          </w:p>
        </w:tc>
      </w:tr>
      <w:tr w:rsidR="00863AA9" w:rsidRPr="002B1890" w14:paraId="5E2311FE" w14:textId="77777777" w:rsidTr="00863AA9">
        <w:trPr>
          <w:jc w:val="center"/>
        </w:trPr>
        <w:tc>
          <w:tcPr>
            <w:tcW w:w="5240" w:type="dxa"/>
          </w:tcPr>
          <w:p w14:paraId="1749AC3D" w14:textId="77777777" w:rsidR="00863AA9" w:rsidRPr="00586DBC" w:rsidRDefault="00863AA9" w:rsidP="00706C6D">
            <w:pPr>
              <w:rPr>
                <w:bCs/>
                <w:sz w:val="24"/>
              </w:rPr>
            </w:pPr>
            <w:r>
              <w:rPr>
                <w:bCs/>
                <w:sz w:val="24"/>
              </w:rPr>
              <w:t>Impact</w:t>
            </w:r>
          </w:p>
        </w:tc>
        <w:tc>
          <w:tcPr>
            <w:tcW w:w="1134" w:type="dxa"/>
            <w:vAlign w:val="center"/>
          </w:tcPr>
          <w:p w14:paraId="00616493" w14:textId="77777777" w:rsidR="00863AA9" w:rsidRPr="0069694B" w:rsidRDefault="00863AA9" w:rsidP="00706C6D">
            <w:pPr>
              <w:jc w:val="center"/>
              <w:rPr>
                <w:color w:val="000000"/>
                <w:sz w:val="24"/>
                <w:szCs w:val="24"/>
              </w:rPr>
            </w:pPr>
            <w:r w:rsidRPr="0069694B">
              <w:rPr>
                <w:color w:val="000000"/>
                <w:sz w:val="24"/>
                <w:szCs w:val="24"/>
              </w:rPr>
              <w:t> </w:t>
            </w:r>
          </w:p>
        </w:tc>
        <w:tc>
          <w:tcPr>
            <w:tcW w:w="851" w:type="dxa"/>
            <w:vAlign w:val="center"/>
          </w:tcPr>
          <w:p w14:paraId="335C08A9" w14:textId="77777777" w:rsidR="00863AA9" w:rsidRPr="0069694B" w:rsidRDefault="00863AA9" w:rsidP="00706C6D">
            <w:pPr>
              <w:jc w:val="center"/>
              <w:rPr>
                <w:color w:val="000000"/>
                <w:sz w:val="24"/>
                <w:szCs w:val="24"/>
              </w:rPr>
            </w:pPr>
            <w:r w:rsidRPr="0069694B">
              <w:rPr>
                <w:color w:val="000000"/>
                <w:sz w:val="24"/>
                <w:szCs w:val="24"/>
              </w:rPr>
              <w:t> </w:t>
            </w:r>
          </w:p>
        </w:tc>
        <w:tc>
          <w:tcPr>
            <w:tcW w:w="1990" w:type="dxa"/>
            <w:vAlign w:val="center"/>
          </w:tcPr>
          <w:p w14:paraId="6CC50A25" w14:textId="77777777" w:rsidR="00863AA9" w:rsidRDefault="00863AA9" w:rsidP="00706C6D">
            <w:pPr>
              <w:jc w:val="center"/>
              <w:rPr>
                <w:bCs/>
                <w:sz w:val="24"/>
              </w:rPr>
            </w:pPr>
          </w:p>
        </w:tc>
      </w:tr>
      <w:tr w:rsidR="00863AA9" w:rsidRPr="002B1890" w14:paraId="79E5BD57" w14:textId="77777777" w:rsidTr="00863AA9">
        <w:trPr>
          <w:jc w:val="center"/>
        </w:trPr>
        <w:tc>
          <w:tcPr>
            <w:tcW w:w="5240" w:type="dxa"/>
          </w:tcPr>
          <w:p w14:paraId="0276347D" w14:textId="77777777" w:rsidR="00863AA9" w:rsidRPr="000E0BF5" w:rsidRDefault="00863AA9" w:rsidP="00863AA9">
            <w:pPr>
              <w:pStyle w:val="ListParagraph"/>
              <w:widowControl/>
              <w:numPr>
                <w:ilvl w:val="0"/>
                <w:numId w:val="14"/>
              </w:numPr>
              <w:autoSpaceDE/>
              <w:autoSpaceDN/>
              <w:contextualSpacing/>
              <w:jc w:val="both"/>
              <w:rPr>
                <w:bCs/>
                <w:sz w:val="24"/>
              </w:rPr>
            </w:pPr>
            <w:r w:rsidRPr="000E0BF5">
              <w:rPr>
                <w:bCs/>
                <w:sz w:val="24"/>
              </w:rPr>
              <w:t>My impact on what happens in my department is large.</w:t>
            </w:r>
          </w:p>
        </w:tc>
        <w:tc>
          <w:tcPr>
            <w:tcW w:w="1134" w:type="dxa"/>
            <w:vAlign w:val="center"/>
          </w:tcPr>
          <w:p w14:paraId="0BC85284" w14:textId="77777777" w:rsidR="00863AA9" w:rsidRPr="0069694B" w:rsidRDefault="00863AA9" w:rsidP="00706C6D">
            <w:pPr>
              <w:jc w:val="center"/>
              <w:rPr>
                <w:bCs/>
                <w:sz w:val="24"/>
                <w:szCs w:val="24"/>
              </w:rPr>
            </w:pPr>
            <w:r w:rsidRPr="0069694B">
              <w:rPr>
                <w:color w:val="000000"/>
                <w:sz w:val="24"/>
                <w:szCs w:val="24"/>
              </w:rPr>
              <w:t>4.64</w:t>
            </w:r>
          </w:p>
        </w:tc>
        <w:tc>
          <w:tcPr>
            <w:tcW w:w="851" w:type="dxa"/>
            <w:vAlign w:val="center"/>
          </w:tcPr>
          <w:p w14:paraId="1F1240CA" w14:textId="77777777" w:rsidR="00863AA9" w:rsidRPr="0069694B" w:rsidRDefault="00863AA9" w:rsidP="00706C6D">
            <w:pPr>
              <w:jc w:val="center"/>
              <w:rPr>
                <w:bCs/>
                <w:sz w:val="24"/>
                <w:szCs w:val="24"/>
              </w:rPr>
            </w:pPr>
            <w:r w:rsidRPr="0069694B">
              <w:rPr>
                <w:color w:val="000000"/>
                <w:sz w:val="24"/>
                <w:szCs w:val="24"/>
              </w:rPr>
              <w:t>0.481</w:t>
            </w:r>
          </w:p>
        </w:tc>
        <w:tc>
          <w:tcPr>
            <w:tcW w:w="1990" w:type="dxa"/>
            <w:vAlign w:val="center"/>
          </w:tcPr>
          <w:p w14:paraId="1A4C3DA6" w14:textId="77777777" w:rsidR="00863AA9" w:rsidRPr="002B1890" w:rsidRDefault="00863AA9" w:rsidP="00706C6D">
            <w:pPr>
              <w:jc w:val="center"/>
              <w:rPr>
                <w:bCs/>
                <w:sz w:val="24"/>
              </w:rPr>
            </w:pPr>
            <w:r>
              <w:rPr>
                <w:bCs/>
                <w:sz w:val="24"/>
              </w:rPr>
              <w:t>Strongly agree</w:t>
            </w:r>
          </w:p>
        </w:tc>
      </w:tr>
      <w:tr w:rsidR="00863AA9" w:rsidRPr="002B1890" w14:paraId="548A21F3" w14:textId="77777777" w:rsidTr="00863AA9">
        <w:trPr>
          <w:jc w:val="center"/>
        </w:trPr>
        <w:tc>
          <w:tcPr>
            <w:tcW w:w="5240" w:type="dxa"/>
          </w:tcPr>
          <w:p w14:paraId="7D9DA55B" w14:textId="77777777" w:rsidR="00863AA9" w:rsidRPr="000E0BF5" w:rsidRDefault="00863AA9" w:rsidP="00863AA9">
            <w:pPr>
              <w:pStyle w:val="ListParagraph"/>
              <w:widowControl/>
              <w:numPr>
                <w:ilvl w:val="0"/>
                <w:numId w:val="14"/>
              </w:numPr>
              <w:autoSpaceDE/>
              <w:autoSpaceDN/>
              <w:contextualSpacing/>
              <w:jc w:val="both"/>
              <w:rPr>
                <w:bCs/>
                <w:sz w:val="24"/>
              </w:rPr>
            </w:pPr>
            <w:r w:rsidRPr="000E0BF5">
              <w:rPr>
                <w:bCs/>
                <w:sz w:val="24"/>
              </w:rPr>
              <w:t>I have a great deal of control over what happens in my work area.</w:t>
            </w:r>
          </w:p>
        </w:tc>
        <w:tc>
          <w:tcPr>
            <w:tcW w:w="1134" w:type="dxa"/>
            <w:vAlign w:val="center"/>
          </w:tcPr>
          <w:p w14:paraId="23DD8820" w14:textId="77777777" w:rsidR="00863AA9" w:rsidRPr="0069694B" w:rsidRDefault="00863AA9" w:rsidP="00706C6D">
            <w:pPr>
              <w:jc w:val="center"/>
              <w:rPr>
                <w:bCs/>
                <w:sz w:val="24"/>
                <w:szCs w:val="24"/>
              </w:rPr>
            </w:pPr>
            <w:r w:rsidRPr="0069694B">
              <w:rPr>
                <w:color w:val="000000"/>
                <w:sz w:val="24"/>
                <w:szCs w:val="24"/>
              </w:rPr>
              <w:t>4.68</w:t>
            </w:r>
          </w:p>
        </w:tc>
        <w:tc>
          <w:tcPr>
            <w:tcW w:w="851" w:type="dxa"/>
            <w:vAlign w:val="center"/>
          </w:tcPr>
          <w:p w14:paraId="04BBF50B" w14:textId="77777777" w:rsidR="00863AA9" w:rsidRPr="0069694B" w:rsidRDefault="00863AA9" w:rsidP="00706C6D">
            <w:pPr>
              <w:jc w:val="center"/>
              <w:rPr>
                <w:bCs/>
                <w:sz w:val="24"/>
                <w:szCs w:val="24"/>
              </w:rPr>
            </w:pPr>
            <w:r w:rsidRPr="0069694B">
              <w:rPr>
                <w:color w:val="000000"/>
                <w:sz w:val="24"/>
                <w:szCs w:val="24"/>
              </w:rPr>
              <w:t>0.466</w:t>
            </w:r>
          </w:p>
        </w:tc>
        <w:tc>
          <w:tcPr>
            <w:tcW w:w="1990" w:type="dxa"/>
            <w:vAlign w:val="center"/>
          </w:tcPr>
          <w:p w14:paraId="39B44A10" w14:textId="77777777" w:rsidR="00863AA9" w:rsidRPr="002B1890" w:rsidRDefault="00863AA9" w:rsidP="00706C6D">
            <w:pPr>
              <w:jc w:val="center"/>
              <w:rPr>
                <w:bCs/>
                <w:sz w:val="24"/>
              </w:rPr>
            </w:pPr>
            <w:r>
              <w:rPr>
                <w:bCs/>
                <w:sz w:val="24"/>
              </w:rPr>
              <w:t>Strongly agree</w:t>
            </w:r>
          </w:p>
        </w:tc>
      </w:tr>
      <w:tr w:rsidR="00863AA9" w:rsidRPr="002B1890" w14:paraId="7A0ECC3C" w14:textId="77777777" w:rsidTr="00863AA9">
        <w:trPr>
          <w:jc w:val="center"/>
        </w:trPr>
        <w:tc>
          <w:tcPr>
            <w:tcW w:w="5240" w:type="dxa"/>
          </w:tcPr>
          <w:p w14:paraId="524554D2" w14:textId="77777777" w:rsidR="00863AA9" w:rsidRPr="000E0BF5" w:rsidRDefault="00863AA9" w:rsidP="00863AA9">
            <w:pPr>
              <w:pStyle w:val="ListParagraph"/>
              <w:widowControl/>
              <w:numPr>
                <w:ilvl w:val="0"/>
                <w:numId w:val="14"/>
              </w:numPr>
              <w:autoSpaceDE/>
              <w:autoSpaceDN/>
              <w:contextualSpacing/>
              <w:jc w:val="both"/>
              <w:rPr>
                <w:bCs/>
                <w:sz w:val="24"/>
              </w:rPr>
            </w:pPr>
            <w:r w:rsidRPr="000E0BF5">
              <w:rPr>
                <w:bCs/>
                <w:sz w:val="24"/>
              </w:rPr>
              <w:t>I have significant influence over what happens in my department.</w:t>
            </w:r>
          </w:p>
        </w:tc>
        <w:tc>
          <w:tcPr>
            <w:tcW w:w="1134" w:type="dxa"/>
            <w:vAlign w:val="center"/>
          </w:tcPr>
          <w:p w14:paraId="48D3EB8F" w14:textId="77777777" w:rsidR="00863AA9" w:rsidRPr="0069694B" w:rsidRDefault="00863AA9" w:rsidP="00706C6D">
            <w:pPr>
              <w:jc w:val="center"/>
              <w:rPr>
                <w:bCs/>
                <w:sz w:val="24"/>
                <w:szCs w:val="24"/>
              </w:rPr>
            </w:pPr>
            <w:r w:rsidRPr="0069694B">
              <w:rPr>
                <w:color w:val="000000"/>
                <w:sz w:val="24"/>
                <w:szCs w:val="24"/>
              </w:rPr>
              <w:t>4.50</w:t>
            </w:r>
          </w:p>
        </w:tc>
        <w:tc>
          <w:tcPr>
            <w:tcW w:w="851" w:type="dxa"/>
            <w:vAlign w:val="center"/>
          </w:tcPr>
          <w:p w14:paraId="05009CAD" w14:textId="77777777" w:rsidR="00863AA9" w:rsidRPr="0069694B" w:rsidRDefault="00863AA9" w:rsidP="00706C6D">
            <w:pPr>
              <w:jc w:val="center"/>
              <w:rPr>
                <w:bCs/>
                <w:sz w:val="24"/>
                <w:szCs w:val="24"/>
              </w:rPr>
            </w:pPr>
            <w:r w:rsidRPr="0069694B">
              <w:rPr>
                <w:color w:val="000000"/>
                <w:sz w:val="24"/>
                <w:szCs w:val="24"/>
              </w:rPr>
              <w:t>0.501</w:t>
            </w:r>
          </w:p>
        </w:tc>
        <w:tc>
          <w:tcPr>
            <w:tcW w:w="1990" w:type="dxa"/>
            <w:vAlign w:val="center"/>
          </w:tcPr>
          <w:p w14:paraId="03875685" w14:textId="77777777" w:rsidR="00863AA9" w:rsidRPr="002B1890" w:rsidRDefault="00863AA9" w:rsidP="00706C6D">
            <w:pPr>
              <w:jc w:val="center"/>
              <w:rPr>
                <w:bCs/>
                <w:sz w:val="24"/>
              </w:rPr>
            </w:pPr>
            <w:r>
              <w:rPr>
                <w:bCs/>
                <w:sz w:val="24"/>
              </w:rPr>
              <w:t>Strongly agree</w:t>
            </w:r>
          </w:p>
        </w:tc>
      </w:tr>
      <w:tr w:rsidR="00863AA9" w:rsidRPr="002B1890" w14:paraId="237E51A3" w14:textId="77777777" w:rsidTr="00863AA9">
        <w:trPr>
          <w:jc w:val="center"/>
        </w:trPr>
        <w:tc>
          <w:tcPr>
            <w:tcW w:w="5240" w:type="dxa"/>
          </w:tcPr>
          <w:p w14:paraId="24BE022D" w14:textId="77777777" w:rsidR="00863AA9" w:rsidRPr="002B1890" w:rsidRDefault="00863AA9" w:rsidP="00706C6D">
            <w:pPr>
              <w:jc w:val="right"/>
              <w:rPr>
                <w:bCs/>
                <w:sz w:val="24"/>
              </w:rPr>
            </w:pPr>
            <w:r>
              <w:rPr>
                <w:bCs/>
                <w:sz w:val="24"/>
              </w:rPr>
              <w:t>Factor mean</w:t>
            </w:r>
          </w:p>
        </w:tc>
        <w:tc>
          <w:tcPr>
            <w:tcW w:w="1134" w:type="dxa"/>
            <w:vAlign w:val="center"/>
          </w:tcPr>
          <w:p w14:paraId="28662CE0" w14:textId="77777777" w:rsidR="00863AA9" w:rsidRPr="0069694B" w:rsidRDefault="00863AA9" w:rsidP="00706C6D">
            <w:pPr>
              <w:jc w:val="center"/>
              <w:rPr>
                <w:bCs/>
                <w:sz w:val="24"/>
                <w:szCs w:val="24"/>
              </w:rPr>
            </w:pPr>
            <w:r w:rsidRPr="0069694B">
              <w:rPr>
                <w:color w:val="000000"/>
                <w:sz w:val="24"/>
                <w:szCs w:val="24"/>
              </w:rPr>
              <w:t>4.61</w:t>
            </w:r>
          </w:p>
        </w:tc>
        <w:tc>
          <w:tcPr>
            <w:tcW w:w="851" w:type="dxa"/>
            <w:vAlign w:val="center"/>
          </w:tcPr>
          <w:p w14:paraId="72D44D83" w14:textId="77777777" w:rsidR="00863AA9" w:rsidRPr="0069694B" w:rsidRDefault="00863AA9" w:rsidP="00706C6D">
            <w:pPr>
              <w:jc w:val="center"/>
              <w:rPr>
                <w:bCs/>
                <w:sz w:val="24"/>
                <w:szCs w:val="24"/>
              </w:rPr>
            </w:pPr>
            <w:r w:rsidRPr="0069694B">
              <w:rPr>
                <w:color w:val="000000"/>
                <w:sz w:val="24"/>
                <w:szCs w:val="24"/>
              </w:rPr>
              <w:t>0.336</w:t>
            </w:r>
          </w:p>
        </w:tc>
        <w:tc>
          <w:tcPr>
            <w:tcW w:w="1990" w:type="dxa"/>
            <w:vAlign w:val="center"/>
          </w:tcPr>
          <w:p w14:paraId="55AE8703" w14:textId="77777777" w:rsidR="00863AA9" w:rsidRPr="002B1890" w:rsidRDefault="00863AA9" w:rsidP="00706C6D">
            <w:pPr>
              <w:jc w:val="center"/>
              <w:rPr>
                <w:bCs/>
                <w:sz w:val="24"/>
              </w:rPr>
            </w:pPr>
            <w:r>
              <w:rPr>
                <w:bCs/>
                <w:sz w:val="24"/>
              </w:rPr>
              <w:t>Very high</w:t>
            </w:r>
          </w:p>
        </w:tc>
      </w:tr>
      <w:tr w:rsidR="00863AA9" w:rsidRPr="002B1890" w14:paraId="721C3032" w14:textId="77777777" w:rsidTr="00863AA9">
        <w:trPr>
          <w:jc w:val="center"/>
        </w:trPr>
        <w:tc>
          <w:tcPr>
            <w:tcW w:w="5240" w:type="dxa"/>
            <w:vAlign w:val="center"/>
          </w:tcPr>
          <w:p w14:paraId="400EA1FF" w14:textId="77777777" w:rsidR="00863AA9" w:rsidRPr="002B1890" w:rsidRDefault="00863AA9" w:rsidP="00706C6D">
            <w:pPr>
              <w:jc w:val="right"/>
              <w:rPr>
                <w:bCs/>
                <w:sz w:val="24"/>
              </w:rPr>
            </w:pPr>
            <w:r w:rsidRPr="002B1890">
              <w:rPr>
                <w:bCs/>
                <w:sz w:val="24"/>
              </w:rPr>
              <w:t>Grand mean</w:t>
            </w:r>
          </w:p>
        </w:tc>
        <w:tc>
          <w:tcPr>
            <w:tcW w:w="1134" w:type="dxa"/>
            <w:vAlign w:val="center"/>
          </w:tcPr>
          <w:p w14:paraId="0C698DEE" w14:textId="77777777" w:rsidR="00863AA9" w:rsidRPr="0069694B" w:rsidRDefault="00863AA9" w:rsidP="00706C6D">
            <w:pPr>
              <w:jc w:val="center"/>
              <w:rPr>
                <w:bCs/>
                <w:sz w:val="24"/>
                <w:szCs w:val="24"/>
              </w:rPr>
            </w:pPr>
            <w:r w:rsidRPr="0069694B">
              <w:rPr>
                <w:color w:val="000000"/>
                <w:sz w:val="24"/>
                <w:szCs w:val="24"/>
              </w:rPr>
              <w:t>4.56</w:t>
            </w:r>
          </w:p>
        </w:tc>
        <w:tc>
          <w:tcPr>
            <w:tcW w:w="851" w:type="dxa"/>
            <w:vAlign w:val="center"/>
          </w:tcPr>
          <w:p w14:paraId="48769237" w14:textId="77777777" w:rsidR="00863AA9" w:rsidRPr="0069694B" w:rsidRDefault="00863AA9" w:rsidP="00706C6D">
            <w:pPr>
              <w:jc w:val="center"/>
              <w:rPr>
                <w:bCs/>
                <w:sz w:val="24"/>
                <w:szCs w:val="24"/>
              </w:rPr>
            </w:pPr>
            <w:r w:rsidRPr="0069694B">
              <w:rPr>
                <w:color w:val="000000"/>
                <w:sz w:val="24"/>
                <w:szCs w:val="24"/>
              </w:rPr>
              <w:t>0.114</w:t>
            </w:r>
          </w:p>
        </w:tc>
        <w:tc>
          <w:tcPr>
            <w:tcW w:w="1990" w:type="dxa"/>
            <w:vAlign w:val="center"/>
          </w:tcPr>
          <w:p w14:paraId="07D42F03" w14:textId="77777777" w:rsidR="00863AA9" w:rsidRPr="002B1890" w:rsidRDefault="00863AA9" w:rsidP="00706C6D">
            <w:pPr>
              <w:jc w:val="center"/>
              <w:rPr>
                <w:bCs/>
                <w:sz w:val="24"/>
              </w:rPr>
            </w:pPr>
            <w:r>
              <w:rPr>
                <w:bCs/>
                <w:sz w:val="24"/>
              </w:rPr>
              <w:t>Very high</w:t>
            </w:r>
          </w:p>
        </w:tc>
      </w:tr>
    </w:tbl>
    <w:p w14:paraId="1771E00F" w14:textId="7A373AD6"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205</w:t>
      </w:r>
      <w:r>
        <w:rPr>
          <w:i/>
          <w:spacing w:val="-2"/>
          <w:sz w:val="20"/>
        </w:rPr>
        <w:t>.</w:t>
      </w:r>
    </w:p>
    <w:p w14:paraId="480EE209" w14:textId="77777777" w:rsidR="00863AA9" w:rsidRPr="002B1890" w:rsidRDefault="00863AA9" w:rsidP="00863AA9">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r>
        <w:rPr>
          <w:i/>
          <w:sz w:val="20"/>
          <w:szCs w:val="20"/>
        </w:rPr>
        <w:t>.</w:t>
      </w:r>
    </w:p>
    <w:p w14:paraId="260D16FF" w14:textId="5C42DD88"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shown in Table 1, the</w:t>
      </w:r>
      <w:r w:rsidR="00863AA9" w:rsidRPr="00863AA9">
        <w:t xml:space="preserve"> </w:t>
      </w:r>
      <w:r w:rsidR="00863AA9" w:rsidRPr="00863AA9">
        <w:rPr>
          <w:iCs/>
          <w:sz w:val="24"/>
          <w:szCs w:val="32"/>
          <w:lang w:val="en-PH"/>
        </w:rPr>
        <w:t xml:space="preserve">findings show that respondents demonstrated a very high level of psychological empowerment across all dimensions, indicating that nurses perceive their work as meaningful, feel competent, experience autonomy, and believe they can influence outcomes, </w:t>
      </w:r>
      <w:r w:rsidR="00863AA9" w:rsidRPr="00863AA9">
        <w:rPr>
          <w:iCs/>
          <w:sz w:val="24"/>
          <w:szCs w:val="32"/>
          <w:lang w:val="en-PH"/>
        </w:rPr>
        <w:lastRenderedPageBreak/>
        <w:t>reflecting strong internal motivation and professional identity essential for quality care and organizational performance. High levels of meaning, competence, self-determination, and impact suggest that nurses remain committed despite challenges, feel confident in their skills, exercise clinical judgment, and actively contribute to problem-solving and improvement, which are supported by studies linking psychological empowerment to work engagement, positive workplace attitudes, autonomy, and organizational commitment (Gu et al., 2022; Liu et al., 2025; Wahyudin et al., 2023; Rawah &amp; Banakhar, 2022; Laschinger et al., 2022). These findings highlight that empowered nurses are more proactive, responsible, and engaged, although continuous mentoring and balanced leadership remain necessary to sustain autonomy and confidence. Overall, psychological empowerment serves as a strong internal resource that enhances initiative, supports innovative practice, and reinforces the importance of leadership strategies, professional development, and participative environments in maintaining effective nursing performance and sustainable healthcare delivery</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0706E08C" w:rsidR="00D66518" w:rsidRPr="00715E8A" w:rsidRDefault="00D66518" w:rsidP="00D66518">
      <w:pPr>
        <w:rPr>
          <w:sz w:val="24"/>
          <w:szCs w:val="24"/>
        </w:rPr>
      </w:pPr>
      <w:r w:rsidRPr="00715E8A">
        <w:rPr>
          <w:sz w:val="24"/>
          <w:szCs w:val="24"/>
        </w:rPr>
        <w:t xml:space="preserve">Table 2 </w:t>
      </w:r>
      <w:r w:rsidR="00863AA9" w:rsidRPr="00863AA9">
        <w:rPr>
          <w:sz w:val="24"/>
          <w:szCs w:val="24"/>
        </w:rPr>
        <w:t>Structural Empowerment of the Respondents</w:t>
      </w:r>
    </w:p>
    <w:tbl>
      <w:tblPr>
        <w:tblStyle w:val="TableGrid"/>
        <w:tblW w:w="5000" w:type="pct"/>
        <w:jc w:val="center"/>
        <w:tblLook w:val="04A0" w:firstRow="1" w:lastRow="0" w:firstColumn="1" w:lastColumn="0" w:noHBand="0" w:noVBand="1"/>
      </w:tblPr>
      <w:tblGrid>
        <w:gridCol w:w="5240"/>
        <w:gridCol w:w="1419"/>
        <w:gridCol w:w="991"/>
        <w:gridCol w:w="1700"/>
      </w:tblGrid>
      <w:tr w:rsidR="00863AA9" w:rsidRPr="002B1890" w14:paraId="061C8928" w14:textId="77777777" w:rsidTr="00863AA9">
        <w:trPr>
          <w:jc w:val="center"/>
        </w:trPr>
        <w:tc>
          <w:tcPr>
            <w:tcW w:w="2802" w:type="pct"/>
            <w:vAlign w:val="center"/>
          </w:tcPr>
          <w:p w14:paraId="05CED004" w14:textId="77777777" w:rsidR="00863AA9" w:rsidRPr="002B1890" w:rsidRDefault="00863AA9" w:rsidP="00706C6D">
            <w:pPr>
              <w:jc w:val="center"/>
              <w:rPr>
                <w:bCs/>
                <w:sz w:val="24"/>
              </w:rPr>
            </w:pPr>
            <w:r>
              <w:rPr>
                <w:bCs/>
                <w:sz w:val="24"/>
              </w:rPr>
              <w:t>Dimensions</w:t>
            </w:r>
          </w:p>
        </w:tc>
        <w:tc>
          <w:tcPr>
            <w:tcW w:w="759" w:type="pct"/>
            <w:vAlign w:val="center"/>
          </w:tcPr>
          <w:p w14:paraId="6A0ECA0B" w14:textId="77777777" w:rsidR="00863AA9" w:rsidRPr="002B1890" w:rsidRDefault="00863AA9" w:rsidP="00706C6D">
            <w:pPr>
              <w:jc w:val="center"/>
              <w:rPr>
                <w:bCs/>
                <w:sz w:val="24"/>
              </w:rPr>
            </w:pPr>
            <w:r>
              <w:rPr>
                <w:bCs/>
                <w:sz w:val="24"/>
              </w:rPr>
              <w:t>Mean score</w:t>
            </w:r>
          </w:p>
        </w:tc>
        <w:tc>
          <w:tcPr>
            <w:tcW w:w="530" w:type="pct"/>
            <w:vAlign w:val="center"/>
          </w:tcPr>
          <w:p w14:paraId="546A08B9" w14:textId="77777777" w:rsidR="00863AA9" w:rsidRPr="002B1890" w:rsidRDefault="00863AA9" w:rsidP="00706C6D">
            <w:pPr>
              <w:jc w:val="center"/>
              <w:rPr>
                <w:bCs/>
                <w:sz w:val="24"/>
              </w:rPr>
            </w:pPr>
            <w:r>
              <w:rPr>
                <w:bCs/>
                <w:sz w:val="24"/>
              </w:rPr>
              <w:t>SD</w:t>
            </w:r>
          </w:p>
        </w:tc>
        <w:tc>
          <w:tcPr>
            <w:tcW w:w="909" w:type="pct"/>
            <w:vAlign w:val="center"/>
          </w:tcPr>
          <w:p w14:paraId="02DD7D4C" w14:textId="77777777" w:rsidR="00863AA9" w:rsidRPr="002B1890" w:rsidRDefault="00863AA9" w:rsidP="00706C6D">
            <w:pPr>
              <w:jc w:val="center"/>
              <w:rPr>
                <w:bCs/>
                <w:sz w:val="24"/>
              </w:rPr>
            </w:pPr>
            <w:r>
              <w:rPr>
                <w:bCs/>
                <w:sz w:val="24"/>
              </w:rPr>
              <w:t>Interpretation</w:t>
            </w:r>
          </w:p>
        </w:tc>
      </w:tr>
      <w:tr w:rsidR="00863AA9" w:rsidRPr="002B1890" w14:paraId="02FD3273" w14:textId="77777777" w:rsidTr="00863AA9">
        <w:trPr>
          <w:jc w:val="center"/>
        </w:trPr>
        <w:tc>
          <w:tcPr>
            <w:tcW w:w="2802" w:type="pct"/>
          </w:tcPr>
          <w:p w14:paraId="0FC66E05" w14:textId="77777777" w:rsidR="00863AA9" w:rsidRPr="002B1890" w:rsidRDefault="00863AA9" w:rsidP="00706C6D">
            <w:pPr>
              <w:tabs>
                <w:tab w:val="left" w:pos="3215"/>
              </w:tabs>
              <w:rPr>
                <w:bCs/>
                <w:sz w:val="24"/>
              </w:rPr>
            </w:pPr>
            <w:r>
              <w:rPr>
                <w:bCs/>
                <w:sz w:val="24"/>
              </w:rPr>
              <w:t>Opportunity</w:t>
            </w:r>
          </w:p>
        </w:tc>
        <w:tc>
          <w:tcPr>
            <w:tcW w:w="759" w:type="pct"/>
          </w:tcPr>
          <w:p w14:paraId="4A777FE9" w14:textId="77777777" w:rsidR="00863AA9" w:rsidRPr="002B1890" w:rsidRDefault="00863AA9" w:rsidP="00706C6D">
            <w:pPr>
              <w:rPr>
                <w:bCs/>
                <w:sz w:val="24"/>
              </w:rPr>
            </w:pPr>
          </w:p>
        </w:tc>
        <w:tc>
          <w:tcPr>
            <w:tcW w:w="530" w:type="pct"/>
          </w:tcPr>
          <w:p w14:paraId="6572F0E3" w14:textId="77777777" w:rsidR="00863AA9" w:rsidRPr="002B1890" w:rsidRDefault="00863AA9" w:rsidP="00706C6D">
            <w:pPr>
              <w:rPr>
                <w:bCs/>
                <w:sz w:val="24"/>
              </w:rPr>
            </w:pPr>
          </w:p>
        </w:tc>
        <w:tc>
          <w:tcPr>
            <w:tcW w:w="909" w:type="pct"/>
          </w:tcPr>
          <w:p w14:paraId="05901188" w14:textId="77777777" w:rsidR="00863AA9" w:rsidRPr="002B1890" w:rsidRDefault="00863AA9" w:rsidP="00706C6D">
            <w:pPr>
              <w:rPr>
                <w:bCs/>
                <w:sz w:val="24"/>
              </w:rPr>
            </w:pPr>
          </w:p>
        </w:tc>
      </w:tr>
      <w:tr w:rsidR="00863AA9" w:rsidRPr="002B1890" w14:paraId="43F9F0E2" w14:textId="77777777" w:rsidTr="00863AA9">
        <w:trPr>
          <w:jc w:val="center"/>
        </w:trPr>
        <w:tc>
          <w:tcPr>
            <w:tcW w:w="2802" w:type="pct"/>
          </w:tcPr>
          <w:p w14:paraId="4685276A" w14:textId="77777777" w:rsidR="00863AA9" w:rsidRPr="004D082D" w:rsidRDefault="00863AA9" w:rsidP="00863AA9">
            <w:pPr>
              <w:pStyle w:val="ListParagraph"/>
              <w:widowControl/>
              <w:numPr>
                <w:ilvl w:val="0"/>
                <w:numId w:val="15"/>
              </w:numPr>
              <w:autoSpaceDE/>
              <w:autoSpaceDN/>
              <w:contextualSpacing/>
              <w:jc w:val="both"/>
              <w:rPr>
                <w:bCs/>
                <w:sz w:val="24"/>
              </w:rPr>
            </w:pPr>
            <w:r w:rsidRPr="009B2886">
              <w:rPr>
                <w:sz w:val="24"/>
                <w:szCs w:val="24"/>
              </w:rPr>
              <w:t>Access to information on current goals of your department.</w:t>
            </w:r>
          </w:p>
        </w:tc>
        <w:tc>
          <w:tcPr>
            <w:tcW w:w="759" w:type="pct"/>
            <w:vAlign w:val="center"/>
          </w:tcPr>
          <w:p w14:paraId="7D45EBD7" w14:textId="77777777" w:rsidR="00863AA9" w:rsidRPr="0069694B" w:rsidRDefault="00863AA9" w:rsidP="00706C6D">
            <w:pPr>
              <w:jc w:val="center"/>
              <w:rPr>
                <w:bCs/>
                <w:sz w:val="24"/>
                <w:szCs w:val="24"/>
              </w:rPr>
            </w:pPr>
            <w:r w:rsidRPr="0069694B">
              <w:rPr>
                <w:color w:val="000000"/>
                <w:sz w:val="24"/>
                <w:szCs w:val="24"/>
              </w:rPr>
              <w:t>4.40</w:t>
            </w:r>
          </w:p>
        </w:tc>
        <w:tc>
          <w:tcPr>
            <w:tcW w:w="530" w:type="pct"/>
            <w:vAlign w:val="center"/>
          </w:tcPr>
          <w:p w14:paraId="7E75A23E" w14:textId="77777777" w:rsidR="00863AA9" w:rsidRPr="0069694B" w:rsidRDefault="00863AA9" w:rsidP="00706C6D">
            <w:pPr>
              <w:jc w:val="center"/>
              <w:rPr>
                <w:bCs/>
                <w:sz w:val="24"/>
                <w:szCs w:val="24"/>
              </w:rPr>
            </w:pPr>
            <w:r w:rsidRPr="0069694B">
              <w:rPr>
                <w:color w:val="000000"/>
                <w:sz w:val="24"/>
                <w:szCs w:val="24"/>
              </w:rPr>
              <w:t>0.492</w:t>
            </w:r>
          </w:p>
        </w:tc>
        <w:tc>
          <w:tcPr>
            <w:tcW w:w="909" w:type="pct"/>
            <w:vAlign w:val="center"/>
          </w:tcPr>
          <w:p w14:paraId="01DE3092" w14:textId="77777777" w:rsidR="00863AA9" w:rsidRPr="002B1890" w:rsidRDefault="00863AA9" w:rsidP="00706C6D">
            <w:pPr>
              <w:jc w:val="center"/>
              <w:rPr>
                <w:bCs/>
                <w:sz w:val="24"/>
              </w:rPr>
            </w:pPr>
            <w:r>
              <w:rPr>
                <w:bCs/>
                <w:sz w:val="24"/>
              </w:rPr>
              <w:t>A lot</w:t>
            </w:r>
          </w:p>
        </w:tc>
      </w:tr>
      <w:tr w:rsidR="00863AA9" w:rsidRPr="002B1890" w14:paraId="58B6C7F8" w14:textId="77777777" w:rsidTr="00863AA9">
        <w:trPr>
          <w:jc w:val="center"/>
        </w:trPr>
        <w:tc>
          <w:tcPr>
            <w:tcW w:w="2802" w:type="pct"/>
          </w:tcPr>
          <w:p w14:paraId="669AEF82" w14:textId="77777777" w:rsidR="00863AA9" w:rsidRPr="00B71FDE" w:rsidRDefault="00863AA9" w:rsidP="00863AA9">
            <w:pPr>
              <w:pStyle w:val="ListParagraph"/>
              <w:widowControl/>
              <w:numPr>
                <w:ilvl w:val="0"/>
                <w:numId w:val="15"/>
              </w:numPr>
              <w:autoSpaceDE/>
              <w:autoSpaceDN/>
              <w:contextualSpacing/>
              <w:jc w:val="both"/>
              <w:rPr>
                <w:sz w:val="24"/>
                <w:szCs w:val="24"/>
              </w:rPr>
            </w:pPr>
            <w:r w:rsidRPr="009B2886">
              <w:rPr>
                <w:sz w:val="24"/>
                <w:szCs w:val="24"/>
              </w:rPr>
              <w:t>Access to information about the values and goals of management.</w:t>
            </w:r>
          </w:p>
        </w:tc>
        <w:tc>
          <w:tcPr>
            <w:tcW w:w="759" w:type="pct"/>
            <w:vAlign w:val="center"/>
          </w:tcPr>
          <w:p w14:paraId="60E34429" w14:textId="77777777" w:rsidR="00863AA9" w:rsidRPr="0069694B" w:rsidRDefault="00863AA9" w:rsidP="00706C6D">
            <w:pPr>
              <w:jc w:val="center"/>
              <w:rPr>
                <w:color w:val="000000"/>
                <w:sz w:val="24"/>
                <w:szCs w:val="24"/>
              </w:rPr>
            </w:pPr>
            <w:r w:rsidRPr="0069694B">
              <w:rPr>
                <w:color w:val="000000"/>
                <w:sz w:val="24"/>
                <w:szCs w:val="24"/>
              </w:rPr>
              <w:t>4.59</w:t>
            </w:r>
          </w:p>
        </w:tc>
        <w:tc>
          <w:tcPr>
            <w:tcW w:w="530" w:type="pct"/>
            <w:vAlign w:val="center"/>
          </w:tcPr>
          <w:p w14:paraId="09BAD55B" w14:textId="77777777" w:rsidR="00863AA9" w:rsidRPr="0069694B" w:rsidRDefault="00863AA9" w:rsidP="00706C6D">
            <w:pPr>
              <w:jc w:val="center"/>
              <w:rPr>
                <w:color w:val="000000"/>
                <w:sz w:val="24"/>
                <w:szCs w:val="24"/>
              </w:rPr>
            </w:pPr>
            <w:r w:rsidRPr="0069694B">
              <w:rPr>
                <w:color w:val="000000"/>
                <w:sz w:val="24"/>
                <w:szCs w:val="24"/>
              </w:rPr>
              <w:t>0.493</w:t>
            </w:r>
          </w:p>
        </w:tc>
        <w:tc>
          <w:tcPr>
            <w:tcW w:w="909" w:type="pct"/>
            <w:vAlign w:val="center"/>
          </w:tcPr>
          <w:p w14:paraId="5F97AC38" w14:textId="77777777" w:rsidR="00863AA9" w:rsidRDefault="00863AA9" w:rsidP="00706C6D">
            <w:pPr>
              <w:jc w:val="center"/>
              <w:rPr>
                <w:bCs/>
                <w:sz w:val="24"/>
              </w:rPr>
            </w:pPr>
            <w:r>
              <w:rPr>
                <w:bCs/>
                <w:sz w:val="24"/>
              </w:rPr>
              <w:t>A lot</w:t>
            </w:r>
          </w:p>
        </w:tc>
      </w:tr>
      <w:tr w:rsidR="00863AA9" w:rsidRPr="002B1890" w14:paraId="21FC3711" w14:textId="77777777" w:rsidTr="00863AA9">
        <w:trPr>
          <w:jc w:val="center"/>
        </w:trPr>
        <w:tc>
          <w:tcPr>
            <w:tcW w:w="2802" w:type="pct"/>
          </w:tcPr>
          <w:p w14:paraId="772256F2" w14:textId="77777777" w:rsidR="00863AA9" w:rsidRPr="004D082D" w:rsidRDefault="00863AA9" w:rsidP="00863AA9">
            <w:pPr>
              <w:pStyle w:val="ListParagraph"/>
              <w:widowControl/>
              <w:numPr>
                <w:ilvl w:val="0"/>
                <w:numId w:val="15"/>
              </w:numPr>
              <w:autoSpaceDE/>
              <w:autoSpaceDN/>
              <w:contextualSpacing/>
              <w:jc w:val="both"/>
              <w:rPr>
                <w:bCs/>
                <w:sz w:val="24"/>
              </w:rPr>
            </w:pPr>
            <w:r w:rsidRPr="009B2886">
              <w:rPr>
                <w:sz w:val="24"/>
                <w:szCs w:val="24"/>
              </w:rPr>
              <w:t>Access to information on the policies and procedures affecting your work.</w:t>
            </w:r>
          </w:p>
        </w:tc>
        <w:tc>
          <w:tcPr>
            <w:tcW w:w="759" w:type="pct"/>
            <w:vAlign w:val="center"/>
          </w:tcPr>
          <w:p w14:paraId="7B6E8AA8" w14:textId="77777777" w:rsidR="00863AA9" w:rsidRPr="0069694B" w:rsidRDefault="00863AA9" w:rsidP="00706C6D">
            <w:pPr>
              <w:jc w:val="center"/>
              <w:rPr>
                <w:bCs/>
                <w:sz w:val="24"/>
                <w:szCs w:val="24"/>
              </w:rPr>
            </w:pPr>
            <w:r w:rsidRPr="0069694B">
              <w:rPr>
                <w:color w:val="000000"/>
                <w:sz w:val="24"/>
                <w:szCs w:val="24"/>
              </w:rPr>
              <w:t>4.64</w:t>
            </w:r>
          </w:p>
        </w:tc>
        <w:tc>
          <w:tcPr>
            <w:tcW w:w="530" w:type="pct"/>
            <w:vAlign w:val="center"/>
          </w:tcPr>
          <w:p w14:paraId="5ACA3BE7" w14:textId="77777777" w:rsidR="00863AA9" w:rsidRPr="0069694B" w:rsidRDefault="00863AA9" w:rsidP="00706C6D">
            <w:pPr>
              <w:jc w:val="center"/>
              <w:rPr>
                <w:bCs/>
                <w:sz w:val="24"/>
                <w:szCs w:val="24"/>
              </w:rPr>
            </w:pPr>
            <w:r w:rsidRPr="0069694B">
              <w:rPr>
                <w:color w:val="000000"/>
                <w:sz w:val="24"/>
                <w:szCs w:val="24"/>
              </w:rPr>
              <w:t>0.480</w:t>
            </w:r>
          </w:p>
        </w:tc>
        <w:tc>
          <w:tcPr>
            <w:tcW w:w="909" w:type="pct"/>
            <w:vAlign w:val="center"/>
          </w:tcPr>
          <w:p w14:paraId="1B68E3EA" w14:textId="77777777" w:rsidR="00863AA9" w:rsidRPr="002B1890" w:rsidRDefault="00863AA9" w:rsidP="00706C6D">
            <w:pPr>
              <w:jc w:val="center"/>
              <w:rPr>
                <w:bCs/>
                <w:sz w:val="24"/>
              </w:rPr>
            </w:pPr>
            <w:r>
              <w:rPr>
                <w:bCs/>
                <w:sz w:val="24"/>
              </w:rPr>
              <w:t>A lot</w:t>
            </w:r>
          </w:p>
        </w:tc>
      </w:tr>
      <w:tr w:rsidR="00863AA9" w:rsidRPr="002B1890" w14:paraId="4A44AB52" w14:textId="77777777" w:rsidTr="00863AA9">
        <w:trPr>
          <w:jc w:val="center"/>
        </w:trPr>
        <w:tc>
          <w:tcPr>
            <w:tcW w:w="2802" w:type="pct"/>
          </w:tcPr>
          <w:p w14:paraId="63D93D59" w14:textId="77777777" w:rsidR="00863AA9" w:rsidRPr="002B1890" w:rsidRDefault="00863AA9" w:rsidP="00706C6D">
            <w:pPr>
              <w:jc w:val="right"/>
              <w:rPr>
                <w:bCs/>
                <w:sz w:val="24"/>
              </w:rPr>
            </w:pPr>
            <w:r>
              <w:rPr>
                <w:bCs/>
                <w:sz w:val="24"/>
              </w:rPr>
              <w:t>Factor mean</w:t>
            </w:r>
          </w:p>
        </w:tc>
        <w:tc>
          <w:tcPr>
            <w:tcW w:w="759" w:type="pct"/>
            <w:vAlign w:val="center"/>
          </w:tcPr>
          <w:p w14:paraId="201365B0" w14:textId="77777777" w:rsidR="00863AA9" w:rsidRPr="0069694B" w:rsidRDefault="00863AA9" w:rsidP="00706C6D">
            <w:pPr>
              <w:jc w:val="center"/>
              <w:rPr>
                <w:bCs/>
                <w:sz w:val="24"/>
                <w:szCs w:val="24"/>
              </w:rPr>
            </w:pPr>
            <w:r w:rsidRPr="0069694B">
              <w:rPr>
                <w:color w:val="000000"/>
                <w:sz w:val="24"/>
                <w:szCs w:val="24"/>
              </w:rPr>
              <w:t>4.54</w:t>
            </w:r>
          </w:p>
        </w:tc>
        <w:tc>
          <w:tcPr>
            <w:tcW w:w="530" w:type="pct"/>
            <w:vAlign w:val="center"/>
          </w:tcPr>
          <w:p w14:paraId="2330C910" w14:textId="77777777" w:rsidR="00863AA9" w:rsidRPr="0069694B" w:rsidRDefault="00863AA9" w:rsidP="00706C6D">
            <w:pPr>
              <w:jc w:val="center"/>
              <w:rPr>
                <w:bCs/>
                <w:sz w:val="24"/>
                <w:szCs w:val="24"/>
              </w:rPr>
            </w:pPr>
            <w:r w:rsidRPr="0069694B">
              <w:rPr>
                <w:color w:val="000000"/>
                <w:sz w:val="24"/>
                <w:szCs w:val="24"/>
              </w:rPr>
              <w:t>0.294</w:t>
            </w:r>
          </w:p>
        </w:tc>
        <w:tc>
          <w:tcPr>
            <w:tcW w:w="909" w:type="pct"/>
            <w:vAlign w:val="center"/>
          </w:tcPr>
          <w:p w14:paraId="219E202A" w14:textId="77777777" w:rsidR="00863AA9" w:rsidRPr="002B1890" w:rsidRDefault="00863AA9" w:rsidP="00706C6D">
            <w:pPr>
              <w:jc w:val="center"/>
              <w:rPr>
                <w:bCs/>
                <w:sz w:val="24"/>
              </w:rPr>
            </w:pPr>
            <w:r>
              <w:rPr>
                <w:bCs/>
                <w:sz w:val="24"/>
              </w:rPr>
              <w:t>Very high</w:t>
            </w:r>
          </w:p>
        </w:tc>
      </w:tr>
      <w:tr w:rsidR="00863AA9" w:rsidRPr="002B1890" w14:paraId="2658E156" w14:textId="77777777" w:rsidTr="00863AA9">
        <w:trPr>
          <w:jc w:val="center"/>
        </w:trPr>
        <w:tc>
          <w:tcPr>
            <w:tcW w:w="2802" w:type="pct"/>
          </w:tcPr>
          <w:p w14:paraId="476D4E3E" w14:textId="77777777" w:rsidR="00863AA9" w:rsidRPr="002B1890" w:rsidRDefault="00863AA9" w:rsidP="00706C6D">
            <w:pPr>
              <w:rPr>
                <w:bCs/>
                <w:sz w:val="24"/>
              </w:rPr>
            </w:pPr>
            <w:r>
              <w:rPr>
                <w:bCs/>
                <w:sz w:val="24"/>
              </w:rPr>
              <w:t>Information</w:t>
            </w:r>
          </w:p>
        </w:tc>
        <w:tc>
          <w:tcPr>
            <w:tcW w:w="759" w:type="pct"/>
            <w:vAlign w:val="center"/>
          </w:tcPr>
          <w:p w14:paraId="475F781D" w14:textId="77777777" w:rsidR="00863AA9" w:rsidRPr="0069694B" w:rsidRDefault="00863AA9" w:rsidP="00706C6D">
            <w:pPr>
              <w:jc w:val="center"/>
              <w:rPr>
                <w:bCs/>
                <w:sz w:val="24"/>
                <w:szCs w:val="24"/>
              </w:rPr>
            </w:pPr>
            <w:r w:rsidRPr="0069694B">
              <w:rPr>
                <w:color w:val="000000"/>
                <w:sz w:val="24"/>
                <w:szCs w:val="24"/>
              </w:rPr>
              <w:t> </w:t>
            </w:r>
          </w:p>
        </w:tc>
        <w:tc>
          <w:tcPr>
            <w:tcW w:w="530" w:type="pct"/>
            <w:vAlign w:val="center"/>
          </w:tcPr>
          <w:p w14:paraId="348FD756" w14:textId="77777777" w:rsidR="00863AA9" w:rsidRPr="0069694B" w:rsidRDefault="00863AA9" w:rsidP="00706C6D">
            <w:pPr>
              <w:jc w:val="center"/>
              <w:rPr>
                <w:bCs/>
                <w:sz w:val="24"/>
                <w:szCs w:val="24"/>
              </w:rPr>
            </w:pPr>
            <w:r w:rsidRPr="0069694B">
              <w:rPr>
                <w:color w:val="000000"/>
                <w:sz w:val="24"/>
                <w:szCs w:val="24"/>
              </w:rPr>
              <w:t> </w:t>
            </w:r>
          </w:p>
        </w:tc>
        <w:tc>
          <w:tcPr>
            <w:tcW w:w="909" w:type="pct"/>
            <w:vAlign w:val="center"/>
          </w:tcPr>
          <w:p w14:paraId="0D44E02D" w14:textId="77777777" w:rsidR="00863AA9" w:rsidRPr="002B1890" w:rsidRDefault="00863AA9" w:rsidP="00706C6D">
            <w:pPr>
              <w:jc w:val="center"/>
              <w:rPr>
                <w:bCs/>
                <w:sz w:val="24"/>
              </w:rPr>
            </w:pPr>
          </w:p>
        </w:tc>
      </w:tr>
      <w:tr w:rsidR="00863AA9" w:rsidRPr="002B1890" w14:paraId="52C74320" w14:textId="77777777" w:rsidTr="00863AA9">
        <w:trPr>
          <w:jc w:val="center"/>
        </w:trPr>
        <w:tc>
          <w:tcPr>
            <w:tcW w:w="2802" w:type="pct"/>
          </w:tcPr>
          <w:p w14:paraId="3AC9628E" w14:textId="77777777" w:rsidR="00863AA9" w:rsidRPr="004D082D" w:rsidRDefault="00863AA9" w:rsidP="00863AA9">
            <w:pPr>
              <w:pStyle w:val="ListParagraph"/>
              <w:widowControl/>
              <w:numPr>
                <w:ilvl w:val="0"/>
                <w:numId w:val="16"/>
              </w:numPr>
              <w:autoSpaceDE/>
              <w:autoSpaceDN/>
              <w:contextualSpacing/>
              <w:jc w:val="both"/>
              <w:rPr>
                <w:bCs/>
                <w:sz w:val="24"/>
              </w:rPr>
            </w:pPr>
            <w:r w:rsidRPr="009024D7">
              <w:rPr>
                <w:sz w:val="24"/>
                <w:szCs w:val="24"/>
              </w:rPr>
              <w:t>Access to information on current goals of your department.</w:t>
            </w:r>
          </w:p>
        </w:tc>
        <w:tc>
          <w:tcPr>
            <w:tcW w:w="759" w:type="pct"/>
            <w:vAlign w:val="center"/>
          </w:tcPr>
          <w:p w14:paraId="5AD6B1E8" w14:textId="77777777" w:rsidR="00863AA9" w:rsidRPr="0069694B" w:rsidRDefault="00863AA9" w:rsidP="00706C6D">
            <w:pPr>
              <w:jc w:val="center"/>
              <w:rPr>
                <w:bCs/>
                <w:sz w:val="24"/>
                <w:szCs w:val="24"/>
              </w:rPr>
            </w:pPr>
            <w:r w:rsidRPr="0069694B">
              <w:rPr>
                <w:color w:val="000000"/>
                <w:sz w:val="24"/>
                <w:szCs w:val="24"/>
              </w:rPr>
              <w:t>4.28</w:t>
            </w:r>
          </w:p>
        </w:tc>
        <w:tc>
          <w:tcPr>
            <w:tcW w:w="530" w:type="pct"/>
            <w:vAlign w:val="center"/>
          </w:tcPr>
          <w:p w14:paraId="797406B1" w14:textId="77777777" w:rsidR="00863AA9" w:rsidRPr="0069694B" w:rsidRDefault="00863AA9" w:rsidP="00706C6D">
            <w:pPr>
              <w:jc w:val="center"/>
              <w:rPr>
                <w:bCs/>
                <w:sz w:val="24"/>
                <w:szCs w:val="24"/>
              </w:rPr>
            </w:pPr>
            <w:r w:rsidRPr="0069694B">
              <w:rPr>
                <w:color w:val="000000"/>
                <w:sz w:val="24"/>
                <w:szCs w:val="24"/>
              </w:rPr>
              <w:t>0.452</w:t>
            </w:r>
          </w:p>
        </w:tc>
        <w:tc>
          <w:tcPr>
            <w:tcW w:w="909" w:type="pct"/>
            <w:vAlign w:val="center"/>
          </w:tcPr>
          <w:p w14:paraId="7331A657" w14:textId="77777777" w:rsidR="00863AA9" w:rsidRPr="002B1890" w:rsidRDefault="00863AA9" w:rsidP="00706C6D">
            <w:pPr>
              <w:jc w:val="center"/>
              <w:rPr>
                <w:bCs/>
                <w:sz w:val="24"/>
              </w:rPr>
            </w:pPr>
            <w:r>
              <w:rPr>
                <w:bCs/>
                <w:sz w:val="24"/>
              </w:rPr>
              <w:t>A lot</w:t>
            </w:r>
          </w:p>
        </w:tc>
      </w:tr>
      <w:tr w:rsidR="00863AA9" w:rsidRPr="002B1890" w14:paraId="1A76F8D6" w14:textId="77777777" w:rsidTr="00863AA9">
        <w:trPr>
          <w:jc w:val="center"/>
        </w:trPr>
        <w:tc>
          <w:tcPr>
            <w:tcW w:w="2802" w:type="pct"/>
          </w:tcPr>
          <w:p w14:paraId="416715A4" w14:textId="77777777" w:rsidR="00863AA9" w:rsidRPr="002E6817" w:rsidRDefault="00863AA9" w:rsidP="00863AA9">
            <w:pPr>
              <w:pStyle w:val="ListParagraph"/>
              <w:widowControl/>
              <w:numPr>
                <w:ilvl w:val="0"/>
                <w:numId w:val="16"/>
              </w:numPr>
              <w:autoSpaceDE/>
              <w:autoSpaceDN/>
              <w:contextualSpacing/>
              <w:jc w:val="both"/>
              <w:rPr>
                <w:bCs/>
                <w:sz w:val="24"/>
              </w:rPr>
            </w:pPr>
            <w:r w:rsidRPr="009024D7">
              <w:rPr>
                <w:sz w:val="24"/>
                <w:szCs w:val="24"/>
              </w:rPr>
              <w:t>Access to information about the values and goals of management.</w:t>
            </w:r>
          </w:p>
        </w:tc>
        <w:tc>
          <w:tcPr>
            <w:tcW w:w="759" w:type="pct"/>
            <w:vAlign w:val="center"/>
          </w:tcPr>
          <w:p w14:paraId="2AB60773" w14:textId="77777777" w:rsidR="00863AA9" w:rsidRPr="0069694B" w:rsidRDefault="00863AA9" w:rsidP="00706C6D">
            <w:pPr>
              <w:jc w:val="center"/>
              <w:rPr>
                <w:bCs/>
                <w:sz w:val="24"/>
                <w:szCs w:val="24"/>
              </w:rPr>
            </w:pPr>
            <w:r w:rsidRPr="0069694B">
              <w:rPr>
                <w:color w:val="000000"/>
                <w:sz w:val="24"/>
                <w:szCs w:val="24"/>
              </w:rPr>
              <w:t>4.45</w:t>
            </w:r>
          </w:p>
        </w:tc>
        <w:tc>
          <w:tcPr>
            <w:tcW w:w="530" w:type="pct"/>
            <w:vAlign w:val="center"/>
          </w:tcPr>
          <w:p w14:paraId="24489C92" w14:textId="77777777" w:rsidR="00863AA9" w:rsidRPr="0069694B" w:rsidRDefault="00863AA9" w:rsidP="00706C6D">
            <w:pPr>
              <w:jc w:val="center"/>
              <w:rPr>
                <w:bCs/>
                <w:sz w:val="24"/>
                <w:szCs w:val="24"/>
              </w:rPr>
            </w:pPr>
            <w:r w:rsidRPr="0069694B">
              <w:rPr>
                <w:color w:val="000000"/>
                <w:sz w:val="24"/>
                <w:szCs w:val="24"/>
              </w:rPr>
              <w:t>0.499</w:t>
            </w:r>
          </w:p>
        </w:tc>
        <w:tc>
          <w:tcPr>
            <w:tcW w:w="909" w:type="pct"/>
            <w:vAlign w:val="center"/>
          </w:tcPr>
          <w:p w14:paraId="10AB660F" w14:textId="77777777" w:rsidR="00863AA9" w:rsidRPr="002B1890" w:rsidRDefault="00863AA9" w:rsidP="00706C6D">
            <w:pPr>
              <w:jc w:val="center"/>
              <w:rPr>
                <w:bCs/>
                <w:sz w:val="24"/>
              </w:rPr>
            </w:pPr>
            <w:r>
              <w:rPr>
                <w:bCs/>
                <w:sz w:val="24"/>
              </w:rPr>
              <w:t>A lot</w:t>
            </w:r>
          </w:p>
        </w:tc>
      </w:tr>
      <w:tr w:rsidR="00863AA9" w:rsidRPr="002B1890" w14:paraId="0527A286" w14:textId="77777777" w:rsidTr="00863AA9">
        <w:trPr>
          <w:jc w:val="center"/>
        </w:trPr>
        <w:tc>
          <w:tcPr>
            <w:tcW w:w="2802" w:type="pct"/>
          </w:tcPr>
          <w:p w14:paraId="6134E3BC" w14:textId="77777777" w:rsidR="00863AA9" w:rsidRPr="002E6817" w:rsidRDefault="00863AA9" w:rsidP="00863AA9">
            <w:pPr>
              <w:pStyle w:val="ListParagraph"/>
              <w:widowControl/>
              <w:numPr>
                <w:ilvl w:val="0"/>
                <w:numId w:val="16"/>
              </w:numPr>
              <w:autoSpaceDE/>
              <w:autoSpaceDN/>
              <w:contextualSpacing/>
              <w:jc w:val="both"/>
              <w:rPr>
                <w:bCs/>
                <w:sz w:val="24"/>
              </w:rPr>
            </w:pPr>
            <w:r w:rsidRPr="009024D7">
              <w:rPr>
                <w:sz w:val="24"/>
                <w:szCs w:val="24"/>
              </w:rPr>
              <w:t>Access to information on the policies and procedures affecting your work.</w:t>
            </w:r>
          </w:p>
        </w:tc>
        <w:tc>
          <w:tcPr>
            <w:tcW w:w="759" w:type="pct"/>
            <w:vAlign w:val="center"/>
          </w:tcPr>
          <w:p w14:paraId="451193C4" w14:textId="77777777" w:rsidR="00863AA9" w:rsidRPr="0069694B" w:rsidRDefault="00863AA9" w:rsidP="00706C6D">
            <w:pPr>
              <w:jc w:val="center"/>
              <w:rPr>
                <w:bCs/>
                <w:sz w:val="24"/>
                <w:szCs w:val="24"/>
              </w:rPr>
            </w:pPr>
            <w:r w:rsidRPr="0069694B">
              <w:rPr>
                <w:color w:val="000000"/>
                <w:sz w:val="24"/>
                <w:szCs w:val="24"/>
              </w:rPr>
              <w:t>4.53</w:t>
            </w:r>
          </w:p>
        </w:tc>
        <w:tc>
          <w:tcPr>
            <w:tcW w:w="530" w:type="pct"/>
            <w:vAlign w:val="center"/>
          </w:tcPr>
          <w:p w14:paraId="4E5E9254" w14:textId="77777777" w:rsidR="00863AA9" w:rsidRPr="0069694B" w:rsidRDefault="00863AA9" w:rsidP="00706C6D">
            <w:pPr>
              <w:jc w:val="center"/>
              <w:rPr>
                <w:bCs/>
                <w:sz w:val="24"/>
                <w:szCs w:val="24"/>
              </w:rPr>
            </w:pPr>
            <w:r w:rsidRPr="0069694B">
              <w:rPr>
                <w:color w:val="000000"/>
                <w:sz w:val="24"/>
                <w:szCs w:val="24"/>
              </w:rPr>
              <w:t>0.501</w:t>
            </w:r>
          </w:p>
        </w:tc>
        <w:tc>
          <w:tcPr>
            <w:tcW w:w="909" w:type="pct"/>
            <w:vAlign w:val="center"/>
          </w:tcPr>
          <w:p w14:paraId="1D208F56" w14:textId="77777777" w:rsidR="00863AA9" w:rsidRPr="002B1890" w:rsidRDefault="00863AA9" w:rsidP="00706C6D">
            <w:pPr>
              <w:jc w:val="center"/>
              <w:rPr>
                <w:bCs/>
                <w:sz w:val="24"/>
              </w:rPr>
            </w:pPr>
            <w:r>
              <w:rPr>
                <w:bCs/>
                <w:sz w:val="24"/>
              </w:rPr>
              <w:t>A lot</w:t>
            </w:r>
          </w:p>
        </w:tc>
      </w:tr>
      <w:tr w:rsidR="00863AA9" w:rsidRPr="002B1890" w14:paraId="1B64F641" w14:textId="77777777" w:rsidTr="00863AA9">
        <w:trPr>
          <w:jc w:val="center"/>
        </w:trPr>
        <w:tc>
          <w:tcPr>
            <w:tcW w:w="2802" w:type="pct"/>
          </w:tcPr>
          <w:p w14:paraId="5C929EB5" w14:textId="77777777" w:rsidR="00863AA9" w:rsidRPr="002B1890" w:rsidRDefault="00863AA9" w:rsidP="00706C6D">
            <w:pPr>
              <w:jc w:val="right"/>
              <w:rPr>
                <w:bCs/>
                <w:sz w:val="24"/>
              </w:rPr>
            </w:pPr>
            <w:r>
              <w:rPr>
                <w:bCs/>
                <w:sz w:val="24"/>
              </w:rPr>
              <w:t>Factor mean</w:t>
            </w:r>
          </w:p>
        </w:tc>
        <w:tc>
          <w:tcPr>
            <w:tcW w:w="759" w:type="pct"/>
            <w:vAlign w:val="center"/>
          </w:tcPr>
          <w:p w14:paraId="7FDF7026" w14:textId="77777777" w:rsidR="00863AA9" w:rsidRPr="0069694B" w:rsidRDefault="00863AA9" w:rsidP="00706C6D">
            <w:pPr>
              <w:jc w:val="center"/>
              <w:rPr>
                <w:bCs/>
                <w:sz w:val="24"/>
                <w:szCs w:val="24"/>
              </w:rPr>
            </w:pPr>
            <w:r w:rsidRPr="0069694B">
              <w:rPr>
                <w:color w:val="000000"/>
                <w:sz w:val="24"/>
                <w:szCs w:val="24"/>
              </w:rPr>
              <w:t>4.42</w:t>
            </w:r>
          </w:p>
        </w:tc>
        <w:tc>
          <w:tcPr>
            <w:tcW w:w="530" w:type="pct"/>
            <w:vAlign w:val="center"/>
          </w:tcPr>
          <w:p w14:paraId="39DE5F4F" w14:textId="77777777" w:rsidR="00863AA9" w:rsidRPr="0069694B" w:rsidRDefault="00863AA9" w:rsidP="00706C6D">
            <w:pPr>
              <w:jc w:val="center"/>
              <w:rPr>
                <w:bCs/>
                <w:sz w:val="24"/>
                <w:szCs w:val="24"/>
              </w:rPr>
            </w:pPr>
            <w:r w:rsidRPr="0069694B">
              <w:rPr>
                <w:color w:val="000000"/>
                <w:sz w:val="24"/>
                <w:szCs w:val="24"/>
              </w:rPr>
              <w:t>0.363</w:t>
            </w:r>
          </w:p>
        </w:tc>
        <w:tc>
          <w:tcPr>
            <w:tcW w:w="909" w:type="pct"/>
            <w:vAlign w:val="center"/>
          </w:tcPr>
          <w:p w14:paraId="22FB3D22" w14:textId="77777777" w:rsidR="00863AA9" w:rsidRPr="002B1890" w:rsidRDefault="00863AA9" w:rsidP="00706C6D">
            <w:pPr>
              <w:jc w:val="center"/>
              <w:rPr>
                <w:bCs/>
                <w:sz w:val="24"/>
              </w:rPr>
            </w:pPr>
            <w:r>
              <w:rPr>
                <w:bCs/>
                <w:sz w:val="24"/>
              </w:rPr>
              <w:t>Very high</w:t>
            </w:r>
          </w:p>
        </w:tc>
      </w:tr>
      <w:tr w:rsidR="00863AA9" w:rsidRPr="002B1890" w14:paraId="794D447D" w14:textId="77777777" w:rsidTr="00863AA9">
        <w:trPr>
          <w:jc w:val="center"/>
        </w:trPr>
        <w:tc>
          <w:tcPr>
            <w:tcW w:w="2802" w:type="pct"/>
          </w:tcPr>
          <w:p w14:paraId="0B47D83C" w14:textId="77777777" w:rsidR="00863AA9" w:rsidRPr="004D082D" w:rsidRDefault="00863AA9" w:rsidP="00706C6D">
            <w:pPr>
              <w:rPr>
                <w:sz w:val="24"/>
                <w:szCs w:val="24"/>
              </w:rPr>
            </w:pPr>
            <w:r>
              <w:rPr>
                <w:sz w:val="24"/>
                <w:szCs w:val="24"/>
              </w:rPr>
              <w:t>Support</w:t>
            </w:r>
          </w:p>
        </w:tc>
        <w:tc>
          <w:tcPr>
            <w:tcW w:w="759" w:type="pct"/>
            <w:vAlign w:val="center"/>
          </w:tcPr>
          <w:p w14:paraId="5E3F273F" w14:textId="77777777" w:rsidR="00863AA9" w:rsidRPr="0069694B" w:rsidRDefault="00863AA9" w:rsidP="00706C6D">
            <w:pPr>
              <w:jc w:val="center"/>
              <w:rPr>
                <w:bCs/>
                <w:sz w:val="24"/>
                <w:szCs w:val="24"/>
              </w:rPr>
            </w:pPr>
            <w:r w:rsidRPr="0069694B">
              <w:rPr>
                <w:color w:val="000000"/>
                <w:sz w:val="24"/>
                <w:szCs w:val="24"/>
              </w:rPr>
              <w:t> </w:t>
            </w:r>
          </w:p>
        </w:tc>
        <w:tc>
          <w:tcPr>
            <w:tcW w:w="530" w:type="pct"/>
            <w:vAlign w:val="center"/>
          </w:tcPr>
          <w:p w14:paraId="37D19798" w14:textId="77777777" w:rsidR="00863AA9" w:rsidRPr="0069694B" w:rsidRDefault="00863AA9" w:rsidP="00706C6D">
            <w:pPr>
              <w:jc w:val="center"/>
              <w:rPr>
                <w:bCs/>
                <w:sz w:val="24"/>
                <w:szCs w:val="24"/>
              </w:rPr>
            </w:pPr>
            <w:r w:rsidRPr="0069694B">
              <w:rPr>
                <w:color w:val="000000"/>
                <w:sz w:val="24"/>
                <w:szCs w:val="24"/>
              </w:rPr>
              <w:t> </w:t>
            </w:r>
          </w:p>
        </w:tc>
        <w:tc>
          <w:tcPr>
            <w:tcW w:w="909" w:type="pct"/>
            <w:vAlign w:val="center"/>
          </w:tcPr>
          <w:p w14:paraId="7EB177C9" w14:textId="77777777" w:rsidR="00863AA9" w:rsidRPr="002B1890" w:rsidRDefault="00863AA9" w:rsidP="00706C6D">
            <w:pPr>
              <w:jc w:val="center"/>
              <w:rPr>
                <w:bCs/>
                <w:sz w:val="24"/>
              </w:rPr>
            </w:pPr>
          </w:p>
        </w:tc>
      </w:tr>
      <w:tr w:rsidR="00863AA9" w:rsidRPr="002B1890" w14:paraId="4A0DB47A" w14:textId="77777777" w:rsidTr="00863AA9">
        <w:trPr>
          <w:jc w:val="center"/>
        </w:trPr>
        <w:tc>
          <w:tcPr>
            <w:tcW w:w="2802" w:type="pct"/>
          </w:tcPr>
          <w:p w14:paraId="244973F6" w14:textId="77777777" w:rsidR="00863AA9" w:rsidRPr="002E6817" w:rsidRDefault="00863AA9" w:rsidP="00863AA9">
            <w:pPr>
              <w:pStyle w:val="ListParagraph"/>
              <w:widowControl/>
              <w:numPr>
                <w:ilvl w:val="0"/>
                <w:numId w:val="17"/>
              </w:numPr>
              <w:autoSpaceDE/>
              <w:autoSpaceDN/>
              <w:contextualSpacing/>
              <w:jc w:val="both"/>
              <w:rPr>
                <w:bCs/>
                <w:sz w:val="24"/>
              </w:rPr>
            </w:pPr>
            <w:r w:rsidRPr="00856B48">
              <w:rPr>
                <w:sz w:val="24"/>
                <w:szCs w:val="24"/>
              </w:rPr>
              <w:t>Feedback on your performance from your superiors.</w:t>
            </w:r>
          </w:p>
        </w:tc>
        <w:tc>
          <w:tcPr>
            <w:tcW w:w="759" w:type="pct"/>
            <w:vAlign w:val="center"/>
          </w:tcPr>
          <w:p w14:paraId="30F26448" w14:textId="77777777" w:rsidR="00863AA9" w:rsidRPr="0069694B" w:rsidRDefault="00863AA9" w:rsidP="00706C6D">
            <w:pPr>
              <w:jc w:val="center"/>
              <w:rPr>
                <w:bCs/>
                <w:sz w:val="24"/>
                <w:szCs w:val="24"/>
              </w:rPr>
            </w:pPr>
            <w:r w:rsidRPr="0069694B">
              <w:rPr>
                <w:color w:val="000000"/>
                <w:sz w:val="24"/>
                <w:szCs w:val="24"/>
              </w:rPr>
              <w:t>4.67</w:t>
            </w:r>
          </w:p>
        </w:tc>
        <w:tc>
          <w:tcPr>
            <w:tcW w:w="530" w:type="pct"/>
            <w:vAlign w:val="center"/>
          </w:tcPr>
          <w:p w14:paraId="5DFDF5AC" w14:textId="77777777" w:rsidR="00863AA9" w:rsidRPr="0069694B" w:rsidRDefault="00863AA9" w:rsidP="00706C6D">
            <w:pPr>
              <w:jc w:val="center"/>
              <w:rPr>
                <w:bCs/>
                <w:sz w:val="24"/>
                <w:szCs w:val="24"/>
              </w:rPr>
            </w:pPr>
            <w:r w:rsidRPr="0069694B">
              <w:rPr>
                <w:color w:val="000000"/>
                <w:sz w:val="24"/>
                <w:szCs w:val="24"/>
              </w:rPr>
              <w:t>0.470</w:t>
            </w:r>
          </w:p>
        </w:tc>
        <w:tc>
          <w:tcPr>
            <w:tcW w:w="909" w:type="pct"/>
            <w:vAlign w:val="center"/>
          </w:tcPr>
          <w:p w14:paraId="72C6A751" w14:textId="77777777" w:rsidR="00863AA9" w:rsidRPr="002B1890" w:rsidRDefault="00863AA9" w:rsidP="00706C6D">
            <w:pPr>
              <w:jc w:val="center"/>
              <w:rPr>
                <w:bCs/>
                <w:sz w:val="24"/>
              </w:rPr>
            </w:pPr>
            <w:r>
              <w:rPr>
                <w:bCs/>
                <w:sz w:val="24"/>
              </w:rPr>
              <w:t>A lot</w:t>
            </w:r>
          </w:p>
        </w:tc>
      </w:tr>
      <w:tr w:rsidR="00863AA9" w:rsidRPr="002B1890" w14:paraId="3C28F472" w14:textId="77777777" w:rsidTr="00863AA9">
        <w:trPr>
          <w:jc w:val="center"/>
        </w:trPr>
        <w:tc>
          <w:tcPr>
            <w:tcW w:w="2802" w:type="pct"/>
          </w:tcPr>
          <w:p w14:paraId="0AD19573" w14:textId="77777777" w:rsidR="00863AA9" w:rsidRPr="002E6817" w:rsidRDefault="00863AA9" w:rsidP="00863AA9">
            <w:pPr>
              <w:pStyle w:val="ListParagraph"/>
              <w:widowControl/>
              <w:numPr>
                <w:ilvl w:val="0"/>
                <w:numId w:val="17"/>
              </w:numPr>
              <w:autoSpaceDE/>
              <w:autoSpaceDN/>
              <w:contextualSpacing/>
              <w:jc w:val="both"/>
              <w:rPr>
                <w:bCs/>
                <w:sz w:val="24"/>
              </w:rPr>
            </w:pPr>
            <w:r w:rsidRPr="00856B48">
              <w:rPr>
                <w:sz w:val="24"/>
                <w:szCs w:val="24"/>
              </w:rPr>
              <w:t>Access to help from experienced peers or supervisors.</w:t>
            </w:r>
          </w:p>
        </w:tc>
        <w:tc>
          <w:tcPr>
            <w:tcW w:w="759" w:type="pct"/>
            <w:vAlign w:val="center"/>
          </w:tcPr>
          <w:p w14:paraId="255F0A30" w14:textId="77777777" w:rsidR="00863AA9" w:rsidRPr="0069694B" w:rsidRDefault="00863AA9" w:rsidP="00706C6D">
            <w:pPr>
              <w:jc w:val="center"/>
              <w:rPr>
                <w:bCs/>
                <w:sz w:val="24"/>
                <w:szCs w:val="24"/>
              </w:rPr>
            </w:pPr>
            <w:r w:rsidRPr="0069694B">
              <w:rPr>
                <w:color w:val="000000"/>
                <w:sz w:val="24"/>
                <w:szCs w:val="24"/>
              </w:rPr>
              <w:t>4.90</w:t>
            </w:r>
          </w:p>
        </w:tc>
        <w:tc>
          <w:tcPr>
            <w:tcW w:w="530" w:type="pct"/>
            <w:vAlign w:val="center"/>
          </w:tcPr>
          <w:p w14:paraId="4A1689C3" w14:textId="77777777" w:rsidR="00863AA9" w:rsidRPr="0069694B" w:rsidRDefault="00863AA9" w:rsidP="00706C6D">
            <w:pPr>
              <w:jc w:val="center"/>
              <w:rPr>
                <w:bCs/>
                <w:sz w:val="24"/>
                <w:szCs w:val="24"/>
              </w:rPr>
            </w:pPr>
            <w:r w:rsidRPr="0069694B">
              <w:rPr>
                <w:color w:val="000000"/>
                <w:sz w:val="24"/>
                <w:szCs w:val="24"/>
              </w:rPr>
              <w:t>0.304</w:t>
            </w:r>
          </w:p>
        </w:tc>
        <w:tc>
          <w:tcPr>
            <w:tcW w:w="909" w:type="pct"/>
            <w:vAlign w:val="center"/>
          </w:tcPr>
          <w:p w14:paraId="5DAFCBC4" w14:textId="77777777" w:rsidR="00863AA9" w:rsidRPr="002B1890" w:rsidRDefault="00863AA9" w:rsidP="00706C6D">
            <w:pPr>
              <w:jc w:val="center"/>
              <w:rPr>
                <w:bCs/>
                <w:sz w:val="24"/>
              </w:rPr>
            </w:pPr>
            <w:r>
              <w:rPr>
                <w:bCs/>
                <w:sz w:val="24"/>
              </w:rPr>
              <w:t>A lot</w:t>
            </w:r>
          </w:p>
        </w:tc>
      </w:tr>
      <w:tr w:rsidR="00863AA9" w:rsidRPr="002B1890" w14:paraId="74BF1FAD" w14:textId="77777777" w:rsidTr="00863AA9">
        <w:trPr>
          <w:jc w:val="center"/>
        </w:trPr>
        <w:tc>
          <w:tcPr>
            <w:tcW w:w="2802" w:type="pct"/>
          </w:tcPr>
          <w:p w14:paraId="0A3695E1" w14:textId="77777777" w:rsidR="00863AA9" w:rsidRPr="002E6817" w:rsidRDefault="00863AA9" w:rsidP="00863AA9">
            <w:pPr>
              <w:pStyle w:val="ListParagraph"/>
              <w:widowControl/>
              <w:numPr>
                <w:ilvl w:val="0"/>
                <w:numId w:val="17"/>
              </w:numPr>
              <w:autoSpaceDE/>
              <w:autoSpaceDN/>
              <w:contextualSpacing/>
              <w:jc w:val="both"/>
              <w:rPr>
                <w:bCs/>
                <w:sz w:val="24"/>
              </w:rPr>
            </w:pPr>
            <w:r w:rsidRPr="00856B48">
              <w:rPr>
                <w:sz w:val="24"/>
                <w:szCs w:val="24"/>
              </w:rPr>
              <w:t>Support and guidance in problem-solving.</w:t>
            </w:r>
          </w:p>
        </w:tc>
        <w:tc>
          <w:tcPr>
            <w:tcW w:w="759" w:type="pct"/>
            <w:vAlign w:val="center"/>
          </w:tcPr>
          <w:p w14:paraId="6B2091C2" w14:textId="77777777" w:rsidR="00863AA9" w:rsidRPr="0069694B" w:rsidRDefault="00863AA9" w:rsidP="00706C6D">
            <w:pPr>
              <w:jc w:val="center"/>
              <w:rPr>
                <w:bCs/>
                <w:sz w:val="24"/>
                <w:szCs w:val="24"/>
              </w:rPr>
            </w:pPr>
            <w:r w:rsidRPr="0069694B">
              <w:rPr>
                <w:color w:val="000000"/>
                <w:sz w:val="24"/>
                <w:szCs w:val="24"/>
              </w:rPr>
              <w:t>4.61</w:t>
            </w:r>
          </w:p>
        </w:tc>
        <w:tc>
          <w:tcPr>
            <w:tcW w:w="530" w:type="pct"/>
            <w:vAlign w:val="center"/>
          </w:tcPr>
          <w:p w14:paraId="5B84A215" w14:textId="77777777" w:rsidR="00863AA9" w:rsidRPr="0069694B" w:rsidRDefault="00863AA9" w:rsidP="00706C6D">
            <w:pPr>
              <w:jc w:val="center"/>
              <w:rPr>
                <w:bCs/>
                <w:sz w:val="24"/>
                <w:szCs w:val="24"/>
              </w:rPr>
            </w:pPr>
            <w:r w:rsidRPr="0069694B">
              <w:rPr>
                <w:color w:val="000000"/>
                <w:sz w:val="24"/>
                <w:szCs w:val="24"/>
              </w:rPr>
              <w:t>0.488</w:t>
            </w:r>
          </w:p>
        </w:tc>
        <w:tc>
          <w:tcPr>
            <w:tcW w:w="909" w:type="pct"/>
            <w:vAlign w:val="center"/>
          </w:tcPr>
          <w:p w14:paraId="0A4ADAF8" w14:textId="77777777" w:rsidR="00863AA9" w:rsidRPr="002B1890" w:rsidRDefault="00863AA9" w:rsidP="00706C6D">
            <w:pPr>
              <w:jc w:val="center"/>
              <w:rPr>
                <w:bCs/>
                <w:sz w:val="24"/>
              </w:rPr>
            </w:pPr>
            <w:r>
              <w:rPr>
                <w:bCs/>
                <w:sz w:val="24"/>
              </w:rPr>
              <w:t>A lot</w:t>
            </w:r>
          </w:p>
        </w:tc>
      </w:tr>
      <w:tr w:rsidR="00863AA9" w:rsidRPr="002B1890" w14:paraId="3A171842" w14:textId="77777777" w:rsidTr="00863AA9">
        <w:trPr>
          <w:jc w:val="center"/>
        </w:trPr>
        <w:tc>
          <w:tcPr>
            <w:tcW w:w="2802" w:type="pct"/>
          </w:tcPr>
          <w:p w14:paraId="632F29E7" w14:textId="77777777" w:rsidR="00863AA9" w:rsidRPr="004D082D" w:rsidRDefault="00863AA9" w:rsidP="00706C6D">
            <w:pPr>
              <w:jc w:val="right"/>
              <w:rPr>
                <w:bCs/>
                <w:sz w:val="24"/>
              </w:rPr>
            </w:pPr>
            <w:r>
              <w:rPr>
                <w:bCs/>
                <w:sz w:val="24"/>
              </w:rPr>
              <w:t>Factor mean</w:t>
            </w:r>
          </w:p>
        </w:tc>
        <w:tc>
          <w:tcPr>
            <w:tcW w:w="759" w:type="pct"/>
            <w:vAlign w:val="center"/>
          </w:tcPr>
          <w:p w14:paraId="23677F14" w14:textId="77777777" w:rsidR="00863AA9" w:rsidRPr="0069694B" w:rsidRDefault="00863AA9" w:rsidP="00706C6D">
            <w:pPr>
              <w:jc w:val="center"/>
              <w:rPr>
                <w:bCs/>
                <w:sz w:val="24"/>
                <w:szCs w:val="24"/>
              </w:rPr>
            </w:pPr>
            <w:r w:rsidRPr="0069694B">
              <w:rPr>
                <w:color w:val="000000"/>
                <w:sz w:val="24"/>
                <w:szCs w:val="24"/>
              </w:rPr>
              <w:t>4.73</w:t>
            </w:r>
          </w:p>
        </w:tc>
        <w:tc>
          <w:tcPr>
            <w:tcW w:w="530" w:type="pct"/>
            <w:vAlign w:val="center"/>
          </w:tcPr>
          <w:p w14:paraId="5482D4EB" w14:textId="77777777" w:rsidR="00863AA9" w:rsidRPr="0069694B" w:rsidRDefault="00863AA9" w:rsidP="00706C6D">
            <w:pPr>
              <w:jc w:val="center"/>
              <w:rPr>
                <w:bCs/>
                <w:sz w:val="24"/>
                <w:szCs w:val="24"/>
              </w:rPr>
            </w:pPr>
            <w:r w:rsidRPr="0069694B">
              <w:rPr>
                <w:color w:val="000000"/>
                <w:sz w:val="24"/>
                <w:szCs w:val="24"/>
              </w:rPr>
              <w:t>0.281</w:t>
            </w:r>
          </w:p>
        </w:tc>
        <w:tc>
          <w:tcPr>
            <w:tcW w:w="909" w:type="pct"/>
            <w:vAlign w:val="center"/>
          </w:tcPr>
          <w:p w14:paraId="3A2F0D1E" w14:textId="77777777" w:rsidR="00863AA9" w:rsidRPr="002B1890" w:rsidRDefault="00863AA9" w:rsidP="00706C6D">
            <w:pPr>
              <w:jc w:val="center"/>
              <w:rPr>
                <w:bCs/>
                <w:sz w:val="24"/>
              </w:rPr>
            </w:pPr>
            <w:r>
              <w:rPr>
                <w:bCs/>
                <w:sz w:val="24"/>
              </w:rPr>
              <w:t>Very high</w:t>
            </w:r>
          </w:p>
        </w:tc>
      </w:tr>
      <w:tr w:rsidR="00863AA9" w:rsidRPr="002B1890" w14:paraId="3BF4E9D7" w14:textId="77777777" w:rsidTr="00863AA9">
        <w:trPr>
          <w:jc w:val="center"/>
        </w:trPr>
        <w:tc>
          <w:tcPr>
            <w:tcW w:w="2802" w:type="pct"/>
          </w:tcPr>
          <w:p w14:paraId="230A6615" w14:textId="77777777" w:rsidR="00863AA9" w:rsidRPr="004D082D" w:rsidRDefault="00863AA9" w:rsidP="00706C6D">
            <w:pPr>
              <w:rPr>
                <w:bCs/>
                <w:sz w:val="24"/>
              </w:rPr>
            </w:pPr>
            <w:r>
              <w:rPr>
                <w:bCs/>
                <w:sz w:val="24"/>
              </w:rPr>
              <w:t>Resources</w:t>
            </w:r>
          </w:p>
        </w:tc>
        <w:tc>
          <w:tcPr>
            <w:tcW w:w="759" w:type="pct"/>
            <w:vAlign w:val="center"/>
          </w:tcPr>
          <w:p w14:paraId="60FAFFC1" w14:textId="77777777" w:rsidR="00863AA9" w:rsidRPr="0069694B" w:rsidRDefault="00863AA9" w:rsidP="00706C6D">
            <w:pPr>
              <w:jc w:val="center"/>
              <w:rPr>
                <w:color w:val="000000"/>
                <w:sz w:val="24"/>
                <w:szCs w:val="24"/>
              </w:rPr>
            </w:pPr>
            <w:r w:rsidRPr="0069694B">
              <w:rPr>
                <w:color w:val="000000"/>
                <w:sz w:val="24"/>
                <w:szCs w:val="24"/>
              </w:rPr>
              <w:t> </w:t>
            </w:r>
          </w:p>
        </w:tc>
        <w:tc>
          <w:tcPr>
            <w:tcW w:w="530" w:type="pct"/>
            <w:vAlign w:val="center"/>
          </w:tcPr>
          <w:p w14:paraId="18327DEF" w14:textId="77777777" w:rsidR="00863AA9" w:rsidRPr="0069694B" w:rsidRDefault="00863AA9" w:rsidP="00706C6D">
            <w:pPr>
              <w:jc w:val="center"/>
              <w:rPr>
                <w:color w:val="000000"/>
                <w:sz w:val="24"/>
                <w:szCs w:val="24"/>
              </w:rPr>
            </w:pPr>
            <w:r w:rsidRPr="0069694B">
              <w:rPr>
                <w:color w:val="000000"/>
                <w:sz w:val="24"/>
                <w:szCs w:val="24"/>
              </w:rPr>
              <w:t> </w:t>
            </w:r>
          </w:p>
        </w:tc>
        <w:tc>
          <w:tcPr>
            <w:tcW w:w="909" w:type="pct"/>
            <w:vAlign w:val="center"/>
          </w:tcPr>
          <w:p w14:paraId="64160619" w14:textId="77777777" w:rsidR="00863AA9" w:rsidRDefault="00863AA9" w:rsidP="00706C6D">
            <w:pPr>
              <w:jc w:val="center"/>
              <w:rPr>
                <w:bCs/>
                <w:sz w:val="24"/>
              </w:rPr>
            </w:pPr>
          </w:p>
        </w:tc>
      </w:tr>
      <w:tr w:rsidR="00863AA9" w:rsidRPr="002B1890" w14:paraId="0B9B37E5" w14:textId="77777777" w:rsidTr="00863AA9">
        <w:trPr>
          <w:jc w:val="center"/>
        </w:trPr>
        <w:tc>
          <w:tcPr>
            <w:tcW w:w="2802" w:type="pct"/>
          </w:tcPr>
          <w:p w14:paraId="3DBBA124" w14:textId="77777777" w:rsidR="00863AA9" w:rsidRPr="002E6817" w:rsidRDefault="00863AA9" w:rsidP="00863AA9">
            <w:pPr>
              <w:pStyle w:val="ListParagraph"/>
              <w:widowControl/>
              <w:numPr>
                <w:ilvl w:val="0"/>
                <w:numId w:val="18"/>
              </w:numPr>
              <w:autoSpaceDE/>
              <w:autoSpaceDN/>
              <w:contextualSpacing/>
              <w:jc w:val="both"/>
              <w:rPr>
                <w:bCs/>
                <w:sz w:val="24"/>
              </w:rPr>
            </w:pPr>
            <w:r w:rsidRPr="0056212D">
              <w:rPr>
                <w:sz w:val="24"/>
                <w:szCs w:val="24"/>
              </w:rPr>
              <w:t>Having the time needed to accomplish job requirements.</w:t>
            </w:r>
          </w:p>
        </w:tc>
        <w:tc>
          <w:tcPr>
            <w:tcW w:w="759" w:type="pct"/>
            <w:vAlign w:val="center"/>
          </w:tcPr>
          <w:p w14:paraId="6221B938" w14:textId="77777777" w:rsidR="00863AA9" w:rsidRPr="0069694B" w:rsidRDefault="00863AA9" w:rsidP="00706C6D">
            <w:pPr>
              <w:jc w:val="center"/>
              <w:rPr>
                <w:color w:val="000000"/>
                <w:sz w:val="24"/>
                <w:szCs w:val="24"/>
              </w:rPr>
            </w:pPr>
            <w:r w:rsidRPr="0069694B">
              <w:rPr>
                <w:color w:val="000000"/>
                <w:sz w:val="24"/>
                <w:szCs w:val="24"/>
              </w:rPr>
              <w:t>4.55</w:t>
            </w:r>
          </w:p>
        </w:tc>
        <w:tc>
          <w:tcPr>
            <w:tcW w:w="530" w:type="pct"/>
            <w:vAlign w:val="center"/>
          </w:tcPr>
          <w:p w14:paraId="42CB7CB3" w14:textId="77777777" w:rsidR="00863AA9" w:rsidRPr="0069694B" w:rsidRDefault="00863AA9" w:rsidP="00706C6D">
            <w:pPr>
              <w:jc w:val="center"/>
              <w:rPr>
                <w:color w:val="000000"/>
                <w:sz w:val="24"/>
                <w:szCs w:val="24"/>
              </w:rPr>
            </w:pPr>
            <w:r w:rsidRPr="0069694B">
              <w:rPr>
                <w:color w:val="000000"/>
                <w:sz w:val="24"/>
                <w:szCs w:val="24"/>
              </w:rPr>
              <w:t>0.499</w:t>
            </w:r>
          </w:p>
        </w:tc>
        <w:tc>
          <w:tcPr>
            <w:tcW w:w="909" w:type="pct"/>
            <w:vAlign w:val="center"/>
          </w:tcPr>
          <w:p w14:paraId="137BB353" w14:textId="77777777" w:rsidR="00863AA9" w:rsidRDefault="00863AA9" w:rsidP="00706C6D">
            <w:pPr>
              <w:jc w:val="center"/>
              <w:rPr>
                <w:bCs/>
                <w:sz w:val="24"/>
              </w:rPr>
            </w:pPr>
            <w:r>
              <w:rPr>
                <w:bCs/>
                <w:sz w:val="24"/>
              </w:rPr>
              <w:t>A lot</w:t>
            </w:r>
          </w:p>
        </w:tc>
      </w:tr>
      <w:tr w:rsidR="00863AA9" w:rsidRPr="002B1890" w14:paraId="7872EA7E" w14:textId="77777777" w:rsidTr="00863AA9">
        <w:trPr>
          <w:jc w:val="center"/>
        </w:trPr>
        <w:tc>
          <w:tcPr>
            <w:tcW w:w="2802" w:type="pct"/>
          </w:tcPr>
          <w:p w14:paraId="5CBBFD45" w14:textId="77777777" w:rsidR="00863AA9" w:rsidRPr="002E6817" w:rsidRDefault="00863AA9" w:rsidP="00863AA9">
            <w:pPr>
              <w:pStyle w:val="ListParagraph"/>
              <w:widowControl/>
              <w:numPr>
                <w:ilvl w:val="0"/>
                <w:numId w:val="18"/>
              </w:numPr>
              <w:autoSpaceDE/>
              <w:autoSpaceDN/>
              <w:contextualSpacing/>
              <w:jc w:val="both"/>
              <w:rPr>
                <w:bCs/>
                <w:sz w:val="24"/>
              </w:rPr>
            </w:pPr>
            <w:r w:rsidRPr="0056212D">
              <w:rPr>
                <w:sz w:val="24"/>
                <w:szCs w:val="24"/>
              </w:rPr>
              <w:t>Having adequate supplies, materials, and equipment to do your work.</w:t>
            </w:r>
          </w:p>
        </w:tc>
        <w:tc>
          <w:tcPr>
            <w:tcW w:w="759" w:type="pct"/>
            <w:vAlign w:val="center"/>
          </w:tcPr>
          <w:p w14:paraId="32F018EF" w14:textId="77777777" w:rsidR="00863AA9" w:rsidRPr="0069694B" w:rsidRDefault="00863AA9" w:rsidP="00706C6D">
            <w:pPr>
              <w:jc w:val="center"/>
              <w:rPr>
                <w:bCs/>
                <w:sz w:val="24"/>
                <w:szCs w:val="24"/>
              </w:rPr>
            </w:pPr>
            <w:r w:rsidRPr="0069694B">
              <w:rPr>
                <w:color w:val="000000"/>
                <w:sz w:val="24"/>
                <w:szCs w:val="24"/>
              </w:rPr>
              <w:t>4.79</w:t>
            </w:r>
          </w:p>
        </w:tc>
        <w:tc>
          <w:tcPr>
            <w:tcW w:w="530" w:type="pct"/>
            <w:vAlign w:val="center"/>
          </w:tcPr>
          <w:p w14:paraId="3FF94CA2" w14:textId="77777777" w:rsidR="00863AA9" w:rsidRPr="0069694B" w:rsidRDefault="00863AA9" w:rsidP="00706C6D">
            <w:pPr>
              <w:jc w:val="center"/>
              <w:rPr>
                <w:bCs/>
                <w:sz w:val="24"/>
                <w:szCs w:val="24"/>
              </w:rPr>
            </w:pPr>
            <w:r w:rsidRPr="0069694B">
              <w:rPr>
                <w:color w:val="000000"/>
                <w:sz w:val="24"/>
                <w:szCs w:val="24"/>
              </w:rPr>
              <w:t>0.408</w:t>
            </w:r>
          </w:p>
        </w:tc>
        <w:tc>
          <w:tcPr>
            <w:tcW w:w="909" w:type="pct"/>
            <w:vAlign w:val="center"/>
          </w:tcPr>
          <w:p w14:paraId="59FDCB73" w14:textId="77777777" w:rsidR="00863AA9" w:rsidRPr="002B1890" w:rsidRDefault="00863AA9" w:rsidP="00706C6D">
            <w:pPr>
              <w:jc w:val="center"/>
              <w:rPr>
                <w:bCs/>
                <w:sz w:val="24"/>
              </w:rPr>
            </w:pPr>
            <w:r>
              <w:rPr>
                <w:bCs/>
                <w:sz w:val="24"/>
              </w:rPr>
              <w:t>A lot</w:t>
            </w:r>
          </w:p>
        </w:tc>
      </w:tr>
      <w:tr w:rsidR="00863AA9" w:rsidRPr="002B1890" w14:paraId="5EB62E41" w14:textId="77777777" w:rsidTr="00863AA9">
        <w:trPr>
          <w:jc w:val="center"/>
        </w:trPr>
        <w:tc>
          <w:tcPr>
            <w:tcW w:w="2802" w:type="pct"/>
          </w:tcPr>
          <w:p w14:paraId="6B9ADD4E" w14:textId="77777777" w:rsidR="00863AA9" w:rsidRPr="002E6817" w:rsidRDefault="00863AA9" w:rsidP="00863AA9">
            <w:pPr>
              <w:pStyle w:val="ListParagraph"/>
              <w:widowControl/>
              <w:numPr>
                <w:ilvl w:val="0"/>
                <w:numId w:val="18"/>
              </w:numPr>
              <w:autoSpaceDE/>
              <w:autoSpaceDN/>
              <w:contextualSpacing/>
              <w:jc w:val="both"/>
              <w:rPr>
                <w:bCs/>
                <w:sz w:val="24"/>
              </w:rPr>
            </w:pPr>
            <w:r w:rsidRPr="0056212D">
              <w:rPr>
                <w:sz w:val="24"/>
                <w:szCs w:val="24"/>
              </w:rPr>
              <w:t>Having enough staff to do your job well.</w:t>
            </w:r>
          </w:p>
        </w:tc>
        <w:tc>
          <w:tcPr>
            <w:tcW w:w="759" w:type="pct"/>
            <w:vAlign w:val="center"/>
          </w:tcPr>
          <w:p w14:paraId="2F28EB27" w14:textId="77777777" w:rsidR="00863AA9" w:rsidRPr="0069694B" w:rsidRDefault="00863AA9" w:rsidP="00706C6D">
            <w:pPr>
              <w:jc w:val="center"/>
              <w:rPr>
                <w:bCs/>
                <w:sz w:val="24"/>
                <w:szCs w:val="24"/>
              </w:rPr>
            </w:pPr>
            <w:r w:rsidRPr="0069694B">
              <w:rPr>
                <w:color w:val="000000"/>
                <w:sz w:val="24"/>
                <w:szCs w:val="24"/>
              </w:rPr>
              <w:t>4.76</w:t>
            </w:r>
          </w:p>
        </w:tc>
        <w:tc>
          <w:tcPr>
            <w:tcW w:w="530" w:type="pct"/>
            <w:vAlign w:val="center"/>
          </w:tcPr>
          <w:p w14:paraId="4FD20DB6" w14:textId="77777777" w:rsidR="00863AA9" w:rsidRPr="0069694B" w:rsidRDefault="00863AA9" w:rsidP="00706C6D">
            <w:pPr>
              <w:jc w:val="center"/>
              <w:rPr>
                <w:bCs/>
                <w:sz w:val="24"/>
                <w:szCs w:val="24"/>
              </w:rPr>
            </w:pPr>
            <w:r w:rsidRPr="0069694B">
              <w:rPr>
                <w:color w:val="000000"/>
                <w:sz w:val="24"/>
                <w:szCs w:val="24"/>
              </w:rPr>
              <w:t>0.428</w:t>
            </w:r>
          </w:p>
        </w:tc>
        <w:tc>
          <w:tcPr>
            <w:tcW w:w="909" w:type="pct"/>
            <w:vAlign w:val="center"/>
          </w:tcPr>
          <w:p w14:paraId="4864D117" w14:textId="77777777" w:rsidR="00863AA9" w:rsidRPr="002B1890" w:rsidRDefault="00863AA9" w:rsidP="00706C6D">
            <w:pPr>
              <w:jc w:val="center"/>
              <w:rPr>
                <w:bCs/>
                <w:sz w:val="24"/>
              </w:rPr>
            </w:pPr>
            <w:r>
              <w:rPr>
                <w:bCs/>
                <w:sz w:val="24"/>
              </w:rPr>
              <w:t>A lot</w:t>
            </w:r>
          </w:p>
        </w:tc>
      </w:tr>
      <w:tr w:rsidR="00863AA9" w:rsidRPr="002B1890" w14:paraId="25BF37B2" w14:textId="77777777" w:rsidTr="00863AA9">
        <w:trPr>
          <w:jc w:val="center"/>
        </w:trPr>
        <w:tc>
          <w:tcPr>
            <w:tcW w:w="2802" w:type="pct"/>
          </w:tcPr>
          <w:p w14:paraId="0E1957B9" w14:textId="77777777" w:rsidR="00863AA9" w:rsidRPr="00586DBC" w:rsidRDefault="00863AA9" w:rsidP="00706C6D">
            <w:pPr>
              <w:jc w:val="right"/>
              <w:rPr>
                <w:bCs/>
                <w:sz w:val="24"/>
              </w:rPr>
            </w:pPr>
            <w:r>
              <w:rPr>
                <w:bCs/>
                <w:sz w:val="24"/>
              </w:rPr>
              <w:t>Factor mean</w:t>
            </w:r>
          </w:p>
        </w:tc>
        <w:tc>
          <w:tcPr>
            <w:tcW w:w="759" w:type="pct"/>
            <w:vAlign w:val="center"/>
          </w:tcPr>
          <w:p w14:paraId="7D46FB17" w14:textId="77777777" w:rsidR="00863AA9" w:rsidRPr="0069694B" w:rsidRDefault="00863AA9" w:rsidP="00706C6D">
            <w:pPr>
              <w:jc w:val="center"/>
              <w:rPr>
                <w:bCs/>
                <w:sz w:val="24"/>
                <w:szCs w:val="24"/>
              </w:rPr>
            </w:pPr>
            <w:r w:rsidRPr="0069694B">
              <w:rPr>
                <w:color w:val="000000"/>
                <w:sz w:val="24"/>
                <w:szCs w:val="24"/>
              </w:rPr>
              <w:t>4.70</w:t>
            </w:r>
          </w:p>
        </w:tc>
        <w:tc>
          <w:tcPr>
            <w:tcW w:w="530" w:type="pct"/>
            <w:vAlign w:val="center"/>
          </w:tcPr>
          <w:p w14:paraId="271BABFA" w14:textId="77777777" w:rsidR="00863AA9" w:rsidRPr="0069694B" w:rsidRDefault="00863AA9" w:rsidP="00706C6D">
            <w:pPr>
              <w:jc w:val="center"/>
              <w:rPr>
                <w:bCs/>
                <w:sz w:val="24"/>
                <w:szCs w:val="24"/>
              </w:rPr>
            </w:pPr>
            <w:r w:rsidRPr="0069694B">
              <w:rPr>
                <w:color w:val="000000"/>
                <w:sz w:val="24"/>
                <w:szCs w:val="24"/>
              </w:rPr>
              <w:t>0.100</w:t>
            </w:r>
          </w:p>
        </w:tc>
        <w:tc>
          <w:tcPr>
            <w:tcW w:w="909" w:type="pct"/>
            <w:vAlign w:val="center"/>
          </w:tcPr>
          <w:p w14:paraId="6BA14ACB" w14:textId="77777777" w:rsidR="00863AA9" w:rsidRPr="002B1890" w:rsidRDefault="00863AA9" w:rsidP="00706C6D">
            <w:pPr>
              <w:jc w:val="center"/>
              <w:rPr>
                <w:bCs/>
                <w:sz w:val="24"/>
              </w:rPr>
            </w:pPr>
            <w:r>
              <w:rPr>
                <w:bCs/>
                <w:sz w:val="24"/>
              </w:rPr>
              <w:t>Very high</w:t>
            </w:r>
          </w:p>
        </w:tc>
      </w:tr>
      <w:tr w:rsidR="00863AA9" w:rsidRPr="002B1890" w14:paraId="097DA280" w14:textId="77777777" w:rsidTr="00863AA9">
        <w:trPr>
          <w:jc w:val="center"/>
        </w:trPr>
        <w:tc>
          <w:tcPr>
            <w:tcW w:w="2802" w:type="pct"/>
          </w:tcPr>
          <w:p w14:paraId="33C87B83" w14:textId="77777777" w:rsidR="00863AA9" w:rsidRPr="00586DBC" w:rsidRDefault="00863AA9" w:rsidP="00706C6D">
            <w:pPr>
              <w:rPr>
                <w:bCs/>
                <w:sz w:val="24"/>
              </w:rPr>
            </w:pPr>
            <w:r>
              <w:rPr>
                <w:bCs/>
                <w:sz w:val="24"/>
              </w:rPr>
              <w:lastRenderedPageBreak/>
              <w:t>Formal Power</w:t>
            </w:r>
          </w:p>
        </w:tc>
        <w:tc>
          <w:tcPr>
            <w:tcW w:w="759" w:type="pct"/>
            <w:vAlign w:val="center"/>
          </w:tcPr>
          <w:p w14:paraId="2D370DE2" w14:textId="77777777" w:rsidR="00863AA9" w:rsidRPr="0069694B" w:rsidRDefault="00863AA9" w:rsidP="00706C6D">
            <w:pPr>
              <w:jc w:val="center"/>
              <w:rPr>
                <w:bCs/>
                <w:sz w:val="24"/>
                <w:szCs w:val="24"/>
              </w:rPr>
            </w:pPr>
            <w:r w:rsidRPr="0069694B">
              <w:rPr>
                <w:color w:val="000000"/>
                <w:sz w:val="24"/>
                <w:szCs w:val="24"/>
              </w:rPr>
              <w:t> </w:t>
            </w:r>
          </w:p>
        </w:tc>
        <w:tc>
          <w:tcPr>
            <w:tcW w:w="530" w:type="pct"/>
            <w:vAlign w:val="center"/>
          </w:tcPr>
          <w:p w14:paraId="341C60E8" w14:textId="77777777" w:rsidR="00863AA9" w:rsidRPr="0069694B" w:rsidRDefault="00863AA9" w:rsidP="00706C6D">
            <w:pPr>
              <w:jc w:val="center"/>
              <w:rPr>
                <w:bCs/>
                <w:sz w:val="24"/>
                <w:szCs w:val="24"/>
              </w:rPr>
            </w:pPr>
            <w:r w:rsidRPr="0069694B">
              <w:rPr>
                <w:color w:val="000000"/>
                <w:sz w:val="24"/>
                <w:szCs w:val="24"/>
              </w:rPr>
              <w:t> </w:t>
            </w:r>
          </w:p>
        </w:tc>
        <w:tc>
          <w:tcPr>
            <w:tcW w:w="909" w:type="pct"/>
            <w:vAlign w:val="center"/>
          </w:tcPr>
          <w:p w14:paraId="3FBE7AE6" w14:textId="77777777" w:rsidR="00863AA9" w:rsidRPr="002B1890" w:rsidRDefault="00863AA9" w:rsidP="00706C6D">
            <w:pPr>
              <w:jc w:val="center"/>
              <w:rPr>
                <w:bCs/>
                <w:sz w:val="24"/>
              </w:rPr>
            </w:pPr>
          </w:p>
        </w:tc>
      </w:tr>
      <w:tr w:rsidR="00863AA9" w:rsidRPr="002B1890" w14:paraId="398542B5" w14:textId="77777777" w:rsidTr="00863AA9">
        <w:trPr>
          <w:jc w:val="center"/>
        </w:trPr>
        <w:tc>
          <w:tcPr>
            <w:tcW w:w="2802" w:type="pct"/>
          </w:tcPr>
          <w:p w14:paraId="33CFACEB" w14:textId="77777777" w:rsidR="00863AA9" w:rsidRPr="00586DBC" w:rsidRDefault="00863AA9" w:rsidP="00863AA9">
            <w:pPr>
              <w:pStyle w:val="ListParagraph"/>
              <w:widowControl/>
              <w:numPr>
                <w:ilvl w:val="0"/>
                <w:numId w:val="19"/>
              </w:numPr>
              <w:autoSpaceDE/>
              <w:autoSpaceDN/>
              <w:contextualSpacing/>
              <w:jc w:val="both"/>
              <w:rPr>
                <w:bCs/>
                <w:sz w:val="24"/>
              </w:rPr>
            </w:pPr>
            <w:r w:rsidRPr="00B669E7">
              <w:rPr>
                <w:sz w:val="24"/>
                <w:szCs w:val="24"/>
              </w:rPr>
              <w:t>Flexibility in how you accomplish your work.</w:t>
            </w:r>
          </w:p>
        </w:tc>
        <w:tc>
          <w:tcPr>
            <w:tcW w:w="759" w:type="pct"/>
            <w:vAlign w:val="center"/>
          </w:tcPr>
          <w:p w14:paraId="4129717D" w14:textId="77777777" w:rsidR="00863AA9" w:rsidRPr="0069694B" w:rsidRDefault="00863AA9" w:rsidP="00706C6D">
            <w:pPr>
              <w:jc w:val="center"/>
              <w:rPr>
                <w:bCs/>
                <w:sz w:val="24"/>
                <w:szCs w:val="24"/>
              </w:rPr>
            </w:pPr>
            <w:r w:rsidRPr="0069694B">
              <w:rPr>
                <w:color w:val="000000"/>
                <w:sz w:val="24"/>
                <w:szCs w:val="24"/>
              </w:rPr>
              <w:t>4.52</w:t>
            </w:r>
          </w:p>
        </w:tc>
        <w:tc>
          <w:tcPr>
            <w:tcW w:w="530" w:type="pct"/>
            <w:vAlign w:val="center"/>
          </w:tcPr>
          <w:p w14:paraId="6DF39223" w14:textId="77777777" w:rsidR="00863AA9" w:rsidRPr="0069694B" w:rsidRDefault="00863AA9" w:rsidP="00706C6D">
            <w:pPr>
              <w:jc w:val="center"/>
              <w:rPr>
                <w:bCs/>
                <w:sz w:val="24"/>
                <w:szCs w:val="24"/>
              </w:rPr>
            </w:pPr>
            <w:r w:rsidRPr="0069694B">
              <w:rPr>
                <w:color w:val="000000"/>
                <w:sz w:val="24"/>
                <w:szCs w:val="24"/>
              </w:rPr>
              <w:t>0.501</w:t>
            </w:r>
          </w:p>
        </w:tc>
        <w:tc>
          <w:tcPr>
            <w:tcW w:w="909" w:type="pct"/>
            <w:vAlign w:val="center"/>
          </w:tcPr>
          <w:p w14:paraId="343A3EBA" w14:textId="77777777" w:rsidR="00863AA9" w:rsidRPr="002B1890" w:rsidRDefault="00863AA9" w:rsidP="00706C6D">
            <w:pPr>
              <w:jc w:val="center"/>
              <w:rPr>
                <w:bCs/>
                <w:sz w:val="24"/>
              </w:rPr>
            </w:pPr>
            <w:r>
              <w:rPr>
                <w:bCs/>
                <w:sz w:val="24"/>
              </w:rPr>
              <w:t>A lot</w:t>
            </w:r>
          </w:p>
        </w:tc>
      </w:tr>
      <w:tr w:rsidR="00863AA9" w:rsidRPr="002B1890" w14:paraId="2C3A4519" w14:textId="77777777" w:rsidTr="00863AA9">
        <w:trPr>
          <w:jc w:val="center"/>
        </w:trPr>
        <w:tc>
          <w:tcPr>
            <w:tcW w:w="2802" w:type="pct"/>
          </w:tcPr>
          <w:p w14:paraId="485CEB20" w14:textId="77777777" w:rsidR="00863AA9" w:rsidRPr="00586DBC" w:rsidRDefault="00863AA9" w:rsidP="00863AA9">
            <w:pPr>
              <w:pStyle w:val="ListParagraph"/>
              <w:widowControl/>
              <w:numPr>
                <w:ilvl w:val="0"/>
                <w:numId w:val="19"/>
              </w:numPr>
              <w:autoSpaceDE/>
              <w:autoSpaceDN/>
              <w:contextualSpacing/>
              <w:jc w:val="both"/>
              <w:rPr>
                <w:bCs/>
                <w:sz w:val="24"/>
              </w:rPr>
            </w:pPr>
            <w:r w:rsidRPr="00B669E7">
              <w:rPr>
                <w:sz w:val="24"/>
                <w:szCs w:val="24"/>
              </w:rPr>
              <w:t>Tasks that are central to your unit’s purpose.</w:t>
            </w:r>
          </w:p>
        </w:tc>
        <w:tc>
          <w:tcPr>
            <w:tcW w:w="759" w:type="pct"/>
            <w:vAlign w:val="center"/>
          </w:tcPr>
          <w:p w14:paraId="2FB50E81" w14:textId="77777777" w:rsidR="00863AA9" w:rsidRPr="0069694B" w:rsidRDefault="00863AA9" w:rsidP="00706C6D">
            <w:pPr>
              <w:jc w:val="center"/>
              <w:rPr>
                <w:bCs/>
                <w:sz w:val="24"/>
                <w:szCs w:val="24"/>
              </w:rPr>
            </w:pPr>
            <w:r w:rsidRPr="0069694B">
              <w:rPr>
                <w:color w:val="000000"/>
                <w:sz w:val="24"/>
                <w:szCs w:val="24"/>
              </w:rPr>
              <w:t>4.37</w:t>
            </w:r>
          </w:p>
        </w:tc>
        <w:tc>
          <w:tcPr>
            <w:tcW w:w="530" w:type="pct"/>
            <w:vAlign w:val="center"/>
          </w:tcPr>
          <w:p w14:paraId="4FFA4992" w14:textId="77777777" w:rsidR="00863AA9" w:rsidRPr="0069694B" w:rsidRDefault="00863AA9" w:rsidP="00706C6D">
            <w:pPr>
              <w:jc w:val="center"/>
              <w:rPr>
                <w:bCs/>
                <w:sz w:val="24"/>
                <w:szCs w:val="24"/>
              </w:rPr>
            </w:pPr>
            <w:r w:rsidRPr="0069694B">
              <w:rPr>
                <w:color w:val="000000"/>
                <w:sz w:val="24"/>
                <w:szCs w:val="24"/>
              </w:rPr>
              <w:t>0.484</w:t>
            </w:r>
          </w:p>
        </w:tc>
        <w:tc>
          <w:tcPr>
            <w:tcW w:w="909" w:type="pct"/>
            <w:vAlign w:val="center"/>
          </w:tcPr>
          <w:p w14:paraId="4FE556A8" w14:textId="77777777" w:rsidR="00863AA9" w:rsidRPr="002B1890" w:rsidRDefault="00863AA9" w:rsidP="00706C6D">
            <w:pPr>
              <w:jc w:val="center"/>
              <w:rPr>
                <w:bCs/>
                <w:sz w:val="24"/>
              </w:rPr>
            </w:pPr>
            <w:r>
              <w:rPr>
                <w:bCs/>
                <w:sz w:val="24"/>
              </w:rPr>
              <w:t>A lot</w:t>
            </w:r>
          </w:p>
        </w:tc>
      </w:tr>
      <w:tr w:rsidR="00863AA9" w:rsidRPr="002B1890" w14:paraId="61A64452" w14:textId="77777777" w:rsidTr="00863AA9">
        <w:trPr>
          <w:jc w:val="center"/>
        </w:trPr>
        <w:tc>
          <w:tcPr>
            <w:tcW w:w="2802" w:type="pct"/>
          </w:tcPr>
          <w:p w14:paraId="5279904B" w14:textId="77777777" w:rsidR="00863AA9" w:rsidRPr="00586DBC" w:rsidRDefault="00863AA9" w:rsidP="00706C6D">
            <w:pPr>
              <w:jc w:val="both"/>
              <w:rPr>
                <w:bCs/>
                <w:sz w:val="24"/>
              </w:rPr>
            </w:pPr>
            <w:r w:rsidRPr="00B669E7">
              <w:rPr>
                <w:sz w:val="24"/>
                <w:szCs w:val="24"/>
              </w:rPr>
              <w:t>Visibility of your work to higher-ups in the organization.</w:t>
            </w:r>
          </w:p>
        </w:tc>
        <w:tc>
          <w:tcPr>
            <w:tcW w:w="759" w:type="pct"/>
            <w:vAlign w:val="center"/>
          </w:tcPr>
          <w:p w14:paraId="1CA180A3" w14:textId="77777777" w:rsidR="00863AA9" w:rsidRPr="0069694B" w:rsidRDefault="00863AA9" w:rsidP="00706C6D">
            <w:pPr>
              <w:jc w:val="center"/>
              <w:rPr>
                <w:bCs/>
                <w:sz w:val="24"/>
                <w:szCs w:val="24"/>
              </w:rPr>
            </w:pPr>
            <w:r w:rsidRPr="0069694B">
              <w:rPr>
                <w:color w:val="000000"/>
                <w:sz w:val="24"/>
                <w:szCs w:val="24"/>
              </w:rPr>
              <w:t>4.34</w:t>
            </w:r>
          </w:p>
        </w:tc>
        <w:tc>
          <w:tcPr>
            <w:tcW w:w="530" w:type="pct"/>
            <w:vAlign w:val="center"/>
          </w:tcPr>
          <w:p w14:paraId="7AD0BC90" w14:textId="77777777" w:rsidR="00863AA9" w:rsidRPr="0069694B" w:rsidRDefault="00863AA9" w:rsidP="00706C6D">
            <w:pPr>
              <w:jc w:val="center"/>
              <w:rPr>
                <w:bCs/>
                <w:sz w:val="24"/>
                <w:szCs w:val="24"/>
              </w:rPr>
            </w:pPr>
            <w:r w:rsidRPr="0069694B">
              <w:rPr>
                <w:color w:val="000000"/>
                <w:sz w:val="24"/>
                <w:szCs w:val="24"/>
              </w:rPr>
              <w:t>0.475</w:t>
            </w:r>
          </w:p>
        </w:tc>
        <w:tc>
          <w:tcPr>
            <w:tcW w:w="909" w:type="pct"/>
            <w:vAlign w:val="center"/>
          </w:tcPr>
          <w:p w14:paraId="34DEC7DD" w14:textId="77777777" w:rsidR="00863AA9" w:rsidRPr="002B1890" w:rsidRDefault="00863AA9" w:rsidP="00706C6D">
            <w:pPr>
              <w:jc w:val="center"/>
              <w:rPr>
                <w:bCs/>
                <w:sz w:val="24"/>
              </w:rPr>
            </w:pPr>
            <w:r>
              <w:rPr>
                <w:bCs/>
                <w:sz w:val="24"/>
              </w:rPr>
              <w:t>A lot</w:t>
            </w:r>
          </w:p>
        </w:tc>
      </w:tr>
      <w:tr w:rsidR="00863AA9" w:rsidRPr="002B1890" w14:paraId="23B7C822" w14:textId="77777777" w:rsidTr="00863AA9">
        <w:trPr>
          <w:jc w:val="center"/>
        </w:trPr>
        <w:tc>
          <w:tcPr>
            <w:tcW w:w="2802" w:type="pct"/>
          </w:tcPr>
          <w:p w14:paraId="4297F23A" w14:textId="77777777" w:rsidR="00863AA9" w:rsidRPr="00586DBC" w:rsidRDefault="00863AA9" w:rsidP="00706C6D">
            <w:pPr>
              <w:jc w:val="right"/>
              <w:rPr>
                <w:bCs/>
                <w:sz w:val="24"/>
              </w:rPr>
            </w:pPr>
            <w:r>
              <w:rPr>
                <w:bCs/>
                <w:sz w:val="24"/>
              </w:rPr>
              <w:t>Factor mean</w:t>
            </w:r>
          </w:p>
        </w:tc>
        <w:tc>
          <w:tcPr>
            <w:tcW w:w="759" w:type="pct"/>
            <w:vAlign w:val="center"/>
          </w:tcPr>
          <w:p w14:paraId="5A347F40" w14:textId="77777777" w:rsidR="00863AA9" w:rsidRPr="0069694B" w:rsidRDefault="00863AA9" w:rsidP="00706C6D">
            <w:pPr>
              <w:jc w:val="center"/>
              <w:rPr>
                <w:bCs/>
                <w:sz w:val="24"/>
                <w:szCs w:val="24"/>
              </w:rPr>
            </w:pPr>
            <w:r w:rsidRPr="0069694B">
              <w:rPr>
                <w:color w:val="000000"/>
                <w:sz w:val="24"/>
                <w:szCs w:val="24"/>
              </w:rPr>
              <w:t>4.41</w:t>
            </w:r>
          </w:p>
        </w:tc>
        <w:tc>
          <w:tcPr>
            <w:tcW w:w="530" w:type="pct"/>
            <w:vAlign w:val="center"/>
          </w:tcPr>
          <w:p w14:paraId="2B028E79" w14:textId="77777777" w:rsidR="00863AA9" w:rsidRPr="0069694B" w:rsidRDefault="00863AA9" w:rsidP="00706C6D">
            <w:pPr>
              <w:jc w:val="center"/>
              <w:rPr>
                <w:bCs/>
                <w:sz w:val="24"/>
                <w:szCs w:val="24"/>
              </w:rPr>
            </w:pPr>
            <w:r w:rsidRPr="0069694B">
              <w:rPr>
                <w:color w:val="000000"/>
                <w:sz w:val="24"/>
                <w:szCs w:val="24"/>
              </w:rPr>
              <w:t>0.219</w:t>
            </w:r>
          </w:p>
        </w:tc>
        <w:tc>
          <w:tcPr>
            <w:tcW w:w="909" w:type="pct"/>
            <w:vAlign w:val="center"/>
          </w:tcPr>
          <w:p w14:paraId="1C2071BB" w14:textId="77777777" w:rsidR="00863AA9" w:rsidRPr="002B1890" w:rsidRDefault="00863AA9" w:rsidP="00706C6D">
            <w:pPr>
              <w:jc w:val="center"/>
              <w:rPr>
                <w:bCs/>
                <w:sz w:val="24"/>
              </w:rPr>
            </w:pPr>
            <w:r>
              <w:rPr>
                <w:bCs/>
                <w:sz w:val="24"/>
              </w:rPr>
              <w:t>Very high</w:t>
            </w:r>
          </w:p>
        </w:tc>
      </w:tr>
      <w:tr w:rsidR="00863AA9" w:rsidRPr="002B1890" w14:paraId="69C1C30F" w14:textId="77777777" w:rsidTr="00863AA9">
        <w:trPr>
          <w:jc w:val="center"/>
        </w:trPr>
        <w:tc>
          <w:tcPr>
            <w:tcW w:w="2802" w:type="pct"/>
          </w:tcPr>
          <w:p w14:paraId="5C8598D7" w14:textId="77777777" w:rsidR="00863AA9" w:rsidRPr="00586DBC" w:rsidRDefault="00863AA9" w:rsidP="00706C6D">
            <w:pPr>
              <w:rPr>
                <w:bCs/>
                <w:sz w:val="24"/>
              </w:rPr>
            </w:pPr>
            <w:r>
              <w:rPr>
                <w:bCs/>
                <w:sz w:val="24"/>
              </w:rPr>
              <w:t>Informal Power</w:t>
            </w:r>
          </w:p>
        </w:tc>
        <w:tc>
          <w:tcPr>
            <w:tcW w:w="759" w:type="pct"/>
            <w:vAlign w:val="center"/>
          </w:tcPr>
          <w:p w14:paraId="0C455DCE" w14:textId="77777777" w:rsidR="00863AA9" w:rsidRPr="0069694B" w:rsidRDefault="00863AA9" w:rsidP="00706C6D">
            <w:pPr>
              <w:jc w:val="center"/>
              <w:rPr>
                <w:bCs/>
                <w:sz w:val="24"/>
                <w:szCs w:val="24"/>
              </w:rPr>
            </w:pPr>
            <w:r w:rsidRPr="0069694B">
              <w:rPr>
                <w:color w:val="000000"/>
                <w:sz w:val="24"/>
                <w:szCs w:val="24"/>
              </w:rPr>
              <w:t> </w:t>
            </w:r>
          </w:p>
        </w:tc>
        <w:tc>
          <w:tcPr>
            <w:tcW w:w="530" w:type="pct"/>
            <w:vAlign w:val="center"/>
          </w:tcPr>
          <w:p w14:paraId="5C2C5850" w14:textId="77777777" w:rsidR="00863AA9" w:rsidRPr="0069694B" w:rsidRDefault="00863AA9" w:rsidP="00706C6D">
            <w:pPr>
              <w:jc w:val="center"/>
              <w:rPr>
                <w:bCs/>
                <w:sz w:val="24"/>
                <w:szCs w:val="24"/>
              </w:rPr>
            </w:pPr>
            <w:r w:rsidRPr="0069694B">
              <w:rPr>
                <w:color w:val="000000"/>
                <w:sz w:val="24"/>
                <w:szCs w:val="24"/>
              </w:rPr>
              <w:t> </w:t>
            </w:r>
          </w:p>
        </w:tc>
        <w:tc>
          <w:tcPr>
            <w:tcW w:w="909" w:type="pct"/>
            <w:vAlign w:val="center"/>
          </w:tcPr>
          <w:p w14:paraId="2C44E2E9" w14:textId="77777777" w:rsidR="00863AA9" w:rsidRPr="002B1890" w:rsidRDefault="00863AA9" w:rsidP="00706C6D">
            <w:pPr>
              <w:jc w:val="center"/>
              <w:rPr>
                <w:bCs/>
                <w:sz w:val="24"/>
              </w:rPr>
            </w:pPr>
          </w:p>
        </w:tc>
      </w:tr>
      <w:tr w:rsidR="00863AA9" w:rsidRPr="002B1890" w14:paraId="574E560B" w14:textId="77777777" w:rsidTr="00863AA9">
        <w:trPr>
          <w:jc w:val="center"/>
        </w:trPr>
        <w:tc>
          <w:tcPr>
            <w:tcW w:w="2802" w:type="pct"/>
          </w:tcPr>
          <w:p w14:paraId="4964FC0D" w14:textId="77777777" w:rsidR="00863AA9" w:rsidRPr="00586DBC" w:rsidRDefault="00863AA9" w:rsidP="00863AA9">
            <w:pPr>
              <w:pStyle w:val="ListParagraph"/>
              <w:widowControl/>
              <w:numPr>
                <w:ilvl w:val="0"/>
                <w:numId w:val="20"/>
              </w:numPr>
              <w:autoSpaceDE/>
              <w:autoSpaceDN/>
              <w:contextualSpacing/>
              <w:jc w:val="both"/>
              <w:rPr>
                <w:bCs/>
                <w:sz w:val="24"/>
              </w:rPr>
            </w:pPr>
            <w:r w:rsidRPr="000232DA">
              <w:rPr>
                <w:sz w:val="24"/>
                <w:szCs w:val="24"/>
              </w:rPr>
              <w:t>Developing close working relationships with colleagues.</w:t>
            </w:r>
          </w:p>
        </w:tc>
        <w:tc>
          <w:tcPr>
            <w:tcW w:w="759" w:type="pct"/>
            <w:vAlign w:val="center"/>
          </w:tcPr>
          <w:p w14:paraId="42266440" w14:textId="77777777" w:rsidR="00863AA9" w:rsidRPr="0069694B" w:rsidRDefault="00863AA9" w:rsidP="00706C6D">
            <w:pPr>
              <w:jc w:val="center"/>
              <w:rPr>
                <w:bCs/>
                <w:sz w:val="24"/>
                <w:szCs w:val="24"/>
              </w:rPr>
            </w:pPr>
            <w:r w:rsidRPr="0069694B">
              <w:rPr>
                <w:color w:val="000000"/>
                <w:sz w:val="24"/>
                <w:szCs w:val="24"/>
              </w:rPr>
              <w:t>4.37</w:t>
            </w:r>
          </w:p>
        </w:tc>
        <w:tc>
          <w:tcPr>
            <w:tcW w:w="530" w:type="pct"/>
            <w:vAlign w:val="center"/>
          </w:tcPr>
          <w:p w14:paraId="55E0C9CF" w14:textId="77777777" w:rsidR="00863AA9" w:rsidRPr="0069694B" w:rsidRDefault="00863AA9" w:rsidP="00706C6D">
            <w:pPr>
              <w:jc w:val="center"/>
              <w:rPr>
                <w:bCs/>
                <w:sz w:val="24"/>
                <w:szCs w:val="24"/>
              </w:rPr>
            </w:pPr>
            <w:r w:rsidRPr="0069694B">
              <w:rPr>
                <w:color w:val="000000"/>
                <w:sz w:val="24"/>
                <w:szCs w:val="24"/>
              </w:rPr>
              <w:t>0.484</w:t>
            </w:r>
          </w:p>
        </w:tc>
        <w:tc>
          <w:tcPr>
            <w:tcW w:w="909" w:type="pct"/>
            <w:vAlign w:val="center"/>
          </w:tcPr>
          <w:p w14:paraId="2BAAECE2" w14:textId="77777777" w:rsidR="00863AA9" w:rsidRPr="002B1890" w:rsidRDefault="00863AA9" w:rsidP="00706C6D">
            <w:pPr>
              <w:jc w:val="center"/>
              <w:rPr>
                <w:bCs/>
                <w:sz w:val="24"/>
              </w:rPr>
            </w:pPr>
            <w:r>
              <w:rPr>
                <w:bCs/>
                <w:sz w:val="24"/>
              </w:rPr>
              <w:t>A lot</w:t>
            </w:r>
          </w:p>
        </w:tc>
      </w:tr>
      <w:tr w:rsidR="00863AA9" w:rsidRPr="002B1890" w14:paraId="521AD33B" w14:textId="77777777" w:rsidTr="00863AA9">
        <w:trPr>
          <w:jc w:val="center"/>
        </w:trPr>
        <w:tc>
          <w:tcPr>
            <w:tcW w:w="2802" w:type="pct"/>
          </w:tcPr>
          <w:p w14:paraId="7347C9D2" w14:textId="77777777" w:rsidR="00863AA9" w:rsidRPr="00586DBC" w:rsidRDefault="00863AA9" w:rsidP="00863AA9">
            <w:pPr>
              <w:pStyle w:val="ListParagraph"/>
              <w:widowControl/>
              <w:numPr>
                <w:ilvl w:val="0"/>
                <w:numId w:val="20"/>
              </w:numPr>
              <w:autoSpaceDE/>
              <w:autoSpaceDN/>
              <w:contextualSpacing/>
              <w:jc w:val="both"/>
              <w:rPr>
                <w:bCs/>
                <w:sz w:val="24"/>
              </w:rPr>
            </w:pPr>
            <w:r w:rsidRPr="000232DA">
              <w:rPr>
                <w:sz w:val="24"/>
                <w:szCs w:val="24"/>
              </w:rPr>
              <w:t>Working on committees with members from different departments.</w:t>
            </w:r>
          </w:p>
        </w:tc>
        <w:tc>
          <w:tcPr>
            <w:tcW w:w="759" w:type="pct"/>
            <w:vAlign w:val="center"/>
          </w:tcPr>
          <w:p w14:paraId="241677B9" w14:textId="77777777" w:rsidR="00863AA9" w:rsidRPr="0069694B" w:rsidRDefault="00863AA9" w:rsidP="00706C6D">
            <w:pPr>
              <w:jc w:val="center"/>
              <w:rPr>
                <w:bCs/>
                <w:sz w:val="24"/>
                <w:szCs w:val="24"/>
              </w:rPr>
            </w:pPr>
            <w:r w:rsidRPr="0069694B">
              <w:rPr>
                <w:color w:val="000000"/>
                <w:sz w:val="24"/>
                <w:szCs w:val="24"/>
              </w:rPr>
              <w:t>4.63</w:t>
            </w:r>
          </w:p>
        </w:tc>
        <w:tc>
          <w:tcPr>
            <w:tcW w:w="530" w:type="pct"/>
            <w:vAlign w:val="center"/>
          </w:tcPr>
          <w:p w14:paraId="0CFBC68F" w14:textId="77777777" w:rsidR="00863AA9" w:rsidRPr="0069694B" w:rsidRDefault="00863AA9" w:rsidP="00706C6D">
            <w:pPr>
              <w:jc w:val="center"/>
              <w:rPr>
                <w:bCs/>
                <w:sz w:val="24"/>
                <w:szCs w:val="24"/>
              </w:rPr>
            </w:pPr>
            <w:r w:rsidRPr="0069694B">
              <w:rPr>
                <w:color w:val="000000"/>
                <w:sz w:val="24"/>
                <w:szCs w:val="24"/>
              </w:rPr>
              <w:t>0.484</w:t>
            </w:r>
          </w:p>
        </w:tc>
        <w:tc>
          <w:tcPr>
            <w:tcW w:w="909" w:type="pct"/>
            <w:vAlign w:val="center"/>
          </w:tcPr>
          <w:p w14:paraId="31FD00F7" w14:textId="77777777" w:rsidR="00863AA9" w:rsidRPr="002B1890" w:rsidRDefault="00863AA9" w:rsidP="00706C6D">
            <w:pPr>
              <w:jc w:val="center"/>
              <w:rPr>
                <w:bCs/>
                <w:sz w:val="24"/>
              </w:rPr>
            </w:pPr>
            <w:r>
              <w:rPr>
                <w:bCs/>
                <w:sz w:val="24"/>
              </w:rPr>
              <w:t>A lot</w:t>
            </w:r>
          </w:p>
        </w:tc>
      </w:tr>
      <w:tr w:rsidR="00863AA9" w:rsidRPr="002B1890" w14:paraId="3F0E3C15" w14:textId="77777777" w:rsidTr="00863AA9">
        <w:trPr>
          <w:jc w:val="center"/>
        </w:trPr>
        <w:tc>
          <w:tcPr>
            <w:tcW w:w="2802" w:type="pct"/>
          </w:tcPr>
          <w:p w14:paraId="6A264D8E" w14:textId="77777777" w:rsidR="00863AA9" w:rsidRPr="00586DBC" w:rsidRDefault="00863AA9" w:rsidP="00863AA9">
            <w:pPr>
              <w:pStyle w:val="ListParagraph"/>
              <w:widowControl/>
              <w:numPr>
                <w:ilvl w:val="0"/>
                <w:numId w:val="20"/>
              </w:numPr>
              <w:autoSpaceDE/>
              <w:autoSpaceDN/>
              <w:contextualSpacing/>
              <w:jc w:val="both"/>
              <w:rPr>
                <w:bCs/>
                <w:sz w:val="24"/>
              </w:rPr>
            </w:pPr>
            <w:r w:rsidRPr="000232DA">
              <w:rPr>
                <w:sz w:val="24"/>
                <w:szCs w:val="24"/>
              </w:rPr>
              <w:t>Having influential allies in the organization.</w:t>
            </w:r>
          </w:p>
        </w:tc>
        <w:tc>
          <w:tcPr>
            <w:tcW w:w="759" w:type="pct"/>
            <w:vAlign w:val="center"/>
          </w:tcPr>
          <w:p w14:paraId="5A7A3998" w14:textId="77777777" w:rsidR="00863AA9" w:rsidRPr="0069694B" w:rsidRDefault="00863AA9" w:rsidP="00706C6D">
            <w:pPr>
              <w:jc w:val="center"/>
              <w:rPr>
                <w:bCs/>
                <w:sz w:val="24"/>
                <w:szCs w:val="24"/>
              </w:rPr>
            </w:pPr>
            <w:r w:rsidRPr="0069694B">
              <w:rPr>
                <w:color w:val="000000"/>
                <w:sz w:val="24"/>
                <w:szCs w:val="24"/>
              </w:rPr>
              <w:t>4.54</w:t>
            </w:r>
          </w:p>
        </w:tc>
        <w:tc>
          <w:tcPr>
            <w:tcW w:w="530" w:type="pct"/>
            <w:vAlign w:val="center"/>
          </w:tcPr>
          <w:p w14:paraId="1E006379" w14:textId="77777777" w:rsidR="00863AA9" w:rsidRPr="0069694B" w:rsidRDefault="00863AA9" w:rsidP="00706C6D">
            <w:pPr>
              <w:jc w:val="center"/>
              <w:rPr>
                <w:bCs/>
                <w:sz w:val="24"/>
                <w:szCs w:val="24"/>
              </w:rPr>
            </w:pPr>
            <w:r w:rsidRPr="0069694B">
              <w:rPr>
                <w:color w:val="000000"/>
                <w:sz w:val="24"/>
                <w:szCs w:val="24"/>
              </w:rPr>
              <w:t>0.500</w:t>
            </w:r>
          </w:p>
        </w:tc>
        <w:tc>
          <w:tcPr>
            <w:tcW w:w="909" w:type="pct"/>
            <w:vAlign w:val="center"/>
          </w:tcPr>
          <w:p w14:paraId="0FF4D7FA" w14:textId="77777777" w:rsidR="00863AA9" w:rsidRPr="002B1890" w:rsidRDefault="00863AA9" w:rsidP="00706C6D">
            <w:pPr>
              <w:jc w:val="center"/>
              <w:rPr>
                <w:bCs/>
                <w:sz w:val="24"/>
              </w:rPr>
            </w:pPr>
            <w:r>
              <w:rPr>
                <w:bCs/>
                <w:sz w:val="24"/>
              </w:rPr>
              <w:t>A lot</w:t>
            </w:r>
          </w:p>
        </w:tc>
      </w:tr>
      <w:tr w:rsidR="00863AA9" w:rsidRPr="002B1890" w14:paraId="54FBC6DF" w14:textId="77777777" w:rsidTr="00863AA9">
        <w:trPr>
          <w:jc w:val="center"/>
        </w:trPr>
        <w:tc>
          <w:tcPr>
            <w:tcW w:w="2802" w:type="pct"/>
          </w:tcPr>
          <w:p w14:paraId="2023B631" w14:textId="77777777" w:rsidR="00863AA9" w:rsidRPr="002B1890" w:rsidRDefault="00863AA9" w:rsidP="00706C6D">
            <w:pPr>
              <w:jc w:val="right"/>
              <w:rPr>
                <w:bCs/>
                <w:sz w:val="24"/>
              </w:rPr>
            </w:pPr>
            <w:r>
              <w:rPr>
                <w:bCs/>
                <w:sz w:val="24"/>
              </w:rPr>
              <w:t>Factor mean</w:t>
            </w:r>
          </w:p>
        </w:tc>
        <w:tc>
          <w:tcPr>
            <w:tcW w:w="759" w:type="pct"/>
            <w:vAlign w:val="center"/>
          </w:tcPr>
          <w:p w14:paraId="151130FF" w14:textId="77777777" w:rsidR="00863AA9" w:rsidRPr="0069694B" w:rsidRDefault="00863AA9" w:rsidP="00706C6D">
            <w:pPr>
              <w:jc w:val="center"/>
              <w:rPr>
                <w:bCs/>
                <w:sz w:val="24"/>
                <w:szCs w:val="24"/>
              </w:rPr>
            </w:pPr>
            <w:r w:rsidRPr="0069694B">
              <w:rPr>
                <w:color w:val="000000"/>
                <w:sz w:val="24"/>
                <w:szCs w:val="24"/>
              </w:rPr>
              <w:t>4.51</w:t>
            </w:r>
          </w:p>
        </w:tc>
        <w:tc>
          <w:tcPr>
            <w:tcW w:w="530" w:type="pct"/>
            <w:vAlign w:val="center"/>
          </w:tcPr>
          <w:p w14:paraId="4F916D25" w14:textId="77777777" w:rsidR="00863AA9" w:rsidRPr="0069694B" w:rsidRDefault="00863AA9" w:rsidP="00706C6D">
            <w:pPr>
              <w:jc w:val="center"/>
              <w:rPr>
                <w:bCs/>
                <w:sz w:val="24"/>
                <w:szCs w:val="24"/>
              </w:rPr>
            </w:pPr>
            <w:r w:rsidRPr="0069694B">
              <w:rPr>
                <w:color w:val="000000"/>
                <w:sz w:val="24"/>
                <w:szCs w:val="24"/>
              </w:rPr>
              <w:t>0.227</w:t>
            </w:r>
          </w:p>
        </w:tc>
        <w:tc>
          <w:tcPr>
            <w:tcW w:w="909" w:type="pct"/>
            <w:vAlign w:val="center"/>
          </w:tcPr>
          <w:p w14:paraId="1914FB5C" w14:textId="77777777" w:rsidR="00863AA9" w:rsidRPr="002B1890" w:rsidRDefault="00863AA9" w:rsidP="00706C6D">
            <w:pPr>
              <w:jc w:val="center"/>
              <w:rPr>
                <w:bCs/>
                <w:sz w:val="24"/>
              </w:rPr>
            </w:pPr>
            <w:r>
              <w:rPr>
                <w:bCs/>
                <w:sz w:val="24"/>
              </w:rPr>
              <w:t>Very high</w:t>
            </w:r>
          </w:p>
        </w:tc>
      </w:tr>
      <w:tr w:rsidR="00863AA9" w:rsidRPr="002B1890" w14:paraId="68B91740" w14:textId="77777777" w:rsidTr="00863AA9">
        <w:trPr>
          <w:jc w:val="center"/>
        </w:trPr>
        <w:tc>
          <w:tcPr>
            <w:tcW w:w="2802" w:type="pct"/>
            <w:vAlign w:val="center"/>
          </w:tcPr>
          <w:p w14:paraId="5A0939AB" w14:textId="77777777" w:rsidR="00863AA9" w:rsidRPr="002B1890" w:rsidRDefault="00863AA9" w:rsidP="00706C6D">
            <w:pPr>
              <w:jc w:val="right"/>
              <w:rPr>
                <w:bCs/>
                <w:sz w:val="24"/>
              </w:rPr>
            </w:pPr>
            <w:r w:rsidRPr="002B1890">
              <w:rPr>
                <w:bCs/>
                <w:sz w:val="24"/>
              </w:rPr>
              <w:t>Grand mean</w:t>
            </w:r>
          </w:p>
        </w:tc>
        <w:tc>
          <w:tcPr>
            <w:tcW w:w="759" w:type="pct"/>
            <w:vAlign w:val="center"/>
          </w:tcPr>
          <w:p w14:paraId="2EF63B1A" w14:textId="77777777" w:rsidR="00863AA9" w:rsidRPr="0069694B" w:rsidRDefault="00863AA9" w:rsidP="00706C6D">
            <w:pPr>
              <w:jc w:val="center"/>
              <w:rPr>
                <w:bCs/>
                <w:sz w:val="24"/>
                <w:szCs w:val="24"/>
              </w:rPr>
            </w:pPr>
            <w:r w:rsidRPr="0069694B">
              <w:rPr>
                <w:color w:val="000000"/>
                <w:sz w:val="24"/>
                <w:szCs w:val="24"/>
              </w:rPr>
              <w:t>4.55</w:t>
            </w:r>
          </w:p>
        </w:tc>
        <w:tc>
          <w:tcPr>
            <w:tcW w:w="530" w:type="pct"/>
            <w:vAlign w:val="center"/>
          </w:tcPr>
          <w:p w14:paraId="37461017" w14:textId="77777777" w:rsidR="00863AA9" w:rsidRPr="0069694B" w:rsidRDefault="00863AA9" w:rsidP="00706C6D">
            <w:pPr>
              <w:jc w:val="center"/>
              <w:rPr>
                <w:bCs/>
                <w:sz w:val="24"/>
                <w:szCs w:val="24"/>
              </w:rPr>
            </w:pPr>
            <w:r w:rsidRPr="0069694B">
              <w:rPr>
                <w:color w:val="000000"/>
                <w:sz w:val="24"/>
                <w:szCs w:val="24"/>
              </w:rPr>
              <w:t>0.090</w:t>
            </w:r>
          </w:p>
        </w:tc>
        <w:tc>
          <w:tcPr>
            <w:tcW w:w="909" w:type="pct"/>
            <w:vAlign w:val="center"/>
          </w:tcPr>
          <w:p w14:paraId="15E40C50" w14:textId="77777777" w:rsidR="00863AA9" w:rsidRPr="002B1890" w:rsidRDefault="00863AA9" w:rsidP="00706C6D">
            <w:pPr>
              <w:jc w:val="center"/>
              <w:rPr>
                <w:bCs/>
                <w:sz w:val="24"/>
              </w:rPr>
            </w:pPr>
            <w:r>
              <w:rPr>
                <w:bCs/>
                <w:sz w:val="24"/>
              </w:rPr>
              <w:t>Very high</w:t>
            </w:r>
          </w:p>
        </w:tc>
      </w:tr>
    </w:tbl>
    <w:p w14:paraId="6479C4A3" w14:textId="7D3C1E77"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863AA9">
        <w:rPr>
          <w:i/>
          <w:spacing w:val="-2"/>
          <w:sz w:val="20"/>
        </w:rPr>
        <w:t>205</w:t>
      </w:r>
      <w:r w:rsidRPr="0015088E">
        <w:rPr>
          <w:i/>
          <w:spacing w:val="-2"/>
          <w:sz w:val="20"/>
        </w:rPr>
        <w:t>.</w:t>
      </w:r>
    </w:p>
    <w:p w14:paraId="127EB0B9" w14:textId="77777777" w:rsidR="00863AA9" w:rsidRPr="002B1890" w:rsidRDefault="00863AA9" w:rsidP="00863AA9">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(A lot)</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(Quite a bit)</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(Some)</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(A little)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(None)</w:t>
      </w:r>
      <w:r>
        <w:rPr>
          <w:i/>
          <w:sz w:val="20"/>
          <w:szCs w:val="20"/>
        </w:rPr>
        <w:t>.</w:t>
      </w:r>
    </w:p>
    <w:p w14:paraId="61513EAB" w14:textId="77777777" w:rsidR="008462A1" w:rsidRPr="0015088E" w:rsidRDefault="008462A1" w:rsidP="00781E1E">
      <w:pPr>
        <w:spacing w:line="229" w:lineRule="exact"/>
        <w:rPr>
          <w:iCs/>
          <w:sz w:val="20"/>
        </w:rPr>
      </w:pPr>
    </w:p>
    <w:p w14:paraId="1AC15DB1" w14:textId="6B1C59A8" w:rsidR="00815EE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indings indicate that nurses perceived very high structural empowerment, reflecting strong access to opportunity, information, support, resources, and both formal and informal power, consistent with Kanter’s view that these workplace conditions enable effective and confident performance. Nurses reported clear communication of goals and policies, accessible growth opportunities, and supportive environments, which are associated with positive work attitudes and job satisfaction (Orlowska &amp; Laguna, 2023; Yesilbas &amp; Kantek, 2024). High levels of support and resources suggest that nurses feel guided by leaders and peers and have adequate means to perform their duties, aligning with evidence that supportive work environments enhance empowerment and performance (AL-Ghwary et al., 2024), although continued monitoring is needed during high-demand periods. The presence of formal and informal power indicates that nurses feel visible, valued, and able to coordinate effectively across departments, with research showing that empowerment strengthens proactive behaviors and initiative (Orgambídez et al., 2024; Orlowska &amp; Laguna, 2023). Overall, the findings highlight that structural empowerment provides the necessary organizational foundation for nurses to perform, engage, and demonstrate initiative, emphasizing the importance of sustained leadership support, communication, and empowerment-focused management practices</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4B64CF89" w:rsidR="00715E8A" w:rsidRDefault="0015088E" w:rsidP="0015088E">
      <w:r w:rsidRPr="00715E8A">
        <w:rPr>
          <w:sz w:val="24"/>
          <w:szCs w:val="24"/>
        </w:rPr>
        <w:t xml:space="preserve">Table 3 </w:t>
      </w:r>
      <w:r w:rsidR="005C26E8">
        <w:rPr>
          <w:sz w:val="24"/>
          <w:szCs w:val="24"/>
        </w:rPr>
        <w:t>P</w:t>
      </w:r>
      <w:r w:rsidR="00863AA9" w:rsidRPr="00863AA9">
        <w:rPr>
          <w:sz w:val="24"/>
          <w:szCs w:val="24"/>
        </w:rPr>
        <w:t>ersonal Initiatives of the Respondents</w:t>
      </w:r>
    </w:p>
    <w:tbl>
      <w:tblPr>
        <w:tblStyle w:val="TableGrid"/>
        <w:tblW w:w="5000" w:type="pct"/>
        <w:jc w:val="center"/>
        <w:tblLook w:val="04A0" w:firstRow="1" w:lastRow="0" w:firstColumn="1" w:lastColumn="0" w:noHBand="0" w:noVBand="1"/>
      </w:tblPr>
      <w:tblGrid>
        <w:gridCol w:w="4957"/>
        <w:gridCol w:w="1416"/>
        <w:gridCol w:w="939"/>
        <w:gridCol w:w="2038"/>
      </w:tblGrid>
      <w:tr w:rsidR="00CA2AC9" w:rsidRPr="002B1890" w14:paraId="036D9B9B" w14:textId="77777777" w:rsidTr="00CA2AC9">
        <w:trPr>
          <w:jc w:val="center"/>
        </w:trPr>
        <w:tc>
          <w:tcPr>
            <w:tcW w:w="2651" w:type="pct"/>
            <w:vAlign w:val="center"/>
          </w:tcPr>
          <w:p w14:paraId="4021EF21" w14:textId="77777777" w:rsidR="00863AA9" w:rsidRPr="002B1890" w:rsidRDefault="00863AA9" w:rsidP="00706C6D">
            <w:pPr>
              <w:jc w:val="center"/>
              <w:rPr>
                <w:bCs/>
                <w:sz w:val="24"/>
              </w:rPr>
            </w:pPr>
            <w:r>
              <w:rPr>
                <w:bCs/>
                <w:sz w:val="24"/>
              </w:rPr>
              <w:t>Dimensions</w:t>
            </w:r>
          </w:p>
        </w:tc>
        <w:tc>
          <w:tcPr>
            <w:tcW w:w="757" w:type="pct"/>
            <w:vAlign w:val="center"/>
          </w:tcPr>
          <w:p w14:paraId="70DFACE9" w14:textId="77777777" w:rsidR="00863AA9" w:rsidRPr="002B1890" w:rsidRDefault="00863AA9" w:rsidP="00706C6D">
            <w:pPr>
              <w:jc w:val="center"/>
              <w:rPr>
                <w:bCs/>
                <w:sz w:val="24"/>
              </w:rPr>
            </w:pPr>
            <w:r>
              <w:rPr>
                <w:bCs/>
                <w:sz w:val="24"/>
              </w:rPr>
              <w:t>Mean score</w:t>
            </w:r>
          </w:p>
        </w:tc>
        <w:tc>
          <w:tcPr>
            <w:tcW w:w="502" w:type="pct"/>
            <w:vAlign w:val="center"/>
          </w:tcPr>
          <w:p w14:paraId="4FF96460" w14:textId="77777777" w:rsidR="00863AA9" w:rsidRPr="002B1890" w:rsidRDefault="00863AA9" w:rsidP="00706C6D">
            <w:pPr>
              <w:jc w:val="center"/>
              <w:rPr>
                <w:bCs/>
                <w:sz w:val="24"/>
              </w:rPr>
            </w:pPr>
            <w:r>
              <w:rPr>
                <w:bCs/>
                <w:sz w:val="24"/>
              </w:rPr>
              <w:t>SD</w:t>
            </w:r>
          </w:p>
        </w:tc>
        <w:tc>
          <w:tcPr>
            <w:tcW w:w="1090" w:type="pct"/>
            <w:vAlign w:val="center"/>
          </w:tcPr>
          <w:p w14:paraId="2D8C88EC" w14:textId="77777777" w:rsidR="00863AA9" w:rsidRPr="002B1890" w:rsidRDefault="00863AA9" w:rsidP="00706C6D">
            <w:pPr>
              <w:jc w:val="center"/>
              <w:rPr>
                <w:bCs/>
                <w:sz w:val="24"/>
              </w:rPr>
            </w:pPr>
            <w:r>
              <w:rPr>
                <w:bCs/>
                <w:sz w:val="24"/>
              </w:rPr>
              <w:t>Interpretation</w:t>
            </w:r>
          </w:p>
        </w:tc>
      </w:tr>
      <w:tr w:rsidR="00CA2AC9" w:rsidRPr="002B1890" w14:paraId="56C6CA0D" w14:textId="77777777" w:rsidTr="00CA2AC9">
        <w:trPr>
          <w:jc w:val="center"/>
        </w:trPr>
        <w:tc>
          <w:tcPr>
            <w:tcW w:w="2651" w:type="pct"/>
          </w:tcPr>
          <w:p w14:paraId="1EF742EE" w14:textId="77777777" w:rsidR="00863AA9" w:rsidRPr="002B1890" w:rsidRDefault="00863AA9" w:rsidP="00706C6D">
            <w:pPr>
              <w:tabs>
                <w:tab w:val="left" w:pos="3215"/>
              </w:tabs>
              <w:rPr>
                <w:bCs/>
                <w:sz w:val="24"/>
              </w:rPr>
            </w:pPr>
            <w:r>
              <w:rPr>
                <w:bCs/>
                <w:sz w:val="24"/>
              </w:rPr>
              <w:t>Self-Starting Behavior</w:t>
            </w:r>
          </w:p>
        </w:tc>
        <w:tc>
          <w:tcPr>
            <w:tcW w:w="757" w:type="pct"/>
          </w:tcPr>
          <w:p w14:paraId="0ECF7217" w14:textId="77777777" w:rsidR="00863AA9" w:rsidRPr="002B1890" w:rsidRDefault="00863AA9" w:rsidP="00706C6D">
            <w:pPr>
              <w:rPr>
                <w:bCs/>
                <w:sz w:val="24"/>
              </w:rPr>
            </w:pPr>
          </w:p>
        </w:tc>
        <w:tc>
          <w:tcPr>
            <w:tcW w:w="502" w:type="pct"/>
          </w:tcPr>
          <w:p w14:paraId="475896B9" w14:textId="77777777" w:rsidR="00863AA9" w:rsidRPr="002B1890" w:rsidRDefault="00863AA9" w:rsidP="00706C6D">
            <w:pPr>
              <w:rPr>
                <w:bCs/>
                <w:sz w:val="24"/>
              </w:rPr>
            </w:pPr>
          </w:p>
        </w:tc>
        <w:tc>
          <w:tcPr>
            <w:tcW w:w="1090" w:type="pct"/>
          </w:tcPr>
          <w:p w14:paraId="2C9B2427" w14:textId="77777777" w:rsidR="00863AA9" w:rsidRPr="002B1890" w:rsidRDefault="00863AA9" w:rsidP="00706C6D">
            <w:pPr>
              <w:rPr>
                <w:bCs/>
                <w:sz w:val="24"/>
              </w:rPr>
            </w:pPr>
          </w:p>
        </w:tc>
      </w:tr>
      <w:tr w:rsidR="00CA2AC9" w:rsidRPr="002B1890" w14:paraId="09B8D9CF" w14:textId="77777777" w:rsidTr="00CA2AC9">
        <w:trPr>
          <w:jc w:val="center"/>
        </w:trPr>
        <w:tc>
          <w:tcPr>
            <w:tcW w:w="2651" w:type="pct"/>
          </w:tcPr>
          <w:p w14:paraId="2342456B" w14:textId="77777777" w:rsidR="00863AA9" w:rsidRPr="000E0BF5" w:rsidRDefault="00863AA9" w:rsidP="00863AA9">
            <w:pPr>
              <w:pStyle w:val="ListParagraph"/>
              <w:widowControl/>
              <w:numPr>
                <w:ilvl w:val="0"/>
                <w:numId w:val="21"/>
              </w:numPr>
              <w:autoSpaceDE/>
              <w:autoSpaceDN/>
              <w:contextualSpacing/>
              <w:rPr>
                <w:bCs/>
                <w:sz w:val="24"/>
              </w:rPr>
            </w:pPr>
            <w:r w:rsidRPr="00D206B1">
              <w:t>Whenever there is a chance to get actively involved, I take it.</w:t>
            </w:r>
          </w:p>
        </w:tc>
        <w:tc>
          <w:tcPr>
            <w:tcW w:w="757" w:type="pct"/>
            <w:vAlign w:val="center"/>
          </w:tcPr>
          <w:p w14:paraId="406DD48A" w14:textId="77777777" w:rsidR="00863AA9" w:rsidRPr="0069694B" w:rsidRDefault="00863AA9" w:rsidP="00706C6D">
            <w:pPr>
              <w:jc w:val="center"/>
              <w:rPr>
                <w:bCs/>
                <w:sz w:val="24"/>
                <w:szCs w:val="24"/>
              </w:rPr>
            </w:pPr>
            <w:r w:rsidRPr="0069694B">
              <w:rPr>
                <w:color w:val="000000"/>
                <w:sz w:val="24"/>
                <w:szCs w:val="24"/>
              </w:rPr>
              <w:t>4.28</w:t>
            </w:r>
          </w:p>
        </w:tc>
        <w:tc>
          <w:tcPr>
            <w:tcW w:w="502" w:type="pct"/>
            <w:vAlign w:val="center"/>
          </w:tcPr>
          <w:p w14:paraId="507F9497" w14:textId="77777777" w:rsidR="00863AA9" w:rsidRPr="0069694B" w:rsidRDefault="00863AA9" w:rsidP="00706C6D">
            <w:pPr>
              <w:jc w:val="center"/>
              <w:rPr>
                <w:bCs/>
                <w:sz w:val="24"/>
                <w:szCs w:val="24"/>
              </w:rPr>
            </w:pPr>
            <w:r w:rsidRPr="0069694B">
              <w:rPr>
                <w:color w:val="000000"/>
                <w:sz w:val="24"/>
                <w:szCs w:val="24"/>
              </w:rPr>
              <w:t>0.646</w:t>
            </w:r>
          </w:p>
        </w:tc>
        <w:tc>
          <w:tcPr>
            <w:tcW w:w="1090" w:type="pct"/>
            <w:vAlign w:val="center"/>
          </w:tcPr>
          <w:p w14:paraId="49743242" w14:textId="77777777" w:rsidR="00863AA9" w:rsidRPr="002B1890" w:rsidRDefault="00863AA9" w:rsidP="00706C6D">
            <w:pPr>
              <w:jc w:val="center"/>
              <w:rPr>
                <w:bCs/>
                <w:sz w:val="24"/>
              </w:rPr>
            </w:pPr>
            <w:r>
              <w:rPr>
                <w:bCs/>
                <w:sz w:val="24"/>
              </w:rPr>
              <w:t>Strongly agree</w:t>
            </w:r>
          </w:p>
        </w:tc>
      </w:tr>
      <w:tr w:rsidR="00CA2AC9" w:rsidRPr="002B1890" w14:paraId="66260DEF" w14:textId="77777777" w:rsidTr="00CA2AC9">
        <w:trPr>
          <w:jc w:val="center"/>
        </w:trPr>
        <w:tc>
          <w:tcPr>
            <w:tcW w:w="2651" w:type="pct"/>
          </w:tcPr>
          <w:p w14:paraId="138886C9" w14:textId="77777777" w:rsidR="00863AA9" w:rsidRPr="000E0BF5" w:rsidRDefault="00863AA9" w:rsidP="00863AA9">
            <w:pPr>
              <w:pStyle w:val="ListParagraph"/>
              <w:widowControl/>
              <w:numPr>
                <w:ilvl w:val="0"/>
                <w:numId w:val="21"/>
              </w:numPr>
              <w:autoSpaceDE/>
              <w:autoSpaceDN/>
              <w:contextualSpacing/>
              <w:rPr>
                <w:bCs/>
                <w:sz w:val="24"/>
              </w:rPr>
            </w:pPr>
            <w:r w:rsidRPr="00D206B1">
              <w:t>I take initiative immediately even when others do not.</w:t>
            </w:r>
          </w:p>
        </w:tc>
        <w:tc>
          <w:tcPr>
            <w:tcW w:w="757" w:type="pct"/>
            <w:vAlign w:val="center"/>
          </w:tcPr>
          <w:p w14:paraId="77A7836A" w14:textId="77777777" w:rsidR="00863AA9" w:rsidRPr="0069694B" w:rsidRDefault="00863AA9" w:rsidP="00706C6D">
            <w:pPr>
              <w:jc w:val="center"/>
              <w:rPr>
                <w:bCs/>
                <w:sz w:val="24"/>
                <w:szCs w:val="24"/>
              </w:rPr>
            </w:pPr>
            <w:r w:rsidRPr="0069694B">
              <w:rPr>
                <w:color w:val="000000"/>
                <w:sz w:val="24"/>
                <w:szCs w:val="24"/>
              </w:rPr>
              <w:t>4.54</w:t>
            </w:r>
          </w:p>
        </w:tc>
        <w:tc>
          <w:tcPr>
            <w:tcW w:w="502" w:type="pct"/>
            <w:vAlign w:val="center"/>
          </w:tcPr>
          <w:p w14:paraId="706974C3" w14:textId="77777777" w:rsidR="00863AA9" w:rsidRPr="0069694B" w:rsidRDefault="00863AA9" w:rsidP="00706C6D">
            <w:pPr>
              <w:jc w:val="center"/>
              <w:rPr>
                <w:bCs/>
                <w:sz w:val="24"/>
                <w:szCs w:val="24"/>
              </w:rPr>
            </w:pPr>
            <w:r w:rsidRPr="0069694B">
              <w:rPr>
                <w:color w:val="000000"/>
                <w:sz w:val="24"/>
                <w:szCs w:val="24"/>
              </w:rPr>
              <w:t>0.606</w:t>
            </w:r>
          </w:p>
        </w:tc>
        <w:tc>
          <w:tcPr>
            <w:tcW w:w="1090" w:type="pct"/>
            <w:vAlign w:val="center"/>
          </w:tcPr>
          <w:p w14:paraId="18B15567" w14:textId="77777777" w:rsidR="00863AA9" w:rsidRPr="002B1890" w:rsidRDefault="00863AA9" w:rsidP="00706C6D">
            <w:pPr>
              <w:jc w:val="center"/>
              <w:rPr>
                <w:bCs/>
                <w:sz w:val="24"/>
              </w:rPr>
            </w:pPr>
            <w:r>
              <w:rPr>
                <w:bCs/>
                <w:sz w:val="24"/>
              </w:rPr>
              <w:t>Strongly agree</w:t>
            </w:r>
          </w:p>
        </w:tc>
      </w:tr>
      <w:tr w:rsidR="00CA2AC9" w:rsidRPr="002B1890" w14:paraId="0996C17A" w14:textId="77777777" w:rsidTr="00CA2AC9">
        <w:trPr>
          <w:jc w:val="center"/>
        </w:trPr>
        <w:tc>
          <w:tcPr>
            <w:tcW w:w="2651" w:type="pct"/>
          </w:tcPr>
          <w:p w14:paraId="5CF16888" w14:textId="77777777" w:rsidR="00863AA9" w:rsidRPr="000E0BF5" w:rsidRDefault="00863AA9" w:rsidP="00863AA9">
            <w:pPr>
              <w:pStyle w:val="ListParagraph"/>
              <w:widowControl/>
              <w:numPr>
                <w:ilvl w:val="0"/>
                <w:numId w:val="21"/>
              </w:numPr>
              <w:autoSpaceDE/>
              <w:autoSpaceDN/>
              <w:contextualSpacing/>
              <w:rPr>
                <w:bCs/>
                <w:sz w:val="24"/>
              </w:rPr>
            </w:pPr>
            <w:r w:rsidRPr="00D206B1">
              <w:t>Usually I do more than I am asked to do.</w:t>
            </w:r>
          </w:p>
        </w:tc>
        <w:tc>
          <w:tcPr>
            <w:tcW w:w="757" w:type="pct"/>
            <w:vAlign w:val="center"/>
          </w:tcPr>
          <w:p w14:paraId="34441A06" w14:textId="77777777" w:rsidR="00863AA9" w:rsidRPr="0069694B" w:rsidRDefault="00863AA9" w:rsidP="00706C6D">
            <w:pPr>
              <w:jc w:val="center"/>
              <w:rPr>
                <w:bCs/>
                <w:sz w:val="24"/>
                <w:szCs w:val="24"/>
              </w:rPr>
            </w:pPr>
            <w:r w:rsidRPr="0069694B">
              <w:rPr>
                <w:color w:val="000000"/>
                <w:sz w:val="24"/>
                <w:szCs w:val="24"/>
              </w:rPr>
              <w:t>4.16</w:t>
            </w:r>
          </w:p>
        </w:tc>
        <w:tc>
          <w:tcPr>
            <w:tcW w:w="502" w:type="pct"/>
            <w:vAlign w:val="center"/>
          </w:tcPr>
          <w:p w14:paraId="33A7323F" w14:textId="77777777" w:rsidR="00863AA9" w:rsidRPr="0069694B" w:rsidRDefault="00863AA9" w:rsidP="00706C6D">
            <w:pPr>
              <w:jc w:val="center"/>
              <w:rPr>
                <w:bCs/>
                <w:sz w:val="24"/>
                <w:szCs w:val="24"/>
              </w:rPr>
            </w:pPr>
            <w:r w:rsidRPr="0069694B">
              <w:rPr>
                <w:color w:val="000000"/>
                <w:sz w:val="24"/>
                <w:szCs w:val="24"/>
              </w:rPr>
              <w:t>0.584</w:t>
            </w:r>
          </w:p>
        </w:tc>
        <w:tc>
          <w:tcPr>
            <w:tcW w:w="1090" w:type="pct"/>
            <w:vAlign w:val="center"/>
          </w:tcPr>
          <w:p w14:paraId="303F5B1A" w14:textId="77777777" w:rsidR="00863AA9" w:rsidRPr="002B1890" w:rsidRDefault="00863AA9" w:rsidP="00706C6D">
            <w:pPr>
              <w:jc w:val="center"/>
              <w:rPr>
                <w:bCs/>
                <w:sz w:val="24"/>
              </w:rPr>
            </w:pPr>
            <w:r>
              <w:rPr>
                <w:bCs/>
                <w:sz w:val="24"/>
              </w:rPr>
              <w:t>Agree</w:t>
            </w:r>
          </w:p>
        </w:tc>
      </w:tr>
      <w:tr w:rsidR="00CA2AC9" w:rsidRPr="002B1890" w14:paraId="3C52AD5E" w14:textId="77777777" w:rsidTr="00CA2AC9">
        <w:trPr>
          <w:jc w:val="center"/>
        </w:trPr>
        <w:tc>
          <w:tcPr>
            <w:tcW w:w="2651" w:type="pct"/>
          </w:tcPr>
          <w:p w14:paraId="77890E4E" w14:textId="77777777" w:rsidR="00863AA9" w:rsidRPr="000E0BF5" w:rsidRDefault="00863AA9" w:rsidP="00863AA9">
            <w:pPr>
              <w:pStyle w:val="ListParagraph"/>
              <w:widowControl/>
              <w:numPr>
                <w:ilvl w:val="0"/>
                <w:numId w:val="21"/>
              </w:numPr>
              <w:autoSpaceDE/>
              <w:autoSpaceDN/>
              <w:contextualSpacing/>
              <w:rPr>
                <w:bCs/>
                <w:sz w:val="24"/>
              </w:rPr>
            </w:pPr>
            <w:r w:rsidRPr="00D206B1">
              <w:t>I try to make things happen at work.</w:t>
            </w:r>
          </w:p>
        </w:tc>
        <w:tc>
          <w:tcPr>
            <w:tcW w:w="757" w:type="pct"/>
            <w:vAlign w:val="center"/>
          </w:tcPr>
          <w:p w14:paraId="5FF6ADE3" w14:textId="77777777" w:rsidR="00863AA9" w:rsidRPr="0069694B" w:rsidRDefault="00863AA9" w:rsidP="00706C6D">
            <w:pPr>
              <w:jc w:val="center"/>
              <w:rPr>
                <w:bCs/>
                <w:sz w:val="24"/>
                <w:szCs w:val="24"/>
              </w:rPr>
            </w:pPr>
            <w:r w:rsidRPr="0069694B">
              <w:rPr>
                <w:color w:val="000000"/>
                <w:sz w:val="24"/>
                <w:szCs w:val="24"/>
              </w:rPr>
              <w:t>4.43</w:t>
            </w:r>
          </w:p>
        </w:tc>
        <w:tc>
          <w:tcPr>
            <w:tcW w:w="502" w:type="pct"/>
            <w:vAlign w:val="center"/>
          </w:tcPr>
          <w:p w14:paraId="1579B881" w14:textId="77777777" w:rsidR="00863AA9" w:rsidRPr="0069694B" w:rsidRDefault="00863AA9" w:rsidP="00706C6D">
            <w:pPr>
              <w:jc w:val="center"/>
              <w:rPr>
                <w:bCs/>
                <w:sz w:val="24"/>
                <w:szCs w:val="24"/>
              </w:rPr>
            </w:pPr>
            <w:r w:rsidRPr="0069694B">
              <w:rPr>
                <w:color w:val="000000"/>
                <w:sz w:val="24"/>
                <w:szCs w:val="24"/>
              </w:rPr>
              <w:t>0.497</w:t>
            </w:r>
          </w:p>
        </w:tc>
        <w:tc>
          <w:tcPr>
            <w:tcW w:w="1090" w:type="pct"/>
            <w:vAlign w:val="center"/>
          </w:tcPr>
          <w:p w14:paraId="79A7FAEF" w14:textId="77777777" w:rsidR="00863AA9" w:rsidRPr="002B1890" w:rsidRDefault="00863AA9" w:rsidP="00706C6D">
            <w:pPr>
              <w:jc w:val="center"/>
              <w:rPr>
                <w:bCs/>
                <w:sz w:val="24"/>
              </w:rPr>
            </w:pPr>
            <w:r>
              <w:rPr>
                <w:bCs/>
                <w:sz w:val="24"/>
              </w:rPr>
              <w:t>Strongly agree</w:t>
            </w:r>
          </w:p>
        </w:tc>
      </w:tr>
      <w:tr w:rsidR="00CA2AC9" w:rsidRPr="002B1890" w14:paraId="091BCEE4" w14:textId="77777777" w:rsidTr="00CA2AC9">
        <w:trPr>
          <w:jc w:val="center"/>
        </w:trPr>
        <w:tc>
          <w:tcPr>
            <w:tcW w:w="2651" w:type="pct"/>
          </w:tcPr>
          <w:p w14:paraId="4AD1C371" w14:textId="77777777" w:rsidR="00863AA9" w:rsidRPr="002B1890" w:rsidRDefault="00863AA9" w:rsidP="00706C6D">
            <w:pPr>
              <w:jc w:val="right"/>
              <w:rPr>
                <w:bCs/>
                <w:sz w:val="24"/>
              </w:rPr>
            </w:pPr>
            <w:r>
              <w:rPr>
                <w:bCs/>
                <w:sz w:val="24"/>
              </w:rPr>
              <w:t>Factor mean</w:t>
            </w:r>
          </w:p>
        </w:tc>
        <w:tc>
          <w:tcPr>
            <w:tcW w:w="757" w:type="pct"/>
            <w:vAlign w:val="center"/>
          </w:tcPr>
          <w:p w14:paraId="6C43AD26" w14:textId="77777777" w:rsidR="00863AA9" w:rsidRPr="0069694B" w:rsidRDefault="00863AA9" w:rsidP="00706C6D">
            <w:pPr>
              <w:jc w:val="center"/>
              <w:rPr>
                <w:bCs/>
                <w:sz w:val="24"/>
                <w:szCs w:val="24"/>
              </w:rPr>
            </w:pPr>
            <w:r w:rsidRPr="0069694B">
              <w:rPr>
                <w:color w:val="000000"/>
                <w:sz w:val="24"/>
                <w:szCs w:val="24"/>
              </w:rPr>
              <w:t>4.35</w:t>
            </w:r>
          </w:p>
        </w:tc>
        <w:tc>
          <w:tcPr>
            <w:tcW w:w="502" w:type="pct"/>
            <w:vAlign w:val="center"/>
          </w:tcPr>
          <w:p w14:paraId="7B56889B" w14:textId="77777777" w:rsidR="00863AA9" w:rsidRPr="0069694B" w:rsidRDefault="00863AA9" w:rsidP="00706C6D">
            <w:pPr>
              <w:jc w:val="center"/>
              <w:rPr>
                <w:bCs/>
                <w:sz w:val="24"/>
                <w:szCs w:val="24"/>
              </w:rPr>
            </w:pPr>
            <w:r w:rsidRPr="0069694B">
              <w:rPr>
                <w:color w:val="000000"/>
                <w:sz w:val="24"/>
                <w:szCs w:val="24"/>
              </w:rPr>
              <w:t>0.271</w:t>
            </w:r>
          </w:p>
        </w:tc>
        <w:tc>
          <w:tcPr>
            <w:tcW w:w="1090" w:type="pct"/>
            <w:vAlign w:val="center"/>
          </w:tcPr>
          <w:p w14:paraId="41C3A19D" w14:textId="77777777" w:rsidR="00863AA9" w:rsidRPr="002B1890" w:rsidRDefault="00863AA9" w:rsidP="00706C6D">
            <w:pPr>
              <w:jc w:val="center"/>
              <w:rPr>
                <w:bCs/>
                <w:sz w:val="24"/>
              </w:rPr>
            </w:pPr>
            <w:r>
              <w:rPr>
                <w:bCs/>
                <w:sz w:val="24"/>
              </w:rPr>
              <w:t>Very high</w:t>
            </w:r>
          </w:p>
        </w:tc>
      </w:tr>
      <w:tr w:rsidR="00CA2AC9" w:rsidRPr="002B1890" w14:paraId="61749817" w14:textId="77777777" w:rsidTr="00CA2AC9">
        <w:trPr>
          <w:jc w:val="center"/>
        </w:trPr>
        <w:tc>
          <w:tcPr>
            <w:tcW w:w="2651" w:type="pct"/>
          </w:tcPr>
          <w:p w14:paraId="0ADCC5EA" w14:textId="77777777" w:rsidR="00863AA9" w:rsidRPr="002B1890" w:rsidRDefault="00863AA9" w:rsidP="00706C6D">
            <w:pPr>
              <w:rPr>
                <w:bCs/>
                <w:sz w:val="24"/>
              </w:rPr>
            </w:pPr>
            <w:r>
              <w:rPr>
                <w:bCs/>
                <w:sz w:val="24"/>
              </w:rPr>
              <w:t>Proactive Attitude</w:t>
            </w:r>
          </w:p>
        </w:tc>
        <w:tc>
          <w:tcPr>
            <w:tcW w:w="757" w:type="pct"/>
            <w:vAlign w:val="center"/>
          </w:tcPr>
          <w:p w14:paraId="52A1679E" w14:textId="77777777" w:rsidR="00863AA9" w:rsidRPr="0069694B" w:rsidRDefault="00863AA9" w:rsidP="00706C6D">
            <w:pPr>
              <w:jc w:val="center"/>
              <w:rPr>
                <w:bCs/>
                <w:sz w:val="24"/>
                <w:szCs w:val="24"/>
              </w:rPr>
            </w:pPr>
            <w:r w:rsidRPr="0069694B">
              <w:rPr>
                <w:color w:val="000000"/>
                <w:sz w:val="24"/>
                <w:szCs w:val="24"/>
              </w:rPr>
              <w:t> </w:t>
            </w:r>
          </w:p>
        </w:tc>
        <w:tc>
          <w:tcPr>
            <w:tcW w:w="502" w:type="pct"/>
            <w:vAlign w:val="center"/>
          </w:tcPr>
          <w:p w14:paraId="1510E86D" w14:textId="77777777" w:rsidR="00863AA9" w:rsidRPr="0069694B" w:rsidRDefault="00863AA9" w:rsidP="00706C6D">
            <w:pPr>
              <w:jc w:val="center"/>
              <w:rPr>
                <w:bCs/>
                <w:sz w:val="24"/>
                <w:szCs w:val="24"/>
              </w:rPr>
            </w:pPr>
            <w:r w:rsidRPr="0069694B">
              <w:rPr>
                <w:color w:val="000000"/>
                <w:sz w:val="24"/>
                <w:szCs w:val="24"/>
              </w:rPr>
              <w:t> </w:t>
            </w:r>
          </w:p>
        </w:tc>
        <w:tc>
          <w:tcPr>
            <w:tcW w:w="1090" w:type="pct"/>
            <w:vAlign w:val="center"/>
          </w:tcPr>
          <w:p w14:paraId="44B150C6" w14:textId="77777777" w:rsidR="00863AA9" w:rsidRPr="002B1890" w:rsidRDefault="00863AA9" w:rsidP="00706C6D">
            <w:pPr>
              <w:jc w:val="center"/>
              <w:rPr>
                <w:bCs/>
                <w:sz w:val="24"/>
              </w:rPr>
            </w:pPr>
          </w:p>
        </w:tc>
      </w:tr>
      <w:tr w:rsidR="00CA2AC9" w:rsidRPr="002B1890" w14:paraId="498F627C" w14:textId="77777777" w:rsidTr="00CA2AC9">
        <w:trPr>
          <w:jc w:val="center"/>
        </w:trPr>
        <w:tc>
          <w:tcPr>
            <w:tcW w:w="2651" w:type="pct"/>
          </w:tcPr>
          <w:p w14:paraId="50FB943A" w14:textId="77777777" w:rsidR="00863AA9" w:rsidRPr="000E0BF5" w:rsidRDefault="00863AA9" w:rsidP="00863AA9">
            <w:pPr>
              <w:pStyle w:val="ListParagraph"/>
              <w:widowControl/>
              <w:numPr>
                <w:ilvl w:val="0"/>
                <w:numId w:val="22"/>
              </w:numPr>
              <w:autoSpaceDE/>
              <w:autoSpaceDN/>
              <w:contextualSpacing/>
              <w:jc w:val="both"/>
              <w:rPr>
                <w:bCs/>
                <w:sz w:val="24"/>
              </w:rPr>
            </w:pPr>
            <w:r w:rsidRPr="00D52DF3">
              <w:t>I actively attack problems.</w:t>
            </w:r>
          </w:p>
        </w:tc>
        <w:tc>
          <w:tcPr>
            <w:tcW w:w="757" w:type="pct"/>
            <w:vAlign w:val="center"/>
          </w:tcPr>
          <w:p w14:paraId="5E726829" w14:textId="77777777" w:rsidR="00863AA9" w:rsidRPr="0069694B" w:rsidRDefault="00863AA9" w:rsidP="00706C6D">
            <w:pPr>
              <w:jc w:val="center"/>
              <w:rPr>
                <w:bCs/>
                <w:sz w:val="24"/>
                <w:szCs w:val="24"/>
              </w:rPr>
            </w:pPr>
            <w:r w:rsidRPr="0069694B">
              <w:rPr>
                <w:color w:val="000000"/>
                <w:sz w:val="24"/>
                <w:szCs w:val="24"/>
              </w:rPr>
              <w:t>4.67</w:t>
            </w:r>
          </w:p>
        </w:tc>
        <w:tc>
          <w:tcPr>
            <w:tcW w:w="502" w:type="pct"/>
            <w:vAlign w:val="center"/>
          </w:tcPr>
          <w:p w14:paraId="6612C6BB" w14:textId="77777777" w:rsidR="00863AA9" w:rsidRPr="0069694B" w:rsidRDefault="00863AA9" w:rsidP="00706C6D">
            <w:pPr>
              <w:jc w:val="center"/>
              <w:rPr>
                <w:bCs/>
                <w:sz w:val="24"/>
                <w:szCs w:val="24"/>
              </w:rPr>
            </w:pPr>
            <w:r w:rsidRPr="0069694B">
              <w:rPr>
                <w:color w:val="000000"/>
                <w:sz w:val="24"/>
                <w:szCs w:val="24"/>
              </w:rPr>
              <w:t>0.582</w:t>
            </w:r>
          </w:p>
        </w:tc>
        <w:tc>
          <w:tcPr>
            <w:tcW w:w="1090" w:type="pct"/>
            <w:vAlign w:val="center"/>
          </w:tcPr>
          <w:p w14:paraId="795EEBF7" w14:textId="77777777" w:rsidR="00863AA9" w:rsidRPr="002B1890" w:rsidRDefault="00863AA9" w:rsidP="00706C6D">
            <w:pPr>
              <w:jc w:val="center"/>
              <w:rPr>
                <w:bCs/>
                <w:sz w:val="24"/>
              </w:rPr>
            </w:pPr>
            <w:r>
              <w:rPr>
                <w:bCs/>
                <w:sz w:val="24"/>
              </w:rPr>
              <w:t>Strongly agree</w:t>
            </w:r>
          </w:p>
        </w:tc>
      </w:tr>
      <w:tr w:rsidR="00CA2AC9" w:rsidRPr="002B1890" w14:paraId="056F5633" w14:textId="77777777" w:rsidTr="00CA2AC9">
        <w:trPr>
          <w:jc w:val="center"/>
        </w:trPr>
        <w:tc>
          <w:tcPr>
            <w:tcW w:w="2651" w:type="pct"/>
          </w:tcPr>
          <w:p w14:paraId="1CC1FD59" w14:textId="77777777" w:rsidR="00863AA9" w:rsidRPr="000E0BF5" w:rsidRDefault="00863AA9" w:rsidP="00863AA9">
            <w:pPr>
              <w:pStyle w:val="ListParagraph"/>
              <w:widowControl/>
              <w:numPr>
                <w:ilvl w:val="0"/>
                <w:numId w:val="22"/>
              </w:numPr>
              <w:autoSpaceDE/>
              <w:autoSpaceDN/>
              <w:contextualSpacing/>
              <w:jc w:val="both"/>
              <w:rPr>
                <w:bCs/>
                <w:sz w:val="24"/>
              </w:rPr>
            </w:pPr>
            <w:r w:rsidRPr="00D52DF3">
              <w:lastRenderedPageBreak/>
              <w:t>I use opportunities quickly in order to attain my goals.</w:t>
            </w:r>
          </w:p>
        </w:tc>
        <w:tc>
          <w:tcPr>
            <w:tcW w:w="757" w:type="pct"/>
            <w:vAlign w:val="center"/>
          </w:tcPr>
          <w:p w14:paraId="5921120D" w14:textId="77777777" w:rsidR="00863AA9" w:rsidRPr="0069694B" w:rsidRDefault="00863AA9" w:rsidP="00706C6D">
            <w:pPr>
              <w:jc w:val="center"/>
              <w:rPr>
                <w:bCs/>
                <w:sz w:val="24"/>
                <w:szCs w:val="24"/>
              </w:rPr>
            </w:pPr>
            <w:r w:rsidRPr="0069694B">
              <w:rPr>
                <w:color w:val="000000"/>
                <w:sz w:val="24"/>
                <w:szCs w:val="24"/>
              </w:rPr>
              <w:t>4.51</w:t>
            </w:r>
          </w:p>
        </w:tc>
        <w:tc>
          <w:tcPr>
            <w:tcW w:w="502" w:type="pct"/>
            <w:vAlign w:val="center"/>
          </w:tcPr>
          <w:p w14:paraId="64BE6AF1" w14:textId="77777777" w:rsidR="00863AA9" w:rsidRPr="0069694B" w:rsidRDefault="00863AA9" w:rsidP="00706C6D">
            <w:pPr>
              <w:jc w:val="center"/>
              <w:rPr>
                <w:bCs/>
                <w:sz w:val="24"/>
                <w:szCs w:val="24"/>
              </w:rPr>
            </w:pPr>
            <w:r w:rsidRPr="0069694B">
              <w:rPr>
                <w:color w:val="000000"/>
                <w:sz w:val="24"/>
                <w:szCs w:val="24"/>
              </w:rPr>
              <w:t>0.501</w:t>
            </w:r>
          </w:p>
        </w:tc>
        <w:tc>
          <w:tcPr>
            <w:tcW w:w="1090" w:type="pct"/>
            <w:vAlign w:val="center"/>
          </w:tcPr>
          <w:p w14:paraId="781980CE" w14:textId="77777777" w:rsidR="00863AA9" w:rsidRPr="002B1890" w:rsidRDefault="00863AA9" w:rsidP="00706C6D">
            <w:pPr>
              <w:jc w:val="center"/>
              <w:rPr>
                <w:bCs/>
                <w:sz w:val="24"/>
              </w:rPr>
            </w:pPr>
            <w:r>
              <w:rPr>
                <w:bCs/>
                <w:sz w:val="24"/>
              </w:rPr>
              <w:t>Strongly agree</w:t>
            </w:r>
          </w:p>
        </w:tc>
      </w:tr>
      <w:tr w:rsidR="00CA2AC9" w:rsidRPr="002B1890" w14:paraId="798C49AB" w14:textId="77777777" w:rsidTr="00CA2AC9">
        <w:trPr>
          <w:jc w:val="center"/>
        </w:trPr>
        <w:tc>
          <w:tcPr>
            <w:tcW w:w="2651" w:type="pct"/>
          </w:tcPr>
          <w:p w14:paraId="1B4AA3A5" w14:textId="77777777" w:rsidR="00863AA9" w:rsidRPr="000E0BF5" w:rsidRDefault="00863AA9" w:rsidP="00863AA9">
            <w:pPr>
              <w:pStyle w:val="ListParagraph"/>
              <w:widowControl/>
              <w:numPr>
                <w:ilvl w:val="0"/>
                <w:numId w:val="22"/>
              </w:numPr>
              <w:autoSpaceDE/>
              <w:autoSpaceDN/>
              <w:contextualSpacing/>
              <w:jc w:val="both"/>
              <w:rPr>
                <w:bCs/>
                <w:sz w:val="24"/>
              </w:rPr>
            </w:pPr>
            <w:r w:rsidRPr="00D52DF3">
              <w:t>I am particularly good at realizing ideas.</w:t>
            </w:r>
          </w:p>
        </w:tc>
        <w:tc>
          <w:tcPr>
            <w:tcW w:w="757" w:type="pct"/>
            <w:vAlign w:val="center"/>
          </w:tcPr>
          <w:p w14:paraId="19749E80" w14:textId="77777777" w:rsidR="00863AA9" w:rsidRPr="0069694B" w:rsidRDefault="00863AA9" w:rsidP="00706C6D">
            <w:pPr>
              <w:jc w:val="center"/>
              <w:rPr>
                <w:bCs/>
                <w:sz w:val="24"/>
                <w:szCs w:val="24"/>
              </w:rPr>
            </w:pPr>
            <w:r w:rsidRPr="0069694B">
              <w:rPr>
                <w:color w:val="000000"/>
                <w:sz w:val="24"/>
                <w:szCs w:val="24"/>
              </w:rPr>
              <w:t>4.20</w:t>
            </w:r>
          </w:p>
        </w:tc>
        <w:tc>
          <w:tcPr>
            <w:tcW w:w="502" w:type="pct"/>
            <w:vAlign w:val="center"/>
          </w:tcPr>
          <w:p w14:paraId="29F158C3" w14:textId="77777777" w:rsidR="00863AA9" w:rsidRPr="0069694B" w:rsidRDefault="00863AA9" w:rsidP="00706C6D">
            <w:pPr>
              <w:jc w:val="center"/>
              <w:rPr>
                <w:bCs/>
                <w:sz w:val="24"/>
                <w:szCs w:val="24"/>
              </w:rPr>
            </w:pPr>
            <w:r w:rsidRPr="0069694B">
              <w:rPr>
                <w:color w:val="000000"/>
                <w:sz w:val="24"/>
                <w:szCs w:val="24"/>
              </w:rPr>
              <w:t>0.614</w:t>
            </w:r>
          </w:p>
        </w:tc>
        <w:tc>
          <w:tcPr>
            <w:tcW w:w="1090" w:type="pct"/>
            <w:vAlign w:val="center"/>
          </w:tcPr>
          <w:p w14:paraId="2AE6F686" w14:textId="77777777" w:rsidR="00863AA9" w:rsidRPr="002B1890" w:rsidRDefault="00863AA9" w:rsidP="00706C6D">
            <w:pPr>
              <w:jc w:val="center"/>
              <w:rPr>
                <w:bCs/>
                <w:sz w:val="24"/>
              </w:rPr>
            </w:pPr>
            <w:r>
              <w:rPr>
                <w:bCs/>
                <w:sz w:val="24"/>
              </w:rPr>
              <w:t>Agree</w:t>
            </w:r>
          </w:p>
        </w:tc>
      </w:tr>
      <w:tr w:rsidR="00CA2AC9" w:rsidRPr="002B1890" w14:paraId="74A889B0" w14:textId="77777777" w:rsidTr="00CA2AC9">
        <w:trPr>
          <w:jc w:val="center"/>
        </w:trPr>
        <w:tc>
          <w:tcPr>
            <w:tcW w:w="2651" w:type="pct"/>
          </w:tcPr>
          <w:p w14:paraId="15F320E8" w14:textId="77777777" w:rsidR="00863AA9" w:rsidRPr="000E0BF5" w:rsidRDefault="00863AA9" w:rsidP="00863AA9">
            <w:pPr>
              <w:pStyle w:val="ListParagraph"/>
              <w:widowControl/>
              <w:numPr>
                <w:ilvl w:val="0"/>
                <w:numId w:val="22"/>
              </w:numPr>
              <w:autoSpaceDE/>
              <w:autoSpaceDN/>
              <w:contextualSpacing/>
              <w:jc w:val="both"/>
              <w:rPr>
                <w:bCs/>
                <w:sz w:val="24"/>
              </w:rPr>
            </w:pPr>
            <w:r w:rsidRPr="00D52DF3">
              <w:t>Whenever there is a chance to improve something, I take the initiative.</w:t>
            </w:r>
          </w:p>
        </w:tc>
        <w:tc>
          <w:tcPr>
            <w:tcW w:w="757" w:type="pct"/>
            <w:vAlign w:val="center"/>
          </w:tcPr>
          <w:p w14:paraId="2B421A75" w14:textId="77777777" w:rsidR="00863AA9" w:rsidRPr="0069694B" w:rsidRDefault="00863AA9" w:rsidP="00706C6D">
            <w:pPr>
              <w:jc w:val="center"/>
              <w:rPr>
                <w:bCs/>
                <w:sz w:val="24"/>
                <w:szCs w:val="24"/>
              </w:rPr>
            </w:pPr>
            <w:r w:rsidRPr="0069694B">
              <w:rPr>
                <w:color w:val="000000"/>
                <w:sz w:val="24"/>
                <w:szCs w:val="24"/>
              </w:rPr>
              <w:t>4.49</w:t>
            </w:r>
          </w:p>
        </w:tc>
        <w:tc>
          <w:tcPr>
            <w:tcW w:w="502" w:type="pct"/>
            <w:vAlign w:val="center"/>
          </w:tcPr>
          <w:p w14:paraId="21FDBA7F" w14:textId="77777777" w:rsidR="00863AA9" w:rsidRPr="0069694B" w:rsidRDefault="00863AA9" w:rsidP="00706C6D">
            <w:pPr>
              <w:jc w:val="center"/>
              <w:rPr>
                <w:bCs/>
                <w:sz w:val="24"/>
                <w:szCs w:val="24"/>
              </w:rPr>
            </w:pPr>
            <w:r w:rsidRPr="0069694B">
              <w:rPr>
                <w:color w:val="000000"/>
                <w:sz w:val="24"/>
                <w:szCs w:val="24"/>
              </w:rPr>
              <w:t>0.501</w:t>
            </w:r>
          </w:p>
        </w:tc>
        <w:tc>
          <w:tcPr>
            <w:tcW w:w="1090" w:type="pct"/>
            <w:vAlign w:val="center"/>
          </w:tcPr>
          <w:p w14:paraId="1DE85243" w14:textId="77777777" w:rsidR="00863AA9" w:rsidRPr="002B1890" w:rsidRDefault="00863AA9" w:rsidP="00706C6D">
            <w:pPr>
              <w:jc w:val="center"/>
              <w:rPr>
                <w:bCs/>
                <w:sz w:val="24"/>
              </w:rPr>
            </w:pPr>
            <w:r>
              <w:rPr>
                <w:bCs/>
                <w:sz w:val="24"/>
              </w:rPr>
              <w:t>Strongly agree</w:t>
            </w:r>
          </w:p>
        </w:tc>
      </w:tr>
      <w:tr w:rsidR="00CA2AC9" w:rsidRPr="002B1890" w14:paraId="192F428C" w14:textId="77777777" w:rsidTr="00CA2AC9">
        <w:trPr>
          <w:jc w:val="center"/>
        </w:trPr>
        <w:tc>
          <w:tcPr>
            <w:tcW w:w="2651" w:type="pct"/>
          </w:tcPr>
          <w:p w14:paraId="00B70B5E" w14:textId="77777777" w:rsidR="00863AA9" w:rsidRPr="002B1890" w:rsidRDefault="00863AA9" w:rsidP="00706C6D">
            <w:pPr>
              <w:jc w:val="right"/>
              <w:rPr>
                <w:bCs/>
                <w:sz w:val="24"/>
              </w:rPr>
            </w:pPr>
            <w:r>
              <w:rPr>
                <w:bCs/>
                <w:sz w:val="24"/>
              </w:rPr>
              <w:t>Factor mean</w:t>
            </w:r>
          </w:p>
        </w:tc>
        <w:tc>
          <w:tcPr>
            <w:tcW w:w="757" w:type="pct"/>
            <w:vAlign w:val="center"/>
          </w:tcPr>
          <w:p w14:paraId="093BD451" w14:textId="77777777" w:rsidR="00863AA9" w:rsidRPr="0069694B" w:rsidRDefault="00863AA9" w:rsidP="00706C6D">
            <w:pPr>
              <w:jc w:val="center"/>
              <w:rPr>
                <w:bCs/>
                <w:sz w:val="24"/>
                <w:szCs w:val="24"/>
              </w:rPr>
            </w:pPr>
            <w:r w:rsidRPr="0069694B">
              <w:rPr>
                <w:color w:val="000000"/>
                <w:sz w:val="24"/>
                <w:szCs w:val="24"/>
              </w:rPr>
              <w:t>4.47</w:t>
            </w:r>
          </w:p>
        </w:tc>
        <w:tc>
          <w:tcPr>
            <w:tcW w:w="502" w:type="pct"/>
            <w:vAlign w:val="center"/>
          </w:tcPr>
          <w:p w14:paraId="574CDF9F" w14:textId="77777777" w:rsidR="00863AA9" w:rsidRPr="0069694B" w:rsidRDefault="00863AA9" w:rsidP="00706C6D">
            <w:pPr>
              <w:jc w:val="center"/>
              <w:rPr>
                <w:bCs/>
                <w:sz w:val="24"/>
                <w:szCs w:val="24"/>
              </w:rPr>
            </w:pPr>
            <w:r w:rsidRPr="0069694B">
              <w:rPr>
                <w:color w:val="000000"/>
                <w:sz w:val="24"/>
                <w:szCs w:val="24"/>
              </w:rPr>
              <w:t>0.288</w:t>
            </w:r>
          </w:p>
        </w:tc>
        <w:tc>
          <w:tcPr>
            <w:tcW w:w="1090" w:type="pct"/>
            <w:vAlign w:val="center"/>
          </w:tcPr>
          <w:p w14:paraId="3B2BC4F2" w14:textId="77777777" w:rsidR="00863AA9" w:rsidRPr="002B1890" w:rsidRDefault="00863AA9" w:rsidP="00706C6D">
            <w:pPr>
              <w:jc w:val="center"/>
              <w:rPr>
                <w:bCs/>
                <w:sz w:val="24"/>
              </w:rPr>
            </w:pPr>
            <w:r>
              <w:rPr>
                <w:bCs/>
                <w:sz w:val="24"/>
              </w:rPr>
              <w:t>Very high</w:t>
            </w:r>
          </w:p>
        </w:tc>
      </w:tr>
      <w:tr w:rsidR="00CA2AC9" w:rsidRPr="002B1890" w14:paraId="174B52AD" w14:textId="77777777" w:rsidTr="00CA2AC9">
        <w:trPr>
          <w:jc w:val="center"/>
        </w:trPr>
        <w:tc>
          <w:tcPr>
            <w:tcW w:w="2651" w:type="pct"/>
          </w:tcPr>
          <w:p w14:paraId="4518A50A" w14:textId="77777777" w:rsidR="00863AA9" w:rsidRPr="002B1890" w:rsidRDefault="00863AA9" w:rsidP="00706C6D">
            <w:pPr>
              <w:rPr>
                <w:bCs/>
                <w:sz w:val="24"/>
              </w:rPr>
            </w:pPr>
            <w:r>
              <w:rPr>
                <w:sz w:val="24"/>
                <w:szCs w:val="24"/>
                <w:lang w:eastAsia="en-PH"/>
              </w:rPr>
              <w:t>P</w:t>
            </w:r>
            <w:r w:rsidRPr="00B521E5">
              <w:rPr>
                <w:sz w:val="24"/>
                <w:szCs w:val="24"/>
                <w:lang w:eastAsia="en-PH"/>
              </w:rPr>
              <w:t xml:space="preserve">ersistence in </w:t>
            </w:r>
            <w:r>
              <w:rPr>
                <w:sz w:val="24"/>
                <w:szCs w:val="24"/>
                <w:lang w:eastAsia="en-PH"/>
              </w:rPr>
              <w:t>O</w:t>
            </w:r>
            <w:r w:rsidRPr="00B521E5">
              <w:rPr>
                <w:sz w:val="24"/>
                <w:szCs w:val="24"/>
                <w:lang w:eastAsia="en-PH"/>
              </w:rPr>
              <w:t xml:space="preserve">vercoming </w:t>
            </w:r>
            <w:r>
              <w:rPr>
                <w:sz w:val="24"/>
                <w:szCs w:val="24"/>
                <w:lang w:eastAsia="en-PH"/>
              </w:rPr>
              <w:t>O</w:t>
            </w:r>
            <w:r w:rsidRPr="00B521E5">
              <w:rPr>
                <w:sz w:val="24"/>
                <w:szCs w:val="24"/>
                <w:lang w:eastAsia="en-PH"/>
              </w:rPr>
              <w:t>bstacles</w:t>
            </w:r>
          </w:p>
        </w:tc>
        <w:tc>
          <w:tcPr>
            <w:tcW w:w="757" w:type="pct"/>
            <w:vAlign w:val="center"/>
          </w:tcPr>
          <w:p w14:paraId="5D80429A" w14:textId="77777777" w:rsidR="00863AA9" w:rsidRPr="0069694B" w:rsidRDefault="00863AA9" w:rsidP="00706C6D">
            <w:pPr>
              <w:jc w:val="center"/>
              <w:rPr>
                <w:bCs/>
                <w:sz w:val="24"/>
                <w:szCs w:val="24"/>
              </w:rPr>
            </w:pPr>
            <w:r w:rsidRPr="0069694B">
              <w:rPr>
                <w:color w:val="000000"/>
                <w:sz w:val="24"/>
                <w:szCs w:val="24"/>
              </w:rPr>
              <w:t> </w:t>
            </w:r>
          </w:p>
        </w:tc>
        <w:tc>
          <w:tcPr>
            <w:tcW w:w="502" w:type="pct"/>
            <w:vAlign w:val="center"/>
          </w:tcPr>
          <w:p w14:paraId="1C880336" w14:textId="77777777" w:rsidR="00863AA9" w:rsidRPr="0069694B" w:rsidRDefault="00863AA9" w:rsidP="00706C6D">
            <w:pPr>
              <w:jc w:val="center"/>
              <w:rPr>
                <w:bCs/>
                <w:sz w:val="24"/>
                <w:szCs w:val="24"/>
              </w:rPr>
            </w:pPr>
            <w:r w:rsidRPr="0069694B">
              <w:rPr>
                <w:color w:val="000000"/>
                <w:sz w:val="24"/>
                <w:szCs w:val="24"/>
              </w:rPr>
              <w:t> </w:t>
            </w:r>
          </w:p>
        </w:tc>
        <w:tc>
          <w:tcPr>
            <w:tcW w:w="1090" w:type="pct"/>
            <w:vAlign w:val="center"/>
          </w:tcPr>
          <w:p w14:paraId="28EFEC5C" w14:textId="77777777" w:rsidR="00863AA9" w:rsidRPr="002B1890" w:rsidRDefault="00863AA9" w:rsidP="00706C6D">
            <w:pPr>
              <w:jc w:val="center"/>
              <w:rPr>
                <w:bCs/>
                <w:sz w:val="24"/>
              </w:rPr>
            </w:pPr>
          </w:p>
        </w:tc>
      </w:tr>
      <w:tr w:rsidR="00CA2AC9" w:rsidRPr="002B1890" w14:paraId="078671C1" w14:textId="77777777" w:rsidTr="00CA2AC9">
        <w:trPr>
          <w:jc w:val="center"/>
        </w:trPr>
        <w:tc>
          <w:tcPr>
            <w:tcW w:w="2651" w:type="pct"/>
          </w:tcPr>
          <w:p w14:paraId="3FAF74BD" w14:textId="77777777" w:rsidR="00863AA9" w:rsidRPr="0069694B" w:rsidRDefault="00863AA9" w:rsidP="00863AA9">
            <w:pPr>
              <w:pStyle w:val="ListParagraph"/>
              <w:widowControl/>
              <w:numPr>
                <w:ilvl w:val="0"/>
                <w:numId w:val="23"/>
              </w:numPr>
              <w:autoSpaceDE/>
              <w:autoSpaceDN/>
              <w:contextualSpacing/>
              <w:rPr>
                <w:bCs/>
                <w:sz w:val="24"/>
              </w:rPr>
            </w:pPr>
            <w:r w:rsidRPr="0069694B">
              <w:t>Whenever something goes wrong, I search for a solution immediately.</w:t>
            </w:r>
          </w:p>
        </w:tc>
        <w:tc>
          <w:tcPr>
            <w:tcW w:w="757" w:type="pct"/>
            <w:vAlign w:val="center"/>
          </w:tcPr>
          <w:p w14:paraId="491E51D9" w14:textId="77777777" w:rsidR="00863AA9" w:rsidRPr="0069694B" w:rsidRDefault="00863AA9" w:rsidP="00706C6D">
            <w:pPr>
              <w:jc w:val="center"/>
              <w:rPr>
                <w:bCs/>
                <w:sz w:val="24"/>
                <w:szCs w:val="24"/>
              </w:rPr>
            </w:pPr>
            <w:r w:rsidRPr="0069694B">
              <w:rPr>
                <w:color w:val="000000"/>
                <w:sz w:val="24"/>
                <w:szCs w:val="24"/>
              </w:rPr>
              <w:t>4.31</w:t>
            </w:r>
          </w:p>
        </w:tc>
        <w:tc>
          <w:tcPr>
            <w:tcW w:w="502" w:type="pct"/>
            <w:vAlign w:val="center"/>
          </w:tcPr>
          <w:p w14:paraId="2B36CDD8" w14:textId="77777777" w:rsidR="00863AA9" w:rsidRPr="0069694B" w:rsidRDefault="00863AA9" w:rsidP="00706C6D">
            <w:pPr>
              <w:jc w:val="center"/>
              <w:rPr>
                <w:bCs/>
                <w:sz w:val="24"/>
                <w:szCs w:val="24"/>
              </w:rPr>
            </w:pPr>
            <w:r w:rsidRPr="0069694B">
              <w:rPr>
                <w:color w:val="000000"/>
                <w:sz w:val="24"/>
                <w:szCs w:val="24"/>
              </w:rPr>
              <w:t>0.655</w:t>
            </w:r>
          </w:p>
        </w:tc>
        <w:tc>
          <w:tcPr>
            <w:tcW w:w="1090" w:type="pct"/>
            <w:vAlign w:val="center"/>
          </w:tcPr>
          <w:p w14:paraId="7083B367" w14:textId="77777777" w:rsidR="00863AA9" w:rsidRPr="002B1890" w:rsidRDefault="00863AA9" w:rsidP="00706C6D">
            <w:pPr>
              <w:jc w:val="center"/>
              <w:rPr>
                <w:bCs/>
                <w:sz w:val="24"/>
              </w:rPr>
            </w:pPr>
            <w:r>
              <w:rPr>
                <w:bCs/>
                <w:sz w:val="24"/>
              </w:rPr>
              <w:t>Strongly agree</w:t>
            </w:r>
          </w:p>
        </w:tc>
      </w:tr>
      <w:tr w:rsidR="00CA2AC9" w:rsidRPr="002B1890" w14:paraId="3E513C06" w14:textId="77777777" w:rsidTr="00CA2AC9">
        <w:trPr>
          <w:jc w:val="center"/>
        </w:trPr>
        <w:tc>
          <w:tcPr>
            <w:tcW w:w="2651" w:type="pct"/>
          </w:tcPr>
          <w:p w14:paraId="4BC6ABFD" w14:textId="77777777" w:rsidR="00863AA9" w:rsidRPr="0069694B" w:rsidRDefault="00863AA9" w:rsidP="00863AA9">
            <w:pPr>
              <w:pStyle w:val="ListParagraph"/>
              <w:widowControl/>
              <w:numPr>
                <w:ilvl w:val="0"/>
                <w:numId w:val="23"/>
              </w:numPr>
              <w:autoSpaceDE/>
              <w:autoSpaceDN/>
              <w:contextualSpacing/>
              <w:rPr>
                <w:bCs/>
                <w:sz w:val="24"/>
              </w:rPr>
            </w:pPr>
            <w:r w:rsidRPr="0069694B">
              <w:t>I actively overcome barriers to reach my goals.</w:t>
            </w:r>
          </w:p>
        </w:tc>
        <w:tc>
          <w:tcPr>
            <w:tcW w:w="757" w:type="pct"/>
            <w:vAlign w:val="center"/>
          </w:tcPr>
          <w:p w14:paraId="1FC0EF90" w14:textId="77777777" w:rsidR="00863AA9" w:rsidRPr="0069694B" w:rsidRDefault="00863AA9" w:rsidP="00706C6D">
            <w:pPr>
              <w:jc w:val="center"/>
              <w:rPr>
                <w:bCs/>
                <w:sz w:val="24"/>
                <w:szCs w:val="24"/>
              </w:rPr>
            </w:pPr>
            <w:r w:rsidRPr="0069694B">
              <w:rPr>
                <w:color w:val="000000"/>
                <w:sz w:val="24"/>
                <w:szCs w:val="24"/>
              </w:rPr>
              <w:t>4.44</w:t>
            </w:r>
          </w:p>
        </w:tc>
        <w:tc>
          <w:tcPr>
            <w:tcW w:w="502" w:type="pct"/>
            <w:vAlign w:val="center"/>
          </w:tcPr>
          <w:p w14:paraId="47B33B4F" w14:textId="77777777" w:rsidR="00863AA9" w:rsidRPr="0069694B" w:rsidRDefault="00863AA9" w:rsidP="00706C6D">
            <w:pPr>
              <w:jc w:val="center"/>
              <w:rPr>
                <w:bCs/>
                <w:sz w:val="24"/>
                <w:szCs w:val="24"/>
              </w:rPr>
            </w:pPr>
            <w:r w:rsidRPr="0069694B">
              <w:rPr>
                <w:color w:val="000000"/>
                <w:sz w:val="24"/>
                <w:szCs w:val="24"/>
              </w:rPr>
              <w:t>0.497</w:t>
            </w:r>
          </w:p>
        </w:tc>
        <w:tc>
          <w:tcPr>
            <w:tcW w:w="1090" w:type="pct"/>
            <w:vAlign w:val="center"/>
          </w:tcPr>
          <w:p w14:paraId="41F710ED" w14:textId="77777777" w:rsidR="00863AA9" w:rsidRPr="002B1890" w:rsidRDefault="00863AA9" w:rsidP="00706C6D">
            <w:pPr>
              <w:jc w:val="center"/>
              <w:rPr>
                <w:bCs/>
                <w:sz w:val="24"/>
              </w:rPr>
            </w:pPr>
            <w:r>
              <w:rPr>
                <w:bCs/>
                <w:sz w:val="24"/>
              </w:rPr>
              <w:t>Strongly agree</w:t>
            </w:r>
          </w:p>
        </w:tc>
      </w:tr>
      <w:tr w:rsidR="00CA2AC9" w:rsidRPr="002B1890" w14:paraId="0078DE9C" w14:textId="77777777" w:rsidTr="00CA2AC9">
        <w:trPr>
          <w:jc w:val="center"/>
        </w:trPr>
        <w:tc>
          <w:tcPr>
            <w:tcW w:w="2651" w:type="pct"/>
          </w:tcPr>
          <w:p w14:paraId="4D78898C" w14:textId="77777777" w:rsidR="00863AA9" w:rsidRPr="002B1890" w:rsidRDefault="00863AA9" w:rsidP="00706C6D">
            <w:pPr>
              <w:jc w:val="right"/>
              <w:rPr>
                <w:bCs/>
                <w:sz w:val="24"/>
              </w:rPr>
            </w:pPr>
            <w:r>
              <w:rPr>
                <w:bCs/>
                <w:sz w:val="24"/>
              </w:rPr>
              <w:t>Factor mean</w:t>
            </w:r>
          </w:p>
        </w:tc>
        <w:tc>
          <w:tcPr>
            <w:tcW w:w="757" w:type="pct"/>
            <w:vAlign w:val="center"/>
          </w:tcPr>
          <w:p w14:paraId="244191C2" w14:textId="77777777" w:rsidR="00863AA9" w:rsidRPr="0069694B" w:rsidRDefault="00863AA9" w:rsidP="00706C6D">
            <w:pPr>
              <w:jc w:val="center"/>
              <w:rPr>
                <w:bCs/>
                <w:sz w:val="24"/>
                <w:szCs w:val="24"/>
              </w:rPr>
            </w:pPr>
            <w:r w:rsidRPr="0069694B">
              <w:rPr>
                <w:color w:val="000000"/>
                <w:sz w:val="24"/>
                <w:szCs w:val="24"/>
              </w:rPr>
              <w:t>4.37</w:t>
            </w:r>
          </w:p>
        </w:tc>
        <w:tc>
          <w:tcPr>
            <w:tcW w:w="502" w:type="pct"/>
            <w:vAlign w:val="center"/>
          </w:tcPr>
          <w:p w14:paraId="02818769" w14:textId="77777777" w:rsidR="00863AA9" w:rsidRPr="0069694B" w:rsidRDefault="00863AA9" w:rsidP="00706C6D">
            <w:pPr>
              <w:jc w:val="center"/>
              <w:rPr>
                <w:bCs/>
                <w:sz w:val="24"/>
                <w:szCs w:val="24"/>
              </w:rPr>
            </w:pPr>
            <w:r w:rsidRPr="0069694B">
              <w:rPr>
                <w:color w:val="000000"/>
                <w:sz w:val="24"/>
                <w:szCs w:val="24"/>
              </w:rPr>
              <w:t>0.391</w:t>
            </w:r>
          </w:p>
        </w:tc>
        <w:tc>
          <w:tcPr>
            <w:tcW w:w="1090" w:type="pct"/>
            <w:vAlign w:val="center"/>
          </w:tcPr>
          <w:p w14:paraId="3E348902" w14:textId="77777777" w:rsidR="00863AA9" w:rsidRPr="002B1890" w:rsidRDefault="00863AA9" w:rsidP="00706C6D">
            <w:pPr>
              <w:jc w:val="center"/>
              <w:rPr>
                <w:bCs/>
                <w:sz w:val="24"/>
              </w:rPr>
            </w:pPr>
            <w:r>
              <w:rPr>
                <w:bCs/>
                <w:sz w:val="24"/>
              </w:rPr>
              <w:t>Very high</w:t>
            </w:r>
          </w:p>
        </w:tc>
      </w:tr>
      <w:tr w:rsidR="00CA2AC9" w:rsidRPr="002B1890" w14:paraId="75B6DEFB" w14:textId="77777777" w:rsidTr="00CA2AC9">
        <w:trPr>
          <w:jc w:val="center"/>
        </w:trPr>
        <w:tc>
          <w:tcPr>
            <w:tcW w:w="2651" w:type="pct"/>
            <w:vAlign w:val="center"/>
          </w:tcPr>
          <w:p w14:paraId="3800B8BA" w14:textId="77777777" w:rsidR="00863AA9" w:rsidRPr="002B1890" w:rsidRDefault="00863AA9" w:rsidP="00706C6D">
            <w:pPr>
              <w:jc w:val="right"/>
              <w:rPr>
                <w:bCs/>
                <w:sz w:val="24"/>
              </w:rPr>
            </w:pPr>
            <w:r w:rsidRPr="002B1890">
              <w:rPr>
                <w:bCs/>
                <w:sz w:val="24"/>
              </w:rPr>
              <w:t>Grand mean</w:t>
            </w:r>
          </w:p>
        </w:tc>
        <w:tc>
          <w:tcPr>
            <w:tcW w:w="757" w:type="pct"/>
            <w:vAlign w:val="center"/>
          </w:tcPr>
          <w:p w14:paraId="0EBB77F0" w14:textId="77777777" w:rsidR="00863AA9" w:rsidRPr="0069694B" w:rsidRDefault="00863AA9" w:rsidP="00706C6D">
            <w:pPr>
              <w:jc w:val="center"/>
              <w:rPr>
                <w:bCs/>
                <w:sz w:val="24"/>
                <w:szCs w:val="24"/>
              </w:rPr>
            </w:pPr>
            <w:r w:rsidRPr="0069694B">
              <w:rPr>
                <w:color w:val="000000"/>
                <w:sz w:val="24"/>
                <w:szCs w:val="24"/>
              </w:rPr>
              <w:t>4.40</w:t>
            </w:r>
          </w:p>
        </w:tc>
        <w:tc>
          <w:tcPr>
            <w:tcW w:w="502" w:type="pct"/>
            <w:vAlign w:val="center"/>
          </w:tcPr>
          <w:p w14:paraId="48F4F240" w14:textId="77777777" w:rsidR="00863AA9" w:rsidRPr="0069694B" w:rsidRDefault="00863AA9" w:rsidP="00706C6D">
            <w:pPr>
              <w:jc w:val="center"/>
              <w:rPr>
                <w:bCs/>
                <w:sz w:val="24"/>
                <w:szCs w:val="24"/>
              </w:rPr>
            </w:pPr>
            <w:r w:rsidRPr="0069694B">
              <w:rPr>
                <w:color w:val="000000"/>
                <w:sz w:val="24"/>
                <w:szCs w:val="24"/>
              </w:rPr>
              <w:t>0.244</w:t>
            </w:r>
          </w:p>
        </w:tc>
        <w:tc>
          <w:tcPr>
            <w:tcW w:w="1090" w:type="pct"/>
            <w:vAlign w:val="center"/>
          </w:tcPr>
          <w:p w14:paraId="77FE66B3" w14:textId="77777777" w:rsidR="00863AA9" w:rsidRPr="002B1890" w:rsidRDefault="00863AA9" w:rsidP="00706C6D">
            <w:pPr>
              <w:jc w:val="center"/>
              <w:rPr>
                <w:bCs/>
                <w:sz w:val="24"/>
              </w:rPr>
            </w:pPr>
            <w:r>
              <w:rPr>
                <w:bCs/>
                <w:sz w:val="24"/>
              </w:rPr>
              <w:t>Very high</w:t>
            </w:r>
          </w:p>
        </w:tc>
      </w:tr>
    </w:tbl>
    <w:p w14:paraId="30E48BF0" w14:textId="77777777" w:rsidR="00CA2AC9" w:rsidRDefault="00CA2AC9" w:rsidP="00CA2AC9">
      <w:pPr>
        <w:rPr>
          <w:i/>
          <w:sz w:val="20"/>
        </w:rPr>
      </w:pPr>
      <w:r w:rsidRPr="00863A28">
        <w:rPr>
          <w:sz w:val="20"/>
        </w:rPr>
        <w:t>Note</w:t>
      </w:r>
      <w:r w:rsidRPr="00863A28">
        <w:rPr>
          <w:i/>
          <w:sz w:val="20"/>
        </w:rPr>
        <w:t>: n=</w:t>
      </w:r>
      <w:r>
        <w:rPr>
          <w:i/>
          <w:sz w:val="20"/>
        </w:rPr>
        <w:t>205</w:t>
      </w:r>
      <w:r w:rsidRPr="00863A28">
        <w:rPr>
          <w:i/>
          <w:sz w:val="20"/>
        </w:rPr>
        <w:t>.</w:t>
      </w:r>
    </w:p>
    <w:p w14:paraId="4AD9410A" w14:textId="77777777" w:rsidR="00CA2AC9" w:rsidRPr="002B1890" w:rsidRDefault="00CA2AC9" w:rsidP="00CA2AC9">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r>
        <w:rPr>
          <w:i/>
          <w:sz w:val="20"/>
          <w:szCs w:val="20"/>
        </w:rPr>
        <w:t>.</w:t>
      </w:r>
    </w:p>
    <w:p w14:paraId="3CC0DC4B" w14:textId="77777777" w:rsidR="00781E1E" w:rsidRDefault="00781E1E" w:rsidP="00781E1E">
      <w:pPr>
        <w:spacing w:line="229" w:lineRule="exact"/>
        <w:rPr>
          <w:sz w:val="24"/>
          <w:szCs w:val="24"/>
        </w:rPr>
      </w:pPr>
    </w:p>
    <w:p w14:paraId="5C9B2727" w14:textId="5D91A695" w:rsidR="00715E8A" w:rsidRDefault="00781E1E" w:rsidP="00715E8A">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 xml:space="preserve">indicate </w:t>
      </w:r>
      <w:r w:rsidR="00CA2AC9" w:rsidRPr="00CA2AC9">
        <w:rPr>
          <w:sz w:val="24"/>
          <w:szCs w:val="24"/>
        </w:rPr>
        <w:t>that nurses demonstrated a very high level of personal initiative, indicating frequent engagement in self-starting, proactive, and persistent behaviors beyond routine expectations, contributing to improved work processes and patient care outcomes. Nurses were observed to act voluntarily, anticipate needs, and take responsibility, with evidence showing that initiative is closely linked to empowerment and supportive environments (Orgambídez et al., 2024; Li et al., 2022). High proactive attitudes reflect nurses’ ability to identify risks, suggest improvements, and respond effectively to changing clinical situations, consistent with studies linking proactive behavior to improved performance and positive outcomes (Fang et al., 2024; Schmitt et al., 2021), although organizational constraints may sometimes limit such actions. Persistence in overcoming obstacles further highlights nurses’ resilience and adaptability in high-demand settings, supported by research associating persistence with better engagement and coping (Li et al., 2022; Jiang et al., 2025). Overall, the findings emphasize that personal initiative is strongly present among nurses and is influenced by supportive leadership and work environments, underscoring the need for continued recognition, empowerment, and leadership strategies to sustain proactive behaviors, enhance team efficiency, and improve patient outcomes.</w:t>
      </w:r>
    </w:p>
    <w:p w14:paraId="7148C202" w14:textId="7047DAEB" w:rsidR="00715E8A" w:rsidRDefault="00715E8A" w:rsidP="00715E8A"/>
    <w:p w14:paraId="11A2BE65" w14:textId="576B8A82" w:rsidR="00CA2AC9" w:rsidRDefault="00CA2AC9" w:rsidP="00715E8A"/>
    <w:p w14:paraId="0F47C941" w14:textId="3BA647F0" w:rsidR="00715E8A" w:rsidRDefault="00715E8A" w:rsidP="00715E8A">
      <w:r w:rsidRPr="00715E8A">
        <w:rPr>
          <w:sz w:val="24"/>
          <w:szCs w:val="24"/>
        </w:rPr>
        <w:t xml:space="preserve">Table 4 </w:t>
      </w:r>
      <w:r w:rsidR="00CA2AC9" w:rsidRPr="00CA2AC9">
        <w:rPr>
          <w:sz w:val="24"/>
          <w:szCs w:val="24"/>
        </w:rPr>
        <w:t>Relationship between Psychological Empowerment and Personal Initiatives</w:t>
      </w:r>
    </w:p>
    <w:tbl>
      <w:tblPr>
        <w:tblStyle w:val="TableGrid"/>
        <w:tblW w:w="9351" w:type="dxa"/>
        <w:tblLook w:val="04A0" w:firstRow="1" w:lastRow="0" w:firstColumn="1" w:lastColumn="0" w:noHBand="0" w:noVBand="1"/>
      </w:tblPr>
      <w:tblGrid>
        <w:gridCol w:w="3114"/>
        <w:gridCol w:w="1134"/>
        <w:gridCol w:w="1134"/>
        <w:gridCol w:w="1842"/>
        <w:gridCol w:w="2127"/>
      </w:tblGrid>
      <w:tr w:rsidR="00CA2AC9" w:rsidRPr="00F14519" w14:paraId="2AFEE03E" w14:textId="77777777" w:rsidTr="00CA2AC9">
        <w:tc>
          <w:tcPr>
            <w:tcW w:w="3114" w:type="dxa"/>
            <w:vAlign w:val="center"/>
          </w:tcPr>
          <w:p w14:paraId="12F26974" w14:textId="77777777" w:rsidR="00CA2AC9" w:rsidRPr="00F14519" w:rsidRDefault="00CA2AC9" w:rsidP="00706C6D">
            <w:pPr>
              <w:tabs>
                <w:tab w:val="left" w:pos="342"/>
              </w:tabs>
              <w:jc w:val="center"/>
              <w:rPr>
                <w:b/>
                <w:bCs/>
              </w:rPr>
            </w:pPr>
            <w:r w:rsidRPr="00F14519">
              <w:rPr>
                <w:bCs/>
              </w:rPr>
              <w:t>Variables</w:t>
            </w:r>
          </w:p>
        </w:tc>
        <w:tc>
          <w:tcPr>
            <w:tcW w:w="1134" w:type="dxa"/>
            <w:vAlign w:val="center"/>
          </w:tcPr>
          <w:p w14:paraId="78C43106" w14:textId="77777777" w:rsidR="00CA2AC9" w:rsidRPr="00F14519" w:rsidRDefault="00CA2AC9" w:rsidP="00706C6D">
            <w:pPr>
              <w:tabs>
                <w:tab w:val="left" w:pos="342"/>
              </w:tabs>
              <w:jc w:val="center"/>
              <w:rPr>
                <w:b/>
                <w:bCs/>
              </w:rPr>
            </w:pPr>
            <w:r w:rsidRPr="00F14519">
              <w:rPr>
                <w:bCs/>
              </w:rPr>
              <w:t>r value</w:t>
            </w:r>
          </w:p>
        </w:tc>
        <w:tc>
          <w:tcPr>
            <w:tcW w:w="1134" w:type="dxa"/>
            <w:vAlign w:val="center"/>
          </w:tcPr>
          <w:p w14:paraId="1999A1A0" w14:textId="77777777" w:rsidR="00CA2AC9" w:rsidRPr="00F14519" w:rsidRDefault="00CA2AC9" w:rsidP="00706C6D">
            <w:pPr>
              <w:tabs>
                <w:tab w:val="left" w:pos="342"/>
              </w:tabs>
              <w:jc w:val="center"/>
              <w:rPr>
                <w:b/>
                <w:bCs/>
              </w:rPr>
            </w:pPr>
            <w:r w:rsidRPr="00F14519">
              <w:rPr>
                <w:bCs/>
                <w:i/>
              </w:rPr>
              <w:t>p</w:t>
            </w:r>
            <w:r w:rsidRPr="00F14519">
              <w:rPr>
                <w:bCs/>
              </w:rPr>
              <w:t xml:space="preserve"> value</w:t>
            </w:r>
          </w:p>
        </w:tc>
        <w:tc>
          <w:tcPr>
            <w:tcW w:w="1842" w:type="dxa"/>
            <w:vAlign w:val="center"/>
          </w:tcPr>
          <w:p w14:paraId="35DA4713" w14:textId="77777777" w:rsidR="00CA2AC9" w:rsidRPr="00F14519" w:rsidRDefault="00CA2AC9" w:rsidP="00706C6D">
            <w:pPr>
              <w:tabs>
                <w:tab w:val="left" w:pos="342"/>
              </w:tabs>
              <w:jc w:val="center"/>
              <w:rPr>
                <w:b/>
                <w:bCs/>
              </w:rPr>
            </w:pPr>
            <w:r w:rsidRPr="00F14519">
              <w:rPr>
                <w:bCs/>
              </w:rPr>
              <w:t>Decision</w:t>
            </w:r>
          </w:p>
        </w:tc>
        <w:tc>
          <w:tcPr>
            <w:tcW w:w="2127" w:type="dxa"/>
            <w:vAlign w:val="center"/>
          </w:tcPr>
          <w:p w14:paraId="11E5767A" w14:textId="77777777" w:rsidR="00CA2AC9" w:rsidRPr="00F14519" w:rsidRDefault="00CA2AC9" w:rsidP="00706C6D">
            <w:pPr>
              <w:tabs>
                <w:tab w:val="left" w:pos="342"/>
              </w:tabs>
              <w:jc w:val="center"/>
              <w:rPr>
                <w:b/>
                <w:bCs/>
              </w:rPr>
            </w:pPr>
            <w:r w:rsidRPr="00F14519">
              <w:rPr>
                <w:bCs/>
              </w:rPr>
              <w:t>Interpretation</w:t>
            </w:r>
          </w:p>
        </w:tc>
      </w:tr>
      <w:tr w:rsidR="00CA2AC9" w:rsidRPr="00F14519" w14:paraId="7FA37A51" w14:textId="77777777" w:rsidTr="00CA2AC9">
        <w:tc>
          <w:tcPr>
            <w:tcW w:w="3114" w:type="dxa"/>
            <w:vAlign w:val="center"/>
          </w:tcPr>
          <w:p w14:paraId="0EED6DAA" w14:textId="77777777" w:rsidR="00CA2AC9" w:rsidRPr="00F14519" w:rsidRDefault="00CA2AC9" w:rsidP="00706C6D">
            <w:pPr>
              <w:tabs>
                <w:tab w:val="left" w:pos="1160"/>
              </w:tabs>
              <w:jc w:val="center"/>
              <w:rPr>
                <w:bCs/>
                <w:sz w:val="20"/>
              </w:rPr>
            </w:pPr>
            <w:r w:rsidRPr="00586DBC">
              <w:rPr>
                <w:bCs/>
                <w:sz w:val="20"/>
              </w:rPr>
              <w:t xml:space="preserve">Psychological Empowerment </w:t>
            </w:r>
            <w:r>
              <w:rPr>
                <w:bCs/>
                <w:sz w:val="20"/>
              </w:rPr>
              <w:t>vs.</w:t>
            </w:r>
            <w:r w:rsidRPr="00586DBC">
              <w:rPr>
                <w:bCs/>
                <w:sz w:val="20"/>
              </w:rPr>
              <w:t xml:space="preserve"> Personal Initiatives</w:t>
            </w:r>
          </w:p>
        </w:tc>
        <w:tc>
          <w:tcPr>
            <w:tcW w:w="1134" w:type="dxa"/>
            <w:vAlign w:val="center"/>
          </w:tcPr>
          <w:p w14:paraId="4594BCA5" w14:textId="77777777" w:rsidR="00CA2AC9" w:rsidRPr="00F14519" w:rsidRDefault="00CA2AC9" w:rsidP="00706C6D">
            <w:pPr>
              <w:tabs>
                <w:tab w:val="left" w:pos="342"/>
              </w:tabs>
              <w:jc w:val="center"/>
              <w:rPr>
                <w:bCs/>
                <w:sz w:val="20"/>
                <w:szCs w:val="20"/>
              </w:rPr>
            </w:pPr>
            <w:r>
              <w:rPr>
                <w:bCs/>
                <w:sz w:val="20"/>
                <w:szCs w:val="20"/>
              </w:rPr>
              <w:t>.443</w:t>
            </w:r>
          </w:p>
        </w:tc>
        <w:tc>
          <w:tcPr>
            <w:tcW w:w="1134" w:type="dxa"/>
            <w:vAlign w:val="center"/>
          </w:tcPr>
          <w:p w14:paraId="7615CE05" w14:textId="77777777" w:rsidR="00CA2AC9" w:rsidRPr="00F14519" w:rsidRDefault="00CA2AC9" w:rsidP="00706C6D">
            <w:pPr>
              <w:tabs>
                <w:tab w:val="left" w:pos="342"/>
              </w:tabs>
              <w:jc w:val="center"/>
              <w:rPr>
                <w:bCs/>
                <w:sz w:val="20"/>
                <w:szCs w:val="20"/>
              </w:rPr>
            </w:pPr>
            <w:r>
              <w:rPr>
                <w:bCs/>
                <w:sz w:val="20"/>
                <w:szCs w:val="20"/>
              </w:rPr>
              <w:t>.000</w:t>
            </w:r>
          </w:p>
        </w:tc>
        <w:tc>
          <w:tcPr>
            <w:tcW w:w="1842" w:type="dxa"/>
            <w:vAlign w:val="center"/>
          </w:tcPr>
          <w:p w14:paraId="3D8D8BFB" w14:textId="77777777" w:rsidR="00CA2AC9" w:rsidRPr="00F14519" w:rsidRDefault="00CA2AC9" w:rsidP="00706C6D">
            <w:pPr>
              <w:tabs>
                <w:tab w:val="left" w:pos="342"/>
              </w:tabs>
              <w:jc w:val="center"/>
              <w:rPr>
                <w:bCs/>
                <w:sz w:val="20"/>
                <w:szCs w:val="20"/>
              </w:rPr>
            </w:pPr>
            <w:r>
              <w:rPr>
                <w:bCs/>
                <w:sz w:val="20"/>
                <w:szCs w:val="20"/>
              </w:rPr>
              <w:t>R</w:t>
            </w:r>
            <w:r w:rsidRPr="00F14519">
              <w:rPr>
                <w:bCs/>
                <w:sz w:val="20"/>
                <w:szCs w:val="20"/>
              </w:rPr>
              <w:t>eject Ho</w:t>
            </w:r>
          </w:p>
        </w:tc>
        <w:tc>
          <w:tcPr>
            <w:tcW w:w="2127" w:type="dxa"/>
            <w:vAlign w:val="center"/>
          </w:tcPr>
          <w:p w14:paraId="7A3FE0E4" w14:textId="77777777" w:rsidR="00CA2AC9" w:rsidRPr="00F14519" w:rsidRDefault="00CA2AC9" w:rsidP="00706C6D">
            <w:pPr>
              <w:tabs>
                <w:tab w:val="left" w:pos="342"/>
              </w:tabs>
              <w:jc w:val="center"/>
              <w:rPr>
                <w:bCs/>
                <w:sz w:val="20"/>
                <w:szCs w:val="20"/>
              </w:rPr>
            </w:pPr>
            <w:r>
              <w:rPr>
                <w:bCs/>
                <w:sz w:val="20"/>
                <w:szCs w:val="20"/>
              </w:rPr>
              <w:t>S</w:t>
            </w:r>
            <w:r w:rsidRPr="00F14519">
              <w:rPr>
                <w:bCs/>
                <w:sz w:val="20"/>
                <w:szCs w:val="20"/>
              </w:rPr>
              <w:t>ignificant</w:t>
            </w:r>
          </w:p>
        </w:tc>
      </w:tr>
    </w:tbl>
    <w:p w14:paraId="3D9F9454" w14:textId="77777777" w:rsidR="00CA2AC9" w:rsidRPr="00F14519" w:rsidRDefault="00CA2AC9" w:rsidP="00CA2AC9">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Personal Initiatives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7E6BB5F5" w14:textId="77777777" w:rsidR="00DD0354" w:rsidRDefault="00DD0354" w:rsidP="00C711C6">
      <w:pPr>
        <w:contextualSpacing/>
        <w:jc w:val="both"/>
        <w:rPr>
          <w:sz w:val="24"/>
          <w:szCs w:val="24"/>
        </w:rPr>
      </w:pPr>
    </w:p>
    <w:p w14:paraId="0FEB1928" w14:textId="1C5038B9" w:rsidR="004F41A7" w:rsidRDefault="00007CBD" w:rsidP="00CA2AC9">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CA2AC9" w:rsidRPr="00CA2AC9">
        <w:rPr>
          <w:sz w:val="24"/>
          <w:szCs w:val="24"/>
        </w:rPr>
        <w:t xml:space="preserve">show a significant positive relationship between psychological empowerment and personal initiative, indicating that nurses who perceive meaning, competence, autonomy, and impact are more likely to engage in proactive behaviors such as initiating improvements and persisting in problem-solving. This supports literature identifying psychological empowerment as an internal motivational resource that drives initiative, voice, and improved care delivery (Liu et al., 2025; Gu et al., 2022), and aligns with evidence that meaning and autonomy enhance initiative </w:t>
      </w:r>
      <w:r w:rsidR="00CA2AC9" w:rsidRPr="00CA2AC9">
        <w:rPr>
          <w:sz w:val="24"/>
          <w:szCs w:val="24"/>
        </w:rPr>
        <w:lastRenderedPageBreak/>
        <w:t>and performance-oriented actions (Orgambídez et al., 2024). Observations in practice further suggest that empowered nurses tend to volunteer, coordinate care, and anticipate problems, while those with lower empowerment may hesitate to act. These findings highlight that psychological empowerment influences how nurses behave in the workplace and underscore the need for leadership strategies that promote autonomy, participation, recognition, and supportive environments to strengthen initiative. Overall, psychological empowerment serves as a key foundation for personal initiative, enabling nurses to act proactively and contribute to patient care and organizational goals.</w:t>
      </w:r>
    </w:p>
    <w:p w14:paraId="482D3011" w14:textId="77777777" w:rsidR="00CA2AC9" w:rsidRDefault="00CA2AC9" w:rsidP="00CA2AC9">
      <w:pPr>
        <w:contextualSpacing/>
        <w:jc w:val="both"/>
        <w:rPr>
          <w:sz w:val="24"/>
          <w:szCs w:val="24"/>
          <w:lang w:val="en-PH"/>
        </w:rPr>
      </w:pPr>
    </w:p>
    <w:p w14:paraId="16BF5242" w14:textId="77777777" w:rsidR="00C311E1" w:rsidRDefault="00C311E1" w:rsidP="00CA2AC9">
      <w:pPr>
        <w:contextualSpacing/>
        <w:jc w:val="both"/>
        <w:rPr>
          <w:sz w:val="24"/>
          <w:szCs w:val="24"/>
          <w:lang w:val="en-PH"/>
        </w:rPr>
      </w:pPr>
    </w:p>
    <w:p w14:paraId="0F21D626" w14:textId="2ACFB29D"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between</w:t>
      </w:r>
      <w:r w:rsidR="004F41A7">
        <w:rPr>
          <w:sz w:val="24"/>
          <w:szCs w:val="24"/>
        </w:rPr>
        <w:t xml:space="preserve"> </w:t>
      </w:r>
      <w:r w:rsidR="00CA2AC9" w:rsidRPr="00CA2AC9">
        <w:rPr>
          <w:sz w:val="24"/>
          <w:szCs w:val="24"/>
        </w:rPr>
        <w:t>Structural Empowerment and Personal Initiatives</w:t>
      </w:r>
    </w:p>
    <w:tbl>
      <w:tblPr>
        <w:tblStyle w:val="TableGrid"/>
        <w:tblW w:w="9209" w:type="dxa"/>
        <w:tblLook w:val="04A0" w:firstRow="1" w:lastRow="0" w:firstColumn="1" w:lastColumn="0" w:noHBand="0" w:noVBand="1"/>
      </w:tblPr>
      <w:tblGrid>
        <w:gridCol w:w="2694"/>
        <w:gridCol w:w="1134"/>
        <w:gridCol w:w="1134"/>
        <w:gridCol w:w="1842"/>
        <w:gridCol w:w="2405"/>
      </w:tblGrid>
      <w:tr w:rsidR="00CA2AC9" w:rsidRPr="00F14519" w14:paraId="6F7D7C8D" w14:textId="77777777" w:rsidTr="00CA2AC9">
        <w:tc>
          <w:tcPr>
            <w:tcW w:w="2694" w:type="dxa"/>
            <w:vAlign w:val="center"/>
          </w:tcPr>
          <w:p w14:paraId="38F1EC2C" w14:textId="77777777" w:rsidR="00CA2AC9" w:rsidRPr="00F14519" w:rsidRDefault="00CA2AC9" w:rsidP="00706C6D">
            <w:pPr>
              <w:tabs>
                <w:tab w:val="left" w:pos="342"/>
              </w:tabs>
              <w:jc w:val="center"/>
              <w:rPr>
                <w:b/>
                <w:bCs/>
              </w:rPr>
            </w:pPr>
            <w:r w:rsidRPr="00F14519">
              <w:rPr>
                <w:bCs/>
              </w:rPr>
              <w:t>Variables</w:t>
            </w:r>
          </w:p>
        </w:tc>
        <w:tc>
          <w:tcPr>
            <w:tcW w:w="1134" w:type="dxa"/>
            <w:vAlign w:val="center"/>
          </w:tcPr>
          <w:p w14:paraId="33FE2FC6" w14:textId="77777777" w:rsidR="00CA2AC9" w:rsidRPr="00F14519" w:rsidRDefault="00CA2AC9" w:rsidP="00706C6D">
            <w:pPr>
              <w:tabs>
                <w:tab w:val="left" w:pos="342"/>
              </w:tabs>
              <w:jc w:val="center"/>
              <w:rPr>
                <w:b/>
                <w:bCs/>
              </w:rPr>
            </w:pPr>
            <w:r w:rsidRPr="00F14519">
              <w:rPr>
                <w:bCs/>
              </w:rPr>
              <w:t>r value</w:t>
            </w:r>
          </w:p>
        </w:tc>
        <w:tc>
          <w:tcPr>
            <w:tcW w:w="1134" w:type="dxa"/>
            <w:vAlign w:val="center"/>
          </w:tcPr>
          <w:p w14:paraId="397B85F6" w14:textId="77777777" w:rsidR="00CA2AC9" w:rsidRPr="00F14519" w:rsidRDefault="00CA2AC9" w:rsidP="00706C6D">
            <w:pPr>
              <w:tabs>
                <w:tab w:val="left" w:pos="342"/>
              </w:tabs>
              <w:jc w:val="center"/>
              <w:rPr>
                <w:b/>
                <w:bCs/>
              </w:rPr>
            </w:pPr>
            <w:r w:rsidRPr="00F14519">
              <w:rPr>
                <w:bCs/>
                <w:i/>
              </w:rPr>
              <w:t>p</w:t>
            </w:r>
            <w:r w:rsidRPr="00F14519">
              <w:rPr>
                <w:bCs/>
              </w:rPr>
              <w:t xml:space="preserve"> value</w:t>
            </w:r>
          </w:p>
        </w:tc>
        <w:tc>
          <w:tcPr>
            <w:tcW w:w="1842" w:type="dxa"/>
            <w:vAlign w:val="center"/>
          </w:tcPr>
          <w:p w14:paraId="52CF0FB3" w14:textId="77777777" w:rsidR="00CA2AC9" w:rsidRPr="00F14519" w:rsidRDefault="00CA2AC9" w:rsidP="00706C6D">
            <w:pPr>
              <w:tabs>
                <w:tab w:val="left" w:pos="342"/>
              </w:tabs>
              <w:jc w:val="center"/>
              <w:rPr>
                <w:b/>
                <w:bCs/>
              </w:rPr>
            </w:pPr>
            <w:r w:rsidRPr="00F14519">
              <w:rPr>
                <w:bCs/>
              </w:rPr>
              <w:t>Decision</w:t>
            </w:r>
          </w:p>
        </w:tc>
        <w:tc>
          <w:tcPr>
            <w:tcW w:w="2405" w:type="dxa"/>
            <w:vAlign w:val="center"/>
          </w:tcPr>
          <w:p w14:paraId="6C9A1DFE" w14:textId="77777777" w:rsidR="00CA2AC9" w:rsidRPr="00F14519" w:rsidRDefault="00CA2AC9" w:rsidP="00706C6D">
            <w:pPr>
              <w:tabs>
                <w:tab w:val="left" w:pos="342"/>
              </w:tabs>
              <w:jc w:val="center"/>
              <w:rPr>
                <w:b/>
                <w:bCs/>
              </w:rPr>
            </w:pPr>
            <w:r w:rsidRPr="00F14519">
              <w:rPr>
                <w:bCs/>
              </w:rPr>
              <w:t>Interpretation</w:t>
            </w:r>
          </w:p>
        </w:tc>
      </w:tr>
      <w:tr w:rsidR="00CA2AC9" w:rsidRPr="00F14519" w14:paraId="49E983F7" w14:textId="77777777" w:rsidTr="00CA2AC9">
        <w:tc>
          <w:tcPr>
            <w:tcW w:w="2694" w:type="dxa"/>
            <w:vAlign w:val="center"/>
          </w:tcPr>
          <w:p w14:paraId="3C2020FD" w14:textId="00DE48D3" w:rsidR="00CA2AC9" w:rsidRPr="00F14519" w:rsidRDefault="00CA2AC9" w:rsidP="00706C6D">
            <w:pPr>
              <w:tabs>
                <w:tab w:val="left" w:pos="1160"/>
              </w:tabs>
              <w:jc w:val="center"/>
              <w:rPr>
                <w:bCs/>
                <w:sz w:val="20"/>
              </w:rPr>
            </w:pPr>
            <w:r w:rsidRPr="00586DBC">
              <w:rPr>
                <w:bCs/>
                <w:sz w:val="20"/>
              </w:rPr>
              <w:t xml:space="preserve">Structural Empowerment </w:t>
            </w:r>
            <w:r>
              <w:rPr>
                <w:bCs/>
                <w:sz w:val="20"/>
              </w:rPr>
              <w:t xml:space="preserve">vs. </w:t>
            </w:r>
            <w:r w:rsidRPr="00586DBC">
              <w:rPr>
                <w:bCs/>
                <w:sz w:val="20"/>
              </w:rPr>
              <w:t>Personal Initiatives</w:t>
            </w:r>
          </w:p>
        </w:tc>
        <w:tc>
          <w:tcPr>
            <w:tcW w:w="1134" w:type="dxa"/>
            <w:vAlign w:val="center"/>
          </w:tcPr>
          <w:p w14:paraId="379E55D0" w14:textId="77777777" w:rsidR="00CA2AC9" w:rsidRPr="00F14519" w:rsidRDefault="00CA2AC9" w:rsidP="00706C6D">
            <w:pPr>
              <w:tabs>
                <w:tab w:val="left" w:pos="342"/>
              </w:tabs>
              <w:jc w:val="center"/>
              <w:rPr>
                <w:bCs/>
                <w:sz w:val="20"/>
                <w:szCs w:val="20"/>
              </w:rPr>
            </w:pPr>
            <w:r>
              <w:rPr>
                <w:bCs/>
                <w:sz w:val="20"/>
                <w:szCs w:val="20"/>
              </w:rPr>
              <w:t>.571</w:t>
            </w:r>
          </w:p>
        </w:tc>
        <w:tc>
          <w:tcPr>
            <w:tcW w:w="1134" w:type="dxa"/>
            <w:vAlign w:val="center"/>
          </w:tcPr>
          <w:p w14:paraId="504EE67A" w14:textId="77777777" w:rsidR="00CA2AC9" w:rsidRPr="00F14519" w:rsidRDefault="00CA2AC9" w:rsidP="00706C6D">
            <w:pPr>
              <w:tabs>
                <w:tab w:val="left" w:pos="342"/>
              </w:tabs>
              <w:jc w:val="center"/>
              <w:rPr>
                <w:bCs/>
                <w:sz w:val="20"/>
                <w:szCs w:val="20"/>
              </w:rPr>
            </w:pPr>
            <w:r>
              <w:rPr>
                <w:bCs/>
                <w:sz w:val="20"/>
                <w:szCs w:val="20"/>
              </w:rPr>
              <w:t>.000</w:t>
            </w:r>
          </w:p>
        </w:tc>
        <w:tc>
          <w:tcPr>
            <w:tcW w:w="1842" w:type="dxa"/>
            <w:vAlign w:val="center"/>
          </w:tcPr>
          <w:p w14:paraId="7DECAEF5" w14:textId="77777777" w:rsidR="00CA2AC9" w:rsidRPr="00F14519" w:rsidRDefault="00CA2AC9" w:rsidP="00706C6D">
            <w:pPr>
              <w:tabs>
                <w:tab w:val="left" w:pos="342"/>
              </w:tabs>
              <w:jc w:val="center"/>
              <w:rPr>
                <w:bCs/>
                <w:sz w:val="20"/>
                <w:szCs w:val="20"/>
              </w:rPr>
            </w:pPr>
            <w:r>
              <w:rPr>
                <w:bCs/>
                <w:sz w:val="20"/>
                <w:szCs w:val="20"/>
              </w:rPr>
              <w:t>R</w:t>
            </w:r>
            <w:r w:rsidRPr="00F14519">
              <w:rPr>
                <w:bCs/>
                <w:sz w:val="20"/>
                <w:szCs w:val="20"/>
              </w:rPr>
              <w:t>eject Ho</w:t>
            </w:r>
          </w:p>
        </w:tc>
        <w:tc>
          <w:tcPr>
            <w:tcW w:w="2405" w:type="dxa"/>
            <w:vAlign w:val="center"/>
          </w:tcPr>
          <w:p w14:paraId="7C00E8A2" w14:textId="77777777" w:rsidR="00CA2AC9" w:rsidRPr="00F14519" w:rsidRDefault="00CA2AC9" w:rsidP="00706C6D">
            <w:pPr>
              <w:tabs>
                <w:tab w:val="left" w:pos="342"/>
              </w:tabs>
              <w:jc w:val="center"/>
              <w:rPr>
                <w:bCs/>
                <w:sz w:val="20"/>
                <w:szCs w:val="20"/>
              </w:rPr>
            </w:pPr>
            <w:r>
              <w:rPr>
                <w:bCs/>
                <w:sz w:val="20"/>
                <w:szCs w:val="20"/>
              </w:rPr>
              <w:t>S</w:t>
            </w:r>
            <w:r w:rsidRPr="00F14519">
              <w:rPr>
                <w:bCs/>
                <w:sz w:val="20"/>
                <w:szCs w:val="20"/>
              </w:rPr>
              <w:t>ignificant</w:t>
            </w:r>
          </w:p>
        </w:tc>
      </w:tr>
    </w:tbl>
    <w:p w14:paraId="670F2EF9" w14:textId="0FCD024C" w:rsidR="002F3080" w:rsidRPr="001F152D" w:rsidRDefault="002F3080" w:rsidP="00CA2AC9">
      <w:pPr>
        <w:tabs>
          <w:tab w:val="left" w:pos="680"/>
        </w:tabs>
        <w:ind w:right="146"/>
        <w:rPr>
          <w:sz w:val="20"/>
        </w:rPr>
      </w:pPr>
      <w:r w:rsidRPr="001F152D">
        <w:rPr>
          <w:sz w:val="20"/>
        </w:rPr>
        <w:t>L</w:t>
      </w:r>
      <w:r w:rsidR="00CA2AC9" w:rsidRPr="00F14519">
        <w:rPr>
          <w:bCs/>
          <w:sz w:val="20"/>
        </w:rPr>
        <w:t xml:space="preserve">egend: Significant if </w:t>
      </w:r>
      <w:r w:rsidR="00CA2AC9" w:rsidRPr="00F14519">
        <w:rPr>
          <w:bCs/>
          <w:i/>
          <w:sz w:val="20"/>
        </w:rPr>
        <w:t>p</w:t>
      </w:r>
      <w:r w:rsidR="00CA2AC9" w:rsidRPr="00F14519">
        <w:rPr>
          <w:bCs/>
          <w:sz w:val="20"/>
        </w:rPr>
        <w:t xml:space="preserve"> value is </w:t>
      </w:r>
      <w:r w:rsidR="00CA2AC9" w:rsidRPr="00F14519">
        <w:rPr>
          <w:bCs/>
          <w:sz w:val="20"/>
          <w:u w:val="single"/>
        </w:rPr>
        <w:t>&lt;</w:t>
      </w:r>
      <w:r w:rsidR="00CA2AC9" w:rsidRPr="00F14519">
        <w:rPr>
          <w:bCs/>
          <w:sz w:val="20"/>
        </w:rPr>
        <w:t xml:space="preserve"> .05. Dependent Variable:</w:t>
      </w:r>
      <w:r w:rsidR="00CA2AC9">
        <w:rPr>
          <w:bCs/>
          <w:sz w:val="20"/>
        </w:rPr>
        <w:t xml:space="preserve"> Personal Initiatives</w:t>
      </w:r>
      <w:r w:rsidR="00CA2AC9"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05221675" w14:textId="77777777" w:rsidR="00007CBD" w:rsidRPr="00DF3087" w:rsidRDefault="00007CBD" w:rsidP="00DF3087">
      <w:pPr>
        <w:spacing w:line="360" w:lineRule="auto"/>
        <w:jc w:val="both"/>
        <w:rPr>
          <w:bCs/>
          <w:sz w:val="24"/>
          <w:szCs w:val="24"/>
        </w:rPr>
      </w:pPr>
    </w:p>
    <w:p w14:paraId="1243D8DC" w14:textId="10A912C6" w:rsidR="002F3080" w:rsidRDefault="00CA2AC9" w:rsidP="00CA2AC9">
      <w:pPr>
        <w:contextualSpacing/>
        <w:jc w:val="both"/>
        <w:rPr>
          <w:sz w:val="24"/>
          <w:szCs w:val="24"/>
          <w:lang w:val="en-PH"/>
        </w:rPr>
      </w:pPr>
      <w:r>
        <w:rPr>
          <w:sz w:val="24"/>
          <w:szCs w:val="24"/>
          <w:lang w:val="en-PH"/>
        </w:rPr>
        <w:t>I</w:t>
      </w:r>
      <w:r w:rsidR="0039072B" w:rsidRPr="0039072B">
        <w:rPr>
          <w:sz w:val="24"/>
          <w:szCs w:val="24"/>
          <w:lang w:val="en-PH"/>
        </w:rPr>
        <w:t>n Table 5</w:t>
      </w:r>
      <w:r>
        <w:rPr>
          <w:sz w:val="24"/>
          <w:szCs w:val="24"/>
          <w:lang w:val="en-PH"/>
        </w:rPr>
        <w:t xml:space="preserve"> </w:t>
      </w:r>
      <w:r w:rsidRPr="00CA2AC9">
        <w:rPr>
          <w:sz w:val="24"/>
          <w:szCs w:val="24"/>
        </w:rPr>
        <w:t>findings show a significant and strong positive relationship between structural empowerment and personal initiative, indicating that access to opportunities, information, support, resources, and power enables nurses to demonstrate self-starting behavior, proactive attitude, and persistence, supporting the idea that initiative is shaped by enabling work environments. This is consistent with evidence showing that structural empowerment improves nurse performance, professional outcomes, and capacity to act effectively (Al-Ghwary et al., 2024; Ribeiro et al., 2025), and promotes innovative and proactive behaviors when resources and support systems are available (Wang et al., 2024), with empowerment structures translating into stronger initiative (Orgambídez et al., 2024). Observations in practice further show that nurses are more proactive in well-supported environments and less so when resources, staffing, or systems are limited, reinforcing that initiative grows when systems facilitate action. These findings highlight the importance of strengthening communication, support, resources, and participation in decision-making to sustain initiative (Newberry, 2021; Ribeiro et al., 2025), and emphasize that nursing leadership should focus on building empowering systems that enable proactive behavior, improve patient care, and support organizational performance</w:t>
      </w:r>
      <w:r w:rsidR="0039072B" w:rsidRPr="0039072B">
        <w:rPr>
          <w:sz w:val="24"/>
          <w:szCs w:val="24"/>
          <w:lang w:val="en-PH"/>
        </w:rPr>
        <w:t>e.</w:t>
      </w:r>
    </w:p>
    <w:p w14:paraId="1C120C2E" w14:textId="5A89BA14" w:rsidR="002F3080" w:rsidRDefault="00007CBD" w:rsidP="00CA2AC9">
      <w:pPr>
        <w:contextualSpacing/>
        <w:jc w:val="both"/>
        <w:rPr>
          <w:b/>
          <w:bCs/>
          <w:lang w:val="en-PH"/>
        </w:rPr>
      </w:pPr>
      <w:r>
        <w:rPr>
          <w:sz w:val="24"/>
          <w:szCs w:val="24"/>
          <w:lang w:val="en-PH"/>
        </w:rPr>
        <w:t xml:space="preserve"> </w:t>
      </w: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617C2EE7" w:rsidR="00385845" w:rsidRDefault="00776E04" w:rsidP="00CA2AC9">
      <w:pPr>
        <w:pStyle w:val="BodyText"/>
        <w:jc w:val="both"/>
      </w:pPr>
      <w:r w:rsidRPr="00167428">
        <w:rPr>
          <w:b/>
          <w:bCs/>
          <w:lang w:val="en-PH"/>
        </w:rPr>
        <w:t>Conclusion</w:t>
      </w:r>
      <w:r w:rsidR="00927058" w:rsidRPr="00167428">
        <w:rPr>
          <w:b/>
          <w:bCs/>
          <w:lang w:val="en-PH"/>
        </w:rPr>
        <w:t xml:space="preserve">. </w:t>
      </w:r>
      <w:r w:rsidR="00007CBD" w:rsidRPr="00007CBD">
        <w:rPr>
          <w:lang w:val="en-PH"/>
        </w:rPr>
        <w:t xml:space="preserve">The </w:t>
      </w:r>
      <w:r w:rsidR="00CA2AC9" w:rsidRPr="008C7050">
        <w:t xml:space="preserve">study concludes that personal initiative among nurses is significantly influenced by both psychological and structural empowerment. The findings revealed that nurses demonstrated very high levels of psychological empowerment, structural empowerment, and personal initiative, indicating that when nurses experience meaningful work, confidence in their abilities, autonomy in decision-making, and supportive organizational conditions, they are more likely to demonstrate proactive behaviors, initiative, and persistence in addressing workplace challenges. The significant positive relationships between psychological empowerment and personal initiative, as well as between structural empowerment and personal initiative, highlight that both individual and organizational factors contribute to strengthening proactive nursing </w:t>
      </w:r>
      <w:r w:rsidR="00CA2AC9" w:rsidRPr="008C7050">
        <w:lastRenderedPageBreak/>
        <w:t>behavior</w:t>
      </w:r>
      <w:r w:rsidR="009360FC">
        <w:t>s.</w:t>
      </w:r>
    </w:p>
    <w:p w14:paraId="134A6210" w14:textId="665DFE2B" w:rsidR="00385845" w:rsidRPr="00385845" w:rsidRDefault="00255E36" w:rsidP="00385845">
      <w:pPr>
        <w:pStyle w:val="BodyText"/>
        <w:jc w:val="both"/>
        <w:rPr>
          <w:lang w:val="en-PH"/>
        </w:rPr>
      </w:pPr>
      <w:r>
        <w:rPr>
          <w:lang w:val="en-PH"/>
        </w:rPr>
        <w:t xml:space="preserve"> </w:t>
      </w:r>
    </w:p>
    <w:p w14:paraId="04113B47" w14:textId="5F570682" w:rsidR="005F1782" w:rsidRPr="00CA2AC9"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he recommendations emphasize the implementation of a Professional Empowerment and Initiative Enhancement Blueprint in nursing practice to sustain and strengthen empowerment and initiative through autonomy, participative decision-making, supportive supervision, and recognition of proactive behaviors, which may also be adapted by other healthcare institutions. In nursing education, the findings may serve as a reference in leadership, organizational behavior, and professional development, with integration of empowerment and initiative concepts into curricula to prepare future nurses for proactive practice. In nursing policy, healthcare institutions may institutionalize empowerment through shared governance, participative leadership, access to resources, and continuous professional development to sustain initiative and improve patient care outcomes. In nursing research, the study may be disseminated through publication and presentations, with future studies recommended to include validation studies with larger samples, mixed-method approaches, and qualitative investigations to further explore empowerment and initiative among nurses.</w:t>
      </w:r>
    </w:p>
    <w:p w14:paraId="41304237" w14:textId="77777777" w:rsidR="005F1782" w:rsidRDefault="005F1782" w:rsidP="005F1782">
      <w:pPr>
        <w:pStyle w:val="BodyText"/>
        <w:jc w:val="both"/>
        <w:rPr>
          <w:lang w:val="en-PH"/>
        </w:rPr>
      </w:pPr>
    </w:p>
    <w:p w14:paraId="22C0613C" w14:textId="77777777" w:rsidR="005F1782" w:rsidRDefault="005F1782" w:rsidP="005F1782">
      <w:pPr>
        <w:pStyle w:val="BodyText"/>
        <w:jc w:val="both"/>
        <w:rPr>
          <w:lang w:val="en-PH"/>
        </w:rPr>
      </w:pPr>
    </w:p>
    <w:p w14:paraId="155EFDBF" w14:textId="77777777" w:rsidR="00C311E1" w:rsidRDefault="00C311E1" w:rsidP="005F1782">
      <w:pPr>
        <w:pStyle w:val="BodyText"/>
        <w:jc w:val="both"/>
        <w:rPr>
          <w:lang w:val="en-PH"/>
        </w:rPr>
      </w:pPr>
    </w:p>
    <w:p w14:paraId="4AED6E97" w14:textId="77777777" w:rsidR="00C311E1" w:rsidRDefault="00C311E1" w:rsidP="005F1782">
      <w:pPr>
        <w:pStyle w:val="BodyText"/>
        <w:jc w:val="both"/>
        <w:rPr>
          <w:lang w:val="en-PH"/>
        </w:rPr>
      </w:pPr>
    </w:p>
    <w:p w14:paraId="6AB43AC0" w14:textId="77777777" w:rsidR="00C311E1" w:rsidRDefault="00C311E1" w:rsidP="005F1782">
      <w:pPr>
        <w:pStyle w:val="BodyText"/>
        <w:jc w:val="both"/>
        <w:rPr>
          <w:lang w:val="en-PH"/>
        </w:rPr>
      </w:pPr>
    </w:p>
    <w:p w14:paraId="44EA6B9C" w14:textId="77777777" w:rsidR="00C311E1" w:rsidRDefault="00C311E1" w:rsidP="005F1782">
      <w:pPr>
        <w:pStyle w:val="BodyText"/>
        <w:jc w:val="both"/>
        <w:rPr>
          <w:lang w:val="en-PH"/>
        </w:rPr>
      </w:pPr>
    </w:p>
    <w:p w14:paraId="54180437" w14:textId="77777777" w:rsidR="007F27D5" w:rsidRDefault="007F27D5" w:rsidP="005F1782">
      <w:pPr>
        <w:pStyle w:val="BodyText"/>
        <w:jc w:val="both"/>
        <w:rPr>
          <w:lang w:val="en-PH"/>
        </w:rPr>
      </w:pPr>
    </w:p>
    <w:p w14:paraId="28BC2EF5" w14:textId="4AF06D1D" w:rsidR="00E70281" w:rsidRDefault="00E70281" w:rsidP="00E70281">
      <w:pPr>
        <w:tabs>
          <w:tab w:val="left" w:pos="2210"/>
        </w:tabs>
        <w:rPr>
          <w:sz w:val="24"/>
          <w:szCs w:val="24"/>
        </w:rPr>
      </w:pPr>
      <w:r>
        <w:rPr>
          <w:sz w:val="24"/>
          <w:szCs w:val="24"/>
        </w:rPr>
        <w:tab/>
      </w: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0AD0D5B" w14:textId="77777777" w:rsidR="007F27D5" w:rsidRDefault="007F27D5" w:rsidP="007F27D5">
      <w:pPr>
        <w:ind w:left="720" w:hanging="720"/>
        <w:rPr>
          <w:sz w:val="24"/>
          <w:szCs w:val="24"/>
        </w:rPr>
      </w:pPr>
    </w:p>
    <w:p w14:paraId="35CFBC8B" w14:textId="38668946" w:rsidR="007F27D5" w:rsidRDefault="007F27D5" w:rsidP="007F27D5">
      <w:pPr>
        <w:ind w:left="720" w:hanging="720"/>
        <w:rPr>
          <w:sz w:val="24"/>
          <w:szCs w:val="24"/>
        </w:rPr>
      </w:pPr>
      <w:r w:rsidRPr="00CF5F13">
        <w:rPr>
          <w:sz w:val="24"/>
          <w:szCs w:val="24"/>
        </w:rPr>
        <w:t xml:space="preserve">Ahmed, H. A., Elshikh, M. S., Ahmed, A. A., &amp; Abd El-Kader, A. A. (2025). Social undermining and psychological empowerment among nurses: The mediating role of psychological resilience. </w:t>
      </w:r>
      <w:r w:rsidRPr="00CF5F13">
        <w:rPr>
          <w:i/>
          <w:iCs/>
          <w:sz w:val="24"/>
          <w:szCs w:val="24"/>
        </w:rPr>
        <w:t>B</w:t>
      </w:r>
      <w:r>
        <w:rPr>
          <w:i/>
          <w:iCs/>
          <w:sz w:val="24"/>
          <w:szCs w:val="24"/>
        </w:rPr>
        <w:t>io</w:t>
      </w:r>
      <w:r w:rsidRPr="00CF5F13">
        <w:rPr>
          <w:i/>
          <w:iCs/>
          <w:sz w:val="24"/>
          <w:szCs w:val="24"/>
        </w:rPr>
        <w:t>M</w:t>
      </w:r>
      <w:r>
        <w:rPr>
          <w:i/>
          <w:iCs/>
          <w:sz w:val="24"/>
          <w:szCs w:val="24"/>
        </w:rPr>
        <w:t xml:space="preserve">edical </w:t>
      </w:r>
      <w:r w:rsidRPr="00CF5F13">
        <w:rPr>
          <w:i/>
          <w:iCs/>
          <w:sz w:val="24"/>
          <w:szCs w:val="24"/>
        </w:rPr>
        <w:t>C</w:t>
      </w:r>
      <w:r>
        <w:rPr>
          <w:i/>
          <w:iCs/>
          <w:sz w:val="24"/>
          <w:szCs w:val="24"/>
        </w:rPr>
        <w:t>enter</w:t>
      </w:r>
      <w:r w:rsidRPr="00CF5F13">
        <w:rPr>
          <w:i/>
          <w:iCs/>
          <w:sz w:val="24"/>
          <w:szCs w:val="24"/>
        </w:rPr>
        <w:t xml:space="preserve"> Nursing, 24</w:t>
      </w:r>
      <w:r w:rsidRPr="00CF5F13">
        <w:rPr>
          <w:sz w:val="24"/>
          <w:szCs w:val="24"/>
        </w:rPr>
        <w:t xml:space="preserve">, 260. https://doi.org/10.1186/s12912-025-03260-0 </w:t>
      </w:r>
    </w:p>
    <w:p w14:paraId="7D80E607"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Ahmed, R., Mahmoud, A., &amp; Elshazly, M. (2025). Psychological resilience as a mediator between social undermining and psychological empowerment among hospital nurses. </w:t>
      </w:r>
      <w:r w:rsidRPr="007931D2">
        <w:rPr>
          <w:i/>
          <w:iCs/>
          <w:sz w:val="24"/>
          <w:szCs w:val="24"/>
          <w:lang w:eastAsia="en-PH"/>
        </w:rPr>
        <w:t>Journal of Nursing Management, 33</w:t>
      </w:r>
      <w:r w:rsidRPr="007931D2">
        <w:rPr>
          <w:sz w:val="24"/>
          <w:szCs w:val="24"/>
          <w:lang w:eastAsia="en-PH"/>
        </w:rPr>
        <w:t>(1), 45–55. https://doi.org/10.1111/jonm.13912</w:t>
      </w:r>
    </w:p>
    <w:p w14:paraId="550589F6" w14:textId="77777777" w:rsidR="007F27D5" w:rsidRDefault="007F27D5" w:rsidP="007F27D5">
      <w:pPr>
        <w:ind w:left="720" w:hanging="720"/>
        <w:rPr>
          <w:sz w:val="24"/>
          <w:szCs w:val="24"/>
        </w:rPr>
      </w:pPr>
      <w:r w:rsidRPr="00CF5F13">
        <w:rPr>
          <w:sz w:val="24"/>
          <w:szCs w:val="24"/>
        </w:rPr>
        <w:t xml:space="preserve">Al-Ghwary, A. A., Al-Oweidat, I. A., Al-Qudimat, A. R., Abu Shosha, G. M., Khalifeh, A. H., &amp; AlBashtawy, M. (2024). The impact of the workplace environment on structural empowerment of registered nurses in governmental hospitals. </w:t>
      </w:r>
      <w:r w:rsidRPr="00CF5F13">
        <w:rPr>
          <w:i/>
          <w:iCs/>
          <w:sz w:val="24"/>
          <w:szCs w:val="24"/>
        </w:rPr>
        <w:t>Nursing Reports, 14</w:t>
      </w:r>
      <w:r w:rsidRPr="00CF5F13">
        <w:rPr>
          <w:sz w:val="24"/>
          <w:szCs w:val="24"/>
        </w:rPr>
        <w:t xml:space="preserve">(1), 482–493. https://doi.org/10.3390/nursrep14010037 </w:t>
      </w:r>
    </w:p>
    <w:p w14:paraId="335D5FCF" w14:textId="77777777" w:rsidR="007F27D5" w:rsidRDefault="007F27D5" w:rsidP="007F27D5">
      <w:pPr>
        <w:pStyle w:val="NormalWeb"/>
        <w:ind w:left="720" w:hanging="720"/>
        <w:jc w:val="both"/>
      </w:pPr>
    </w:p>
    <w:p w14:paraId="508A801A" w14:textId="19E64E7A" w:rsidR="007F27D5" w:rsidRDefault="007F27D5" w:rsidP="007F27D5">
      <w:pPr>
        <w:pStyle w:val="NormalWeb"/>
        <w:ind w:left="720" w:hanging="720"/>
        <w:jc w:val="both"/>
      </w:pPr>
      <w:r>
        <w:t xml:space="preserve">Al-Obiedat, A. M., Al-Tobaseen, S., &amp; Al-Hammouri, M. (2024). The psychological empowerment and quality of work life among nurses. </w:t>
      </w:r>
      <w:r>
        <w:rPr>
          <w:rStyle w:val="Emphasis"/>
        </w:rPr>
        <w:t>Frontiers in Medicine, 11</w:t>
      </w:r>
      <w:r>
        <w:t>, 1476225.</w:t>
      </w:r>
    </w:p>
    <w:p w14:paraId="2020BB9A" w14:textId="77777777" w:rsidR="007F27D5" w:rsidRDefault="007F27D5" w:rsidP="007F27D5">
      <w:pPr>
        <w:pStyle w:val="NormalWeb"/>
        <w:ind w:left="720" w:hanging="720"/>
        <w:jc w:val="both"/>
      </w:pPr>
    </w:p>
    <w:p w14:paraId="6C614833" w14:textId="20315899" w:rsidR="007F27D5" w:rsidRDefault="007F27D5" w:rsidP="007F27D5">
      <w:pPr>
        <w:pStyle w:val="NormalWeb"/>
        <w:ind w:left="720" w:hanging="720"/>
        <w:jc w:val="both"/>
      </w:pPr>
      <w:r>
        <w:t xml:space="preserve">Al-Otaibi, A. G., AlAteeq, M. A., Al-Babtain, S. A., &amp; AbuAl-Rub, R. (2024). Perceived structural empowerment, resilience, and intent to stay among nurses and midwives in obstetrics and gynecology departments. </w:t>
      </w:r>
      <w:r>
        <w:rPr>
          <w:rStyle w:val="Emphasis"/>
        </w:rPr>
        <w:t>BioMedical Center Nursing, 23</w:t>
      </w:r>
      <w:r>
        <w:t>, 225.</w:t>
      </w:r>
    </w:p>
    <w:p w14:paraId="6B1BB5CD"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lastRenderedPageBreak/>
        <w:t xml:space="preserve">Al-Otaibi, A. M., Almutairi, A. F., &amp; Alshammari, F. (2024). Structural empowerment, resilience, and intent to stay among nurses and midwives. </w:t>
      </w:r>
      <w:r w:rsidRPr="007931D2">
        <w:rPr>
          <w:i/>
          <w:iCs/>
          <w:sz w:val="24"/>
          <w:szCs w:val="24"/>
          <w:lang w:eastAsia="en-PH"/>
        </w:rPr>
        <w:t>Journal of Advanced Nursing, 80</w:t>
      </w:r>
      <w:r w:rsidRPr="007931D2">
        <w:rPr>
          <w:sz w:val="24"/>
          <w:szCs w:val="24"/>
          <w:lang w:eastAsia="en-PH"/>
        </w:rPr>
        <w:t>(2), 567–578. https://doi.org/10.1111/jan.15942</w:t>
      </w:r>
    </w:p>
    <w:p w14:paraId="211A5B42"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Alshaikh, Z., Alkhateeb, M., &amp; Alharbi, R. (2024). Psychological empowerment and professional competence among hospital nurses. </w:t>
      </w:r>
      <w:r w:rsidRPr="007931D2">
        <w:rPr>
          <w:i/>
          <w:iCs/>
          <w:sz w:val="24"/>
          <w:szCs w:val="24"/>
          <w:lang w:eastAsia="en-PH"/>
        </w:rPr>
        <w:t>International Nursing Review, 71</w:t>
      </w:r>
      <w:r w:rsidRPr="007931D2">
        <w:rPr>
          <w:sz w:val="24"/>
          <w:szCs w:val="24"/>
          <w:lang w:eastAsia="en-PH"/>
        </w:rPr>
        <w:t>(1), 83–92. https://doi.org/10.1111/inr.12868</w:t>
      </w:r>
    </w:p>
    <w:p w14:paraId="0B2BA81B"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Awad, N. A., Kassem, A. H., &amp; El-Demerdash, S. M. (2024). Entrepreneurial leadership and proactive work behavior among nurses: The mediating role of autonomy. </w:t>
      </w:r>
      <w:r w:rsidRPr="007931D2">
        <w:rPr>
          <w:i/>
          <w:iCs/>
          <w:sz w:val="24"/>
          <w:szCs w:val="24"/>
          <w:lang w:eastAsia="en-PH"/>
        </w:rPr>
        <w:t>Journal of Nursing Scholarship, 56</w:t>
      </w:r>
      <w:r w:rsidRPr="007931D2">
        <w:rPr>
          <w:sz w:val="24"/>
          <w:szCs w:val="24"/>
          <w:lang w:eastAsia="en-PH"/>
        </w:rPr>
        <w:t>(1), 32–41. https://doi.org/10.1111/jnu.12936</w:t>
      </w:r>
    </w:p>
    <w:p w14:paraId="24DCBEF8" w14:textId="77777777" w:rsidR="007F27D5" w:rsidRDefault="007F27D5" w:rsidP="007F27D5">
      <w:pPr>
        <w:pStyle w:val="NormalWeb"/>
        <w:ind w:left="720" w:hanging="720"/>
        <w:jc w:val="both"/>
      </w:pPr>
      <w:r>
        <w:t xml:space="preserve">Bektaş, G., Aydın, A., &amp; Tözün, M. (2025). The effect of transformational leadership on nurses’ innovative work behaviors: The mediating role of psychological empowerment. </w:t>
      </w:r>
      <w:r>
        <w:rPr>
          <w:rStyle w:val="Emphasis"/>
        </w:rPr>
        <w:t>BioMedical Center Nursing, 24</w:t>
      </w:r>
      <w:r>
        <w:t>, 172.</w:t>
      </w:r>
    </w:p>
    <w:p w14:paraId="326A7C3F" w14:textId="77777777" w:rsidR="007F27D5" w:rsidRDefault="007F27D5" w:rsidP="007F27D5">
      <w:pPr>
        <w:ind w:left="720" w:hanging="720"/>
        <w:rPr>
          <w:sz w:val="24"/>
          <w:szCs w:val="24"/>
        </w:rPr>
      </w:pPr>
    </w:p>
    <w:p w14:paraId="4396FB8C" w14:textId="22C9CA81" w:rsidR="007F27D5" w:rsidRDefault="007F27D5" w:rsidP="007F27D5">
      <w:pPr>
        <w:ind w:left="720" w:hanging="720"/>
      </w:pPr>
      <w:r w:rsidRPr="008C1CFB">
        <w:rPr>
          <w:sz w:val="24"/>
          <w:szCs w:val="24"/>
        </w:rPr>
        <w:t xml:space="preserve">Boamah, S. A., &amp; Laschinger, H. K. S. (2022). Structural empowerment and innovative behavior among hospital nurses: The mediating role of work engagement. </w:t>
      </w:r>
      <w:r w:rsidRPr="008C1CFB">
        <w:rPr>
          <w:i/>
          <w:iCs/>
          <w:sz w:val="24"/>
          <w:szCs w:val="24"/>
        </w:rPr>
        <w:t>Journal of Nursing Management, 30</w:t>
      </w:r>
      <w:r w:rsidRPr="008C1CFB">
        <w:rPr>
          <w:sz w:val="24"/>
          <w:szCs w:val="24"/>
        </w:rPr>
        <w:t xml:space="preserve">(2), 283–292. </w:t>
      </w:r>
      <w:r w:rsidRPr="009A62C3">
        <w:rPr>
          <w:sz w:val="24"/>
          <w:szCs w:val="24"/>
        </w:rPr>
        <w:t>https://doi.org/10.1111/jonm.13452</w:t>
      </w:r>
    </w:p>
    <w:p w14:paraId="798A220C" w14:textId="77777777" w:rsidR="007F27D5" w:rsidRDefault="007F27D5" w:rsidP="007F27D5">
      <w:pPr>
        <w:ind w:left="720" w:hanging="720"/>
        <w:rPr>
          <w:sz w:val="24"/>
          <w:szCs w:val="24"/>
        </w:rPr>
      </w:pPr>
    </w:p>
    <w:p w14:paraId="123D0054" w14:textId="3A2D5E5E" w:rsidR="007F27D5" w:rsidRDefault="007F27D5" w:rsidP="007F27D5">
      <w:pPr>
        <w:ind w:left="720" w:hanging="720"/>
        <w:rPr>
          <w:sz w:val="24"/>
          <w:szCs w:val="24"/>
        </w:rPr>
      </w:pPr>
      <w:r w:rsidRPr="008C1CFB">
        <w:rPr>
          <w:sz w:val="24"/>
          <w:szCs w:val="24"/>
        </w:rPr>
        <w:t xml:space="preserve">Boamah, S. A., Hamadi, H. Y., &amp; Havaei, F. (2023). Empowerment and engagement: Predictors of nurses’ job outcomes in acute care. </w:t>
      </w:r>
      <w:r w:rsidRPr="008C1CFB">
        <w:rPr>
          <w:i/>
          <w:iCs/>
          <w:sz w:val="24"/>
          <w:szCs w:val="24"/>
        </w:rPr>
        <w:t>B</w:t>
      </w:r>
      <w:r>
        <w:rPr>
          <w:i/>
          <w:iCs/>
          <w:sz w:val="24"/>
          <w:szCs w:val="24"/>
        </w:rPr>
        <w:t>io</w:t>
      </w:r>
      <w:r w:rsidRPr="008C1CFB">
        <w:rPr>
          <w:i/>
          <w:iCs/>
          <w:sz w:val="24"/>
          <w:szCs w:val="24"/>
        </w:rPr>
        <w:t>M</w:t>
      </w:r>
      <w:r>
        <w:rPr>
          <w:i/>
          <w:iCs/>
          <w:sz w:val="24"/>
          <w:szCs w:val="24"/>
        </w:rPr>
        <w:t xml:space="preserve">edical </w:t>
      </w:r>
      <w:r w:rsidRPr="008C1CFB">
        <w:rPr>
          <w:i/>
          <w:iCs/>
          <w:sz w:val="24"/>
          <w:szCs w:val="24"/>
        </w:rPr>
        <w:t>C</w:t>
      </w:r>
      <w:r>
        <w:rPr>
          <w:i/>
          <w:iCs/>
          <w:sz w:val="24"/>
          <w:szCs w:val="24"/>
        </w:rPr>
        <w:t>enter</w:t>
      </w:r>
      <w:r w:rsidRPr="008C1CFB">
        <w:rPr>
          <w:i/>
          <w:iCs/>
          <w:sz w:val="24"/>
          <w:szCs w:val="24"/>
        </w:rPr>
        <w:t xml:space="preserve"> Nursing, 22</w:t>
      </w:r>
      <w:r w:rsidRPr="008C1CFB">
        <w:rPr>
          <w:sz w:val="24"/>
          <w:szCs w:val="24"/>
        </w:rPr>
        <w:t xml:space="preserve">(1), 112. </w:t>
      </w:r>
      <w:r w:rsidRPr="009A62C3">
        <w:rPr>
          <w:sz w:val="24"/>
          <w:szCs w:val="24"/>
        </w:rPr>
        <w:t>https://doi.org/10.1186/s12912-023-01217-7</w:t>
      </w:r>
    </w:p>
    <w:p w14:paraId="688731FD" w14:textId="77777777" w:rsidR="007F27D5" w:rsidRDefault="007F27D5" w:rsidP="007F27D5">
      <w:pPr>
        <w:pStyle w:val="NormalWeb"/>
        <w:ind w:left="720" w:hanging="720"/>
        <w:jc w:val="both"/>
      </w:pPr>
    </w:p>
    <w:p w14:paraId="49426185" w14:textId="434927C3" w:rsidR="007F27D5" w:rsidRDefault="007F27D5" w:rsidP="007F27D5">
      <w:pPr>
        <w:pStyle w:val="NormalWeb"/>
        <w:ind w:left="720" w:hanging="720"/>
        <w:jc w:val="both"/>
      </w:pPr>
      <w:r>
        <w:t xml:space="preserve">Carmeli, A., Sheaffer, Z., Binyamin, G., Reiter-Palmon, R., &amp; Shimoni, T. (2020). Transformational leadership and creative problem-solving: The mediating role of psychological empowerment and personal initiative. </w:t>
      </w:r>
      <w:r>
        <w:rPr>
          <w:rStyle w:val="Emphasis"/>
        </w:rPr>
        <w:t>Journal of Creative Behavior, 54</w:t>
      </w:r>
      <w:r>
        <w:t>(2), 444–458. https://doi.org/10.1002/jocb.380</w:t>
      </w:r>
    </w:p>
    <w:p w14:paraId="7876E98B" w14:textId="77777777" w:rsidR="007F27D5" w:rsidRDefault="007F27D5" w:rsidP="007F27D5">
      <w:pPr>
        <w:ind w:left="720" w:hanging="720"/>
        <w:rPr>
          <w:sz w:val="24"/>
          <w:szCs w:val="24"/>
        </w:rPr>
      </w:pPr>
    </w:p>
    <w:p w14:paraId="12A3FE57" w14:textId="2595A20F" w:rsidR="007F27D5" w:rsidRDefault="007F27D5" w:rsidP="007F27D5">
      <w:pPr>
        <w:ind w:left="720" w:hanging="720"/>
        <w:rPr>
          <w:sz w:val="24"/>
          <w:szCs w:val="24"/>
        </w:rPr>
      </w:pPr>
      <w:r w:rsidRPr="00CF5F13">
        <w:rPr>
          <w:sz w:val="24"/>
          <w:szCs w:val="24"/>
        </w:rPr>
        <w:t xml:space="preserve">Engström, M., Nilsson, P., &amp; Skagerström, J. (2025). Thriving at work as a mediator between nurses’ structural empowerment and work–personal life benefits, performance, stress, and turnover intentions. </w:t>
      </w:r>
      <w:r w:rsidRPr="00CF5F13">
        <w:rPr>
          <w:i/>
          <w:iCs/>
          <w:sz w:val="24"/>
          <w:szCs w:val="24"/>
        </w:rPr>
        <w:t>B</w:t>
      </w:r>
      <w:r>
        <w:rPr>
          <w:i/>
          <w:iCs/>
          <w:sz w:val="24"/>
          <w:szCs w:val="24"/>
        </w:rPr>
        <w:t>io</w:t>
      </w:r>
      <w:r w:rsidRPr="00CF5F13">
        <w:rPr>
          <w:i/>
          <w:iCs/>
          <w:sz w:val="24"/>
          <w:szCs w:val="24"/>
        </w:rPr>
        <w:t>M</w:t>
      </w:r>
      <w:r>
        <w:rPr>
          <w:i/>
          <w:iCs/>
          <w:sz w:val="24"/>
          <w:szCs w:val="24"/>
        </w:rPr>
        <w:t xml:space="preserve">edical </w:t>
      </w:r>
      <w:r w:rsidRPr="00CF5F13">
        <w:rPr>
          <w:i/>
          <w:iCs/>
          <w:sz w:val="24"/>
          <w:szCs w:val="24"/>
        </w:rPr>
        <w:t>C</w:t>
      </w:r>
      <w:r>
        <w:rPr>
          <w:i/>
          <w:iCs/>
          <w:sz w:val="24"/>
          <w:szCs w:val="24"/>
        </w:rPr>
        <w:t>enter</w:t>
      </w:r>
      <w:r w:rsidRPr="00CF5F13">
        <w:rPr>
          <w:i/>
          <w:iCs/>
          <w:sz w:val="24"/>
          <w:szCs w:val="24"/>
        </w:rPr>
        <w:t xml:space="preserve"> Nursing, 24</w:t>
      </w:r>
      <w:r w:rsidRPr="00CF5F13">
        <w:rPr>
          <w:sz w:val="24"/>
          <w:szCs w:val="24"/>
        </w:rPr>
        <w:t xml:space="preserve">, 82. https://doi.org/10.1186/s12912-025-02828-0 </w:t>
      </w:r>
    </w:p>
    <w:p w14:paraId="38610CF9" w14:textId="77777777" w:rsidR="007F27D5" w:rsidRDefault="007F27D5" w:rsidP="007F27D5">
      <w:pPr>
        <w:ind w:left="720" w:hanging="720"/>
        <w:rPr>
          <w:sz w:val="24"/>
        </w:rPr>
      </w:pPr>
    </w:p>
    <w:p w14:paraId="7E3B7D3A" w14:textId="77777777" w:rsidR="007F27D5" w:rsidRDefault="007F27D5" w:rsidP="007F27D5">
      <w:pPr>
        <w:ind w:left="720" w:hanging="720"/>
        <w:rPr>
          <w:sz w:val="24"/>
        </w:rPr>
      </w:pPr>
      <w:r w:rsidRPr="004804BB">
        <w:rPr>
          <w:sz w:val="24"/>
        </w:rPr>
        <w:t xml:space="preserve">Fang, Y., Zhou, X., &amp; Wang, L. (2024). Proactive work behavior and work outcomes among nurses: The role of organizational support and empowerment. </w:t>
      </w:r>
      <w:r w:rsidRPr="004804BB">
        <w:rPr>
          <w:i/>
          <w:iCs/>
          <w:sz w:val="24"/>
        </w:rPr>
        <w:t>Journal of Advanced Nursing, 80</w:t>
      </w:r>
      <w:r w:rsidRPr="004804BB">
        <w:rPr>
          <w:sz w:val="24"/>
        </w:rPr>
        <w:t>(2), 745–756. https://doi.org/10.1111/jan.15824</w:t>
      </w:r>
    </w:p>
    <w:p w14:paraId="4B4012EE"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Fernandez, R., Johnson, M., &amp; Tran, D. T. (2023). Nurses’ proactive behaviors and workflow efficiency in acute care units. </w:t>
      </w:r>
      <w:r w:rsidRPr="007931D2">
        <w:rPr>
          <w:i/>
          <w:iCs/>
          <w:sz w:val="24"/>
          <w:szCs w:val="24"/>
          <w:lang w:eastAsia="en-PH"/>
        </w:rPr>
        <w:t>Journal of Clinical Nursing, 32</w:t>
      </w:r>
      <w:r w:rsidRPr="007931D2">
        <w:rPr>
          <w:sz w:val="24"/>
          <w:szCs w:val="24"/>
          <w:lang w:eastAsia="en-PH"/>
        </w:rPr>
        <w:t>(15–16), 3014–3024. https://doi.org/10.1111/jocn.16598</w:t>
      </w:r>
    </w:p>
    <w:p w14:paraId="74230DD9" w14:textId="77777777" w:rsidR="007F27D5" w:rsidRDefault="007F27D5" w:rsidP="007F27D5">
      <w:pPr>
        <w:pStyle w:val="NormalWeb"/>
        <w:ind w:left="720" w:hanging="720"/>
        <w:jc w:val="both"/>
      </w:pPr>
      <w:r>
        <w:t xml:space="preserve">Frese, M., &amp; Fay, D. (2001). Personal initiative: An active performance concept for work in the 21st century. </w:t>
      </w:r>
      <w:r>
        <w:rPr>
          <w:rStyle w:val="Emphasis"/>
        </w:rPr>
        <w:t>Research in Organizational Behavior, 23</w:t>
      </w:r>
      <w:r>
        <w:t>, 133–187. https://doi.org/10.1016/S0191-3085(01)23005-6</w:t>
      </w:r>
    </w:p>
    <w:p w14:paraId="3282C2AF" w14:textId="77777777" w:rsidR="00C311E1" w:rsidRDefault="00C311E1" w:rsidP="007F27D5">
      <w:pPr>
        <w:ind w:left="720" w:hanging="720"/>
        <w:rPr>
          <w:sz w:val="24"/>
          <w:szCs w:val="24"/>
        </w:rPr>
      </w:pPr>
    </w:p>
    <w:p w14:paraId="7FD7326B" w14:textId="1D0DB919" w:rsidR="007F27D5" w:rsidRDefault="007F27D5" w:rsidP="007F27D5">
      <w:pPr>
        <w:ind w:left="720" w:hanging="720"/>
        <w:rPr>
          <w:sz w:val="24"/>
          <w:szCs w:val="24"/>
        </w:rPr>
      </w:pPr>
      <w:r w:rsidRPr="008C1CFB">
        <w:rPr>
          <w:sz w:val="24"/>
          <w:szCs w:val="24"/>
        </w:rPr>
        <w:lastRenderedPageBreak/>
        <w:t xml:space="preserve">Frese, M., Fay, D., Hilburger, T., Leng, K., &amp; Tag, A. (1997). The concept of personal initiative: Operationalization, reliability, and validity in two German samples. </w:t>
      </w:r>
      <w:r w:rsidRPr="008C1CFB">
        <w:rPr>
          <w:i/>
          <w:iCs/>
          <w:sz w:val="24"/>
          <w:szCs w:val="24"/>
        </w:rPr>
        <w:t>Journal of Occupational and Organizational Psychology, 70</w:t>
      </w:r>
      <w:r w:rsidRPr="008C1CFB">
        <w:rPr>
          <w:sz w:val="24"/>
          <w:szCs w:val="24"/>
        </w:rPr>
        <w:t>(2), 139–161.</w:t>
      </w:r>
    </w:p>
    <w:p w14:paraId="32616B93" w14:textId="77777777" w:rsidR="00C311E1" w:rsidRDefault="00C311E1" w:rsidP="007F27D5">
      <w:pPr>
        <w:pStyle w:val="NormalWeb"/>
        <w:ind w:left="720" w:hanging="720"/>
        <w:jc w:val="both"/>
      </w:pPr>
    </w:p>
    <w:p w14:paraId="7DB624FC" w14:textId="5D737BCE" w:rsidR="007F27D5" w:rsidRDefault="007F27D5" w:rsidP="007F27D5">
      <w:pPr>
        <w:pStyle w:val="NormalWeb"/>
        <w:ind w:left="720" w:hanging="720"/>
        <w:jc w:val="both"/>
      </w:pPr>
      <w:r>
        <w:t xml:space="preserve">Ghasemi, S., Torabi, M., &amp; Jamasbi, M. M. (2024). The impact of psychological empowerment of nurses on their job involvement: A descriptive-correlational study. </w:t>
      </w:r>
      <w:r>
        <w:rPr>
          <w:rStyle w:val="Emphasis"/>
        </w:rPr>
        <w:t>The Open Nursing Journal, 18</w:t>
      </w:r>
      <w:r>
        <w:t>, e18744346335042.</w:t>
      </w:r>
    </w:p>
    <w:p w14:paraId="6F3A2F05" w14:textId="77777777" w:rsidR="00C311E1" w:rsidRDefault="00C311E1" w:rsidP="007F27D5">
      <w:pPr>
        <w:ind w:left="720" w:hanging="720"/>
        <w:rPr>
          <w:sz w:val="24"/>
          <w:szCs w:val="24"/>
        </w:rPr>
      </w:pPr>
    </w:p>
    <w:p w14:paraId="4FB5C9F6" w14:textId="5E68A2CB" w:rsidR="007F27D5" w:rsidRDefault="007F27D5" w:rsidP="007F27D5">
      <w:pPr>
        <w:ind w:left="720" w:hanging="720"/>
        <w:rPr>
          <w:sz w:val="24"/>
          <w:szCs w:val="24"/>
        </w:rPr>
      </w:pPr>
      <w:r w:rsidRPr="004804BB">
        <w:rPr>
          <w:sz w:val="24"/>
          <w:szCs w:val="24"/>
        </w:rPr>
        <w:t xml:space="preserve">Gu, L., Wang, L., &amp; Pan, B. (2022). Psychological empowerment and job satisfaction in nurses: A systematic review and meta-analysis. </w:t>
      </w:r>
      <w:r w:rsidRPr="004804BB">
        <w:rPr>
          <w:i/>
          <w:iCs/>
          <w:sz w:val="24"/>
          <w:szCs w:val="24"/>
        </w:rPr>
        <w:t>Frontiers in Public Health, 10</w:t>
      </w:r>
      <w:r w:rsidRPr="004804BB">
        <w:rPr>
          <w:sz w:val="24"/>
          <w:szCs w:val="24"/>
        </w:rPr>
        <w:t>, 1022823. https://doi.org/10.3389/fpubh.2022.1022823</w:t>
      </w:r>
    </w:p>
    <w:p w14:paraId="0C11CA4C"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Harbridge, C., Ivanitskaya, L., &amp; Raines, D. (2023). Psychological empowerment and job crafting among registered nurses. </w:t>
      </w:r>
      <w:r w:rsidRPr="007931D2">
        <w:rPr>
          <w:i/>
          <w:iCs/>
          <w:sz w:val="24"/>
          <w:szCs w:val="24"/>
          <w:lang w:eastAsia="en-PH"/>
        </w:rPr>
        <w:t>Journal of Nursing Management, 31</w:t>
      </w:r>
      <w:r w:rsidRPr="007931D2">
        <w:rPr>
          <w:sz w:val="24"/>
          <w:szCs w:val="24"/>
          <w:lang w:eastAsia="en-PH"/>
        </w:rPr>
        <w:t>(6), 1453–1462. https://doi.org/10.1111/jonm.13812</w:t>
      </w:r>
    </w:p>
    <w:p w14:paraId="218A769D" w14:textId="77777777" w:rsidR="007F27D5" w:rsidRDefault="007F27D5" w:rsidP="007F27D5">
      <w:pPr>
        <w:ind w:left="720" w:hanging="720"/>
        <w:rPr>
          <w:sz w:val="24"/>
          <w:szCs w:val="24"/>
        </w:rPr>
      </w:pPr>
      <w:r w:rsidRPr="00CF5F13">
        <w:rPr>
          <w:sz w:val="24"/>
          <w:szCs w:val="24"/>
        </w:rPr>
        <w:t xml:space="preserve">Hashemi, R., Zarei, S., Wahabinejad, Z., &amp; Moghadam, M. B. (2025). The role of psychological empowerment as a mediating variable between leader empowering behaviors and work engagement in nurses. </w:t>
      </w:r>
      <w:r w:rsidRPr="00CF5F13">
        <w:rPr>
          <w:i/>
          <w:iCs/>
          <w:sz w:val="24"/>
          <w:szCs w:val="24"/>
        </w:rPr>
        <w:t>B</w:t>
      </w:r>
      <w:r>
        <w:rPr>
          <w:i/>
          <w:iCs/>
          <w:sz w:val="24"/>
          <w:szCs w:val="24"/>
        </w:rPr>
        <w:t>io</w:t>
      </w:r>
      <w:r w:rsidRPr="00CF5F13">
        <w:rPr>
          <w:i/>
          <w:iCs/>
          <w:sz w:val="24"/>
          <w:szCs w:val="24"/>
        </w:rPr>
        <w:t>M</w:t>
      </w:r>
      <w:r>
        <w:rPr>
          <w:i/>
          <w:iCs/>
          <w:sz w:val="24"/>
          <w:szCs w:val="24"/>
        </w:rPr>
        <w:t xml:space="preserve">edical </w:t>
      </w:r>
      <w:r w:rsidRPr="00CF5F13">
        <w:rPr>
          <w:i/>
          <w:iCs/>
          <w:sz w:val="24"/>
          <w:szCs w:val="24"/>
        </w:rPr>
        <w:t>C</w:t>
      </w:r>
      <w:r>
        <w:rPr>
          <w:i/>
          <w:iCs/>
          <w:sz w:val="24"/>
          <w:szCs w:val="24"/>
        </w:rPr>
        <w:t>enter</w:t>
      </w:r>
      <w:r w:rsidRPr="00CF5F13">
        <w:rPr>
          <w:i/>
          <w:iCs/>
          <w:sz w:val="24"/>
          <w:szCs w:val="24"/>
        </w:rPr>
        <w:t xml:space="preserve"> Nursing, 24</w:t>
      </w:r>
      <w:r w:rsidRPr="00CF5F13">
        <w:rPr>
          <w:sz w:val="24"/>
          <w:szCs w:val="24"/>
        </w:rPr>
        <w:t xml:space="preserve">, 71. </w:t>
      </w:r>
      <w:r w:rsidRPr="009A62C3">
        <w:rPr>
          <w:sz w:val="24"/>
          <w:szCs w:val="24"/>
        </w:rPr>
        <w:t>https://doi.org/10.1186/s12912-025-03321-4</w:t>
      </w:r>
      <w:r w:rsidRPr="00CF5F13">
        <w:rPr>
          <w:sz w:val="24"/>
          <w:szCs w:val="24"/>
        </w:rPr>
        <w:t xml:space="preserve"> </w:t>
      </w:r>
    </w:p>
    <w:p w14:paraId="4F5C4D20" w14:textId="77777777" w:rsidR="00C311E1" w:rsidRDefault="00C311E1" w:rsidP="007F27D5">
      <w:pPr>
        <w:ind w:left="720" w:hanging="720"/>
        <w:rPr>
          <w:sz w:val="24"/>
          <w:szCs w:val="24"/>
        </w:rPr>
      </w:pPr>
    </w:p>
    <w:p w14:paraId="57F536EE" w14:textId="262AB486" w:rsidR="007F27D5" w:rsidRDefault="007F27D5" w:rsidP="007F27D5">
      <w:pPr>
        <w:ind w:left="720" w:hanging="720"/>
        <w:rPr>
          <w:sz w:val="24"/>
          <w:szCs w:val="24"/>
        </w:rPr>
      </w:pPr>
      <w:r w:rsidRPr="00CF5F13">
        <w:rPr>
          <w:sz w:val="24"/>
          <w:szCs w:val="24"/>
        </w:rPr>
        <w:t xml:space="preserve">Huang, L., Zhang, X., &amp; Li, H. (2024). Interventions to support the psychological empowerment of nurses: A scoping review. </w:t>
      </w:r>
      <w:r w:rsidRPr="00CF5F13">
        <w:rPr>
          <w:i/>
          <w:iCs/>
          <w:sz w:val="24"/>
          <w:szCs w:val="24"/>
        </w:rPr>
        <w:t>Frontiers in Public Health, 12</w:t>
      </w:r>
      <w:r w:rsidRPr="00CF5F13">
        <w:rPr>
          <w:sz w:val="24"/>
          <w:szCs w:val="24"/>
        </w:rPr>
        <w:t xml:space="preserve">, 1427234. https://doi.org/10.3389/fpubh.2024.1427234 </w:t>
      </w:r>
    </w:p>
    <w:p w14:paraId="74AAC02B" w14:textId="77777777" w:rsidR="00C311E1" w:rsidRDefault="00C311E1" w:rsidP="007F27D5">
      <w:pPr>
        <w:pStyle w:val="NormalWeb"/>
        <w:ind w:left="720" w:hanging="720"/>
        <w:jc w:val="both"/>
      </w:pPr>
    </w:p>
    <w:p w14:paraId="754936C1" w14:textId="2307934D" w:rsidR="007F27D5" w:rsidRDefault="007F27D5" w:rsidP="007F27D5">
      <w:pPr>
        <w:pStyle w:val="NormalWeb"/>
        <w:ind w:left="720" w:hanging="720"/>
        <w:jc w:val="both"/>
      </w:pPr>
      <w:r>
        <w:t xml:space="preserve">Huang, Q., Zhou, Y., &amp; Liu, X. (2025). Transformational leadership, psychological empowerment, work engagement, and ICU nurses’ job performance: A cross-sectional study using SEM. </w:t>
      </w:r>
      <w:r>
        <w:rPr>
          <w:rStyle w:val="Emphasis"/>
        </w:rPr>
        <w:t>BioMedical Center Nursing, 24</w:t>
      </w:r>
      <w:r>
        <w:t>, 165.</w:t>
      </w:r>
    </w:p>
    <w:p w14:paraId="3DCA9DB6" w14:textId="77777777" w:rsidR="00C311E1" w:rsidRDefault="00C311E1" w:rsidP="007F27D5">
      <w:pPr>
        <w:ind w:left="720" w:hanging="720"/>
        <w:rPr>
          <w:sz w:val="24"/>
        </w:rPr>
      </w:pPr>
    </w:p>
    <w:p w14:paraId="14C67257" w14:textId="559B3199" w:rsidR="007F27D5" w:rsidRDefault="007F27D5" w:rsidP="007F27D5">
      <w:pPr>
        <w:ind w:left="720" w:hanging="720"/>
        <w:rPr>
          <w:sz w:val="24"/>
        </w:rPr>
      </w:pPr>
      <w:r w:rsidRPr="004804BB">
        <w:rPr>
          <w:sz w:val="24"/>
        </w:rPr>
        <w:t xml:space="preserve">Jiang, Z., Li, Y., &amp; Chen, H. (2025). Personal initiative and resilience among healthcare professionals: A cross-sectional study in hospital settings. </w:t>
      </w:r>
      <w:r w:rsidRPr="004804BB">
        <w:rPr>
          <w:i/>
          <w:iCs/>
          <w:sz w:val="24"/>
        </w:rPr>
        <w:t>B</w:t>
      </w:r>
      <w:r>
        <w:rPr>
          <w:i/>
          <w:iCs/>
          <w:sz w:val="24"/>
        </w:rPr>
        <w:t>io</w:t>
      </w:r>
      <w:r w:rsidRPr="004804BB">
        <w:rPr>
          <w:i/>
          <w:iCs/>
          <w:sz w:val="24"/>
        </w:rPr>
        <w:t>M</w:t>
      </w:r>
      <w:r>
        <w:rPr>
          <w:i/>
          <w:iCs/>
          <w:sz w:val="24"/>
        </w:rPr>
        <w:t xml:space="preserve">edical </w:t>
      </w:r>
      <w:r w:rsidRPr="004804BB">
        <w:rPr>
          <w:i/>
          <w:iCs/>
          <w:sz w:val="24"/>
        </w:rPr>
        <w:t>C</w:t>
      </w:r>
      <w:r>
        <w:rPr>
          <w:i/>
          <w:iCs/>
          <w:sz w:val="24"/>
        </w:rPr>
        <w:t>enter</w:t>
      </w:r>
      <w:r w:rsidRPr="004804BB">
        <w:rPr>
          <w:i/>
          <w:iCs/>
          <w:sz w:val="24"/>
        </w:rPr>
        <w:t xml:space="preserve"> Nursing, 24</w:t>
      </w:r>
      <w:r w:rsidRPr="004804BB">
        <w:rPr>
          <w:sz w:val="24"/>
        </w:rPr>
        <w:t>, 88. https://doi.org/10.1186/s12912-025-02188-1</w:t>
      </w:r>
    </w:p>
    <w:p w14:paraId="2C261C1D" w14:textId="77777777" w:rsidR="00C311E1" w:rsidRDefault="00C311E1" w:rsidP="007F27D5">
      <w:pPr>
        <w:pStyle w:val="NormalWeb"/>
        <w:ind w:left="720" w:hanging="720"/>
        <w:jc w:val="both"/>
      </w:pPr>
    </w:p>
    <w:p w14:paraId="1C1D408F" w14:textId="211134DF" w:rsidR="007F27D5" w:rsidRDefault="007F27D5" w:rsidP="007F27D5">
      <w:pPr>
        <w:pStyle w:val="NormalWeb"/>
        <w:ind w:left="720" w:hanging="720"/>
        <w:jc w:val="both"/>
      </w:pPr>
      <w:r>
        <w:t xml:space="preserve">Jin, C., Fang, J., &amp; Li, P. (2025). Association between psychological empowerment and intent to stay among nurses in military hospitals: A mediating model. </w:t>
      </w:r>
      <w:r>
        <w:rPr>
          <w:rStyle w:val="Emphasis"/>
        </w:rPr>
        <w:t>Journal of Advanced Nursing, 81</w:t>
      </w:r>
      <w:r>
        <w:t>(4), 1004–1017.</w:t>
      </w:r>
    </w:p>
    <w:p w14:paraId="2DD740A0" w14:textId="77777777" w:rsidR="00C311E1" w:rsidRDefault="00C311E1" w:rsidP="007F27D5">
      <w:pPr>
        <w:ind w:left="720" w:hanging="720"/>
        <w:rPr>
          <w:sz w:val="24"/>
          <w:szCs w:val="24"/>
        </w:rPr>
      </w:pPr>
    </w:p>
    <w:p w14:paraId="29427655" w14:textId="4D115ADA" w:rsidR="007F27D5" w:rsidRDefault="007F27D5" w:rsidP="007F27D5">
      <w:pPr>
        <w:ind w:left="720" w:hanging="720"/>
        <w:rPr>
          <w:sz w:val="24"/>
          <w:szCs w:val="24"/>
        </w:rPr>
      </w:pPr>
      <w:r w:rsidRPr="00CF5F13">
        <w:rPr>
          <w:sz w:val="24"/>
          <w:szCs w:val="24"/>
        </w:rPr>
        <w:t xml:space="preserve">Kagan, I., &amp; Melamed, A. (2021). Personal initiative and work environment as predictors of job satisfaction among nurses: Cross-sectional study. </w:t>
      </w:r>
      <w:r w:rsidRPr="00CF5F13">
        <w:rPr>
          <w:i/>
          <w:iCs/>
          <w:sz w:val="24"/>
          <w:szCs w:val="24"/>
        </w:rPr>
        <w:t>B</w:t>
      </w:r>
      <w:r>
        <w:rPr>
          <w:i/>
          <w:iCs/>
          <w:sz w:val="24"/>
          <w:szCs w:val="24"/>
        </w:rPr>
        <w:t>io</w:t>
      </w:r>
      <w:r w:rsidRPr="00CF5F13">
        <w:rPr>
          <w:i/>
          <w:iCs/>
          <w:sz w:val="24"/>
          <w:szCs w:val="24"/>
        </w:rPr>
        <w:t>M</w:t>
      </w:r>
      <w:r>
        <w:rPr>
          <w:i/>
          <w:iCs/>
          <w:sz w:val="24"/>
          <w:szCs w:val="24"/>
        </w:rPr>
        <w:t xml:space="preserve">edical </w:t>
      </w:r>
      <w:r w:rsidRPr="00CF5F13">
        <w:rPr>
          <w:i/>
          <w:iCs/>
          <w:sz w:val="24"/>
          <w:szCs w:val="24"/>
        </w:rPr>
        <w:t>C</w:t>
      </w:r>
      <w:r>
        <w:rPr>
          <w:i/>
          <w:iCs/>
          <w:sz w:val="24"/>
          <w:szCs w:val="24"/>
        </w:rPr>
        <w:t>enter</w:t>
      </w:r>
      <w:r w:rsidRPr="00CF5F13">
        <w:rPr>
          <w:i/>
          <w:iCs/>
          <w:sz w:val="24"/>
          <w:szCs w:val="24"/>
        </w:rPr>
        <w:t xml:space="preserve"> Nursing, 20</w:t>
      </w:r>
      <w:r w:rsidRPr="00CF5F13">
        <w:rPr>
          <w:sz w:val="24"/>
          <w:szCs w:val="24"/>
        </w:rPr>
        <w:t xml:space="preserve">, 140. </w:t>
      </w:r>
      <w:r w:rsidRPr="009A62C3">
        <w:rPr>
          <w:sz w:val="24"/>
          <w:szCs w:val="24"/>
        </w:rPr>
        <w:t>https://doi.org/10.1186/s12912-021-00615-1</w:t>
      </w:r>
      <w:r w:rsidRPr="00CF5F13">
        <w:rPr>
          <w:sz w:val="24"/>
          <w:szCs w:val="24"/>
        </w:rPr>
        <w:t xml:space="preserve"> </w:t>
      </w:r>
    </w:p>
    <w:p w14:paraId="6E8DCCDE" w14:textId="77777777" w:rsidR="007F27D5" w:rsidRDefault="007F27D5" w:rsidP="007F27D5">
      <w:pPr>
        <w:pStyle w:val="NormalWeb"/>
        <w:ind w:left="720" w:hanging="720"/>
        <w:jc w:val="both"/>
      </w:pPr>
    </w:p>
    <w:p w14:paraId="75C2602F" w14:textId="3A5BCB2A" w:rsidR="007F27D5" w:rsidRDefault="007F27D5" w:rsidP="007F27D5">
      <w:pPr>
        <w:pStyle w:val="NormalWeb"/>
        <w:ind w:left="720" w:hanging="720"/>
        <w:jc w:val="both"/>
      </w:pPr>
      <w:r>
        <w:t xml:space="preserve">Kanter, R. M. (1993). </w:t>
      </w:r>
      <w:r>
        <w:rPr>
          <w:rStyle w:val="Emphasis"/>
        </w:rPr>
        <w:t>Men and women of the corporation</w:t>
      </w:r>
      <w:r>
        <w:t xml:space="preserve"> (2nd ed.). Basic Books.</w:t>
      </w:r>
    </w:p>
    <w:p w14:paraId="22DEEECF" w14:textId="77777777" w:rsidR="007F27D5" w:rsidRDefault="007F27D5" w:rsidP="007F27D5">
      <w:pPr>
        <w:ind w:left="720" w:hanging="720"/>
        <w:rPr>
          <w:sz w:val="24"/>
          <w:szCs w:val="24"/>
        </w:rPr>
      </w:pPr>
    </w:p>
    <w:p w14:paraId="3CF0EBF4" w14:textId="20637728" w:rsidR="007F27D5" w:rsidRDefault="007F27D5" w:rsidP="007F27D5">
      <w:pPr>
        <w:ind w:left="720" w:hanging="720"/>
      </w:pPr>
      <w:r w:rsidRPr="008C1CFB">
        <w:rPr>
          <w:sz w:val="24"/>
          <w:szCs w:val="24"/>
        </w:rPr>
        <w:t xml:space="preserve">Kim, J. S., &amp; Lee, Y. J. (2021). The influence of psychological empowerment on proactive work behavior among hospital nurses. </w:t>
      </w:r>
      <w:r w:rsidRPr="008C1CFB">
        <w:rPr>
          <w:i/>
          <w:iCs/>
          <w:sz w:val="24"/>
          <w:szCs w:val="24"/>
        </w:rPr>
        <w:t>International Journal of Environmental Research and Public Health, 18</w:t>
      </w:r>
      <w:r w:rsidRPr="008C1CFB">
        <w:rPr>
          <w:sz w:val="24"/>
          <w:szCs w:val="24"/>
        </w:rPr>
        <w:t xml:space="preserve">(4), 1784. </w:t>
      </w:r>
      <w:r w:rsidRPr="009A62C3">
        <w:rPr>
          <w:sz w:val="24"/>
          <w:szCs w:val="24"/>
        </w:rPr>
        <w:t>https://doi.org/10.3390/ijerph18041784</w:t>
      </w:r>
    </w:p>
    <w:p w14:paraId="0198B34E"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lastRenderedPageBreak/>
        <w:t xml:space="preserve">Kim, S., Park, J., &amp; Lee, H. (2024). Autonomy and proactive clinical judgment among hospital nurses. </w:t>
      </w:r>
      <w:r w:rsidRPr="007931D2">
        <w:rPr>
          <w:i/>
          <w:iCs/>
          <w:sz w:val="24"/>
          <w:szCs w:val="24"/>
          <w:lang w:eastAsia="en-PH"/>
        </w:rPr>
        <w:t>Nursing Ethics, 31</w:t>
      </w:r>
      <w:r w:rsidRPr="007931D2">
        <w:rPr>
          <w:sz w:val="24"/>
          <w:szCs w:val="24"/>
          <w:lang w:eastAsia="en-PH"/>
        </w:rPr>
        <w:t>(2), 345–357. https://doi.org/10.1177/09697330231204576</w:t>
      </w:r>
    </w:p>
    <w:p w14:paraId="5A236BA2"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Lai, Y., Wong, C. A., &amp; Laschinger, H. K. S. (2024). Proactive behaviors in healthcare professionals: A systematic review. </w:t>
      </w:r>
      <w:r w:rsidRPr="007931D2">
        <w:rPr>
          <w:i/>
          <w:iCs/>
          <w:sz w:val="24"/>
          <w:szCs w:val="24"/>
          <w:lang w:eastAsia="en-PH"/>
        </w:rPr>
        <w:t>Journal of Nursing Management, 32</w:t>
      </w:r>
      <w:r w:rsidRPr="007931D2">
        <w:rPr>
          <w:sz w:val="24"/>
          <w:szCs w:val="24"/>
          <w:lang w:eastAsia="en-PH"/>
        </w:rPr>
        <w:t>(1), 15–28. https://doi.org/10.1111/jonm.13895</w:t>
      </w:r>
    </w:p>
    <w:p w14:paraId="1BE51DD1" w14:textId="77777777" w:rsidR="007F27D5" w:rsidRDefault="007F27D5" w:rsidP="007F27D5">
      <w:pPr>
        <w:ind w:left="720" w:hanging="720"/>
        <w:rPr>
          <w:sz w:val="24"/>
          <w:szCs w:val="24"/>
        </w:rPr>
      </w:pPr>
      <w:r w:rsidRPr="004804BB">
        <w:rPr>
          <w:sz w:val="24"/>
          <w:szCs w:val="24"/>
        </w:rPr>
        <w:t xml:space="preserve">Laschinger, H. K. S., et al. (2022). Does empowerment enhance nurses’ organizational commitment? </w:t>
      </w:r>
      <w:r w:rsidRPr="004804BB">
        <w:rPr>
          <w:i/>
          <w:iCs/>
          <w:sz w:val="24"/>
          <w:szCs w:val="24"/>
        </w:rPr>
        <w:t>Journal of Nursing Management</w:t>
      </w:r>
      <w:r w:rsidRPr="004804BB">
        <w:rPr>
          <w:sz w:val="24"/>
          <w:szCs w:val="24"/>
        </w:rPr>
        <w:t>. https://doi.org/10.1111/jonm.13724</w:t>
      </w:r>
    </w:p>
    <w:p w14:paraId="3FB59273" w14:textId="77777777" w:rsidR="007F27D5" w:rsidRPr="004804BB" w:rsidRDefault="007F27D5" w:rsidP="007F27D5">
      <w:pPr>
        <w:ind w:left="720" w:hanging="720"/>
        <w:rPr>
          <w:sz w:val="24"/>
          <w:szCs w:val="24"/>
        </w:rPr>
      </w:pPr>
    </w:p>
    <w:p w14:paraId="33C0101B" w14:textId="77777777" w:rsidR="007F27D5" w:rsidRDefault="007F27D5" w:rsidP="007F27D5">
      <w:pPr>
        <w:ind w:left="720" w:hanging="720"/>
        <w:rPr>
          <w:sz w:val="24"/>
        </w:rPr>
      </w:pPr>
      <w:r w:rsidRPr="004804BB">
        <w:rPr>
          <w:sz w:val="24"/>
        </w:rPr>
        <w:t xml:space="preserve">Li, M., Liu, Y., &amp; Zhang, Q. (2022). Empowerment and proactive behavior among nurses: The mediating role of work engagement. </w:t>
      </w:r>
      <w:r w:rsidRPr="004804BB">
        <w:rPr>
          <w:i/>
          <w:iCs/>
          <w:sz w:val="24"/>
        </w:rPr>
        <w:t>International Journal of Nursing Practice, 28</w:t>
      </w:r>
      <w:r w:rsidRPr="004804BB">
        <w:rPr>
          <w:sz w:val="24"/>
        </w:rPr>
        <w:t>(4), e13045. https://doi.org/10.1111/ijn.13045</w:t>
      </w:r>
    </w:p>
    <w:p w14:paraId="6A36BCD7" w14:textId="77777777" w:rsidR="007F27D5" w:rsidRDefault="007F27D5" w:rsidP="007F27D5">
      <w:pPr>
        <w:ind w:left="720" w:hanging="720"/>
        <w:rPr>
          <w:sz w:val="24"/>
        </w:rPr>
      </w:pPr>
    </w:p>
    <w:p w14:paraId="50F7668F" w14:textId="77777777" w:rsidR="007F27D5" w:rsidRDefault="007F27D5" w:rsidP="007F27D5">
      <w:pPr>
        <w:ind w:left="720" w:hanging="720"/>
        <w:rPr>
          <w:sz w:val="24"/>
          <w:szCs w:val="24"/>
        </w:rPr>
      </w:pPr>
      <w:r w:rsidRPr="004804BB">
        <w:rPr>
          <w:sz w:val="24"/>
          <w:szCs w:val="24"/>
        </w:rPr>
        <w:t xml:space="preserve">Liu, Y., et al. (2025). The effect of psychological empowerment on clinical nurses’ thriving at work: The mediating role of voice behavior. </w:t>
      </w:r>
      <w:r w:rsidRPr="004804BB">
        <w:rPr>
          <w:i/>
          <w:iCs/>
          <w:sz w:val="24"/>
          <w:szCs w:val="24"/>
        </w:rPr>
        <w:t>B</w:t>
      </w:r>
      <w:r>
        <w:rPr>
          <w:i/>
          <w:iCs/>
          <w:sz w:val="24"/>
          <w:szCs w:val="24"/>
        </w:rPr>
        <w:t>io</w:t>
      </w:r>
      <w:r w:rsidRPr="004804BB">
        <w:rPr>
          <w:i/>
          <w:iCs/>
          <w:sz w:val="24"/>
          <w:szCs w:val="24"/>
        </w:rPr>
        <w:t>M</w:t>
      </w:r>
      <w:r>
        <w:rPr>
          <w:i/>
          <w:iCs/>
          <w:sz w:val="24"/>
          <w:szCs w:val="24"/>
        </w:rPr>
        <w:t xml:space="preserve">edical </w:t>
      </w:r>
      <w:r w:rsidRPr="004804BB">
        <w:rPr>
          <w:i/>
          <w:iCs/>
          <w:sz w:val="24"/>
          <w:szCs w:val="24"/>
        </w:rPr>
        <w:t>C</w:t>
      </w:r>
      <w:r>
        <w:rPr>
          <w:i/>
          <w:iCs/>
          <w:sz w:val="24"/>
          <w:szCs w:val="24"/>
        </w:rPr>
        <w:t>enter</w:t>
      </w:r>
      <w:r w:rsidRPr="004804BB">
        <w:rPr>
          <w:i/>
          <w:iCs/>
          <w:sz w:val="24"/>
          <w:szCs w:val="24"/>
        </w:rPr>
        <w:t xml:space="preserve"> Nursing</w:t>
      </w:r>
      <w:r w:rsidRPr="004804BB">
        <w:rPr>
          <w:sz w:val="24"/>
          <w:szCs w:val="24"/>
        </w:rPr>
        <w:t>. https://doi.org/10.1186/s12912-025-03403-3</w:t>
      </w:r>
    </w:p>
    <w:p w14:paraId="3E266FB7"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Lu, H., Zhao, Y., &amp; While, A. (2025). Nurse leader empowerment and innovative behavior among clinical nurses: A chain mediation model. </w:t>
      </w:r>
      <w:r w:rsidRPr="007931D2">
        <w:rPr>
          <w:i/>
          <w:iCs/>
          <w:sz w:val="24"/>
          <w:szCs w:val="24"/>
          <w:lang w:eastAsia="en-PH"/>
        </w:rPr>
        <w:t>Journal of Nursing Management, 33</w:t>
      </w:r>
      <w:r w:rsidRPr="007931D2">
        <w:rPr>
          <w:sz w:val="24"/>
          <w:szCs w:val="24"/>
          <w:lang w:eastAsia="en-PH"/>
        </w:rPr>
        <w:t>(1), 89–99. https://doi.org/10.1111/jonm.13921</w:t>
      </w:r>
    </w:p>
    <w:p w14:paraId="63988B4E"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Martinez, L. R., Smith, K. L., &amp; Jones, A. (2023). Organizational justice, empowerment, and initiative among hospital nurses. </w:t>
      </w:r>
      <w:r w:rsidRPr="007931D2">
        <w:rPr>
          <w:i/>
          <w:iCs/>
          <w:sz w:val="24"/>
          <w:szCs w:val="24"/>
          <w:lang w:eastAsia="en-PH"/>
        </w:rPr>
        <w:t>Journal of Nursing Administration, 53</w:t>
      </w:r>
      <w:r w:rsidRPr="007931D2">
        <w:rPr>
          <w:sz w:val="24"/>
          <w:szCs w:val="24"/>
          <w:lang w:eastAsia="en-PH"/>
        </w:rPr>
        <w:t>(9), 451–458. https://doi.org/10.1097/NNA.0000000000001204</w:t>
      </w:r>
    </w:p>
    <w:p w14:paraId="6E2528A4" w14:textId="77777777" w:rsidR="007F27D5" w:rsidRDefault="007F27D5" w:rsidP="007F27D5">
      <w:pPr>
        <w:ind w:left="720" w:hanging="720"/>
        <w:rPr>
          <w:sz w:val="24"/>
        </w:rPr>
      </w:pPr>
      <w:r w:rsidRPr="00850EF0">
        <w:rPr>
          <w:sz w:val="24"/>
        </w:rPr>
        <w:t xml:space="preserve">Newberry, L. W. (2021). Using structural empowerment to improve outcomes. </w:t>
      </w:r>
      <w:r w:rsidRPr="00850EF0">
        <w:rPr>
          <w:i/>
          <w:iCs/>
          <w:sz w:val="24"/>
        </w:rPr>
        <w:t>Journal of Nursing Administration, 51</w:t>
      </w:r>
      <w:r w:rsidRPr="00850EF0">
        <w:rPr>
          <w:sz w:val="24"/>
        </w:rPr>
        <w:t>(7/8), 359–361. https://doi.org/10.1097/NNA.0000000000001028</w:t>
      </w:r>
    </w:p>
    <w:p w14:paraId="22951EB4"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Ni, C., Wang, Y., &amp; Zhang, X. (2024). Proactive personality, self-efficacy, and career self-concept among nurses. </w:t>
      </w:r>
      <w:r w:rsidRPr="007931D2">
        <w:rPr>
          <w:i/>
          <w:iCs/>
          <w:sz w:val="24"/>
          <w:szCs w:val="24"/>
          <w:lang w:eastAsia="en-PH"/>
        </w:rPr>
        <w:t>Journal of Nursing Management, 32</w:t>
      </w:r>
      <w:r w:rsidRPr="007931D2">
        <w:rPr>
          <w:sz w:val="24"/>
          <w:szCs w:val="24"/>
          <w:lang w:eastAsia="en-PH"/>
        </w:rPr>
        <w:t>(4), 654–663. https://doi.org/10.1111/jonm.13902</w:t>
      </w:r>
    </w:p>
    <w:p w14:paraId="4DC7B46F" w14:textId="77777777" w:rsidR="007F27D5" w:rsidRDefault="007F27D5" w:rsidP="007F27D5">
      <w:pPr>
        <w:pStyle w:val="NormalWeb"/>
        <w:ind w:left="720" w:hanging="720"/>
        <w:jc w:val="both"/>
      </w:pPr>
      <w:r>
        <w:t xml:space="preserve">Ni, Y., Liu, Y., Zhang, W., &amp; Chen, L. (2024). Self-efficacy, proactive personality, and career self-concept among nurses: Mediating effects and implications. </w:t>
      </w:r>
      <w:r>
        <w:rPr>
          <w:rStyle w:val="Emphasis"/>
        </w:rPr>
        <w:t>BioMedical Journal Open, 14</w:t>
      </w:r>
      <w:r>
        <w:t>, e081334.</w:t>
      </w:r>
    </w:p>
    <w:p w14:paraId="0161E663"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Nurmeksela, A., Mikkonen, S., &amp; Kinnunen, J. (2024). Structural empowerment as a buffer against destructive leadership in nursing units. </w:t>
      </w:r>
      <w:r w:rsidRPr="007931D2">
        <w:rPr>
          <w:i/>
          <w:iCs/>
          <w:sz w:val="24"/>
          <w:szCs w:val="24"/>
          <w:lang w:eastAsia="en-PH"/>
        </w:rPr>
        <w:t>Journal of Advanced Nursing, 80</w:t>
      </w:r>
      <w:r w:rsidRPr="007931D2">
        <w:rPr>
          <w:sz w:val="24"/>
          <w:szCs w:val="24"/>
          <w:lang w:eastAsia="en-PH"/>
        </w:rPr>
        <w:t>(4), 1032–1043. https://doi.org/10.1111/jan.15821</w:t>
      </w:r>
    </w:p>
    <w:p w14:paraId="23D01233" w14:textId="77777777" w:rsidR="007F27D5" w:rsidRDefault="007F27D5" w:rsidP="007F27D5">
      <w:pPr>
        <w:pStyle w:val="NormalWeb"/>
        <w:ind w:left="720" w:hanging="720"/>
        <w:jc w:val="both"/>
      </w:pPr>
      <w:r>
        <w:t xml:space="preserve">Oducado, R. M. F., Alcoran, R. R., &amp; Magsombol, R. V. (2021). Influence of self-esteem, psychological empowerment, and leader empowering behaviors on assertive behaviors of staff nurses. </w:t>
      </w:r>
      <w:r>
        <w:rPr>
          <w:rStyle w:val="Emphasis"/>
        </w:rPr>
        <w:t>Belitung Nursing Journal, 7</w:t>
      </w:r>
      <w:r>
        <w:t>(3), 179–185.</w:t>
      </w:r>
    </w:p>
    <w:p w14:paraId="0056E4C8" w14:textId="77777777" w:rsidR="007F27D5" w:rsidRDefault="007F27D5" w:rsidP="007F27D5">
      <w:pPr>
        <w:ind w:left="720" w:hanging="720"/>
        <w:rPr>
          <w:sz w:val="24"/>
        </w:rPr>
      </w:pPr>
      <w:r w:rsidRPr="004804BB">
        <w:rPr>
          <w:sz w:val="24"/>
        </w:rPr>
        <w:t xml:space="preserve">Orgambídez, A., Benítez, M., León-Pérez, J. M., &amp; Cantero-Sánchez, F. J. (2024). Structural </w:t>
      </w:r>
      <w:r w:rsidRPr="004804BB">
        <w:rPr>
          <w:sz w:val="24"/>
        </w:rPr>
        <w:lastRenderedPageBreak/>
        <w:t xml:space="preserve">empowerment, personal initiative, and job satisfaction in service employees: Exploring the mediating role of psychological empowerment. </w:t>
      </w:r>
      <w:r w:rsidRPr="004804BB">
        <w:rPr>
          <w:i/>
          <w:iCs/>
          <w:sz w:val="24"/>
        </w:rPr>
        <w:t>Scandinavian Journal of Psychology, 65</w:t>
      </w:r>
      <w:r w:rsidRPr="004804BB">
        <w:rPr>
          <w:sz w:val="24"/>
        </w:rPr>
        <w:t xml:space="preserve">, 911–918. https://doi.org/10.1111/sjop.13040 </w:t>
      </w:r>
    </w:p>
    <w:p w14:paraId="209378C1" w14:textId="77777777" w:rsidR="007F27D5" w:rsidRDefault="007F27D5" w:rsidP="007F27D5">
      <w:pPr>
        <w:ind w:left="720" w:hanging="720"/>
        <w:rPr>
          <w:sz w:val="24"/>
          <w:szCs w:val="24"/>
        </w:rPr>
      </w:pPr>
    </w:p>
    <w:p w14:paraId="548C46C3" w14:textId="03E66FCD" w:rsidR="007F27D5" w:rsidRDefault="007F27D5" w:rsidP="007F27D5">
      <w:pPr>
        <w:ind w:left="720" w:hanging="720"/>
      </w:pPr>
      <w:r w:rsidRPr="00CF5F13">
        <w:rPr>
          <w:sz w:val="24"/>
          <w:szCs w:val="24"/>
        </w:rPr>
        <w:t xml:space="preserve">Orgambídez, A., Cirano, S., &amp; Borrego-Alés, Y. (2024). Structural empowerment, personal initiative, and job satisfaction in service employees: Exploring the mediating role of psychological empowerment. </w:t>
      </w:r>
      <w:r w:rsidRPr="00CF5F13">
        <w:rPr>
          <w:i/>
          <w:iCs/>
          <w:sz w:val="24"/>
          <w:szCs w:val="24"/>
        </w:rPr>
        <w:t>Scandinavian Journal of Psychology, 65</w:t>
      </w:r>
      <w:r w:rsidRPr="00CF5F13">
        <w:rPr>
          <w:sz w:val="24"/>
          <w:szCs w:val="24"/>
        </w:rPr>
        <w:t xml:space="preserve">(6), 801–812. </w:t>
      </w:r>
      <w:r w:rsidRPr="007F27D5">
        <w:t>https://idus.us.es/bitstreams/057c674e-0d3f-43c5-9d54-266e68480538/download</w:t>
      </w:r>
    </w:p>
    <w:p w14:paraId="248391BA" w14:textId="77777777" w:rsidR="007F27D5" w:rsidRPr="00150EB8" w:rsidRDefault="007F27D5" w:rsidP="007F27D5">
      <w:pPr>
        <w:ind w:left="720" w:hanging="720"/>
        <w:rPr>
          <w:sz w:val="24"/>
          <w:szCs w:val="24"/>
        </w:rPr>
      </w:pPr>
    </w:p>
    <w:p w14:paraId="667A577F" w14:textId="77777777" w:rsidR="007F27D5" w:rsidRDefault="007F27D5" w:rsidP="007F27D5">
      <w:pPr>
        <w:ind w:left="720" w:hanging="720"/>
        <w:rPr>
          <w:sz w:val="24"/>
        </w:rPr>
      </w:pPr>
      <w:r w:rsidRPr="004804BB">
        <w:rPr>
          <w:sz w:val="24"/>
        </w:rPr>
        <w:t xml:space="preserve">Orlowska, A., &amp; Laguna, M. (2023). Structural and psychological empowerment in explaining job satisfaction and burnout in nurses: A two-level investigation. </w:t>
      </w:r>
      <w:r w:rsidRPr="004804BB">
        <w:rPr>
          <w:i/>
          <w:iCs/>
          <w:sz w:val="24"/>
        </w:rPr>
        <w:t>Journal of Nursing Management, 2023</w:t>
      </w:r>
      <w:r w:rsidRPr="004804BB">
        <w:rPr>
          <w:sz w:val="24"/>
        </w:rPr>
        <w:t xml:space="preserve">, 1–11. https://doi.org/10.1155/2023/9958842 </w:t>
      </w:r>
    </w:p>
    <w:p w14:paraId="175C59F3" w14:textId="77777777" w:rsidR="00C311E1" w:rsidRDefault="00C311E1" w:rsidP="007F27D5">
      <w:pPr>
        <w:ind w:left="720" w:hanging="720"/>
        <w:rPr>
          <w:sz w:val="24"/>
          <w:szCs w:val="24"/>
        </w:rPr>
      </w:pPr>
    </w:p>
    <w:p w14:paraId="7E7B958C" w14:textId="35D71563" w:rsidR="007F27D5" w:rsidRDefault="007F27D5" w:rsidP="007F27D5">
      <w:pPr>
        <w:ind w:left="720" w:hanging="720"/>
        <w:rPr>
          <w:sz w:val="24"/>
          <w:szCs w:val="24"/>
        </w:rPr>
      </w:pPr>
      <w:r w:rsidRPr="008C1CFB">
        <w:rPr>
          <w:sz w:val="24"/>
          <w:szCs w:val="24"/>
        </w:rPr>
        <w:t>Phancharoen, S., Wichaikhum, O. A., &amp; Chontawan, R. (2023). Structural empowerment and innovative practice behaviors among nurses in Thailand. *Pacific Rim International Journal</w:t>
      </w:r>
    </w:p>
    <w:p w14:paraId="66252A12" w14:textId="77777777" w:rsidR="007F27D5" w:rsidRDefault="007F27D5" w:rsidP="007F27D5">
      <w:pPr>
        <w:ind w:left="720" w:hanging="720"/>
        <w:rPr>
          <w:sz w:val="24"/>
          <w:szCs w:val="24"/>
        </w:rPr>
      </w:pPr>
    </w:p>
    <w:p w14:paraId="3ACBEB73" w14:textId="77777777" w:rsidR="007F27D5" w:rsidRDefault="007F27D5" w:rsidP="007F27D5">
      <w:pPr>
        <w:ind w:left="720" w:hanging="720"/>
        <w:rPr>
          <w:sz w:val="24"/>
          <w:szCs w:val="24"/>
        </w:rPr>
      </w:pPr>
      <w:r w:rsidRPr="004804BB">
        <w:rPr>
          <w:sz w:val="24"/>
          <w:szCs w:val="24"/>
        </w:rPr>
        <w:t xml:space="preserve">Rawah, R., &amp; Banakhar, M. (2022). The relationship between empowerment and organizational commitment from nurse’s perspective in Ministry of Health hospitals. </w:t>
      </w:r>
      <w:r w:rsidRPr="004804BB">
        <w:rPr>
          <w:i/>
          <w:iCs/>
          <w:sz w:val="24"/>
          <w:szCs w:val="24"/>
        </w:rPr>
        <w:t>Healthcare, 10</w:t>
      </w:r>
      <w:r w:rsidRPr="004804BB">
        <w:rPr>
          <w:sz w:val="24"/>
          <w:szCs w:val="24"/>
        </w:rPr>
        <w:t>(4), 664. https://doi.org/10.3390/healthcare10040664</w:t>
      </w:r>
    </w:p>
    <w:p w14:paraId="3C147EBB" w14:textId="77777777" w:rsidR="007F27D5" w:rsidRDefault="007F27D5" w:rsidP="007F27D5">
      <w:pPr>
        <w:ind w:left="720" w:hanging="720"/>
        <w:rPr>
          <w:sz w:val="24"/>
          <w:szCs w:val="24"/>
        </w:rPr>
      </w:pPr>
    </w:p>
    <w:p w14:paraId="794EB19C" w14:textId="77777777" w:rsidR="007F27D5" w:rsidRDefault="007F27D5" w:rsidP="007F27D5">
      <w:pPr>
        <w:ind w:left="720" w:hanging="720"/>
        <w:rPr>
          <w:sz w:val="24"/>
        </w:rPr>
      </w:pPr>
      <w:r w:rsidRPr="00850EF0">
        <w:rPr>
          <w:sz w:val="24"/>
        </w:rPr>
        <w:t xml:space="preserve">Ribeiro, M., Sanches, D., Barros, S., Gonçalves, M., Castro, S., Oliveira, T., Gasparino, R., Ribeiro, O., &amp; colleagues. (2025). Structural empowerment of nurses in the hospital setting: A cross-sectional study. </w:t>
      </w:r>
      <w:r w:rsidRPr="00850EF0">
        <w:rPr>
          <w:i/>
          <w:iCs/>
          <w:sz w:val="24"/>
        </w:rPr>
        <w:t>Nursing Reports, 15</w:t>
      </w:r>
      <w:r w:rsidRPr="00850EF0">
        <w:rPr>
          <w:sz w:val="24"/>
        </w:rPr>
        <w:t xml:space="preserve">(12), 444. https://doi.org/10.3390/nursrep15120444 </w:t>
      </w:r>
    </w:p>
    <w:p w14:paraId="5B009A2B" w14:textId="77777777" w:rsidR="007F27D5" w:rsidRDefault="007F27D5" w:rsidP="007F27D5">
      <w:pPr>
        <w:ind w:left="720" w:hanging="720"/>
        <w:rPr>
          <w:sz w:val="24"/>
        </w:rPr>
      </w:pPr>
    </w:p>
    <w:p w14:paraId="41273E0F" w14:textId="77777777" w:rsidR="007F27D5" w:rsidRDefault="007F27D5" w:rsidP="007F27D5">
      <w:pPr>
        <w:ind w:left="720" w:hanging="720"/>
        <w:rPr>
          <w:sz w:val="24"/>
          <w:szCs w:val="24"/>
        </w:rPr>
      </w:pPr>
      <w:r w:rsidRPr="00CF5F13">
        <w:rPr>
          <w:sz w:val="24"/>
          <w:szCs w:val="24"/>
        </w:rPr>
        <w:t xml:space="preserve">Sarıköse, S., Yıldırım, D., &amp; Yıldırım, S. (2024). Structural and psychological empowerment among newly graduated nurses: A cross-sectional study. </w:t>
      </w:r>
      <w:r w:rsidRPr="00CF5F13">
        <w:rPr>
          <w:i/>
          <w:iCs/>
          <w:sz w:val="24"/>
          <w:szCs w:val="24"/>
        </w:rPr>
        <w:t>Journal of Advanced Nursing, 80</w:t>
      </w:r>
      <w:r w:rsidRPr="00CF5F13">
        <w:rPr>
          <w:sz w:val="24"/>
          <w:szCs w:val="24"/>
        </w:rPr>
        <w:t xml:space="preserve">(6), 1381–1395. </w:t>
      </w:r>
      <w:r w:rsidRPr="0003501C">
        <w:rPr>
          <w:sz w:val="24"/>
          <w:szCs w:val="24"/>
        </w:rPr>
        <w:t>https://doi.org/10.1111/jan.16022</w:t>
      </w:r>
      <w:r w:rsidRPr="00CF5F13">
        <w:rPr>
          <w:sz w:val="24"/>
          <w:szCs w:val="24"/>
        </w:rPr>
        <w:t xml:space="preserve"> </w:t>
      </w:r>
    </w:p>
    <w:p w14:paraId="1984A882" w14:textId="77777777" w:rsidR="007F27D5" w:rsidRDefault="007F27D5" w:rsidP="007F27D5">
      <w:pPr>
        <w:ind w:left="720" w:hanging="720"/>
        <w:rPr>
          <w:sz w:val="24"/>
          <w:szCs w:val="24"/>
        </w:rPr>
      </w:pPr>
    </w:p>
    <w:p w14:paraId="11413BA7" w14:textId="77777777" w:rsidR="007F27D5" w:rsidRPr="004804BB" w:rsidRDefault="007F27D5" w:rsidP="007F27D5">
      <w:pPr>
        <w:ind w:left="720" w:hanging="720"/>
        <w:rPr>
          <w:sz w:val="24"/>
        </w:rPr>
      </w:pPr>
      <w:r w:rsidRPr="004804BB">
        <w:rPr>
          <w:sz w:val="24"/>
        </w:rPr>
        <w:t xml:space="preserve">Schmitt, A., Den Hartog, D. N., &amp; Belschak, F. D. (2021). Transformational leadership and proactive work behavior: A daily diary study. </w:t>
      </w:r>
      <w:r w:rsidRPr="004804BB">
        <w:rPr>
          <w:i/>
          <w:iCs/>
          <w:sz w:val="24"/>
        </w:rPr>
        <w:t>Journal of Occupational and Organizational Psychology, 94</w:t>
      </w:r>
      <w:r w:rsidRPr="004804BB">
        <w:rPr>
          <w:sz w:val="24"/>
        </w:rPr>
        <w:t>(2), 389–414. https://doi.org/10.1111/joop.12339</w:t>
      </w:r>
    </w:p>
    <w:p w14:paraId="0E9A2088"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Shokry, M., Abd-Elaziz, A., &amp; El-Sayed, H. (2023). Proactive behavior and professional identity among hospital nurses. </w:t>
      </w:r>
      <w:r w:rsidRPr="007931D2">
        <w:rPr>
          <w:i/>
          <w:iCs/>
          <w:sz w:val="24"/>
          <w:szCs w:val="24"/>
          <w:lang w:eastAsia="en-PH"/>
        </w:rPr>
        <w:t>B</w:t>
      </w:r>
      <w:r>
        <w:rPr>
          <w:i/>
          <w:iCs/>
          <w:sz w:val="24"/>
          <w:szCs w:val="24"/>
          <w:lang w:eastAsia="en-PH"/>
        </w:rPr>
        <w:t>io</w:t>
      </w:r>
      <w:r w:rsidRPr="007931D2">
        <w:rPr>
          <w:i/>
          <w:iCs/>
          <w:sz w:val="24"/>
          <w:szCs w:val="24"/>
          <w:lang w:eastAsia="en-PH"/>
        </w:rPr>
        <w:t>M</w:t>
      </w:r>
      <w:r>
        <w:rPr>
          <w:i/>
          <w:iCs/>
          <w:sz w:val="24"/>
          <w:szCs w:val="24"/>
          <w:lang w:eastAsia="en-PH"/>
        </w:rPr>
        <w:t xml:space="preserve">edical </w:t>
      </w:r>
      <w:r w:rsidRPr="007931D2">
        <w:rPr>
          <w:i/>
          <w:iCs/>
          <w:sz w:val="24"/>
          <w:szCs w:val="24"/>
          <w:lang w:eastAsia="en-PH"/>
        </w:rPr>
        <w:t>C</w:t>
      </w:r>
      <w:r>
        <w:rPr>
          <w:i/>
          <w:iCs/>
          <w:sz w:val="24"/>
          <w:szCs w:val="24"/>
          <w:lang w:eastAsia="en-PH"/>
        </w:rPr>
        <w:t>enter</w:t>
      </w:r>
      <w:r w:rsidRPr="007931D2">
        <w:rPr>
          <w:i/>
          <w:iCs/>
          <w:sz w:val="24"/>
          <w:szCs w:val="24"/>
          <w:lang w:eastAsia="en-PH"/>
        </w:rPr>
        <w:t xml:space="preserve"> Nursing, 22</w:t>
      </w:r>
      <w:r w:rsidRPr="007931D2">
        <w:rPr>
          <w:sz w:val="24"/>
          <w:szCs w:val="24"/>
          <w:lang w:eastAsia="en-PH"/>
        </w:rPr>
        <w:t>(1), 214. https://doi.org/10.1186/s12912-023-01288-4</w:t>
      </w:r>
    </w:p>
    <w:p w14:paraId="49DEB0FC" w14:textId="77777777" w:rsidR="007F27D5" w:rsidRDefault="007F27D5" w:rsidP="007F27D5">
      <w:pPr>
        <w:pStyle w:val="NormalWeb"/>
        <w:ind w:left="720" w:hanging="720"/>
        <w:jc w:val="both"/>
      </w:pPr>
      <w:r>
        <w:t xml:space="preserve">Spreitzer, G. M. (1995). Psychological empowerment in the workplace: Dimensions, measurement, and validation. </w:t>
      </w:r>
      <w:r>
        <w:rPr>
          <w:rStyle w:val="Emphasis"/>
        </w:rPr>
        <w:t>Academy of Management Journal, 38</w:t>
      </w:r>
      <w:r>
        <w:t>(5), 1442–1465. https://doi.org/10.5465/256865</w:t>
      </w:r>
    </w:p>
    <w:p w14:paraId="3B6240C8" w14:textId="77777777" w:rsidR="007F27D5" w:rsidRDefault="007F27D5" w:rsidP="007F27D5">
      <w:pPr>
        <w:pStyle w:val="NormalWeb"/>
        <w:ind w:left="720" w:hanging="720"/>
        <w:jc w:val="both"/>
      </w:pPr>
    </w:p>
    <w:p w14:paraId="6DFD4121" w14:textId="77777777" w:rsidR="00C311E1" w:rsidRDefault="00C311E1" w:rsidP="007F27D5">
      <w:pPr>
        <w:pStyle w:val="NormalWeb"/>
        <w:ind w:left="720" w:hanging="720"/>
        <w:jc w:val="both"/>
      </w:pPr>
    </w:p>
    <w:p w14:paraId="6B6EBE2C" w14:textId="77777777" w:rsidR="00C311E1" w:rsidRDefault="00C311E1" w:rsidP="007F27D5">
      <w:pPr>
        <w:pStyle w:val="NormalWeb"/>
        <w:ind w:left="720" w:hanging="720"/>
        <w:jc w:val="both"/>
      </w:pPr>
    </w:p>
    <w:p w14:paraId="7F389A7F" w14:textId="27B87BB6" w:rsidR="007F27D5" w:rsidRDefault="007F27D5" w:rsidP="007F27D5">
      <w:pPr>
        <w:pStyle w:val="NormalWeb"/>
        <w:ind w:left="720" w:hanging="720"/>
        <w:jc w:val="both"/>
      </w:pPr>
      <w:r>
        <w:t xml:space="preserve">Taketomi, K., Ogata, Y., Sasaki, M., Yonekura, Y., &amp; Tanaka, M. (2024). The relationship between nursing practice environment and nurses’ psychological empowerment: A cross-sectional study. </w:t>
      </w:r>
      <w:r>
        <w:rPr>
          <w:rStyle w:val="Emphasis"/>
        </w:rPr>
        <w:t>Scientific Reports, 14</w:t>
      </w:r>
      <w:r>
        <w:t>, 27222.</w:t>
      </w:r>
    </w:p>
    <w:p w14:paraId="01561976" w14:textId="77777777" w:rsidR="007F27D5" w:rsidRDefault="007F27D5" w:rsidP="007F27D5">
      <w:pPr>
        <w:pStyle w:val="NormalWeb"/>
        <w:ind w:left="720" w:hanging="720"/>
        <w:jc w:val="both"/>
      </w:pPr>
    </w:p>
    <w:p w14:paraId="398BEA01" w14:textId="77777777" w:rsidR="007F27D5" w:rsidRDefault="007F27D5" w:rsidP="007F27D5">
      <w:pPr>
        <w:ind w:left="720" w:hanging="720"/>
        <w:rPr>
          <w:sz w:val="24"/>
          <w:szCs w:val="24"/>
        </w:rPr>
      </w:pPr>
      <w:r w:rsidRPr="004804BB">
        <w:rPr>
          <w:sz w:val="24"/>
          <w:szCs w:val="24"/>
        </w:rPr>
        <w:t xml:space="preserve">Wahyudin, F. S., Hamidah, H., &amp; Santoso, B. (2023). The effect of transformational leadership and psychological empowerment on nurse organizational commitment using job satisfaction mediation at Level II hospital. </w:t>
      </w:r>
      <w:r w:rsidRPr="004804BB">
        <w:rPr>
          <w:i/>
          <w:iCs/>
          <w:sz w:val="24"/>
          <w:szCs w:val="24"/>
        </w:rPr>
        <w:t>Tec Empresarial, 17</w:t>
      </w:r>
      <w:r w:rsidRPr="004804BB">
        <w:rPr>
          <w:sz w:val="24"/>
          <w:szCs w:val="24"/>
        </w:rPr>
        <w:t>(2), 280–299. https://doi.org/10.1229/tecempresarialjournal.v17i2.106</w:t>
      </w:r>
    </w:p>
    <w:p w14:paraId="32388B47" w14:textId="77777777" w:rsidR="00C311E1" w:rsidRDefault="00C311E1" w:rsidP="007F27D5">
      <w:pPr>
        <w:pStyle w:val="NormalWeb"/>
        <w:ind w:left="720" w:hanging="720"/>
        <w:jc w:val="both"/>
      </w:pPr>
    </w:p>
    <w:p w14:paraId="479D098C" w14:textId="4CF370BB" w:rsidR="007F27D5" w:rsidRDefault="007F27D5" w:rsidP="007F27D5">
      <w:pPr>
        <w:pStyle w:val="NormalWeb"/>
        <w:ind w:left="720" w:hanging="720"/>
        <w:jc w:val="both"/>
      </w:pPr>
      <w:r>
        <w:t xml:space="preserve">Wan, L., Zhang, T., &amp; Qiao, X. (2025). Proactively seeking feedback from diverse networks: Feedback-seeking behavior and its relation to nurses’ work engagement and task performance. </w:t>
      </w:r>
      <w:r>
        <w:rPr>
          <w:rStyle w:val="Emphasis"/>
        </w:rPr>
        <w:t>Journal of Nursing Management</w:t>
      </w:r>
      <w:r>
        <w:t>, Advance online publication.</w:t>
      </w:r>
    </w:p>
    <w:p w14:paraId="6E8409E3"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Wang, H., Liu, Y., &amp; Wang, L. (2024). Structural empowerment and innovative behavior among clinical nurses: The role of decent work perception. </w:t>
      </w:r>
      <w:r w:rsidRPr="007931D2">
        <w:rPr>
          <w:i/>
          <w:iCs/>
          <w:sz w:val="24"/>
          <w:szCs w:val="24"/>
          <w:lang w:eastAsia="en-PH"/>
        </w:rPr>
        <w:t>Journal of Nursing Management, 32</w:t>
      </w:r>
      <w:r w:rsidRPr="007931D2">
        <w:rPr>
          <w:sz w:val="24"/>
          <w:szCs w:val="24"/>
          <w:lang w:eastAsia="en-PH"/>
        </w:rPr>
        <w:t>(3), 411–421. https://doi.org/10.1111/jonm.13874</w:t>
      </w:r>
    </w:p>
    <w:p w14:paraId="5A7C34FC" w14:textId="77777777" w:rsidR="007F27D5" w:rsidRDefault="007F27D5" w:rsidP="007F27D5">
      <w:pPr>
        <w:ind w:left="720" w:hanging="720"/>
        <w:rPr>
          <w:sz w:val="24"/>
          <w:szCs w:val="24"/>
        </w:rPr>
      </w:pPr>
      <w:r w:rsidRPr="00CF5F13">
        <w:rPr>
          <w:sz w:val="24"/>
          <w:szCs w:val="24"/>
        </w:rPr>
        <w:t xml:space="preserve">Wang, Z., Wu, Y., &amp; Zhang, J. (2024). Innovative behavior and structural empowerment among clinical nurses: A cross-sectional study. </w:t>
      </w:r>
      <w:r w:rsidRPr="00CF5F13">
        <w:rPr>
          <w:i/>
          <w:iCs/>
          <w:sz w:val="24"/>
          <w:szCs w:val="24"/>
        </w:rPr>
        <w:t>B</w:t>
      </w:r>
      <w:r>
        <w:rPr>
          <w:i/>
          <w:iCs/>
          <w:sz w:val="24"/>
          <w:szCs w:val="24"/>
        </w:rPr>
        <w:t>io</w:t>
      </w:r>
      <w:r w:rsidRPr="00CF5F13">
        <w:rPr>
          <w:i/>
          <w:iCs/>
          <w:sz w:val="24"/>
          <w:szCs w:val="24"/>
        </w:rPr>
        <w:t>M</w:t>
      </w:r>
      <w:r>
        <w:rPr>
          <w:i/>
          <w:iCs/>
          <w:sz w:val="24"/>
          <w:szCs w:val="24"/>
        </w:rPr>
        <w:t xml:space="preserve">edical </w:t>
      </w:r>
      <w:r w:rsidRPr="00CF5F13">
        <w:rPr>
          <w:i/>
          <w:iCs/>
          <w:sz w:val="24"/>
          <w:szCs w:val="24"/>
        </w:rPr>
        <w:t>C</w:t>
      </w:r>
      <w:r>
        <w:rPr>
          <w:i/>
          <w:iCs/>
          <w:sz w:val="24"/>
          <w:szCs w:val="24"/>
        </w:rPr>
        <w:t>enter</w:t>
      </w:r>
      <w:r w:rsidRPr="00CF5F13">
        <w:rPr>
          <w:i/>
          <w:iCs/>
          <w:sz w:val="24"/>
          <w:szCs w:val="24"/>
        </w:rPr>
        <w:t xml:space="preserve"> Nursing, 23</w:t>
      </w:r>
      <w:r w:rsidRPr="00CF5F13">
        <w:rPr>
          <w:sz w:val="24"/>
          <w:szCs w:val="24"/>
        </w:rPr>
        <w:t xml:space="preserve">, 180. https://doi.org/10.1186/s12912-024-02554-z </w:t>
      </w:r>
    </w:p>
    <w:p w14:paraId="6A099A8F" w14:textId="77777777" w:rsidR="007F27D5" w:rsidRDefault="007F27D5" w:rsidP="007F27D5">
      <w:pPr>
        <w:ind w:left="720" w:hanging="720"/>
        <w:rPr>
          <w:sz w:val="24"/>
          <w:szCs w:val="24"/>
        </w:rPr>
      </w:pPr>
    </w:p>
    <w:p w14:paraId="0D7B5930" w14:textId="77777777" w:rsidR="007F27D5" w:rsidRDefault="007F27D5" w:rsidP="007F27D5">
      <w:pPr>
        <w:ind w:left="720" w:hanging="720"/>
        <w:rPr>
          <w:sz w:val="24"/>
        </w:rPr>
      </w:pPr>
      <w:r w:rsidRPr="00850EF0">
        <w:rPr>
          <w:sz w:val="24"/>
        </w:rPr>
        <w:t xml:space="preserve">Wang, Z., Yang, L., Zhu, Y., Tang, X., Wang, T., Chen, L., Li, L., Xie, W., Peng, J., Yang, J., et al. (2024). Innovative behavior and structural empowerment among Chinese clinical nurses: The mediating role of decent work perception. </w:t>
      </w:r>
      <w:r w:rsidRPr="00850EF0">
        <w:rPr>
          <w:i/>
          <w:iCs/>
          <w:sz w:val="24"/>
        </w:rPr>
        <w:t>B</w:t>
      </w:r>
      <w:r>
        <w:rPr>
          <w:i/>
          <w:iCs/>
          <w:sz w:val="24"/>
        </w:rPr>
        <w:t>io</w:t>
      </w:r>
      <w:r w:rsidRPr="00850EF0">
        <w:rPr>
          <w:i/>
          <w:iCs/>
          <w:sz w:val="24"/>
        </w:rPr>
        <w:t>M</w:t>
      </w:r>
      <w:r>
        <w:rPr>
          <w:i/>
          <w:iCs/>
          <w:sz w:val="24"/>
        </w:rPr>
        <w:t xml:space="preserve">edical </w:t>
      </w:r>
      <w:r w:rsidRPr="00850EF0">
        <w:rPr>
          <w:i/>
          <w:iCs/>
          <w:sz w:val="24"/>
        </w:rPr>
        <w:t>C</w:t>
      </w:r>
      <w:r>
        <w:rPr>
          <w:i/>
          <w:iCs/>
          <w:sz w:val="24"/>
        </w:rPr>
        <w:t>enter</w:t>
      </w:r>
      <w:r w:rsidRPr="00850EF0">
        <w:rPr>
          <w:i/>
          <w:iCs/>
          <w:sz w:val="24"/>
        </w:rPr>
        <w:t xml:space="preserve"> Nursing, 23</w:t>
      </w:r>
      <w:r w:rsidRPr="00850EF0">
        <w:rPr>
          <w:sz w:val="24"/>
        </w:rPr>
        <w:t>, 881. https://doi.org/10.1186/s12912-024-02554-z</w:t>
      </w:r>
    </w:p>
    <w:p w14:paraId="501935DE" w14:textId="77777777" w:rsidR="007F27D5" w:rsidRPr="00850EF0" w:rsidRDefault="007F27D5" w:rsidP="007F27D5">
      <w:pPr>
        <w:ind w:left="720" w:hanging="720"/>
        <w:rPr>
          <w:sz w:val="24"/>
        </w:rPr>
      </w:pPr>
    </w:p>
    <w:p w14:paraId="72345EA9" w14:textId="77777777" w:rsidR="007F27D5" w:rsidRDefault="007F27D5" w:rsidP="007F27D5">
      <w:pPr>
        <w:ind w:left="720" w:hanging="720"/>
        <w:rPr>
          <w:sz w:val="24"/>
          <w:szCs w:val="24"/>
        </w:rPr>
      </w:pPr>
      <w:r w:rsidRPr="00CF5F13">
        <w:rPr>
          <w:sz w:val="24"/>
          <w:szCs w:val="24"/>
        </w:rPr>
        <w:t xml:space="preserve">Xie, X., Feng, Y., &amp; Chen, J. (2024). The moderating role of work environment in the relationship between proactive personality and personal growth initiative among clinical nurses. </w:t>
      </w:r>
      <w:r w:rsidRPr="00CF5F13">
        <w:rPr>
          <w:i/>
          <w:iCs/>
          <w:sz w:val="24"/>
          <w:szCs w:val="24"/>
        </w:rPr>
        <w:t>B</w:t>
      </w:r>
      <w:r>
        <w:rPr>
          <w:i/>
          <w:iCs/>
          <w:sz w:val="24"/>
          <w:szCs w:val="24"/>
        </w:rPr>
        <w:t>io</w:t>
      </w:r>
      <w:r w:rsidRPr="00CF5F13">
        <w:rPr>
          <w:i/>
          <w:iCs/>
          <w:sz w:val="24"/>
          <w:szCs w:val="24"/>
        </w:rPr>
        <w:t>M</w:t>
      </w:r>
      <w:r>
        <w:rPr>
          <w:i/>
          <w:iCs/>
          <w:sz w:val="24"/>
          <w:szCs w:val="24"/>
        </w:rPr>
        <w:t xml:space="preserve">edical </w:t>
      </w:r>
      <w:r w:rsidRPr="00CF5F13">
        <w:rPr>
          <w:i/>
          <w:iCs/>
          <w:sz w:val="24"/>
          <w:szCs w:val="24"/>
        </w:rPr>
        <w:t>C</w:t>
      </w:r>
      <w:r>
        <w:rPr>
          <w:i/>
          <w:iCs/>
          <w:sz w:val="24"/>
          <w:szCs w:val="24"/>
        </w:rPr>
        <w:t>enter</w:t>
      </w:r>
      <w:r w:rsidRPr="00CF5F13">
        <w:rPr>
          <w:i/>
          <w:iCs/>
          <w:sz w:val="24"/>
          <w:szCs w:val="24"/>
        </w:rPr>
        <w:t xml:space="preserve"> Nursing, 23</w:t>
      </w:r>
      <w:r w:rsidRPr="00CF5F13">
        <w:rPr>
          <w:sz w:val="24"/>
          <w:szCs w:val="24"/>
        </w:rPr>
        <w:t xml:space="preserve">, 240. </w:t>
      </w:r>
      <w:r w:rsidRPr="009A62C3">
        <w:rPr>
          <w:sz w:val="24"/>
          <w:szCs w:val="24"/>
        </w:rPr>
        <w:t>https://doi.org/10.1186/s12912-024-02040-6</w:t>
      </w:r>
      <w:r w:rsidRPr="00CF5F13">
        <w:rPr>
          <w:sz w:val="24"/>
          <w:szCs w:val="24"/>
        </w:rPr>
        <w:t xml:space="preserve"> </w:t>
      </w:r>
    </w:p>
    <w:p w14:paraId="509BCBE5" w14:textId="77777777" w:rsidR="00C311E1" w:rsidRDefault="00C311E1" w:rsidP="007F27D5">
      <w:pPr>
        <w:pStyle w:val="NormalWeb"/>
        <w:ind w:left="720" w:hanging="720"/>
        <w:jc w:val="both"/>
      </w:pPr>
    </w:p>
    <w:p w14:paraId="5E207181" w14:textId="3E43F85D" w:rsidR="007F27D5" w:rsidRDefault="007F27D5" w:rsidP="007F27D5">
      <w:pPr>
        <w:pStyle w:val="NormalWeb"/>
        <w:ind w:left="720" w:hanging="720"/>
        <w:jc w:val="both"/>
      </w:pPr>
      <w:r>
        <w:t xml:space="preserve">Xu, L., Li, X., &amp; Zhou, Y. (2025). Nurse professional competence as a mediator between structural empowerment and person-centered climate in hospital wards. </w:t>
      </w:r>
      <w:r>
        <w:rPr>
          <w:rStyle w:val="Emphasis"/>
        </w:rPr>
        <w:t>Nursing Reports, 15</w:t>
      </w:r>
      <w:r>
        <w:t>(2), 215–227.</w:t>
      </w:r>
    </w:p>
    <w:p w14:paraId="4067DF35" w14:textId="77777777" w:rsidR="00C311E1" w:rsidRDefault="00C311E1" w:rsidP="007F27D5">
      <w:pPr>
        <w:ind w:left="720" w:hanging="720"/>
        <w:rPr>
          <w:sz w:val="24"/>
        </w:rPr>
      </w:pPr>
    </w:p>
    <w:p w14:paraId="1DAF424C" w14:textId="03E9EE4E" w:rsidR="007F27D5" w:rsidRPr="004804BB" w:rsidRDefault="007F27D5" w:rsidP="007F27D5">
      <w:pPr>
        <w:ind w:left="720" w:hanging="720"/>
        <w:rPr>
          <w:sz w:val="24"/>
        </w:rPr>
      </w:pPr>
      <w:r w:rsidRPr="004804BB">
        <w:rPr>
          <w:sz w:val="24"/>
        </w:rPr>
        <w:t xml:space="preserve">Yesilbas, H., &amp; Kantek, F. (2024). Relationship between structural empowerment and job satisfaction among nurses: A meta-analysis. </w:t>
      </w:r>
      <w:r w:rsidRPr="004804BB">
        <w:rPr>
          <w:i/>
          <w:iCs/>
          <w:sz w:val="24"/>
        </w:rPr>
        <w:t>International Nursing Review</w:t>
      </w:r>
      <w:r w:rsidRPr="004804BB">
        <w:rPr>
          <w:sz w:val="24"/>
        </w:rPr>
        <w:t>. https://doi.org/10.1111/inr.12968</w:t>
      </w:r>
    </w:p>
    <w:p w14:paraId="678F2EAE"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Zhang, Y., Chen, J., &amp; Li, X. (2024). Organizational support, empowerment, and clinical innovation in hospitals. </w:t>
      </w:r>
      <w:r w:rsidRPr="007931D2">
        <w:rPr>
          <w:i/>
          <w:iCs/>
          <w:sz w:val="24"/>
          <w:szCs w:val="24"/>
          <w:lang w:eastAsia="en-PH"/>
        </w:rPr>
        <w:t>International Journal of Nursing Studies, 148</w:t>
      </w:r>
      <w:r w:rsidRPr="007931D2">
        <w:rPr>
          <w:sz w:val="24"/>
          <w:szCs w:val="24"/>
          <w:lang w:eastAsia="en-PH"/>
        </w:rPr>
        <w:t>, 104608. https://doi.org/10.1016/j.ijnurstu.2024.104608</w:t>
      </w:r>
    </w:p>
    <w:p w14:paraId="7AFEB794" w14:textId="77777777" w:rsidR="007F27D5" w:rsidRDefault="007F27D5" w:rsidP="007F27D5">
      <w:pPr>
        <w:pStyle w:val="NormalWeb"/>
        <w:ind w:left="720" w:hanging="720"/>
        <w:jc w:val="both"/>
      </w:pPr>
      <w:r>
        <w:t xml:space="preserve">Zheng, X., &amp; Wang, W. (2023). Psychological empowerment and innovative work behavior: The mediating role of work engagement. </w:t>
      </w:r>
      <w:r>
        <w:rPr>
          <w:rStyle w:val="Emphasis"/>
        </w:rPr>
        <w:t>Frontiers in Psychology, 14</w:t>
      </w:r>
      <w:r>
        <w:t>, 1142123. https://doi.org/10.3389/fpsyg.2023.1142123</w:t>
      </w:r>
    </w:p>
    <w:p w14:paraId="292AE951" w14:textId="77777777" w:rsidR="00C311E1" w:rsidRDefault="00C311E1" w:rsidP="007F27D5">
      <w:pPr>
        <w:ind w:left="720" w:hanging="720"/>
        <w:rPr>
          <w:sz w:val="24"/>
          <w:szCs w:val="24"/>
        </w:rPr>
      </w:pPr>
    </w:p>
    <w:p w14:paraId="5C81EAC6" w14:textId="77777777" w:rsidR="00C311E1" w:rsidRDefault="00C311E1" w:rsidP="007F27D5">
      <w:pPr>
        <w:ind w:left="720" w:hanging="720"/>
        <w:rPr>
          <w:sz w:val="24"/>
          <w:szCs w:val="24"/>
        </w:rPr>
      </w:pPr>
    </w:p>
    <w:p w14:paraId="18D597F6" w14:textId="702F2A98" w:rsidR="007F27D5" w:rsidRPr="00CF5F13" w:rsidRDefault="007F27D5" w:rsidP="007F27D5">
      <w:pPr>
        <w:ind w:left="720" w:hanging="720"/>
        <w:rPr>
          <w:sz w:val="24"/>
          <w:szCs w:val="24"/>
        </w:rPr>
      </w:pPr>
      <w:r w:rsidRPr="00CF5F13">
        <w:rPr>
          <w:sz w:val="24"/>
          <w:szCs w:val="24"/>
        </w:rPr>
        <w:t xml:space="preserve">Zhuang, J., Chen, Y., &amp; Li, S. (2025). The effect of psychological empowerment on clinical nurses’ thriving at work: The mediating role of voice behavior. </w:t>
      </w:r>
      <w:r w:rsidRPr="00CF5F13">
        <w:rPr>
          <w:i/>
          <w:iCs/>
          <w:sz w:val="24"/>
          <w:szCs w:val="24"/>
        </w:rPr>
        <w:t>B</w:t>
      </w:r>
      <w:r>
        <w:rPr>
          <w:i/>
          <w:iCs/>
          <w:sz w:val="24"/>
          <w:szCs w:val="24"/>
        </w:rPr>
        <w:t>io</w:t>
      </w:r>
      <w:r w:rsidRPr="00CF5F13">
        <w:rPr>
          <w:i/>
          <w:iCs/>
          <w:sz w:val="24"/>
          <w:szCs w:val="24"/>
        </w:rPr>
        <w:t>M</w:t>
      </w:r>
      <w:r>
        <w:rPr>
          <w:i/>
          <w:iCs/>
          <w:sz w:val="24"/>
          <w:szCs w:val="24"/>
        </w:rPr>
        <w:t xml:space="preserve">edical </w:t>
      </w:r>
      <w:r w:rsidRPr="00CF5F13">
        <w:rPr>
          <w:i/>
          <w:iCs/>
          <w:sz w:val="24"/>
          <w:szCs w:val="24"/>
        </w:rPr>
        <w:t>C</w:t>
      </w:r>
      <w:r>
        <w:rPr>
          <w:i/>
          <w:iCs/>
          <w:sz w:val="24"/>
          <w:szCs w:val="24"/>
        </w:rPr>
        <w:t>enter</w:t>
      </w:r>
      <w:r w:rsidRPr="00CF5F13">
        <w:rPr>
          <w:i/>
          <w:iCs/>
          <w:sz w:val="24"/>
          <w:szCs w:val="24"/>
        </w:rPr>
        <w:t xml:space="preserve"> </w:t>
      </w:r>
      <w:r w:rsidRPr="00CF5F13">
        <w:rPr>
          <w:i/>
          <w:iCs/>
          <w:sz w:val="24"/>
          <w:szCs w:val="24"/>
        </w:rPr>
        <w:lastRenderedPageBreak/>
        <w:t>Nursing, 24</w:t>
      </w:r>
      <w:r w:rsidRPr="00CF5F13">
        <w:rPr>
          <w:sz w:val="24"/>
          <w:szCs w:val="24"/>
        </w:rPr>
        <w:t xml:space="preserve">, 100. https://doi.org/10.1186/s12912-025-03403-3 </w:t>
      </w:r>
    </w:p>
    <w:p w14:paraId="5533811F"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Zhuang, Y., Wu, X., &amp; Liu, H. (2025). Psychological empowerment, voice behavior, and thriving at work among nurses. </w:t>
      </w:r>
      <w:r w:rsidRPr="007931D2">
        <w:rPr>
          <w:i/>
          <w:iCs/>
          <w:sz w:val="24"/>
          <w:szCs w:val="24"/>
          <w:lang w:eastAsia="en-PH"/>
        </w:rPr>
        <w:t>Journal of Nursing Management, 33</w:t>
      </w:r>
      <w:r w:rsidRPr="007931D2">
        <w:rPr>
          <w:sz w:val="24"/>
          <w:szCs w:val="24"/>
          <w:lang w:eastAsia="en-PH"/>
        </w:rPr>
        <w:t>(1), 120–130. https://doi.org/10.1111/jonm.13934</w:t>
      </w:r>
    </w:p>
    <w:p w14:paraId="0367FEFA" w14:textId="33663B81" w:rsidR="00167428" w:rsidRPr="00193713" w:rsidRDefault="00167428" w:rsidP="007F27D5">
      <w:pPr>
        <w:spacing w:before="100" w:beforeAutospacing="1" w:after="100" w:afterAutospacing="1"/>
        <w:ind w:left="720" w:hanging="720"/>
        <w:jc w:val="both"/>
        <w:rPr>
          <w:sz w:val="24"/>
          <w:szCs w:val="24"/>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E34B" w14:textId="77777777" w:rsidR="004B03CA" w:rsidRDefault="004B03CA" w:rsidP="007429CC">
      <w:r>
        <w:separator/>
      </w:r>
    </w:p>
  </w:endnote>
  <w:endnote w:type="continuationSeparator" w:id="0">
    <w:p w14:paraId="1F9C8D54" w14:textId="77777777" w:rsidR="004B03CA" w:rsidRDefault="004B03CA"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1C43" w14:textId="77777777" w:rsidR="004B03CA" w:rsidRDefault="004B03CA" w:rsidP="007429CC">
      <w:r>
        <w:separator/>
      </w:r>
    </w:p>
  </w:footnote>
  <w:footnote w:type="continuationSeparator" w:id="0">
    <w:p w14:paraId="3B9E36CB" w14:textId="77777777" w:rsidR="004B03CA" w:rsidRDefault="004B03CA"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8"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2"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2"/>
  </w:num>
  <w:num w:numId="2" w16cid:durableId="1803769808">
    <w:abstractNumId w:val="5"/>
  </w:num>
  <w:num w:numId="3" w16cid:durableId="1020858721">
    <w:abstractNumId w:val="20"/>
  </w:num>
  <w:num w:numId="4" w16cid:durableId="93021007">
    <w:abstractNumId w:val="21"/>
  </w:num>
  <w:num w:numId="5" w16cid:durableId="581715566">
    <w:abstractNumId w:val="15"/>
  </w:num>
  <w:num w:numId="6" w16cid:durableId="27798055">
    <w:abstractNumId w:val="14"/>
  </w:num>
  <w:num w:numId="7" w16cid:durableId="244651265">
    <w:abstractNumId w:val="19"/>
  </w:num>
  <w:num w:numId="8" w16cid:durableId="324210136">
    <w:abstractNumId w:val="4"/>
  </w:num>
  <w:num w:numId="9" w16cid:durableId="696320212">
    <w:abstractNumId w:val="17"/>
  </w:num>
  <w:num w:numId="10" w16cid:durableId="821770716">
    <w:abstractNumId w:val="9"/>
  </w:num>
  <w:num w:numId="11" w16cid:durableId="694042021">
    <w:abstractNumId w:val="3"/>
  </w:num>
  <w:num w:numId="12" w16cid:durableId="605311228">
    <w:abstractNumId w:val="12"/>
  </w:num>
  <w:num w:numId="13" w16cid:durableId="1758749573">
    <w:abstractNumId w:val="6"/>
  </w:num>
  <w:num w:numId="14" w16cid:durableId="1091857274">
    <w:abstractNumId w:val="2"/>
  </w:num>
  <w:num w:numId="15" w16cid:durableId="236674306">
    <w:abstractNumId w:val="11"/>
  </w:num>
  <w:num w:numId="16" w16cid:durableId="1787694507">
    <w:abstractNumId w:val="0"/>
  </w:num>
  <w:num w:numId="17" w16cid:durableId="1932546860">
    <w:abstractNumId w:val="18"/>
  </w:num>
  <w:num w:numId="18" w16cid:durableId="888035991">
    <w:abstractNumId w:val="16"/>
  </w:num>
  <w:num w:numId="19" w16cid:durableId="761993520">
    <w:abstractNumId w:val="13"/>
  </w:num>
  <w:num w:numId="20" w16cid:durableId="1102992843">
    <w:abstractNumId w:val="8"/>
  </w:num>
  <w:num w:numId="21" w16cid:durableId="1319379424">
    <w:abstractNumId w:val="1"/>
  </w:num>
  <w:num w:numId="22" w16cid:durableId="560217989">
    <w:abstractNumId w:val="10"/>
  </w:num>
  <w:num w:numId="23" w16cid:durableId="11727966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8782C"/>
    <w:rsid w:val="00093D17"/>
    <w:rsid w:val="000C58F3"/>
    <w:rsid w:val="000F14F9"/>
    <w:rsid w:val="00107D1A"/>
    <w:rsid w:val="00115B09"/>
    <w:rsid w:val="001433C5"/>
    <w:rsid w:val="0015088E"/>
    <w:rsid w:val="00163C29"/>
    <w:rsid w:val="00167428"/>
    <w:rsid w:val="00170CE1"/>
    <w:rsid w:val="00193713"/>
    <w:rsid w:val="00195F61"/>
    <w:rsid w:val="00196940"/>
    <w:rsid w:val="001A39D2"/>
    <w:rsid w:val="001C38DD"/>
    <w:rsid w:val="001E2F40"/>
    <w:rsid w:val="001E43F4"/>
    <w:rsid w:val="00202FB7"/>
    <w:rsid w:val="002159A9"/>
    <w:rsid w:val="00220782"/>
    <w:rsid w:val="002367B7"/>
    <w:rsid w:val="00255E36"/>
    <w:rsid w:val="00262952"/>
    <w:rsid w:val="00267BD1"/>
    <w:rsid w:val="00293B1F"/>
    <w:rsid w:val="002C7222"/>
    <w:rsid w:val="002D1F40"/>
    <w:rsid w:val="002E11CE"/>
    <w:rsid w:val="002F3080"/>
    <w:rsid w:val="003049E6"/>
    <w:rsid w:val="00324F75"/>
    <w:rsid w:val="00377511"/>
    <w:rsid w:val="00377785"/>
    <w:rsid w:val="003805CF"/>
    <w:rsid w:val="00381DEA"/>
    <w:rsid w:val="00385845"/>
    <w:rsid w:val="0039072B"/>
    <w:rsid w:val="003A3836"/>
    <w:rsid w:val="003B0182"/>
    <w:rsid w:val="003F1B69"/>
    <w:rsid w:val="0046177F"/>
    <w:rsid w:val="00463FDD"/>
    <w:rsid w:val="004774BC"/>
    <w:rsid w:val="00482339"/>
    <w:rsid w:val="004A18D9"/>
    <w:rsid w:val="004B03CA"/>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D1411"/>
    <w:rsid w:val="005E74C3"/>
    <w:rsid w:val="005F1782"/>
    <w:rsid w:val="00601EAD"/>
    <w:rsid w:val="00602399"/>
    <w:rsid w:val="00621BDC"/>
    <w:rsid w:val="00631704"/>
    <w:rsid w:val="0067147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7A6A"/>
    <w:rsid w:val="00781E1E"/>
    <w:rsid w:val="007A05F4"/>
    <w:rsid w:val="007B64B1"/>
    <w:rsid w:val="007D03AF"/>
    <w:rsid w:val="007D539C"/>
    <w:rsid w:val="007D70BE"/>
    <w:rsid w:val="007E1C29"/>
    <w:rsid w:val="007F0B36"/>
    <w:rsid w:val="007F27D5"/>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920F62"/>
    <w:rsid w:val="00927058"/>
    <w:rsid w:val="00931CE8"/>
    <w:rsid w:val="009360FC"/>
    <w:rsid w:val="00946F29"/>
    <w:rsid w:val="00967124"/>
    <w:rsid w:val="009739C8"/>
    <w:rsid w:val="009933FF"/>
    <w:rsid w:val="009976F4"/>
    <w:rsid w:val="009F0948"/>
    <w:rsid w:val="009F418C"/>
    <w:rsid w:val="00A0741B"/>
    <w:rsid w:val="00A13AE8"/>
    <w:rsid w:val="00A2205D"/>
    <w:rsid w:val="00A415F2"/>
    <w:rsid w:val="00A43B02"/>
    <w:rsid w:val="00A51084"/>
    <w:rsid w:val="00A70AA2"/>
    <w:rsid w:val="00AD103D"/>
    <w:rsid w:val="00AD6C89"/>
    <w:rsid w:val="00AE345C"/>
    <w:rsid w:val="00B20184"/>
    <w:rsid w:val="00B318F4"/>
    <w:rsid w:val="00B34671"/>
    <w:rsid w:val="00B5645A"/>
    <w:rsid w:val="00B56947"/>
    <w:rsid w:val="00B945D9"/>
    <w:rsid w:val="00BA2019"/>
    <w:rsid w:val="00BA7ACD"/>
    <w:rsid w:val="00BC1BD2"/>
    <w:rsid w:val="00BD4E49"/>
    <w:rsid w:val="00BD60B4"/>
    <w:rsid w:val="00BE486B"/>
    <w:rsid w:val="00BF10D5"/>
    <w:rsid w:val="00BF4CE9"/>
    <w:rsid w:val="00C24F51"/>
    <w:rsid w:val="00C304B4"/>
    <w:rsid w:val="00C311E1"/>
    <w:rsid w:val="00C34A2E"/>
    <w:rsid w:val="00C711C6"/>
    <w:rsid w:val="00C81EE5"/>
    <w:rsid w:val="00C95091"/>
    <w:rsid w:val="00CA2AC9"/>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44B7B"/>
    <w:rsid w:val="00E45925"/>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23EE9"/>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18</Pages>
  <Words>7380</Words>
  <Characters>42071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theaisha1707@gmail.com</cp:lastModifiedBy>
  <cp:revision>24</cp:revision>
  <dcterms:created xsi:type="dcterms:W3CDTF">2026-02-28T07:14:00Z</dcterms:created>
  <dcterms:modified xsi:type="dcterms:W3CDTF">2026-03-26T11:13:00Z</dcterms:modified>
</cp:coreProperties>
</file>